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B8AAC2" w14:textId="77777777" w:rsidR="006F39DA" w:rsidRPr="006F39DA" w:rsidRDefault="006F39DA" w:rsidP="00A5707B">
      <w:pPr>
        <w:spacing w:line="360" w:lineRule="auto"/>
        <w:jc w:val="center"/>
        <w:rPr>
          <w:b/>
          <w:bCs/>
          <w:sz w:val="28"/>
          <w:szCs w:val="28"/>
        </w:rPr>
      </w:pPr>
      <w:r w:rsidRPr="006F39DA">
        <w:rPr>
          <w:b/>
          <w:bCs/>
          <w:sz w:val="28"/>
          <w:szCs w:val="28"/>
        </w:rPr>
        <w:t>Winfred Nakanjako Diane</w:t>
      </w:r>
    </w:p>
    <w:p w14:paraId="147B96B7" w14:textId="77777777" w:rsidR="006F39DA" w:rsidRPr="006F39DA" w:rsidRDefault="006F39DA" w:rsidP="00A5707B">
      <w:pPr>
        <w:spacing w:line="360" w:lineRule="auto"/>
        <w:jc w:val="center"/>
        <w:rPr>
          <w:b/>
          <w:bCs/>
          <w:sz w:val="28"/>
          <w:szCs w:val="28"/>
        </w:rPr>
      </w:pPr>
      <w:r w:rsidRPr="006F39DA">
        <w:rPr>
          <w:b/>
          <w:bCs/>
          <w:sz w:val="28"/>
          <w:szCs w:val="28"/>
        </w:rPr>
        <w:t>1905864</w:t>
      </w:r>
    </w:p>
    <w:p w14:paraId="53156D93" w14:textId="24EE82E3" w:rsidR="006F39DA" w:rsidRPr="006F39DA" w:rsidRDefault="006F39DA" w:rsidP="00A5707B">
      <w:pPr>
        <w:spacing w:line="360" w:lineRule="auto"/>
        <w:jc w:val="center"/>
        <w:rPr>
          <w:b/>
          <w:bCs/>
          <w:sz w:val="28"/>
          <w:szCs w:val="28"/>
        </w:rPr>
      </w:pPr>
      <w:r w:rsidRPr="006F39DA">
        <w:rPr>
          <w:b/>
          <w:bCs/>
          <w:sz w:val="28"/>
          <w:szCs w:val="28"/>
        </w:rPr>
        <w:t>Psychology for Health and social care</w:t>
      </w:r>
    </w:p>
    <w:p w14:paraId="2D6CEBEA" w14:textId="0964E38C" w:rsidR="006F39DA" w:rsidRPr="006F39DA" w:rsidRDefault="006F39DA" w:rsidP="00A5707B">
      <w:pPr>
        <w:spacing w:line="360" w:lineRule="auto"/>
        <w:jc w:val="center"/>
        <w:rPr>
          <w:b/>
          <w:bCs/>
          <w:sz w:val="28"/>
          <w:szCs w:val="28"/>
        </w:rPr>
      </w:pPr>
      <w:r w:rsidRPr="006F39DA">
        <w:rPr>
          <w:b/>
          <w:bCs/>
          <w:sz w:val="28"/>
          <w:szCs w:val="28"/>
        </w:rPr>
        <w:t>Module Code:</w:t>
      </w:r>
      <w:r w:rsidRPr="006F39DA">
        <w:rPr>
          <w:b/>
          <w:bCs/>
          <w:sz w:val="28"/>
          <w:szCs w:val="28"/>
        </w:rPr>
        <w:t xml:space="preserve"> </w:t>
      </w:r>
      <w:r w:rsidRPr="006F39DA">
        <w:rPr>
          <w:b/>
          <w:bCs/>
          <w:sz w:val="28"/>
          <w:szCs w:val="28"/>
        </w:rPr>
        <w:t>BMHP4003_LON</w:t>
      </w:r>
    </w:p>
    <w:p w14:paraId="46A33B50" w14:textId="12AB5711" w:rsidR="006F39DA" w:rsidRPr="006F39DA" w:rsidRDefault="006F39DA" w:rsidP="00A5707B">
      <w:pPr>
        <w:spacing w:line="360" w:lineRule="auto"/>
        <w:jc w:val="center"/>
        <w:rPr>
          <w:b/>
          <w:bCs/>
          <w:sz w:val="28"/>
          <w:szCs w:val="28"/>
        </w:rPr>
      </w:pPr>
      <w:r w:rsidRPr="006F39DA">
        <w:rPr>
          <w:b/>
          <w:bCs/>
          <w:sz w:val="28"/>
          <w:szCs w:val="28"/>
        </w:rPr>
        <w:t>Diya Ganguly</w:t>
      </w:r>
    </w:p>
    <w:p w14:paraId="287B470C" w14:textId="0AF13C29" w:rsidR="006F39DA" w:rsidRPr="006F39DA" w:rsidRDefault="006F39DA" w:rsidP="00A5707B">
      <w:pPr>
        <w:spacing w:line="360" w:lineRule="auto"/>
        <w:jc w:val="center"/>
        <w:rPr>
          <w:b/>
          <w:bCs/>
          <w:sz w:val="28"/>
          <w:szCs w:val="28"/>
        </w:rPr>
      </w:pPr>
      <w:r w:rsidRPr="006F39DA">
        <w:rPr>
          <w:b/>
          <w:bCs/>
          <w:sz w:val="28"/>
          <w:szCs w:val="28"/>
        </w:rPr>
        <w:t xml:space="preserve">Assessment </w:t>
      </w:r>
      <w:r w:rsidRPr="006F39DA">
        <w:rPr>
          <w:b/>
          <w:bCs/>
          <w:sz w:val="28"/>
          <w:szCs w:val="28"/>
        </w:rPr>
        <w:t>1</w:t>
      </w:r>
    </w:p>
    <w:p w14:paraId="333F527B" w14:textId="53B1340B" w:rsidR="006F39DA" w:rsidRDefault="006F39DA" w:rsidP="00A5707B">
      <w:pPr>
        <w:spacing w:line="360" w:lineRule="auto"/>
      </w:pPr>
      <w:r>
        <w:t xml:space="preserve"> </w:t>
      </w:r>
    </w:p>
    <w:p w14:paraId="3EC1D7AF" w14:textId="42978B92" w:rsidR="006F39DA" w:rsidRDefault="006F39DA" w:rsidP="00A5707B">
      <w:pPr>
        <w:spacing w:line="360" w:lineRule="auto"/>
      </w:pPr>
    </w:p>
    <w:p w14:paraId="4AD22FB0" w14:textId="7C7C4FFF" w:rsidR="006F39DA" w:rsidRDefault="006F39DA" w:rsidP="00A5707B">
      <w:pPr>
        <w:spacing w:line="360" w:lineRule="auto"/>
      </w:pPr>
    </w:p>
    <w:p w14:paraId="4815DA67" w14:textId="0968897F" w:rsidR="006F39DA" w:rsidRDefault="006F39DA" w:rsidP="00A5707B">
      <w:pPr>
        <w:spacing w:line="360" w:lineRule="auto"/>
      </w:pPr>
    </w:p>
    <w:p w14:paraId="0A6F8C15" w14:textId="745DA4EB" w:rsidR="006F39DA" w:rsidRDefault="006F39DA" w:rsidP="00A5707B">
      <w:pPr>
        <w:spacing w:line="360" w:lineRule="auto"/>
      </w:pPr>
    </w:p>
    <w:p w14:paraId="478CBA6A" w14:textId="7CD855D6" w:rsidR="006F39DA" w:rsidRDefault="006F39DA" w:rsidP="00A5707B">
      <w:pPr>
        <w:spacing w:line="360" w:lineRule="auto"/>
      </w:pPr>
    </w:p>
    <w:p w14:paraId="1261F113" w14:textId="526A22F8" w:rsidR="006F39DA" w:rsidRDefault="006F39DA" w:rsidP="00A5707B">
      <w:pPr>
        <w:spacing w:line="360" w:lineRule="auto"/>
      </w:pPr>
    </w:p>
    <w:p w14:paraId="4CCC5F5B" w14:textId="5773090A" w:rsidR="006F39DA" w:rsidRDefault="006F39DA" w:rsidP="00A5707B">
      <w:pPr>
        <w:spacing w:line="360" w:lineRule="auto"/>
      </w:pPr>
    </w:p>
    <w:p w14:paraId="732E9C72" w14:textId="5E34BD1F" w:rsidR="006F39DA" w:rsidRDefault="006F39DA" w:rsidP="00A5707B">
      <w:pPr>
        <w:spacing w:line="360" w:lineRule="auto"/>
      </w:pPr>
    </w:p>
    <w:p w14:paraId="284823E8" w14:textId="7296465B" w:rsidR="006F39DA" w:rsidRDefault="006F39DA" w:rsidP="00A5707B">
      <w:pPr>
        <w:spacing w:line="360" w:lineRule="auto"/>
      </w:pPr>
    </w:p>
    <w:p w14:paraId="0A16116A" w14:textId="0BA6C8D5" w:rsidR="006F39DA" w:rsidRDefault="006F39DA" w:rsidP="00A5707B">
      <w:pPr>
        <w:spacing w:line="360" w:lineRule="auto"/>
      </w:pPr>
    </w:p>
    <w:p w14:paraId="18734522" w14:textId="192FF435" w:rsidR="006F39DA" w:rsidRDefault="006F39DA" w:rsidP="00A5707B">
      <w:pPr>
        <w:spacing w:line="360" w:lineRule="auto"/>
      </w:pPr>
    </w:p>
    <w:p w14:paraId="5FB85A56" w14:textId="3E6E8137" w:rsidR="006F39DA" w:rsidRDefault="006F39DA" w:rsidP="00A5707B">
      <w:pPr>
        <w:spacing w:line="360" w:lineRule="auto"/>
      </w:pPr>
    </w:p>
    <w:p w14:paraId="305FEB01" w14:textId="6AC75EE6" w:rsidR="006F39DA" w:rsidRDefault="006F39DA" w:rsidP="00A5707B">
      <w:pPr>
        <w:spacing w:line="360" w:lineRule="auto"/>
      </w:pPr>
    </w:p>
    <w:p w14:paraId="7D90A014" w14:textId="305A094A" w:rsidR="006F39DA" w:rsidRDefault="006F39DA" w:rsidP="00A5707B">
      <w:pPr>
        <w:spacing w:line="360" w:lineRule="auto"/>
      </w:pPr>
    </w:p>
    <w:p w14:paraId="092336A0" w14:textId="26F34A54" w:rsidR="006F39DA" w:rsidRDefault="006F39DA" w:rsidP="00A5707B">
      <w:pPr>
        <w:spacing w:line="360" w:lineRule="auto"/>
      </w:pPr>
    </w:p>
    <w:p w14:paraId="5E7746D0" w14:textId="20E492A6" w:rsidR="006F39DA" w:rsidRDefault="006F39DA" w:rsidP="00A5707B">
      <w:pPr>
        <w:spacing w:line="360" w:lineRule="auto"/>
      </w:pPr>
    </w:p>
    <w:p w14:paraId="5D1479D5" w14:textId="77777777" w:rsidR="00A5707B" w:rsidRDefault="00A5707B" w:rsidP="00A5707B">
      <w:pPr>
        <w:spacing w:line="360" w:lineRule="auto"/>
      </w:pPr>
    </w:p>
    <w:p w14:paraId="2C88462F" w14:textId="64424315" w:rsidR="00D82F97" w:rsidRPr="00D82F97" w:rsidRDefault="00D82F97" w:rsidP="00A5707B">
      <w:pPr>
        <w:spacing w:line="360" w:lineRule="auto"/>
        <w:rPr>
          <w:b/>
          <w:bCs/>
          <w:sz w:val="24"/>
          <w:szCs w:val="24"/>
        </w:rPr>
      </w:pPr>
      <w:r w:rsidRPr="00D82F97">
        <w:rPr>
          <w:b/>
          <w:bCs/>
          <w:sz w:val="24"/>
          <w:szCs w:val="24"/>
        </w:rPr>
        <w:lastRenderedPageBreak/>
        <w:t xml:space="preserve">Introduction </w:t>
      </w:r>
    </w:p>
    <w:p w14:paraId="02F9511E" w14:textId="77777777" w:rsidR="00D82F97" w:rsidRPr="00D82F97" w:rsidRDefault="00D82F97" w:rsidP="00A5707B">
      <w:pPr>
        <w:spacing w:line="360" w:lineRule="auto"/>
        <w:rPr>
          <w:sz w:val="24"/>
          <w:szCs w:val="24"/>
        </w:rPr>
      </w:pPr>
      <w:r w:rsidRPr="00D82F97">
        <w:rPr>
          <w:sz w:val="24"/>
          <w:szCs w:val="24"/>
        </w:rPr>
        <w:t xml:space="preserve">Psychology has been one of the main drivers that impact the attitude of humans in a sense that the ways humans interact with each other and the ways they would learn acquire and process information to remain active in the society with others (Griggs, 2014).The understanding and application of the psychological theories are important since within the healthcare setting, the psychology of the patients are the aspects that ensure the service professionals by remaining informed on the problems that individual is facing. This report has therefore focused on the lifespan development of the service users, application of the theories within the healthcare setting and the biological determinant for the attitude that is shown by the people of the society and for this report the demographic that has been chosen is the older people. </w:t>
      </w:r>
    </w:p>
    <w:p w14:paraId="31A9AFC9" w14:textId="77777777" w:rsidR="00D82F97" w:rsidRPr="00D82F97" w:rsidRDefault="00D82F97" w:rsidP="00A5707B">
      <w:pPr>
        <w:spacing w:line="360" w:lineRule="auto"/>
        <w:rPr>
          <w:sz w:val="24"/>
          <w:szCs w:val="24"/>
        </w:rPr>
      </w:pPr>
      <w:r w:rsidRPr="00D82F97">
        <w:rPr>
          <w:sz w:val="24"/>
          <w:szCs w:val="24"/>
        </w:rPr>
        <w:t xml:space="preserve">. </w:t>
      </w:r>
    </w:p>
    <w:p w14:paraId="55C97B3A" w14:textId="77777777" w:rsidR="00D82F97" w:rsidRPr="00D82F97" w:rsidRDefault="00D82F97" w:rsidP="00A5707B">
      <w:pPr>
        <w:spacing w:line="360" w:lineRule="auto"/>
        <w:rPr>
          <w:b/>
          <w:bCs/>
          <w:sz w:val="24"/>
          <w:szCs w:val="24"/>
        </w:rPr>
      </w:pPr>
      <w:r w:rsidRPr="00D82F97">
        <w:rPr>
          <w:b/>
          <w:bCs/>
          <w:sz w:val="24"/>
          <w:szCs w:val="24"/>
        </w:rPr>
        <w:t xml:space="preserve">Development psychology </w:t>
      </w:r>
    </w:p>
    <w:p w14:paraId="2D893C4F" w14:textId="3796F786" w:rsidR="00D82F97" w:rsidRPr="00D82F97" w:rsidRDefault="00D82F97" w:rsidP="00A5707B">
      <w:pPr>
        <w:spacing w:line="360" w:lineRule="auto"/>
        <w:rPr>
          <w:sz w:val="24"/>
          <w:szCs w:val="24"/>
        </w:rPr>
      </w:pPr>
      <w:r w:rsidRPr="00D82F97">
        <w:rPr>
          <w:sz w:val="24"/>
          <w:szCs w:val="24"/>
        </w:rPr>
        <w:t xml:space="preserve">Developmental psychology has </w:t>
      </w:r>
      <w:r w:rsidRPr="00D82F97">
        <w:rPr>
          <w:sz w:val="24"/>
          <w:szCs w:val="24"/>
        </w:rPr>
        <w:t>been</w:t>
      </w:r>
      <w:r w:rsidRPr="00D82F97">
        <w:rPr>
          <w:sz w:val="24"/>
          <w:szCs w:val="24"/>
        </w:rPr>
        <w:t xml:space="preserve"> the approach used by the psychologists to explain the attitude of the humans from their infant period to their older age. The concept of developmental psychology also focuses on </w:t>
      </w:r>
      <w:r w:rsidRPr="00D82F97">
        <w:rPr>
          <w:sz w:val="24"/>
          <w:szCs w:val="24"/>
        </w:rPr>
        <w:t>analysing</w:t>
      </w:r>
      <w:r w:rsidRPr="00D82F97">
        <w:rPr>
          <w:sz w:val="24"/>
          <w:szCs w:val="24"/>
        </w:rPr>
        <w:t xml:space="preserve"> the attitude, </w:t>
      </w:r>
      <w:r w:rsidRPr="00D82F97">
        <w:rPr>
          <w:sz w:val="24"/>
          <w:szCs w:val="24"/>
        </w:rPr>
        <w:t>behaviour</w:t>
      </w:r>
      <w:r w:rsidRPr="00D82F97">
        <w:rPr>
          <w:sz w:val="24"/>
          <w:szCs w:val="24"/>
        </w:rPr>
        <w:t xml:space="preserve">, and feeling of the human throughout their lifespan. But the main idea behind developmental psychology also aims to understand the human </w:t>
      </w:r>
      <w:r w:rsidRPr="00D82F97">
        <w:rPr>
          <w:sz w:val="24"/>
          <w:szCs w:val="24"/>
        </w:rPr>
        <w:t>behaviour</w:t>
      </w:r>
      <w:r w:rsidRPr="00D82F97">
        <w:rPr>
          <w:sz w:val="24"/>
          <w:szCs w:val="24"/>
        </w:rPr>
        <w:t xml:space="preserve"> within the theoretical areas that reflects more on understanding the societal norms that are acquired by an individual,</w:t>
      </w:r>
      <w:r w:rsidR="00BC5048">
        <w:rPr>
          <w:sz w:val="24"/>
          <w:szCs w:val="24"/>
        </w:rPr>
        <w:t xml:space="preserve"> </w:t>
      </w:r>
      <w:r w:rsidRPr="00D82F97">
        <w:rPr>
          <w:sz w:val="24"/>
          <w:szCs w:val="24"/>
        </w:rPr>
        <w:t xml:space="preserve">emotions shown by the individual and the cognitive processes that are utilized by the individual of the society (simplypsychology.org, 2017). The development psychology also views the actions of an individual to continue to learn, where the gradual learning process helps a child to become </w:t>
      </w:r>
      <w:r w:rsidRPr="00D82F97">
        <w:rPr>
          <w:sz w:val="24"/>
          <w:szCs w:val="24"/>
        </w:rPr>
        <w:t>skilful</w:t>
      </w:r>
      <w:r w:rsidRPr="00D82F97">
        <w:rPr>
          <w:sz w:val="24"/>
          <w:szCs w:val="24"/>
        </w:rPr>
        <w:t xml:space="preserve"> (O'Donohue et al, 2017). However, discontinuity is related more to changes that occur within the attitude of children, as they enter different life stages. But the discontinuity states that people pass different life </w:t>
      </w:r>
      <w:r w:rsidRPr="00D82F97">
        <w:rPr>
          <w:sz w:val="24"/>
          <w:szCs w:val="24"/>
        </w:rPr>
        <w:t>stages,</w:t>
      </w:r>
      <w:r w:rsidRPr="00D82F97">
        <w:rPr>
          <w:sz w:val="24"/>
          <w:szCs w:val="24"/>
        </w:rPr>
        <w:t xml:space="preserve"> but the rate of the change may vary from each person (Smith, et al., 2012). This can be seen through the discussion that the development psychology mainly focuses on the </w:t>
      </w:r>
      <w:r w:rsidRPr="00D82F97">
        <w:rPr>
          <w:sz w:val="24"/>
          <w:szCs w:val="24"/>
        </w:rPr>
        <w:t>behavioural</w:t>
      </w:r>
      <w:r w:rsidRPr="00D82F97">
        <w:rPr>
          <w:sz w:val="24"/>
          <w:szCs w:val="24"/>
        </w:rPr>
        <w:t xml:space="preserve"> change and the stages of life also affect </w:t>
      </w:r>
      <w:r w:rsidRPr="00D82F97">
        <w:rPr>
          <w:sz w:val="24"/>
          <w:szCs w:val="24"/>
        </w:rPr>
        <w:t>these changes</w:t>
      </w:r>
      <w:r w:rsidRPr="00D82F97">
        <w:rPr>
          <w:sz w:val="24"/>
          <w:szCs w:val="24"/>
        </w:rPr>
        <w:t xml:space="preserve">, that is experienced by individuals of the society. </w:t>
      </w:r>
    </w:p>
    <w:p w14:paraId="5625C608" w14:textId="77777777" w:rsidR="005E5131" w:rsidRDefault="005E5131" w:rsidP="00A5707B">
      <w:pPr>
        <w:spacing w:line="360" w:lineRule="auto"/>
        <w:rPr>
          <w:b/>
          <w:bCs/>
          <w:sz w:val="24"/>
          <w:szCs w:val="24"/>
        </w:rPr>
      </w:pPr>
    </w:p>
    <w:p w14:paraId="04DB6D2F" w14:textId="0C8B46BF" w:rsidR="00D82F97" w:rsidRPr="00D82F97" w:rsidRDefault="00D82F97" w:rsidP="00A5707B">
      <w:pPr>
        <w:spacing w:line="360" w:lineRule="auto"/>
        <w:rPr>
          <w:b/>
          <w:bCs/>
          <w:sz w:val="24"/>
          <w:szCs w:val="24"/>
        </w:rPr>
      </w:pPr>
      <w:r w:rsidRPr="00D82F97">
        <w:rPr>
          <w:b/>
          <w:bCs/>
          <w:sz w:val="24"/>
          <w:szCs w:val="24"/>
        </w:rPr>
        <w:lastRenderedPageBreak/>
        <w:t xml:space="preserve">Psychology of the elder people </w:t>
      </w:r>
    </w:p>
    <w:p w14:paraId="70F84650" w14:textId="77777777" w:rsidR="00D82F97" w:rsidRPr="00D82F97" w:rsidRDefault="00D82F97" w:rsidP="00A5707B">
      <w:pPr>
        <w:spacing w:line="360" w:lineRule="auto"/>
        <w:rPr>
          <w:sz w:val="24"/>
          <w:szCs w:val="24"/>
        </w:rPr>
      </w:pPr>
      <w:r w:rsidRPr="00D82F97">
        <w:rPr>
          <w:sz w:val="24"/>
          <w:szCs w:val="24"/>
        </w:rPr>
        <w:t xml:space="preserve">Development psychology has been one of the main theoretical practices that are carried on by the psychologists and the reason is that the developmental psychologists and their support are also required for the people that have entered this particular stage in life. However, the development psychology focuses more on the environmental factors that directly impact the attitude that is shown by an individual, in different stages of their life and this also includes; understanding the life experiences, any important even suffered by an elderly individual as these aspects directly impact upon their later life choices and the present living condition of an older individual. This has been also seen that many elder people are required to be supported with skill development in their later life and hence, the understanding and the use of developmental psychology have been supportive towards them to ensure them with skill development along with managing their lifestyle (Watson, 2010). The developmental psychologists and their practices are also helpful at supporting the elder people with any sort of mental changes that they have gone through and their practices are also effective in guiding the elder patients to remain productive and also show a more positive attitude within this stage of their life (simplypsychology.org, 2017). </w:t>
      </w:r>
    </w:p>
    <w:p w14:paraId="7FAE6BA3" w14:textId="77777777" w:rsidR="00D82F97" w:rsidRPr="00D82F97" w:rsidRDefault="00D82F97" w:rsidP="00A5707B">
      <w:pPr>
        <w:spacing w:line="360" w:lineRule="auto"/>
        <w:rPr>
          <w:sz w:val="24"/>
          <w:szCs w:val="24"/>
        </w:rPr>
      </w:pPr>
    </w:p>
    <w:p w14:paraId="616440BA" w14:textId="77777777" w:rsidR="00D82F97" w:rsidRPr="00D82F97" w:rsidRDefault="00D82F97" w:rsidP="00A5707B">
      <w:pPr>
        <w:spacing w:line="360" w:lineRule="auto"/>
        <w:rPr>
          <w:b/>
          <w:bCs/>
          <w:sz w:val="24"/>
          <w:szCs w:val="24"/>
        </w:rPr>
      </w:pPr>
      <w:r w:rsidRPr="00D82F97">
        <w:rPr>
          <w:b/>
          <w:bCs/>
          <w:sz w:val="24"/>
          <w:szCs w:val="24"/>
        </w:rPr>
        <w:t>Relating lifespan psychological theories to the identified life-stage</w:t>
      </w:r>
    </w:p>
    <w:p w14:paraId="5E140ACB" w14:textId="77777777" w:rsidR="00D82F97" w:rsidRPr="00D82F97" w:rsidRDefault="00D82F97" w:rsidP="00A5707B">
      <w:pPr>
        <w:spacing w:line="360" w:lineRule="auto"/>
        <w:rPr>
          <w:b/>
          <w:bCs/>
          <w:sz w:val="24"/>
          <w:szCs w:val="24"/>
        </w:rPr>
      </w:pPr>
      <w:r w:rsidRPr="00D82F97">
        <w:rPr>
          <w:b/>
          <w:bCs/>
          <w:sz w:val="24"/>
          <w:szCs w:val="24"/>
        </w:rPr>
        <w:t>Piaget’s Cognitive Developmental Theory</w:t>
      </w:r>
    </w:p>
    <w:p w14:paraId="41EEE4D0" w14:textId="6C08A884" w:rsidR="00D82F97" w:rsidRPr="00D82F97" w:rsidRDefault="00D82F97" w:rsidP="00A5707B">
      <w:pPr>
        <w:spacing w:line="360" w:lineRule="auto"/>
        <w:rPr>
          <w:sz w:val="24"/>
          <w:szCs w:val="24"/>
        </w:rPr>
      </w:pPr>
      <w:r w:rsidRPr="00D82F97">
        <w:rPr>
          <w:sz w:val="24"/>
          <w:szCs w:val="24"/>
        </w:rPr>
        <w:t xml:space="preserve">The main concept behind Jean Piaget’s cognitive development theory focuses on the ways a child constructs the mental model of the world as stated by Piaget’s cognitive development theory, the child is more likely to show his or her own intelligence, rather than following the primitive notion that the intelligence has any sort of fixed rate (Babakr, et al.,2019). Paget also divided the cognitive development to several stages and this includes; sensorimotor, where the experience helps the child to learn, preoperational; the language and memory development occurs in this stage, concrete operational; this is where the child becomes more aware of the outside world and formal operational; here the symbols are used to understand any sort of abstract concept and provide own hypothesis (Watanabe, 2017). But the differences in the use of the stages are seen in the later life of an individual like the older people and their psychology is more likely to get distorted with age. Piaget’s cognitive </w:t>
      </w:r>
      <w:r w:rsidRPr="00D82F97">
        <w:rPr>
          <w:sz w:val="24"/>
          <w:szCs w:val="24"/>
        </w:rPr>
        <w:lastRenderedPageBreak/>
        <w:t xml:space="preserve">development theory mainly focused on ‘schema’, which has been also seen as the basic building block of knowledge (Woolfolk et al, 2013). The schema also depends on the knowledge and experience acquired by an individual from their past life and hence enabling the humans to ensure their own mental representation of the world that is also influenced by the actions that they have carried on in the past. The schema has been also defined by Paget as the link among different presentation worlds around them and they are also required to knowledge when they are required to apply the knowledge, within the different aspects of their lives. The schema also directs the actions that are required to be carried on by an individual when they are carrying out different sorts of activity and this would for example </w:t>
      </w:r>
      <w:r w:rsidRPr="00D82F97">
        <w:rPr>
          <w:sz w:val="24"/>
          <w:szCs w:val="24"/>
        </w:rPr>
        <w:t>include</w:t>
      </w:r>
      <w:r w:rsidRPr="00D82F97">
        <w:rPr>
          <w:sz w:val="24"/>
          <w:szCs w:val="24"/>
        </w:rPr>
        <w:t xml:space="preserve"> the process of interaction or even buying the groceries. Hence, the elderly patients are more likely to struggle to perform certain tasks that require the support of their mental schema, due to the various psychological ailments that they suffer from.  </w:t>
      </w:r>
    </w:p>
    <w:p w14:paraId="04CCDBF4" w14:textId="77777777" w:rsidR="00D82F97" w:rsidRPr="00D82F97" w:rsidRDefault="00D82F97" w:rsidP="00A5707B">
      <w:pPr>
        <w:spacing w:line="360" w:lineRule="auto"/>
        <w:rPr>
          <w:b/>
          <w:bCs/>
          <w:sz w:val="24"/>
          <w:szCs w:val="24"/>
        </w:rPr>
      </w:pPr>
      <w:r w:rsidRPr="00D82F97">
        <w:rPr>
          <w:b/>
          <w:bCs/>
          <w:sz w:val="24"/>
          <w:szCs w:val="24"/>
        </w:rPr>
        <w:t>Erickson’s Psychosocial Theory</w:t>
      </w:r>
    </w:p>
    <w:p w14:paraId="421ED1B1" w14:textId="49A6A7B7" w:rsidR="00D82F97" w:rsidRPr="00D82F97" w:rsidRDefault="00D82F97" w:rsidP="00A5707B">
      <w:pPr>
        <w:spacing w:line="360" w:lineRule="auto"/>
        <w:rPr>
          <w:sz w:val="24"/>
          <w:szCs w:val="24"/>
        </w:rPr>
      </w:pPr>
      <w:r w:rsidRPr="00D82F97">
        <w:rPr>
          <w:sz w:val="24"/>
          <w:szCs w:val="24"/>
        </w:rPr>
        <w:t xml:space="preserve">The theory introduced by Erikson focused on the predetermined order that includes eight stages that help the infants to bring the development to their overall psychology and this would include; the experience obtained by an individual in each stage of their life and the positive and negative impact on their psychological development. The main stages within the theory </w:t>
      </w:r>
      <w:r w:rsidRPr="00D82F97">
        <w:rPr>
          <w:sz w:val="24"/>
          <w:szCs w:val="24"/>
        </w:rPr>
        <w:t>are</w:t>
      </w:r>
      <w:r w:rsidRPr="00D82F97">
        <w:rPr>
          <w:sz w:val="24"/>
          <w:szCs w:val="24"/>
        </w:rPr>
        <w:t xml:space="preserve"> infancy where the child is more dependent on the other adults. Early </w:t>
      </w:r>
      <w:r w:rsidRPr="00D82F97">
        <w:rPr>
          <w:sz w:val="24"/>
          <w:szCs w:val="24"/>
        </w:rPr>
        <w:t>childhood:</w:t>
      </w:r>
      <w:r w:rsidRPr="00D82F97">
        <w:rPr>
          <w:sz w:val="24"/>
          <w:szCs w:val="24"/>
        </w:rPr>
        <w:t xml:space="preserve"> where the child is more focused on taking their decisions by themselves </w:t>
      </w:r>
      <w:r w:rsidRPr="00D82F97">
        <w:rPr>
          <w:sz w:val="24"/>
          <w:szCs w:val="24"/>
        </w:rPr>
        <w:t>and</w:t>
      </w:r>
      <w:r w:rsidRPr="00D82F97">
        <w:rPr>
          <w:sz w:val="24"/>
          <w:szCs w:val="24"/>
        </w:rPr>
        <w:t xml:space="preserve"> makes certain choices. </w:t>
      </w:r>
      <w:r w:rsidRPr="00D82F97">
        <w:rPr>
          <w:sz w:val="24"/>
          <w:szCs w:val="24"/>
        </w:rPr>
        <w:t>Preschool:</w:t>
      </w:r>
      <w:r w:rsidRPr="00D82F97">
        <w:rPr>
          <w:sz w:val="24"/>
          <w:szCs w:val="24"/>
        </w:rPr>
        <w:t xml:space="preserve"> the power practices of the child are </w:t>
      </w:r>
      <w:r w:rsidRPr="00D82F97">
        <w:rPr>
          <w:sz w:val="24"/>
          <w:szCs w:val="24"/>
        </w:rPr>
        <w:t>visible,</w:t>
      </w:r>
      <w:r w:rsidRPr="00D82F97">
        <w:rPr>
          <w:sz w:val="24"/>
          <w:szCs w:val="24"/>
        </w:rPr>
        <w:t xml:space="preserve"> and they also indulge in social interactions. The school-age; child tends to show confidence when taking any sort of decision. </w:t>
      </w:r>
      <w:r w:rsidRPr="00D82F97">
        <w:rPr>
          <w:sz w:val="24"/>
          <w:szCs w:val="24"/>
        </w:rPr>
        <w:t>Adolescence:</w:t>
      </w:r>
      <w:r w:rsidRPr="00D82F97">
        <w:rPr>
          <w:sz w:val="24"/>
          <w:szCs w:val="24"/>
        </w:rPr>
        <w:t xml:space="preserve"> is associated more with fidelity as moral development occurs (Abelson et al, 2010). Young adulthood would </w:t>
      </w:r>
      <w:r w:rsidRPr="00D82F97">
        <w:rPr>
          <w:sz w:val="24"/>
          <w:szCs w:val="24"/>
        </w:rPr>
        <w:t>include</w:t>
      </w:r>
      <w:r w:rsidRPr="00D82F97">
        <w:rPr>
          <w:sz w:val="24"/>
          <w:szCs w:val="24"/>
        </w:rPr>
        <w:t xml:space="preserve"> longing for affection and hence they would look out for love and get attracted to the opposite sex. Middle </w:t>
      </w:r>
      <w:r w:rsidRPr="00D82F97">
        <w:rPr>
          <w:sz w:val="24"/>
          <w:szCs w:val="24"/>
        </w:rPr>
        <w:t>adulthood:</w:t>
      </w:r>
      <w:r w:rsidRPr="00D82F97">
        <w:rPr>
          <w:sz w:val="24"/>
          <w:szCs w:val="24"/>
        </w:rPr>
        <w:t xml:space="preserve"> would </w:t>
      </w:r>
      <w:r w:rsidRPr="00D82F97">
        <w:rPr>
          <w:sz w:val="24"/>
          <w:szCs w:val="24"/>
        </w:rPr>
        <w:t>include</w:t>
      </w:r>
      <w:r w:rsidRPr="00D82F97">
        <w:rPr>
          <w:sz w:val="24"/>
          <w:szCs w:val="24"/>
        </w:rPr>
        <w:t xml:space="preserve"> the person focusing more on being a parent and hence they would show care for their own child. Maturity is the last stage where the person reflects on their life and this also focuses on the wisdom shown by the individual. This can be seen here for this theory that at the different stages of life, humans tend to show different attitudes and they also tend to have taken different lessons in each stage of life. This also applies to the people within the selected age group that are within the old age. The elder people experience each of these </w:t>
      </w:r>
      <w:r w:rsidRPr="00D82F97">
        <w:rPr>
          <w:sz w:val="24"/>
          <w:szCs w:val="24"/>
        </w:rPr>
        <w:lastRenderedPageBreak/>
        <w:t>stages and these also affect their decision-making process in their later life, hence shaping their psychology in their life during a more mature stage (Barber, 2001).</w:t>
      </w:r>
    </w:p>
    <w:p w14:paraId="6C0D9981" w14:textId="022B070A" w:rsidR="00D82F97" w:rsidRPr="005E5131" w:rsidRDefault="00D82F97" w:rsidP="00A5707B">
      <w:pPr>
        <w:spacing w:line="360" w:lineRule="auto"/>
        <w:rPr>
          <w:b/>
          <w:bCs/>
          <w:sz w:val="24"/>
          <w:szCs w:val="24"/>
        </w:rPr>
      </w:pPr>
      <w:r w:rsidRPr="005E5131">
        <w:rPr>
          <w:b/>
          <w:bCs/>
          <w:sz w:val="24"/>
          <w:szCs w:val="24"/>
        </w:rPr>
        <w:t xml:space="preserve">Human cognition, emotions, and </w:t>
      </w:r>
      <w:r w:rsidRPr="005E5131">
        <w:rPr>
          <w:b/>
          <w:bCs/>
          <w:sz w:val="24"/>
          <w:szCs w:val="24"/>
        </w:rPr>
        <w:t>behaviour</w:t>
      </w:r>
      <w:r w:rsidRPr="005E5131">
        <w:rPr>
          <w:b/>
          <w:bCs/>
          <w:sz w:val="24"/>
          <w:szCs w:val="24"/>
        </w:rPr>
        <w:t xml:space="preserve"> patterns specific to the elderly stage </w:t>
      </w:r>
      <w:r w:rsidRPr="00D82F97">
        <w:rPr>
          <w:sz w:val="24"/>
          <w:szCs w:val="24"/>
        </w:rPr>
        <w:t xml:space="preserve">The emotional experience of an individual depends on the social experiences that an individual faces during their lifetime and this also </w:t>
      </w:r>
      <w:r w:rsidRPr="00D82F97">
        <w:rPr>
          <w:sz w:val="24"/>
          <w:szCs w:val="24"/>
        </w:rPr>
        <w:t>centres</w:t>
      </w:r>
      <w:r w:rsidRPr="00D82F97">
        <w:rPr>
          <w:sz w:val="24"/>
          <w:szCs w:val="24"/>
        </w:rPr>
        <w:t xml:space="preserve"> on the wellness of an individual from a more emotional perspective. The cognition, therefore, is an important factor here that relates to the attitude shown by an individual. The cognition has been also associated with attaining knowledge and the experience that individual gains and this is also shaped by their senses. But the reinforcement can be also seen for the individuals and the attitude that they show towards others where adding the pleasant stimulus tends to increase the attitude of an individual. On the other hand, the removal of the aversive stimulus can also enhance the attitude of an individual. The cognitive development of an elder individual also shapes the way they would interact with the societal and their family environment and this also affects the attachment a person would make with their family and this is again reflected by their </w:t>
      </w:r>
      <w:r w:rsidRPr="00D82F97">
        <w:rPr>
          <w:sz w:val="24"/>
          <w:szCs w:val="24"/>
        </w:rPr>
        <w:t>behaviour</w:t>
      </w:r>
      <w:r w:rsidRPr="00D82F97">
        <w:rPr>
          <w:sz w:val="24"/>
          <w:szCs w:val="24"/>
        </w:rPr>
        <w:t xml:space="preserve"> towards the people of the society (Abraham, 2010). The psychodynamic theory can be also used here to reflect upon the cognitions, emotions and </w:t>
      </w:r>
      <w:r w:rsidRPr="00D82F97">
        <w:rPr>
          <w:sz w:val="24"/>
          <w:szCs w:val="24"/>
        </w:rPr>
        <w:t>behaviour</w:t>
      </w:r>
      <w:r w:rsidRPr="00D82F97">
        <w:rPr>
          <w:sz w:val="24"/>
          <w:szCs w:val="24"/>
        </w:rPr>
        <w:t xml:space="preserve"> patterns as the role of ego that drives the attitude of an individual, the </w:t>
      </w:r>
      <w:r w:rsidRPr="00D82F97">
        <w:rPr>
          <w:sz w:val="24"/>
          <w:szCs w:val="24"/>
        </w:rPr>
        <w:t>defence</w:t>
      </w:r>
      <w:r w:rsidRPr="00D82F97">
        <w:rPr>
          <w:sz w:val="24"/>
          <w:szCs w:val="24"/>
        </w:rPr>
        <w:t xml:space="preserve"> mechanism; changes within the </w:t>
      </w:r>
      <w:r w:rsidRPr="00D82F97">
        <w:rPr>
          <w:sz w:val="24"/>
          <w:szCs w:val="24"/>
        </w:rPr>
        <w:t>defence</w:t>
      </w:r>
      <w:r w:rsidRPr="00D82F97">
        <w:rPr>
          <w:sz w:val="24"/>
          <w:szCs w:val="24"/>
        </w:rPr>
        <w:t xml:space="preserve"> mechanisms for the adulthood, and the early attachment theory that is related to the self-development and the relationship development. The understanding of such </w:t>
      </w:r>
      <w:r w:rsidRPr="00D82F97">
        <w:rPr>
          <w:sz w:val="24"/>
          <w:szCs w:val="24"/>
        </w:rPr>
        <w:t>behavioural</w:t>
      </w:r>
      <w:r w:rsidRPr="00D82F97">
        <w:rPr>
          <w:sz w:val="24"/>
          <w:szCs w:val="24"/>
        </w:rPr>
        <w:t xml:space="preserve"> aspects is important for healthcare professionals as they are also required to make ties with the elderly service users since understanding the psychology of the caregivers is an important aspect of the healthcare service delivery (Ryan, 2018).</w:t>
      </w:r>
    </w:p>
    <w:p w14:paraId="60C6D755" w14:textId="77777777" w:rsidR="00D82F97" w:rsidRPr="005E5131" w:rsidRDefault="00D82F97" w:rsidP="00A5707B">
      <w:pPr>
        <w:spacing w:line="360" w:lineRule="auto"/>
        <w:rPr>
          <w:b/>
          <w:bCs/>
          <w:sz w:val="24"/>
          <w:szCs w:val="24"/>
        </w:rPr>
      </w:pPr>
      <w:r w:rsidRPr="005E5131">
        <w:rPr>
          <w:b/>
          <w:bCs/>
          <w:sz w:val="24"/>
          <w:szCs w:val="24"/>
        </w:rPr>
        <w:t>Recent research studies in health and social care, as supportive evidence</w:t>
      </w:r>
    </w:p>
    <w:p w14:paraId="473FC041" w14:textId="77777777" w:rsidR="00D82F97" w:rsidRPr="00D82F97" w:rsidRDefault="00D82F97" w:rsidP="00A5707B">
      <w:pPr>
        <w:spacing w:line="360" w:lineRule="auto"/>
        <w:rPr>
          <w:b/>
          <w:bCs/>
          <w:sz w:val="24"/>
          <w:szCs w:val="24"/>
        </w:rPr>
      </w:pPr>
      <w:r w:rsidRPr="00D82F97">
        <w:rPr>
          <w:b/>
          <w:bCs/>
          <w:sz w:val="24"/>
          <w:szCs w:val="24"/>
        </w:rPr>
        <w:t xml:space="preserve">Research-1 </w:t>
      </w:r>
    </w:p>
    <w:p w14:paraId="73BF586C" w14:textId="154F2F00" w:rsidR="00D82F97" w:rsidRPr="00D82F97" w:rsidRDefault="00D82F97" w:rsidP="00A5707B">
      <w:pPr>
        <w:spacing w:line="360" w:lineRule="auto"/>
        <w:rPr>
          <w:sz w:val="24"/>
          <w:szCs w:val="24"/>
        </w:rPr>
      </w:pPr>
      <w:r w:rsidRPr="00D82F97">
        <w:rPr>
          <w:sz w:val="24"/>
          <w:szCs w:val="24"/>
        </w:rPr>
        <w:t xml:space="preserve">Emma Kirkby-Geddes and Ann Macaskill published a report in the year 2016 and the report focused on Voices of the Well-Elderly: A Qualitative Study of Psychological Strengths and </w:t>
      </w:r>
      <w:r w:rsidRPr="00D82F97">
        <w:rPr>
          <w:sz w:val="24"/>
          <w:szCs w:val="24"/>
        </w:rPr>
        <w:t>wellbeing</w:t>
      </w:r>
      <w:r w:rsidRPr="00D82F97">
        <w:rPr>
          <w:sz w:val="24"/>
          <w:szCs w:val="24"/>
        </w:rPr>
        <w:t xml:space="preserve"> (Emma and Ann, 2016). The key aim of the research was to investigate the positive aspects that are associated with aging the focus was also given on understanding the psychological aspects such as; gratitude, hope, optimism and curiosity that is observed for the people of this age group. The entire qualitative research included the participation of </w:t>
      </w:r>
      <w:r w:rsidRPr="00D82F97">
        <w:rPr>
          <w:sz w:val="24"/>
          <w:szCs w:val="24"/>
        </w:rPr>
        <w:lastRenderedPageBreak/>
        <w:t xml:space="preserve">four men and four women between the ages group of 65 to 86. The outcome of the research also showed that giving older people with voice allows them to build their psychological strength and also ensures them with long term </w:t>
      </w:r>
      <w:r w:rsidRPr="00D82F97">
        <w:rPr>
          <w:sz w:val="24"/>
          <w:szCs w:val="24"/>
        </w:rPr>
        <w:t>wellbeing</w:t>
      </w:r>
      <w:r w:rsidRPr="00D82F97">
        <w:rPr>
          <w:sz w:val="24"/>
          <w:szCs w:val="24"/>
        </w:rPr>
        <w:t xml:space="preserve">. The outcomes are also helpful for the professionals of healthcare delivery as they are required to understand the psychology of the elder people prior to providing them with any mental support. </w:t>
      </w:r>
    </w:p>
    <w:p w14:paraId="0EB02D22" w14:textId="77777777" w:rsidR="00D82F97" w:rsidRPr="00D82F97" w:rsidRDefault="00D82F97" w:rsidP="00A5707B">
      <w:pPr>
        <w:spacing w:line="360" w:lineRule="auto"/>
        <w:rPr>
          <w:b/>
          <w:bCs/>
          <w:sz w:val="24"/>
          <w:szCs w:val="24"/>
        </w:rPr>
      </w:pPr>
      <w:r w:rsidRPr="00D82F97">
        <w:rPr>
          <w:b/>
          <w:bCs/>
          <w:sz w:val="24"/>
          <w:szCs w:val="24"/>
        </w:rPr>
        <w:t xml:space="preserve">Research-2 </w:t>
      </w:r>
    </w:p>
    <w:p w14:paraId="54363506" w14:textId="3139D197" w:rsidR="00D82F97" w:rsidRPr="00D82F97" w:rsidRDefault="00D82F97" w:rsidP="00A5707B">
      <w:pPr>
        <w:spacing w:line="360" w:lineRule="auto"/>
        <w:rPr>
          <w:sz w:val="24"/>
          <w:szCs w:val="24"/>
        </w:rPr>
      </w:pPr>
      <w:r w:rsidRPr="00D82F97">
        <w:rPr>
          <w:sz w:val="24"/>
          <w:szCs w:val="24"/>
        </w:rPr>
        <w:t xml:space="preserve">In the year 2017, Rifky Tkatch, Shirley Musich, Stephanie MacLeod, Sandra Kraemer, Kevin </w:t>
      </w:r>
      <w:r w:rsidRPr="00D82F97">
        <w:rPr>
          <w:sz w:val="24"/>
          <w:szCs w:val="24"/>
        </w:rPr>
        <w:t>Hawkins, Ellen</w:t>
      </w:r>
      <w:r w:rsidRPr="00D82F97">
        <w:rPr>
          <w:sz w:val="24"/>
          <w:szCs w:val="24"/>
        </w:rPr>
        <w:t xml:space="preserve"> Wicker, and Douglas Armstrong carried out qualitative research on examining older adults' perceptions of health and Keys to aging successfully (Rifky et al., 2017). The main aim of the research was to understand the ways elder adults define their health condition to the service providers so that the necessary health promotion initiatives can be prepared for them. The method for the research </w:t>
      </w:r>
      <w:r w:rsidRPr="00D82F97">
        <w:rPr>
          <w:sz w:val="24"/>
          <w:szCs w:val="24"/>
        </w:rPr>
        <w:t>included</w:t>
      </w:r>
      <w:r w:rsidRPr="00D82F97">
        <w:rPr>
          <w:sz w:val="24"/>
          <w:szCs w:val="24"/>
        </w:rPr>
        <w:t xml:space="preserve"> selecting 4000 participants were randomly selected, within the age group of 65 to 85 from the selected cities and they were also asked with related questions to attain the desired results. The research concluded that the elder adults, despite their age still perceive themselves as healthy and they are also capable to socialize along with stressing on their ability to take care of their health. Such a mindset is important for the practitioners as this allows the care practitioners to provide the best care for the service user which is also affected by their mental </w:t>
      </w:r>
      <w:r w:rsidR="005E5131" w:rsidRPr="00D82F97">
        <w:rPr>
          <w:sz w:val="24"/>
          <w:szCs w:val="24"/>
        </w:rPr>
        <w:t>wellbeing</w:t>
      </w:r>
      <w:r w:rsidRPr="00D82F97">
        <w:rPr>
          <w:sz w:val="24"/>
          <w:szCs w:val="24"/>
        </w:rPr>
        <w:t xml:space="preserve">. </w:t>
      </w:r>
    </w:p>
    <w:p w14:paraId="68ABBA16" w14:textId="77777777" w:rsidR="00D82F97" w:rsidRPr="00D82F97" w:rsidRDefault="00D82F97" w:rsidP="00A5707B">
      <w:pPr>
        <w:spacing w:line="360" w:lineRule="auto"/>
        <w:rPr>
          <w:b/>
          <w:bCs/>
          <w:sz w:val="24"/>
          <w:szCs w:val="24"/>
        </w:rPr>
      </w:pPr>
      <w:r w:rsidRPr="00D82F97">
        <w:rPr>
          <w:b/>
          <w:bCs/>
          <w:sz w:val="24"/>
          <w:szCs w:val="24"/>
        </w:rPr>
        <w:t xml:space="preserve">Research-3 </w:t>
      </w:r>
    </w:p>
    <w:p w14:paraId="1F0ED162" w14:textId="77777777" w:rsidR="00D82F97" w:rsidRPr="00D82F97" w:rsidRDefault="00D82F97" w:rsidP="00A5707B">
      <w:pPr>
        <w:spacing w:line="360" w:lineRule="auto"/>
        <w:rPr>
          <w:sz w:val="24"/>
          <w:szCs w:val="24"/>
        </w:rPr>
      </w:pPr>
      <w:r w:rsidRPr="00D82F97">
        <w:rPr>
          <w:sz w:val="24"/>
          <w:szCs w:val="24"/>
        </w:rPr>
        <w:t xml:space="preserve">Serena Valerie Meyer carried out quantitative research in the year 2009 and this quantitative research focused on the study of Resiliency and Adaptability as Mediating Factors in the Successful Aging of Older Adults (Serena, 2009). The main of the research was to understand the impact of adaptability and resiliency and the ways this arbitrates an individual to accept their age. The quantitative research focused on questioning 80 residents from the community that was between the age of 65 to 100. The research also concluded that within the participants, a certain number of participants stated that their aging was successful but certain variables also showed that certain psychiatric disorders also worked as a hindrance for many people for adapting and showing resilience towards aging.  </w:t>
      </w:r>
    </w:p>
    <w:p w14:paraId="7C1034EA" w14:textId="77777777" w:rsidR="005E5131" w:rsidRDefault="005E5131" w:rsidP="00A5707B">
      <w:pPr>
        <w:spacing w:line="360" w:lineRule="auto"/>
        <w:rPr>
          <w:b/>
          <w:bCs/>
          <w:sz w:val="24"/>
          <w:szCs w:val="24"/>
        </w:rPr>
      </w:pPr>
    </w:p>
    <w:p w14:paraId="16836BF4" w14:textId="122A4E72" w:rsidR="00D82F97" w:rsidRPr="00D82F97" w:rsidRDefault="00D82F97" w:rsidP="00A5707B">
      <w:pPr>
        <w:spacing w:line="360" w:lineRule="auto"/>
        <w:rPr>
          <w:b/>
          <w:bCs/>
          <w:sz w:val="24"/>
          <w:szCs w:val="24"/>
        </w:rPr>
      </w:pPr>
      <w:r w:rsidRPr="00D82F97">
        <w:rPr>
          <w:b/>
          <w:bCs/>
          <w:sz w:val="24"/>
          <w:szCs w:val="24"/>
        </w:rPr>
        <w:lastRenderedPageBreak/>
        <w:t xml:space="preserve">Conclusion  </w:t>
      </w:r>
    </w:p>
    <w:p w14:paraId="4AD130D4" w14:textId="3FDB9119" w:rsidR="00D82F97" w:rsidRPr="00D82F97" w:rsidRDefault="00D82F97" w:rsidP="00A5707B">
      <w:pPr>
        <w:spacing w:line="360" w:lineRule="auto"/>
        <w:rPr>
          <w:sz w:val="24"/>
          <w:szCs w:val="24"/>
        </w:rPr>
      </w:pPr>
      <w:r w:rsidRPr="00D82F97">
        <w:rPr>
          <w:sz w:val="24"/>
          <w:szCs w:val="24"/>
        </w:rPr>
        <w:t xml:space="preserve">This report is based on the psychological attitude that is shown by the humans during different stages of their life and the report also </w:t>
      </w:r>
      <w:r w:rsidRPr="00D82F97">
        <w:rPr>
          <w:sz w:val="24"/>
          <w:szCs w:val="24"/>
        </w:rPr>
        <w:t>centres</w:t>
      </w:r>
      <w:r w:rsidRPr="00D82F97">
        <w:rPr>
          <w:sz w:val="24"/>
          <w:szCs w:val="24"/>
        </w:rPr>
        <w:t xml:space="preserve"> on the psychological theories and </w:t>
      </w:r>
      <w:r w:rsidRPr="00D82F97">
        <w:rPr>
          <w:sz w:val="24"/>
          <w:szCs w:val="24"/>
        </w:rPr>
        <w:t>behavioural</w:t>
      </w:r>
      <w:r w:rsidRPr="00D82F97">
        <w:rPr>
          <w:sz w:val="24"/>
          <w:szCs w:val="24"/>
        </w:rPr>
        <w:t xml:space="preserve"> models that are aimed at understanding the attitude of the different personalities within a different age group, The discussions that have been presented within the report are also aimed to understand the psychological theories and their implication, for the attitude shown by the humans and also helps them to serve the people within the health and social care setting. Three research studies have been also presented in the report to understand different aspect of human </w:t>
      </w:r>
      <w:r w:rsidRPr="00D82F97">
        <w:rPr>
          <w:sz w:val="24"/>
          <w:szCs w:val="24"/>
        </w:rPr>
        <w:t>behaviour</w:t>
      </w:r>
      <w:r w:rsidRPr="00D82F97">
        <w:rPr>
          <w:sz w:val="24"/>
          <w:szCs w:val="24"/>
        </w:rPr>
        <w:t xml:space="preserve"> and to ensure the service users with the best services that can help them and support their needs associated with mental health</w:t>
      </w:r>
    </w:p>
    <w:p w14:paraId="564B0FE7" w14:textId="77777777" w:rsidR="00D82F97" w:rsidRDefault="00D82F97" w:rsidP="00A5707B">
      <w:pPr>
        <w:spacing w:line="360" w:lineRule="auto"/>
      </w:pPr>
    </w:p>
    <w:p w14:paraId="18ADF76C" w14:textId="77777777" w:rsidR="00D82F97" w:rsidRDefault="00D82F97" w:rsidP="00A5707B">
      <w:pPr>
        <w:spacing w:line="360" w:lineRule="auto"/>
      </w:pPr>
    </w:p>
    <w:p w14:paraId="64F9B04A" w14:textId="77777777" w:rsidR="00D82F97" w:rsidRDefault="00D82F97" w:rsidP="00A5707B">
      <w:pPr>
        <w:spacing w:line="360" w:lineRule="auto"/>
      </w:pPr>
    </w:p>
    <w:p w14:paraId="59ED00B7" w14:textId="77777777" w:rsidR="00D82F97" w:rsidRDefault="00D82F97" w:rsidP="00A5707B">
      <w:pPr>
        <w:spacing w:line="360" w:lineRule="auto"/>
      </w:pPr>
    </w:p>
    <w:p w14:paraId="744153A7" w14:textId="77777777" w:rsidR="00D82F97" w:rsidRDefault="00D82F97" w:rsidP="00A5707B">
      <w:pPr>
        <w:spacing w:line="360" w:lineRule="auto"/>
      </w:pPr>
    </w:p>
    <w:p w14:paraId="09333272" w14:textId="77777777" w:rsidR="00D82F97" w:rsidRDefault="00D82F97" w:rsidP="00A5707B">
      <w:pPr>
        <w:spacing w:line="360" w:lineRule="auto"/>
      </w:pPr>
    </w:p>
    <w:p w14:paraId="0C22EDCC" w14:textId="77777777" w:rsidR="00D82F97" w:rsidRDefault="00D82F97" w:rsidP="00A5707B">
      <w:pPr>
        <w:spacing w:line="360" w:lineRule="auto"/>
      </w:pPr>
    </w:p>
    <w:p w14:paraId="33096F4C" w14:textId="77777777" w:rsidR="00D82F97" w:rsidRDefault="00D82F97" w:rsidP="00A5707B">
      <w:pPr>
        <w:spacing w:line="360" w:lineRule="auto"/>
      </w:pPr>
    </w:p>
    <w:p w14:paraId="0BFF7554" w14:textId="77777777" w:rsidR="00D82F97" w:rsidRDefault="00D82F97" w:rsidP="00A5707B">
      <w:pPr>
        <w:spacing w:line="360" w:lineRule="auto"/>
      </w:pPr>
    </w:p>
    <w:p w14:paraId="6244CC43" w14:textId="77777777" w:rsidR="00D82F97" w:rsidRDefault="00D82F97" w:rsidP="00A5707B">
      <w:pPr>
        <w:spacing w:line="360" w:lineRule="auto"/>
      </w:pPr>
    </w:p>
    <w:p w14:paraId="045D21C0" w14:textId="77777777" w:rsidR="00D82F97" w:rsidRDefault="00D82F97" w:rsidP="00A5707B">
      <w:pPr>
        <w:spacing w:line="360" w:lineRule="auto"/>
      </w:pPr>
    </w:p>
    <w:p w14:paraId="1EE5F0D1" w14:textId="77777777" w:rsidR="00D82F97" w:rsidRDefault="00D82F97" w:rsidP="00A5707B">
      <w:pPr>
        <w:spacing w:line="360" w:lineRule="auto"/>
        <w:rPr>
          <w:b/>
          <w:bCs/>
        </w:rPr>
      </w:pPr>
    </w:p>
    <w:p w14:paraId="182CBB1C" w14:textId="77777777" w:rsidR="00D82F97" w:rsidRDefault="00D82F97" w:rsidP="00A5707B">
      <w:pPr>
        <w:spacing w:line="360" w:lineRule="auto"/>
        <w:rPr>
          <w:b/>
          <w:bCs/>
        </w:rPr>
      </w:pPr>
    </w:p>
    <w:p w14:paraId="7988A98F" w14:textId="77777777" w:rsidR="00D82F97" w:rsidRDefault="00D82F97" w:rsidP="00A5707B">
      <w:pPr>
        <w:spacing w:line="360" w:lineRule="auto"/>
        <w:rPr>
          <w:b/>
          <w:bCs/>
        </w:rPr>
      </w:pPr>
    </w:p>
    <w:p w14:paraId="791D2661" w14:textId="77777777" w:rsidR="00D82F97" w:rsidRDefault="00D82F97" w:rsidP="00A5707B">
      <w:pPr>
        <w:spacing w:line="360" w:lineRule="auto"/>
        <w:rPr>
          <w:b/>
          <w:bCs/>
        </w:rPr>
      </w:pPr>
    </w:p>
    <w:p w14:paraId="01683B99" w14:textId="77777777" w:rsidR="00D82F97" w:rsidRDefault="00D82F97" w:rsidP="00A5707B">
      <w:pPr>
        <w:spacing w:line="360" w:lineRule="auto"/>
        <w:rPr>
          <w:b/>
          <w:bCs/>
        </w:rPr>
      </w:pPr>
    </w:p>
    <w:p w14:paraId="539F68E2" w14:textId="77777777" w:rsidR="00D82F97" w:rsidRDefault="00D82F97" w:rsidP="00A5707B">
      <w:pPr>
        <w:spacing w:line="360" w:lineRule="auto"/>
        <w:rPr>
          <w:b/>
          <w:bCs/>
        </w:rPr>
      </w:pPr>
    </w:p>
    <w:p w14:paraId="58BBB3E9" w14:textId="77777777" w:rsidR="00D82F97" w:rsidRDefault="00D82F97" w:rsidP="00A5707B">
      <w:pPr>
        <w:spacing w:line="360" w:lineRule="auto"/>
        <w:rPr>
          <w:b/>
          <w:bCs/>
        </w:rPr>
      </w:pPr>
    </w:p>
    <w:p w14:paraId="03E47C73" w14:textId="258775B7" w:rsidR="00D82F97" w:rsidRPr="00D82F97" w:rsidRDefault="00D82F97" w:rsidP="00A5707B">
      <w:pPr>
        <w:spacing w:line="360" w:lineRule="auto"/>
        <w:rPr>
          <w:b/>
          <w:bCs/>
        </w:rPr>
      </w:pPr>
      <w:r w:rsidRPr="00D82F97">
        <w:rPr>
          <w:b/>
          <w:bCs/>
        </w:rPr>
        <w:t xml:space="preserve">Reference </w:t>
      </w:r>
    </w:p>
    <w:p w14:paraId="6F86F601" w14:textId="77777777" w:rsidR="00D82F97" w:rsidRDefault="00D82F97" w:rsidP="00A5707B">
      <w:pPr>
        <w:spacing w:line="360" w:lineRule="auto"/>
      </w:pPr>
      <w:r>
        <w:t>Barber, T., 2001. Innovations and Limitations in Erickson's Hypnosis. Contemporary Psychology, 26(11), pp.825-827.</w:t>
      </w:r>
    </w:p>
    <w:p w14:paraId="27988757" w14:textId="4A44BDBE" w:rsidR="00D82F97" w:rsidRDefault="00D82F97" w:rsidP="00A5707B">
      <w:pPr>
        <w:spacing w:line="360" w:lineRule="auto"/>
      </w:pPr>
      <w:r>
        <w:t xml:space="preserve">Woolfolk, A., Hughes, M. and Walkup, V., (2013). Psychology </w:t>
      </w:r>
      <w:r w:rsidR="005E5131">
        <w:t>in</w:t>
      </w:r>
      <w:r>
        <w:t xml:space="preserve"> Education. Harlow: Pearson.</w:t>
      </w:r>
    </w:p>
    <w:p w14:paraId="218CDB91" w14:textId="77777777" w:rsidR="00D82F97" w:rsidRDefault="00D82F97" w:rsidP="00A5707B">
      <w:pPr>
        <w:spacing w:line="360" w:lineRule="auto"/>
      </w:pPr>
      <w:r>
        <w:t>Babakr, Z., Mohamedamin, P. and Kakamad, K., 2019. Piaget’s Cognitive Developmental Theory: Critical Review. Education Quarterly Reviews, 2(3).</w:t>
      </w:r>
    </w:p>
    <w:p w14:paraId="33CFFDAD" w14:textId="12929C1A" w:rsidR="00D82F97" w:rsidRDefault="00D82F97" w:rsidP="00A5707B">
      <w:pPr>
        <w:spacing w:line="360" w:lineRule="auto"/>
      </w:pPr>
      <w:r>
        <w:t xml:space="preserve">Rifky T., Shirley M., Stephanie M., Sandra K., Kevin H., Ellen R W., Douglas G </w:t>
      </w:r>
      <w:r>
        <w:t>Armstrong (</w:t>
      </w:r>
      <w:r>
        <w:t>2017) A qualitative study to examine older adults' perceptions of health: Keys to aging successfully. Available online &lt;https://pubmed.ncbi.nlm.nih.gov/28341064/&gt;</w:t>
      </w:r>
    </w:p>
    <w:p w14:paraId="4D43B1EF" w14:textId="77777777" w:rsidR="00D82F97" w:rsidRDefault="00D82F97" w:rsidP="00A5707B">
      <w:pPr>
        <w:spacing w:line="360" w:lineRule="auto"/>
      </w:pPr>
      <w:r>
        <w:t xml:space="preserve">Watanabe, N., 2017. Accelerated Cognitive Development—Piaget’s Conservation Concept. Journal of Educational and Developmental Psychology, 7(2), p.68. </w:t>
      </w:r>
    </w:p>
    <w:p w14:paraId="390E00BB" w14:textId="30FFF9F8" w:rsidR="00D82F97" w:rsidRDefault="00D82F97" w:rsidP="00A5707B">
      <w:pPr>
        <w:spacing w:line="360" w:lineRule="auto"/>
      </w:pPr>
      <w:r>
        <w:t xml:space="preserve">Abraham, </w:t>
      </w:r>
      <w:r>
        <w:t>K. (</w:t>
      </w:r>
      <w:r>
        <w:t>2010) Notes on the psycho-analytical investigation and treatment of manic-depressive insanity and allied conditions (Originally published 1911). In W. Gaylin (Ed.), The meaning of despair. New York: Science House.</w:t>
      </w:r>
    </w:p>
    <w:p w14:paraId="693ED6C7" w14:textId="7E521B0C" w:rsidR="00D82F97" w:rsidRDefault="00D82F97" w:rsidP="00A5707B">
      <w:pPr>
        <w:spacing w:line="360" w:lineRule="auto"/>
      </w:pPr>
      <w:r>
        <w:t xml:space="preserve">Watson, J., (2010). Psychology as the </w:t>
      </w:r>
      <w:r>
        <w:t>behaviourist</w:t>
      </w:r>
      <w:r>
        <w:t xml:space="preserve"> views it. Psychological Review, 20(2), pp.158-177.</w:t>
      </w:r>
    </w:p>
    <w:p w14:paraId="2AC2901F" w14:textId="77777777" w:rsidR="00D82F97" w:rsidRDefault="00D82F97" w:rsidP="00A5707B">
      <w:pPr>
        <w:spacing w:line="360" w:lineRule="auto"/>
      </w:pPr>
      <w:r>
        <w:t>Emma K., and Ann M., (2016) Voices of the Well-Elderly: A Qualitative Study of Psychological Strengths and Well-Being.  Available online &lt; https://www.researchgate.net/publication/309661808_Voices_of_the_Well-Elderly_A_Qualitative_Study_of_Psychological_Strengths_and_Well-Being &gt;</w:t>
      </w:r>
    </w:p>
    <w:p w14:paraId="051FCA76" w14:textId="77777777" w:rsidR="00D82F97" w:rsidRDefault="00D82F97" w:rsidP="00A5707B">
      <w:pPr>
        <w:spacing w:line="360" w:lineRule="auto"/>
      </w:pPr>
      <w:r>
        <w:t>Griggs, R. A. (2014) Psychology: A Concise Introduction, Third Edition, Worth Publishers</w:t>
      </w:r>
    </w:p>
    <w:p w14:paraId="2FA6B223" w14:textId="5D8510B6" w:rsidR="00D82F97" w:rsidRDefault="00D82F97" w:rsidP="00A5707B">
      <w:pPr>
        <w:spacing w:line="360" w:lineRule="auto"/>
      </w:pPr>
      <w:r>
        <w:t xml:space="preserve">O'Donohue, W. and Kitchener, R., (2017). Handbook </w:t>
      </w:r>
      <w:r>
        <w:t>of</w:t>
      </w:r>
      <w:r>
        <w:t xml:space="preserve"> </w:t>
      </w:r>
      <w:r>
        <w:t>Behaviourism</w:t>
      </w:r>
      <w:r>
        <w:t>. Amsterdam [etc.]: Elsevier.</w:t>
      </w:r>
    </w:p>
    <w:p w14:paraId="290CB512" w14:textId="77777777" w:rsidR="00D82F97" w:rsidRDefault="00D82F97" w:rsidP="00A5707B">
      <w:pPr>
        <w:spacing w:line="360" w:lineRule="auto"/>
      </w:pPr>
      <w:r>
        <w:t>Smith, J.R. and Haslam, S.A. (2012) Social Psychology, London: Sage Publications Ltd.</w:t>
      </w:r>
    </w:p>
    <w:p w14:paraId="678B2A89" w14:textId="45C14BF9" w:rsidR="00D82F97" w:rsidRDefault="00D82F97" w:rsidP="00A5707B">
      <w:pPr>
        <w:spacing w:line="360" w:lineRule="auto"/>
      </w:pPr>
      <w:r>
        <w:t xml:space="preserve">Ryan, J., 2018. Class in psychodynamic theory, </w:t>
      </w:r>
      <w:r>
        <w:t>research,</w:t>
      </w:r>
      <w:r>
        <w:t xml:space="preserve"> and practice. Psychodynamic Practice, 25(1), pp.44-59. </w:t>
      </w:r>
    </w:p>
    <w:p w14:paraId="60EBB00C" w14:textId="77777777" w:rsidR="00D82F97" w:rsidRDefault="00D82F97" w:rsidP="00A5707B">
      <w:pPr>
        <w:spacing w:line="360" w:lineRule="auto"/>
      </w:pPr>
      <w:r>
        <w:t>simplypsychology.org, 2017, Developmental Psychology. [Online] Available at: &lt; https://www.simplypsychology.org/developmental-psychology.html&gt;</w:t>
      </w:r>
    </w:p>
    <w:p w14:paraId="4CCD93E0" w14:textId="77777777" w:rsidR="00D82F97" w:rsidRDefault="00D82F97" w:rsidP="00A5707B">
      <w:pPr>
        <w:spacing w:line="360" w:lineRule="auto"/>
      </w:pPr>
      <w:r>
        <w:lastRenderedPageBreak/>
        <w:t>Serena V. (2009) Successful Aging: A Quantitative Study of Resiliency and Adaptability as Mediating Factors in the Successful Aging of Older Adults. Available online &lt; https://www.semanticscholar.org/paper/Successful-Aging%3A-A-Quantitative-Study-of-and-as-in-Meyer/4b8be479089de6e5d2be4e43f0e612668628168e &gt;</w:t>
      </w:r>
    </w:p>
    <w:p w14:paraId="1678540E" w14:textId="05AED836" w:rsidR="00D82F97" w:rsidRDefault="00D82F97" w:rsidP="00A5707B">
      <w:pPr>
        <w:spacing w:line="360" w:lineRule="auto"/>
      </w:pPr>
      <w:r>
        <w:t>Abelson, R. P., &amp; Sennat, V. (2010) Multidimensional scaling of facial expressions. Journal of Experimental Psychology, 1%2, 63(6), 546-554.</w:t>
      </w:r>
    </w:p>
    <w:sectPr w:rsidR="00D82F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39DA"/>
    <w:rsid w:val="005E5131"/>
    <w:rsid w:val="006F39DA"/>
    <w:rsid w:val="00A5707B"/>
    <w:rsid w:val="00BC5048"/>
    <w:rsid w:val="00D82F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ABC1C9"/>
  <w15:chartTrackingRefBased/>
  <w15:docId w15:val="{6206F477-F5FA-4C5C-9709-5D00120973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9</Pages>
  <Words>2324</Words>
  <Characters>13252</Characters>
  <Application>Microsoft Office Word</Application>
  <DocSecurity>0</DocSecurity>
  <Lines>110</Lines>
  <Paragraphs>31</Paragraphs>
  <ScaleCrop>false</ScaleCrop>
  <Company/>
  <LinksUpToDate>false</LinksUpToDate>
  <CharactersWithSpaces>15545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winfrey ***Diane</dc:creator>
  <cp:keywords/>
  <dc:description/>
  <cp:lastModifiedBy>winfrey ***Diane</cp:lastModifiedBy>
  <cp:revision>3</cp:revision>
  <dcterms:created xsi:type="dcterms:W3CDTF">2020-08-27T08:21:00Z</dcterms:created>
  <dcterms:modified xsi:type="dcterms:W3CDTF">2020-08-27T08:54:00Z</dcterms:modified>
</cp:coreProperties>
</file>