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E26" w:rsidRDefault="00007E26" w:rsidP="00007E26">
      <w:pPr>
        <w:jc w:val="center"/>
      </w:pPr>
    </w:p>
    <w:p w:rsidR="00007E26" w:rsidRPr="00033F69" w:rsidRDefault="00007E26" w:rsidP="00007E26">
      <w:pPr>
        <w:jc w:val="center"/>
        <w:rPr>
          <w:rFonts w:ascii="Arial" w:hAnsi="Arial" w:cs="Arial"/>
        </w:rPr>
      </w:pPr>
    </w:p>
    <w:p w:rsidR="00007E26" w:rsidRPr="00033F69" w:rsidRDefault="00007E26" w:rsidP="00007E26">
      <w:pPr>
        <w:jc w:val="center"/>
        <w:rPr>
          <w:rFonts w:ascii="Arial" w:hAnsi="Arial" w:cs="Arial"/>
        </w:rPr>
      </w:pPr>
    </w:p>
    <w:p w:rsidR="00007E26" w:rsidRPr="00033F69" w:rsidRDefault="00007E26" w:rsidP="00007E26">
      <w:pPr>
        <w:jc w:val="center"/>
        <w:rPr>
          <w:rFonts w:ascii="Arial" w:hAnsi="Arial" w:cs="Arial"/>
        </w:rPr>
      </w:pPr>
    </w:p>
    <w:p w:rsidR="00007E26" w:rsidRPr="00033F69" w:rsidRDefault="00007E26" w:rsidP="00007E26">
      <w:pPr>
        <w:jc w:val="center"/>
        <w:rPr>
          <w:rFonts w:ascii="Arial" w:hAnsi="Arial" w:cs="Arial"/>
        </w:rPr>
      </w:pPr>
    </w:p>
    <w:p w:rsidR="00007E26" w:rsidRPr="00033F69" w:rsidRDefault="00007E26" w:rsidP="00007E26">
      <w:pPr>
        <w:jc w:val="center"/>
        <w:rPr>
          <w:rFonts w:ascii="Arial" w:hAnsi="Arial" w:cs="Arial"/>
        </w:rPr>
      </w:pPr>
    </w:p>
    <w:p w:rsidR="003D3180" w:rsidRPr="00033F69" w:rsidRDefault="00542553" w:rsidP="00007E26">
      <w:pPr>
        <w:jc w:val="center"/>
        <w:rPr>
          <w:rFonts w:ascii="Arial" w:hAnsi="Arial" w:cs="Arial"/>
        </w:rPr>
      </w:pPr>
      <w:r w:rsidRPr="00033F69">
        <w:rPr>
          <w:rFonts w:ascii="Arial" w:hAnsi="Arial" w:cs="Arial"/>
        </w:rPr>
        <w:t>FINANCIAL MANAGEMENT</w:t>
      </w:r>
    </w:p>
    <w:p w:rsidR="00007E26" w:rsidRPr="00033F69" w:rsidRDefault="00007E26" w:rsidP="00007E26">
      <w:pPr>
        <w:jc w:val="center"/>
        <w:rPr>
          <w:rFonts w:ascii="Arial" w:hAnsi="Arial" w:cs="Arial"/>
          <w:lang w:eastAsia="zh-TW"/>
        </w:rPr>
      </w:pPr>
      <w:r w:rsidRPr="00033F69">
        <w:rPr>
          <w:rFonts w:ascii="Arial" w:hAnsi="Arial" w:cs="Arial"/>
        </w:rPr>
        <w:t>Name of the student:</w:t>
      </w:r>
      <w:r w:rsidR="00241894">
        <w:rPr>
          <w:rFonts w:ascii="Arial" w:hAnsi="Arial" w:cs="Arial" w:hint="eastAsia"/>
          <w:lang w:eastAsia="zh-TW"/>
        </w:rPr>
        <w:t xml:space="preserve"> Leo Kwok</w:t>
      </w:r>
    </w:p>
    <w:p w:rsidR="00007E26" w:rsidRPr="00033F69" w:rsidRDefault="00007E26" w:rsidP="00007E26">
      <w:pPr>
        <w:jc w:val="center"/>
        <w:rPr>
          <w:rFonts w:ascii="Arial" w:hAnsi="Arial" w:cs="Arial"/>
        </w:rPr>
      </w:pPr>
    </w:p>
    <w:p w:rsidR="00007E26" w:rsidRPr="00033F69" w:rsidRDefault="00007E26">
      <w:pPr>
        <w:spacing w:line="259" w:lineRule="auto"/>
        <w:jc w:val="left"/>
        <w:rPr>
          <w:rFonts w:ascii="Arial" w:hAnsi="Arial" w:cs="Arial"/>
        </w:rPr>
      </w:pPr>
      <w:r w:rsidRPr="00033F69">
        <w:rPr>
          <w:rFonts w:ascii="Arial" w:hAnsi="Arial" w:cs="Arial"/>
        </w:rPr>
        <w:br w:type="page"/>
      </w:r>
    </w:p>
    <w:p w:rsidR="00007E26" w:rsidRPr="00033F69" w:rsidRDefault="00007E26" w:rsidP="00007E26">
      <w:pPr>
        <w:rPr>
          <w:rFonts w:ascii="Arial" w:hAnsi="Arial" w:cs="Arial"/>
          <w:b/>
        </w:rPr>
      </w:pPr>
      <w:r w:rsidRPr="00033F69">
        <w:rPr>
          <w:rFonts w:ascii="Arial" w:hAnsi="Arial" w:cs="Arial"/>
          <w:b/>
        </w:rPr>
        <w:lastRenderedPageBreak/>
        <w:t>Executive Summary</w:t>
      </w:r>
    </w:p>
    <w:p w:rsidR="00E37F17" w:rsidRDefault="0029244D" w:rsidP="00F675C1">
      <w:pPr>
        <w:ind w:firstLine="720"/>
        <w:rPr>
          <w:rFonts w:ascii="Arial" w:hAnsi="Arial" w:cs="Arial"/>
          <w:bCs/>
        </w:rPr>
      </w:pPr>
      <w:r w:rsidRPr="00484677">
        <w:rPr>
          <w:rFonts w:ascii="Arial" w:hAnsi="Arial" w:cs="Arial"/>
          <w:bCs/>
        </w:rPr>
        <w:t xml:space="preserve">Surviving and thriving in the competitive business environment has become a challenge </w:t>
      </w:r>
      <w:r w:rsidR="00484677">
        <w:rPr>
          <w:rFonts w:ascii="Arial" w:hAnsi="Arial" w:cs="Arial"/>
          <w:bCs/>
        </w:rPr>
        <w:t xml:space="preserve">of </w:t>
      </w:r>
      <w:r w:rsidRPr="00484677">
        <w:rPr>
          <w:rFonts w:ascii="Arial" w:hAnsi="Arial" w:cs="Arial"/>
          <w:bCs/>
        </w:rPr>
        <w:t>recent uncertain economic condition</w:t>
      </w:r>
      <w:r w:rsidR="007A156D" w:rsidRPr="007A156D">
        <w:rPr>
          <w:rFonts w:ascii="Arial" w:hAnsi="Arial" w:cs="Arial" w:hint="eastAsia"/>
          <w:bCs/>
        </w:rPr>
        <w:t>s</w:t>
      </w:r>
      <w:r w:rsidRPr="00484677">
        <w:rPr>
          <w:rFonts w:ascii="Arial" w:hAnsi="Arial" w:cs="Arial"/>
          <w:bCs/>
        </w:rPr>
        <w:t xml:space="preserve">. </w:t>
      </w:r>
      <w:r w:rsidR="00484677">
        <w:rPr>
          <w:rFonts w:ascii="Arial" w:hAnsi="Arial" w:cs="Arial"/>
          <w:bCs/>
        </w:rPr>
        <w:t xml:space="preserve">As time goes on, </w:t>
      </w:r>
      <w:r w:rsidRPr="00484677">
        <w:rPr>
          <w:rFonts w:ascii="Arial" w:hAnsi="Arial" w:cs="Arial"/>
          <w:bCs/>
        </w:rPr>
        <w:t xml:space="preserve">investment in stocks </w:t>
      </w:r>
      <w:r w:rsidR="00484677">
        <w:rPr>
          <w:rFonts w:ascii="Arial" w:hAnsi="Arial" w:cs="Arial"/>
          <w:bCs/>
        </w:rPr>
        <w:t xml:space="preserve">becomes </w:t>
      </w:r>
      <w:r w:rsidRPr="00484677">
        <w:rPr>
          <w:rFonts w:ascii="Arial" w:hAnsi="Arial" w:cs="Arial"/>
          <w:bCs/>
        </w:rPr>
        <w:t xml:space="preserve">riskier. </w:t>
      </w:r>
      <w:r w:rsidR="00484677">
        <w:rPr>
          <w:rFonts w:ascii="Arial" w:hAnsi="Arial" w:cs="Arial"/>
          <w:bCs/>
        </w:rPr>
        <w:t>E</w:t>
      </w:r>
      <w:r w:rsidRPr="00484677">
        <w:rPr>
          <w:rFonts w:ascii="Arial" w:hAnsi="Arial" w:cs="Arial"/>
          <w:bCs/>
        </w:rPr>
        <w:t xml:space="preserve">conomic uncertainties are the biggest threat </w:t>
      </w:r>
      <w:r w:rsidR="00EE7D1E">
        <w:rPr>
          <w:rFonts w:ascii="Arial" w:hAnsi="Arial" w:cs="Arial" w:hint="eastAsia"/>
          <w:bCs/>
          <w:lang w:eastAsia="zh-TW"/>
        </w:rPr>
        <w:t xml:space="preserve">of </w:t>
      </w:r>
      <w:r w:rsidRPr="00484677">
        <w:rPr>
          <w:rFonts w:ascii="Arial" w:hAnsi="Arial" w:cs="Arial"/>
          <w:bCs/>
        </w:rPr>
        <w:t>investor</w:t>
      </w:r>
      <w:r w:rsidR="007A156D" w:rsidRPr="007A156D">
        <w:rPr>
          <w:rFonts w:ascii="Arial" w:hAnsi="Arial" w:cs="Arial" w:hint="eastAsia"/>
          <w:bCs/>
          <w:lang w:eastAsia="zh-TW"/>
        </w:rPr>
        <w:t>s</w:t>
      </w:r>
      <w:r w:rsidRPr="00484677">
        <w:rPr>
          <w:rFonts w:ascii="Arial" w:hAnsi="Arial" w:cs="Arial"/>
          <w:bCs/>
        </w:rPr>
        <w:t xml:space="preserve"> face</w:t>
      </w:r>
      <w:r w:rsidR="007A156D">
        <w:rPr>
          <w:rFonts w:ascii="Arial" w:hAnsi="Arial" w:cs="Arial" w:hint="eastAsia"/>
          <w:bCs/>
          <w:lang w:eastAsia="zh-TW"/>
        </w:rPr>
        <w:t xml:space="preserve"> </w:t>
      </w:r>
      <w:r w:rsidR="00484677">
        <w:rPr>
          <w:rFonts w:ascii="Arial" w:hAnsi="Arial" w:cs="Arial"/>
          <w:bCs/>
        </w:rPr>
        <w:t xml:space="preserve">when </w:t>
      </w:r>
      <w:r w:rsidRPr="00484677">
        <w:rPr>
          <w:rFonts w:ascii="Arial" w:hAnsi="Arial" w:cs="Arial"/>
          <w:bCs/>
        </w:rPr>
        <w:t>making investment decisio</w:t>
      </w:r>
      <w:r w:rsidRPr="001103B3">
        <w:rPr>
          <w:rFonts w:ascii="Arial" w:hAnsi="Arial" w:cs="Arial"/>
          <w:bCs/>
        </w:rPr>
        <w:t>n</w:t>
      </w:r>
      <w:r w:rsidR="005E0D45" w:rsidRPr="001103B3">
        <w:rPr>
          <w:rFonts w:ascii="Arial" w:hAnsi="Arial" w:cs="Arial"/>
          <w:bCs/>
        </w:rPr>
        <w:t>s</w:t>
      </w:r>
      <w:r w:rsidRPr="00484677">
        <w:rPr>
          <w:rFonts w:ascii="Arial" w:hAnsi="Arial" w:cs="Arial"/>
          <w:bCs/>
        </w:rPr>
        <w:t xml:space="preserve">. This report </w:t>
      </w:r>
      <w:r w:rsidR="005E0D45">
        <w:rPr>
          <w:rFonts w:ascii="Arial" w:hAnsi="Arial" w:cs="Arial"/>
          <w:bCs/>
        </w:rPr>
        <w:t xml:space="preserve">will discuss the </w:t>
      </w:r>
      <w:r w:rsidRPr="00484677">
        <w:rPr>
          <w:rFonts w:ascii="Arial" w:hAnsi="Arial" w:cs="Arial"/>
          <w:bCs/>
        </w:rPr>
        <w:t xml:space="preserve">financial management of </w:t>
      </w:r>
      <w:r w:rsidR="005E0D45">
        <w:rPr>
          <w:rFonts w:ascii="Arial" w:hAnsi="Arial" w:cs="Arial"/>
          <w:bCs/>
        </w:rPr>
        <w:t xml:space="preserve">the healthcare section </w:t>
      </w:r>
      <w:r w:rsidRPr="00484677">
        <w:rPr>
          <w:rFonts w:ascii="Arial" w:hAnsi="Arial" w:cs="Arial"/>
          <w:bCs/>
        </w:rPr>
        <w:t xml:space="preserve">entities listed on the Hong Kong Stock exchange and </w:t>
      </w:r>
      <w:r w:rsidR="005E0D45">
        <w:rPr>
          <w:rFonts w:ascii="Arial" w:hAnsi="Arial" w:cs="Arial"/>
          <w:bCs/>
        </w:rPr>
        <w:t xml:space="preserve">the </w:t>
      </w:r>
      <w:r w:rsidRPr="00484677">
        <w:rPr>
          <w:rFonts w:ascii="Arial" w:hAnsi="Arial" w:cs="Arial"/>
          <w:bCs/>
        </w:rPr>
        <w:t xml:space="preserve">investment opportunities available </w:t>
      </w:r>
      <w:r w:rsidR="005E0D45">
        <w:rPr>
          <w:rFonts w:ascii="Arial" w:hAnsi="Arial" w:cs="Arial"/>
          <w:bCs/>
        </w:rPr>
        <w:t xml:space="preserve">to </w:t>
      </w:r>
      <w:r w:rsidRPr="00484677">
        <w:rPr>
          <w:rFonts w:ascii="Arial" w:hAnsi="Arial" w:cs="Arial"/>
          <w:bCs/>
        </w:rPr>
        <w:t>investor</w:t>
      </w:r>
      <w:r w:rsidR="005E0D45" w:rsidRPr="000D576B">
        <w:rPr>
          <w:rFonts w:ascii="Arial" w:hAnsi="Arial" w:cs="Arial"/>
          <w:bCs/>
        </w:rPr>
        <w:t>s</w:t>
      </w:r>
      <w:r w:rsidR="000D576B">
        <w:rPr>
          <w:rFonts w:ascii="Arial" w:hAnsi="Arial" w:cs="Arial" w:hint="eastAsia"/>
          <w:bCs/>
          <w:lang w:eastAsia="zh-TW"/>
        </w:rPr>
        <w:t xml:space="preserve"> </w:t>
      </w:r>
      <w:r w:rsidR="005E0D45">
        <w:rPr>
          <w:rFonts w:ascii="Arial" w:hAnsi="Arial" w:cs="Arial"/>
          <w:bCs/>
        </w:rPr>
        <w:t xml:space="preserve">with </w:t>
      </w:r>
      <w:r w:rsidRPr="00484677">
        <w:rPr>
          <w:rFonts w:ascii="Arial" w:hAnsi="Arial" w:cs="Arial"/>
          <w:bCs/>
        </w:rPr>
        <w:t xml:space="preserve">reference to all </w:t>
      </w:r>
      <w:r w:rsidR="005E0D45">
        <w:rPr>
          <w:rFonts w:ascii="Arial" w:hAnsi="Arial" w:cs="Arial"/>
          <w:bCs/>
        </w:rPr>
        <w:t>assessed</w:t>
      </w:r>
      <w:r w:rsidRPr="00484677">
        <w:rPr>
          <w:rFonts w:ascii="Arial" w:hAnsi="Arial" w:cs="Arial"/>
          <w:bCs/>
        </w:rPr>
        <w:t xml:space="preserve"> financial parameters</w:t>
      </w:r>
      <w:r w:rsidR="00C603D6" w:rsidRPr="00033F69">
        <w:rPr>
          <w:rFonts w:ascii="Arial" w:hAnsi="Arial" w:cs="Arial"/>
          <w:bCs/>
        </w:rPr>
        <w:t xml:space="preserve">. </w:t>
      </w:r>
    </w:p>
    <w:p w:rsidR="004C1269" w:rsidRDefault="004C1269" w:rsidP="005E0D45">
      <w:pPr>
        <w:ind w:firstLine="720"/>
        <w:rPr>
          <w:rFonts w:ascii="Arial" w:hAnsi="Arial" w:cs="Arial"/>
          <w:lang w:val="en-GB"/>
        </w:rPr>
      </w:pPr>
      <w:r w:rsidRPr="00033F69">
        <w:rPr>
          <w:rFonts w:ascii="Arial" w:hAnsi="Arial" w:cs="Arial"/>
          <w:bCs/>
        </w:rPr>
        <w:t xml:space="preserve">Firstly, this report will provide an overview of the entity considered in the report namely </w:t>
      </w:r>
      <w:r w:rsidRPr="00033F69">
        <w:rPr>
          <w:rFonts w:ascii="Arial" w:hAnsi="Arial" w:cs="Arial"/>
          <w:lang w:val="en-GB"/>
        </w:rPr>
        <w:t>CSPC Pharmaceutical Group Limited</w:t>
      </w:r>
      <w:r w:rsidR="00F03658" w:rsidRPr="001C5A53">
        <w:rPr>
          <w:rFonts w:ascii="Arial" w:hAnsi="Arial" w:cs="Arial"/>
          <w:lang w:val="en-GB"/>
        </w:rPr>
        <w:t>(hereinafter referred to as CSPC)</w:t>
      </w:r>
      <w:r w:rsidRPr="00033F69">
        <w:rPr>
          <w:rFonts w:ascii="Arial" w:hAnsi="Arial" w:cs="Arial"/>
          <w:lang w:val="en-GB"/>
        </w:rPr>
        <w:t xml:space="preserve">. Further, to provide an improved </w:t>
      </w:r>
      <w:r w:rsidR="000A3E37" w:rsidRPr="00033F69">
        <w:rPr>
          <w:rFonts w:ascii="Arial" w:hAnsi="Arial" w:cs="Arial"/>
          <w:lang w:val="en-GB"/>
        </w:rPr>
        <w:t>understanding</w:t>
      </w:r>
      <w:r w:rsidRPr="00033F69">
        <w:rPr>
          <w:rFonts w:ascii="Arial" w:hAnsi="Arial" w:cs="Arial"/>
          <w:lang w:val="en-GB"/>
        </w:rPr>
        <w:t xml:space="preserve"> through comparisons, two other entities from the same industry and stock exchange shall be considered</w:t>
      </w:r>
      <w:r w:rsidR="004017C4">
        <w:rPr>
          <w:rFonts w:ascii="Arial" w:hAnsi="Arial" w:cs="Arial" w:hint="eastAsia"/>
          <w:lang w:val="en-GB" w:eastAsia="zh-TW"/>
        </w:rPr>
        <w:t xml:space="preserve"> </w:t>
      </w:r>
      <w:r w:rsidR="007D4B7B" w:rsidRPr="007D4B7B">
        <w:rPr>
          <w:rFonts w:ascii="Arial" w:hAnsi="Arial" w:cs="Arial"/>
          <w:lang w:val="en-GB" w:eastAsia="zh-TW"/>
        </w:rPr>
        <w:t>Sino Biopharmaceutical Limited</w:t>
      </w:r>
      <w:r w:rsidR="00F03658" w:rsidRPr="00EE6B07">
        <w:rPr>
          <w:rFonts w:ascii="Arial" w:hAnsi="Arial" w:cs="Arial"/>
          <w:lang w:val="en-GB"/>
        </w:rPr>
        <w:t>(hereinafter referred to as Sino)</w:t>
      </w:r>
      <w:r w:rsidR="007D4B7B">
        <w:rPr>
          <w:rFonts w:ascii="Arial" w:hAnsi="Arial" w:cs="Arial" w:hint="eastAsia"/>
          <w:lang w:val="en-GB" w:eastAsia="zh-TW"/>
        </w:rPr>
        <w:t xml:space="preserve">and </w:t>
      </w:r>
      <w:r w:rsidR="007D4B7B" w:rsidRPr="007D4B7B">
        <w:rPr>
          <w:rFonts w:ascii="Arial" w:hAnsi="Arial" w:cs="Arial"/>
          <w:lang w:val="en-GB" w:eastAsia="zh-TW"/>
        </w:rPr>
        <w:t>Hansoh Pharmaceutical Group Company Lim</w:t>
      </w:r>
      <w:r w:rsidR="007D4B7B" w:rsidRPr="00EE6B07">
        <w:rPr>
          <w:rFonts w:ascii="Arial" w:hAnsi="Arial" w:cs="Arial"/>
          <w:lang w:val="en-GB" w:eastAsia="zh-TW"/>
        </w:rPr>
        <w:t>ited</w:t>
      </w:r>
      <w:r w:rsidR="00F03658" w:rsidRPr="00EE6B07">
        <w:rPr>
          <w:rFonts w:ascii="Arial" w:hAnsi="Arial" w:cs="Arial"/>
          <w:lang w:val="en-GB"/>
        </w:rPr>
        <w:t>(hereinafter referred to as Hansoh)</w:t>
      </w:r>
      <w:r w:rsidRPr="00033F69">
        <w:rPr>
          <w:rFonts w:ascii="Arial" w:hAnsi="Arial" w:cs="Arial"/>
          <w:lang w:val="en-GB"/>
        </w:rPr>
        <w:t xml:space="preserve">. </w:t>
      </w:r>
      <w:r w:rsidR="00676C49" w:rsidRPr="00676C49">
        <w:rPr>
          <w:rFonts w:ascii="Arial" w:hAnsi="Arial" w:cs="Arial"/>
          <w:lang w:val="en-GB"/>
        </w:rPr>
        <w:t>This report will also consider the details of the operation of these entities</w:t>
      </w:r>
      <w:r w:rsidR="00676C49">
        <w:rPr>
          <w:rFonts w:ascii="Arial" w:hAnsi="Arial" w:cs="Arial"/>
          <w:lang w:val="en-GB"/>
        </w:rPr>
        <w:t xml:space="preserve">. </w:t>
      </w:r>
      <w:r w:rsidR="007F7529">
        <w:rPr>
          <w:rFonts w:ascii="Arial" w:hAnsi="Arial" w:cs="Arial" w:hint="eastAsia"/>
          <w:lang w:val="en-GB" w:eastAsia="zh-TW"/>
        </w:rPr>
        <w:t>CSPC, Sin</w:t>
      </w:r>
      <w:r w:rsidR="00B9085F">
        <w:rPr>
          <w:rFonts w:ascii="Arial" w:hAnsi="Arial" w:cs="Arial" w:hint="eastAsia"/>
          <w:lang w:val="en-GB" w:eastAsia="zh-TW"/>
        </w:rPr>
        <w:t>o</w:t>
      </w:r>
      <w:r w:rsidR="007F7529">
        <w:rPr>
          <w:rFonts w:ascii="Arial" w:hAnsi="Arial" w:cs="Arial" w:hint="eastAsia"/>
          <w:lang w:val="en-GB" w:eastAsia="zh-TW"/>
        </w:rPr>
        <w:t xml:space="preserve"> and Hansoh are the l</w:t>
      </w:r>
      <w:r w:rsidR="007F7529" w:rsidRPr="007F7529">
        <w:rPr>
          <w:rFonts w:ascii="Arial" w:hAnsi="Arial" w:cs="Arial"/>
          <w:lang w:val="en-GB" w:eastAsia="zh-TW"/>
        </w:rPr>
        <w:t>eading companies in the pharmaceutical industry</w:t>
      </w:r>
      <w:r w:rsidR="007F7529">
        <w:rPr>
          <w:rFonts w:ascii="Arial" w:hAnsi="Arial" w:cs="Arial" w:hint="eastAsia"/>
          <w:lang w:val="en-GB" w:eastAsia="zh-TW"/>
        </w:rPr>
        <w:t>.</w:t>
      </w:r>
      <w:r w:rsidR="007F7529" w:rsidRPr="007F7529">
        <w:rPr>
          <w:rFonts w:ascii="Arial" w:hAnsi="Arial" w:cs="Arial"/>
          <w:lang w:val="en-GB" w:eastAsia="zh-TW"/>
        </w:rPr>
        <w:t xml:space="preserve"> </w:t>
      </w:r>
      <w:r w:rsidR="00CD29B4" w:rsidRPr="00CD29B4">
        <w:rPr>
          <w:rFonts w:ascii="Arial" w:hAnsi="Arial" w:cs="Arial"/>
          <w:lang w:val="en-GB" w:eastAsia="zh-TW"/>
        </w:rPr>
        <w:t>So their data averages are representative of the best in the pharmaceutical industry</w:t>
      </w:r>
      <w:r w:rsidR="00CD29B4">
        <w:rPr>
          <w:rFonts w:ascii="Arial" w:hAnsi="Arial" w:cs="Arial" w:hint="eastAsia"/>
          <w:lang w:val="en-GB" w:eastAsia="zh-TW"/>
        </w:rPr>
        <w:t>.</w:t>
      </w:r>
      <w:r w:rsidR="00CD29B4" w:rsidRPr="00CD29B4">
        <w:rPr>
          <w:rFonts w:ascii="Arial" w:hAnsi="Arial" w:cs="Arial"/>
          <w:lang w:val="en-GB" w:eastAsia="zh-TW"/>
        </w:rPr>
        <w:t xml:space="preserve"> </w:t>
      </w:r>
      <w:r w:rsidR="00E61D17" w:rsidRPr="00033F69">
        <w:rPr>
          <w:rFonts w:ascii="Arial" w:hAnsi="Arial" w:cs="Arial"/>
          <w:lang w:val="en-GB"/>
        </w:rPr>
        <w:t>The report will be included with all the corporate details of the entity namely CSPC</w:t>
      </w:r>
      <w:r w:rsidR="00F03658">
        <w:rPr>
          <w:rFonts w:ascii="Arial" w:hAnsi="Arial" w:cs="Arial"/>
          <w:lang w:val="en-GB"/>
        </w:rPr>
        <w:t>.</w:t>
      </w:r>
      <w:r w:rsidR="00E61D17" w:rsidRPr="00033F69">
        <w:rPr>
          <w:rFonts w:ascii="Arial" w:hAnsi="Arial" w:cs="Arial"/>
          <w:lang w:val="en-GB"/>
        </w:rPr>
        <w:t xml:space="preserve"> Then the Z score of CSPC and competing entities will be derived to understand the economic outcome of the entity </w:t>
      </w:r>
      <w:r w:rsidR="00484677" w:rsidRPr="00676C49">
        <w:rPr>
          <w:rFonts w:ascii="Arial" w:hAnsi="Arial" w:cs="Arial"/>
          <w:lang w:val="en-GB"/>
        </w:rPr>
        <w:t>about</w:t>
      </w:r>
      <w:r w:rsidR="00D664A3">
        <w:rPr>
          <w:rFonts w:ascii="Arial" w:hAnsi="Arial" w:cs="Arial" w:hint="eastAsia"/>
          <w:lang w:val="en-GB" w:eastAsia="zh-TW"/>
        </w:rPr>
        <w:t xml:space="preserve"> </w:t>
      </w:r>
      <w:r w:rsidR="00E61D17" w:rsidRPr="00033F69">
        <w:rPr>
          <w:rFonts w:ascii="Arial" w:hAnsi="Arial" w:cs="Arial"/>
          <w:lang w:val="en-GB"/>
        </w:rPr>
        <w:t xml:space="preserve">the industry average. </w:t>
      </w:r>
    </w:p>
    <w:p w:rsidR="009975D5" w:rsidRDefault="00F72CB1" w:rsidP="00007E26">
      <w:pPr>
        <w:rPr>
          <w:rFonts w:ascii="Arial" w:hAnsi="Arial" w:cs="Arial"/>
          <w:lang w:val="en-GB"/>
        </w:rPr>
      </w:pPr>
      <w:r w:rsidRPr="00033F69">
        <w:rPr>
          <w:rFonts w:ascii="Arial" w:hAnsi="Arial" w:cs="Arial"/>
          <w:lang w:val="en-GB"/>
        </w:rPr>
        <w:tab/>
      </w:r>
      <w:r w:rsidR="007F2995" w:rsidRPr="00033F69">
        <w:rPr>
          <w:rFonts w:ascii="Arial" w:hAnsi="Arial" w:cs="Arial"/>
          <w:lang w:val="en-GB"/>
        </w:rPr>
        <w:t xml:space="preserve">After evaluating industry competitiveness, this report will focus on the financial </w:t>
      </w:r>
      <w:r w:rsidR="002759A1">
        <w:rPr>
          <w:rFonts w:ascii="Arial" w:hAnsi="Arial" w:cs="Arial"/>
          <w:lang w:val="en-GB"/>
        </w:rPr>
        <w:t>performance</w:t>
      </w:r>
      <w:r w:rsidR="007F2995" w:rsidRPr="00033F69">
        <w:rPr>
          <w:rFonts w:ascii="Arial" w:hAnsi="Arial" w:cs="Arial"/>
          <w:lang w:val="en-GB"/>
        </w:rPr>
        <w:t xml:space="preserve"> of CSPC and competing entities for </w:t>
      </w:r>
      <w:r w:rsidR="002759A1">
        <w:rPr>
          <w:rFonts w:ascii="Arial" w:hAnsi="Arial" w:cs="Arial"/>
          <w:lang w:val="en-GB"/>
        </w:rPr>
        <w:t xml:space="preserve">fiscal </w:t>
      </w:r>
      <w:r w:rsidR="007F2995" w:rsidRPr="00033F69">
        <w:rPr>
          <w:rFonts w:ascii="Arial" w:hAnsi="Arial" w:cs="Arial"/>
          <w:lang w:val="en-GB"/>
        </w:rPr>
        <w:t>years 2021, 2020, and 201</w:t>
      </w:r>
      <w:r w:rsidR="007F2995" w:rsidRPr="00033F69">
        <w:rPr>
          <w:rFonts w:ascii="Arial" w:hAnsi="Arial" w:cs="Arial"/>
          <w:lang w:val="en-GB" w:eastAsia="zh-TW"/>
        </w:rPr>
        <w:t>9</w:t>
      </w:r>
      <w:r w:rsidR="007F2995" w:rsidRPr="00033F69">
        <w:rPr>
          <w:rFonts w:ascii="Arial" w:hAnsi="Arial" w:cs="Arial"/>
          <w:lang w:val="en-GB"/>
        </w:rPr>
        <w:t xml:space="preserve">. All financial parameters of CSPC </w:t>
      </w:r>
      <w:r w:rsidR="00F03658">
        <w:rPr>
          <w:rFonts w:ascii="Arial" w:hAnsi="Arial" w:cs="Arial"/>
          <w:lang w:val="en-GB"/>
        </w:rPr>
        <w:t>a</w:t>
      </w:r>
      <w:r w:rsidR="007F2995" w:rsidRPr="00033F69">
        <w:rPr>
          <w:rFonts w:ascii="Arial" w:hAnsi="Arial" w:cs="Arial"/>
          <w:lang w:val="en-GB"/>
        </w:rPr>
        <w:t xml:space="preserve">nd competing entities will </w:t>
      </w:r>
      <w:r w:rsidR="002759A1">
        <w:rPr>
          <w:rFonts w:ascii="Arial" w:hAnsi="Arial" w:cs="Arial"/>
          <w:lang w:val="en-GB"/>
        </w:rPr>
        <w:t xml:space="preserve">be </w:t>
      </w:r>
      <w:r w:rsidR="007F2995" w:rsidRPr="00033F69">
        <w:rPr>
          <w:rFonts w:ascii="Arial" w:hAnsi="Arial" w:cs="Arial"/>
          <w:lang w:val="en-GB"/>
        </w:rPr>
        <w:lastRenderedPageBreak/>
        <w:t xml:space="preserve">tested. </w:t>
      </w:r>
      <w:r w:rsidR="002759A1">
        <w:rPr>
          <w:rFonts w:ascii="Arial" w:hAnsi="Arial" w:cs="Arial"/>
          <w:lang w:val="en-GB"/>
        </w:rPr>
        <w:t>T</w:t>
      </w:r>
      <w:r w:rsidR="00873B28" w:rsidRPr="00873B28">
        <w:rPr>
          <w:rFonts w:ascii="Arial" w:hAnsi="Arial" w:cs="Arial"/>
          <w:lang w:val="en-GB"/>
        </w:rPr>
        <w:t xml:space="preserve">hese test results </w:t>
      </w:r>
      <w:r w:rsidR="002759A1">
        <w:rPr>
          <w:rFonts w:ascii="Arial" w:hAnsi="Arial" w:cs="Arial"/>
          <w:lang w:val="en-GB"/>
        </w:rPr>
        <w:t xml:space="preserve">are then </w:t>
      </w:r>
      <w:r w:rsidR="00873B28" w:rsidRPr="00873B28">
        <w:rPr>
          <w:rFonts w:ascii="Arial" w:hAnsi="Arial" w:cs="Arial"/>
          <w:lang w:val="en-GB"/>
        </w:rPr>
        <w:t xml:space="preserve">compared most </w:t>
      </w:r>
      <w:r w:rsidR="002B0ED2">
        <w:rPr>
          <w:rFonts w:ascii="Arial" w:hAnsi="Arial" w:cs="Arial"/>
          <w:lang w:val="en-GB"/>
        </w:rPr>
        <w:t xml:space="preserve">detailed way, allowing </w:t>
      </w:r>
      <w:r w:rsidR="00873B28" w:rsidRPr="00873B28">
        <w:rPr>
          <w:rFonts w:ascii="Arial" w:hAnsi="Arial" w:cs="Arial"/>
          <w:lang w:val="en-GB"/>
        </w:rPr>
        <w:t>investor</w:t>
      </w:r>
      <w:r w:rsidR="002B0ED2" w:rsidRPr="00C91854">
        <w:rPr>
          <w:rFonts w:ascii="Arial" w:hAnsi="Arial" w:cs="Arial"/>
          <w:lang w:val="en-GB"/>
        </w:rPr>
        <w:t>s</w:t>
      </w:r>
      <w:r w:rsidR="00C91854">
        <w:rPr>
          <w:rFonts w:ascii="Arial" w:hAnsi="Arial" w:cs="Arial" w:hint="eastAsia"/>
          <w:lang w:val="en-GB" w:eastAsia="zh-TW"/>
        </w:rPr>
        <w:t xml:space="preserve"> </w:t>
      </w:r>
      <w:r w:rsidR="002B0ED2">
        <w:rPr>
          <w:rFonts w:ascii="Arial" w:hAnsi="Arial" w:cs="Arial"/>
          <w:lang w:val="en-GB"/>
        </w:rPr>
        <w:t xml:space="preserve">to understand </w:t>
      </w:r>
      <w:r w:rsidR="00873B28" w:rsidRPr="00873B28">
        <w:rPr>
          <w:rFonts w:ascii="Arial" w:hAnsi="Arial" w:cs="Arial"/>
          <w:lang w:val="en-GB"/>
        </w:rPr>
        <w:t>investment opportunities in CSPC or the industry.</w:t>
      </w:r>
    </w:p>
    <w:p w:rsidR="00F72CB1" w:rsidRPr="00033F69" w:rsidRDefault="007E63DC" w:rsidP="00007E26">
      <w:pPr>
        <w:rPr>
          <w:rFonts w:ascii="Arial" w:hAnsi="Arial" w:cs="Arial"/>
          <w:lang w:val="en-GB"/>
        </w:rPr>
      </w:pPr>
      <w:r w:rsidRPr="00033F69">
        <w:rPr>
          <w:rFonts w:ascii="Arial" w:hAnsi="Arial" w:cs="Arial"/>
          <w:lang w:val="en-GB"/>
        </w:rPr>
        <w:tab/>
      </w:r>
      <w:r w:rsidR="003D5D1C" w:rsidRPr="00033F69">
        <w:rPr>
          <w:rFonts w:ascii="Arial" w:hAnsi="Arial" w:cs="Arial"/>
          <w:lang w:val="en-GB"/>
        </w:rPr>
        <w:t>Generating</w:t>
      </w:r>
      <w:r w:rsidR="00284688">
        <w:rPr>
          <w:rFonts w:ascii="Arial" w:hAnsi="Arial" w:cs="Arial" w:hint="eastAsia"/>
          <w:lang w:val="en-GB" w:eastAsia="zh-TW"/>
        </w:rPr>
        <w:t xml:space="preserve"> </w:t>
      </w:r>
      <w:r w:rsidR="002B0ED2" w:rsidRPr="002B0ED2">
        <w:rPr>
          <w:rFonts w:ascii="Arial" w:hAnsi="Arial" w:cs="Arial"/>
          <w:lang w:val="en-GB"/>
        </w:rPr>
        <w:t>and maintaining</w:t>
      </w:r>
      <w:r w:rsidR="00284688">
        <w:rPr>
          <w:rFonts w:ascii="Arial" w:hAnsi="Arial" w:cs="Arial" w:hint="eastAsia"/>
          <w:lang w:val="en-GB" w:eastAsia="zh-TW"/>
        </w:rPr>
        <w:t xml:space="preserve"> </w:t>
      </w:r>
      <w:r w:rsidR="003D5D1C" w:rsidRPr="00033F69">
        <w:rPr>
          <w:rFonts w:ascii="Arial" w:hAnsi="Arial" w:cs="Arial"/>
          <w:lang w:val="en-GB"/>
        </w:rPr>
        <w:t xml:space="preserve">profitability </w:t>
      </w:r>
      <w:r w:rsidR="002B0ED2">
        <w:rPr>
          <w:rFonts w:ascii="Arial" w:hAnsi="Arial" w:cs="Arial"/>
          <w:lang w:val="en-GB"/>
        </w:rPr>
        <w:t xml:space="preserve">within </w:t>
      </w:r>
      <w:r w:rsidR="003D5D1C" w:rsidRPr="00033F69">
        <w:rPr>
          <w:rFonts w:ascii="Arial" w:hAnsi="Arial" w:cs="Arial"/>
          <w:lang w:val="en-GB"/>
        </w:rPr>
        <w:t xml:space="preserve">a year </w:t>
      </w:r>
      <w:r w:rsidR="002B0ED2">
        <w:rPr>
          <w:rFonts w:ascii="Arial" w:hAnsi="Arial" w:cs="Arial"/>
          <w:lang w:val="en-GB"/>
        </w:rPr>
        <w:t xml:space="preserve">is </w:t>
      </w:r>
      <w:r w:rsidR="003D5D1C" w:rsidRPr="00033F69">
        <w:rPr>
          <w:rFonts w:ascii="Arial" w:hAnsi="Arial" w:cs="Arial"/>
          <w:lang w:val="en-GB"/>
        </w:rPr>
        <w:t xml:space="preserve">becoming challenging jobs for </w:t>
      </w:r>
      <w:r w:rsidR="002B0ED2">
        <w:rPr>
          <w:rFonts w:ascii="Arial" w:hAnsi="Arial" w:cs="Arial"/>
          <w:lang w:val="en-GB"/>
        </w:rPr>
        <w:t>an entity</w:t>
      </w:r>
      <w:r w:rsidR="003D5D1C" w:rsidRPr="00033F69">
        <w:rPr>
          <w:rFonts w:ascii="Arial" w:hAnsi="Arial" w:cs="Arial"/>
          <w:lang w:val="en-GB"/>
        </w:rPr>
        <w:t xml:space="preserve">. Hence, capital expansion projects should be considered by an entity. This report will include an analysis of hypothetical investment opportunities available to the entity. This investment appraisal analysis will be based on real-time variables that CSPC </w:t>
      </w:r>
      <w:r w:rsidR="0096335B">
        <w:rPr>
          <w:rFonts w:ascii="Arial" w:hAnsi="Arial" w:cs="Arial"/>
          <w:lang w:val="en-GB"/>
        </w:rPr>
        <w:t xml:space="preserve">will </w:t>
      </w:r>
      <w:r w:rsidR="003D5D1C" w:rsidRPr="00033F69">
        <w:rPr>
          <w:rFonts w:ascii="Arial" w:hAnsi="Arial" w:cs="Arial"/>
          <w:lang w:val="en-GB"/>
        </w:rPr>
        <w:t xml:space="preserve">face in </w:t>
      </w:r>
      <w:r w:rsidR="0096335B">
        <w:rPr>
          <w:rFonts w:ascii="Arial" w:hAnsi="Arial" w:cs="Arial"/>
          <w:lang w:val="en-GB"/>
        </w:rPr>
        <w:t xml:space="preserve">the </w:t>
      </w:r>
      <w:r w:rsidR="003D5D1C" w:rsidRPr="00033F69">
        <w:rPr>
          <w:rFonts w:ascii="Arial" w:hAnsi="Arial" w:cs="Arial"/>
          <w:lang w:val="en-GB"/>
        </w:rPr>
        <w:t>expansion project. In the same</w:t>
      </w:r>
      <w:r w:rsidR="0096335B">
        <w:rPr>
          <w:rFonts w:ascii="Arial" w:hAnsi="Arial" w:cs="Arial"/>
          <w:lang w:val="en-GB"/>
        </w:rPr>
        <w:t xml:space="preserve"> conclusion</w:t>
      </w:r>
      <w:r w:rsidR="003D5D1C" w:rsidRPr="00033F69">
        <w:rPr>
          <w:rFonts w:ascii="Arial" w:hAnsi="Arial" w:cs="Arial"/>
          <w:lang w:val="en-GB"/>
        </w:rPr>
        <w:t xml:space="preserve">, the investment </w:t>
      </w:r>
      <w:r w:rsidR="0096335B">
        <w:rPr>
          <w:rFonts w:ascii="Arial" w:hAnsi="Arial" w:cs="Arial"/>
          <w:lang w:val="en-GB"/>
        </w:rPr>
        <w:t xml:space="preserve">evaluation results </w:t>
      </w:r>
      <w:r w:rsidR="003D5D1C" w:rsidRPr="00033F69">
        <w:rPr>
          <w:rFonts w:ascii="Arial" w:hAnsi="Arial" w:cs="Arial"/>
          <w:lang w:val="en-GB"/>
        </w:rPr>
        <w:t xml:space="preserve">available to CSPC </w:t>
      </w:r>
      <w:r w:rsidR="005F24C0" w:rsidRPr="005F24C0">
        <w:rPr>
          <w:rFonts w:ascii="Arial" w:hAnsi="Arial" w:cs="Arial"/>
          <w:lang w:val="en-GB"/>
        </w:rPr>
        <w:t>will be</w:t>
      </w:r>
      <w:r w:rsidR="00211FF7">
        <w:rPr>
          <w:rFonts w:ascii="Arial" w:hAnsi="Arial" w:cs="Arial" w:hint="eastAsia"/>
          <w:lang w:val="en-GB" w:eastAsia="zh-TW"/>
        </w:rPr>
        <w:t xml:space="preserve"> </w:t>
      </w:r>
      <w:r w:rsidR="003D5D1C" w:rsidRPr="00033F69">
        <w:rPr>
          <w:rFonts w:ascii="Arial" w:hAnsi="Arial" w:cs="Arial"/>
          <w:lang w:val="en-GB"/>
        </w:rPr>
        <w:t xml:space="preserve">discussed </w:t>
      </w:r>
      <w:r w:rsidR="0096335B">
        <w:rPr>
          <w:rFonts w:ascii="Arial" w:hAnsi="Arial" w:cs="Arial"/>
          <w:lang w:val="en-GB"/>
        </w:rPr>
        <w:t>in detail</w:t>
      </w:r>
      <w:r w:rsidR="003D5D1C" w:rsidRPr="00033F69">
        <w:rPr>
          <w:rFonts w:ascii="Arial" w:hAnsi="Arial" w:cs="Arial"/>
          <w:lang w:val="en-GB"/>
        </w:rPr>
        <w:t>.</w:t>
      </w:r>
      <w:r w:rsidR="009975D5" w:rsidRPr="00033F69">
        <w:rPr>
          <w:rFonts w:ascii="Arial" w:hAnsi="Arial" w:cs="Arial"/>
          <w:lang w:val="en-GB"/>
        </w:rPr>
        <w:tab/>
      </w:r>
    </w:p>
    <w:p w:rsidR="00007E26" w:rsidRPr="00033F69" w:rsidRDefault="00007E26" w:rsidP="0041352F">
      <w:pPr>
        <w:rPr>
          <w:rFonts w:ascii="Arial" w:hAnsi="Arial" w:cs="Arial"/>
          <w:b/>
        </w:rPr>
      </w:pPr>
      <w:r w:rsidRPr="00033F69">
        <w:rPr>
          <w:rFonts w:ascii="Arial" w:hAnsi="Arial" w:cs="Arial"/>
        </w:rPr>
        <w:br w:type="page"/>
      </w:r>
    </w:p>
    <w:sdt>
      <w:sdtPr>
        <w:rPr>
          <w:rFonts w:ascii="Arial" w:eastAsiaTheme="minorHAnsi" w:hAnsi="Arial" w:cs="Arial"/>
          <w:color w:val="auto"/>
          <w:sz w:val="24"/>
          <w:szCs w:val="22"/>
        </w:rPr>
        <w:id w:val="-1027404987"/>
        <w:docPartObj>
          <w:docPartGallery w:val="Table of Contents"/>
          <w:docPartUnique/>
        </w:docPartObj>
      </w:sdtPr>
      <w:sdtEndPr>
        <w:rPr>
          <w:rFonts w:eastAsiaTheme="minorEastAsia"/>
          <w:b/>
          <w:bCs/>
          <w:noProof/>
        </w:rPr>
      </w:sdtEndPr>
      <w:sdtContent>
        <w:p w:rsidR="00F6019B" w:rsidRPr="00033F69" w:rsidRDefault="00F6019B">
          <w:pPr>
            <w:pStyle w:val="a8"/>
            <w:rPr>
              <w:rFonts w:ascii="Arial" w:hAnsi="Arial" w:cs="Arial"/>
              <w:b/>
              <w:color w:val="auto"/>
              <w:sz w:val="28"/>
              <w:szCs w:val="28"/>
            </w:rPr>
          </w:pPr>
          <w:r w:rsidRPr="00033F69">
            <w:rPr>
              <w:rFonts w:ascii="Arial" w:hAnsi="Arial" w:cs="Arial"/>
              <w:b/>
              <w:color w:val="auto"/>
              <w:sz w:val="28"/>
              <w:szCs w:val="28"/>
            </w:rPr>
            <w:t>Table of Contents</w:t>
          </w:r>
        </w:p>
        <w:p w:rsidR="00410B57" w:rsidRDefault="00136CBB">
          <w:pPr>
            <w:pStyle w:val="11"/>
            <w:tabs>
              <w:tab w:val="left" w:pos="480"/>
              <w:tab w:val="right" w:leader="dot" w:pos="12950"/>
            </w:tabs>
            <w:rPr>
              <w:rFonts w:asciiTheme="minorHAnsi" w:hAnsiTheme="minorHAnsi"/>
              <w:noProof/>
              <w:kern w:val="2"/>
              <w:lang w:eastAsia="zh-TW"/>
            </w:rPr>
          </w:pPr>
          <w:r w:rsidRPr="00136CBB">
            <w:rPr>
              <w:rFonts w:ascii="Arial" w:hAnsi="Arial" w:cs="Arial"/>
            </w:rPr>
            <w:fldChar w:fldCharType="begin"/>
          </w:r>
          <w:r w:rsidR="00F6019B" w:rsidRPr="00033F69">
            <w:rPr>
              <w:rFonts w:ascii="Arial" w:hAnsi="Arial" w:cs="Arial"/>
            </w:rPr>
            <w:instrText xml:space="preserve"> TOC \o "1-3" \h \z \u </w:instrText>
          </w:r>
          <w:r w:rsidRPr="00136CBB">
            <w:rPr>
              <w:rFonts w:ascii="Arial" w:hAnsi="Arial" w:cs="Arial"/>
            </w:rPr>
            <w:fldChar w:fldCharType="separate"/>
          </w:r>
          <w:hyperlink w:anchor="_Toc112792114" w:history="1">
            <w:r w:rsidR="00410B57" w:rsidRPr="009C29A8">
              <w:rPr>
                <w:rStyle w:val="a9"/>
                <w:rFonts w:ascii="Arial" w:hAnsi="Arial" w:cs="Arial"/>
                <w:noProof/>
              </w:rPr>
              <w:t>1.</w:t>
            </w:r>
            <w:r w:rsidR="00410B57">
              <w:rPr>
                <w:rFonts w:asciiTheme="minorHAnsi" w:hAnsiTheme="minorHAnsi"/>
                <w:noProof/>
                <w:kern w:val="2"/>
                <w:lang w:eastAsia="zh-TW"/>
              </w:rPr>
              <w:tab/>
            </w:r>
            <w:r w:rsidR="00410B57" w:rsidRPr="009C29A8">
              <w:rPr>
                <w:rStyle w:val="a9"/>
                <w:rFonts w:ascii="Arial" w:hAnsi="Arial" w:cs="Arial"/>
                <w:noProof/>
              </w:rPr>
              <w:t>Introduction</w:t>
            </w:r>
            <w:r w:rsidR="00410B57">
              <w:rPr>
                <w:noProof/>
                <w:webHidden/>
              </w:rPr>
              <w:tab/>
            </w:r>
            <w:r w:rsidR="00410B57">
              <w:rPr>
                <w:noProof/>
                <w:webHidden/>
              </w:rPr>
              <w:fldChar w:fldCharType="begin"/>
            </w:r>
            <w:r w:rsidR="00410B57">
              <w:rPr>
                <w:noProof/>
                <w:webHidden/>
              </w:rPr>
              <w:instrText xml:space="preserve"> PAGEREF _Toc112792114 \h </w:instrText>
            </w:r>
            <w:r w:rsidR="00410B57">
              <w:rPr>
                <w:noProof/>
                <w:webHidden/>
              </w:rPr>
            </w:r>
            <w:r w:rsidR="00410B57">
              <w:rPr>
                <w:noProof/>
                <w:webHidden/>
              </w:rPr>
              <w:fldChar w:fldCharType="separate"/>
            </w:r>
            <w:r w:rsidR="00410B57">
              <w:rPr>
                <w:noProof/>
                <w:webHidden/>
              </w:rPr>
              <w:t>7</w:t>
            </w:r>
            <w:r w:rsidR="00410B57">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15" w:history="1">
            <w:r w:rsidRPr="009C29A8">
              <w:rPr>
                <w:rStyle w:val="a9"/>
                <w:rFonts w:ascii="Arial" w:hAnsi="Arial" w:cs="Arial"/>
                <w:noProof/>
                <w:lang w:eastAsia="zh-TW"/>
              </w:rPr>
              <w:t xml:space="preserve">1.1 </w:t>
            </w:r>
            <w:r w:rsidRPr="009C29A8">
              <w:rPr>
                <w:rStyle w:val="a9"/>
                <w:rFonts w:ascii="Arial" w:hAnsi="Arial" w:cs="Arial"/>
                <w:noProof/>
              </w:rPr>
              <w:t>Company background</w:t>
            </w:r>
            <w:r>
              <w:rPr>
                <w:noProof/>
                <w:webHidden/>
              </w:rPr>
              <w:tab/>
            </w:r>
            <w:r>
              <w:rPr>
                <w:noProof/>
                <w:webHidden/>
              </w:rPr>
              <w:fldChar w:fldCharType="begin"/>
            </w:r>
            <w:r>
              <w:rPr>
                <w:noProof/>
                <w:webHidden/>
              </w:rPr>
              <w:instrText xml:space="preserve"> PAGEREF _Toc112792115 \h </w:instrText>
            </w:r>
            <w:r>
              <w:rPr>
                <w:noProof/>
                <w:webHidden/>
              </w:rPr>
            </w:r>
            <w:r>
              <w:rPr>
                <w:noProof/>
                <w:webHidden/>
              </w:rPr>
              <w:fldChar w:fldCharType="separate"/>
            </w:r>
            <w:r>
              <w:rPr>
                <w:noProof/>
                <w:webHidden/>
              </w:rPr>
              <w:t>7</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16" w:history="1">
            <w:r w:rsidRPr="009C29A8">
              <w:rPr>
                <w:rStyle w:val="a9"/>
                <w:rFonts w:ascii="Arial" w:hAnsi="Arial" w:cs="Arial"/>
                <w:noProof/>
                <w:lang w:val="en-GB" w:eastAsia="zh-TW"/>
              </w:rPr>
              <w:t xml:space="preserve">1.2 </w:t>
            </w:r>
            <w:r w:rsidRPr="009C29A8">
              <w:rPr>
                <w:rStyle w:val="a9"/>
                <w:rFonts w:ascii="Arial" w:hAnsi="Arial" w:cs="Arial"/>
                <w:noProof/>
                <w:lang w:val="en-GB"/>
              </w:rPr>
              <w:t>Operating business overview</w:t>
            </w:r>
            <w:r>
              <w:rPr>
                <w:noProof/>
                <w:webHidden/>
              </w:rPr>
              <w:tab/>
            </w:r>
            <w:r>
              <w:rPr>
                <w:noProof/>
                <w:webHidden/>
              </w:rPr>
              <w:fldChar w:fldCharType="begin"/>
            </w:r>
            <w:r>
              <w:rPr>
                <w:noProof/>
                <w:webHidden/>
              </w:rPr>
              <w:instrText xml:space="preserve"> PAGEREF _Toc112792116 \h </w:instrText>
            </w:r>
            <w:r>
              <w:rPr>
                <w:noProof/>
                <w:webHidden/>
              </w:rPr>
            </w:r>
            <w:r>
              <w:rPr>
                <w:noProof/>
                <w:webHidden/>
              </w:rPr>
              <w:fldChar w:fldCharType="separate"/>
            </w:r>
            <w:r>
              <w:rPr>
                <w:noProof/>
                <w:webHidden/>
              </w:rPr>
              <w:t>7</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17" w:history="1">
            <w:r w:rsidRPr="009C29A8">
              <w:rPr>
                <w:rStyle w:val="a9"/>
                <w:rFonts w:ascii="Arial" w:hAnsi="Arial" w:cs="Arial"/>
                <w:noProof/>
                <w:lang w:eastAsia="zh-TW"/>
              </w:rPr>
              <w:t xml:space="preserve">1.3 </w:t>
            </w:r>
            <w:r w:rsidRPr="009C29A8">
              <w:rPr>
                <w:rStyle w:val="a9"/>
                <w:rFonts w:ascii="Arial" w:hAnsi="Arial" w:cs="Arial"/>
                <w:noProof/>
              </w:rPr>
              <w:t>Present business environment</w:t>
            </w:r>
            <w:r>
              <w:rPr>
                <w:noProof/>
                <w:webHidden/>
              </w:rPr>
              <w:tab/>
            </w:r>
            <w:r>
              <w:rPr>
                <w:noProof/>
                <w:webHidden/>
              </w:rPr>
              <w:fldChar w:fldCharType="begin"/>
            </w:r>
            <w:r>
              <w:rPr>
                <w:noProof/>
                <w:webHidden/>
              </w:rPr>
              <w:instrText xml:space="preserve"> PAGEREF _Toc112792117 \h </w:instrText>
            </w:r>
            <w:r>
              <w:rPr>
                <w:noProof/>
                <w:webHidden/>
              </w:rPr>
            </w:r>
            <w:r>
              <w:rPr>
                <w:noProof/>
                <w:webHidden/>
              </w:rPr>
              <w:fldChar w:fldCharType="separate"/>
            </w:r>
            <w:r>
              <w:rPr>
                <w:noProof/>
                <w:webHidden/>
              </w:rPr>
              <w:t>8</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18" w:history="1">
            <w:r w:rsidRPr="009C29A8">
              <w:rPr>
                <w:rStyle w:val="a9"/>
                <w:rFonts w:ascii="Arial" w:hAnsi="Arial" w:cs="Arial"/>
                <w:noProof/>
                <w:lang w:eastAsia="zh-TW"/>
              </w:rPr>
              <w:t>1.4 Company structure</w:t>
            </w:r>
            <w:r>
              <w:rPr>
                <w:noProof/>
                <w:webHidden/>
              </w:rPr>
              <w:tab/>
            </w:r>
            <w:r>
              <w:rPr>
                <w:noProof/>
                <w:webHidden/>
              </w:rPr>
              <w:fldChar w:fldCharType="begin"/>
            </w:r>
            <w:r>
              <w:rPr>
                <w:noProof/>
                <w:webHidden/>
              </w:rPr>
              <w:instrText xml:space="preserve"> PAGEREF _Toc112792118 \h </w:instrText>
            </w:r>
            <w:r>
              <w:rPr>
                <w:noProof/>
                <w:webHidden/>
              </w:rPr>
            </w:r>
            <w:r>
              <w:rPr>
                <w:noProof/>
                <w:webHidden/>
              </w:rPr>
              <w:fldChar w:fldCharType="separate"/>
            </w:r>
            <w:r>
              <w:rPr>
                <w:noProof/>
                <w:webHidden/>
              </w:rPr>
              <w:t>9</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19" w:history="1">
            <w:r w:rsidRPr="009C29A8">
              <w:rPr>
                <w:rStyle w:val="a9"/>
                <w:rFonts w:ascii="Arial" w:hAnsi="Arial" w:cs="Arial"/>
                <w:noProof/>
                <w:lang w:eastAsia="zh-TW"/>
              </w:rPr>
              <w:t>1.5 Research comparison company information</w:t>
            </w:r>
            <w:r>
              <w:rPr>
                <w:noProof/>
                <w:webHidden/>
              </w:rPr>
              <w:tab/>
            </w:r>
            <w:r>
              <w:rPr>
                <w:noProof/>
                <w:webHidden/>
              </w:rPr>
              <w:fldChar w:fldCharType="begin"/>
            </w:r>
            <w:r>
              <w:rPr>
                <w:noProof/>
                <w:webHidden/>
              </w:rPr>
              <w:instrText xml:space="preserve"> PAGEREF _Toc112792119 \h </w:instrText>
            </w:r>
            <w:r>
              <w:rPr>
                <w:noProof/>
                <w:webHidden/>
              </w:rPr>
            </w:r>
            <w:r>
              <w:rPr>
                <w:noProof/>
                <w:webHidden/>
              </w:rPr>
              <w:fldChar w:fldCharType="separate"/>
            </w:r>
            <w:r>
              <w:rPr>
                <w:noProof/>
                <w:webHidden/>
              </w:rPr>
              <w:t>10</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20" w:history="1">
            <w:r w:rsidRPr="009C29A8">
              <w:rPr>
                <w:rStyle w:val="a9"/>
                <w:rFonts w:ascii="Arial" w:hAnsi="Arial" w:cs="Arial"/>
                <w:noProof/>
              </w:rPr>
              <w:t>2.</w:t>
            </w:r>
            <w:r>
              <w:rPr>
                <w:rFonts w:asciiTheme="minorHAnsi" w:hAnsiTheme="minorHAnsi"/>
                <w:noProof/>
                <w:kern w:val="2"/>
                <w:lang w:eastAsia="zh-TW"/>
              </w:rPr>
              <w:tab/>
            </w:r>
            <w:r w:rsidRPr="009C29A8">
              <w:rPr>
                <w:rStyle w:val="a9"/>
                <w:rFonts w:ascii="Arial" w:hAnsi="Arial" w:cs="Arial"/>
                <w:noProof/>
                <w:lang w:eastAsia="zh-TW"/>
              </w:rPr>
              <w:t>CSPC’s Financial analysis</w:t>
            </w:r>
            <w:r>
              <w:rPr>
                <w:noProof/>
                <w:webHidden/>
              </w:rPr>
              <w:tab/>
            </w:r>
            <w:r>
              <w:rPr>
                <w:noProof/>
                <w:webHidden/>
              </w:rPr>
              <w:fldChar w:fldCharType="begin"/>
            </w:r>
            <w:r>
              <w:rPr>
                <w:noProof/>
                <w:webHidden/>
              </w:rPr>
              <w:instrText xml:space="preserve"> PAGEREF _Toc112792120 \h </w:instrText>
            </w:r>
            <w:r>
              <w:rPr>
                <w:noProof/>
                <w:webHidden/>
              </w:rPr>
            </w:r>
            <w:r>
              <w:rPr>
                <w:noProof/>
                <w:webHidden/>
              </w:rPr>
              <w:fldChar w:fldCharType="separate"/>
            </w:r>
            <w:r>
              <w:rPr>
                <w:noProof/>
                <w:webHidden/>
              </w:rPr>
              <w:t>11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1" w:history="1">
            <w:r w:rsidRPr="009C29A8">
              <w:rPr>
                <w:rStyle w:val="a9"/>
                <w:rFonts w:ascii="Arial" w:hAnsi="Arial" w:cs="Arial"/>
                <w:noProof/>
                <w:lang w:eastAsia="zh-TW"/>
              </w:rPr>
              <w:t xml:space="preserve">2.1 </w:t>
            </w:r>
            <w:r w:rsidRPr="009C29A8">
              <w:rPr>
                <w:rStyle w:val="a9"/>
                <w:rFonts w:ascii="Arial" w:hAnsi="Arial" w:cs="Arial"/>
                <w:noProof/>
              </w:rPr>
              <w:t>Financial details</w:t>
            </w:r>
            <w:r>
              <w:rPr>
                <w:noProof/>
                <w:webHidden/>
              </w:rPr>
              <w:tab/>
            </w:r>
            <w:r>
              <w:rPr>
                <w:noProof/>
                <w:webHidden/>
              </w:rPr>
              <w:fldChar w:fldCharType="begin"/>
            </w:r>
            <w:r>
              <w:rPr>
                <w:noProof/>
                <w:webHidden/>
              </w:rPr>
              <w:instrText xml:space="preserve"> PAGEREF _Toc112792121 \h </w:instrText>
            </w:r>
            <w:r>
              <w:rPr>
                <w:noProof/>
                <w:webHidden/>
              </w:rPr>
            </w:r>
            <w:r>
              <w:rPr>
                <w:noProof/>
                <w:webHidden/>
              </w:rPr>
              <w:fldChar w:fldCharType="separate"/>
            </w:r>
            <w:r>
              <w:rPr>
                <w:noProof/>
                <w:webHidden/>
              </w:rPr>
              <w:t>11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2" w:history="1">
            <w:r w:rsidRPr="009C29A8">
              <w:rPr>
                <w:rStyle w:val="a9"/>
                <w:rFonts w:ascii="Arial" w:hAnsi="Arial" w:cs="Arial"/>
                <w:noProof/>
                <w:lang w:eastAsia="zh-TW"/>
              </w:rPr>
              <w:t xml:space="preserve">2.2 </w:t>
            </w:r>
            <w:r w:rsidRPr="009C29A8">
              <w:rPr>
                <w:rStyle w:val="a9"/>
                <w:rFonts w:ascii="Arial" w:hAnsi="Arial" w:cs="Arial"/>
                <w:noProof/>
              </w:rPr>
              <w:t>Financial structure</w:t>
            </w:r>
            <w:r>
              <w:rPr>
                <w:noProof/>
                <w:webHidden/>
              </w:rPr>
              <w:tab/>
            </w:r>
            <w:r>
              <w:rPr>
                <w:noProof/>
                <w:webHidden/>
              </w:rPr>
              <w:fldChar w:fldCharType="begin"/>
            </w:r>
            <w:r>
              <w:rPr>
                <w:noProof/>
                <w:webHidden/>
              </w:rPr>
              <w:instrText xml:space="preserve"> PAGEREF _Toc112792122 \h </w:instrText>
            </w:r>
            <w:r>
              <w:rPr>
                <w:noProof/>
                <w:webHidden/>
              </w:rPr>
            </w:r>
            <w:r>
              <w:rPr>
                <w:noProof/>
                <w:webHidden/>
              </w:rPr>
              <w:fldChar w:fldCharType="separate"/>
            </w:r>
            <w:r>
              <w:rPr>
                <w:noProof/>
                <w:webHidden/>
              </w:rPr>
              <w:t>14</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3" w:history="1">
            <w:r w:rsidRPr="009C29A8">
              <w:rPr>
                <w:rStyle w:val="a9"/>
                <w:rFonts w:ascii="Arial" w:hAnsi="Arial" w:cs="Arial"/>
                <w:noProof/>
                <w:lang w:eastAsia="zh-TW"/>
              </w:rPr>
              <w:t xml:space="preserve">2.3 </w:t>
            </w:r>
            <w:r w:rsidRPr="009C29A8">
              <w:rPr>
                <w:rStyle w:val="a9"/>
                <w:rFonts w:ascii="Arial" w:hAnsi="Arial" w:cs="Arial"/>
                <w:noProof/>
              </w:rPr>
              <w:t>Sales growth structure</w:t>
            </w:r>
            <w:r>
              <w:rPr>
                <w:noProof/>
                <w:webHidden/>
              </w:rPr>
              <w:tab/>
            </w:r>
            <w:r>
              <w:rPr>
                <w:noProof/>
                <w:webHidden/>
              </w:rPr>
              <w:fldChar w:fldCharType="begin"/>
            </w:r>
            <w:r>
              <w:rPr>
                <w:noProof/>
                <w:webHidden/>
              </w:rPr>
              <w:instrText xml:space="preserve"> PAGEREF _Toc112792123 \h </w:instrText>
            </w:r>
            <w:r>
              <w:rPr>
                <w:noProof/>
                <w:webHidden/>
              </w:rPr>
            </w:r>
            <w:r>
              <w:rPr>
                <w:noProof/>
                <w:webHidden/>
              </w:rPr>
              <w:fldChar w:fldCharType="separate"/>
            </w:r>
            <w:r>
              <w:rPr>
                <w:noProof/>
                <w:webHidden/>
              </w:rPr>
              <w:t>15</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4" w:history="1">
            <w:r w:rsidRPr="009C29A8">
              <w:rPr>
                <w:rStyle w:val="a9"/>
                <w:rFonts w:ascii="Arial" w:hAnsi="Arial" w:cs="Arial"/>
                <w:noProof/>
                <w:lang w:eastAsia="zh-TW"/>
              </w:rPr>
              <w:t xml:space="preserve">2.4 </w:t>
            </w:r>
            <w:r w:rsidRPr="009C29A8">
              <w:rPr>
                <w:rStyle w:val="a9"/>
                <w:rFonts w:ascii="Arial" w:hAnsi="Arial" w:cs="Arial"/>
                <w:noProof/>
              </w:rPr>
              <w:t>Profitability ratio</w:t>
            </w:r>
            <w:r w:rsidRPr="009C29A8">
              <w:rPr>
                <w:rStyle w:val="a9"/>
                <w:rFonts w:ascii="Arial" w:hAnsi="Arial" w:cs="Arial"/>
                <w:noProof/>
                <w:lang w:eastAsia="zh-TW"/>
              </w:rPr>
              <w:t>s</w:t>
            </w:r>
            <w:r>
              <w:rPr>
                <w:noProof/>
                <w:webHidden/>
              </w:rPr>
              <w:tab/>
            </w:r>
            <w:r>
              <w:rPr>
                <w:noProof/>
                <w:webHidden/>
              </w:rPr>
              <w:fldChar w:fldCharType="begin"/>
            </w:r>
            <w:r>
              <w:rPr>
                <w:noProof/>
                <w:webHidden/>
              </w:rPr>
              <w:instrText xml:space="preserve"> PAGEREF _Toc112792124 \h </w:instrText>
            </w:r>
            <w:r>
              <w:rPr>
                <w:noProof/>
                <w:webHidden/>
              </w:rPr>
            </w:r>
            <w:r>
              <w:rPr>
                <w:noProof/>
                <w:webHidden/>
              </w:rPr>
              <w:fldChar w:fldCharType="separate"/>
            </w:r>
            <w:r>
              <w:rPr>
                <w:noProof/>
                <w:webHidden/>
              </w:rPr>
              <w:t>17</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5" w:history="1">
            <w:r w:rsidRPr="009C29A8">
              <w:rPr>
                <w:rStyle w:val="a9"/>
                <w:rFonts w:ascii="Arial" w:hAnsi="Arial" w:cs="Arial"/>
                <w:noProof/>
                <w:lang w:eastAsia="zh-TW"/>
              </w:rPr>
              <w:t>2.5 Liquidity ratios</w:t>
            </w:r>
            <w:r>
              <w:rPr>
                <w:noProof/>
                <w:webHidden/>
              </w:rPr>
              <w:tab/>
            </w:r>
            <w:r>
              <w:rPr>
                <w:noProof/>
                <w:webHidden/>
              </w:rPr>
              <w:fldChar w:fldCharType="begin"/>
            </w:r>
            <w:r>
              <w:rPr>
                <w:noProof/>
                <w:webHidden/>
              </w:rPr>
              <w:instrText xml:space="preserve"> PAGEREF _Toc112792125 \h </w:instrText>
            </w:r>
            <w:r>
              <w:rPr>
                <w:noProof/>
                <w:webHidden/>
              </w:rPr>
            </w:r>
            <w:r>
              <w:rPr>
                <w:noProof/>
                <w:webHidden/>
              </w:rPr>
              <w:fldChar w:fldCharType="separate"/>
            </w:r>
            <w:r>
              <w:rPr>
                <w:noProof/>
                <w:webHidden/>
              </w:rPr>
              <w:t>21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6" w:history="1">
            <w:r w:rsidRPr="009C29A8">
              <w:rPr>
                <w:rStyle w:val="a9"/>
                <w:rFonts w:ascii="Arial" w:hAnsi="Arial" w:cs="Arial"/>
                <w:noProof/>
                <w:lang w:eastAsia="zh-TW"/>
              </w:rPr>
              <w:t>2.6 Activity ratios</w:t>
            </w:r>
            <w:r>
              <w:rPr>
                <w:noProof/>
                <w:webHidden/>
              </w:rPr>
              <w:tab/>
            </w:r>
            <w:r>
              <w:rPr>
                <w:noProof/>
                <w:webHidden/>
              </w:rPr>
              <w:fldChar w:fldCharType="begin"/>
            </w:r>
            <w:r>
              <w:rPr>
                <w:noProof/>
                <w:webHidden/>
              </w:rPr>
              <w:instrText xml:space="preserve"> PAGEREF _Toc112792126 \h </w:instrText>
            </w:r>
            <w:r>
              <w:rPr>
                <w:noProof/>
                <w:webHidden/>
              </w:rPr>
            </w:r>
            <w:r>
              <w:rPr>
                <w:noProof/>
                <w:webHidden/>
              </w:rPr>
              <w:fldChar w:fldCharType="separate"/>
            </w:r>
            <w:r>
              <w:rPr>
                <w:noProof/>
                <w:webHidden/>
              </w:rPr>
              <w:t>22</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7" w:history="1">
            <w:r w:rsidRPr="009C29A8">
              <w:rPr>
                <w:rStyle w:val="a9"/>
                <w:rFonts w:ascii="Arial" w:hAnsi="Arial" w:cs="Arial"/>
                <w:noProof/>
                <w:lang w:eastAsia="zh-TW"/>
              </w:rPr>
              <w:t>2.7 Solvency ratios</w:t>
            </w:r>
            <w:r>
              <w:rPr>
                <w:noProof/>
                <w:webHidden/>
              </w:rPr>
              <w:tab/>
            </w:r>
            <w:r>
              <w:rPr>
                <w:noProof/>
                <w:webHidden/>
              </w:rPr>
              <w:fldChar w:fldCharType="begin"/>
            </w:r>
            <w:r>
              <w:rPr>
                <w:noProof/>
                <w:webHidden/>
              </w:rPr>
              <w:instrText xml:space="preserve"> PAGEREF _Toc112792127 \h </w:instrText>
            </w:r>
            <w:r>
              <w:rPr>
                <w:noProof/>
                <w:webHidden/>
              </w:rPr>
            </w:r>
            <w:r>
              <w:rPr>
                <w:noProof/>
                <w:webHidden/>
              </w:rPr>
              <w:fldChar w:fldCharType="separate"/>
            </w:r>
            <w:r>
              <w:rPr>
                <w:noProof/>
                <w:webHidden/>
              </w:rPr>
              <w:t>23</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28" w:history="1">
            <w:r w:rsidRPr="009C29A8">
              <w:rPr>
                <w:rStyle w:val="a9"/>
                <w:rFonts w:ascii="Arial" w:hAnsi="Arial" w:cs="Arial"/>
                <w:noProof/>
                <w:lang w:val="en-GB"/>
              </w:rPr>
              <w:t>3.</w:t>
            </w:r>
            <w:r>
              <w:rPr>
                <w:rFonts w:asciiTheme="minorHAnsi" w:hAnsiTheme="minorHAnsi"/>
                <w:noProof/>
                <w:kern w:val="2"/>
                <w:lang w:eastAsia="zh-TW"/>
              </w:rPr>
              <w:tab/>
            </w:r>
            <w:r w:rsidRPr="009C29A8">
              <w:rPr>
                <w:rStyle w:val="a9"/>
                <w:rFonts w:ascii="Arial" w:hAnsi="Arial" w:cs="Arial"/>
                <w:noProof/>
                <w:lang w:val="en-GB"/>
              </w:rPr>
              <w:t>Corporate governance</w:t>
            </w:r>
            <w:r>
              <w:rPr>
                <w:noProof/>
                <w:webHidden/>
              </w:rPr>
              <w:tab/>
            </w:r>
            <w:r>
              <w:rPr>
                <w:noProof/>
                <w:webHidden/>
              </w:rPr>
              <w:fldChar w:fldCharType="begin"/>
            </w:r>
            <w:r>
              <w:rPr>
                <w:noProof/>
                <w:webHidden/>
              </w:rPr>
              <w:instrText xml:space="preserve"> PAGEREF _Toc112792128 \h </w:instrText>
            </w:r>
            <w:r>
              <w:rPr>
                <w:noProof/>
                <w:webHidden/>
              </w:rPr>
            </w:r>
            <w:r>
              <w:rPr>
                <w:noProof/>
                <w:webHidden/>
              </w:rPr>
              <w:fldChar w:fldCharType="separate"/>
            </w:r>
            <w:r>
              <w:rPr>
                <w:noProof/>
                <w:webHidden/>
              </w:rPr>
              <w:t>24</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29" w:history="1">
            <w:r w:rsidRPr="009C29A8">
              <w:rPr>
                <w:rStyle w:val="a9"/>
                <w:rFonts w:ascii="Arial" w:hAnsi="Arial" w:cs="Arial"/>
                <w:noProof/>
                <w:lang w:eastAsia="zh-TW"/>
              </w:rPr>
              <w:t xml:space="preserve">3.1 </w:t>
            </w:r>
            <w:r w:rsidRPr="009C29A8">
              <w:rPr>
                <w:rStyle w:val="a9"/>
                <w:rFonts w:ascii="Arial" w:hAnsi="Arial" w:cs="Arial"/>
                <w:noProof/>
              </w:rPr>
              <w:t>Operational transparency</w:t>
            </w:r>
            <w:r>
              <w:rPr>
                <w:noProof/>
                <w:webHidden/>
              </w:rPr>
              <w:tab/>
            </w:r>
            <w:r>
              <w:rPr>
                <w:noProof/>
                <w:webHidden/>
              </w:rPr>
              <w:fldChar w:fldCharType="begin"/>
            </w:r>
            <w:r>
              <w:rPr>
                <w:noProof/>
                <w:webHidden/>
              </w:rPr>
              <w:instrText xml:space="preserve"> PAGEREF _Toc112792129 \h </w:instrText>
            </w:r>
            <w:r>
              <w:rPr>
                <w:noProof/>
                <w:webHidden/>
              </w:rPr>
            </w:r>
            <w:r>
              <w:rPr>
                <w:noProof/>
                <w:webHidden/>
              </w:rPr>
              <w:fldChar w:fldCharType="separate"/>
            </w:r>
            <w:r>
              <w:rPr>
                <w:noProof/>
                <w:webHidden/>
              </w:rPr>
              <w:t>25</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0" w:history="1">
            <w:r w:rsidRPr="009C29A8">
              <w:rPr>
                <w:rStyle w:val="a9"/>
                <w:rFonts w:ascii="Arial" w:hAnsi="Arial" w:cs="Arial"/>
                <w:noProof/>
                <w:lang w:val="en-GB" w:eastAsia="zh-TW"/>
              </w:rPr>
              <w:t xml:space="preserve">3.2 </w:t>
            </w:r>
            <w:r w:rsidRPr="009C29A8">
              <w:rPr>
                <w:rStyle w:val="a9"/>
                <w:rFonts w:ascii="Arial" w:hAnsi="Arial" w:cs="Arial"/>
                <w:noProof/>
                <w:lang w:val="en-GB"/>
              </w:rPr>
              <w:t>Minority interest</w:t>
            </w:r>
            <w:r>
              <w:rPr>
                <w:noProof/>
                <w:webHidden/>
              </w:rPr>
              <w:tab/>
            </w:r>
            <w:r>
              <w:rPr>
                <w:noProof/>
                <w:webHidden/>
              </w:rPr>
              <w:fldChar w:fldCharType="begin"/>
            </w:r>
            <w:r>
              <w:rPr>
                <w:noProof/>
                <w:webHidden/>
              </w:rPr>
              <w:instrText xml:space="preserve"> PAGEREF _Toc112792130 \h </w:instrText>
            </w:r>
            <w:r>
              <w:rPr>
                <w:noProof/>
                <w:webHidden/>
              </w:rPr>
            </w:r>
            <w:r>
              <w:rPr>
                <w:noProof/>
                <w:webHidden/>
              </w:rPr>
              <w:fldChar w:fldCharType="separate"/>
            </w:r>
            <w:r>
              <w:rPr>
                <w:noProof/>
                <w:webHidden/>
              </w:rPr>
              <w:t>26</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1" w:history="1">
            <w:r w:rsidRPr="009C29A8">
              <w:rPr>
                <w:rStyle w:val="a9"/>
                <w:rFonts w:ascii="Arial" w:hAnsi="Arial" w:cs="Arial"/>
                <w:noProof/>
                <w:lang w:val="en-GB" w:eastAsia="zh-TW"/>
              </w:rPr>
              <w:t xml:space="preserve">3.3 </w:t>
            </w:r>
            <w:r w:rsidRPr="009C29A8">
              <w:rPr>
                <w:rStyle w:val="a9"/>
                <w:rFonts w:ascii="Arial" w:hAnsi="Arial" w:cs="Arial"/>
                <w:noProof/>
                <w:lang w:val="en-GB"/>
              </w:rPr>
              <w:t>Board failure and credit risk</w:t>
            </w:r>
            <w:r>
              <w:rPr>
                <w:noProof/>
                <w:webHidden/>
              </w:rPr>
              <w:tab/>
            </w:r>
            <w:r>
              <w:rPr>
                <w:noProof/>
                <w:webHidden/>
              </w:rPr>
              <w:fldChar w:fldCharType="begin"/>
            </w:r>
            <w:r>
              <w:rPr>
                <w:noProof/>
                <w:webHidden/>
              </w:rPr>
              <w:instrText xml:space="preserve"> PAGEREF _Toc112792131 \h </w:instrText>
            </w:r>
            <w:r>
              <w:rPr>
                <w:noProof/>
                <w:webHidden/>
              </w:rPr>
            </w:r>
            <w:r>
              <w:rPr>
                <w:noProof/>
                <w:webHidden/>
              </w:rPr>
              <w:fldChar w:fldCharType="separate"/>
            </w:r>
            <w:r>
              <w:rPr>
                <w:noProof/>
                <w:webHidden/>
              </w:rPr>
              <w:t>27</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32" w:history="1">
            <w:r w:rsidRPr="009C29A8">
              <w:rPr>
                <w:rStyle w:val="a9"/>
                <w:rFonts w:ascii="Arial" w:hAnsi="Arial" w:cs="Arial"/>
                <w:noProof/>
              </w:rPr>
              <w:t>4.</w:t>
            </w:r>
            <w:r>
              <w:rPr>
                <w:rFonts w:asciiTheme="minorHAnsi" w:hAnsiTheme="minorHAnsi"/>
                <w:noProof/>
                <w:kern w:val="2"/>
                <w:lang w:eastAsia="zh-TW"/>
              </w:rPr>
              <w:tab/>
            </w:r>
            <w:r w:rsidRPr="009C29A8">
              <w:rPr>
                <w:rStyle w:val="a9"/>
                <w:rFonts w:ascii="Arial" w:hAnsi="Arial" w:cs="Arial"/>
                <w:noProof/>
              </w:rPr>
              <w:t>Investment appraisal</w:t>
            </w:r>
            <w:r>
              <w:rPr>
                <w:noProof/>
                <w:webHidden/>
              </w:rPr>
              <w:tab/>
            </w:r>
            <w:r>
              <w:rPr>
                <w:noProof/>
                <w:webHidden/>
              </w:rPr>
              <w:fldChar w:fldCharType="begin"/>
            </w:r>
            <w:r>
              <w:rPr>
                <w:noProof/>
                <w:webHidden/>
              </w:rPr>
              <w:instrText xml:space="preserve"> PAGEREF _Toc112792132 \h </w:instrText>
            </w:r>
            <w:r>
              <w:rPr>
                <w:noProof/>
                <w:webHidden/>
              </w:rPr>
            </w:r>
            <w:r>
              <w:rPr>
                <w:noProof/>
                <w:webHidden/>
              </w:rPr>
              <w:fldChar w:fldCharType="separate"/>
            </w:r>
            <w:r>
              <w:rPr>
                <w:noProof/>
                <w:webHidden/>
              </w:rPr>
              <w:t>28</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3" w:history="1">
            <w:r w:rsidRPr="009C29A8">
              <w:rPr>
                <w:rStyle w:val="a9"/>
                <w:rFonts w:ascii="Arial" w:hAnsi="Arial" w:cs="Arial"/>
                <w:noProof/>
                <w:lang w:eastAsia="zh-TW"/>
              </w:rPr>
              <w:t xml:space="preserve">4.1 </w:t>
            </w:r>
            <w:r w:rsidRPr="009C29A8">
              <w:rPr>
                <w:rStyle w:val="a9"/>
                <w:rFonts w:ascii="Arial" w:hAnsi="Arial" w:cs="Arial"/>
                <w:noProof/>
              </w:rPr>
              <w:t>Net present value (NPV)</w:t>
            </w:r>
            <w:r>
              <w:rPr>
                <w:noProof/>
                <w:webHidden/>
              </w:rPr>
              <w:tab/>
            </w:r>
            <w:r>
              <w:rPr>
                <w:noProof/>
                <w:webHidden/>
              </w:rPr>
              <w:fldChar w:fldCharType="begin"/>
            </w:r>
            <w:r>
              <w:rPr>
                <w:noProof/>
                <w:webHidden/>
              </w:rPr>
              <w:instrText xml:space="preserve"> PAGEREF _Toc112792133 \h </w:instrText>
            </w:r>
            <w:r>
              <w:rPr>
                <w:noProof/>
                <w:webHidden/>
              </w:rPr>
            </w:r>
            <w:r>
              <w:rPr>
                <w:noProof/>
                <w:webHidden/>
              </w:rPr>
              <w:fldChar w:fldCharType="separate"/>
            </w:r>
            <w:r>
              <w:rPr>
                <w:noProof/>
                <w:webHidden/>
              </w:rPr>
              <w:t>31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4" w:history="1">
            <w:r w:rsidRPr="009C29A8">
              <w:rPr>
                <w:rStyle w:val="a9"/>
                <w:rFonts w:ascii="Arial" w:hAnsi="Arial" w:cs="Arial"/>
                <w:noProof/>
                <w:lang w:eastAsia="zh-TW"/>
              </w:rPr>
              <w:t xml:space="preserve">4.2 </w:t>
            </w:r>
            <w:r w:rsidRPr="009C29A8">
              <w:rPr>
                <w:rStyle w:val="a9"/>
                <w:rFonts w:ascii="Arial" w:hAnsi="Arial" w:cs="Arial"/>
                <w:noProof/>
              </w:rPr>
              <w:t>Accounting rate of return (ARR)</w:t>
            </w:r>
            <w:r w:rsidRPr="009C29A8">
              <w:rPr>
                <w:rStyle w:val="a9"/>
                <w:rFonts w:ascii="Arial" w:hAnsi="Arial" w:cs="Arial"/>
                <w:noProof/>
                <w:lang w:eastAsia="zh-TW"/>
              </w:rPr>
              <w:t xml:space="preserve"> &amp; </w:t>
            </w:r>
            <w:r w:rsidRPr="009C29A8">
              <w:rPr>
                <w:rStyle w:val="a9"/>
                <w:rFonts w:ascii="Arial" w:hAnsi="Arial" w:cs="Arial"/>
                <w:noProof/>
              </w:rPr>
              <w:t>Internal rate of return (IRR)</w:t>
            </w:r>
            <w:r>
              <w:rPr>
                <w:noProof/>
                <w:webHidden/>
              </w:rPr>
              <w:tab/>
            </w:r>
            <w:r>
              <w:rPr>
                <w:noProof/>
                <w:webHidden/>
              </w:rPr>
              <w:fldChar w:fldCharType="begin"/>
            </w:r>
            <w:r>
              <w:rPr>
                <w:noProof/>
                <w:webHidden/>
              </w:rPr>
              <w:instrText xml:space="preserve"> PAGEREF _Toc112792134 \h </w:instrText>
            </w:r>
            <w:r>
              <w:rPr>
                <w:noProof/>
                <w:webHidden/>
              </w:rPr>
            </w:r>
            <w:r>
              <w:rPr>
                <w:noProof/>
                <w:webHidden/>
              </w:rPr>
              <w:fldChar w:fldCharType="separate"/>
            </w:r>
            <w:r>
              <w:rPr>
                <w:noProof/>
                <w:webHidden/>
              </w:rPr>
              <w:t>33</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5" w:history="1">
            <w:r w:rsidRPr="009C29A8">
              <w:rPr>
                <w:rStyle w:val="a9"/>
                <w:rFonts w:ascii="Arial" w:hAnsi="Arial" w:cs="Arial"/>
                <w:noProof/>
                <w:lang w:eastAsia="zh-TW"/>
              </w:rPr>
              <w:t xml:space="preserve">4.3 </w:t>
            </w:r>
            <w:r w:rsidRPr="009C29A8">
              <w:rPr>
                <w:rStyle w:val="a9"/>
                <w:rFonts w:ascii="Arial" w:hAnsi="Arial" w:cs="Arial"/>
                <w:noProof/>
              </w:rPr>
              <w:t>Payback period (PBP)</w:t>
            </w:r>
            <w:r>
              <w:rPr>
                <w:noProof/>
                <w:webHidden/>
              </w:rPr>
              <w:tab/>
            </w:r>
            <w:r>
              <w:rPr>
                <w:noProof/>
                <w:webHidden/>
              </w:rPr>
              <w:fldChar w:fldCharType="begin"/>
            </w:r>
            <w:r>
              <w:rPr>
                <w:noProof/>
                <w:webHidden/>
              </w:rPr>
              <w:instrText xml:space="preserve"> PAGEREF _Toc112792135 \h </w:instrText>
            </w:r>
            <w:r>
              <w:rPr>
                <w:noProof/>
                <w:webHidden/>
              </w:rPr>
            </w:r>
            <w:r>
              <w:rPr>
                <w:noProof/>
                <w:webHidden/>
              </w:rPr>
              <w:fldChar w:fldCharType="separate"/>
            </w:r>
            <w:r>
              <w:rPr>
                <w:noProof/>
                <w:webHidden/>
              </w:rPr>
              <w:t>36</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6" w:history="1">
            <w:r w:rsidRPr="009C29A8">
              <w:rPr>
                <w:rStyle w:val="a9"/>
                <w:rFonts w:ascii="Arial" w:hAnsi="Arial" w:cs="Arial"/>
                <w:noProof/>
                <w:lang w:eastAsia="zh-TW"/>
              </w:rPr>
              <w:t xml:space="preserve">4.4 </w:t>
            </w:r>
            <w:r w:rsidRPr="009C29A8">
              <w:rPr>
                <w:rStyle w:val="a9"/>
                <w:rFonts w:ascii="Arial" w:hAnsi="Arial" w:cs="Arial"/>
                <w:noProof/>
              </w:rPr>
              <w:t>Operational cash flows</w:t>
            </w:r>
            <w:r>
              <w:rPr>
                <w:noProof/>
                <w:webHidden/>
              </w:rPr>
              <w:tab/>
            </w:r>
            <w:r>
              <w:rPr>
                <w:noProof/>
                <w:webHidden/>
              </w:rPr>
              <w:fldChar w:fldCharType="begin"/>
            </w:r>
            <w:r>
              <w:rPr>
                <w:noProof/>
                <w:webHidden/>
              </w:rPr>
              <w:instrText xml:space="preserve"> PAGEREF _Toc112792136 \h </w:instrText>
            </w:r>
            <w:r>
              <w:rPr>
                <w:noProof/>
                <w:webHidden/>
              </w:rPr>
            </w:r>
            <w:r>
              <w:rPr>
                <w:noProof/>
                <w:webHidden/>
              </w:rPr>
              <w:fldChar w:fldCharType="separate"/>
            </w:r>
            <w:r>
              <w:rPr>
                <w:noProof/>
                <w:webHidden/>
              </w:rPr>
              <w:t>40</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37" w:history="1">
            <w:r w:rsidRPr="009C29A8">
              <w:rPr>
                <w:rStyle w:val="a9"/>
                <w:rFonts w:ascii="Arial" w:hAnsi="Arial" w:cs="Arial"/>
                <w:noProof/>
                <w:lang w:eastAsia="zh-TW"/>
              </w:rPr>
              <w:t>5.</w:t>
            </w:r>
            <w:r>
              <w:rPr>
                <w:rFonts w:asciiTheme="minorHAnsi" w:hAnsiTheme="minorHAnsi"/>
                <w:noProof/>
                <w:kern w:val="2"/>
                <w:lang w:eastAsia="zh-TW"/>
              </w:rPr>
              <w:tab/>
            </w:r>
            <w:r w:rsidRPr="009C29A8">
              <w:rPr>
                <w:rStyle w:val="a9"/>
                <w:rFonts w:ascii="Arial" w:hAnsi="Arial" w:cs="Arial"/>
                <w:noProof/>
                <w:lang w:eastAsia="zh-TW"/>
              </w:rPr>
              <w:t>Financing and capital management</w:t>
            </w:r>
            <w:r>
              <w:rPr>
                <w:noProof/>
                <w:webHidden/>
              </w:rPr>
              <w:tab/>
            </w:r>
            <w:r>
              <w:rPr>
                <w:noProof/>
                <w:webHidden/>
              </w:rPr>
              <w:fldChar w:fldCharType="begin"/>
            </w:r>
            <w:r>
              <w:rPr>
                <w:noProof/>
                <w:webHidden/>
              </w:rPr>
              <w:instrText xml:space="preserve"> PAGEREF _Toc112792137 \h </w:instrText>
            </w:r>
            <w:r>
              <w:rPr>
                <w:noProof/>
                <w:webHidden/>
              </w:rPr>
            </w:r>
            <w:r>
              <w:rPr>
                <w:noProof/>
                <w:webHidden/>
              </w:rPr>
              <w:fldChar w:fldCharType="separate"/>
            </w:r>
            <w:r>
              <w:rPr>
                <w:noProof/>
                <w:webHidden/>
              </w:rPr>
              <w:t>41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8" w:history="1">
            <w:r w:rsidRPr="009C29A8">
              <w:rPr>
                <w:rStyle w:val="a9"/>
                <w:rFonts w:ascii="Arial" w:hAnsi="Arial" w:cs="Arial"/>
                <w:noProof/>
                <w:lang w:eastAsia="zh-TW"/>
              </w:rPr>
              <w:t>5.1 Financing methods for analyzing</w:t>
            </w:r>
            <w:r>
              <w:rPr>
                <w:noProof/>
                <w:webHidden/>
              </w:rPr>
              <w:tab/>
            </w:r>
            <w:r>
              <w:rPr>
                <w:noProof/>
                <w:webHidden/>
              </w:rPr>
              <w:fldChar w:fldCharType="begin"/>
            </w:r>
            <w:r>
              <w:rPr>
                <w:noProof/>
                <w:webHidden/>
              </w:rPr>
              <w:instrText xml:space="preserve"> PAGEREF _Toc112792138 \h </w:instrText>
            </w:r>
            <w:r>
              <w:rPr>
                <w:noProof/>
                <w:webHidden/>
              </w:rPr>
            </w:r>
            <w:r>
              <w:rPr>
                <w:noProof/>
                <w:webHidden/>
              </w:rPr>
              <w:fldChar w:fldCharType="separate"/>
            </w:r>
            <w:r>
              <w:rPr>
                <w:noProof/>
                <w:webHidden/>
              </w:rPr>
              <w:t>41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39" w:history="1">
            <w:r w:rsidRPr="009C29A8">
              <w:rPr>
                <w:rStyle w:val="a9"/>
                <w:rFonts w:ascii="Arial" w:hAnsi="Arial" w:cs="Arial"/>
                <w:noProof/>
                <w:lang w:eastAsia="zh-TW"/>
              </w:rPr>
              <w:t>5.2 Bank loan financing</w:t>
            </w:r>
            <w:r>
              <w:rPr>
                <w:noProof/>
                <w:webHidden/>
              </w:rPr>
              <w:tab/>
            </w:r>
            <w:r>
              <w:rPr>
                <w:noProof/>
                <w:webHidden/>
              </w:rPr>
              <w:fldChar w:fldCharType="begin"/>
            </w:r>
            <w:r>
              <w:rPr>
                <w:noProof/>
                <w:webHidden/>
              </w:rPr>
              <w:instrText xml:space="preserve"> PAGEREF _Toc112792139 \h </w:instrText>
            </w:r>
            <w:r>
              <w:rPr>
                <w:noProof/>
                <w:webHidden/>
              </w:rPr>
            </w:r>
            <w:r>
              <w:rPr>
                <w:noProof/>
                <w:webHidden/>
              </w:rPr>
              <w:fldChar w:fldCharType="separate"/>
            </w:r>
            <w:r>
              <w:rPr>
                <w:noProof/>
                <w:webHidden/>
              </w:rPr>
              <w:t>41</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40" w:history="1">
            <w:r w:rsidRPr="009C29A8">
              <w:rPr>
                <w:rStyle w:val="a9"/>
                <w:rFonts w:ascii="Arial" w:hAnsi="Arial" w:cs="Arial"/>
                <w:noProof/>
                <w:lang w:eastAsia="zh-TW"/>
              </w:rPr>
              <w:t>5.3 Issued share capital fund-raising</w:t>
            </w:r>
            <w:r>
              <w:rPr>
                <w:noProof/>
                <w:webHidden/>
              </w:rPr>
              <w:tab/>
            </w:r>
            <w:r>
              <w:rPr>
                <w:noProof/>
                <w:webHidden/>
              </w:rPr>
              <w:fldChar w:fldCharType="begin"/>
            </w:r>
            <w:r>
              <w:rPr>
                <w:noProof/>
                <w:webHidden/>
              </w:rPr>
              <w:instrText xml:space="preserve"> PAGEREF _Toc112792140 \h </w:instrText>
            </w:r>
            <w:r>
              <w:rPr>
                <w:noProof/>
                <w:webHidden/>
              </w:rPr>
            </w:r>
            <w:r>
              <w:rPr>
                <w:noProof/>
                <w:webHidden/>
              </w:rPr>
              <w:fldChar w:fldCharType="separate"/>
            </w:r>
            <w:r>
              <w:rPr>
                <w:noProof/>
                <w:webHidden/>
              </w:rPr>
              <w:t>43</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41" w:history="1">
            <w:r w:rsidRPr="009C29A8">
              <w:rPr>
                <w:rStyle w:val="a9"/>
                <w:rFonts w:ascii="Arial" w:hAnsi="Arial" w:cs="Arial"/>
                <w:noProof/>
                <w:lang w:eastAsia="zh-TW"/>
              </w:rPr>
              <w:t>5.4 Sale of assets</w:t>
            </w:r>
            <w:r>
              <w:rPr>
                <w:noProof/>
                <w:webHidden/>
              </w:rPr>
              <w:tab/>
            </w:r>
            <w:r>
              <w:rPr>
                <w:noProof/>
                <w:webHidden/>
              </w:rPr>
              <w:fldChar w:fldCharType="begin"/>
            </w:r>
            <w:r>
              <w:rPr>
                <w:noProof/>
                <w:webHidden/>
              </w:rPr>
              <w:instrText xml:space="preserve"> PAGEREF _Toc112792141 \h </w:instrText>
            </w:r>
            <w:r>
              <w:rPr>
                <w:noProof/>
                <w:webHidden/>
              </w:rPr>
            </w:r>
            <w:r>
              <w:rPr>
                <w:noProof/>
                <w:webHidden/>
              </w:rPr>
              <w:fldChar w:fldCharType="separate"/>
            </w:r>
            <w:r>
              <w:rPr>
                <w:noProof/>
                <w:webHidden/>
              </w:rPr>
              <w:t>43</w:t>
            </w:r>
            <w:r>
              <w:rPr>
                <w:noProof/>
                <w:webHidden/>
              </w:rPr>
              <w:fldChar w:fldCharType="end"/>
            </w:r>
          </w:hyperlink>
        </w:p>
        <w:p w:rsidR="00410B57" w:rsidRDefault="00410B57">
          <w:pPr>
            <w:pStyle w:val="21"/>
            <w:tabs>
              <w:tab w:val="right" w:leader="dot" w:pos="12950"/>
            </w:tabs>
            <w:rPr>
              <w:rFonts w:asciiTheme="minorHAnsi" w:hAnsiTheme="minorHAnsi"/>
              <w:noProof/>
              <w:kern w:val="2"/>
              <w:lang w:eastAsia="zh-TW"/>
            </w:rPr>
          </w:pPr>
          <w:hyperlink w:anchor="_Toc112792142" w:history="1">
            <w:r w:rsidRPr="009C29A8">
              <w:rPr>
                <w:rStyle w:val="a9"/>
                <w:rFonts w:ascii="Arial" w:hAnsi="Arial" w:cs="Arial"/>
                <w:noProof/>
                <w:lang w:eastAsia="zh-TW"/>
              </w:rPr>
              <w:t>5.5 Suggestion for financing method</w:t>
            </w:r>
            <w:r>
              <w:rPr>
                <w:noProof/>
                <w:webHidden/>
              </w:rPr>
              <w:tab/>
            </w:r>
            <w:r>
              <w:rPr>
                <w:noProof/>
                <w:webHidden/>
              </w:rPr>
              <w:fldChar w:fldCharType="begin"/>
            </w:r>
            <w:r>
              <w:rPr>
                <w:noProof/>
                <w:webHidden/>
              </w:rPr>
              <w:instrText xml:space="preserve"> PAGEREF _Toc112792142 \h </w:instrText>
            </w:r>
            <w:r>
              <w:rPr>
                <w:noProof/>
                <w:webHidden/>
              </w:rPr>
            </w:r>
            <w:r>
              <w:rPr>
                <w:noProof/>
                <w:webHidden/>
              </w:rPr>
              <w:fldChar w:fldCharType="separate"/>
            </w:r>
            <w:r>
              <w:rPr>
                <w:noProof/>
                <w:webHidden/>
              </w:rPr>
              <w:t>44</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43" w:history="1">
            <w:r w:rsidRPr="009C29A8">
              <w:rPr>
                <w:rStyle w:val="a9"/>
                <w:rFonts w:ascii="Arial" w:hAnsi="Arial" w:cs="Arial"/>
                <w:noProof/>
              </w:rPr>
              <w:t>6.</w:t>
            </w:r>
            <w:r>
              <w:rPr>
                <w:rFonts w:asciiTheme="minorHAnsi" w:hAnsiTheme="minorHAnsi"/>
                <w:noProof/>
                <w:kern w:val="2"/>
                <w:lang w:eastAsia="zh-TW"/>
              </w:rPr>
              <w:tab/>
            </w:r>
            <w:r w:rsidRPr="009C29A8">
              <w:rPr>
                <w:rStyle w:val="a9"/>
                <w:rFonts w:ascii="Arial" w:hAnsi="Arial" w:cs="Arial"/>
                <w:noProof/>
              </w:rPr>
              <w:t>Operational audit program</w:t>
            </w:r>
            <w:r>
              <w:rPr>
                <w:noProof/>
                <w:webHidden/>
              </w:rPr>
              <w:tab/>
            </w:r>
            <w:r>
              <w:rPr>
                <w:noProof/>
                <w:webHidden/>
              </w:rPr>
              <w:fldChar w:fldCharType="begin"/>
            </w:r>
            <w:r>
              <w:rPr>
                <w:noProof/>
                <w:webHidden/>
              </w:rPr>
              <w:instrText xml:space="preserve"> PAGEREF _Toc112792143 \h </w:instrText>
            </w:r>
            <w:r>
              <w:rPr>
                <w:noProof/>
                <w:webHidden/>
              </w:rPr>
            </w:r>
            <w:r>
              <w:rPr>
                <w:noProof/>
                <w:webHidden/>
              </w:rPr>
              <w:fldChar w:fldCharType="separate"/>
            </w:r>
            <w:r>
              <w:rPr>
                <w:noProof/>
                <w:webHidden/>
              </w:rPr>
              <w:t>46</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44" w:history="1">
            <w:r w:rsidRPr="009C29A8">
              <w:rPr>
                <w:rStyle w:val="a9"/>
                <w:rFonts w:ascii="Arial" w:hAnsi="Arial" w:cs="Arial"/>
                <w:noProof/>
              </w:rPr>
              <w:t>7.</w:t>
            </w:r>
            <w:r>
              <w:rPr>
                <w:rFonts w:asciiTheme="minorHAnsi" w:hAnsiTheme="minorHAnsi"/>
                <w:noProof/>
                <w:kern w:val="2"/>
                <w:lang w:eastAsia="zh-TW"/>
              </w:rPr>
              <w:tab/>
            </w:r>
            <w:r w:rsidRPr="009C29A8">
              <w:rPr>
                <w:rStyle w:val="a9"/>
                <w:rFonts w:ascii="Arial" w:hAnsi="Arial" w:cs="Arial"/>
                <w:noProof/>
              </w:rPr>
              <w:t>Conclusion</w:t>
            </w:r>
            <w:r>
              <w:rPr>
                <w:noProof/>
                <w:webHidden/>
              </w:rPr>
              <w:tab/>
            </w:r>
            <w:r>
              <w:rPr>
                <w:noProof/>
                <w:webHidden/>
              </w:rPr>
              <w:fldChar w:fldCharType="begin"/>
            </w:r>
            <w:r>
              <w:rPr>
                <w:noProof/>
                <w:webHidden/>
              </w:rPr>
              <w:instrText xml:space="preserve"> PAGEREF _Toc112792144 \h </w:instrText>
            </w:r>
            <w:r>
              <w:rPr>
                <w:noProof/>
                <w:webHidden/>
              </w:rPr>
            </w:r>
            <w:r>
              <w:rPr>
                <w:noProof/>
                <w:webHidden/>
              </w:rPr>
              <w:fldChar w:fldCharType="separate"/>
            </w:r>
            <w:r>
              <w:rPr>
                <w:noProof/>
                <w:webHidden/>
              </w:rPr>
              <w:t>47</w:t>
            </w:r>
            <w:r>
              <w:rPr>
                <w:noProof/>
                <w:webHidden/>
              </w:rPr>
              <w:fldChar w:fldCharType="end"/>
            </w:r>
          </w:hyperlink>
        </w:p>
        <w:p w:rsidR="00410B57" w:rsidRDefault="00410B57">
          <w:pPr>
            <w:pStyle w:val="11"/>
            <w:tabs>
              <w:tab w:val="left" w:pos="480"/>
              <w:tab w:val="right" w:leader="dot" w:pos="12950"/>
            </w:tabs>
            <w:rPr>
              <w:rFonts w:asciiTheme="minorHAnsi" w:hAnsiTheme="minorHAnsi"/>
              <w:noProof/>
              <w:kern w:val="2"/>
              <w:lang w:eastAsia="zh-TW"/>
            </w:rPr>
          </w:pPr>
          <w:hyperlink w:anchor="_Toc112792145" w:history="1">
            <w:r w:rsidRPr="009C29A8">
              <w:rPr>
                <w:rStyle w:val="a9"/>
                <w:rFonts w:ascii="Arial" w:hAnsi="Arial" w:cs="Arial"/>
                <w:noProof/>
                <w:lang w:eastAsia="zh-TW"/>
              </w:rPr>
              <w:t>8.</w:t>
            </w:r>
            <w:r>
              <w:rPr>
                <w:rFonts w:asciiTheme="minorHAnsi" w:hAnsiTheme="minorHAnsi"/>
                <w:noProof/>
                <w:kern w:val="2"/>
                <w:lang w:eastAsia="zh-TW"/>
              </w:rPr>
              <w:tab/>
            </w:r>
            <w:r w:rsidRPr="009C29A8">
              <w:rPr>
                <w:rStyle w:val="a9"/>
                <w:rFonts w:ascii="Arial" w:hAnsi="Arial" w:cs="Arial"/>
                <w:noProof/>
                <w:shd w:val="clear" w:color="auto" w:fill="FFFFFF"/>
                <w:lang w:eastAsia="zh-TW"/>
              </w:rPr>
              <w:t>Appendices</w:t>
            </w:r>
            <w:r>
              <w:rPr>
                <w:noProof/>
                <w:webHidden/>
              </w:rPr>
              <w:tab/>
            </w:r>
            <w:r>
              <w:rPr>
                <w:noProof/>
                <w:webHidden/>
              </w:rPr>
              <w:fldChar w:fldCharType="begin"/>
            </w:r>
            <w:r>
              <w:rPr>
                <w:noProof/>
                <w:webHidden/>
              </w:rPr>
              <w:instrText xml:space="preserve"> PAGEREF _Toc112792145 \h </w:instrText>
            </w:r>
            <w:r>
              <w:rPr>
                <w:noProof/>
                <w:webHidden/>
              </w:rPr>
            </w:r>
            <w:r>
              <w:rPr>
                <w:noProof/>
                <w:webHidden/>
              </w:rPr>
              <w:fldChar w:fldCharType="separate"/>
            </w:r>
            <w:r>
              <w:rPr>
                <w:noProof/>
                <w:webHidden/>
              </w:rPr>
              <w:t>56</w:t>
            </w:r>
            <w:r>
              <w:rPr>
                <w:noProof/>
                <w:webHidden/>
              </w:rPr>
              <w:fldChar w:fldCharType="end"/>
            </w:r>
          </w:hyperlink>
        </w:p>
        <w:p w:rsidR="00F6019B" w:rsidRPr="00033F69" w:rsidRDefault="00136CBB">
          <w:pPr>
            <w:rPr>
              <w:rFonts w:ascii="Arial" w:hAnsi="Arial" w:cs="Arial"/>
            </w:rPr>
          </w:pPr>
          <w:r w:rsidRPr="00033F69">
            <w:rPr>
              <w:rFonts w:ascii="Arial" w:hAnsi="Arial" w:cs="Arial"/>
              <w:b/>
              <w:bCs/>
              <w:noProof/>
            </w:rPr>
            <w:fldChar w:fldCharType="end"/>
          </w:r>
        </w:p>
      </w:sdtContent>
    </w:sdt>
    <w:p w:rsidR="00007E26" w:rsidRDefault="00007E26"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D4509C" w:rsidRDefault="00D4509C" w:rsidP="00007E26">
      <w:pPr>
        <w:rPr>
          <w:rFonts w:ascii="Arial" w:hAnsi="Arial" w:cs="Arial"/>
          <w:lang w:eastAsia="zh-TW"/>
        </w:rPr>
      </w:pPr>
    </w:p>
    <w:p w:rsidR="00007E26" w:rsidRPr="00913AC0" w:rsidRDefault="00007E26" w:rsidP="00913AC0">
      <w:pPr>
        <w:pStyle w:val="1"/>
        <w:numPr>
          <w:ilvl w:val="0"/>
          <w:numId w:val="10"/>
        </w:numPr>
        <w:rPr>
          <w:rFonts w:ascii="Arial" w:hAnsi="Arial" w:cs="Arial"/>
          <w:sz w:val="28"/>
          <w:szCs w:val="28"/>
        </w:rPr>
      </w:pPr>
      <w:bookmarkStart w:id="0" w:name="_Toc112792114"/>
      <w:r w:rsidRPr="00913AC0">
        <w:rPr>
          <w:rFonts w:ascii="Arial" w:hAnsi="Arial" w:cs="Arial"/>
          <w:sz w:val="28"/>
          <w:szCs w:val="28"/>
        </w:rPr>
        <w:lastRenderedPageBreak/>
        <w:t>Introduction</w:t>
      </w:r>
      <w:bookmarkEnd w:id="0"/>
    </w:p>
    <w:p w:rsidR="009B0D32" w:rsidRPr="00913AC0" w:rsidRDefault="00913AC0" w:rsidP="009B0D32">
      <w:pPr>
        <w:pStyle w:val="2"/>
        <w:rPr>
          <w:rFonts w:ascii="Arial" w:hAnsi="Arial" w:cs="Arial"/>
          <w:sz w:val="26"/>
        </w:rPr>
      </w:pPr>
      <w:bookmarkStart w:id="1" w:name="_Toc112792115"/>
      <w:r w:rsidRPr="00913AC0">
        <w:rPr>
          <w:rFonts w:ascii="Arial" w:hAnsi="Arial" w:cs="Arial" w:hint="eastAsia"/>
          <w:sz w:val="26"/>
          <w:lang w:eastAsia="zh-TW"/>
        </w:rPr>
        <w:t xml:space="preserve">1.1 </w:t>
      </w:r>
      <w:r w:rsidR="009B0D32" w:rsidRPr="00913AC0">
        <w:rPr>
          <w:rFonts w:ascii="Arial" w:hAnsi="Arial" w:cs="Arial"/>
          <w:sz w:val="26"/>
        </w:rPr>
        <w:t>Company background</w:t>
      </w:r>
      <w:bookmarkEnd w:id="1"/>
    </w:p>
    <w:p w:rsidR="00AB1146" w:rsidRPr="00B311EB" w:rsidRDefault="00A5544E" w:rsidP="009578ED">
      <w:pPr>
        <w:rPr>
          <w:rFonts w:ascii="Arial" w:hAnsi="Arial" w:cs="Arial"/>
          <w:lang w:val="en-GB" w:eastAsia="zh-TW"/>
        </w:rPr>
      </w:pPr>
      <w:r w:rsidRPr="009578ED">
        <w:rPr>
          <w:rFonts w:ascii="Arial" w:hAnsi="Arial" w:cs="Arial"/>
          <w:color w:val="0070C0"/>
        </w:rPr>
        <w:tab/>
      </w:r>
      <w:r w:rsidR="009578ED" w:rsidRPr="00B311EB">
        <w:rPr>
          <w:rFonts w:ascii="Arial" w:hAnsi="Arial" w:cs="Arial"/>
        </w:rPr>
        <w:t>C</w:t>
      </w:r>
      <w:r w:rsidR="009578ED" w:rsidRPr="00B311EB">
        <w:rPr>
          <w:rFonts w:ascii="Arial" w:hAnsi="Arial" w:cs="Arial"/>
          <w:lang w:val="en-GB" w:eastAsia="zh-TW"/>
        </w:rPr>
        <w:t>SPC was established in 1938 and is headquartered in mainland China. It is a listed entity in Hong Kong with stock code 1093. Its main business is an entity engaged in the research and development, production and sales of pharmaceutical products. In fiscal 2021, CSPC's total revenue was HK$34 billion. The total issued share capital is 11,949,979,732 shares, the stock market value is HK$8.47 billion, and the total market value is about HK$100 billion.  CSPC has achieved financial development and achievements in various periods.</w:t>
      </w:r>
    </w:p>
    <w:p w:rsidR="00206A41" w:rsidRDefault="008720A7" w:rsidP="00206A41">
      <w:pPr>
        <w:pStyle w:val="2"/>
        <w:rPr>
          <w:rFonts w:ascii="Arial" w:hAnsi="Arial" w:cs="Arial"/>
          <w:sz w:val="26"/>
          <w:lang w:val="en-GB"/>
        </w:rPr>
      </w:pPr>
      <w:bookmarkStart w:id="2" w:name="_Toc112792116"/>
      <w:r w:rsidRPr="008720A7">
        <w:rPr>
          <w:rFonts w:ascii="Arial" w:hAnsi="Arial" w:cs="Arial" w:hint="eastAsia"/>
          <w:sz w:val="26"/>
          <w:lang w:val="en-GB" w:eastAsia="zh-TW"/>
        </w:rPr>
        <w:t xml:space="preserve">1.2 </w:t>
      </w:r>
      <w:r w:rsidR="00206A41" w:rsidRPr="008720A7">
        <w:rPr>
          <w:rFonts w:ascii="Arial" w:hAnsi="Arial" w:cs="Arial"/>
          <w:sz w:val="26"/>
          <w:lang w:val="en-GB"/>
        </w:rPr>
        <w:t>Operating business overview</w:t>
      </w:r>
      <w:bookmarkEnd w:id="2"/>
    </w:p>
    <w:p w:rsidR="00EB184B" w:rsidRDefault="0019124B" w:rsidP="00F338C8">
      <w:pPr>
        <w:rPr>
          <w:rFonts w:ascii="Arial" w:hAnsi="Arial" w:cs="Arial"/>
          <w:lang w:val="en-GB"/>
        </w:rPr>
      </w:pPr>
      <w:r w:rsidRPr="00033F69">
        <w:rPr>
          <w:rFonts w:ascii="Arial" w:hAnsi="Arial" w:cs="Arial"/>
          <w:lang w:val="en-GB"/>
        </w:rPr>
        <w:tab/>
        <w:t xml:space="preserve">CSPC has two business segments. These business segments are finished drugs and bulk drugs. </w:t>
      </w:r>
      <w:r w:rsidR="009E59D0">
        <w:rPr>
          <w:rFonts w:ascii="Arial" w:hAnsi="Arial" w:cs="Arial"/>
          <w:lang w:val="en-GB"/>
        </w:rPr>
        <w:t>It</w:t>
      </w:r>
      <w:r w:rsidR="00241E62" w:rsidRPr="00033F69">
        <w:rPr>
          <w:rFonts w:ascii="Arial" w:hAnsi="Arial" w:cs="Arial"/>
          <w:lang w:val="en-GB"/>
        </w:rPr>
        <w:t xml:space="preserve"> is also engaged in the research and development of new age drugs. </w:t>
      </w:r>
      <w:r w:rsidR="009E59D0">
        <w:rPr>
          <w:rFonts w:ascii="Arial" w:hAnsi="Arial" w:cs="Arial"/>
          <w:lang w:val="en-GB"/>
        </w:rPr>
        <w:t>Its</w:t>
      </w:r>
      <w:r w:rsidR="00241E62" w:rsidRPr="00033F69">
        <w:rPr>
          <w:rFonts w:ascii="Arial" w:hAnsi="Arial" w:cs="Arial"/>
          <w:lang w:val="en-GB"/>
        </w:rPr>
        <w:t xml:space="preserve"> major production and </w:t>
      </w:r>
      <w:r w:rsidR="009F39F1">
        <w:rPr>
          <w:rFonts w:ascii="Arial" w:hAnsi="Arial" w:cs="Arial"/>
          <w:lang w:val="en-GB"/>
        </w:rPr>
        <w:t>R&amp;D</w:t>
      </w:r>
      <w:r w:rsidR="00E55578">
        <w:rPr>
          <w:rFonts w:ascii="Arial" w:hAnsi="Arial" w:cs="Arial" w:hint="eastAsia"/>
          <w:lang w:val="en-GB" w:eastAsia="zh-TW"/>
        </w:rPr>
        <w:t xml:space="preserve"> </w:t>
      </w:r>
      <w:r w:rsidR="009105CB" w:rsidRPr="00033F69">
        <w:rPr>
          <w:rFonts w:ascii="Arial" w:hAnsi="Arial" w:cs="Arial"/>
          <w:lang w:val="en-GB"/>
        </w:rPr>
        <w:t xml:space="preserve">are carried </w:t>
      </w:r>
      <w:r w:rsidR="009F39F1">
        <w:rPr>
          <w:rFonts w:ascii="Arial" w:hAnsi="Arial" w:cs="Arial"/>
          <w:lang w:val="en-GB"/>
        </w:rPr>
        <w:t xml:space="preserve">out </w:t>
      </w:r>
      <w:r w:rsidR="009105CB" w:rsidRPr="00033F69">
        <w:rPr>
          <w:rFonts w:ascii="Arial" w:hAnsi="Arial" w:cs="Arial"/>
          <w:lang w:val="en-GB"/>
        </w:rPr>
        <w:t xml:space="preserve">in </w:t>
      </w:r>
      <w:r w:rsidR="009105CB" w:rsidRPr="0001626E">
        <w:rPr>
          <w:rFonts w:ascii="Arial" w:hAnsi="Arial" w:cs="Arial"/>
          <w:lang w:val="en-GB"/>
        </w:rPr>
        <w:t>Shijiazhuang</w:t>
      </w:r>
      <w:r w:rsidR="009F39F1">
        <w:rPr>
          <w:rFonts w:ascii="Arial" w:hAnsi="Arial" w:cs="Arial"/>
          <w:lang w:val="en-GB"/>
        </w:rPr>
        <w:t xml:space="preserve"> City</w:t>
      </w:r>
      <w:r w:rsidR="009105CB" w:rsidRPr="0001626E">
        <w:rPr>
          <w:rFonts w:ascii="Arial" w:hAnsi="Arial" w:cs="Arial"/>
          <w:lang w:val="en-GB"/>
        </w:rPr>
        <w:t>, Hebei Province</w:t>
      </w:r>
      <w:r w:rsidR="009F39F1">
        <w:rPr>
          <w:rFonts w:ascii="Arial" w:hAnsi="Arial" w:cs="Arial"/>
          <w:lang w:val="en-GB"/>
        </w:rPr>
        <w:t>, China</w:t>
      </w:r>
      <w:r w:rsidR="000F0146" w:rsidRPr="0001626E">
        <w:rPr>
          <w:rFonts w:ascii="Arial" w:hAnsi="Arial" w:cs="Arial"/>
          <w:lang w:val="en-GB"/>
        </w:rPr>
        <w:t>.</w:t>
      </w:r>
      <w:r w:rsidR="00E55578">
        <w:rPr>
          <w:rFonts w:ascii="Arial" w:hAnsi="Arial" w:cs="Arial" w:hint="eastAsia"/>
          <w:lang w:val="en-GB" w:eastAsia="zh-TW"/>
        </w:rPr>
        <w:t xml:space="preserve"> </w:t>
      </w:r>
      <w:r w:rsidR="009E59D0">
        <w:rPr>
          <w:rFonts w:ascii="Arial" w:hAnsi="Arial" w:cs="Arial"/>
          <w:lang w:val="en-GB"/>
        </w:rPr>
        <w:t xml:space="preserve">It </w:t>
      </w:r>
      <w:r w:rsidR="00264128" w:rsidRPr="00033F69">
        <w:rPr>
          <w:rFonts w:ascii="Arial" w:hAnsi="Arial" w:cs="Arial"/>
          <w:lang w:val="en-GB"/>
        </w:rPr>
        <w:t xml:space="preserve">is a global operating entity. The entity’s sales market </w:t>
      </w:r>
      <w:r w:rsidR="004B220A">
        <w:rPr>
          <w:rFonts w:ascii="Arial" w:hAnsi="Arial" w:cs="Arial" w:hint="eastAsia"/>
          <w:lang w:val="en-GB" w:eastAsia="zh-TW"/>
        </w:rPr>
        <w:t>is</w:t>
      </w:r>
      <w:r w:rsidR="009F39F1">
        <w:rPr>
          <w:rFonts w:ascii="Arial" w:hAnsi="Arial" w:cs="Arial"/>
          <w:lang w:val="en-GB"/>
        </w:rPr>
        <w:t xml:space="preserve"> </w:t>
      </w:r>
      <w:r w:rsidR="00440DD3" w:rsidRPr="00033F69">
        <w:rPr>
          <w:rFonts w:ascii="Arial" w:hAnsi="Arial" w:cs="Arial"/>
          <w:lang w:val="en-GB"/>
        </w:rPr>
        <w:t>in Europe, North America and Australia</w:t>
      </w:r>
      <w:r w:rsidR="00D82364" w:rsidRPr="00033F69">
        <w:rPr>
          <w:rFonts w:ascii="Arial" w:hAnsi="Arial" w:cs="Arial"/>
          <w:lang w:val="en-GB"/>
        </w:rPr>
        <w:t xml:space="preserve">. </w:t>
      </w:r>
      <w:r w:rsidR="00405542" w:rsidRPr="00405542">
        <w:rPr>
          <w:rFonts w:ascii="Arial" w:hAnsi="Arial" w:cs="Arial"/>
          <w:lang w:val="en-GB"/>
        </w:rPr>
        <w:t xml:space="preserve">After years of development, </w:t>
      </w:r>
      <w:r w:rsidR="009C456B">
        <w:rPr>
          <w:rFonts w:ascii="Arial" w:hAnsi="Arial" w:cs="Arial"/>
          <w:lang w:val="en-GB"/>
        </w:rPr>
        <w:t>its</w:t>
      </w:r>
      <w:r w:rsidR="00405542" w:rsidRPr="00405542">
        <w:rPr>
          <w:rFonts w:ascii="Arial" w:hAnsi="Arial" w:cs="Arial"/>
          <w:lang w:val="en-GB"/>
        </w:rPr>
        <w:t xml:space="preserve"> sales force now has about 10,000 members. It is </w:t>
      </w:r>
      <w:r w:rsidR="009F39F1">
        <w:rPr>
          <w:rFonts w:ascii="Arial" w:hAnsi="Arial" w:cs="Arial"/>
          <w:lang w:val="en-GB"/>
        </w:rPr>
        <w:t xml:space="preserve">divided </w:t>
      </w:r>
      <w:r w:rsidR="00405542" w:rsidRPr="00405542">
        <w:rPr>
          <w:rFonts w:ascii="Arial" w:hAnsi="Arial" w:cs="Arial"/>
          <w:lang w:val="en-GB"/>
        </w:rPr>
        <w:t>into different business units by major product lines,</w:t>
      </w:r>
      <w:r w:rsidR="00B311EB">
        <w:rPr>
          <w:rFonts w:ascii="Arial" w:hAnsi="Arial" w:cs="Arial"/>
          <w:lang w:val="en-GB"/>
        </w:rPr>
        <w:t xml:space="preserve"> </w:t>
      </w:r>
      <w:r w:rsidR="009F39F1">
        <w:rPr>
          <w:rFonts w:ascii="Arial" w:hAnsi="Arial" w:cs="Arial"/>
          <w:lang w:val="en-GB"/>
        </w:rPr>
        <w:t xml:space="preserve">covering </w:t>
      </w:r>
      <w:r w:rsidR="00405542" w:rsidRPr="00405542">
        <w:rPr>
          <w:rFonts w:ascii="Arial" w:hAnsi="Arial" w:cs="Arial"/>
          <w:lang w:val="en-GB"/>
        </w:rPr>
        <w:t xml:space="preserve">institutions at </w:t>
      </w:r>
      <w:r w:rsidR="009F39F1">
        <w:rPr>
          <w:rFonts w:ascii="Arial" w:hAnsi="Arial" w:cs="Arial"/>
          <w:lang w:val="en-GB"/>
        </w:rPr>
        <w:t xml:space="preserve">all </w:t>
      </w:r>
      <w:r w:rsidR="00405542" w:rsidRPr="00405542">
        <w:rPr>
          <w:rFonts w:ascii="Arial" w:hAnsi="Arial" w:cs="Arial"/>
          <w:lang w:val="en-GB"/>
        </w:rPr>
        <w:t xml:space="preserve">levels across the country, including graded hospitals, rural health </w:t>
      </w:r>
      <w:r w:rsidR="008350E2">
        <w:rPr>
          <w:rFonts w:ascii="Arial" w:hAnsi="Arial" w:cs="Arial" w:hint="eastAsia"/>
          <w:lang w:val="en-GB" w:eastAsia="zh-TW"/>
        </w:rPr>
        <w:t>c</w:t>
      </w:r>
      <w:r w:rsidR="008350E2" w:rsidRPr="008350E2">
        <w:rPr>
          <w:rFonts w:ascii="Arial" w:hAnsi="Arial" w:cs="Arial"/>
          <w:lang w:val="en-GB"/>
        </w:rPr>
        <w:t>linic</w:t>
      </w:r>
      <w:r w:rsidR="00405542" w:rsidRPr="00405542">
        <w:rPr>
          <w:rFonts w:ascii="Arial" w:hAnsi="Arial" w:cs="Arial"/>
          <w:lang w:val="en-GB"/>
        </w:rPr>
        <w:t xml:space="preserve">, community health </w:t>
      </w:r>
      <w:r w:rsidR="008350E2">
        <w:rPr>
          <w:rFonts w:ascii="Arial" w:hAnsi="Arial" w:cs="Arial" w:hint="eastAsia"/>
          <w:lang w:val="en-GB" w:eastAsia="zh-TW"/>
        </w:rPr>
        <w:t>c</w:t>
      </w:r>
      <w:r w:rsidR="008350E2" w:rsidRPr="008350E2">
        <w:rPr>
          <w:rFonts w:ascii="Arial" w:hAnsi="Arial" w:cs="Arial"/>
          <w:lang w:val="en-GB"/>
        </w:rPr>
        <w:t>linic</w:t>
      </w:r>
      <w:r w:rsidR="00405542" w:rsidRPr="00405542">
        <w:rPr>
          <w:rFonts w:ascii="Arial" w:hAnsi="Arial" w:cs="Arial"/>
          <w:lang w:val="en-GB"/>
        </w:rPr>
        <w:t xml:space="preserve">, clinics, and other medical institutions. </w:t>
      </w:r>
    </w:p>
    <w:p w:rsidR="00A51F3F" w:rsidRDefault="00405542" w:rsidP="00231037">
      <w:pPr>
        <w:ind w:firstLine="720"/>
        <w:rPr>
          <w:rFonts w:ascii="Arial" w:hAnsi="Arial" w:cs="Arial"/>
          <w:lang w:val="en-GB"/>
        </w:rPr>
      </w:pPr>
      <w:r w:rsidRPr="00405542">
        <w:rPr>
          <w:rFonts w:ascii="Arial" w:hAnsi="Arial" w:cs="Arial"/>
          <w:lang w:val="en-GB"/>
        </w:rPr>
        <w:lastRenderedPageBreak/>
        <w:t xml:space="preserve">Over the years, </w:t>
      </w:r>
      <w:r w:rsidR="003D6DA8">
        <w:rPr>
          <w:rFonts w:ascii="Arial" w:hAnsi="Arial" w:cs="Arial" w:hint="eastAsia"/>
          <w:lang w:val="en-GB" w:eastAsia="zh-TW"/>
        </w:rPr>
        <w:t xml:space="preserve">we </w:t>
      </w:r>
      <w:r w:rsidRPr="00405542">
        <w:rPr>
          <w:rFonts w:ascii="Arial" w:hAnsi="Arial" w:cs="Arial"/>
          <w:lang w:val="en-GB"/>
        </w:rPr>
        <w:t>cultivated a group of</w:t>
      </w:r>
      <w:r w:rsidR="000A0356">
        <w:rPr>
          <w:rFonts w:ascii="Arial" w:hAnsi="Arial" w:cs="Arial" w:hint="eastAsia"/>
          <w:lang w:val="en-GB" w:eastAsia="zh-TW"/>
        </w:rPr>
        <w:t xml:space="preserve"> </w:t>
      </w:r>
      <w:r w:rsidRPr="00405542">
        <w:rPr>
          <w:rFonts w:ascii="Arial" w:hAnsi="Arial" w:cs="Arial"/>
          <w:lang w:val="en-GB"/>
        </w:rPr>
        <w:t>NBP, Duomeis</w:t>
      </w:r>
      <w:r w:rsidR="008350E2">
        <w:rPr>
          <w:rFonts w:ascii="Arial" w:hAnsi="Arial" w:cs="Arial" w:hint="eastAsia"/>
          <w:lang w:val="en-GB" w:eastAsia="zh-TW"/>
        </w:rPr>
        <w:t>u</w:t>
      </w:r>
      <w:r w:rsidRPr="00405542">
        <w:rPr>
          <w:rFonts w:ascii="Arial" w:hAnsi="Arial" w:cs="Arial"/>
          <w:lang w:val="en-GB"/>
        </w:rPr>
        <w:t>, Kim Woori, Kelly</w:t>
      </w:r>
      <w:r w:rsidR="00A51F3F">
        <w:rPr>
          <w:rFonts w:ascii="Arial" w:hAnsi="Arial" w:cs="Arial"/>
          <w:lang w:val="en-GB"/>
        </w:rPr>
        <w:t xml:space="preserve">.  </w:t>
      </w:r>
      <w:r w:rsidR="00C15239">
        <w:rPr>
          <w:rFonts w:ascii="Arial" w:hAnsi="Arial" w:cs="Arial" w:hint="eastAsia"/>
          <w:lang w:val="en-GB" w:eastAsia="zh-TW"/>
        </w:rPr>
        <w:t>I</w:t>
      </w:r>
      <w:r w:rsidR="00A51F3F">
        <w:rPr>
          <w:rFonts w:ascii="Arial" w:hAnsi="Arial" w:cs="Arial"/>
          <w:lang w:val="en-GB"/>
        </w:rPr>
        <w:t xml:space="preserve">n the </w:t>
      </w:r>
      <w:r w:rsidRPr="00405542">
        <w:rPr>
          <w:rFonts w:ascii="Arial" w:hAnsi="Arial" w:cs="Arial"/>
          <w:lang w:val="en-GB"/>
        </w:rPr>
        <w:t>future</w:t>
      </w:r>
      <w:r w:rsidR="00A51F3F">
        <w:rPr>
          <w:rFonts w:ascii="Arial" w:hAnsi="Arial" w:cs="Arial"/>
          <w:lang w:val="en-GB"/>
        </w:rPr>
        <w:t>,</w:t>
      </w:r>
      <w:r w:rsidR="000A0356">
        <w:rPr>
          <w:rFonts w:ascii="Arial" w:hAnsi="Arial" w:cs="Arial" w:hint="eastAsia"/>
          <w:lang w:val="en-GB" w:eastAsia="zh-TW"/>
        </w:rPr>
        <w:t xml:space="preserve"> </w:t>
      </w:r>
      <w:r w:rsidR="00A51F3F">
        <w:rPr>
          <w:rFonts w:ascii="Arial" w:hAnsi="Arial" w:cs="Arial"/>
          <w:lang w:val="en-GB"/>
        </w:rPr>
        <w:t xml:space="preserve">the </w:t>
      </w:r>
      <w:r w:rsidRPr="00405542">
        <w:rPr>
          <w:rFonts w:ascii="Arial" w:hAnsi="Arial" w:cs="Arial"/>
          <w:lang w:val="en-GB"/>
        </w:rPr>
        <w:t xml:space="preserve">new drug </w:t>
      </w:r>
      <w:r w:rsidR="00A51F3F">
        <w:rPr>
          <w:rFonts w:ascii="Arial" w:hAnsi="Arial" w:cs="Arial"/>
          <w:lang w:val="en-GB" w:eastAsia="zh-TW"/>
        </w:rPr>
        <w:t xml:space="preserve">stream will continue to work hard </w:t>
      </w:r>
      <w:r w:rsidR="003D6DA8" w:rsidRPr="00405542">
        <w:rPr>
          <w:rFonts w:ascii="Arial" w:hAnsi="Arial" w:cs="Arial"/>
          <w:lang w:val="en-GB"/>
        </w:rPr>
        <w:t>to promote innovati</w:t>
      </w:r>
      <w:r w:rsidR="003D6DA8">
        <w:rPr>
          <w:rFonts w:ascii="Arial" w:hAnsi="Arial" w:cs="Arial"/>
          <w:lang w:val="en-GB"/>
        </w:rPr>
        <w:t>ve sales</w:t>
      </w:r>
      <w:r w:rsidRPr="00405542">
        <w:rPr>
          <w:rFonts w:ascii="Arial" w:hAnsi="Arial" w:cs="Arial"/>
          <w:lang w:val="en-GB"/>
        </w:rPr>
        <w:t xml:space="preserve">. </w:t>
      </w:r>
      <w:r w:rsidR="00C446BE">
        <w:rPr>
          <w:rFonts w:ascii="Arial" w:hAnsi="Arial" w:cs="Arial" w:hint="eastAsia"/>
          <w:lang w:val="en-GB" w:eastAsia="zh-TW"/>
        </w:rPr>
        <w:t>T</w:t>
      </w:r>
      <w:r w:rsidR="00C446BE" w:rsidRPr="00C446BE">
        <w:rPr>
          <w:rFonts w:ascii="Arial" w:hAnsi="Arial" w:cs="Arial"/>
          <w:lang w:val="en-GB"/>
        </w:rPr>
        <w:t xml:space="preserve">he sales team is </w:t>
      </w:r>
      <w:r w:rsidR="00A51F3F">
        <w:rPr>
          <w:rFonts w:ascii="Arial" w:hAnsi="Arial" w:cs="Arial"/>
          <w:lang w:val="en-GB"/>
        </w:rPr>
        <w:t xml:space="preserve">strengthening </w:t>
      </w:r>
      <w:r w:rsidR="00C446BE" w:rsidRPr="00C446BE">
        <w:rPr>
          <w:rFonts w:ascii="Arial" w:hAnsi="Arial" w:cs="Arial"/>
          <w:lang w:val="en-GB"/>
        </w:rPr>
        <w:t>the market penetration</w:t>
      </w:r>
      <w:r w:rsidR="00A51F3F">
        <w:rPr>
          <w:rFonts w:ascii="Arial" w:hAnsi="Arial" w:cs="Arial"/>
          <w:lang w:val="en-GB"/>
        </w:rPr>
        <w:t xml:space="preserve">, continuously tapping </w:t>
      </w:r>
      <w:r w:rsidR="00C446BE" w:rsidRPr="00C446BE">
        <w:rPr>
          <w:rFonts w:ascii="Arial" w:hAnsi="Arial" w:cs="Arial"/>
          <w:lang w:val="en-GB"/>
        </w:rPr>
        <w:t>market potential</w:t>
      </w:r>
      <w:r w:rsidR="00A51F3F">
        <w:rPr>
          <w:rFonts w:ascii="Arial" w:hAnsi="Arial" w:cs="Arial"/>
          <w:lang w:val="en-GB"/>
        </w:rPr>
        <w:t>,</w:t>
      </w:r>
      <w:r w:rsidR="00C446BE" w:rsidRPr="00C446BE">
        <w:rPr>
          <w:rFonts w:ascii="Arial" w:hAnsi="Arial" w:cs="Arial"/>
          <w:lang w:val="en-GB"/>
        </w:rPr>
        <w:t xml:space="preserve"> and provid</w:t>
      </w:r>
      <w:r w:rsidR="00A51F3F">
        <w:rPr>
          <w:rFonts w:ascii="Arial" w:hAnsi="Arial" w:cs="Arial"/>
          <w:lang w:val="en-GB"/>
        </w:rPr>
        <w:t>ing</w:t>
      </w:r>
      <w:r w:rsidR="00C446BE" w:rsidRPr="00C446BE">
        <w:rPr>
          <w:rFonts w:ascii="Arial" w:hAnsi="Arial" w:cs="Arial"/>
          <w:lang w:val="en-GB"/>
        </w:rPr>
        <w:t xml:space="preserve"> high-quality medicines.</w:t>
      </w:r>
    </w:p>
    <w:p w:rsidR="00231037" w:rsidRDefault="00405542" w:rsidP="00231037">
      <w:pPr>
        <w:ind w:firstLine="720"/>
        <w:rPr>
          <w:rFonts w:ascii="Arial" w:hAnsi="Arial" w:cs="Arial"/>
          <w:lang w:val="en-GB" w:eastAsia="zh-TW"/>
        </w:rPr>
      </w:pPr>
      <w:r w:rsidRPr="00405542">
        <w:rPr>
          <w:rFonts w:ascii="Arial" w:hAnsi="Arial" w:cs="Arial"/>
          <w:lang w:val="en-GB"/>
        </w:rPr>
        <w:t xml:space="preserve">With the deepening of medical reform and the rapid development of the Internet, </w:t>
      </w:r>
      <w:r w:rsidR="00797166">
        <w:rPr>
          <w:rFonts w:ascii="Arial" w:hAnsi="Arial" w:cs="Arial" w:hint="eastAsia"/>
          <w:lang w:val="en-GB" w:eastAsia="zh-TW"/>
        </w:rPr>
        <w:t>we</w:t>
      </w:r>
      <w:r w:rsidRPr="00405542">
        <w:rPr>
          <w:rFonts w:ascii="Arial" w:hAnsi="Arial" w:cs="Arial"/>
          <w:lang w:val="en-GB"/>
        </w:rPr>
        <w:t xml:space="preserve"> actively build </w:t>
      </w:r>
      <w:r w:rsidR="005F24C0" w:rsidRPr="00405542">
        <w:rPr>
          <w:rFonts w:ascii="Arial" w:hAnsi="Arial" w:cs="Arial"/>
          <w:lang w:val="en-GB"/>
        </w:rPr>
        <w:t>new retail team</w:t>
      </w:r>
      <w:r w:rsidRPr="00405542">
        <w:rPr>
          <w:rFonts w:ascii="Arial" w:hAnsi="Arial" w:cs="Arial"/>
          <w:lang w:val="en-GB"/>
        </w:rPr>
        <w:t>, build an Internet medical platform, and actively explore the framework of Internet management models.</w:t>
      </w:r>
    </w:p>
    <w:p w:rsidR="00F338C8" w:rsidRPr="00033F69" w:rsidRDefault="00F338C8" w:rsidP="00231037">
      <w:pPr>
        <w:ind w:firstLine="720"/>
        <w:rPr>
          <w:rFonts w:ascii="Arial" w:hAnsi="Arial" w:cs="Arial"/>
          <w:shd w:val="clear" w:color="auto" w:fill="FFFFFF"/>
        </w:rPr>
      </w:pPr>
      <w:r w:rsidRPr="00033F69">
        <w:rPr>
          <w:rFonts w:ascii="Arial" w:hAnsi="Arial" w:cs="Arial"/>
          <w:lang w:val="en-GB"/>
        </w:rPr>
        <w:t>CSPC has a global presence</w:t>
      </w:r>
      <w:r w:rsidR="000C04D2">
        <w:rPr>
          <w:rFonts w:ascii="Arial" w:hAnsi="Arial" w:cs="Arial" w:hint="eastAsia"/>
          <w:lang w:val="en-GB" w:eastAsia="zh-TW"/>
        </w:rPr>
        <w:t xml:space="preserve"> </w:t>
      </w:r>
      <w:r w:rsidR="00231037" w:rsidRPr="00033F69">
        <w:rPr>
          <w:rFonts w:ascii="Arial" w:hAnsi="Arial" w:cs="Arial"/>
          <w:lang w:val="en-GB"/>
        </w:rPr>
        <w:t>through its innovative medicines</w:t>
      </w:r>
      <w:r w:rsidRPr="00033F69">
        <w:rPr>
          <w:rFonts w:ascii="Arial" w:hAnsi="Arial" w:cs="Arial"/>
          <w:lang w:val="en-GB"/>
        </w:rPr>
        <w:t xml:space="preserve">. </w:t>
      </w:r>
      <w:r w:rsidRPr="00033F69">
        <w:rPr>
          <w:rFonts w:ascii="Arial" w:hAnsi="Arial" w:cs="Arial"/>
          <w:shd w:val="clear" w:color="auto" w:fill="FFFFFF"/>
        </w:rPr>
        <w:t>According to</w:t>
      </w:r>
      <w:r w:rsidR="003A16B9">
        <w:rPr>
          <w:rFonts w:ascii="Arial" w:hAnsi="Arial" w:cs="Arial" w:hint="eastAsia"/>
          <w:shd w:val="clear" w:color="auto" w:fill="FFFFFF"/>
          <w:lang w:eastAsia="zh-TW"/>
        </w:rPr>
        <w:t xml:space="preserve"> </w:t>
      </w:r>
      <w:r w:rsidRPr="00033F69">
        <w:rPr>
          <w:rFonts w:ascii="Arial" w:hAnsi="Arial" w:cs="Arial"/>
          <w:shd w:val="clear" w:color="auto" w:fill="FFFFFF"/>
        </w:rPr>
        <w:t xml:space="preserve">a latest survey </w:t>
      </w:r>
      <w:r w:rsidR="005F24C0">
        <w:rPr>
          <w:rFonts w:ascii="Arial" w:hAnsi="Arial" w:cs="Arial"/>
          <w:shd w:val="clear" w:color="auto" w:fill="FFFFFF"/>
        </w:rPr>
        <w:t xml:space="preserve">of the world’s leading independent brand valuation consulting agency World Brand Lab, </w:t>
      </w:r>
      <w:r w:rsidRPr="00033F69">
        <w:rPr>
          <w:rFonts w:ascii="Arial" w:hAnsi="Arial" w:cs="Arial"/>
          <w:lang w:val="en-GB"/>
        </w:rPr>
        <w:t>CSPC</w:t>
      </w:r>
      <w:r w:rsidR="009F39F1">
        <w:rPr>
          <w:rFonts w:ascii="Arial" w:hAnsi="Arial" w:cs="Arial"/>
          <w:lang w:val="en-GB"/>
        </w:rPr>
        <w:t>’</w:t>
      </w:r>
      <w:r w:rsidRPr="00033F69">
        <w:rPr>
          <w:rFonts w:ascii="Arial" w:hAnsi="Arial" w:cs="Arial"/>
          <w:lang w:val="en-GB"/>
        </w:rPr>
        <w:t xml:space="preserve">s </w:t>
      </w:r>
      <w:r w:rsidRPr="00033F69">
        <w:rPr>
          <w:rFonts w:ascii="Arial" w:hAnsi="Arial" w:cs="Arial"/>
          <w:shd w:val="clear" w:color="auto" w:fill="FFFFFF"/>
        </w:rPr>
        <w:t>brand value</w:t>
      </w:r>
      <w:r w:rsidR="003A16B9">
        <w:rPr>
          <w:rFonts w:ascii="Arial" w:hAnsi="Arial" w:cs="Arial" w:hint="eastAsia"/>
          <w:shd w:val="clear" w:color="auto" w:fill="FFFFFF"/>
          <w:lang w:eastAsia="zh-TW"/>
        </w:rPr>
        <w:t xml:space="preserve"> </w:t>
      </w:r>
      <w:r w:rsidRPr="00033F69">
        <w:rPr>
          <w:rFonts w:ascii="Arial" w:hAnsi="Arial" w:cs="Arial"/>
          <w:shd w:val="clear" w:color="auto" w:fill="FFFFFF"/>
        </w:rPr>
        <w:t xml:space="preserve">has been ranked </w:t>
      </w:r>
      <w:r w:rsidR="005F24C0">
        <w:rPr>
          <w:rFonts w:ascii="Arial" w:hAnsi="Arial" w:cs="Arial"/>
          <w:shd w:val="clear" w:color="auto" w:fill="FFFFFF"/>
        </w:rPr>
        <w:t xml:space="preserve">among </w:t>
      </w:r>
      <w:r w:rsidRPr="005F24C0">
        <w:rPr>
          <w:rFonts w:ascii="Arial" w:hAnsi="Arial" w:cs="Arial"/>
          <w:shd w:val="clear" w:color="auto" w:fill="FFFFFF"/>
        </w:rPr>
        <w:t>the top</w:t>
      </w:r>
      <w:r w:rsidRPr="00033F69">
        <w:rPr>
          <w:rFonts w:ascii="Arial" w:hAnsi="Arial" w:cs="Arial"/>
          <w:shd w:val="clear" w:color="auto" w:fill="FFFFFF"/>
        </w:rPr>
        <w:t xml:space="preserve">100 most valuable brands in China and </w:t>
      </w:r>
      <w:r w:rsidR="005F24C0">
        <w:rPr>
          <w:rFonts w:ascii="Arial" w:hAnsi="Arial" w:cs="Arial"/>
          <w:shd w:val="clear" w:color="auto" w:fill="FFFFFF"/>
        </w:rPr>
        <w:t xml:space="preserve">the </w:t>
      </w:r>
      <w:r w:rsidRPr="00033F69">
        <w:rPr>
          <w:rFonts w:ascii="Arial" w:hAnsi="Arial" w:cs="Arial"/>
          <w:shd w:val="clear" w:color="auto" w:fill="FFFFFF"/>
        </w:rPr>
        <w:t xml:space="preserve">top 500 most valuable brands </w:t>
      </w:r>
      <w:r w:rsidR="005F24C0">
        <w:rPr>
          <w:rFonts w:ascii="Arial" w:hAnsi="Arial" w:cs="Arial"/>
          <w:shd w:val="clear" w:color="auto" w:fill="FFFFFF"/>
        </w:rPr>
        <w:t xml:space="preserve">in the world. Since </w:t>
      </w:r>
      <w:r w:rsidRPr="00033F69">
        <w:rPr>
          <w:rFonts w:ascii="Arial" w:hAnsi="Arial" w:cs="Arial"/>
          <w:shd w:val="clear" w:color="auto" w:fill="FFFFFF"/>
        </w:rPr>
        <w:t>2004</w:t>
      </w:r>
      <w:r w:rsidR="005F24C0">
        <w:rPr>
          <w:rFonts w:ascii="Arial" w:hAnsi="Arial" w:cs="Arial"/>
          <w:shd w:val="clear" w:color="auto" w:fill="FFFFFF"/>
        </w:rPr>
        <w:t xml:space="preserve">, </w:t>
      </w:r>
      <w:r w:rsidRPr="00033F69">
        <w:rPr>
          <w:rFonts w:ascii="Arial" w:hAnsi="Arial" w:cs="Arial"/>
          <w:lang w:val="en-GB"/>
        </w:rPr>
        <w:t>CSPC</w:t>
      </w:r>
      <w:r w:rsidR="00410736">
        <w:rPr>
          <w:rFonts w:ascii="Arial" w:hAnsi="Arial" w:cs="Arial" w:hint="eastAsia"/>
          <w:lang w:val="en-GB" w:eastAsia="zh-TW"/>
        </w:rPr>
        <w:t xml:space="preserve"> </w:t>
      </w:r>
      <w:r w:rsidRPr="00033F69">
        <w:rPr>
          <w:rFonts w:ascii="Arial" w:hAnsi="Arial" w:cs="Arial"/>
          <w:lang w:val="en-GB"/>
        </w:rPr>
        <w:t xml:space="preserve">has ranked </w:t>
      </w:r>
      <w:r w:rsidR="005F24C0">
        <w:rPr>
          <w:rFonts w:ascii="Arial" w:hAnsi="Arial" w:cs="Arial"/>
          <w:lang w:val="en-GB"/>
        </w:rPr>
        <w:t xml:space="preserve">among the leading companies in the </w:t>
      </w:r>
      <w:r w:rsidRPr="00033F69">
        <w:rPr>
          <w:rFonts w:ascii="Arial" w:hAnsi="Arial" w:cs="Arial"/>
          <w:lang w:val="en-GB"/>
        </w:rPr>
        <w:t>global healthcare industry</w:t>
      </w:r>
      <w:r w:rsidRPr="00033F69">
        <w:rPr>
          <w:rFonts w:ascii="Arial" w:hAnsi="Arial" w:cs="Arial"/>
          <w:shd w:val="clear" w:color="auto" w:fill="FFFFFF"/>
        </w:rPr>
        <w:t>for more than ten consecutive years</w:t>
      </w:r>
      <w:r w:rsidR="00854087">
        <w:rPr>
          <w:rFonts w:ascii="Arial" w:hAnsi="Arial" w:cs="Arial" w:hint="eastAsia"/>
          <w:shd w:val="clear" w:color="auto" w:fill="FFFFFF"/>
        </w:rPr>
        <w:t>(</w:t>
      </w:r>
      <w:r w:rsidR="00854087" w:rsidRPr="00854087">
        <w:rPr>
          <w:rFonts w:ascii="Arial" w:hAnsi="Arial" w:cs="Arial" w:hint="eastAsia"/>
          <w:shd w:val="clear" w:color="auto" w:fill="FFFFFF"/>
        </w:rPr>
        <w:t>Brand Finance, 2021)</w:t>
      </w:r>
      <w:r w:rsidRPr="00033F69">
        <w:rPr>
          <w:rFonts w:ascii="Arial" w:hAnsi="Arial" w:cs="Arial"/>
          <w:shd w:val="clear" w:color="auto" w:fill="FFFFFF"/>
        </w:rPr>
        <w:t>.</w:t>
      </w:r>
    </w:p>
    <w:p w:rsidR="00206A41" w:rsidRPr="008720A7" w:rsidRDefault="008720A7" w:rsidP="00206A41">
      <w:pPr>
        <w:pStyle w:val="2"/>
        <w:rPr>
          <w:rFonts w:ascii="Arial" w:hAnsi="Arial" w:cs="Arial"/>
          <w:sz w:val="26"/>
        </w:rPr>
      </w:pPr>
      <w:bookmarkStart w:id="3" w:name="_Toc112792117"/>
      <w:r w:rsidRPr="008720A7">
        <w:rPr>
          <w:rFonts w:ascii="Arial" w:hAnsi="Arial" w:cs="Arial" w:hint="eastAsia"/>
          <w:sz w:val="26"/>
          <w:lang w:eastAsia="zh-TW"/>
        </w:rPr>
        <w:t xml:space="preserve">1.3 </w:t>
      </w:r>
      <w:r w:rsidR="00206A41" w:rsidRPr="008720A7">
        <w:rPr>
          <w:rFonts w:ascii="Arial" w:hAnsi="Arial" w:cs="Arial"/>
          <w:sz w:val="26"/>
        </w:rPr>
        <w:t>Present business environment</w:t>
      </w:r>
      <w:bookmarkEnd w:id="3"/>
    </w:p>
    <w:p w:rsidR="00A5544E" w:rsidRDefault="00EE0297" w:rsidP="00A5544E">
      <w:pPr>
        <w:rPr>
          <w:rFonts w:ascii="Arial" w:hAnsi="Arial" w:cs="Arial"/>
          <w:lang w:val="en-GB" w:eastAsia="zh-TW"/>
        </w:rPr>
      </w:pPr>
      <w:r w:rsidRPr="00033F69">
        <w:rPr>
          <w:rFonts w:ascii="Arial" w:hAnsi="Arial" w:cs="Arial"/>
          <w:lang w:val="en-GB"/>
        </w:rPr>
        <w:tab/>
      </w:r>
      <w:r w:rsidR="00F1728D">
        <w:rPr>
          <w:rFonts w:ascii="Arial" w:hAnsi="Arial" w:cs="Arial"/>
          <w:lang w:val="en-GB"/>
        </w:rPr>
        <w:t>During</w:t>
      </w:r>
      <w:r w:rsidR="00E9493A">
        <w:rPr>
          <w:rFonts w:ascii="Arial" w:hAnsi="Arial" w:cs="Arial"/>
          <w:lang w:val="en-GB"/>
        </w:rPr>
        <w:t xml:space="preserve"> the </w:t>
      </w:r>
      <w:r w:rsidR="00DB7426" w:rsidRPr="00DB7426">
        <w:rPr>
          <w:rFonts w:ascii="Arial" w:hAnsi="Arial" w:cs="Arial"/>
          <w:lang w:val="en-GB"/>
        </w:rPr>
        <w:t>Covid-19 pandemic</w:t>
      </w:r>
      <w:r w:rsidR="00E9493A">
        <w:rPr>
          <w:rFonts w:ascii="Arial" w:hAnsi="Arial" w:cs="Arial"/>
          <w:lang w:val="en-GB"/>
        </w:rPr>
        <w:t xml:space="preserve">, </w:t>
      </w:r>
      <w:r w:rsidR="00DB7426" w:rsidRPr="00DB7426">
        <w:rPr>
          <w:rFonts w:ascii="Arial" w:hAnsi="Arial" w:cs="Arial"/>
          <w:lang w:val="en-GB"/>
        </w:rPr>
        <w:t xml:space="preserve">the virus continues to mutate. The rapid spread of Omicron variants has brought new waves of infections that pose a constant threat to human life and health. To </w:t>
      </w:r>
      <w:r w:rsidR="00F1728D">
        <w:rPr>
          <w:rFonts w:ascii="Arial" w:hAnsi="Arial" w:cs="Arial"/>
          <w:lang w:val="en-GB"/>
        </w:rPr>
        <w:t xml:space="preserve">strengthen </w:t>
      </w:r>
      <w:r w:rsidR="00DB7426" w:rsidRPr="00DB7426">
        <w:rPr>
          <w:rFonts w:ascii="Arial" w:hAnsi="Arial" w:cs="Arial"/>
          <w:lang w:val="en-GB"/>
        </w:rPr>
        <w:t xml:space="preserve">protection against Covid-19, </w:t>
      </w:r>
      <w:r w:rsidR="00E9493A">
        <w:rPr>
          <w:rFonts w:ascii="Arial" w:hAnsi="Arial" w:cs="Arial"/>
          <w:lang w:val="en-GB"/>
        </w:rPr>
        <w:t>CSPC</w:t>
      </w:r>
      <w:r w:rsidR="00DB7426" w:rsidRPr="00DB7426">
        <w:rPr>
          <w:rFonts w:ascii="Arial" w:hAnsi="Arial" w:cs="Arial"/>
          <w:lang w:val="en-GB"/>
        </w:rPr>
        <w:t xml:space="preserve"> has efficiently established an end-to-end nucleic acid drug development platform and has its existing nanotechnology platform to research mRNA vaccines against various strains, including Delta and Omicron. The project is currently </w:t>
      </w:r>
      <w:r w:rsidR="00E9493A" w:rsidRPr="00756DE2">
        <w:rPr>
          <w:rFonts w:ascii="Arial" w:hAnsi="Arial" w:cs="Arial"/>
          <w:lang w:val="en-GB"/>
        </w:rPr>
        <w:t>running</w:t>
      </w:r>
      <w:r w:rsidR="00756DE2">
        <w:rPr>
          <w:rFonts w:ascii="Arial" w:hAnsi="Arial" w:cs="Arial" w:hint="eastAsia"/>
          <w:color w:val="0070C0"/>
          <w:lang w:val="en-GB" w:eastAsia="zh-TW"/>
        </w:rPr>
        <w:t xml:space="preserve"> </w:t>
      </w:r>
      <w:r w:rsidR="00DB7426" w:rsidRPr="00DB7426">
        <w:rPr>
          <w:rFonts w:ascii="Arial" w:hAnsi="Arial" w:cs="Arial"/>
          <w:lang w:val="en-GB"/>
        </w:rPr>
        <w:t xml:space="preserve">at full speed. </w:t>
      </w:r>
      <w:r w:rsidR="00E9493A">
        <w:rPr>
          <w:rFonts w:ascii="Arial" w:hAnsi="Arial" w:cs="Arial"/>
          <w:lang w:val="en-GB"/>
        </w:rPr>
        <w:t>N</w:t>
      </w:r>
      <w:r w:rsidR="00DB7426" w:rsidRPr="00DB7426">
        <w:rPr>
          <w:rFonts w:ascii="Arial" w:hAnsi="Arial" w:cs="Arial"/>
          <w:lang w:val="en-GB"/>
        </w:rPr>
        <w:t xml:space="preserve">ew environment brings new opportunities. As the country enters a new stage of </w:t>
      </w:r>
      <w:r w:rsidR="00DB7426" w:rsidRPr="00DB7426">
        <w:rPr>
          <w:rFonts w:ascii="Arial" w:hAnsi="Arial" w:cs="Arial"/>
          <w:lang w:val="en-GB"/>
        </w:rPr>
        <w:lastRenderedPageBreak/>
        <w:t xml:space="preserve">comprehensively deepening medical reform, </w:t>
      </w:r>
      <w:r w:rsidR="00F1728D">
        <w:rPr>
          <w:rFonts w:ascii="Arial" w:hAnsi="Arial" w:cs="Arial"/>
          <w:lang w:val="en-GB"/>
        </w:rPr>
        <w:t>CSCP</w:t>
      </w:r>
      <w:r w:rsidR="00DB7426" w:rsidRPr="00DB7426">
        <w:rPr>
          <w:rFonts w:ascii="Arial" w:hAnsi="Arial" w:cs="Arial"/>
          <w:lang w:val="en-GB"/>
        </w:rPr>
        <w:t xml:space="preserve"> will closely integrate its development direction with the national strategy, uphold the concept of life first, adhere to the road of innovation, and push the Group to a new height.</w:t>
      </w:r>
    </w:p>
    <w:p w:rsidR="00DD579F" w:rsidRDefault="00DD579F" w:rsidP="00DD579F">
      <w:pPr>
        <w:pStyle w:val="2"/>
        <w:rPr>
          <w:rFonts w:ascii="Arial" w:hAnsi="Arial" w:cs="Arial"/>
          <w:sz w:val="26"/>
          <w:lang w:eastAsia="zh-TW"/>
        </w:rPr>
      </w:pPr>
      <w:bookmarkStart w:id="4" w:name="_Toc112792118"/>
      <w:r w:rsidRPr="008720A7">
        <w:rPr>
          <w:rFonts w:ascii="Arial" w:hAnsi="Arial" w:cs="Arial" w:hint="eastAsia"/>
          <w:sz w:val="26"/>
          <w:lang w:eastAsia="zh-TW"/>
        </w:rPr>
        <w:t>1.</w:t>
      </w:r>
      <w:r>
        <w:rPr>
          <w:rFonts w:ascii="Arial" w:hAnsi="Arial" w:cs="Arial" w:hint="eastAsia"/>
          <w:sz w:val="26"/>
          <w:lang w:eastAsia="zh-TW"/>
        </w:rPr>
        <w:t>4</w:t>
      </w:r>
      <w:r w:rsidR="00203BDD">
        <w:rPr>
          <w:rFonts w:ascii="Arial" w:hAnsi="Arial" w:cs="Arial" w:hint="eastAsia"/>
          <w:sz w:val="26"/>
          <w:lang w:eastAsia="zh-TW"/>
        </w:rPr>
        <w:t xml:space="preserve"> </w:t>
      </w:r>
      <w:r w:rsidR="002805D8">
        <w:rPr>
          <w:rFonts w:ascii="Arial" w:hAnsi="Arial" w:cs="Arial" w:hint="eastAsia"/>
          <w:sz w:val="26"/>
          <w:lang w:eastAsia="zh-TW"/>
        </w:rPr>
        <w:t>Company structure</w:t>
      </w:r>
      <w:bookmarkEnd w:id="4"/>
    </w:p>
    <w:p w:rsidR="00530133" w:rsidRDefault="005C406D" w:rsidP="00456BEF">
      <w:pPr>
        <w:rPr>
          <w:rFonts w:ascii="Arial" w:hAnsi="Arial" w:cs="Arial"/>
          <w:lang w:val="en-GB" w:eastAsia="zh-TW"/>
        </w:rPr>
      </w:pPr>
      <w:r w:rsidRPr="00033F69">
        <w:rPr>
          <w:rFonts w:ascii="Arial" w:hAnsi="Arial" w:cs="Arial"/>
          <w:lang w:val="en-GB"/>
        </w:rPr>
        <w:tab/>
      </w:r>
      <w:r w:rsidR="00530133">
        <w:rPr>
          <w:rFonts w:ascii="Arial" w:hAnsi="Arial" w:cs="Arial"/>
          <w:lang w:val="en-GB"/>
        </w:rPr>
        <w:t>CSPC</w:t>
      </w:r>
      <w:r w:rsidR="004F5C2E">
        <w:rPr>
          <w:rFonts w:ascii="Arial" w:hAnsi="Arial" w:cs="Arial" w:hint="eastAsia"/>
          <w:lang w:val="en-GB" w:eastAsia="zh-TW"/>
        </w:rPr>
        <w:t xml:space="preserve"> </w:t>
      </w:r>
      <w:r w:rsidR="00F7020F" w:rsidRPr="00F7020F">
        <w:rPr>
          <w:rFonts w:ascii="Arial" w:hAnsi="Arial" w:cs="Arial"/>
          <w:lang w:val="en-GB"/>
        </w:rPr>
        <w:t xml:space="preserve">is committed to improving </w:t>
      </w:r>
      <w:r w:rsidR="00530133" w:rsidRPr="00530133">
        <w:rPr>
          <w:rFonts w:ascii="Arial" w:hAnsi="Arial" w:cs="Arial"/>
          <w:lang w:val="en-GB"/>
        </w:rPr>
        <w:t xml:space="preserve">the </w:t>
      </w:r>
      <w:r w:rsidR="00F7020F" w:rsidRPr="00F7020F">
        <w:rPr>
          <w:rFonts w:ascii="Arial" w:hAnsi="Arial" w:cs="Arial"/>
          <w:lang w:val="en-GB"/>
        </w:rPr>
        <w:t>internal control system</w:t>
      </w:r>
      <w:r w:rsidR="00F7020F">
        <w:rPr>
          <w:rFonts w:ascii="Arial" w:hAnsi="Arial" w:cs="Arial" w:hint="eastAsia"/>
          <w:lang w:val="en-GB" w:eastAsia="zh-TW"/>
        </w:rPr>
        <w:t xml:space="preserve">. </w:t>
      </w:r>
      <w:r w:rsidR="00530133">
        <w:rPr>
          <w:rFonts w:ascii="Arial" w:hAnsi="Arial" w:cs="Arial"/>
          <w:lang w:val="en-GB" w:eastAsia="zh-TW"/>
        </w:rPr>
        <w:t xml:space="preserve">There are mainly </w:t>
      </w:r>
      <w:r w:rsidR="000F7246">
        <w:rPr>
          <w:rFonts w:ascii="Arial" w:hAnsi="Arial" w:cs="Arial" w:hint="eastAsia"/>
          <w:lang w:val="en-GB" w:eastAsia="zh-TW"/>
        </w:rPr>
        <w:t>10 center</w:t>
      </w:r>
      <w:r w:rsidR="006C5D17">
        <w:rPr>
          <w:rFonts w:ascii="Arial" w:hAnsi="Arial" w:cs="Arial" w:hint="eastAsia"/>
          <w:lang w:val="en-GB" w:eastAsia="zh-TW"/>
        </w:rPr>
        <w:t>s</w:t>
      </w:r>
      <w:r w:rsidR="000F7246">
        <w:rPr>
          <w:rFonts w:ascii="Arial" w:hAnsi="Arial" w:cs="Arial" w:hint="eastAsia"/>
          <w:lang w:val="en-GB" w:eastAsia="zh-TW"/>
        </w:rPr>
        <w:t xml:space="preserve"> and 6 departments</w:t>
      </w:r>
      <w:r w:rsidR="00AE6BD0">
        <w:rPr>
          <w:rFonts w:ascii="Arial" w:hAnsi="Arial" w:cs="Arial" w:hint="eastAsia"/>
          <w:lang w:val="en-GB" w:eastAsia="zh-TW"/>
        </w:rPr>
        <w:t xml:space="preserve">. </w:t>
      </w:r>
      <w:r w:rsidR="00530133">
        <w:rPr>
          <w:rFonts w:ascii="Arial" w:hAnsi="Arial" w:cs="Arial"/>
          <w:lang w:val="en-GB" w:eastAsia="zh-TW"/>
        </w:rPr>
        <w:t xml:space="preserve">The </w:t>
      </w:r>
      <w:r w:rsidR="00C92FCE">
        <w:rPr>
          <w:rFonts w:ascii="Arial" w:hAnsi="Arial" w:cs="Arial" w:hint="eastAsia"/>
          <w:lang w:val="en-GB" w:eastAsia="zh-TW"/>
        </w:rPr>
        <w:t xml:space="preserve">10 centers are </w:t>
      </w:r>
      <w:r w:rsidR="00C92FCE" w:rsidRPr="00C92FCE">
        <w:rPr>
          <w:rFonts w:ascii="Arial" w:hAnsi="Arial" w:cs="Arial"/>
          <w:lang w:val="en-GB" w:eastAsia="zh-TW"/>
        </w:rPr>
        <w:t>Financial Centre, HR Centre, Planned Dispatching Centre, Engineering Centre, Process and Information Centre, Legal Affairs Centre, Centralised Procurement Centre, Marketing Operation Centre, Asset Management Centre, Capital Management Centre</w:t>
      </w:r>
      <w:r w:rsidR="000B7E1B">
        <w:rPr>
          <w:rFonts w:ascii="Arial" w:hAnsi="Arial" w:cs="Arial" w:hint="eastAsia"/>
          <w:lang w:val="en-GB" w:eastAsia="zh-TW"/>
        </w:rPr>
        <w:t xml:space="preserve">, and </w:t>
      </w:r>
      <w:r w:rsidR="00C92FCE">
        <w:rPr>
          <w:rFonts w:ascii="Arial" w:hAnsi="Arial" w:cs="Arial" w:hint="eastAsia"/>
          <w:lang w:val="en-GB" w:eastAsia="zh-TW"/>
        </w:rPr>
        <w:t xml:space="preserve">6 departments are </w:t>
      </w:r>
      <w:r w:rsidR="00C92FCE" w:rsidRPr="00C92FCE">
        <w:rPr>
          <w:rFonts w:ascii="Arial" w:hAnsi="Arial" w:cs="Arial"/>
          <w:lang w:val="en-GB" w:eastAsia="zh-TW"/>
        </w:rPr>
        <w:t>Securities Affairs Department, Cooperative Development Department, Supervision and Security Department, Public Relations Department, Party Masses Department and Group Office</w:t>
      </w:r>
      <w:r w:rsidR="001355BC">
        <w:rPr>
          <w:rFonts w:ascii="Arial" w:hAnsi="Arial" w:cs="Arial" w:hint="eastAsia"/>
          <w:lang w:val="en-GB" w:eastAsia="zh-TW"/>
        </w:rPr>
        <w:t>.</w:t>
      </w:r>
    </w:p>
    <w:p w:rsidR="00456BEF" w:rsidRDefault="000969C7" w:rsidP="00112541">
      <w:pPr>
        <w:ind w:firstLine="720"/>
        <w:rPr>
          <w:rFonts w:ascii="Arial" w:hAnsi="Arial" w:cs="Arial"/>
          <w:lang w:val="en-GB" w:eastAsia="zh-TW"/>
        </w:rPr>
      </w:pPr>
      <w:r>
        <w:rPr>
          <w:rFonts w:ascii="Arial" w:hAnsi="Arial" w:cs="Arial" w:hint="eastAsia"/>
          <w:lang w:val="en-GB" w:eastAsia="zh-TW"/>
        </w:rPr>
        <w:t xml:space="preserve">In 2021, </w:t>
      </w:r>
      <w:r w:rsidR="00112541">
        <w:rPr>
          <w:rFonts w:ascii="Arial" w:hAnsi="Arial" w:cs="Arial"/>
          <w:lang w:val="en-GB" w:eastAsia="zh-TW"/>
        </w:rPr>
        <w:t>CSPC has more than</w:t>
      </w:r>
      <w:r w:rsidR="00CD0B18">
        <w:rPr>
          <w:rFonts w:ascii="Arial" w:hAnsi="Arial" w:cs="Arial" w:hint="eastAsia"/>
          <w:lang w:val="en-GB" w:eastAsia="zh-TW"/>
        </w:rPr>
        <w:t xml:space="preserve"> 24,000 employees and over 10 drug production sites. </w:t>
      </w:r>
      <w:r w:rsidR="00112541" w:rsidRPr="00033F69">
        <w:rPr>
          <w:rFonts w:ascii="Arial" w:hAnsi="Arial" w:cs="Arial"/>
          <w:lang w:val="en-GB"/>
        </w:rPr>
        <w:t>Its</w:t>
      </w:r>
      <w:r w:rsidR="00EB562C">
        <w:rPr>
          <w:rFonts w:ascii="Arial" w:hAnsi="Arial" w:cs="Arial" w:hint="eastAsia"/>
          <w:lang w:val="en-GB" w:eastAsia="zh-TW"/>
        </w:rPr>
        <w:t xml:space="preserve"> </w:t>
      </w:r>
      <w:r w:rsidR="000D68F2" w:rsidRPr="00033F69">
        <w:rPr>
          <w:rFonts w:ascii="Arial" w:hAnsi="Arial" w:cs="Arial"/>
          <w:lang w:val="en-GB"/>
        </w:rPr>
        <w:t>corporate structure of is</w:t>
      </w:r>
      <w:r w:rsidR="00EB562C">
        <w:rPr>
          <w:rFonts w:ascii="Arial" w:hAnsi="Arial" w:cs="Arial" w:hint="eastAsia"/>
          <w:strike/>
          <w:color w:val="FF0000"/>
          <w:lang w:val="en-GB" w:eastAsia="zh-TW"/>
        </w:rPr>
        <w:t xml:space="preserve"> </w:t>
      </w:r>
      <w:r w:rsidR="00112541">
        <w:rPr>
          <w:rFonts w:ascii="Arial" w:hAnsi="Arial" w:cs="Arial"/>
          <w:lang w:val="en-GB"/>
        </w:rPr>
        <w:t xml:space="preserve">comparable to the entity’s </w:t>
      </w:r>
      <w:r w:rsidR="000D68F2" w:rsidRPr="00033F69">
        <w:rPr>
          <w:rFonts w:ascii="Arial" w:hAnsi="Arial" w:cs="Arial"/>
          <w:lang w:val="en-GB"/>
        </w:rPr>
        <w:t xml:space="preserve">corporate requirements. </w:t>
      </w:r>
      <w:r w:rsidR="00112541">
        <w:rPr>
          <w:rFonts w:ascii="Arial" w:hAnsi="Arial" w:cs="Arial"/>
          <w:lang w:val="en-GB"/>
        </w:rPr>
        <w:t xml:space="preserve">It </w:t>
      </w:r>
      <w:r w:rsidR="000D68F2" w:rsidRPr="00033F69">
        <w:rPr>
          <w:rFonts w:ascii="Arial" w:hAnsi="Arial" w:cs="Arial"/>
          <w:lang w:val="en-GB"/>
        </w:rPr>
        <w:t xml:space="preserve">has </w:t>
      </w:r>
      <w:r w:rsidR="00112541">
        <w:rPr>
          <w:rFonts w:ascii="Arial" w:hAnsi="Arial" w:cs="Arial"/>
          <w:lang w:val="en-GB"/>
        </w:rPr>
        <w:t xml:space="preserve">a </w:t>
      </w:r>
      <w:r w:rsidR="000D68F2" w:rsidRPr="00033F69">
        <w:rPr>
          <w:rFonts w:ascii="Arial" w:hAnsi="Arial" w:cs="Arial"/>
          <w:lang w:val="en-GB"/>
        </w:rPr>
        <w:t xml:space="preserve">total </w:t>
      </w:r>
      <w:r w:rsidR="00112541">
        <w:rPr>
          <w:rFonts w:ascii="Arial" w:hAnsi="Arial" w:cs="Arial"/>
          <w:lang w:val="en-GB"/>
        </w:rPr>
        <w:t xml:space="preserve">of </w:t>
      </w:r>
      <w:r w:rsidR="000D68F2" w:rsidRPr="00033F69">
        <w:rPr>
          <w:rFonts w:ascii="Arial" w:hAnsi="Arial" w:cs="Arial"/>
          <w:lang w:val="en-GB"/>
        </w:rPr>
        <w:t>14 board members</w:t>
      </w:r>
      <w:r w:rsidR="00112541">
        <w:rPr>
          <w:rFonts w:ascii="Arial" w:hAnsi="Arial" w:cs="Arial"/>
          <w:lang w:val="en-GB"/>
        </w:rPr>
        <w:t>,</w:t>
      </w:r>
      <w:r w:rsidR="002C5EB1">
        <w:rPr>
          <w:rFonts w:ascii="Arial" w:hAnsi="Arial" w:cs="Arial"/>
          <w:lang w:val="en-GB"/>
        </w:rPr>
        <w:t xml:space="preserve"> </w:t>
      </w:r>
      <w:r w:rsidR="00112541">
        <w:rPr>
          <w:rFonts w:ascii="Arial" w:hAnsi="Arial" w:cs="Arial"/>
          <w:lang w:val="en-GB"/>
        </w:rPr>
        <w:t xml:space="preserve">including </w:t>
      </w:r>
      <w:r w:rsidR="000D68F2" w:rsidRPr="00033F69">
        <w:rPr>
          <w:rFonts w:ascii="Arial" w:hAnsi="Arial" w:cs="Arial"/>
          <w:lang w:val="en-GB"/>
        </w:rPr>
        <w:t xml:space="preserve">3 female board members. </w:t>
      </w:r>
      <w:r w:rsidR="00792635">
        <w:rPr>
          <w:rFonts w:ascii="Arial" w:hAnsi="Arial" w:cs="Arial"/>
          <w:lang w:val="en-GB"/>
        </w:rPr>
        <w:t xml:space="preserve">The entity’s </w:t>
      </w:r>
      <w:r w:rsidR="000D68F2" w:rsidRPr="00033F69">
        <w:rPr>
          <w:rFonts w:ascii="Arial" w:hAnsi="Arial" w:cs="Arial"/>
          <w:lang w:val="en-GB"/>
        </w:rPr>
        <w:t xml:space="preserve">board structure </w:t>
      </w:r>
      <w:r w:rsidR="00792635">
        <w:rPr>
          <w:rFonts w:ascii="Arial" w:hAnsi="Arial" w:cs="Arial"/>
          <w:lang w:val="en-GB"/>
        </w:rPr>
        <w:t xml:space="preserve">complies with the </w:t>
      </w:r>
      <w:r w:rsidR="000D68F2" w:rsidRPr="00033F69">
        <w:rPr>
          <w:rFonts w:ascii="Arial" w:hAnsi="Arial" w:cs="Arial"/>
          <w:lang w:val="en-GB"/>
        </w:rPr>
        <w:t xml:space="preserve">applicable </w:t>
      </w:r>
      <w:r w:rsidR="00792635">
        <w:rPr>
          <w:rFonts w:ascii="Arial" w:hAnsi="Arial" w:cs="Arial"/>
          <w:lang w:val="en-GB"/>
        </w:rPr>
        <w:t>legal requirements of the country</w:t>
      </w:r>
      <w:r w:rsidR="000D68F2" w:rsidRPr="00033F69">
        <w:rPr>
          <w:rFonts w:ascii="Arial" w:hAnsi="Arial" w:cs="Arial"/>
          <w:lang w:val="en-GB"/>
        </w:rPr>
        <w:t xml:space="preserve">. The board members have declared their relationship, interest in the corporate and have </w:t>
      </w:r>
      <w:r w:rsidR="00792635">
        <w:rPr>
          <w:rFonts w:ascii="Arial" w:hAnsi="Arial" w:cs="Arial"/>
          <w:lang w:val="en-GB"/>
        </w:rPr>
        <w:t xml:space="preserve">resolved any </w:t>
      </w:r>
      <w:r w:rsidR="000D68F2" w:rsidRPr="00033F69">
        <w:rPr>
          <w:rFonts w:ascii="Arial" w:hAnsi="Arial" w:cs="Arial"/>
          <w:lang w:val="en-GB"/>
        </w:rPr>
        <w:t xml:space="preserve">issues that </w:t>
      </w:r>
      <w:r w:rsidR="00792635">
        <w:rPr>
          <w:rFonts w:ascii="Arial" w:hAnsi="Arial" w:cs="Arial"/>
          <w:lang w:val="en-GB"/>
        </w:rPr>
        <w:t xml:space="preserve">need </w:t>
      </w:r>
      <w:r w:rsidR="000D68F2" w:rsidRPr="00033F69">
        <w:rPr>
          <w:rFonts w:ascii="Arial" w:hAnsi="Arial" w:cs="Arial"/>
          <w:lang w:val="en-GB"/>
        </w:rPr>
        <w:t>to be addressed in the annual financial report</w:t>
      </w:r>
      <w:r w:rsidR="005A7613">
        <w:rPr>
          <w:rFonts w:ascii="Arial" w:hAnsi="Arial" w:cs="Arial" w:hint="eastAsia"/>
          <w:lang w:val="en-GB" w:eastAsia="zh-TW"/>
        </w:rPr>
        <w:t>(CSPC, 2021)</w:t>
      </w:r>
      <w:r w:rsidR="000D68F2" w:rsidRPr="00033F69">
        <w:rPr>
          <w:rFonts w:ascii="Arial" w:hAnsi="Arial" w:cs="Arial"/>
          <w:lang w:val="en-GB"/>
        </w:rPr>
        <w:t>.</w:t>
      </w:r>
    </w:p>
    <w:p w:rsidR="005407D7" w:rsidRDefault="005407D7" w:rsidP="005407D7">
      <w:pPr>
        <w:pStyle w:val="2"/>
        <w:rPr>
          <w:rFonts w:ascii="Arial" w:hAnsi="Arial" w:cs="Arial"/>
          <w:sz w:val="26"/>
          <w:lang w:eastAsia="zh-TW"/>
        </w:rPr>
      </w:pPr>
      <w:bookmarkStart w:id="5" w:name="_Toc112792119"/>
      <w:r w:rsidRPr="008720A7">
        <w:rPr>
          <w:rFonts w:ascii="Arial" w:hAnsi="Arial" w:cs="Arial" w:hint="eastAsia"/>
          <w:sz w:val="26"/>
          <w:lang w:eastAsia="zh-TW"/>
        </w:rPr>
        <w:lastRenderedPageBreak/>
        <w:t>1.</w:t>
      </w:r>
      <w:r>
        <w:rPr>
          <w:rFonts w:ascii="Arial" w:hAnsi="Arial" w:cs="Arial" w:hint="eastAsia"/>
          <w:sz w:val="26"/>
          <w:lang w:eastAsia="zh-TW"/>
        </w:rPr>
        <w:t>5</w:t>
      </w:r>
      <w:r w:rsidR="00203BDD">
        <w:rPr>
          <w:rFonts w:ascii="Arial" w:hAnsi="Arial" w:cs="Arial" w:hint="eastAsia"/>
          <w:sz w:val="26"/>
          <w:lang w:eastAsia="zh-TW"/>
        </w:rPr>
        <w:t xml:space="preserve"> </w:t>
      </w:r>
      <w:r>
        <w:rPr>
          <w:rFonts w:ascii="Arial" w:hAnsi="Arial" w:cs="Arial" w:hint="eastAsia"/>
          <w:sz w:val="26"/>
          <w:lang w:eastAsia="zh-TW"/>
        </w:rPr>
        <w:t>Research comparison company information</w:t>
      </w:r>
      <w:bookmarkEnd w:id="5"/>
    </w:p>
    <w:p w:rsidR="000D5A98" w:rsidRPr="007A7718" w:rsidRDefault="005407D7" w:rsidP="00EF2CA6">
      <w:pPr>
        <w:rPr>
          <w:szCs w:val="24"/>
          <w:lang w:eastAsia="zh-TW"/>
        </w:rPr>
      </w:pPr>
      <w:r w:rsidRPr="007A7718">
        <w:rPr>
          <w:rFonts w:ascii="Arial" w:hAnsi="Arial" w:cs="Arial"/>
          <w:szCs w:val="24"/>
          <w:lang w:val="en-GB" w:eastAsia="zh-TW"/>
        </w:rPr>
        <w:tab/>
      </w:r>
      <w:r w:rsidR="0086664F" w:rsidRPr="007A7718">
        <w:rPr>
          <w:rFonts w:ascii="Arial" w:hAnsi="Arial" w:cs="Arial"/>
          <w:szCs w:val="24"/>
          <w:lang w:val="en-GB"/>
        </w:rPr>
        <w:t xml:space="preserve">In this report on CSPC, two other competing entities </w:t>
      </w:r>
      <w:r w:rsidR="00E541F7" w:rsidRPr="007A7718">
        <w:rPr>
          <w:rFonts w:ascii="Arial" w:hAnsi="Arial" w:cs="Arial"/>
          <w:szCs w:val="24"/>
          <w:lang w:val="en-GB"/>
        </w:rPr>
        <w:t xml:space="preserve">are considered, </w:t>
      </w:r>
      <w:r w:rsidR="0086664F" w:rsidRPr="007A7718">
        <w:rPr>
          <w:rFonts w:ascii="Arial" w:hAnsi="Arial" w:cs="Arial"/>
          <w:szCs w:val="24"/>
          <w:lang w:val="en-GB"/>
        </w:rPr>
        <w:t xml:space="preserve">namely </w:t>
      </w:r>
      <w:r w:rsidR="0086664F" w:rsidRPr="007A7718">
        <w:rPr>
          <w:rFonts w:ascii="Arial" w:hAnsi="Arial" w:cs="Arial"/>
          <w:szCs w:val="24"/>
          <w:lang w:val="en-GB" w:eastAsia="en-GB"/>
        </w:rPr>
        <w:t xml:space="preserve">Sino and Hansoh. </w:t>
      </w:r>
      <w:r w:rsidR="00BC2D70" w:rsidRPr="007A7718">
        <w:rPr>
          <w:rFonts w:ascii="Arial" w:hAnsi="Arial" w:cs="Arial"/>
          <w:szCs w:val="24"/>
          <w:lang w:val="en-GB" w:eastAsia="en-GB"/>
        </w:rPr>
        <w:t xml:space="preserve">Both these entities are also incorporated in China and listed on the Hong Kong Stock exchange with the same nature of business. </w:t>
      </w:r>
      <w:r w:rsidR="0086664F" w:rsidRPr="007A7718">
        <w:rPr>
          <w:rFonts w:ascii="Arial" w:hAnsi="Arial" w:cs="Arial"/>
          <w:szCs w:val="24"/>
          <w:lang w:val="en-GB" w:eastAsia="en-GB"/>
        </w:rPr>
        <w:t xml:space="preserve">The necessary details of </w:t>
      </w:r>
      <w:r w:rsidR="0086664F" w:rsidRPr="007A7718">
        <w:rPr>
          <w:rFonts w:ascii="Arial" w:hAnsi="Arial" w:cs="Arial"/>
          <w:szCs w:val="24"/>
          <w:lang w:val="en-GB"/>
        </w:rPr>
        <w:t>CSP</w:t>
      </w:r>
      <w:r w:rsidR="00E541F7" w:rsidRPr="007A7718">
        <w:rPr>
          <w:rFonts w:ascii="Arial" w:hAnsi="Arial" w:cs="Arial"/>
          <w:szCs w:val="24"/>
          <w:lang w:val="en-GB"/>
        </w:rPr>
        <w:t xml:space="preserve">C, Sino </w:t>
      </w:r>
      <w:r w:rsidR="0086664F" w:rsidRPr="007A7718">
        <w:rPr>
          <w:rFonts w:ascii="Arial" w:hAnsi="Arial" w:cs="Arial"/>
          <w:szCs w:val="24"/>
          <w:lang w:val="en-GB" w:eastAsia="en-GB"/>
        </w:rPr>
        <w:t xml:space="preserve">and Hansoh are </w:t>
      </w:r>
      <w:r w:rsidR="00E541F7" w:rsidRPr="007A7718">
        <w:rPr>
          <w:rFonts w:ascii="Arial" w:hAnsi="Arial" w:cs="Arial"/>
          <w:szCs w:val="24"/>
          <w:lang w:val="en-GB" w:eastAsia="en-GB"/>
        </w:rPr>
        <w:t>shown</w:t>
      </w:r>
      <w:r w:rsidR="0086664F" w:rsidRPr="007A7718">
        <w:rPr>
          <w:rFonts w:ascii="Arial" w:hAnsi="Arial" w:cs="Arial"/>
          <w:szCs w:val="24"/>
          <w:lang w:val="en-GB" w:eastAsia="en-GB"/>
        </w:rPr>
        <w:t xml:space="preserve"> in the </w:t>
      </w:r>
      <w:r w:rsidR="00E541F7" w:rsidRPr="007A7718">
        <w:rPr>
          <w:rFonts w:ascii="Arial" w:hAnsi="Arial" w:cs="Arial"/>
          <w:szCs w:val="24"/>
          <w:lang w:val="en-GB" w:eastAsia="en-GB"/>
        </w:rPr>
        <w:t xml:space="preserve">table </w:t>
      </w:r>
      <w:r w:rsidR="0086664F" w:rsidRPr="007A7718">
        <w:rPr>
          <w:rFonts w:ascii="Arial" w:hAnsi="Arial" w:cs="Arial"/>
          <w:szCs w:val="24"/>
          <w:lang w:val="en-GB" w:eastAsia="en-GB"/>
        </w:rPr>
        <w:t>below.</w:t>
      </w:r>
    </w:p>
    <w:p w:rsidR="00AA4FC3" w:rsidRPr="007A7718" w:rsidRDefault="002A612E" w:rsidP="00EF2CA6">
      <w:pPr>
        <w:rPr>
          <w:rFonts w:ascii="Arial" w:hAnsi="Arial" w:cs="Arial"/>
          <w:szCs w:val="24"/>
          <w:lang w:eastAsia="zh-TW"/>
        </w:rPr>
      </w:pPr>
      <w:r w:rsidRPr="007A7718">
        <w:rPr>
          <w:rFonts w:ascii="Arial" w:hAnsi="Arial" w:cs="Arial" w:hint="eastAsia"/>
          <w:szCs w:val="24"/>
          <w:lang w:val="en-GB" w:eastAsia="zh-TW"/>
        </w:rPr>
        <w:t>Table</w:t>
      </w:r>
      <w:r w:rsidR="002E2211">
        <w:rPr>
          <w:rFonts w:ascii="Arial" w:hAnsi="Arial" w:cs="Arial" w:hint="eastAsia"/>
          <w:szCs w:val="24"/>
          <w:lang w:val="en-GB" w:eastAsia="zh-TW"/>
        </w:rPr>
        <w:t xml:space="preserve"> </w:t>
      </w:r>
      <w:r w:rsidRPr="007A7718">
        <w:rPr>
          <w:rFonts w:ascii="Arial" w:hAnsi="Arial" w:cs="Arial" w:hint="eastAsia"/>
          <w:szCs w:val="24"/>
          <w:lang w:val="en-GB" w:eastAsia="zh-TW"/>
        </w:rPr>
        <w:t>1</w:t>
      </w:r>
      <w:r w:rsidRPr="007A7718">
        <w:rPr>
          <w:rFonts w:ascii="Arial" w:hAnsi="Arial" w:cs="Arial"/>
          <w:szCs w:val="24"/>
          <w:lang w:val="en-GB" w:eastAsia="zh-TW"/>
        </w:rPr>
        <w:t>.1:</w:t>
      </w:r>
      <w:r w:rsidR="00D073BF">
        <w:rPr>
          <w:rFonts w:ascii="Arial" w:hAnsi="Arial" w:cs="Arial" w:hint="eastAsia"/>
          <w:szCs w:val="24"/>
          <w:lang w:val="en-GB" w:eastAsia="zh-TW"/>
        </w:rPr>
        <w:t xml:space="preserve"> </w:t>
      </w:r>
      <w:r w:rsidRPr="007A7718">
        <w:rPr>
          <w:rFonts w:ascii="Arial" w:hAnsi="Arial" w:cs="Arial" w:hint="eastAsia"/>
          <w:szCs w:val="24"/>
          <w:lang w:eastAsia="zh-TW"/>
        </w:rPr>
        <w:t>Research comparison company information</w:t>
      </w:r>
    </w:p>
    <w:p w:rsidR="00E541F7" w:rsidRDefault="00E541F7" w:rsidP="00EF2CA6">
      <w:pPr>
        <w:rPr>
          <w:rFonts w:ascii="Arial" w:hAnsi="Arial" w:cs="Arial"/>
          <w:sz w:val="26"/>
          <w:lang w:eastAsia="zh-TW"/>
        </w:rPr>
      </w:pPr>
    </w:p>
    <w:p w:rsidR="00A973F1" w:rsidRPr="00EF2CA6" w:rsidRDefault="00842C2D" w:rsidP="00456BEF">
      <w:pPr>
        <w:rPr>
          <w:lang w:eastAsia="zh-TW"/>
        </w:rPr>
      </w:pPr>
      <w:r>
        <w:rPr>
          <w:noProof/>
          <w:lang w:eastAsia="zh-TW"/>
        </w:rPr>
        <w:drawing>
          <wp:inline distT="0" distB="0" distL="0" distR="0">
            <wp:extent cx="7875270" cy="1972472"/>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7879692" cy="1973580"/>
                    </a:xfrm>
                    <a:prstGeom prst="rect">
                      <a:avLst/>
                    </a:prstGeom>
                    <a:noFill/>
                    <a:ln w="9525">
                      <a:noFill/>
                      <a:miter lim="800000"/>
                      <a:headEnd/>
                      <a:tailEnd/>
                    </a:ln>
                  </pic:spPr>
                </pic:pic>
              </a:graphicData>
            </a:graphic>
          </wp:inline>
        </w:drawing>
      </w:r>
    </w:p>
    <w:p w:rsidR="00A973F1" w:rsidRPr="00750236" w:rsidRDefault="00B6103A" w:rsidP="00B6103A">
      <w:pPr>
        <w:jc w:val="right"/>
        <w:rPr>
          <w:rFonts w:ascii="Arial" w:hAnsi="Arial" w:cs="Arial"/>
          <w:lang w:val="en-GB" w:eastAsia="zh-TW"/>
        </w:rPr>
      </w:pPr>
      <w:r w:rsidRPr="00750236">
        <w:rPr>
          <w:rFonts w:ascii="Arial" w:hAnsi="Arial" w:cs="Arial"/>
          <w:lang w:val="en-GB" w:eastAsia="zh-TW"/>
        </w:rPr>
        <w:t>Source: Constructed by the Author</w:t>
      </w:r>
    </w:p>
    <w:p w:rsidR="00A973F1" w:rsidRPr="00750236" w:rsidRDefault="005C3783" w:rsidP="00456BEF">
      <w:pPr>
        <w:rPr>
          <w:rFonts w:ascii="Arial" w:hAnsi="Arial" w:cs="Arial"/>
          <w:lang w:eastAsia="zh-TW"/>
        </w:rPr>
      </w:pPr>
      <w:r w:rsidRPr="00750236">
        <w:rPr>
          <w:rFonts w:ascii="Arial" w:hAnsi="Arial" w:cs="Arial"/>
          <w:lang w:eastAsia="zh-TW"/>
        </w:rPr>
        <w:t>Note 1: Stock market closing date on 29 July 2022 (Source: Yahoo)</w:t>
      </w:r>
    </w:p>
    <w:p w:rsidR="00CA783D" w:rsidRPr="006B7DF1" w:rsidRDefault="0070177E" w:rsidP="006B7DF1">
      <w:pPr>
        <w:pStyle w:val="1"/>
        <w:numPr>
          <w:ilvl w:val="0"/>
          <w:numId w:val="10"/>
        </w:numPr>
        <w:rPr>
          <w:rFonts w:ascii="Arial" w:hAnsi="Arial" w:cs="Arial"/>
          <w:sz w:val="28"/>
          <w:szCs w:val="28"/>
        </w:rPr>
      </w:pPr>
      <w:bookmarkStart w:id="6" w:name="_Toc112792120"/>
      <w:r>
        <w:rPr>
          <w:rFonts w:ascii="Arial" w:hAnsi="Arial" w:cs="Arial" w:hint="eastAsia"/>
          <w:sz w:val="28"/>
          <w:szCs w:val="28"/>
          <w:lang w:eastAsia="zh-TW"/>
        </w:rPr>
        <w:lastRenderedPageBreak/>
        <w:t>CSPC</w:t>
      </w:r>
      <w:r>
        <w:rPr>
          <w:rFonts w:ascii="Arial" w:hAnsi="Arial" w:cs="Arial"/>
          <w:sz w:val="28"/>
          <w:szCs w:val="28"/>
          <w:lang w:eastAsia="zh-TW"/>
        </w:rPr>
        <w:t>’</w:t>
      </w:r>
      <w:r>
        <w:rPr>
          <w:rFonts w:ascii="Arial" w:hAnsi="Arial" w:cs="Arial" w:hint="eastAsia"/>
          <w:sz w:val="28"/>
          <w:szCs w:val="28"/>
          <w:lang w:eastAsia="zh-TW"/>
        </w:rPr>
        <w:t>s Financial analysis</w:t>
      </w:r>
      <w:bookmarkEnd w:id="6"/>
    </w:p>
    <w:p w:rsidR="00873EC0" w:rsidRPr="007B0B36" w:rsidRDefault="00893341" w:rsidP="00873EC0">
      <w:pPr>
        <w:pStyle w:val="2"/>
        <w:rPr>
          <w:rFonts w:ascii="Arial" w:hAnsi="Arial" w:cs="Arial"/>
          <w:sz w:val="26"/>
        </w:rPr>
      </w:pPr>
      <w:bookmarkStart w:id="7" w:name="_Toc112792121"/>
      <w:r w:rsidRPr="007B0B36">
        <w:rPr>
          <w:rFonts w:ascii="Arial" w:hAnsi="Arial" w:cs="Arial" w:hint="eastAsia"/>
          <w:sz w:val="26"/>
          <w:lang w:eastAsia="zh-TW"/>
        </w:rPr>
        <w:t xml:space="preserve">2.1 </w:t>
      </w:r>
      <w:r w:rsidR="00873EC0" w:rsidRPr="007B0B36">
        <w:rPr>
          <w:rFonts w:ascii="Arial" w:hAnsi="Arial" w:cs="Arial"/>
          <w:sz w:val="26"/>
        </w:rPr>
        <w:t>Financial details</w:t>
      </w:r>
      <w:bookmarkEnd w:id="7"/>
    </w:p>
    <w:p w:rsidR="00C01537" w:rsidRDefault="00C01537" w:rsidP="00C01537">
      <w:pPr>
        <w:rPr>
          <w:rFonts w:ascii="Arial" w:hAnsi="Arial" w:cs="Arial"/>
          <w:lang w:val="en-GB"/>
        </w:rPr>
      </w:pPr>
      <w:r w:rsidRPr="00033F69">
        <w:rPr>
          <w:rFonts w:ascii="Arial" w:hAnsi="Arial" w:cs="Arial"/>
        </w:rPr>
        <w:tab/>
      </w:r>
      <w:r w:rsidR="00196691" w:rsidRPr="00033F69">
        <w:rPr>
          <w:rFonts w:ascii="Arial" w:hAnsi="Arial" w:cs="Arial"/>
        </w:rPr>
        <w:t xml:space="preserve">The </w:t>
      </w:r>
      <w:r w:rsidR="0033772A">
        <w:rPr>
          <w:rFonts w:ascii="Arial" w:hAnsi="Arial" w:cs="Arial"/>
        </w:rPr>
        <w:t xml:space="preserve">table below provides a comparison of CSPC’s </w:t>
      </w:r>
      <w:r w:rsidR="00196691" w:rsidRPr="00033F69">
        <w:rPr>
          <w:rFonts w:ascii="Arial" w:hAnsi="Arial" w:cs="Arial"/>
        </w:rPr>
        <w:t>financial</w:t>
      </w:r>
      <w:r w:rsidR="0033772A">
        <w:rPr>
          <w:rFonts w:ascii="Arial" w:hAnsi="Arial" w:cs="Arial"/>
        </w:rPr>
        <w:t xml:space="preserve"> results</w:t>
      </w:r>
      <w:r w:rsidR="00196691" w:rsidRPr="00033F69">
        <w:rPr>
          <w:rFonts w:ascii="Arial" w:hAnsi="Arial" w:cs="Arial"/>
          <w:lang w:val="en-GB"/>
        </w:rPr>
        <w:t xml:space="preserve"> for</w:t>
      </w:r>
      <w:r w:rsidR="00F137CE">
        <w:rPr>
          <w:rFonts w:ascii="Arial" w:hAnsi="Arial" w:cs="Arial" w:hint="eastAsia"/>
          <w:lang w:val="en-GB" w:eastAsia="zh-TW"/>
        </w:rPr>
        <w:t xml:space="preserve"> </w:t>
      </w:r>
      <w:r w:rsidR="0033772A">
        <w:rPr>
          <w:rFonts w:ascii="Arial" w:hAnsi="Arial" w:cs="Arial"/>
          <w:lang w:val="en-GB"/>
        </w:rPr>
        <w:t xml:space="preserve">fiscal </w:t>
      </w:r>
      <w:r w:rsidR="00196691" w:rsidRPr="00033F69">
        <w:rPr>
          <w:rFonts w:ascii="Arial" w:hAnsi="Arial" w:cs="Arial"/>
          <w:lang w:val="en-GB"/>
        </w:rPr>
        <w:t>year</w:t>
      </w:r>
      <w:r w:rsidR="0033772A">
        <w:rPr>
          <w:rFonts w:ascii="Arial" w:hAnsi="Arial" w:cs="Arial"/>
          <w:lang w:val="en-GB"/>
        </w:rPr>
        <w:t>s</w:t>
      </w:r>
      <w:r w:rsidR="00196691" w:rsidRPr="00033F69">
        <w:rPr>
          <w:rFonts w:ascii="Arial" w:hAnsi="Arial" w:cs="Arial"/>
          <w:lang w:val="en-GB"/>
        </w:rPr>
        <w:t xml:space="preserve"> 2019, 2020 and 2021 </w:t>
      </w:r>
      <w:r w:rsidR="0033772A">
        <w:rPr>
          <w:rFonts w:ascii="Arial" w:hAnsi="Arial" w:cs="Arial"/>
          <w:lang w:val="en-GB"/>
        </w:rPr>
        <w:t xml:space="preserve">with those of </w:t>
      </w:r>
      <w:r w:rsidR="00196691" w:rsidRPr="00033F69">
        <w:rPr>
          <w:rFonts w:ascii="Arial" w:hAnsi="Arial" w:cs="Arial"/>
          <w:lang w:val="en-GB"/>
        </w:rPr>
        <w:t>competing entities</w:t>
      </w:r>
      <w:r w:rsidR="0033772A">
        <w:rPr>
          <w:rFonts w:ascii="Arial" w:hAnsi="Arial" w:cs="Arial"/>
          <w:lang w:val="en-GB"/>
        </w:rPr>
        <w:t xml:space="preserve">, </w:t>
      </w:r>
      <w:r w:rsidR="00196691" w:rsidRPr="00F137CE">
        <w:rPr>
          <w:rFonts w:ascii="Arial" w:hAnsi="Arial" w:cs="Arial"/>
          <w:lang w:val="en-GB"/>
        </w:rPr>
        <w:t xml:space="preserve">have been provided in the </w:t>
      </w:r>
      <w:r w:rsidR="00F0388F" w:rsidRPr="00F137CE">
        <w:rPr>
          <w:rFonts w:ascii="Arial" w:hAnsi="Arial" w:cs="Arial"/>
          <w:lang w:val="en-GB"/>
        </w:rPr>
        <w:t>below table</w:t>
      </w:r>
      <w:r w:rsidR="00F0388F" w:rsidRPr="00033F69">
        <w:rPr>
          <w:rFonts w:ascii="Arial" w:hAnsi="Arial" w:cs="Arial"/>
          <w:lang w:val="en-GB"/>
        </w:rPr>
        <w:t xml:space="preserve"> with </w:t>
      </w:r>
      <w:r w:rsidR="00BC2D70">
        <w:rPr>
          <w:rFonts w:ascii="Arial" w:hAnsi="Arial" w:cs="Arial"/>
          <w:lang w:val="en-GB"/>
        </w:rPr>
        <w:t xml:space="preserve">appropriate </w:t>
      </w:r>
      <w:r w:rsidR="00F0388F" w:rsidRPr="00033F69">
        <w:rPr>
          <w:rFonts w:ascii="Arial" w:hAnsi="Arial" w:cs="Arial"/>
          <w:lang w:val="en-GB"/>
        </w:rPr>
        <w:t>details. CSPC</w:t>
      </w:r>
      <w:r w:rsidR="00BC2D70">
        <w:rPr>
          <w:rFonts w:ascii="Arial" w:hAnsi="Arial" w:cs="Arial"/>
          <w:lang w:val="en-GB"/>
        </w:rPr>
        <w:t>’s</w:t>
      </w:r>
      <w:r w:rsidR="004A2E24">
        <w:rPr>
          <w:rFonts w:ascii="Arial" w:hAnsi="Arial" w:cs="Arial" w:hint="eastAsia"/>
          <w:lang w:val="en-GB" w:eastAsia="zh-TW"/>
        </w:rPr>
        <w:t xml:space="preserve"> </w:t>
      </w:r>
      <w:r w:rsidR="00BC2D70">
        <w:rPr>
          <w:rFonts w:ascii="Arial" w:hAnsi="Arial" w:cs="Arial"/>
          <w:lang w:val="en-GB"/>
        </w:rPr>
        <w:t xml:space="preserve">financial performance is on </w:t>
      </w:r>
      <w:r w:rsidR="00F0388F" w:rsidRPr="00033F69">
        <w:rPr>
          <w:rFonts w:ascii="Arial" w:hAnsi="Arial" w:cs="Arial"/>
          <w:lang w:val="en-GB"/>
        </w:rPr>
        <w:t xml:space="preserve">par </w:t>
      </w:r>
      <w:r w:rsidR="00BC2D70">
        <w:rPr>
          <w:rFonts w:ascii="Arial" w:hAnsi="Arial" w:cs="Arial"/>
          <w:lang w:val="en-GB"/>
        </w:rPr>
        <w:t xml:space="preserve">with </w:t>
      </w:r>
      <w:r w:rsidR="00F0388F" w:rsidRPr="00033F69">
        <w:rPr>
          <w:rFonts w:ascii="Arial" w:hAnsi="Arial" w:cs="Arial"/>
          <w:lang w:val="en-GB"/>
        </w:rPr>
        <w:t>its industry competitors</w:t>
      </w:r>
      <w:r w:rsidR="00BC2D70">
        <w:rPr>
          <w:rFonts w:ascii="Arial" w:hAnsi="Arial" w:cs="Arial"/>
          <w:lang w:val="en-GB"/>
        </w:rPr>
        <w:t xml:space="preserve"> in every respect.</w:t>
      </w:r>
    </w:p>
    <w:p w:rsidR="00A06CB6" w:rsidRDefault="00A06CB6" w:rsidP="00A06CB6">
      <w:pPr>
        <w:rPr>
          <w:rFonts w:ascii="Arial" w:hAnsi="Arial" w:cs="Arial"/>
          <w:sz w:val="26"/>
          <w:szCs w:val="26"/>
          <w:lang w:eastAsia="zh-TW"/>
        </w:rPr>
      </w:pPr>
      <w:r w:rsidRPr="002A612E">
        <w:rPr>
          <w:rFonts w:ascii="Arial" w:hAnsi="Arial" w:cs="Arial" w:hint="eastAsia"/>
          <w:lang w:val="en-GB" w:eastAsia="zh-TW"/>
        </w:rPr>
        <w:t>Table</w:t>
      </w:r>
      <w:r w:rsidR="002E2211">
        <w:rPr>
          <w:rFonts w:ascii="Arial" w:hAnsi="Arial" w:cs="Arial" w:hint="eastAsia"/>
          <w:lang w:val="en-GB" w:eastAsia="zh-TW"/>
        </w:rPr>
        <w:t xml:space="preserve"> </w:t>
      </w:r>
      <w:r>
        <w:rPr>
          <w:rFonts w:ascii="Arial" w:hAnsi="Arial" w:cs="Arial" w:hint="eastAsia"/>
          <w:lang w:val="en-GB" w:eastAsia="zh-TW"/>
        </w:rPr>
        <w:t>2</w:t>
      </w:r>
      <w:r w:rsidRPr="002A612E">
        <w:rPr>
          <w:rFonts w:ascii="Arial" w:hAnsi="Arial" w:cs="Arial"/>
          <w:lang w:val="en-GB" w:eastAsia="zh-TW"/>
        </w:rPr>
        <w:t>.1:</w:t>
      </w:r>
      <w:r w:rsidR="00D073BF">
        <w:rPr>
          <w:rFonts w:ascii="Arial" w:hAnsi="Arial" w:cs="Arial" w:hint="eastAsia"/>
          <w:lang w:val="en-GB" w:eastAsia="zh-TW"/>
        </w:rPr>
        <w:t xml:space="preserve"> </w:t>
      </w:r>
      <w:r w:rsidR="000C77F0" w:rsidRPr="007B0B36">
        <w:rPr>
          <w:rFonts w:ascii="Arial" w:hAnsi="Arial" w:cs="Arial"/>
          <w:sz w:val="26"/>
          <w:szCs w:val="26"/>
        </w:rPr>
        <w:t>Financial details</w:t>
      </w:r>
    </w:p>
    <w:p w:rsidR="009C2F72" w:rsidRDefault="007D2154" w:rsidP="00A06CB6">
      <w:pPr>
        <w:rPr>
          <w:rFonts w:ascii="Arial" w:hAnsi="Arial" w:cs="Arial"/>
          <w:sz w:val="26"/>
          <w:szCs w:val="26"/>
          <w:lang w:eastAsia="zh-TW"/>
        </w:rPr>
      </w:pPr>
      <w:r>
        <w:rPr>
          <w:rFonts w:ascii="Arial" w:hAnsi="Arial" w:cs="Arial" w:hint="eastAsia"/>
          <w:noProof/>
          <w:sz w:val="26"/>
          <w:szCs w:val="26"/>
          <w:lang w:eastAsia="zh-TW"/>
        </w:rPr>
        <w:drawing>
          <wp:inline distT="0" distB="0" distL="0" distR="0">
            <wp:extent cx="8229600" cy="2506377"/>
            <wp:effectExtent l="1905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8229600" cy="2506377"/>
                    </a:xfrm>
                    <a:prstGeom prst="rect">
                      <a:avLst/>
                    </a:prstGeom>
                    <a:noFill/>
                    <a:ln w="9525">
                      <a:noFill/>
                      <a:miter lim="800000"/>
                      <a:headEnd/>
                      <a:tailEnd/>
                    </a:ln>
                  </pic:spPr>
                </pic:pic>
              </a:graphicData>
            </a:graphic>
          </wp:inline>
        </w:drawing>
      </w:r>
    </w:p>
    <w:p w:rsidR="00F84C88" w:rsidRPr="00B6103A" w:rsidRDefault="00F84C88" w:rsidP="00F84C88">
      <w:pPr>
        <w:jc w:val="right"/>
        <w:rPr>
          <w:rFonts w:ascii="Arial" w:hAnsi="Arial" w:cs="Arial"/>
          <w:lang w:val="en-GB" w:eastAsia="zh-TW"/>
        </w:rPr>
      </w:pPr>
      <w:r w:rsidRPr="00B6103A">
        <w:rPr>
          <w:rFonts w:ascii="Arial" w:hAnsi="Arial" w:cs="Arial"/>
          <w:lang w:val="en-GB" w:eastAsia="zh-TW"/>
        </w:rPr>
        <w:t>Source: Constructed by the Author</w:t>
      </w:r>
    </w:p>
    <w:p w:rsidR="00951767" w:rsidRDefault="00951767" w:rsidP="00951767">
      <w:pPr>
        <w:rPr>
          <w:rFonts w:ascii="Arial" w:hAnsi="Arial" w:cs="Arial"/>
        </w:rPr>
      </w:pPr>
      <w:r w:rsidRPr="00033F69">
        <w:rPr>
          <w:rFonts w:ascii="Arial" w:hAnsi="Arial" w:cs="Arial"/>
        </w:rPr>
        <w:lastRenderedPageBreak/>
        <w:tab/>
        <w:t xml:space="preserve">In the process of financial evaluation, </w:t>
      </w:r>
      <w:r w:rsidR="0095384E">
        <w:rPr>
          <w:rFonts w:ascii="Arial" w:hAnsi="Arial" w:cs="Arial" w:hint="eastAsia"/>
          <w:lang w:eastAsia="zh-TW"/>
        </w:rPr>
        <w:t xml:space="preserve">the </w:t>
      </w:r>
      <w:r w:rsidRPr="00033F69">
        <w:rPr>
          <w:rFonts w:ascii="Arial" w:hAnsi="Arial" w:cs="Arial"/>
        </w:rPr>
        <w:t xml:space="preserve">Z score of all the </w:t>
      </w:r>
      <w:r w:rsidR="00F63D13">
        <w:rPr>
          <w:rFonts w:ascii="Arial" w:hAnsi="Arial" w:cs="Arial"/>
        </w:rPr>
        <w:t>considered entities are</w:t>
      </w:r>
      <w:r w:rsidRPr="00033F69">
        <w:rPr>
          <w:rFonts w:ascii="Arial" w:hAnsi="Arial" w:cs="Arial"/>
        </w:rPr>
        <w:t xml:space="preserve"> determined with necessary considerations. </w:t>
      </w:r>
      <w:r w:rsidR="007C6099" w:rsidRPr="00033F69">
        <w:rPr>
          <w:rFonts w:ascii="Arial" w:hAnsi="Arial" w:cs="Arial"/>
        </w:rPr>
        <w:t>Z score is determined to understand the competitive results of an entity</w:t>
      </w:r>
      <w:r w:rsidR="00BE1DD4">
        <w:rPr>
          <w:rFonts w:ascii="Arial" w:hAnsi="Arial" w:cs="Arial" w:hint="eastAsia"/>
          <w:lang w:eastAsia="zh-TW"/>
        </w:rPr>
        <w:t>(Edward, Erkki and Arto, 2016, p. 131)</w:t>
      </w:r>
      <w:r w:rsidR="007C6099" w:rsidRPr="00033F69">
        <w:rPr>
          <w:rFonts w:ascii="Arial" w:hAnsi="Arial" w:cs="Arial"/>
        </w:rPr>
        <w:t>. Further Z score of an entity is determined by the following equation:</w:t>
      </w:r>
    </w:p>
    <w:p w:rsidR="007C6099" w:rsidRPr="00033F69" w:rsidRDefault="007C6099" w:rsidP="00951767">
      <w:pPr>
        <w:rPr>
          <w:rFonts w:ascii="Arial" w:hAnsi="Arial" w:cs="Arial"/>
        </w:rPr>
      </w:pPr>
      <w:r w:rsidRPr="00033F69">
        <w:rPr>
          <w:rFonts w:ascii="Arial" w:hAnsi="Arial" w:cs="Arial"/>
        </w:rPr>
        <w:t>Z = 1.2A + 1.4B + 3.3C + 0.6D + 0.999E</w:t>
      </w:r>
    </w:p>
    <w:p w:rsidR="007C6099" w:rsidRPr="00033F69" w:rsidRDefault="007C6099" w:rsidP="00951767">
      <w:pPr>
        <w:rPr>
          <w:rFonts w:ascii="Arial" w:hAnsi="Arial" w:cs="Arial"/>
        </w:rPr>
      </w:pPr>
      <w:r w:rsidRPr="00033F69">
        <w:rPr>
          <w:rFonts w:ascii="Arial" w:hAnsi="Arial" w:cs="Arial"/>
        </w:rPr>
        <w:t>Where, A is determined by dividing the working capital by total assets.</w:t>
      </w:r>
    </w:p>
    <w:p w:rsidR="007C6099" w:rsidRPr="00033F69" w:rsidRDefault="007C6099" w:rsidP="00951767">
      <w:pPr>
        <w:rPr>
          <w:rFonts w:ascii="Arial" w:hAnsi="Arial" w:cs="Arial"/>
        </w:rPr>
      </w:pPr>
      <w:r w:rsidRPr="00033F69">
        <w:rPr>
          <w:rFonts w:ascii="Arial" w:hAnsi="Arial" w:cs="Arial"/>
        </w:rPr>
        <w:t xml:space="preserve">B is dividing retained earnings by total assets. </w:t>
      </w:r>
    </w:p>
    <w:p w:rsidR="007C6099" w:rsidRPr="00033F69" w:rsidRDefault="007C6099" w:rsidP="007C6099">
      <w:pPr>
        <w:rPr>
          <w:rFonts w:ascii="Arial" w:hAnsi="Arial" w:cs="Arial"/>
        </w:rPr>
      </w:pPr>
      <w:r w:rsidRPr="00033F69">
        <w:rPr>
          <w:rFonts w:ascii="Arial" w:hAnsi="Arial" w:cs="Arial"/>
        </w:rPr>
        <w:t xml:space="preserve">C is dividing earnings before interest and tax by total assets. </w:t>
      </w:r>
    </w:p>
    <w:p w:rsidR="007C6099" w:rsidRPr="00033F69" w:rsidRDefault="007C6099" w:rsidP="007C6099">
      <w:pPr>
        <w:rPr>
          <w:rFonts w:ascii="Arial" w:hAnsi="Arial" w:cs="Arial"/>
        </w:rPr>
      </w:pPr>
      <w:r w:rsidRPr="00033F69">
        <w:rPr>
          <w:rFonts w:ascii="Arial" w:hAnsi="Arial" w:cs="Arial"/>
        </w:rPr>
        <w:t xml:space="preserve">D is dividing stock value by total outstanding number of shares. </w:t>
      </w:r>
    </w:p>
    <w:p w:rsidR="007C6099" w:rsidRPr="00033F69" w:rsidRDefault="007C6099" w:rsidP="00951767">
      <w:pPr>
        <w:rPr>
          <w:rFonts w:ascii="Arial" w:hAnsi="Arial" w:cs="Arial"/>
        </w:rPr>
      </w:pPr>
      <w:r w:rsidRPr="00033F69">
        <w:rPr>
          <w:rFonts w:ascii="Arial" w:hAnsi="Arial" w:cs="Arial"/>
        </w:rPr>
        <w:t xml:space="preserve">E is dividing sales by total assets. </w:t>
      </w:r>
    </w:p>
    <w:p w:rsidR="001247C7" w:rsidRDefault="008D7CDF" w:rsidP="001247C7">
      <w:pPr>
        <w:rPr>
          <w:rFonts w:ascii="Arial" w:hAnsi="Arial" w:cs="Arial"/>
          <w:lang w:val="en-GB" w:eastAsia="zh-TW"/>
        </w:rPr>
      </w:pPr>
      <w:r w:rsidRPr="00033F69">
        <w:rPr>
          <w:rFonts w:ascii="Arial" w:hAnsi="Arial" w:cs="Arial"/>
        </w:rPr>
        <w:tab/>
        <w:t xml:space="preserve">The Z score for </w:t>
      </w:r>
      <w:r w:rsidRPr="00033F69">
        <w:rPr>
          <w:rFonts w:ascii="Arial" w:hAnsi="Arial" w:cs="Arial"/>
          <w:lang w:val="en-GB"/>
        </w:rPr>
        <w:t xml:space="preserve">CSPC Pharmaceutical Group Limited has been determined </w:t>
      </w:r>
      <w:r w:rsidR="00715ACA" w:rsidRPr="00033F69">
        <w:rPr>
          <w:rFonts w:ascii="Arial" w:hAnsi="Arial" w:cs="Arial"/>
          <w:lang w:val="en-GB"/>
        </w:rPr>
        <w:t xml:space="preserve">for 2019 to 2021. The Z score of other two entities have been determined for 2021. The details of the same is given in the below table. </w:t>
      </w:r>
    </w:p>
    <w:p w:rsidR="009C038E" w:rsidRDefault="009C038E" w:rsidP="001247C7">
      <w:pPr>
        <w:rPr>
          <w:rFonts w:ascii="Arial" w:hAnsi="Arial" w:cs="Arial"/>
          <w:lang w:val="en-GB" w:eastAsia="zh-TW"/>
        </w:rPr>
      </w:pPr>
    </w:p>
    <w:p w:rsidR="009C038E" w:rsidRDefault="009C038E" w:rsidP="001247C7">
      <w:pPr>
        <w:rPr>
          <w:rFonts w:ascii="Arial" w:hAnsi="Arial" w:cs="Arial"/>
          <w:lang w:val="en-GB" w:eastAsia="zh-TW"/>
        </w:rPr>
      </w:pPr>
    </w:p>
    <w:p w:rsidR="009C038E" w:rsidRDefault="009C038E" w:rsidP="001247C7">
      <w:pPr>
        <w:rPr>
          <w:rFonts w:ascii="Arial" w:hAnsi="Arial" w:cs="Arial"/>
          <w:lang w:val="en-GB" w:eastAsia="zh-TW"/>
        </w:rPr>
      </w:pPr>
    </w:p>
    <w:p w:rsidR="001247C7" w:rsidRDefault="001247C7" w:rsidP="001247C7">
      <w:pPr>
        <w:rPr>
          <w:rFonts w:ascii="Arial" w:hAnsi="Arial" w:cs="Arial"/>
          <w:sz w:val="26"/>
          <w:szCs w:val="26"/>
          <w:lang w:eastAsia="zh-TW"/>
        </w:rPr>
      </w:pPr>
      <w:r w:rsidRPr="002A612E">
        <w:rPr>
          <w:rFonts w:ascii="Arial" w:hAnsi="Arial" w:cs="Arial" w:hint="eastAsia"/>
          <w:lang w:val="en-GB" w:eastAsia="zh-TW"/>
        </w:rPr>
        <w:lastRenderedPageBreak/>
        <w:t>Table</w:t>
      </w:r>
      <w:r w:rsidR="002E2211">
        <w:rPr>
          <w:rFonts w:ascii="Arial" w:hAnsi="Arial" w:cs="Arial" w:hint="eastAsia"/>
          <w:lang w:val="en-GB" w:eastAsia="zh-TW"/>
        </w:rPr>
        <w:t xml:space="preserve"> </w:t>
      </w:r>
      <w:r>
        <w:rPr>
          <w:rFonts w:ascii="Arial" w:hAnsi="Arial" w:cs="Arial" w:hint="eastAsia"/>
          <w:lang w:val="en-GB" w:eastAsia="zh-TW"/>
        </w:rPr>
        <w:t>2</w:t>
      </w:r>
      <w:r w:rsidRPr="002A612E">
        <w:rPr>
          <w:rFonts w:ascii="Arial" w:hAnsi="Arial" w:cs="Arial"/>
          <w:lang w:val="en-GB" w:eastAsia="zh-TW"/>
        </w:rPr>
        <w:t>.</w:t>
      </w:r>
      <w:r>
        <w:rPr>
          <w:rFonts w:ascii="Arial" w:hAnsi="Arial" w:cs="Arial" w:hint="eastAsia"/>
          <w:lang w:val="en-GB" w:eastAsia="zh-TW"/>
        </w:rPr>
        <w:t>2</w:t>
      </w:r>
      <w:r w:rsidRPr="002A612E">
        <w:rPr>
          <w:rFonts w:ascii="Arial" w:hAnsi="Arial" w:cs="Arial"/>
          <w:lang w:val="en-GB" w:eastAsia="zh-TW"/>
        </w:rPr>
        <w:t>:</w:t>
      </w:r>
      <w:r w:rsidR="00D073BF">
        <w:rPr>
          <w:rFonts w:ascii="Arial" w:hAnsi="Arial" w:cs="Arial" w:hint="eastAsia"/>
          <w:lang w:val="en-GB" w:eastAsia="zh-TW"/>
        </w:rPr>
        <w:t xml:space="preserve"> </w:t>
      </w:r>
      <w:r w:rsidRPr="007B0B36">
        <w:rPr>
          <w:rFonts w:ascii="Arial" w:hAnsi="Arial" w:cs="Arial"/>
          <w:sz w:val="26"/>
          <w:szCs w:val="26"/>
        </w:rPr>
        <w:t>Financial details</w:t>
      </w:r>
      <w:r w:rsidR="00641A47">
        <w:rPr>
          <w:rFonts w:ascii="Arial" w:hAnsi="Arial" w:cs="Arial"/>
          <w:sz w:val="26"/>
          <w:szCs w:val="26"/>
          <w:lang w:eastAsia="zh-TW"/>
        </w:rPr>
        <w:t>–</w:t>
      </w:r>
      <w:r w:rsidR="00641A47">
        <w:rPr>
          <w:rFonts w:ascii="Arial" w:hAnsi="Arial" w:cs="Arial" w:hint="eastAsia"/>
          <w:sz w:val="26"/>
          <w:szCs w:val="26"/>
          <w:lang w:eastAsia="zh-TW"/>
        </w:rPr>
        <w:t xml:space="preserve"> Z Score analysis</w:t>
      </w:r>
    </w:p>
    <w:p w:rsidR="00353E97" w:rsidRDefault="005533C1" w:rsidP="001247C7">
      <w:pPr>
        <w:rPr>
          <w:rFonts w:ascii="Arial" w:hAnsi="Arial" w:cs="Arial"/>
          <w:lang w:eastAsia="zh-TW"/>
        </w:rPr>
      </w:pPr>
      <w:r>
        <w:rPr>
          <w:rFonts w:ascii="Arial" w:hAnsi="Arial" w:cs="Arial"/>
          <w:noProof/>
          <w:lang w:eastAsia="zh-TW"/>
        </w:rPr>
        <w:drawing>
          <wp:inline distT="0" distB="0" distL="0" distR="0">
            <wp:extent cx="8229600" cy="1909267"/>
            <wp:effectExtent l="1905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srcRect/>
                    <a:stretch>
                      <a:fillRect/>
                    </a:stretch>
                  </pic:blipFill>
                  <pic:spPr bwMode="auto">
                    <a:xfrm>
                      <a:off x="0" y="0"/>
                      <a:ext cx="8229600" cy="1909267"/>
                    </a:xfrm>
                    <a:prstGeom prst="rect">
                      <a:avLst/>
                    </a:prstGeom>
                    <a:noFill/>
                    <a:ln w="9525">
                      <a:noFill/>
                      <a:miter lim="800000"/>
                      <a:headEnd/>
                      <a:tailEnd/>
                    </a:ln>
                  </pic:spPr>
                </pic:pic>
              </a:graphicData>
            </a:graphic>
          </wp:inline>
        </w:drawing>
      </w:r>
    </w:p>
    <w:p w:rsidR="005533C1" w:rsidRPr="00B6103A" w:rsidRDefault="005533C1" w:rsidP="005533C1">
      <w:pPr>
        <w:jc w:val="right"/>
        <w:rPr>
          <w:rFonts w:ascii="Arial" w:hAnsi="Arial" w:cs="Arial"/>
          <w:lang w:val="en-GB" w:eastAsia="zh-TW"/>
        </w:rPr>
      </w:pPr>
      <w:r w:rsidRPr="00B6103A">
        <w:rPr>
          <w:rFonts w:ascii="Arial" w:hAnsi="Arial" w:cs="Arial"/>
          <w:lang w:val="en-GB" w:eastAsia="zh-TW"/>
        </w:rPr>
        <w:t>Source: Constructed by the Author</w:t>
      </w:r>
    </w:p>
    <w:p w:rsidR="00DA14DA" w:rsidRDefault="00DD6E30" w:rsidP="00DD6E30">
      <w:pPr>
        <w:rPr>
          <w:rFonts w:ascii="Arial" w:hAnsi="Arial" w:cs="Arial"/>
          <w:lang w:val="en-GB" w:eastAsia="zh-TW"/>
        </w:rPr>
      </w:pPr>
      <w:r w:rsidRPr="00033F69">
        <w:rPr>
          <w:rFonts w:ascii="Arial" w:hAnsi="Arial" w:cs="Arial"/>
        </w:rPr>
        <w:tab/>
      </w:r>
      <w:r w:rsidR="00577A18">
        <w:rPr>
          <w:rFonts w:ascii="Arial" w:hAnsi="Arial" w:cs="Arial" w:hint="eastAsia"/>
          <w:lang w:eastAsia="zh-TW"/>
        </w:rPr>
        <w:t>Based on table 2.2</w:t>
      </w:r>
      <w:r w:rsidR="002A2034">
        <w:rPr>
          <w:rFonts w:ascii="Arial" w:hAnsi="Arial" w:cs="Arial" w:hint="eastAsia"/>
          <w:lang w:eastAsia="zh-TW"/>
        </w:rPr>
        <w:t>,</w:t>
      </w:r>
      <w:r w:rsidR="00577A18">
        <w:rPr>
          <w:rFonts w:ascii="Arial" w:hAnsi="Arial" w:cs="Arial" w:hint="eastAsia"/>
          <w:lang w:eastAsia="zh-TW"/>
        </w:rPr>
        <w:t xml:space="preserve"> </w:t>
      </w:r>
      <w:r w:rsidR="00AE7F00" w:rsidRPr="00AE7F00">
        <w:rPr>
          <w:rFonts w:ascii="Arial" w:hAnsi="Arial" w:cs="Arial"/>
          <w:lang w:val="en-GB"/>
        </w:rPr>
        <w:t xml:space="preserve">CSPC has a Z score </w:t>
      </w:r>
      <w:r w:rsidR="00F63D13">
        <w:rPr>
          <w:rFonts w:ascii="Arial" w:hAnsi="Arial" w:cs="Arial"/>
          <w:lang w:val="en-GB"/>
        </w:rPr>
        <w:t xml:space="preserve">above </w:t>
      </w:r>
      <w:r w:rsidR="00AE7F00" w:rsidRPr="00AE7F00">
        <w:rPr>
          <w:rFonts w:ascii="Arial" w:hAnsi="Arial" w:cs="Arial"/>
          <w:lang w:val="en-GB"/>
        </w:rPr>
        <w:t xml:space="preserve">3 in all operating years. Hence, it can be said that the entity's economic performance </w:t>
      </w:r>
      <w:r w:rsidR="00D4655B">
        <w:rPr>
          <w:rFonts w:ascii="Arial" w:hAnsi="Arial" w:cs="Arial"/>
          <w:lang w:val="en-GB"/>
        </w:rPr>
        <w:t xml:space="preserve">is above </w:t>
      </w:r>
      <w:r w:rsidR="00AE7F00" w:rsidRPr="00AE7F00">
        <w:rPr>
          <w:rFonts w:ascii="Arial" w:hAnsi="Arial" w:cs="Arial"/>
          <w:lang w:val="en-GB"/>
        </w:rPr>
        <w:t xml:space="preserve">average in all the operating years </w:t>
      </w:r>
      <w:r w:rsidR="00D4655B">
        <w:rPr>
          <w:rFonts w:ascii="Arial" w:hAnsi="Arial" w:cs="Arial"/>
          <w:lang w:val="en-GB"/>
        </w:rPr>
        <w:t>considered</w:t>
      </w:r>
      <w:r w:rsidR="00AE7F00" w:rsidRPr="00AE7F00">
        <w:rPr>
          <w:rFonts w:ascii="Arial" w:hAnsi="Arial" w:cs="Arial"/>
          <w:lang w:val="en-GB"/>
        </w:rPr>
        <w:t>.</w:t>
      </w:r>
      <w:r w:rsidR="001B6C84">
        <w:rPr>
          <w:rFonts w:ascii="Arial" w:hAnsi="Arial" w:cs="Arial"/>
          <w:lang w:val="en-GB" w:eastAsia="zh-TW"/>
        </w:rPr>
        <w:t xml:space="preserve"> </w:t>
      </w:r>
      <w:r w:rsidR="00D4655B">
        <w:rPr>
          <w:rFonts w:ascii="Arial" w:hAnsi="Arial" w:cs="Arial"/>
          <w:lang w:val="en-GB" w:eastAsia="zh-TW"/>
        </w:rPr>
        <w:t>T</w:t>
      </w:r>
      <w:r w:rsidR="00E74665" w:rsidRPr="00E74665">
        <w:rPr>
          <w:rFonts w:ascii="Arial" w:hAnsi="Arial" w:cs="Arial"/>
          <w:lang w:val="en-GB" w:eastAsia="zh-TW"/>
        </w:rPr>
        <w:t xml:space="preserve">he other two competitors are </w:t>
      </w:r>
      <w:r w:rsidR="00D4655B">
        <w:rPr>
          <w:rFonts w:ascii="Arial" w:hAnsi="Arial" w:cs="Arial"/>
          <w:lang w:val="en-GB" w:eastAsia="zh-TW"/>
        </w:rPr>
        <w:t>also above</w:t>
      </w:r>
      <w:r w:rsidR="00E74665" w:rsidRPr="00E74665">
        <w:rPr>
          <w:rFonts w:ascii="Arial" w:hAnsi="Arial" w:cs="Arial"/>
          <w:lang w:val="en-GB" w:eastAsia="zh-TW"/>
        </w:rPr>
        <w:t xml:space="preserve"> 3</w:t>
      </w:r>
      <w:r w:rsidR="00D4655B">
        <w:rPr>
          <w:rFonts w:ascii="Arial" w:hAnsi="Arial" w:cs="Arial"/>
          <w:lang w:val="en-GB" w:eastAsia="zh-TW"/>
        </w:rPr>
        <w:t xml:space="preserve">, which show </w:t>
      </w:r>
      <w:r w:rsidR="00E74665" w:rsidRPr="00E74665">
        <w:rPr>
          <w:rFonts w:ascii="Arial" w:hAnsi="Arial" w:cs="Arial"/>
          <w:lang w:val="en-GB" w:eastAsia="zh-TW"/>
        </w:rPr>
        <w:t xml:space="preserve">that the entire pharmaceutical industry is </w:t>
      </w:r>
      <w:r w:rsidR="00D4655B">
        <w:rPr>
          <w:rFonts w:ascii="Arial" w:hAnsi="Arial" w:cs="Arial"/>
          <w:lang w:val="en-GB" w:eastAsia="zh-TW"/>
        </w:rPr>
        <w:t xml:space="preserve">still </w:t>
      </w:r>
      <w:r w:rsidR="00E74665" w:rsidRPr="00E74665">
        <w:rPr>
          <w:rFonts w:ascii="Arial" w:hAnsi="Arial" w:cs="Arial"/>
          <w:lang w:val="en-GB" w:eastAsia="zh-TW"/>
        </w:rPr>
        <w:t xml:space="preserve">relatively </w:t>
      </w:r>
      <w:r w:rsidR="00D4655B">
        <w:rPr>
          <w:rFonts w:ascii="Arial" w:hAnsi="Arial" w:cs="Arial"/>
          <w:lang w:val="en-GB" w:eastAsia="zh-TW"/>
        </w:rPr>
        <w:t>good</w:t>
      </w:r>
      <w:r w:rsidR="00886510">
        <w:rPr>
          <w:rFonts w:ascii="Arial" w:hAnsi="Arial" w:cs="Arial" w:hint="eastAsia"/>
          <w:lang w:val="en-GB" w:eastAsia="zh-TW"/>
        </w:rPr>
        <w:t>.</w:t>
      </w:r>
      <w:r w:rsidR="00D82448">
        <w:rPr>
          <w:rFonts w:ascii="Arial" w:hAnsi="Arial" w:cs="Arial" w:hint="eastAsia"/>
          <w:lang w:val="en-GB" w:eastAsia="zh-TW"/>
        </w:rPr>
        <w:t xml:space="preserve"> Z score is </w:t>
      </w:r>
      <w:r w:rsidR="00D82448" w:rsidRPr="00D82448">
        <w:rPr>
          <w:rFonts w:ascii="Arial" w:hAnsi="Arial" w:cs="Arial"/>
          <w:lang w:val="en-GB" w:eastAsia="zh-TW"/>
        </w:rPr>
        <w:t>classification performance in predicting bankruptcy and other types of corporate distress, the study is the first to provide such a comprehensive international analysis</w:t>
      </w:r>
      <w:r w:rsidR="00B50854">
        <w:rPr>
          <w:rFonts w:ascii="Arial" w:hAnsi="Arial" w:cs="Arial" w:hint="eastAsia"/>
          <w:lang w:val="en-GB" w:eastAsia="zh-TW"/>
        </w:rPr>
        <w:t>(Sanobar, 2012, p. 8)</w:t>
      </w:r>
      <w:r w:rsidR="007046E8">
        <w:rPr>
          <w:rFonts w:ascii="Arial" w:hAnsi="Arial" w:cs="Arial" w:hint="eastAsia"/>
          <w:lang w:val="en-GB" w:eastAsia="zh-TW"/>
        </w:rPr>
        <w:t>.</w:t>
      </w:r>
    </w:p>
    <w:p w:rsidR="0094667D" w:rsidRDefault="0094667D" w:rsidP="00DD6E30">
      <w:pPr>
        <w:rPr>
          <w:rFonts w:ascii="Arial" w:hAnsi="Arial" w:cs="Arial"/>
          <w:lang w:val="en-GB" w:eastAsia="zh-TW"/>
        </w:rPr>
      </w:pPr>
    </w:p>
    <w:p w:rsidR="001B6C84" w:rsidRDefault="001B6C84" w:rsidP="00DD6E30">
      <w:pPr>
        <w:rPr>
          <w:rFonts w:ascii="Arial" w:hAnsi="Arial" w:cs="Arial"/>
          <w:lang w:val="en-GB" w:eastAsia="zh-TW"/>
        </w:rPr>
      </w:pPr>
    </w:p>
    <w:p w:rsidR="00E83BF1" w:rsidRPr="004069BE" w:rsidRDefault="004069BE" w:rsidP="00E83BF1">
      <w:pPr>
        <w:pStyle w:val="2"/>
        <w:rPr>
          <w:rFonts w:ascii="Arial" w:hAnsi="Arial" w:cs="Arial"/>
          <w:sz w:val="26"/>
        </w:rPr>
      </w:pPr>
      <w:bookmarkStart w:id="8" w:name="_Toc112792122"/>
      <w:r w:rsidRPr="004069BE">
        <w:rPr>
          <w:rFonts w:ascii="Arial" w:hAnsi="Arial" w:cs="Arial" w:hint="eastAsia"/>
          <w:sz w:val="26"/>
          <w:lang w:eastAsia="zh-TW"/>
        </w:rPr>
        <w:lastRenderedPageBreak/>
        <w:t xml:space="preserve">2.2 </w:t>
      </w:r>
      <w:r w:rsidR="00E83BF1" w:rsidRPr="004069BE">
        <w:rPr>
          <w:rFonts w:ascii="Arial" w:hAnsi="Arial" w:cs="Arial"/>
          <w:sz w:val="26"/>
        </w:rPr>
        <w:t>Financial structure</w:t>
      </w:r>
      <w:bookmarkEnd w:id="8"/>
    </w:p>
    <w:p w:rsidR="00767BC5" w:rsidRDefault="00767BC5" w:rsidP="00767BC5">
      <w:pPr>
        <w:rPr>
          <w:rFonts w:ascii="Arial" w:hAnsi="Arial" w:cs="Arial"/>
          <w:sz w:val="26"/>
          <w:szCs w:val="26"/>
          <w:lang w:eastAsia="zh-TW"/>
        </w:rPr>
      </w:pPr>
      <w:r w:rsidRPr="002A612E">
        <w:rPr>
          <w:rFonts w:ascii="Arial" w:hAnsi="Arial" w:cs="Arial" w:hint="eastAsia"/>
          <w:lang w:val="en-GB" w:eastAsia="zh-TW"/>
        </w:rPr>
        <w:t>Table</w:t>
      </w:r>
      <w:r w:rsidR="002E2211">
        <w:rPr>
          <w:rFonts w:ascii="Arial" w:hAnsi="Arial" w:cs="Arial" w:hint="eastAsia"/>
          <w:lang w:val="en-GB" w:eastAsia="zh-TW"/>
        </w:rPr>
        <w:t xml:space="preserve"> </w:t>
      </w:r>
      <w:r>
        <w:rPr>
          <w:rFonts w:ascii="Arial" w:hAnsi="Arial" w:cs="Arial" w:hint="eastAsia"/>
          <w:lang w:val="en-GB" w:eastAsia="zh-TW"/>
        </w:rPr>
        <w:t>2</w:t>
      </w:r>
      <w:r w:rsidRPr="002A612E">
        <w:rPr>
          <w:rFonts w:ascii="Arial" w:hAnsi="Arial" w:cs="Arial"/>
          <w:lang w:val="en-GB" w:eastAsia="zh-TW"/>
        </w:rPr>
        <w:t>.</w:t>
      </w:r>
      <w:r>
        <w:rPr>
          <w:rFonts w:ascii="Arial" w:hAnsi="Arial" w:cs="Arial" w:hint="eastAsia"/>
          <w:lang w:val="en-GB" w:eastAsia="zh-TW"/>
        </w:rPr>
        <w:t>3</w:t>
      </w:r>
      <w:r w:rsidRPr="002A612E">
        <w:rPr>
          <w:rFonts w:ascii="Arial" w:hAnsi="Arial" w:cs="Arial"/>
          <w:lang w:val="en-GB" w:eastAsia="zh-TW"/>
        </w:rPr>
        <w:t>:</w:t>
      </w:r>
      <w:r w:rsidR="005244E4">
        <w:rPr>
          <w:rFonts w:ascii="Arial" w:hAnsi="Arial" w:cs="Arial" w:hint="eastAsia"/>
          <w:lang w:val="en-GB" w:eastAsia="zh-TW"/>
        </w:rPr>
        <w:t xml:space="preserve"> </w:t>
      </w:r>
      <w:r w:rsidRPr="004069BE">
        <w:rPr>
          <w:rFonts w:ascii="Arial" w:hAnsi="Arial" w:cs="Arial"/>
          <w:sz w:val="26"/>
          <w:szCs w:val="26"/>
        </w:rPr>
        <w:t>Financial structure</w:t>
      </w:r>
    </w:p>
    <w:p w:rsidR="00C165BD" w:rsidRDefault="001433AC" w:rsidP="00767BC5">
      <w:pPr>
        <w:rPr>
          <w:rFonts w:ascii="Arial" w:hAnsi="Arial" w:cs="Arial"/>
          <w:sz w:val="26"/>
          <w:szCs w:val="26"/>
          <w:lang w:eastAsia="zh-TW"/>
        </w:rPr>
      </w:pPr>
      <w:r>
        <w:rPr>
          <w:rFonts w:ascii="Arial" w:hAnsi="Arial" w:cs="Arial"/>
          <w:noProof/>
          <w:sz w:val="26"/>
          <w:szCs w:val="26"/>
          <w:lang w:eastAsia="zh-TW"/>
        </w:rPr>
        <w:drawing>
          <wp:inline distT="0" distB="0" distL="0" distR="0">
            <wp:extent cx="8229600" cy="1230653"/>
            <wp:effectExtent l="19050" t="0" r="0" b="0"/>
            <wp:docPr id="24"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8229600" cy="1230653"/>
                    </a:xfrm>
                    <a:prstGeom prst="rect">
                      <a:avLst/>
                    </a:prstGeom>
                    <a:noFill/>
                    <a:ln w="9525">
                      <a:noFill/>
                      <a:miter lim="800000"/>
                      <a:headEnd/>
                      <a:tailEnd/>
                    </a:ln>
                  </pic:spPr>
                </pic:pic>
              </a:graphicData>
            </a:graphic>
          </wp:inline>
        </w:drawing>
      </w:r>
    </w:p>
    <w:p w:rsidR="00C165BD" w:rsidRPr="00B6103A" w:rsidRDefault="00C165BD" w:rsidP="00C165BD">
      <w:pPr>
        <w:jc w:val="right"/>
        <w:rPr>
          <w:rFonts w:ascii="Arial" w:hAnsi="Arial" w:cs="Arial"/>
          <w:lang w:val="en-GB" w:eastAsia="zh-TW"/>
        </w:rPr>
      </w:pPr>
      <w:r w:rsidRPr="00B6103A">
        <w:rPr>
          <w:rFonts w:ascii="Arial" w:hAnsi="Arial" w:cs="Arial"/>
          <w:lang w:val="en-GB" w:eastAsia="zh-TW"/>
        </w:rPr>
        <w:t>Source: Constructed by the Author</w:t>
      </w:r>
    </w:p>
    <w:p w:rsidR="00484E17" w:rsidRDefault="009A4E06" w:rsidP="00484E17">
      <w:pPr>
        <w:rPr>
          <w:rFonts w:ascii="Arial" w:hAnsi="Arial" w:cs="Arial"/>
          <w:lang w:val="en-GB" w:eastAsia="zh-TW"/>
        </w:rPr>
      </w:pPr>
      <w:r w:rsidRPr="00033F69">
        <w:rPr>
          <w:rFonts w:ascii="Arial" w:hAnsi="Arial" w:cs="Arial"/>
        </w:rPr>
        <w:tab/>
      </w:r>
      <w:r w:rsidR="00484E17">
        <w:rPr>
          <w:rFonts w:ascii="Arial" w:hAnsi="Arial" w:cs="Arial"/>
        </w:rPr>
        <w:t xml:space="preserve">Compared to CSPC, </w:t>
      </w:r>
      <w:r w:rsidRPr="00033F69">
        <w:rPr>
          <w:rFonts w:ascii="Arial" w:hAnsi="Arial" w:cs="Arial"/>
        </w:rPr>
        <w:t>Sino and Hansoh are relatively sma</w:t>
      </w:r>
      <w:r w:rsidRPr="00CD570C">
        <w:rPr>
          <w:rFonts w:ascii="Arial" w:hAnsi="Arial" w:cs="Arial"/>
        </w:rPr>
        <w:t>ll</w:t>
      </w:r>
      <w:r w:rsidRPr="00033F69">
        <w:rPr>
          <w:rFonts w:ascii="Arial" w:hAnsi="Arial" w:cs="Arial"/>
        </w:rPr>
        <w:t xml:space="preserve"> entities</w:t>
      </w:r>
      <w:r w:rsidRPr="00033F69">
        <w:rPr>
          <w:rFonts w:ascii="Arial" w:hAnsi="Arial" w:cs="Arial"/>
          <w:lang w:val="en-GB"/>
        </w:rPr>
        <w:t xml:space="preserve">. </w:t>
      </w:r>
      <w:r w:rsidR="00A76F9A" w:rsidRPr="00033F69">
        <w:rPr>
          <w:rFonts w:ascii="Arial" w:hAnsi="Arial" w:cs="Arial"/>
          <w:lang w:val="en-GB"/>
        </w:rPr>
        <w:t xml:space="preserve">Hence, the competing </w:t>
      </w:r>
      <w:r w:rsidR="00484E17">
        <w:rPr>
          <w:rFonts w:ascii="Arial" w:hAnsi="Arial" w:cs="Arial"/>
          <w:lang w:val="en-GB"/>
        </w:rPr>
        <w:t xml:space="preserve">entity’s </w:t>
      </w:r>
      <w:r w:rsidR="00A76F9A" w:rsidRPr="00033F69">
        <w:rPr>
          <w:rFonts w:ascii="Arial" w:hAnsi="Arial" w:cs="Arial"/>
          <w:lang w:val="en-GB"/>
        </w:rPr>
        <w:t xml:space="preserve">liability position </w:t>
      </w:r>
      <w:r w:rsidR="00484E17">
        <w:rPr>
          <w:rFonts w:ascii="Arial" w:hAnsi="Arial" w:cs="Arial"/>
          <w:lang w:val="en-GB"/>
        </w:rPr>
        <w:t xml:space="preserve">is higher </w:t>
      </w:r>
      <w:r w:rsidR="00A76F9A" w:rsidRPr="00033F69">
        <w:rPr>
          <w:rFonts w:ascii="Arial" w:hAnsi="Arial" w:cs="Arial"/>
          <w:lang w:val="en-GB"/>
        </w:rPr>
        <w:t>than</w:t>
      </w:r>
      <w:r w:rsidR="00484E17">
        <w:rPr>
          <w:rFonts w:ascii="Arial" w:hAnsi="Arial" w:cs="Arial"/>
          <w:lang w:val="en-GB"/>
        </w:rPr>
        <w:t xml:space="preserve"> its</w:t>
      </w:r>
      <w:r w:rsidR="00A76F9A" w:rsidRPr="00033F69">
        <w:rPr>
          <w:rFonts w:ascii="Arial" w:hAnsi="Arial" w:cs="Arial"/>
          <w:lang w:val="en-GB"/>
        </w:rPr>
        <w:t xml:space="preserve"> asset position </w:t>
      </w:r>
      <w:r w:rsidR="00484E17">
        <w:rPr>
          <w:rFonts w:ascii="Arial" w:hAnsi="Arial" w:cs="Arial"/>
          <w:lang w:val="en-GB"/>
        </w:rPr>
        <w:t xml:space="preserve">compared </w:t>
      </w:r>
      <w:r w:rsidR="00A76F9A" w:rsidRPr="00033F69">
        <w:rPr>
          <w:rFonts w:ascii="Arial" w:hAnsi="Arial" w:cs="Arial"/>
          <w:lang w:val="en-GB"/>
        </w:rPr>
        <w:t>to</w:t>
      </w:r>
      <w:r w:rsidR="00484E17">
        <w:rPr>
          <w:rFonts w:ascii="Arial" w:hAnsi="Arial" w:cs="Arial"/>
          <w:lang w:val="en-GB"/>
        </w:rPr>
        <w:t xml:space="preserve"> its</w:t>
      </w:r>
      <w:r w:rsidR="00A76F9A" w:rsidRPr="00033F69">
        <w:rPr>
          <w:rFonts w:ascii="Arial" w:hAnsi="Arial" w:cs="Arial"/>
          <w:lang w:val="en-GB"/>
        </w:rPr>
        <w:t xml:space="preserve"> liability position.</w:t>
      </w:r>
      <w:r w:rsidR="00484E17">
        <w:rPr>
          <w:rFonts w:ascii="Arial" w:hAnsi="Arial" w:cs="Arial"/>
          <w:lang w:val="en-GB"/>
        </w:rPr>
        <w:t xml:space="preserve">  As can be seen fro</w:t>
      </w:r>
      <w:r w:rsidR="00484E17" w:rsidRPr="00D62277">
        <w:rPr>
          <w:rFonts w:ascii="Arial" w:hAnsi="Arial" w:cs="Arial"/>
          <w:lang w:val="en-GB"/>
        </w:rPr>
        <w:t>m</w:t>
      </w:r>
      <w:r w:rsidR="00C60B22" w:rsidRPr="00D62277">
        <w:rPr>
          <w:rFonts w:ascii="Arial" w:hAnsi="Arial" w:cs="Arial" w:hint="eastAsia"/>
          <w:lang w:val="en-GB" w:eastAsia="zh-TW"/>
        </w:rPr>
        <w:t xml:space="preserve"> </w:t>
      </w:r>
      <w:r w:rsidR="00D62277" w:rsidRPr="00D62277">
        <w:rPr>
          <w:rFonts w:ascii="Arial" w:hAnsi="Arial" w:cs="Arial" w:hint="eastAsia"/>
          <w:lang w:val="en-GB" w:eastAsia="zh-TW"/>
        </w:rPr>
        <w:t xml:space="preserve">the </w:t>
      </w:r>
      <w:r w:rsidR="00702FA4" w:rsidRPr="00D62277">
        <w:rPr>
          <w:rFonts w:ascii="Arial" w:hAnsi="Arial" w:cs="Arial"/>
          <w:lang w:val="en-GB"/>
        </w:rPr>
        <w:t>above</w:t>
      </w:r>
      <w:r w:rsidR="00702FA4" w:rsidRPr="00484E17">
        <w:rPr>
          <w:rFonts w:ascii="Arial" w:hAnsi="Arial" w:cs="Arial" w:hint="eastAsia"/>
          <w:lang w:val="en-GB" w:eastAsia="zh-TW"/>
        </w:rPr>
        <w:t xml:space="preserve"> table</w:t>
      </w:r>
      <w:r w:rsidR="00484E17">
        <w:rPr>
          <w:rFonts w:ascii="Arial" w:hAnsi="Arial" w:cs="Arial"/>
          <w:lang w:val="en-GB"/>
        </w:rPr>
        <w:t xml:space="preserve">, CSPC’s </w:t>
      </w:r>
      <w:r w:rsidR="00702FA4" w:rsidRPr="00702FA4">
        <w:rPr>
          <w:rFonts w:ascii="Arial" w:hAnsi="Arial" w:cs="Arial"/>
          <w:lang w:val="en-GB"/>
        </w:rPr>
        <w:t>assets far exceed the company's liabilities</w:t>
      </w:r>
      <w:r w:rsidR="00DC0000" w:rsidRPr="00484E17">
        <w:rPr>
          <w:rFonts w:ascii="Arial" w:hAnsi="Arial" w:cs="Arial" w:hint="eastAsia"/>
          <w:lang w:val="en-GB" w:eastAsia="zh-TW"/>
        </w:rPr>
        <w:t>.</w:t>
      </w:r>
    </w:p>
    <w:p w:rsidR="00484E17" w:rsidRDefault="00484E17" w:rsidP="00484E17">
      <w:pPr>
        <w:rPr>
          <w:rFonts w:ascii="Arial" w:hAnsi="Arial" w:cs="Arial"/>
          <w:lang w:val="en-GB" w:eastAsia="zh-TW"/>
        </w:rPr>
      </w:pPr>
      <w:r w:rsidRPr="009C5924">
        <w:rPr>
          <w:rFonts w:ascii="Arial" w:hAnsi="Arial" w:cs="Arial"/>
          <w:lang w:val="en-GB" w:eastAsia="zh-TW"/>
        </w:rPr>
        <w:tab/>
      </w:r>
      <w:r w:rsidR="00CD570C" w:rsidRPr="009C5924">
        <w:rPr>
          <w:rFonts w:ascii="Arial" w:hAnsi="Arial" w:cs="Arial"/>
          <w:lang w:val="en-GB" w:eastAsia="zh-TW"/>
        </w:rPr>
        <w:t>CSPC is clearly well-funded and appears to have invested capital in fixed assets. Fixed assets can bring benefits to the company, but they also need to bear various costs such as repairs and maintenance. In the case of insufficient orders, too many fixed assets, such as machinery, will have idle time and need to bear the idle cost. Therefore, fixed asset investment should be carefully considered</w:t>
      </w:r>
      <w:r w:rsidR="00F20418">
        <w:rPr>
          <w:rFonts w:ascii="Arial" w:hAnsi="Arial" w:cs="Arial" w:hint="eastAsia"/>
          <w:lang w:val="en-GB" w:eastAsia="zh-TW"/>
        </w:rPr>
        <w:t>(Svetlana and Marina, 2018)</w:t>
      </w:r>
      <w:r w:rsidR="00CD570C" w:rsidRPr="009C5924">
        <w:rPr>
          <w:rFonts w:ascii="Arial" w:hAnsi="Arial" w:cs="Arial"/>
          <w:lang w:val="en-GB" w:eastAsia="zh-TW"/>
        </w:rPr>
        <w:t>. If CSPC has excess funds, it should find ways to invest in other projects to increase revenue and expand its business.</w:t>
      </w:r>
    </w:p>
    <w:p w:rsidR="009613CA" w:rsidRPr="002D2F97" w:rsidRDefault="009613CA" w:rsidP="009613CA">
      <w:pPr>
        <w:pStyle w:val="2"/>
        <w:rPr>
          <w:rFonts w:ascii="Arial" w:hAnsi="Arial" w:cs="Arial"/>
          <w:sz w:val="26"/>
        </w:rPr>
      </w:pPr>
      <w:bookmarkStart w:id="9" w:name="_Toc111587286"/>
      <w:bookmarkStart w:id="10" w:name="_Toc112792123"/>
      <w:r w:rsidRPr="002D2F97">
        <w:rPr>
          <w:rFonts w:ascii="Arial" w:hAnsi="Arial" w:cs="Arial" w:hint="eastAsia"/>
          <w:sz w:val="26"/>
          <w:lang w:eastAsia="zh-TW"/>
        </w:rPr>
        <w:lastRenderedPageBreak/>
        <w:t xml:space="preserve">2.3 </w:t>
      </w:r>
      <w:r w:rsidRPr="002D2F97">
        <w:rPr>
          <w:rFonts w:ascii="Arial" w:hAnsi="Arial" w:cs="Arial"/>
          <w:sz w:val="26"/>
        </w:rPr>
        <w:t>Sales growth structure</w:t>
      </w:r>
      <w:bookmarkEnd w:id="9"/>
      <w:bookmarkEnd w:id="10"/>
    </w:p>
    <w:p w:rsidR="009613CA" w:rsidRDefault="009613CA" w:rsidP="009613CA">
      <w:pPr>
        <w:ind w:firstLine="720"/>
        <w:rPr>
          <w:rFonts w:ascii="Arial" w:hAnsi="Arial" w:cs="Arial"/>
          <w:lang w:val="en-GB" w:eastAsia="zh-TW"/>
        </w:rPr>
      </w:pPr>
      <w:r w:rsidRPr="00033F69">
        <w:rPr>
          <w:rFonts w:ascii="Arial" w:hAnsi="Arial" w:cs="Arial"/>
        </w:rPr>
        <w:t>Liquidity position determines an entity’s ability to pay its short- and long-term obligations with the assets in possession of the entity without raising any additional external finance</w:t>
      </w:r>
      <w:r w:rsidR="00D413F1">
        <w:rPr>
          <w:rFonts w:ascii="Arial" w:hAnsi="Arial" w:cs="Arial" w:hint="eastAsia"/>
        </w:rPr>
        <w:t>(</w:t>
      </w:r>
      <w:r w:rsidR="009E2D3F" w:rsidRPr="000B0D47">
        <w:rPr>
          <w:rFonts w:ascii="Arial" w:hAnsi="Arial" w:cs="Arial"/>
          <w:color w:val="333333"/>
          <w:szCs w:val="24"/>
          <w:shd w:val="clear" w:color="auto" w:fill="FFFFFF"/>
        </w:rPr>
        <w:t>Sulayman</w:t>
      </w:r>
      <w:r w:rsidR="00501EF6">
        <w:rPr>
          <w:rFonts w:ascii="Arial" w:hAnsi="Arial" w:cs="Arial" w:hint="eastAsia"/>
          <w:lang w:eastAsia="zh-TW"/>
        </w:rPr>
        <w:t>, 2014)</w:t>
      </w:r>
      <w:r w:rsidRPr="00033F69">
        <w:rPr>
          <w:rFonts w:ascii="Arial" w:hAnsi="Arial" w:cs="Arial"/>
        </w:rPr>
        <w:t xml:space="preserve">. The </w:t>
      </w:r>
      <w:r w:rsidRPr="00033F69">
        <w:rPr>
          <w:rFonts w:ascii="Arial" w:hAnsi="Arial" w:cs="Arial"/>
          <w:lang w:val="en-GB"/>
        </w:rPr>
        <w:t>CSPC Pharmaceutical Group Limited has maintained a higher asset position than liabilities in comparison to its competitive entities.</w:t>
      </w:r>
    </w:p>
    <w:p w:rsidR="009613CA" w:rsidRPr="00586397" w:rsidRDefault="009613CA" w:rsidP="009613CA">
      <w:pPr>
        <w:rPr>
          <w:rFonts w:ascii="Arial" w:hAnsi="Arial" w:cs="Arial"/>
          <w:szCs w:val="24"/>
          <w:lang w:eastAsia="zh-TW"/>
        </w:rPr>
      </w:pPr>
      <w:r w:rsidRPr="00586397">
        <w:rPr>
          <w:rFonts w:ascii="Arial" w:hAnsi="Arial" w:cs="Arial" w:hint="eastAsia"/>
          <w:szCs w:val="24"/>
          <w:lang w:val="en-GB" w:eastAsia="zh-TW"/>
        </w:rPr>
        <w:t>Figure</w:t>
      </w:r>
      <w:r w:rsidRPr="00586397">
        <w:rPr>
          <w:rFonts w:ascii="Arial" w:hAnsi="Arial" w:cs="Arial"/>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Pr="00586397">
        <w:rPr>
          <w:rFonts w:ascii="Arial" w:hAnsi="Arial" w:cs="Arial" w:hint="eastAsia"/>
          <w:szCs w:val="24"/>
          <w:lang w:val="en-GB" w:eastAsia="zh-TW"/>
        </w:rPr>
        <w:t>1</w:t>
      </w:r>
      <w:r w:rsidRPr="00586397">
        <w:rPr>
          <w:rFonts w:ascii="Arial" w:hAnsi="Arial" w:cs="Arial"/>
          <w:szCs w:val="24"/>
          <w:lang w:val="en-GB" w:eastAsia="zh-TW"/>
        </w:rPr>
        <w:t>:</w:t>
      </w:r>
      <w:r w:rsidRPr="00586397">
        <w:rPr>
          <w:rFonts w:ascii="Arial" w:hAnsi="Arial" w:cs="Arial" w:hint="eastAsia"/>
          <w:szCs w:val="24"/>
          <w:lang w:val="en-GB" w:eastAsia="zh-TW"/>
        </w:rPr>
        <w:t xml:space="preserve"> Yearly </w:t>
      </w:r>
      <w:r w:rsidRPr="00586397">
        <w:rPr>
          <w:rFonts w:ascii="Arial" w:hAnsi="Arial" w:cs="Arial" w:hint="eastAsia"/>
          <w:szCs w:val="24"/>
          <w:lang w:eastAsia="zh-TW"/>
        </w:rPr>
        <w:t>sales</w:t>
      </w:r>
    </w:p>
    <w:p w:rsidR="009613CA" w:rsidRDefault="009613CA" w:rsidP="009613CA">
      <w:pPr>
        <w:ind w:firstLine="720"/>
        <w:rPr>
          <w:rFonts w:ascii="Arial" w:hAnsi="Arial" w:cs="Arial"/>
          <w:lang w:val="en-GB" w:eastAsia="zh-TW"/>
        </w:rPr>
      </w:pPr>
      <w:r>
        <w:rPr>
          <w:rFonts w:ascii="Arial" w:hAnsi="Arial" w:cs="Arial" w:hint="eastAsia"/>
          <w:noProof/>
          <w:lang w:eastAsia="zh-TW"/>
        </w:rPr>
        <w:drawing>
          <wp:inline distT="0" distB="0" distL="0" distR="0">
            <wp:extent cx="5791200" cy="3383280"/>
            <wp:effectExtent l="19050" t="0" r="0" b="0"/>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791200" cy="3383280"/>
                    </a:xfrm>
                    <a:prstGeom prst="rect">
                      <a:avLst/>
                    </a:prstGeom>
                    <a:noFill/>
                    <a:ln w="9525">
                      <a:noFill/>
                      <a:miter lim="800000"/>
                      <a:headEnd/>
                      <a:tailEnd/>
                    </a:ln>
                  </pic:spPr>
                </pic:pic>
              </a:graphicData>
            </a:graphic>
          </wp:inline>
        </w:drawing>
      </w:r>
    </w:p>
    <w:p w:rsidR="009613CA" w:rsidRPr="00B6103A" w:rsidRDefault="009613CA" w:rsidP="009613CA">
      <w:pPr>
        <w:jc w:val="right"/>
        <w:rPr>
          <w:rFonts w:ascii="Arial" w:hAnsi="Arial" w:cs="Arial"/>
          <w:lang w:val="en-GB" w:eastAsia="zh-TW"/>
        </w:rPr>
      </w:pPr>
      <w:r w:rsidRPr="00B6103A">
        <w:rPr>
          <w:rFonts w:ascii="Arial" w:hAnsi="Arial" w:cs="Arial"/>
          <w:lang w:val="en-GB" w:eastAsia="zh-TW"/>
        </w:rPr>
        <w:t>Source: Constructed by the Author</w:t>
      </w:r>
    </w:p>
    <w:p w:rsidR="009613CA" w:rsidRPr="00586397" w:rsidRDefault="009613CA" w:rsidP="009613CA">
      <w:pPr>
        <w:rPr>
          <w:rFonts w:ascii="Arial" w:hAnsi="Arial" w:cs="Arial"/>
          <w:szCs w:val="24"/>
          <w:lang w:eastAsia="zh-TW"/>
        </w:rPr>
      </w:pPr>
      <w:r w:rsidRPr="00586397">
        <w:rPr>
          <w:rFonts w:ascii="Arial" w:hAnsi="Arial" w:cs="Arial" w:hint="eastAsia"/>
          <w:szCs w:val="24"/>
          <w:lang w:val="en-GB" w:eastAsia="zh-TW"/>
        </w:rPr>
        <w:lastRenderedPageBreak/>
        <w:t>Figure</w:t>
      </w:r>
      <w:r w:rsidRPr="00586397">
        <w:rPr>
          <w:rFonts w:ascii="Arial" w:hAnsi="Arial" w:cs="Arial"/>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Pr="00586397">
        <w:rPr>
          <w:rFonts w:ascii="Arial" w:hAnsi="Arial" w:cs="Arial" w:hint="eastAsia"/>
          <w:szCs w:val="24"/>
          <w:lang w:val="en-GB" w:eastAsia="zh-TW"/>
        </w:rPr>
        <w:t>2</w:t>
      </w:r>
      <w:r w:rsidRPr="00586397">
        <w:rPr>
          <w:rFonts w:ascii="Arial" w:hAnsi="Arial" w:cs="Arial"/>
          <w:szCs w:val="24"/>
          <w:lang w:val="en-GB" w:eastAsia="zh-TW"/>
        </w:rPr>
        <w:t>:</w:t>
      </w:r>
      <w:r w:rsidRPr="00586397">
        <w:rPr>
          <w:rFonts w:ascii="Arial" w:hAnsi="Arial" w:cs="Arial" w:hint="eastAsia"/>
          <w:szCs w:val="24"/>
          <w:lang w:val="en-GB" w:eastAsia="zh-TW"/>
        </w:rPr>
        <w:t xml:space="preserve"> </w:t>
      </w:r>
      <w:r w:rsidRPr="00586397">
        <w:rPr>
          <w:rFonts w:ascii="Arial" w:hAnsi="Arial" w:cs="Arial" w:hint="eastAsia"/>
          <w:szCs w:val="24"/>
          <w:lang w:eastAsia="zh-TW"/>
        </w:rPr>
        <w:t>Sales growth</w:t>
      </w:r>
    </w:p>
    <w:p w:rsidR="009613CA" w:rsidRPr="00A32FD3" w:rsidRDefault="009613CA" w:rsidP="009613CA">
      <w:pPr>
        <w:ind w:firstLine="720"/>
        <w:rPr>
          <w:rFonts w:ascii="Arial" w:hAnsi="Arial" w:cs="Arial"/>
          <w:lang w:eastAsia="zh-TW"/>
        </w:rPr>
      </w:pPr>
      <w:r>
        <w:rPr>
          <w:rFonts w:ascii="Arial" w:hAnsi="Arial" w:cs="Arial" w:hint="eastAsia"/>
          <w:noProof/>
          <w:lang w:eastAsia="zh-TW"/>
        </w:rPr>
        <w:drawing>
          <wp:inline distT="0" distB="0" distL="0" distR="0">
            <wp:extent cx="5829300" cy="3436620"/>
            <wp:effectExtent l="19050" t="0" r="0" b="0"/>
            <wp:docPr id="9"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829300" cy="3436620"/>
                    </a:xfrm>
                    <a:prstGeom prst="rect">
                      <a:avLst/>
                    </a:prstGeom>
                    <a:noFill/>
                    <a:ln w="9525">
                      <a:noFill/>
                      <a:miter lim="800000"/>
                      <a:headEnd/>
                      <a:tailEnd/>
                    </a:ln>
                  </pic:spPr>
                </pic:pic>
              </a:graphicData>
            </a:graphic>
          </wp:inline>
        </w:drawing>
      </w:r>
    </w:p>
    <w:p w:rsidR="009613CA" w:rsidRPr="00B6103A" w:rsidRDefault="009613CA" w:rsidP="009613CA">
      <w:pPr>
        <w:jc w:val="right"/>
        <w:rPr>
          <w:rFonts w:ascii="Arial" w:hAnsi="Arial" w:cs="Arial"/>
          <w:lang w:val="en-GB" w:eastAsia="zh-TW"/>
        </w:rPr>
      </w:pPr>
      <w:r w:rsidRPr="00B6103A">
        <w:rPr>
          <w:rFonts w:ascii="Arial" w:hAnsi="Arial" w:cs="Arial"/>
          <w:lang w:val="en-GB" w:eastAsia="zh-TW"/>
        </w:rPr>
        <w:t>Source: Constructed by the Author</w:t>
      </w:r>
    </w:p>
    <w:p w:rsidR="009613CA" w:rsidRDefault="00F53246" w:rsidP="009613CA">
      <w:pPr>
        <w:ind w:firstLine="720"/>
        <w:rPr>
          <w:rFonts w:ascii="Arial" w:hAnsi="Arial" w:cs="Arial"/>
          <w:lang w:val="en-GB" w:eastAsia="zh-TW"/>
        </w:rPr>
      </w:pPr>
      <w:r w:rsidRPr="00F53246">
        <w:rPr>
          <w:rFonts w:ascii="Arial" w:hAnsi="Arial" w:cs="Arial"/>
          <w:lang w:val="en-GB" w:eastAsia="zh-TW"/>
        </w:rPr>
        <w:t xml:space="preserve">CSPC's </w:t>
      </w:r>
      <w:r>
        <w:rPr>
          <w:rFonts w:ascii="Arial" w:hAnsi="Arial" w:cs="Arial" w:hint="eastAsia"/>
          <w:lang w:val="en-GB" w:eastAsia="zh-TW"/>
        </w:rPr>
        <w:t>sales</w:t>
      </w:r>
      <w:r w:rsidRPr="00F53246">
        <w:rPr>
          <w:rFonts w:ascii="Arial" w:hAnsi="Arial" w:cs="Arial"/>
          <w:lang w:val="en-GB" w:eastAsia="zh-TW"/>
        </w:rPr>
        <w:t xml:space="preserve"> </w:t>
      </w:r>
      <w:r>
        <w:rPr>
          <w:rFonts w:ascii="Arial" w:hAnsi="Arial" w:cs="Arial" w:hint="eastAsia"/>
          <w:lang w:val="en-GB" w:eastAsia="zh-TW"/>
        </w:rPr>
        <w:t>are</w:t>
      </w:r>
      <w:r w:rsidRPr="00F53246">
        <w:rPr>
          <w:rFonts w:ascii="Arial" w:hAnsi="Arial" w:cs="Arial"/>
          <w:lang w:val="en-GB" w:eastAsia="zh-TW"/>
        </w:rPr>
        <w:t xml:space="preserve"> the largest among the 3 companies, and </w:t>
      </w:r>
      <w:r w:rsidR="008E631A">
        <w:rPr>
          <w:rFonts w:ascii="Arial" w:hAnsi="Arial" w:cs="Arial" w:hint="eastAsia"/>
          <w:lang w:val="en-GB" w:eastAsia="zh-TW"/>
        </w:rPr>
        <w:t>sales</w:t>
      </w:r>
      <w:r w:rsidRPr="00F53246">
        <w:rPr>
          <w:rFonts w:ascii="Arial" w:hAnsi="Arial" w:cs="Arial"/>
          <w:lang w:val="en-GB" w:eastAsia="zh-TW"/>
        </w:rPr>
        <w:t xml:space="preserve"> </w:t>
      </w:r>
      <w:r w:rsidR="008E631A">
        <w:rPr>
          <w:rFonts w:ascii="Arial" w:hAnsi="Arial" w:cs="Arial" w:hint="eastAsia"/>
          <w:lang w:val="en-GB" w:eastAsia="zh-TW"/>
        </w:rPr>
        <w:t>growth</w:t>
      </w:r>
      <w:r w:rsidRPr="00F53246">
        <w:rPr>
          <w:rFonts w:ascii="Arial" w:hAnsi="Arial" w:cs="Arial"/>
          <w:lang w:val="en-GB" w:eastAsia="zh-TW"/>
        </w:rPr>
        <w:t xml:space="preserve"> is a stable double-digit growth</w:t>
      </w:r>
      <w:r w:rsidR="008907C7">
        <w:rPr>
          <w:rFonts w:ascii="Arial" w:hAnsi="Arial" w:cs="Arial" w:hint="eastAsia"/>
          <w:lang w:val="en-GB" w:eastAsia="zh-TW"/>
        </w:rPr>
        <w:t xml:space="preserve"> in </w:t>
      </w:r>
      <w:r w:rsidR="008907C7" w:rsidRPr="00F53246">
        <w:rPr>
          <w:rFonts w:ascii="Arial" w:hAnsi="Arial" w:cs="Arial"/>
          <w:lang w:val="en-GB" w:eastAsia="zh-TW"/>
        </w:rPr>
        <w:t>every year</w:t>
      </w:r>
      <w:r w:rsidR="008907C7">
        <w:rPr>
          <w:rFonts w:ascii="Arial" w:hAnsi="Arial" w:cs="Arial" w:hint="eastAsia"/>
          <w:lang w:val="en-GB" w:eastAsia="zh-TW"/>
        </w:rPr>
        <w:t>.</w:t>
      </w:r>
    </w:p>
    <w:p w:rsidR="009613CA" w:rsidRPr="009C5924" w:rsidRDefault="009613CA" w:rsidP="00484E17">
      <w:pPr>
        <w:rPr>
          <w:rFonts w:ascii="Arial" w:hAnsi="Arial" w:cs="Arial"/>
          <w:sz w:val="26"/>
          <w:lang w:eastAsia="zh-TW"/>
        </w:rPr>
      </w:pPr>
    </w:p>
    <w:p w:rsidR="00F95070" w:rsidRPr="00586397" w:rsidRDefault="00F95070" w:rsidP="00F95070">
      <w:pPr>
        <w:pStyle w:val="2"/>
        <w:rPr>
          <w:rFonts w:ascii="Arial" w:hAnsi="Arial" w:cs="Arial"/>
          <w:sz w:val="26"/>
          <w:lang w:eastAsia="zh-TW"/>
        </w:rPr>
      </w:pPr>
      <w:bookmarkStart w:id="11" w:name="_Toc112792124"/>
      <w:r w:rsidRPr="00586397">
        <w:rPr>
          <w:rFonts w:ascii="Arial" w:hAnsi="Arial" w:cs="Arial" w:hint="eastAsia"/>
          <w:sz w:val="26"/>
          <w:lang w:eastAsia="zh-TW"/>
        </w:rPr>
        <w:lastRenderedPageBreak/>
        <w:t xml:space="preserve">2.4 </w:t>
      </w:r>
      <w:r w:rsidR="009F64F6">
        <w:rPr>
          <w:rFonts w:ascii="Arial" w:hAnsi="Arial" w:cs="Arial"/>
          <w:sz w:val="26"/>
        </w:rPr>
        <w:t>Profitability ratio</w:t>
      </w:r>
      <w:r w:rsidR="005647E1">
        <w:rPr>
          <w:rFonts w:ascii="Arial" w:hAnsi="Arial" w:cs="Arial" w:hint="eastAsia"/>
          <w:sz w:val="26"/>
          <w:lang w:eastAsia="zh-TW"/>
        </w:rPr>
        <w:t>s</w:t>
      </w:r>
      <w:bookmarkEnd w:id="11"/>
    </w:p>
    <w:p w:rsidR="00F95070" w:rsidRDefault="00B81A0A" w:rsidP="00A007EF">
      <w:pPr>
        <w:ind w:firstLine="720"/>
        <w:rPr>
          <w:rFonts w:ascii="Arial" w:hAnsi="Arial" w:cs="Arial"/>
          <w:lang w:val="en-GB"/>
        </w:rPr>
      </w:pPr>
      <w:r w:rsidRPr="00B81A0A">
        <w:rPr>
          <w:rFonts w:ascii="Arial" w:hAnsi="Arial" w:cs="Arial"/>
        </w:rPr>
        <w:t>The Profitability ratios show an entity’s ability to generate income and wealth</w:t>
      </w:r>
      <w:r w:rsidR="00CE41C1">
        <w:rPr>
          <w:rFonts w:ascii="Arial" w:hAnsi="Arial" w:cs="Arial" w:hint="eastAsia"/>
          <w:lang w:eastAsia="zh-TW"/>
        </w:rPr>
        <w:t>(Osman, 2015)</w:t>
      </w:r>
      <w:r w:rsidRPr="00B81A0A">
        <w:rPr>
          <w:rFonts w:ascii="Arial" w:hAnsi="Arial" w:cs="Arial"/>
        </w:rPr>
        <w:t>. Almost all parties involved in the business use these ratios according to their analytical needs. The table below shows CSPC’s profitability compared to the other entities in the industry.</w:t>
      </w:r>
    </w:p>
    <w:p w:rsidR="00420E0A" w:rsidRPr="00586397" w:rsidRDefault="00420E0A" w:rsidP="00420E0A">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Pr="00586397">
        <w:rPr>
          <w:rFonts w:ascii="Arial" w:hAnsi="Arial" w:cs="Arial" w:hint="eastAsia"/>
          <w:szCs w:val="24"/>
          <w:lang w:val="en-GB" w:eastAsia="zh-TW"/>
        </w:rPr>
        <w:t>4</w:t>
      </w:r>
      <w:r w:rsidRPr="00586397">
        <w:rPr>
          <w:rFonts w:ascii="Arial" w:hAnsi="Arial" w:cs="Arial"/>
          <w:szCs w:val="24"/>
          <w:lang w:val="en-GB" w:eastAsia="zh-TW"/>
        </w:rPr>
        <w:t>:</w:t>
      </w:r>
      <w:r w:rsidR="009C5924">
        <w:rPr>
          <w:rFonts w:ascii="Arial" w:hAnsi="Arial" w:cs="Arial" w:hint="eastAsia"/>
          <w:szCs w:val="24"/>
          <w:lang w:val="en-GB" w:eastAsia="zh-TW"/>
        </w:rPr>
        <w:t xml:space="preserve"> </w:t>
      </w:r>
      <w:r w:rsidR="009F64F6">
        <w:rPr>
          <w:rFonts w:ascii="Arial" w:hAnsi="Arial" w:cs="Arial"/>
          <w:szCs w:val="24"/>
        </w:rPr>
        <w:t>Profitability ratio</w:t>
      </w:r>
    </w:p>
    <w:p w:rsidR="003A272F" w:rsidRDefault="009318CA" w:rsidP="00A007EF">
      <w:pPr>
        <w:ind w:firstLine="720"/>
        <w:rPr>
          <w:rFonts w:ascii="Arial" w:hAnsi="Arial" w:cs="Arial"/>
          <w:lang w:val="en-GB" w:eastAsia="zh-TW"/>
        </w:rPr>
      </w:pPr>
      <w:r>
        <w:rPr>
          <w:rFonts w:ascii="Arial" w:hAnsi="Arial" w:cs="Arial"/>
          <w:noProof/>
          <w:lang w:eastAsia="zh-TW"/>
        </w:rPr>
        <w:drawing>
          <wp:inline distT="0" distB="0" distL="0" distR="0">
            <wp:extent cx="7707630" cy="1851660"/>
            <wp:effectExtent l="19050" t="0" r="7620" b="0"/>
            <wp:docPr id="2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7710003" cy="1852230"/>
                    </a:xfrm>
                    <a:prstGeom prst="rect">
                      <a:avLst/>
                    </a:prstGeom>
                    <a:noFill/>
                    <a:ln w="9525">
                      <a:noFill/>
                      <a:miter lim="800000"/>
                      <a:headEnd/>
                      <a:tailEnd/>
                    </a:ln>
                  </pic:spPr>
                </pic:pic>
              </a:graphicData>
            </a:graphic>
          </wp:inline>
        </w:drawing>
      </w:r>
    </w:p>
    <w:p w:rsidR="00586397" w:rsidRDefault="00586397" w:rsidP="00586397">
      <w:pPr>
        <w:jc w:val="right"/>
        <w:rPr>
          <w:rFonts w:ascii="Arial" w:hAnsi="Arial" w:cs="Arial"/>
          <w:lang w:val="en-GB" w:eastAsia="zh-TW"/>
        </w:rPr>
      </w:pPr>
      <w:r w:rsidRPr="00B6103A">
        <w:rPr>
          <w:rFonts w:ascii="Arial" w:hAnsi="Arial" w:cs="Arial"/>
          <w:lang w:val="en-GB" w:eastAsia="zh-TW"/>
        </w:rPr>
        <w:t>Source: Constructed by the Author</w:t>
      </w:r>
    </w:p>
    <w:p w:rsidR="00B323DF" w:rsidRPr="00456BEF" w:rsidRDefault="00B323DF" w:rsidP="00B323DF">
      <w:pPr>
        <w:rPr>
          <w:lang w:eastAsia="zh-TW"/>
        </w:rPr>
      </w:pPr>
      <w:r>
        <w:rPr>
          <w:rFonts w:hint="eastAsia"/>
          <w:lang w:eastAsia="zh-TW"/>
        </w:rPr>
        <w:t xml:space="preserve">Note 2: </w:t>
      </w:r>
      <w:r w:rsidRPr="00D4503B">
        <w:rPr>
          <w:lang w:eastAsia="zh-TW"/>
        </w:rPr>
        <w:t>CSPC FY2021 Final dividend and Sino FY2021 dividend are not provided</w:t>
      </w:r>
    </w:p>
    <w:p w:rsidR="00FF1886" w:rsidRPr="007D70BF" w:rsidRDefault="00B0743F" w:rsidP="00A007EF">
      <w:pPr>
        <w:ind w:firstLine="720"/>
        <w:rPr>
          <w:rFonts w:ascii="Arial" w:hAnsi="Arial" w:cs="Arial"/>
          <w:lang w:val="en-GB" w:eastAsia="zh-TW"/>
        </w:rPr>
      </w:pPr>
      <w:r w:rsidRPr="00B0743F">
        <w:rPr>
          <w:rFonts w:ascii="Arial" w:hAnsi="Arial" w:cs="Arial"/>
          <w:lang w:val="en-GB" w:eastAsia="zh-TW"/>
        </w:rPr>
        <w:t xml:space="preserve">Compared with its competitors, CSPC's gross profit margin is relatively good, and it has a good performance in cost control. However, the net profit margin is lower than that of its competitors, which is due to its poor management of </w:t>
      </w:r>
      <w:r w:rsidRPr="00B0743F">
        <w:rPr>
          <w:rFonts w:ascii="Arial" w:hAnsi="Arial" w:cs="Arial"/>
          <w:lang w:val="en-GB" w:eastAsia="zh-TW"/>
        </w:rPr>
        <w:lastRenderedPageBreak/>
        <w:t>expenses, foreign exchange control, and fixed asset investment, which will eat into its profits. In the future due to uncertainties arising from the struggle between China, the United States, and Europe, CSPC should control foreign exchange cost fluctuations by purchasing currency futures contracts</w:t>
      </w:r>
      <w:r w:rsidR="00A950FC">
        <w:rPr>
          <w:rFonts w:ascii="Arial" w:hAnsi="Arial" w:cs="Arial" w:hint="eastAsia"/>
          <w:lang w:val="en-GB" w:eastAsia="zh-TW"/>
        </w:rPr>
        <w:t>(</w:t>
      </w:r>
      <w:r w:rsidR="003B0DA0">
        <w:rPr>
          <w:rFonts w:ascii="Arial" w:hAnsi="Arial" w:cs="Arial" w:hint="eastAsia"/>
          <w:lang w:val="en-GB" w:eastAsia="zh-TW"/>
        </w:rPr>
        <w:t>Laurent, 1983, p. 361)</w:t>
      </w:r>
      <w:r w:rsidRPr="00B0743F">
        <w:rPr>
          <w:rFonts w:ascii="Arial" w:hAnsi="Arial" w:cs="Arial"/>
          <w:lang w:val="en-GB" w:eastAsia="zh-TW"/>
        </w:rPr>
        <w:t>, and at the same time control expenditures, reduce outward expansion, and develop domestic demand.</w:t>
      </w:r>
    </w:p>
    <w:p w:rsidR="00FB7F0F" w:rsidRPr="00FB7F0F" w:rsidRDefault="00FB7F0F" w:rsidP="006B2DF5">
      <w:pPr>
        <w:ind w:firstLineChars="300" w:firstLine="720"/>
        <w:rPr>
          <w:rFonts w:ascii="Arial" w:hAnsi="Arial" w:cs="Arial"/>
          <w:lang w:val="en-GB" w:eastAsia="zh-TW"/>
        </w:rPr>
      </w:pPr>
      <w:r w:rsidRPr="00FB7F0F">
        <w:rPr>
          <w:rFonts w:ascii="Arial" w:hAnsi="Arial" w:cs="Arial"/>
          <w:lang w:val="en-GB" w:eastAsia="zh-TW"/>
        </w:rPr>
        <w:t>The main goal of the company is to make a profit. Profit is a basic indicator of management's ability to manage the company. If the operating company can make profits continue to grow, investors' confidence in the company will inevitably increase, and the increase in confidence will naturally be reflected in the company's stock price</w:t>
      </w:r>
      <w:r w:rsidR="001E6881">
        <w:rPr>
          <w:rFonts w:ascii="Arial" w:hAnsi="Arial" w:cs="Arial" w:hint="eastAsia"/>
          <w:lang w:val="en-GB" w:eastAsia="zh-TW"/>
        </w:rPr>
        <w:t>(</w:t>
      </w:r>
      <w:r w:rsidR="00B24278">
        <w:rPr>
          <w:rFonts w:ascii="Arial" w:hAnsi="Arial" w:cs="Arial" w:hint="eastAsia"/>
          <w:lang w:val="en-GB" w:eastAsia="zh-TW"/>
        </w:rPr>
        <w:t>Paul and Andrew, 2001, p. 229)</w:t>
      </w:r>
      <w:r w:rsidRPr="00FB7F0F">
        <w:rPr>
          <w:rFonts w:ascii="Arial" w:hAnsi="Arial" w:cs="Arial"/>
          <w:lang w:val="en-GB" w:eastAsia="zh-TW"/>
        </w:rPr>
        <w:t>. Companies can also use dividends to reward shareholder support.</w:t>
      </w:r>
    </w:p>
    <w:p w:rsidR="00FB7F0F" w:rsidRPr="00FB7F0F" w:rsidRDefault="00FB7F0F" w:rsidP="00BE6C10">
      <w:pPr>
        <w:ind w:firstLineChars="300" w:firstLine="720"/>
        <w:rPr>
          <w:rFonts w:ascii="Arial" w:hAnsi="Arial" w:cs="Arial"/>
          <w:lang w:val="en-GB" w:eastAsia="zh-TW"/>
        </w:rPr>
      </w:pPr>
      <w:r w:rsidRPr="00FB7F0F">
        <w:rPr>
          <w:rFonts w:ascii="Arial" w:hAnsi="Arial" w:cs="Arial"/>
          <w:lang w:val="en-GB" w:eastAsia="zh-TW"/>
        </w:rPr>
        <w:t>The profitability of the three companies is similar, but Hansoh does better in cost control, and Hansoh focuses on R&amp;D. Compared with CSPC's fixed asset investment, Hansoh's capital use is more efficient. Investors obviously have strong confidence in Hansoh, which can be fully reflected in the share price of Hansoh, so the share price of Hansoh is much higher than that of CSPC.</w:t>
      </w:r>
      <w:r w:rsidR="00BE6C10">
        <w:rPr>
          <w:rFonts w:ascii="Arial" w:hAnsi="Arial" w:cs="Arial" w:hint="eastAsia"/>
          <w:lang w:val="en-GB" w:eastAsia="zh-TW"/>
        </w:rPr>
        <w:t xml:space="preserve"> </w:t>
      </w:r>
      <w:r w:rsidRPr="00FB7F0F">
        <w:rPr>
          <w:rFonts w:ascii="Arial" w:hAnsi="Arial" w:cs="Arial"/>
          <w:lang w:val="en-GB" w:eastAsia="zh-TW"/>
        </w:rPr>
        <w:t>CSCP's EPS is below the industry average because it has issued more shares than similarly profitable competitors. In this case, it raised its dividend to keep investors in support</w:t>
      </w:r>
      <w:r w:rsidR="00F637B5">
        <w:rPr>
          <w:rFonts w:ascii="Arial" w:hAnsi="Arial" w:cs="Arial" w:hint="eastAsia"/>
          <w:lang w:val="en-GB" w:eastAsia="zh-TW"/>
        </w:rPr>
        <w:t>(Frank, 1984 p. 650)</w:t>
      </w:r>
      <w:r w:rsidRPr="00FB7F0F">
        <w:rPr>
          <w:rFonts w:ascii="Arial" w:hAnsi="Arial" w:cs="Arial"/>
          <w:lang w:val="en-GB" w:eastAsia="zh-TW"/>
        </w:rPr>
        <w:t>, so the dividend yield is higher than its competitors. This strategy cannot last long.</w:t>
      </w:r>
    </w:p>
    <w:p w:rsidR="00CB6972" w:rsidRDefault="00CB6972" w:rsidP="00A007EF">
      <w:pPr>
        <w:ind w:firstLine="720"/>
        <w:rPr>
          <w:rFonts w:ascii="Arial" w:hAnsi="Arial" w:cs="Arial"/>
          <w:lang w:val="en-GB" w:eastAsia="zh-TW"/>
        </w:rPr>
      </w:pPr>
    </w:p>
    <w:p w:rsidR="00AA74BB" w:rsidRPr="00FB7F0F" w:rsidRDefault="00AA74BB" w:rsidP="00A007EF">
      <w:pPr>
        <w:ind w:firstLine="720"/>
        <w:rPr>
          <w:rFonts w:ascii="Arial" w:hAnsi="Arial" w:cs="Arial"/>
          <w:lang w:val="en-GB" w:eastAsia="zh-TW"/>
        </w:rPr>
      </w:pPr>
    </w:p>
    <w:p w:rsidR="00953E21" w:rsidRPr="00586397" w:rsidRDefault="00953E21" w:rsidP="00953E21">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00646490">
        <w:rPr>
          <w:rFonts w:ascii="Arial" w:hAnsi="Arial" w:cs="Arial" w:hint="eastAsia"/>
          <w:szCs w:val="24"/>
          <w:lang w:val="en-GB" w:eastAsia="zh-TW"/>
        </w:rPr>
        <w:t>5</w:t>
      </w:r>
      <w:r w:rsidRPr="00586397">
        <w:rPr>
          <w:rFonts w:ascii="Arial" w:hAnsi="Arial" w:cs="Arial"/>
          <w:szCs w:val="24"/>
          <w:lang w:val="en-GB" w:eastAsia="zh-TW"/>
        </w:rPr>
        <w:t>:</w:t>
      </w:r>
      <w:r w:rsidR="00A14CC8">
        <w:rPr>
          <w:rFonts w:ascii="Arial" w:hAnsi="Arial" w:cs="Arial" w:hint="eastAsia"/>
          <w:szCs w:val="24"/>
          <w:lang w:val="en-GB" w:eastAsia="zh-TW"/>
        </w:rPr>
        <w:t xml:space="preserve"> </w:t>
      </w:r>
      <w:r w:rsidRPr="00586397">
        <w:rPr>
          <w:rFonts w:ascii="Arial" w:hAnsi="Arial" w:cs="Arial"/>
          <w:szCs w:val="24"/>
        </w:rPr>
        <w:t>Profitability ratio</w:t>
      </w:r>
    </w:p>
    <w:p w:rsidR="003A272F" w:rsidRDefault="004B4D3E" w:rsidP="00A007EF">
      <w:pPr>
        <w:ind w:firstLine="720"/>
        <w:rPr>
          <w:rFonts w:ascii="Arial" w:hAnsi="Arial" w:cs="Arial"/>
          <w:lang w:val="en-GB" w:eastAsia="zh-TW"/>
        </w:rPr>
      </w:pPr>
      <w:r>
        <w:rPr>
          <w:rFonts w:ascii="Arial" w:hAnsi="Arial" w:cs="Arial" w:hint="eastAsia"/>
          <w:noProof/>
          <w:lang w:eastAsia="zh-TW"/>
        </w:rPr>
        <w:drawing>
          <wp:inline distT="0" distB="0" distL="0" distR="0">
            <wp:extent cx="7707630" cy="937260"/>
            <wp:effectExtent l="19050" t="0" r="762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7733148" cy="940363"/>
                    </a:xfrm>
                    <a:prstGeom prst="rect">
                      <a:avLst/>
                    </a:prstGeom>
                    <a:noFill/>
                    <a:ln w="9525">
                      <a:noFill/>
                      <a:miter lim="800000"/>
                      <a:headEnd/>
                      <a:tailEnd/>
                    </a:ln>
                  </pic:spPr>
                </pic:pic>
              </a:graphicData>
            </a:graphic>
          </wp:inline>
        </w:drawing>
      </w:r>
    </w:p>
    <w:p w:rsidR="004B4D3E" w:rsidRPr="00B6103A" w:rsidRDefault="004B4D3E" w:rsidP="004B4D3E">
      <w:pPr>
        <w:jc w:val="right"/>
        <w:rPr>
          <w:rFonts w:ascii="Arial" w:hAnsi="Arial" w:cs="Arial"/>
          <w:lang w:val="en-GB" w:eastAsia="zh-TW"/>
        </w:rPr>
      </w:pPr>
      <w:r w:rsidRPr="00B6103A">
        <w:rPr>
          <w:rFonts w:ascii="Arial" w:hAnsi="Arial" w:cs="Arial"/>
          <w:lang w:val="en-GB" w:eastAsia="zh-TW"/>
        </w:rPr>
        <w:t>Source: Constructed by the Author</w:t>
      </w:r>
    </w:p>
    <w:p w:rsidR="009C29E8" w:rsidRPr="005E4A86" w:rsidRDefault="0090278C" w:rsidP="004A6F35">
      <w:pPr>
        <w:ind w:firstLine="720"/>
        <w:rPr>
          <w:rFonts w:ascii="Arial" w:hAnsi="Arial" w:cs="Arial"/>
        </w:rPr>
      </w:pPr>
      <w:r w:rsidRPr="0090278C">
        <w:rPr>
          <w:rFonts w:ascii="Arial" w:hAnsi="Arial" w:cs="Arial"/>
        </w:rPr>
        <w:t>Assets in possession owned by any entity should be used most effectively to gain competitive advantages over competitors. Assets are the most financial sources for any entity. Hence, it also needs to be utilized most effectively. The table above shows the asset utilization abilities of the considered entities. The ROA and ROE held by the CSPC have reached the industry average level, which proves that its management effectively utilizes assets to generate profits.  If it can manage its fixed asset investment and expenditures well, the result of ROA and ROE will shift to a higher level</w:t>
      </w:r>
      <w:r w:rsidR="005E4A86">
        <w:rPr>
          <w:rFonts w:ascii="Arial" w:hAnsi="Arial" w:cs="Arial" w:hint="eastAsia"/>
        </w:rPr>
        <w:t>(</w:t>
      </w:r>
      <w:hyperlink r:id="rId16" w:history="1">
        <w:r w:rsidR="005E4A86" w:rsidRPr="005E4A86">
          <w:rPr>
            <w:rFonts w:ascii="Arial" w:hAnsi="Arial" w:cs="Arial"/>
          </w:rPr>
          <w:t xml:space="preserve">Rajeswararao </w:t>
        </w:r>
      </w:hyperlink>
      <w:r w:rsidR="005E4A86">
        <w:rPr>
          <w:rFonts w:ascii="Arial" w:hAnsi="Arial" w:cs="Arial" w:hint="eastAsia"/>
          <w:lang w:eastAsia="zh-TW"/>
        </w:rPr>
        <w:t xml:space="preserve">and </w:t>
      </w:r>
      <w:hyperlink r:id="rId17" w:history="1">
        <w:r w:rsidR="005E4A86" w:rsidRPr="005E4A86">
          <w:rPr>
            <w:rFonts w:ascii="Arial" w:hAnsi="Arial" w:cs="Arial"/>
          </w:rPr>
          <w:t>Fariborz</w:t>
        </w:r>
        <w:r w:rsidR="005E4A86">
          <w:rPr>
            <w:rFonts w:ascii="Arial" w:hAnsi="Arial" w:cs="Arial" w:hint="eastAsia"/>
            <w:lang w:eastAsia="zh-TW"/>
          </w:rPr>
          <w:t>, 1991, p. 479)</w:t>
        </w:r>
      </w:hyperlink>
      <w:r w:rsidRPr="0090278C">
        <w:rPr>
          <w:rFonts w:ascii="Arial" w:hAnsi="Arial" w:cs="Arial"/>
        </w:rPr>
        <w:t>.</w:t>
      </w:r>
    </w:p>
    <w:p w:rsidR="00625EDF" w:rsidRDefault="00625EDF" w:rsidP="00A007EF">
      <w:pPr>
        <w:ind w:firstLine="720"/>
        <w:rPr>
          <w:rFonts w:ascii="Arial" w:hAnsi="Arial" w:cs="Arial"/>
          <w:lang w:val="en-GB" w:eastAsia="zh-TW"/>
        </w:rPr>
      </w:pPr>
    </w:p>
    <w:p w:rsidR="00834DDE" w:rsidRDefault="00834DDE" w:rsidP="00A007EF">
      <w:pPr>
        <w:ind w:firstLine="720"/>
        <w:rPr>
          <w:rFonts w:ascii="Arial" w:hAnsi="Arial" w:cs="Arial"/>
          <w:lang w:val="en-GB" w:eastAsia="zh-TW"/>
        </w:rPr>
      </w:pPr>
    </w:p>
    <w:p w:rsidR="009E5AB3" w:rsidRDefault="009E5AB3" w:rsidP="00A007EF">
      <w:pPr>
        <w:ind w:firstLine="720"/>
        <w:rPr>
          <w:rFonts w:ascii="Arial" w:hAnsi="Arial" w:cs="Arial"/>
          <w:lang w:val="en-GB" w:eastAsia="zh-TW"/>
        </w:rPr>
      </w:pPr>
    </w:p>
    <w:p w:rsidR="00AD7221" w:rsidRDefault="00AD7221" w:rsidP="00A007EF">
      <w:pPr>
        <w:ind w:firstLine="720"/>
        <w:rPr>
          <w:rFonts w:ascii="Arial" w:hAnsi="Arial" w:cs="Arial"/>
          <w:lang w:val="en-GB" w:eastAsia="zh-TW"/>
        </w:rPr>
      </w:pPr>
    </w:p>
    <w:p w:rsidR="00516175" w:rsidRPr="00586397" w:rsidRDefault="00516175" w:rsidP="00516175">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009E5AB3">
        <w:rPr>
          <w:rFonts w:ascii="Arial" w:hAnsi="Arial" w:cs="Arial" w:hint="eastAsia"/>
          <w:szCs w:val="24"/>
          <w:lang w:val="en-GB" w:eastAsia="zh-TW"/>
        </w:rPr>
        <w:t>6</w:t>
      </w:r>
      <w:r w:rsidRPr="00586397">
        <w:rPr>
          <w:rFonts w:ascii="Arial" w:hAnsi="Arial" w:cs="Arial"/>
          <w:szCs w:val="24"/>
          <w:lang w:val="en-GB" w:eastAsia="zh-TW"/>
        </w:rPr>
        <w:t>:</w:t>
      </w:r>
      <w:r w:rsidR="004F4E4B">
        <w:rPr>
          <w:rFonts w:ascii="Arial" w:hAnsi="Arial" w:cs="Arial" w:hint="eastAsia"/>
          <w:szCs w:val="24"/>
          <w:lang w:val="en-GB" w:eastAsia="zh-TW"/>
        </w:rPr>
        <w:t xml:space="preserve"> </w:t>
      </w:r>
      <w:r w:rsidR="002A34B1" w:rsidRPr="002A34B1">
        <w:rPr>
          <w:rFonts w:ascii="Arial" w:hAnsi="Arial" w:cs="Arial"/>
          <w:szCs w:val="24"/>
        </w:rPr>
        <w:t>Operating expenses to net sales ratio</w:t>
      </w:r>
    </w:p>
    <w:p w:rsidR="00516175" w:rsidRDefault="002E6271" w:rsidP="00A007EF">
      <w:pPr>
        <w:ind w:firstLine="720"/>
        <w:rPr>
          <w:rFonts w:ascii="Arial" w:hAnsi="Arial" w:cs="Arial"/>
          <w:lang w:val="en-GB" w:eastAsia="zh-TW"/>
        </w:rPr>
      </w:pPr>
      <w:r>
        <w:rPr>
          <w:rFonts w:ascii="Arial" w:hAnsi="Arial" w:cs="Arial"/>
          <w:noProof/>
          <w:lang w:eastAsia="zh-TW"/>
        </w:rPr>
        <w:drawing>
          <wp:inline distT="0" distB="0" distL="0" distR="0">
            <wp:extent cx="7753350" cy="1371600"/>
            <wp:effectExtent l="19050" t="0" r="0" b="0"/>
            <wp:docPr id="1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a:stretch>
                      <a:fillRect/>
                    </a:stretch>
                  </pic:blipFill>
                  <pic:spPr bwMode="auto">
                    <a:xfrm>
                      <a:off x="0" y="0"/>
                      <a:ext cx="7753350" cy="1371600"/>
                    </a:xfrm>
                    <a:prstGeom prst="rect">
                      <a:avLst/>
                    </a:prstGeom>
                    <a:noFill/>
                    <a:ln w="9525">
                      <a:noFill/>
                      <a:miter lim="800000"/>
                      <a:headEnd/>
                      <a:tailEnd/>
                    </a:ln>
                  </pic:spPr>
                </pic:pic>
              </a:graphicData>
            </a:graphic>
          </wp:inline>
        </w:drawing>
      </w:r>
    </w:p>
    <w:p w:rsidR="009E3FC5" w:rsidRPr="00B6103A" w:rsidRDefault="009E3FC5" w:rsidP="009E3FC5">
      <w:pPr>
        <w:jc w:val="right"/>
        <w:rPr>
          <w:rFonts w:ascii="Arial" w:hAnsi="Arial" w:cs="Arial"/>
          <w:lang w:val="en-GB" w:eastAsia="zh-TW"/>
        </w:rPr>
      </w:pPr>
      <w:r w:rsidRPr="00B6103A">
        <w:rPr>
          <w:rFonts w:ascii="Arial" w:hAnsi="Arial" w:cs="Arial"/>
          <w:lang w:val="en-GB" w:eastAsia="zh-TW"/>
        </w:rPr>
        <w:t>Source: Constructed by the Author</w:t>
      </w:r>
    </w:p>
    <w:p w:rsidR="00CD3C69" w:rsidRPr="003B5CA1" w:rsidRDefault="00CD3C69" w:rsidP="00CD3C69">
      <w:pPr>
        <w:rPr>
          <w:rFonts w:ascii="Arial" w:hAnsi="Arial" w:cs="Arial"/>
          <w:lang w:eastAsia="zh-TW"/>
        </w:rPr>
      </w:pPr>
      <w:r w:rsidRPr="003B5CA1">
        <w:rPr>
          <w:rFonts w:ascii="Arial" w:hAnsi="Arial" w:cs="Arial"/>
          <w:lang w:eastAsia="zh-TW"/>
        </w:rPr>
        <w:t xml:space="preserve">Note </w:t>
      </w:r>
      <w:r w:rsidR="008532A9" w:rsidRPr="003B5CA1">
        <w:rPr>
          <w:rFonts w:ascii="Arial" w:hAnsi="Arial" w:cs="Arial"/>
          <w:lang w:eastAsia="zh-TW"/>
        </w:rPr>
        <w:t>3</w:t>
      </w:r>
      <w:r w:rsidRPr="003B5CA1">
        <w:rPr>
          <w:rFonts w:ascii="Arial" w:hAnsi="Arial" w:cs="Arial"/>
          <w:lang w:eastAsia="zh-TW"/>
        </w:rPr>
        <w:t xml:space="preserve">: </w:t>
      </w:r>
      <w:r w:rsidR="00397327" w:rsidRPr="003B5CA1">
        <w:rPr>
          <w:rFonts w:ascii="Arial" w:hAnsi="Arial" w:cs="Arial"/>
          <w:lang w:eastAsia="zh-TW"/>
        </w:rPr>
        <w:t>Operati</w:t>
      </w:r>
      <w:r w:rsidR="0098711A" w:rsidRPr="003B5CA1">
        <w:rPr>
          <w:rFonts w:ascii="Arial" w:hAnsi="Arial" w:cs="Arial"/>
          <w:lang w:eastAsia="zh-TW"/>
        </w:rPr>
        <w:t>ng expenses is ex</w:t>
      </w:r>
      <w:r w:rsidR="00397327" w:rsidRPr="003B5CA1">
        <w:rPr>
          <w:rFonts w:ascii="Arial" w:hAnsi="Arial" w:cs="Arial"/>
          <w:lang w:eastAsia="zh-TW"/>
        </w:rPr>
        <w:t xml:space="preserve">cluded </w:t>
      </w:r>
      <w:r w:rsidR="0098711A" w:rsidRPr="003B5CA1">
        <w:rPr>
          <w:rFonts w:ascii="Arial" w:hAnsi="Arial" w:cs="Arial"/>
          <w:lang w:eastAsia="zh-TW"/>
        </w:rPr>
        <w:t>other</w:t>
      </w:r>
      <w:r w:rsidR="00397327" w:rsidRPr="003B5CA1">
        <w:rPr>
          <w:rFonts w:ascii="Arial" w:hAnsi="Arial" w:cs="Arial"/>
          <w:lang w:eastAsia="zh-TW"/>
        </w:rPr>
        <w:t xml:space="preserve"> expenses</w:t>
      </w:r>
      <w:r w:rsidR="00755FC1" w:rsidRPr="003B5CA1">
        <w:rPr>
          <w:rFonts w:ascii="Arial" w:hAnsi="Arial" w:cs="Arial"/>
          <w:lang w:eastAsia="zh-TW"/>
        </w:rPr>
        <w:t>.</w:t>
      </w:r>
    </w:p>
    <w:p w:rsidR="00C25F71" w:rsidRPr="00033F69" w:rsidRDefault="00C25F71" w:rsidP="00C25F71">
      <w:pPr>
        <w:rPr>
          <w:rFonts w:ascii="Arial" w:hAnsi="Arial" w:cs="Arial"/>
          <w:szCs w:val="24"/>
          <w:lang w:eastAsia="zh-TW"/>
        </w:rPr>
      </w:pPr>
      <w:r w:rsidRPr="00033F69">
        <w:rPr>
          <w:rFonts w:ascii="Arial" w:hAnsi="Arial" w:cs="Arial"/>
        </w:rPr>
        <w:tab/>
      </w:r>
      <w:r w:rsidRPr="00566E0D">
        <w:rPr>
          <w:rFonts w:ascii="Arial" w:hAnsi="Arial" w:cs="Arial"/>
        </w:rPr>
        <w:t>The expenditure position matrix shows an entity’s expenditure position in comparison to the revenue or assets generated by an entity. In another word, it can be said that a lower expenditure position indicates the better economic performance of an entity</w:t>
      </w:r>
      <w:r w:rsidR="00260CBF">
        <w:rPr>
          <w:rFonts w:ascii="Arial" w:hAnsi="Arial" w:cs="Arial" w:hint="eastAsia"/>
          <w:lang w:eastAsia="zh-TW"/>
        </w:rPr>
        <w:t>(</w:t>
      </w:r>
      <w:r w:rsidR="00593A13">
        <w:rPr>
          <w:rFonts w:ascii="Arial" w:hAnsi="Arial" w:cs="Arial" w:hint="eastAsia"/>
          <w:lang w:eastAsia="zh-TW"/>
        </w:rPr>
        <w:t>Muhammad, Mehmet and Mark, 2014, p. 59)</w:t>
      </w:r>
      <w:r w:rsidRPr="00566E0D">
        <w:rPr>
          <w:rFonts w:ascii="Arial" w:hAnsi="Arial" w:cs="Arial"/>
        </w:rPr>
        <w:t xml:space="preserve">. </w:t>
      </w:r>
      <w:r w:rsidRPr="00033F69">
        <w:rPr>
          <w:rFonts w:ascii="Arial" w:hAnsi="Arial" w:cs="Arial"/>
          <w:szCs w:val="24"/>
        </w:rPr>
        <w:t>The above table shows</w:t>
      </w:r>
      <w:r w:rsidR="002B0137">
        <w:rPr>
          <w:rFonts w:ascii="Arial" w:hAnsi="Arial" w:cs="Arial" w:hint="eastAsia"/>
          <w:szCs w:val="24"/>
          <w:lang w:eastAsia="zh-TW"/>
        </w:rPr>
        <w:t xml:space="preserve"> </w:t>
      </w:r>
      <w:r w:rsidRPr="00566E0D">
        <w:rPr>
          <w:rFonts w:ascii="Arial" w:hAnsi="Arial" w:cs="Arial"/>
        </w:rPr>
        <w:t>the expenditure position of CSPC Pharmaceutical Group Limited and the other entities regarding its revenues.</w:t>
      </w:r>
      <w:r w:rsidR="002B0137">
        <w:rPr>
          <w:rFonts w:ascii="Arial" w:hAnsi="Arial" w:cs="Arial" w:hint="eastAsia"/>
          <w:lang w:eastAsia="zh-TW"/>
        </w:rPr>
        <w:t xml:space="preserve"> </w:t>
      </w:r>
      <w:r w:rsidR="006F5D0B" w:rsidRPr="006F5D0B">
        <w:rPr>
          <w:rFonts w:ascii="Arial" w:hAnsi="Arial" w:cs="Arial"/>
          <w:lang w:eastAsia="zh-TW"/>
        </w:rPr>
        <w:t xml:space="preserve">As the </w:t>
      </w:r>
      <w:r w:rsidR="006F5D0B">
        <w:rPr>
          <w:rFonts w:ascii="Arial" w:hAnsi="Arial" w:cs="Arial" w:hint="eastAsia"/>
          <w:lang w:eastAsia="zh-TW"/>
        </w:rPr>
        <w:t>operating expenses</w:t>
      </w:r>
      <w:r w:rsidR="002B0137">
        <w:rPr>
          <w:rFonts w:ascii="Arial" w:hAnsi="Arial" w:cs="Arial" w:hint="eastAsia"/>
          <w:lang w:eastAsia="zh-TW"/>
        </w:rPr>
        <w:t xml:space="preserve"> </w:t>
      </w:r>
      <w:r w:rsidR="001830D5">
        <w:rPr>
          <w:rFonts w:ascii="Arial" w:hAnsi="Arial" w:cs="Arial" w:hint="eastAsia"/>
          <w:lang w:eastAsia="zh-TW"/>
        </w:rPr>
        <w:t xml:space="preserve">to net sales ratio </w:t>
      </w:r>
      <w:r w:rsidR="006F5D0B" w:rsidRPr="006F5D0B">
        <w:rPr>
          <w:rFonts w:ascii="Arial" w:hAnsi="Arial" w:cs="Arial"/>
          <w:lang w:eastAsia="zh-TW"/>
        </w:rPr>
        <w:t xml:space="preserve">held by the </w:t>
      </w:r>
      <w:r w:rsidR="004F6F97" w:rsidRPr="00566E0D">
        <w:rPr>
          <w:rFonts w:ascii="Arial" w:hAnsi="Arial" w:cs="Arial"/>
        </w:rPr>
        <w:t>CSPC Pharmaceutical Group Limited</w:t>
      </w:r>
      <w:r w:rsidR="002B0137">
        <w:rPr>
          <w:rFonts w:ascii="Arial" w:hAnsi="Arial" w:cs="Arial" w:hint="eastAsia"/>
          <w:lang w:eastAsia="zh-TW"/>
        </w:rPr>
        <w:t xml:space="preserve"> </w:t>
      </w:r>
      <w:r w:rsidR="004A53B8">
        <w:rPr>
          <w:rFonts w:ascii="Arial" w:hAnsi="Arial" w:cs="Arial" w:hint="eastAsia"/>
          <w:lang w:eastAsia="zh-TW"/>
        </w:rPr>
        <w:t>is</w:t>
      </w:r>
      <w:r w:rsidR="002B0137">
        <w:rPr>
          <w:rFonts w:ascii="Arial" w:hAnsi="Arial" w:cs="Arial" w:hint="eastAsia"/>
          <w:lang w:eastAsia="zh-TW"/>
        </w:rPr>
        <w:t xml:space="preserve"> </w:t>
      </w:r>
      <w:r w:rsidR="001830D5">
        <w:rPr>
          <w:rFonts w:ascii="Arial" w:hAnsi="Arial" w:cs="Arial" w:hint="eastAsia"/>
          <w:lang w:eastAsia="zh-TW"/>
        </w:rPr>
        <w:t>lower</w:t>
      </w:r>
      <w:r w:rsidR="006F5D0B" w:rsidRPr="006F5D0B">
        <w:rPr>
          <w:rFonts w:ascii="Arial" w:hAnsi="Arial" w:cs="Arial"/>
          <w:lang w:eastAsia="zh-TW"/>
        </w:rPr>
        <w:t xml:space="preserve"> than the other two entities under consideration.</w:t>
      </w:r>
    </w:p>
    <w:p w:rsidR="00061A79" w:rsidRDefault="00FA074D" w:rsidP="00A007EF">
      <w:pPr>
        <w:ind w:firstLine="720"/>
        <w:rPr>
          <w:rFonts w:ascii="Arial" w:hAnsi="Arial" w:cs="Arial"/>
          <w:lang w:eastAsia="zh-TW"/>
        </w:rPr>
      </w:pPr>
      <w:r w:rsidRPr="00FA074D">
        <w:rPr>
          <w:rFonts w:ascii="Arial" w:hAnsi="Arial" w:cs="Arial"/>
          <w:lang w:eastAsia="zh-TW"/>
        </w:rPr>
        <w:t xml:space="preserve">As a pharmaceutical company, CSPC should devote more resources to R&amp;D </w:t>
      </w:r>
      <w:r w:rsidR="00786D8D">
        <w:rPr>
          <w:rFonts w:ascii="Arial" w:hAnsi="Arial" w:cs="Arial" w:hint="eastAsia"/>
          <w:lang w:eastAsia="zh-TW"/>
        </w:rPr>
        <w:t xml:space="preserve">department </w:t>
      </w:r>
      <w:r w:rsidRPr="00FA074D">
        <w:rPr>
          <w:rFonts w:ascii="Arial" w:hAnsi="Arial" w:cs="Arial"/>
          <w:lang w:eastAsia="zh-TW"/>
        </w:rPr>
        <w:t>to develop new products, so as to bring more revenue to the company</w:t>
      </w:r>
      <w:r w:rsidR="00EF064A">
        <w:rPr>
          <w:rFonts w:ascii="Arial" w:hAnsi="Arial" w:cs="Arial" w:hint="eastAsia"/>
          <w:lang w:eastAsia="zh-TW"/>
        </w:rPr>
        <w:t>(Paul and Timothy, 1992, p. 677)</w:t>
      </w:r>
      <w:r w:rsidR="000D3EA4">
        <w:rPr>
          <w:rFonts w:ascii="Arial" w:hAnsi="Arial" w:cs="Arial" w:hint="eastAsia"/>
          <w:lang w:eastAsia="zh-TW"/>
        </w:rPr>
        <w:t>.</w:t>
      </w:r>
    </w:p>
    <w:p w:rsidR="00061A79" w:rsidRDefault="00061A79" w:rsidP="00A007EF">
      <w:pPr>
        <w:ind w:firstLine="720"/>
        <w:rPr>
          <w:rFonts w:ascii="Arial" w:hAnsi="Arial" w:cs="Arial"/>
          <w:lang w:eastAsia="zh-TW"/>
        </w:rPr>
      </w:pPr>
    </w:p>
    <w:p w:rsidR="007E29EC" w:rsidRDefault="00AF66EB" w:rsidP="00AF66EB">
      <w:pPr>
        <w:pStyle w:val="2"/>
        <w:rPr>
          <w:rFonts w:ascii="Arial" w:hAnsi="Arial" w:cs="Arial"/>
          <w:sz w:val="26"/>
          <w:lang w:eastAsia="zh-TW"/>
        </w:rPr>
      </w:pPr>
      <w:bookmarkStart w:id="12" w:name="_Toc112792125"/>
      <w:r>
        <w:rPr>
          <w:rFonts w:ascii="Arial" w:hAnsi="Arial" w:cs="Arial" w:hint="eastAsia"/>
          <w:sz w:val="26"/>
          <w:lang w:eastAsia="zh-TW"/>
        </w:rPr>
        <w:lastRenderedPageBreak/>
        <w:t xml:space="preserve">2.5 </w:t>
      </w:r>
      <w:r w:rsidR="00475A7F">
        <w:rPr>
          <w:rFonts w:ascii="Arial" w:hAnsi="Arial" w:cs="Arial" w:hint="eastAsia"/>
          <w:sz w:val="26"/>
          <w:lang w:eastAsia="zh-TW"/>
        </w:rPr>
        <w:t>Liquidity</w:t>
      </w:r>
      <w:r w:rsidR="007E29EC">
        <w:rPr>
          <w:rFonts w:ascii="Arial" w:hAnsi="Arial" w:cs="Arial" w:hint="eastAsia"/>
          <w:sz w:val="26"/>
          <w:lang w:eastAsia="zh-TW"/>
        </w:rPr>
        <w:t xml:space="preserve"> ratios</w:t>
      </w:r>
      <w:bookmarkEnd w:id="12"/>
    </w:p>
    <w:p w:rsidR="007E29EC" w:rsidRPr="00366DA1" w:rsidRDefault="007E29EC" w:rsidP="007E29EC">
      <w:pPr>
        <w:rPr>
          <w:rFonts w:ascii="Arial" w:hAnsi="Arial" w:cs="Arial"/>
        </w:rPr>
      </w:pPr>
      <w:r w:rsidRPr="00033F69">
        <w:rPr>
          <w:rFonts w:ascii="Arial" w:hAnsi="Arial" w:cs="Arial"/>
        </w:rPr>
        <w:tab/>
      </w:r>
      <w:r w:rsidR="00EB0448" w:rsidRPr="00EB0448">
        <w:rPr>
          <w:rFonts w:ascii="Arial" w:hAnsi="Arial" w:cs="Arial"/>
        </w:rPr>
        <w:t>Liquidity ratios quantitatively measure the adequacy of current and liquid assets and help evaluate the ability of a business to meet its short-term debts</w:t>
      </w:r>
      <w:r w:rsidR="00C02025">
        <w:rPr>
          <w:rFonts w:ascii="Arial" w:hAnsi="Arial" w:cs="Arial" w:hint="eastAsia"/>
          <w:lang w:eastAsia="zh-TW"/>
        </w:rPr>
        <w:t>(</w:t>
      </w:r>
      <w:r w:rsidR="006B28DC">
        <w:rPr>
          <w:rFonts w:ascii="Arial" w:hAnsi="Arial" w:cs="Arial" w:hint="eastAsia"/>
          <w:lang w:eastAsia="zh-TW"/>
        </w:rPr>
        <w:t>Qasim and Ramiz, 2011</w:t>
      </w:r>
      <w:r w:rsidR="00CA2EC3">
        <w:rPr>
          <w:rFonts w:ascii="Arial" w:hAnsi="Arial" w:cs="Arial" w:hint="eastAsia"/>
          <w:lang w:eastAsia="zh-TW"/>
        </w:rPr>
        <w:t>,</w:t>
      </w:r>
      <w:r w:rsidR="006B28DC">
        <w:rPr>
          <w:rFonts w:ascii="Arial" w:hAnsi="Arial" w:cs="Arial" w:hint="eastAsia"/>
          <w:lang w:eastAsia="zh-TW"/>
        </w:rPr>
        <w:t xml:space="preserve"> p. 95)</w:t>
      </w:r>
      <w:r w:rsidR="00EB0448" w:rsidRPr="00EB0448">
        <w:rPr>
          <w:rFonts w:ascii="Arial" w:hAnsi="Arial" w:cs="Arial"/>
        </w:rPr>
        <w:t>. The ability of a business entity to pay its short-term debts is frequently referred to as short-term solvency position or liquidity position of the entity.</w:t>
      </w:r>
    </w:p>
    <w:p w:rsidR="009023F6" w:rsidRPr="00586397" w:rsidRDefault="009023F6" w:rsidP="009023F6">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00146B51">
        <w:rPr>
          <w:rFonts w:ascii="Arial" w:hAnsi="Arial" w:cs="Arial" w:hint="eastAsia"/>
          <w:szCs w:val="24"/>
          <w:lang w:val="en-GB" w:eastAsia="zh-TW"/>
        </w:rPr>
        <w:t>7</w:t>
      </w:r>
      <w:r w:rsidRPr="00586397">
        <w:rPr>
          <w:rFonts w:ascii="Arial" w:hAnsi="Arial" w:cs="Arial"/>
          <w:szCs w:val="24"/>
          <w:lang w:val="en-GB" w:eastAsia="zh-TW"/>
        </w:rPr>
        <w:t>:</w:t>
      </w:r>
      <w:r w:rsidR="00066962">
        <w:rPr>
          <w:rFonts w:ascii="Arial" w:hAnsi="Arial" w:cs="Arial" w:hint="eastAsia"/>
          <w:szCs w:val="24"/>
          <w:lang w:val="en-GB" w:eastAsia="zh-TW"/>
        </w:rPr>
        <w:t xml:space="preserve"> </w:t>
      </w:r>
      <w:r>
        <w:rPr>
          <w:rFonts w:ascii="Arial" w:hAnsi="Arial" w:cs="Arial" w:hint="eastAsia"/>
          <w:szCs w:val="24"/>
          <w:lang w:eastAsia="zh-TW"/>
        </w:rPr>
        <w:t>Liquidity ratio</w:t>
      </w:r>
    </w:p>
    <w:p w:rsidR="004A009B" w:rsidRPr="009023F6" w:rsidRDefault="00CF590A" w:rsidP="00A007EF">
      <w:pPr>
        <w:ind w:firstLine="720"/>
        <w:rPr>
          <w:rFonts w:ascii="Arial" w:hAnsi="Arial" w:cs="Arial"/>
          <w:lang w:eastAsia="zh-TW"/>
        </w:rPr>
      </w:pPr>
      <w:r>
        <w:rPr>
          <w:rFonts w:ascii="Arial" w:hAnsi="Arial" w:cs="Arial" w:hint="eastAsia"/>
          <w:noProof/>
          <w:lang w:eastAsia="zh-TW"/>
        </w:rPr>
        <w:drawing>
          <wp:inline distT="0" distB="0" distL="0" distR="0">
            <wp:extent cx="7753350" cy="1821180"/>
            <wp:effectExtent l="19050" t="0" r="0" b="0"/>
            <wp:docPr id="8"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a:stretch>
                      <a:fillRect/>
                    </a:stretch>
                  </pic:blipFill>
                  <pic:spPr bwMode="auto">
                    <a:xfrm>
                      <a:off x="0" y="0"/>
                      <a:ext cx="7761835" cy="1823173"/>
                    </a:xfrm>
                    <a:prstGeom prst="rect">
                      <a:avLst/>
                    </a:prstGeom>
                    <a:noFill/>
                    <a:ln w="9525">
                      <a:noFill/>
                      <a:miter lim="800000"/>
                      <a:headEnd/>
                      <a:tailEnd/>
                    </a:ln>
                  </pic:spPr>
                </pic:pic>
              </a:graphicData>
            </a:graphic>
          </wp:inline>
        </w:drawing>
      </w:r>
    </w:p>
    <w:p w:rsidR="002E0B9C" w:rsidRPr="00B6103A" w:rsidRDefault="002E0B9C" w:rsidP="002E0B9C">
      <w:pPr>
        <w:jc w:val="right"/>
        <w:rPr>
          <w:rFonts w:ascii="Arial" w:hAnsi="Arial" w:cs="Arial"/>
          <w:lang w:val="en-GB" w:eastAsia="zh-TW"/>
        </w:rPr>
      </w:pPr>
      <w:r w:rsidRPr="00B6103A">
        <w:rPr>
          <w:rFonts w:ascii="Arial" w:hAnsi="Arial" w:cs="Arial"/>
          <w:lang w:val="en-GB" w:eastAsia="zh-TW"/>
        </w:rPr>
        <w:t>Source: Constructed by the Author</w:t>
      </w:r>
    </w:p>
    <w:p w:rsidR="00C87048" w:rsidRDefault="00C87048" w:rsidP="00C87048">
      <w:pPr>
        <w:rPr>
          <w:rFonts w:ascii="Arial" w:hAnsi="Arial" w:cs="Arial"/>
          <w:lang w:val="en-GB" w:eastAsia="zh-TW"/>
        </w:rPr>
      </w:pPr>
      <w:r w:rsidRPr="00033F69">
        <w:rPr>
          <w:rFonts w:ascii="Arial" w:hAnsi="Arial" w:cs="Arial"/>
          <w:szCs w:val="24"/>
        </w:rPr>
        <w:tab/>
      </w:r>
      <w:r w:rsidR="006A7845" w:rsidRPr="006A7845">
        <w:rPr>
          <w:rFonts w:ascii="Arial" w:hAnsi="Arial" w:cs="Arial"/>
          <w:szCs w:val="24"/>
        </w:rPr>
        <w:t xml:space="preserve">The above analysis of the financial liquidity position or working capital rotation abilities of CSPC Pharmaceutical Group Limited shows the great health of finance. </w:t>
      </w:r>
      <w:r w:rsidR="00BF0211">
        <w:rPr>
          <w:rFonts w:ascii="Arial" w:hAnsi="Arial" w:cs="Arial" w:hint="eastAsia"/>
          <w:szCs w:val="24"/>
          <w:lang w:eastAsia="zh-TW"/>
        </w:rPr>
        <w:t>Especially, c</w:t>
      </w:r>
      <w:r w:rsidR="00BC72E7">
        <w:rPr>
          <w:rFonts w:ascii="Arial" w:hAnsi="Arial" w:cs="Arial" w:hint="eastAsia"/>
          <w:szCs w:val="24"/>
          <w:lang w:eastAsia="zh-TW"/>
        </w:rPr>
        <w:t xml:space="preserve">urrent ratio, cash ratio and quick ratio are over 100%. </w:t>
      </w:r>
      <w:r w:rsidR="006A7845" w:rsidRPr="006A7845">
        <w:rPr>
          <w:rFonts w:ascii="Arial" w:hAnsi="Arial" w:cs="Arial"/>
          <w:szCs w:val="24"/>
        </w:rPr>
        <w:t>And there are a large number of circulating funds available for turnover</w:t>
      </w:r>
    </w:p>
    <w:p w:rsidR="00D562F0" w:rsidRPr="00C87048" w:rsidRDefault="00D562F0" w:rsidP="00A007EF">
      <w:pPr>
        <w:ind w:firstLine="720"/>
        <w:rPr>
          <w:rFonts w:ascii="Arial" w:hAnsi="Arial" w:cs="Arial"/>
          <w:lang w:val="en-GB" w:eastAsia="zh-TW"/>
        </w:rPr>
      </w:pPr>
    </w:p>
    <w:p w:rsidR="00081932" w:rsidRDefault="007237B5" w:rsidP="007237B5">
      <w:pPr>
        <w:pStyle w:val="2"/>
        <w:rPr>
          <w:rFonts w:ascii="Arial" w:hAnsi="Arial" w:cs="Arial"/>
          <w:sz w:val="26"/>
          <w:lang w:eastAsia="zh-TW"/>
        </w:rPr>
      </w:pPr>
      <w:bookmarkStart w:id="13" w:name="_Toc112792126"/>
      <w:r>
        <w:rPr>
          <w:rFonts w:ascii="Arial" w:hAnsi="Arial" w:cs="Arial" w:hint="eastAsia"/>
          <w:sz w:val="26"/>
          <w:lang w:eastAsia="zh-TW"/>
        </w:rPr>
        <w:lastRenderedPageBreak/>
        <w:t xml:space="preserve">2.6 </w:t>
      </w:r>
      <w:r w:rsidR="008F50E7">
        <w:rPr>
          <w:rFonts w:ascii="Arial" w:hAnsi="Arial" w:cs="Arial" w:hint="eastAsia"/>
          <w:sz w:val="26"/>
          <w:lang w:eastAsia="zh-TW"/>
        </w:rPr>
        <w:t>Activity ratios</w:t>
      </w:r>
      <w:bookmarkEnd w:id="13"/>
    </w:p>
    <w:p w:rsidR="000602A3" w:rsidRDefault="00081932" w:rsidP="005D48FE">
      <w:pPr>
        <w:rPr>
          <w:rFonts w:ascii="Arial" w:hAnsi="Arial" w:cs="Arial"/>
          <w:lang w:eastAsia="zh-TW"/>
        </w:rPr>
      </w:pPr>
      <w:r w:rsidRPr="00033F69">
        <w:rPr>
          <w:rFonts w:ascii="Arial" w:hAnsi="Arial" w:cs="Arial"/>
        </w:rPr>
        <w:tab/>
      </w:r>
      <w:r w:rsidR="00696CF4" w:rsidRPr="00696CF4">
        <w:rPr>
          <w:rFonts w:ascii="Arial" w:hAnsi="Arial" w:cs="Arial"/>
        </w:rPr>
        <w:t>Activity ratios measure the efficiency of a firm or company in generating revenues by converting its production into cash or sales</w:t>
      </w:r>
      <w:r w:rsidR="00270DB3">
        <w:rPr>
          <w:rFonts w:ascii="Arial" w:hAnsi="Arial" w:cs="Arial" w:hint="eastAsia"/>
        </w:rPr>
        <w:t>(</w:t>
      </w:r>
      <w:r w:rsidR="00643B3B" w:rsidRPr="00643B3B">
        <w:rPr>
          <w:rFonts w:ascii="Arial" w:hAnsi="Arial" w:cs="Arial"/>
        </w:rPr>
        <w:t>Pacific Business Review Internationa</w:t>
      </w:r>
      <w:r w:rsidR="00B6402B">
        <w:rPr>
          <w:rFonts w:ascii="Arial" w:hAnsi="Arial" w:cs="Arial" w:hint="eastAsia"/>
          <w:lang w:eastAsia="zh-TW"/>
        </w:rPr>
        <w:t>l</w:t>
      </w:r>
      <w:r w:rsidR="00643B3B">
        <w:rPr>
          <w:rFonts w:ascii="Arial" w:hAnsi="Arial" w:cs="Arial" w:hint="eastAsia"/>
          <w:lang w:eastAsia="zh-TW"/>
        </w:rPr>
        <w:t>, 2014)</w:t>
      </w:r>
      <w:r w:rsidR="00696CF4" w:rsidRPr="00696CF4">
        <w:rPr>
          <w:rFonts w:ascii="Arial" w:hAnsi="Arial" w:cs="Arial"/>
        </w:rPr>
        <w:t>.</w:t>
      </w:r>
      <w:r w:rsidR="00996D9F">
        <w:rPr>
          <w:rFonts w:ascii="Arial" w:hAnsi="Arial" w:cs="Arial" w:hint="eastAsia"/>
          <w:lang w:eastAsia="zh-TW"/>
        </w:rPr>
        <w:t xml:space="preserve"> </w:t>
      </w:r>
      <w:r w:rsidR="00EB2BB5" w:rsidRPr="00EB2BB5">
        <w:rPr>
          <w:rFonts w:ascii="Arial" w:hAnsi="Arial" w:cs="Arial"/>
        </w:rPr>
        <w:t>Based on a fast conversion, generally increases both revenues and profits.</w:t>
      </w:r>
      <w:r w:rsidR="009B3057">
        <w:rPr>
          <w:rFonts w:ascii="Arial" w:hAnsi="Arial" w:cs="Arial" w:hint="eastAsia"/>
          <w:lang w:eastAsia="zh-TW"/>
        </w:rPr>
        <w:t xml:space="preserve"> </w:t>
      </w:r>
      <w:r w:rsidR="00211FEC" w:rsidRPr="00211FEC">
        <w:rPr>
          <w:rFonts w:ascii="Arial" w:hAnsi="Arial" w:cs="Arial"/>
        </w:rPr>
        <w:t>Activity ratios show how frequently the assets are converted into cash or sales and are, therefore, frequently used in conjunction with liquidity ratios for a deep analysis of entities’ liquidity status.</w:t>
      </w:r>
    </w:p>
    <w:p w:rsidR="00CE108D" w:rsidRPr="00586397" w:rsidRDefault="00CE108D" w:rsidP="00CE108D">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009C34B7">
        <w:rPr>
          <w:rFonts w:ascii="Arial" w:hAnsi="Arial" w:cs="Arial" w:hint="eastAsia"/>
          <w:szCs w:val="24"/>
          <w:lang w:val="en-GB" w:eastAsia="zh-TW"/>
        </w:rPr>
        <w:t>8</w:t>
      </w:r>
      <w:r w:rsidRPr="00586397">
        <w:rPr>
          <w:rFonts w:ascii="Arial" w:hAnsi="Arial" w:cs="Arial"/>
          <w:szCs w:val="24"/>
          <w:lang w:val="en-GB" w:eastAsia="zh-TW"/>
        </w:rPr>
        <w:t>:</w:t>
      </w:r>
      <w:r w:rsidR="009B3057">
        <w:rPr>
          <w:rFonts w:ascii="Arial" w:hAnsi="Arial" w:cs="Arial" w:hint="eastAsia"/>
          <w:szCs w:val="24"/>
          <w:lang w:val="en-GB" w:eastAsia="zh-TW"/>
        </w:rPr>
        <w:t xml:space="preserve"> </w:t>
      </w:r>
      <w:r w:rsidRPr="00DA2A7C">
        <w:rPr>
          <w:rFonts w:ascii="Arial" w:hAnsi="Arial" w:cs="Arial"/>
          <w:szCs w:val="24"/>
          <w:lang w:eastAsia="zh-TW"/>
        </w:rPr>
        <w:t>Solvency ratios</w:t>
      </w:r>
    </w:p>
    <w:p w:rsidR="000602A3" w:rsidRDefault="00CE108D" w:rsidP="00081932">
      <w:pPr>
        <w:rPr>
          <w:rFonts w:ascii="Arial" w:hAnsi="Arial" w:cs="Arial"/>
          <w:lang w:eastAsia="zh-TW"/>
        </w:rPr>
      </w:pPr>
      <w:r>
        <w:rPr>
          <w:rFonts w:ascii="Arial" w:hAnsi="Arial" w:cs="Arial"/>
          <w:noProof/>
          <w:lang w:eastAsia="zh-TW"/>
        </w:rPr>
        <w:drawing>
          <wp:inline distT="0" distB="0" distL="0" distR="0">
            <wp:extent cx="8229600" cy="1291590"/>
            <wp:effectExtent l="1905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8229600" cy="1291590"/>
                    </a:xfrm>
                    <a:prstGeom prst="rect">
                      <a:avLst/>
                    </a:prstGeom>
                    <a:noFill/>
                    <a:ln w="9525">
                      <a:noFill/>
                      <a:miter lim="800000"/>
                      <a:headEnd/>
                      <a:tailEnd/>
                    </a:ln>
                  </pic:spPr>
                </pic:pic>
              </a:graphicData>
            </a:graphic>
          </wp:inline>
        </w:drawing>
      </w:r>
    </w:p>
    <w:p w:rsidR="00CE108D" w:rsidRPr="00B6103A" w:rsidRDefault="00CE108D" w:rsidP="00CE108D">
      <w:pPr>
        <w:jc w:val="right"/>
        <w:rPr>
          <w:rFonts w:ascii="Arial" w:hAnsi="Arial" w:cs="Arial"/>
          <w:lang w:val="en-GB" w:eastAsia="zh-TW"/>
        </w:rPr>
      </w:pPr>
      <w:r w:rsidRPr="00B6103A">
        <w:rPr>
          <w:rFonts w:ascii="Arial" w:hAnsi="Arial" w:cs="Arial"/>
          <w:lang w:val="en-GB" w:eastAsia="zh-TW"/>
        </w:rPr>
        <w:t>Source: Constructed by the Author</w:t>
      </w:r>
    </w:p>
    <w:p w:rsidR="006132C3" w:rsidRDefault="00CA3605" w:rsidP="00B30420">
      <w:pPr>
        <w:ind w:firstLineChars="300" w:firstLine="720"/>
        <w:rPr>
          <w:rFonts w:ascii="Arial" w:hAnsi="Arial" w:cs="Arial"/>
          <w:lang w:eastAsia="zh-TW"/>
        </w:rPr>
      </w:pPr>
      <w:r>
        <w:rPr>
          <w:rFonts w:ascii="Arial" w:hAnsi="Arial" w:cs="Arial" w:hint="eastAsia"/>
          <w:lang w:eastAsia="zh-TW"/>
        </w:rPr>
        <w:t xml:space="preserve">Based on the above table, compare with </w:t>
      </w:r>
      <w:r w:rsidR="0090598B">
        <w:rPr>
          <w:rFonts w:ascii="Arial" w:hAnsi="Arial" w:cs="Arial" w:hint="eastAsia"/>
          <w:lang w:eastAsia="zh-TW"/>
        </w:rPr>
        <w:t xml:space="preserve">the </w:t>
      </w:r>
      <w:r>
        <w:rPr>
          <w:rFonts w:ascii="Arial" w:hAnsi="Arial" w:cs="Arial" w:hint="eastAsia"/>
          <w:lang w:eastAsia="zh-TW"/>
        </w:rPr>
        <w:t xml:space="preserve">average collection period and payment period, </w:t>
      </w:r>
      <w:r w:rsidRPr="00CA3605">
        <w:rPr>
          <w:rFonts w:ascii="Arial" w:hAnsi="Arial" w:cs="Arial"/>
          <w:lang w:eastAsia="zh-TW"/>
        </w:rPr>
        <w:t xml:space="preserve">The difference between the two is almost double, which shows that </w:t>
      </w:r>
      <w:r w:rsidRPr="006A7845">
        <w:rPr>
          <w:rFonts w:ascii="Arial" w:hAnsi="Arial" w:cs="Arial"/>
          <w:szCs w:val="24"/>
        </w:rPr>
        <w:t>CSPC Pharmaceutical Group Limited</w:t>
      </w:r>
      <w:r w:rsidRPr="00CA3605">
        <w:rPr>
          <w:rFonts w:ascii="Arial" w:hAnsi="Arial" w:cs="Arial"/>
          <w:lang w:eastAsia="zh-TW"/>
        </w:rPr>
        <w:t xml:space="preserve"> collects money much faster than it pays.</w:t>
      </w:r>
      <w:r w:rsidR="00767880">
        <w:rPr>
          <w:rFonts w:ascii="Arial" w:hAnsi="Arial" w:cs="Arial" w:hint="eastAsia"/>
          <w:lang w:eastAsia="zh-TW"/>
        </w:rPr>
        <w:t xml:space="preserve"> Even though the </w:t>
      </w:r>
      <w:r w:rsidR="009C7CED">
        <w:rPr>
          <w:rFonts w:ascii="Arial" w:hAnsi="Arial" w:cs="Arial" w:hint="eastAsia"/>
          <w:lang w:eastAsia="zh-TW"/>
        </w:rPr>
        <w:t xml:space="preserve">average of the </w:t>
      </w:r>
      <w:r w:rsidR="00767880">
        <w:rPr>
          <w:rFonts w:ascii="Arial" w:hAnsi="Arial" w:cs="Arial" w:hint="eastAsia"/>
          <w:lang w:eastAsia="zh-TW"/>
        </w:rPr>
        <w:t>day sales in inventory is 13</w:t>
      </w:r>
      <w:r w:rsidR="009C7CED">
        <w:rPr>
          <w:rFonts w:ascii="Arial" w:hAnsi="Arial" w:cs="Arial" w:hint="eastAsia"/>
          <w:lang w:eastAsia="zh-TW"/>
        </w:rPr>
        <w:t>1</w:t>
      </w:r>
      <w:r w:rsidR="00767880">
        <w:rPr>
          <w:rFonts w:ascii="Arial" w:hAnsi="Arial" w:cs="Arial" w:hint="eastAsia"/>
          <w:lang w:eastAsia="zh-TW"/>
        </w:rPr>
        <w:t xml:space="preserve"> days</w:t>
      </w:r>
      <w:r w:rsidR="009C7CED">
        <w:rPr>
          <w:rFonts w:ascii="Arial" w:hAnsi="Arial" w:cs="Arial" w:hint="eastAsia"/>
          <w:lang w:eastAsia="zh-TW"/>
        </w:rPr>
        <w:t xml:space="preserve">, </w:t>
      </w:r>
      <w:r w:rsidR="009C7CED">
        <w:rPr>
          <w:rFonts w:ascii="Arial" w:hAnsi="Arial" w:cs="Arial"/>
          <w:lang w:eastAsia="zh-TW"/>
        </w:rPr>
        <w:t>according</w:t>
      </w:r>
      <w:r w:rsidR="009C7CED">
        <w:rPr>
          <w:rFonts w:ascii="Arial" w:hAnsi="Arial" w:cs="Arial" w:hint="eastAsia"/>
          <w:lang w:eastAsia="zh-TW"/>
        </w:rPr>
        <w:t xml:space="preserve"> to table 2.8 average</w:t>
      </w:r>
      <w:r w:rsidR="007C32F4">
        <w:rPr>
          <w:rFonts w:ascii="Arial" w:hAnsi="Arial" w:cs="Arial" w:hint="eastAsia"/>
          <w:lang w:eastAsia="zh-TW"/>
        </w:rPr>
        <w:t xml:space="preserve"> </w:t>
      </w:r>
      <w:r w:rsidR="009C7CED">
        <w:rPr>
          <w:rFonts w:ascii="Arial" w:hAnsi="Arial" w:cs="Arial" w:hint="eastAsia"/>
          <w:lang w:eastAsia="zh-TW"/>
        </w:rPr>
        <w:t xml:space="preserve">cash ratio is 129%, </w:t>
      </w:r>
      <w:r w:rsidR="00252CFA">
        <w:rPr>
          <w:rFonts w:ascii="Arial" w:hAnsi="Arial" w:cs="Arial" w:hint="eastAsia"/>
          <w:lang w:eastAsia="zh-TW"/>
        </w:rPr>
        <w:t>so</w:t>
      </w:r>
      <w:r w:rsidR="009C7CED">
        <w:rPr>
          <w:rFonts w:ascii="Arial" w:hAnsi="Arial" w:cs="Arial" w:hint="eastAsia"/>
          <w:lang w:eastAsia="zh-TW"/>
        </w:rPr>
        <w:t xml:space="preserve"> the company has enough cash flow </w:t>
      </w:r>
      <w:r w:rsidR="00F46870">
        <w:rPr>
          <w:rFonts w:ascii="Arial" w:hAnsi="Arial" w:cs="Arial" w:hint="eastAsia"/>
          <w:lang w:eastAsia="zh-TW"/>
        </w:rPr>
        <w:t xml:space="preserve">to handle </w:t>
      </w:r>
      <w:r w:rsidR="00F46870" w:rsidRPr="00F46870">
        <w:rPr>
          <w:rFonts w:ascii="Arial" w:hAnsi="Arial" w:cs="Arial"/>
          <w:lang w:eastAsia="zh-TW"/>
        </w:rPr>
        <w:t>any emergencies</w:t>
      </w:r>
      <w:r w:rsidR="00F46870">
        <w:rPr>
          <w:rFonts w:ascii="Arial" w:hAnsi="Arial" w:cs="Arial" w:hint="eastAsia"/>
          <w:lang w:eastAsia="zh-TW"/>
        </w:rPr>
        <w:t>.</w:t>
      </w:r>
    </w:p>
    <w:p w:rsidR="00E54D28" w:rsidRDefault="00E54D28" w:rsidP="00E54D28">
      <w:pPr>
        <w:pStyle w:val="2"/>
        <w:rPr>
          <w:rFonts w:ascii="Arial" w:hAnsi="Arial" w:cs="Arial"/>
          <w:sz w:val="26"/>
          <w:lang w:eastAsia="zh-TW"/>
        </w:rPr>
      </w:pPr>
      <w:bookmarkStart w:id="14" w:name="_Toc112792127"/>
      <w:r>
        <w:rPr>
          <w:rFonts w:ascii="Arial" w:hAnsi="Arial" w:cs="Arial" w:hint="eastAsia"/>
          <w:sz w:val="26"/>
          <w:lang w:eastAsia="zh-TW"/>
        </w:rPr>
        <w:lastRenderedPageBreak/>
        <w:t>2.</w:t>
      </w:r>
      <w:r w:rsidR="005021F0">
        <w:rPr>
          <w:rFonts w:ascii="Arial" w:hAnsi="Arial" w:cs="Arial" w:hint="eastAsia"/>
          <w:sz w:val="26"/>
          <w:lang w:eastAsia="zh-TW"/>
        </w:rPr>
        <w:t>7</w:t>
      </w:r>
      <w:r w:rsidR="00203BDD">
        <w:rPr>
          <w:rFonts w:ascii="Arial" w:hAnsi="Arial" w:cs="Arial" w:hint="eastAsia"/>
          <w:sz w:val="26"/>
          <w:lang w:eastAsia="zh-TW"/>
        </w:rPr>
        <w:t xml:space="preserve"> </w:t>
      </w:r>
      <w:r w:rsidR="005021F0">
        <w:rPr>
          <w:rFonts w:ascii="Arial" w:hAnsi="Arial" w:cs="Arial" w:hint="eastAsia"/>
          <w:sz w:val="26"/>
          <w:lang w:eastAsia="zh-TW"/>
        </w:rPr>
        <w:t>Solvency</w:t>
      </w:r>
      <w:r>
        <w:rPr>
          <w:rFonts w:ascii="Arial" w:hAnsi="Arial" w:cs="Arial" w:hint="eastAsia"/>
          <w:sz w:val="26"/>
          <w:lang w:eastAsia="zh-TW"/>
        </w:rPr>
        <w:t xml:space="preserve"> ratios</w:t>
      </w:r>
      <w:bookmarkEnd w:id="14"/>
    </w:p>
    <w:p w:rsidR="00E54D28" w:rsidRPr="00366DA1" w:rsidRDefault="00E54D28" w:rsidP="00043F81">
      <w:pPr>
        <w:rPr>
          <w:rFonts w:ascii="Arial" w:hAnsi="Arial" w:cs="Arial"/>
        </w:rPr>
      </w:pPr>
      <w:r w:rsidRPr="00033F69">
        <w:rPr>
          <w:rFonts w:ascii="Arial" w:hAnsi="Arial" w:cs="Arial"/>
        </w:rPr>
        <w:tab/>
      </w:r>
      <w:r w:rsidR="00043F81" w:rsidRPr="00043F81">
        <w:rPr>
          <w:rFonts w:ascii="Arial" w:hAnsi="Arial" w:cs="Arial"/>
        </w:rPr>
        <w:t>Solvency ratios measure the ability of a business to survive for a longer period</w:t>
      </w:r>
      <w:r w:rsidR="00643972">
        <w:rPr>
          <w:rFonts w:ascii="Arial" w:hAnsi="Arial" w:cs="Arial" w:hint="eastAsia"/>
          <w:lang w:eastAsia="zh-TW"/>
        </w:rPr>
        <w:t>(Abdul, 2017, p. 86)</w:t>
      </w:r>
      <w:r w:rsidR="00043F81" w:rsidRPr="00043F81">
        <w:rPr>
          <w:rFonts w:ascii="Arial" w:hAnsi="Arial" w:cs="Arial"/>
        </w:rPr>
        <w:t>. These ratios are very important to win the trust of stockholders and creditors.</w:t>
      </w:r>
    </w:p>
    <w:p w:rsidR="00DA2A7C" w:rsidRPr="00586397" w:rsidRDefault="00DA2A7C" w:rsidP="00DA2A7C">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sidRPr="00586397">
        <w:rPr>
          <w:rFonts w:ascii="Arial" w:hAnsi="Arial" w:cs="Arial" w:hint="eastAsia"/>
          <w:szCs w:val="24"/>
          <w:lang w:val="en-GB" w:eastAsia="zh-TW"/>
        </w:rPr>
        <w:t>2</w:t>
      </w:r>
      <w:r w:rsidRPr="00586397">
        <w:rPr>
          <w:rFonts w:ascii="Arial" w:hAnsi="Arial" w:cs="Arial"/>
          <w:szCs w:val="24"/>
          <w:lang w:val="en-GB" w:eastAsia="zh-TW"/>
        </w:rPr>
        <w:t>.</w:t>
      </w:r>
      <w:r w:rsidR="008D71CB">
        <w:rPr>
          <w:rFonts w:ascii="Arial" w:hAnsi="Arial" w:cs="Arial" w:hint="eastAsia"/>
          <w:szCs w:val="24"/>
          <w:lang w:val="en-GB" w:eastAsia="zh-TW"/>
        </w:rPr>
        <w:t>9</w:t>
      </w:r>
      <w:r w:rsidRPr="00586397">
        <w:rPr>
          <w:rFonts w:ascii="Arial" w:hAnsi="Arial" w:cs="Arial"/>
          <w:szCs w:val="24"/>
          <w:lang w:val="en-GB" w:eastAsia="zh-TW"/>
        </w:rPr>
        <w:t>:</w:t>
      </w:r>
      <w:r w:rsidR="0071201A">
        <w:rPr>
          <w:rFonts w:ascii="Arial" w:hAnsi="Arial" w:cs="Arial" w:hint="eastAsia"/>
          <w:szCs w:val="24"/>
          <w:lang w:val="en-GB" w:eastAsia="zh-TW"/>
        </w:rPr>
        <w:t xml:space="preserve"> </w:t>
      </w:r>
      <w:r w:rsidRPr="00DA2A7C">
        <w:rPr>
          <w:rFonts w:ascii="Arial" w:hAnsi="Arial" w:cs="Arial"/>
          <w:szCs w:val="24"/>
          <w:lang w:eastAsia="zh-TW"/>
        </w:rPr>
        <w:t>Solvency ratios</w:t>
      </w:r>
    </w:p>
    <w:p w:rsidR="00961C51" w:rsidRPr="00BF51AD" w:rsidRDefault="00BF51AD" w:rsidP="00081932">
      <w:pPr>
        <w:rPr>
          <w:rFonts w:ascii="Arial" w:hAnsi="Arial" w:cs="Arial"/>
          <w:lang w:val="en-GB" w:eastAsia="zh-TW"/>
        </w:rPr>
      </w:pPr>
      <w:r>
        <w:rPr>
          <w:rFonts w:ascii="Arial" w:hAnsi="Arial" w:cs="Arial"/>
          <w:noProof/>
          <w:lang w:eastAsia="zh-TW"/>
        </w:rPr>
        <w:drawing>
          <wp:inline distT="0" distB="0" distL="0" distR="0">
            <wp:extent cx="8229600" cy="1482699"/>
            <wp:effectExtent l="19050" t="0" r="0" b="0"/>
            <wp:docPr id="1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8229600" cy="1482699"/>
                    </a:xfrm>
                    <a:prstGeom prst="rect">
                      <a:avLst/>
                    </a:prstGeom>
                    <a:noFill/>
                    <a:ln w="9525">
                      <a:noFill/>
                      <a:miter lim="800000"/>
                      <a:headEnd/>
                      <a:tailEnd/>
                    </a:ln>
                  </pic:spPr>
                </pic:pic>
              </a:graphicData>
            </a:graphic>
          </wp:inline>
        </w:drawing>
      </w:r>
    </w:p>
    <w:p w:rsidR="005901C8" w:rsidRDefault="005901C8" w:rsidP="005901C8">
      <w:pPr>
        <w:jc w:val="right"/>
        <w:rPr>
          <w:rFonts w:ascii="Arial" w:hAnsi="Arial" w:cs="Arial"/>
          <w:lang w:val="en-GB" w:eastAsia="zh-TW"/>
        </w:rPr>
      </w:pPr>
      <w:r w:rsidRPr="00B6103A">
        <w:rPr>
          <w:rFonts w:ascii="Arial" w:hAnsi="Arial" w:cs="Arial"/>
          <w:lang w:val="en-GB" w:eastAsia="zh-TW"/>
        </w:rPr>
        <w:t>Source: Constructed by the Author</w:t>
      </w:r>
    </w:p>
    <w:p w:rsidR="003B5CA1" w:rsidRPr="003B5CA1" w:rsidRDefault="003B5CA1" w:rsidP="003B5CA1">
      <w:pPr>
        <w:rPr>
          <w:rFonts w:ascii="Arial" w:hAnsi="Arial" w:cs="Arial"/>
          <w:lang w:eastAsia="zh-TW"/>
        </w:rPr>
      </w:pPr>
      <w:r w:rsidRPr="003B5CA1">
        <w:rPr>
          <w:rFonts w:ascii="Arial" w:hAnsi="Arial" w:cs="Arial"/>
          <w:lang w:eastAsia="zh-TW"/>
        </w:rPr>
        <w:t xml:space="preserve">Note </w:t>
      </w:r>
      <w:r>
        <w:rPr>
          <w:rFonts w:ascii="Arial" w:hAnsi="Arial" w:cs="Arial" w:hint="eastAsia"/>
          <w:lang w:eastAsia="zh-TW"/>
        </w:rPr>
        <w:t>4</w:t>
      </w:r>
      <w:r w:rsidRPr="003B5CA1">
        <w:rPr>
          <w:rFonts w:ascii="Arial" w:hAnsi="Arial" w:cs="Arial"/>
          <w:lang w:eastAsia="zh-TW"/>
        </w:rPr>
        <w:t xml:space="preserve">: </w:t>
      </w:r>
      <w:r>
        <w:rPr>
          <w:rFonts w:ascii="Arial" w:hAnsi="Arial" w:cs="Arial" w:hint="eastAsia"/>
          <w:lang w:eastAsia="zh-TW"/>
        </w:rPr>
        <w:t>W</w:t>
      </w:r>
      <w:r w:rsidRPr="003B5CA1">
        <w:rPr>
          <w:rFonts w:ascii="Arial" w:hAnsi="Arial" w:cs="Arial"/>
          <w:lang w:eastAsia="zh-TW"/>
        </w:rPr>
        <w:t>ith interest bearing</w:t>
      </w:r>
    </w:p>
    <w:p w:rsidR="000602A3" w:rsidRDefault="008C0104" w:rsidP="006B0A0D">
      <w:pPr>
        <w:ind w:firstLine="720"/>
        <w:rPr>
          <w:rFonts w:ascii="Arial" w:hAnsi="Arial" w:cs="Arial"/>
          <w:lang w:val="en-GB" w:eastAsia="zh-TW"/>
        </w:rPr>
      </w:pPr>
      <w:r>
        <w:rPr>
          <w:rFonts w:ascii="Arial" w:hAnsi="Arial" w:cs="Arial" w:hint="eastAsia"/>
          <w:lang w:val="en-GB" w:eastAsia="zh-TW"/>
        </w:rPr>
        <w:t xml:space="preserve">Based on the above table, </w:t>
      </w:r>
      <w:r w:rsidR="00DC717B">
        <w:rPr>
          <w:rFonts w:ascii="Arial" w:hAnsi="Arial" w:cs="Arial" w:hint="eastAsia"/>
          <w:szCs w:val="24"/>
          <w:lang w:eastAsia="zh-TW"/>
        </w:rPr>
        <w:t>o</w:t>
      </w:r>
      <w:r w:rsidR="006B0A0D" w:rsidRPr="006B0A0D">
        <w:rPr>
          <w:rFonts w:ascii="Arial" w:hAnsi="Arial" w:cs="Arial"/>
          <w:szCs w:val="24"/>
        </w:rPr>
        <w:t xml:space="preserve">bviously, </w:t>
      </w:r>
      <w:r w:rsidR="00EA37B7" w:rsidRPr="006A7845">
        <w:rPr>
          <w:rFonts w:ascii="Arial" w:hAnsi="Arial" w:cs="Arial"/>
          <w:szCs w:val="24"/>
        </w:rPr>
        <w:t>CSPC Pharmaceutical Group Limited</w:t>
      </w:r>
      <w:r w:rsidR="006B0A0D" w:rsidRPr="006B0A0D">
        <w:rPr>
          <w:rFonts w:ascii="Arial" w:hAnsi="Arial" w:cs="Arial"/>
          <w:szCs w:val="24"/>
        </w:rPr>
        <w:t xml:space="preserve"> borrows less than its competitors in the industry. To improve the company's development speed and efficiency, more financing loans should be made</w:t>
      </w:r>
      <w:r w:rsidR="00CF0FBE">
        <w:rPr>
          <w:rFonts w:ascii="Arial" w:hAnsi="Arial" w:cs="Arial" w:hint="eastAsia"/>
          <w:szCs w:val="24"/>
          <w:lang w:eastAsia="zh-TW"/>
        </w:rPr>
        <w:t xml:space="preserve"> with low interest rate</w:t>
      </w:r>
      <w:r w:rsidR="006B0A0D" w:rsidRPr="006B0A0D">
        <w:rPr>
          <w:rFonts w:ascii="Arial" w:hAnsi="Arial" w:cs="Arial"/>
          <w:szCs w:val="24"/>
        </w:rPr>
        <w:t>.</w:t>
      </w:r>
    </w:p>
    <w:p w:rsidR="00AA5519" w:rsidRDefault="00524EFB" w:rsidP="000A6CCD">
      <w:pPr>
        <w:ind w:firstLineChars="300" w:firstLine="720"/>
        <w:rPr>
          <w:rFonts w:ascii="Arial" w:hAnsi="Arial" w:cs="Arial"/>
          <w:szCs w:val="24"/>
          <w:lang w:eastAsia="zh-TW"/>
        </w:rPr>
      </w:pPr>
      <w:r w:rsidRPr="00524EFB">
        <w:rPr>
          <w:rFonts w:ascii="Arial" w:hAnsi="Arial" w:cs="Arial"/>
          <w:szCs w:val="24"/>
          <w:lang w:eastAsia="zh-TW"/>
        </w:rPr>
        <w:lastRenderedPageBreak/>
        <w:t xml:space="preserve">In </w:t>
      </w:r>
      <w:r w:rsidR="00E24FF6">
        <w:rPr>
          <w:rFonts w:ascii="Arial" w:hAnsi="Arial" w:cs="Arial" w:hint="eastAsia"/>
          <w:szCs w:val="24"/>
          <w:lang w:eastAsia="zh-TW"/>
        </w:rPr>
        <w:t xml:space="preserve">a </w:t>
      </w:r>
      <w:r w:rsidR="006C23DC">
        <w:rPr>
          <w:rFonts w:ascii="Arial" w:hAnsi="Arial" w:cs="Arial" w:hint="eastAsia"/>
          <w:szCs w:val="24"/>
          <w:lang w:eastAsia="zh-TW"/>
        </w:rPr>
        <w:t>f</w:t>
      </w:r>
      <w:r w:rsidR="006C23DC" w:rsidRPr="00351902">
        <w:rPr>
          <w:rFonts w:ascii="Arial" w:hAnsi="Arial" w:cs="Arial" w:hint="eastAsia"/>
          <w:szCs w:val="24"/>
          <w:lang w:eastAsia="zh-TW"/>
        </w:rPr>
        <w:t>inancial analysis</w:t>
      </w:r>
      <w:r w:rsidR="008144EF">
        <w:rPr>
          <w:rFonts w:ascii="Arial" w:hAnsi="Arial" w:cs="Arial" w:hint="eastAsia"/>
          <w:szCs w:val="24"/>
          <w:lang w:eastAsia="zh-TW"/>
        </w:rPr>
        <w:t xml:space="preserve"> </w:t>
      </w:r>
      <w:r w:rsidRPr="00524EFB">
        <w:rPr>
          <w:rFonts w:ascii="Arial" w:hAnsi="Arial" w:cs="Arial"/>
          <w:szCs w:val="24"/>
          <w:lang w:eastAsia="zh-TW"/>
        </w:rPr>
        <w:t>summary, the above tables show that CSPC Pharmaceutical Group Limited's resources can be more optimally utilized to expand the economic outcomes and efficiency of the entity, ultimately leading its competitors.</w:t>
      </w:r>
    </w:p>
    <w:p w:rsidR="001143EF" w:rsidRDefault="00FC479A" w:rsidP="000A6CCD">
      <w:pPr>
        <w:ind w:firstLineChars="300" w:firstLine="720"/>
        <w:rPr>
          <w:rFonts w:ascii="Arial" w:hAnsi="Arial" w:cs="Arial"/>
          <w:lang w:val="en-GB" w:eastAsia="zh-TW"/>
        </w:rPr>
      </w:pPr>
      <w:r>
        <w:rPr>
          <w:rFonts w:ascii="Arial" w:hAnsi="Arial" w:cs="Arial" w:hint="eastAsia"/>
          <w:lang w:val="en-GB" w:eastAsia="zh-TW"/>
        </w:rPr>
        <w:t xml:space="preserve">Also, </w:t>
      </w:r>
      <w:r w:rsidRPr="00FC479A">
        <w:rPr>
          <w:rFonts w:ascii="Arial" w:hAnsi="Arial" w:cs="Arial"/>
          <w:lang w:val="en-GB" w:eastAsia="zh-TW"/>
        </w:rPr>
        <w:t>CSPC should learn from HANSOH, how to improve the net profit ratio and gross profit ratio. And HANSOH's cost control is very good</w:t>
      </w:r>
      <w:r w:rsidR="0000679D">
        <w:rPr>
          <w:rFonts w:ascii="Arial" w:hAnsi="Arial" w:cs="Arial" w:hint="eastAsia"/>
          <w:lang w:val="en-GB" w:eastAsia="zh-TW"/>
        </w:rPr>
        <w:t xml:space="preserve"> performance</w:t>
      </w:r>
      <w:r w:rsidRPr="00FC479A">
        <w:rPr>
          <w:rFonts w:ascii="Arial" w:hAnsi="Arial" w:cs="Arial"/>
          <w:lang w:val="en-GB" w:eastAsia="zh-TW"/>
        </w:rPr>
        <w:t xml:space="preserve">, </w:t>
      </w:r>
      <w:r w:rsidR="00AB49F5">
        <w:rPr>
          <w:rFonts w:ascii="Arial" w:hAnsi="Arial" w:cs="Arial" w:hint="eastAsia"/>
          <w:lang w:val="en-GB" w:eastAsia="zh-TW"/>
        </w:rPr>
        <w:t xml:space="preserve">their </w:t>
      </w:r>
      <w:r w:rsidRPr="00FC479A">
        <w:rPr>
          <w:rFonts w:ascii="Arial" w:hAnsi="Arial" w:cs="Arial"/>
          <w:lang w:val="en-GB" w:eastAsia="zh-TW"/>
        </w:rPr>
        <w:t>gross profit ratio can be as high as 90%.</w:t>
      </w:r>
    </w:p>
    <w:p w:rsidR="00524A74" w:rsidRDefault="00524A74" w:rsidP="000A6CCD">
      <w:pPr>
        <w:ind w:firstLineChars="300" w:firstLine="720"/>
        <w:rPr>
          <w:rFonts w:ascii="Arial" w:hAnsi="Arial" w:cs="Arial"/>
          <w:lang w:val="en-GB" w:eastAsia="zh-TW"/>
        </w:rPr>
      </w:pPr>
    </w:p>
    <w:p w:rsidR="004A0D91" w:rsidRPr="005465D3" w:rsidRDefault="004A0D91" w:rsidP="005465D3">
      <w:pPr>
        <w:pStyle w:val="1"/>
        <w:numPr>
          <w:ilvl w:val="0"/>
          <w:numId w:val="10"/>
        </w:numPr>
        <w:rPr>
          <w:rFonts w:ascii="Arial" w:hAnsi="Arial" w:cs="Arial"/>
          <w:sz w:val="28"/>
          <w:szCs w:val="28"/>
          <w:lang w:val="en-GB"/>
        </w:rPr>
      </w:pPr>
      <w:bookmarkStart w:id="15" w:name="_Toc112792128"/>
      <w:r w:rsidRPr="005465D3">
        <w:rPr>
          <w:rFonts w:ascii="Arial" w:hAnsi="Arial" w:cs="Arial"/>
          <w:sz w:val="28"/>
          <w:szCs w:val="28"/>
          <w:lang w:val="en-GB"/>
        </w:rPr>
        <w:t>Corporate governance</w:t>
      </w:r>
      <w:bookmarkEnd w:id="15"/>
    </w:p>
    <w:p w:rsidR="00787A13" w:rsidRPr="00517971" w:rsidRDefault="00787A13" w:rsidP="00787A13">
      <w:pPr>
        <w:ind w:firstLine="720"/>
        <w:rPr>
          <w:rFonts w:ascii="Arial" w:hAnsi="Arial" w:cs="Arial"/>
          <w:lang w:val="en-GB"/>
        </w:rPr>
      </w:pPr>
      <w:r w:rsidRPr="00517971">
        <w:rPr>
          <w:rFonts w:ascii="Arial" w:hAnsi="Arial" w:cs="Arial"/>
          <w:lang w:val="en-GB"/>
        </w:rPr>
        <w:t>CSPC management has complied with applicable financial reporting regulatory requirements. During this process, CSPC's board of directors issued an independent corporate governance report, indicating its independent responsibility position.</w:t>
      </w:r>
    </w:p>
    <w:p w:rsidR="00E45B1D" w:rsidRDefault="00E45B1D" w:rsidP="004A0D91">
      <w:pPr>
        <w:rPr>
          <w:rFonts w:ascii="Arial" w:hAnsi="Arial" w:cs="Arial"/>
          <w:lang w:val="en-GB"/>
        </w:rPr>
      </w:pPr>
      <w:r w:rsidRPr="00033F69">
        <w:rPr>
          <w:rFonts w:ascii="Arial" w:hAnsi="Arial" w:cs="Arial"/>
          <w:lang w:val="en-GB"/>
        </w:rPr>
        <w:tab/>
        <w:t>In the process</w:t>
      </w:r>
      <w:r w:rsidR="00787A13">
        <w:rPr>
          <w:rFonts w:ascii="Arial" w:hAnsi="Arial" w:cs="Arial"/>
          <w:lang w:val="en-GB"/>
        </w:rPr>
        <w:t>, CSPC</w:t>
      </w:r>
      <w:r w:rsidR="00437145">
        <w:rPr>
          <w:rFonts w:ascii="Arial" w:hAnsi="Arial" w:cs="Arial" w:hint="eastAsia"/>
          <w:lang w:val="en-GB" w:eastAsia="zh-TW"/>
        </w:rPr>
        <w:t xml:space="preserve"> </w:t>
      </w:r>
      <w:r w:rsidRPr="00033F69">
        <w:rPr>
          <w:rFonts w:ascii="Arial" w:hAnsi="Arial" w:cs="Arial"/>
          <w:lang w:val="en-GB"/>
        </w:rPr>
        <w:t xml:space="preserve">management </w:t>
      </w:r>
      <w:r w:rsidR="00787A13">
        <w:rPr>
          <w:rFonts w:ascii="Arial" w:hAnsi="Arial" w:cs="Arial"/>
          <w:lang w:val="en-GB"/>
        </w:rPr>
        <w:t xml:space="preserve">has regarded </w:t>
      </w:r>
      <w:r w:rsidRPr="00033F69">
        <w:rPr>
          <w:rFonts w:ascii="Arial" w:hAnsi="Arial" w:cs="Arial"/>
          <w:lang w:val="en-GB"/>
        </w:rPr>
        <w:t xml:space="preserve">sales and business growth </w:t>
      </w:r>
      <w:r w:rsidR="00D0009C" w:rsidRPr="00033F69">
        <w:rPr>
          <w:rFonts w:ascii="Arial" w:hAnsi="Arial" w:cs="Arial"/>
          <w:lang w:val="en-GB"/>
        </w:rPr>
        <w:t xml:space="preserve">as the most </w:t>
      </w:r>
      <w:r w:rsidR="00787A13">
        <w:rPr>
          <w:rFonts w:ascii="Arial" w:hAnsi="Arial" w:cs="Arial"/>
          <w:lang w:val="en-GB"/>
        </w:rPr>
        <w:t xml:space="preserve">important </w:t>
      </w:r>
      <w:r w:rsidR="00D0009C" w:rsidRPr="00033F69">
        <w:rPr>
          <w:rFonts w:ascii="Arial" w:hAnsi="Arial" w:cs="Arial"/>
          <w:lang w:val="en-GB"/>
        </w:rPr>
        <w:t>aspect</w:t>
      </w:r>
      <w:r w:rsidR="00787A13" w:rsidRPr="00CE6253">
        <w:rPr>
          <w:rFonts w:ascii="Arial" w:hAnsi="Arial" w:cs="Arial"/>
          <w:lang w:val="en-GB"/>
        </w:rPr>
        <w:t>s</w:t>
      </w:r>
      <w:r w:rsidR="00D0009C" w:rsidRPr="00033F69">
        <w:rPr>
          <w:rFonts w:ascii="Arial" w:hAnsi="Arial" w:cs="Arial"/>
          <w:lang w:val="en-GB"/>
        </w:rPr>
        <w:t xml:space="preserve"> of </w:t>
      </w:r>
      <w:r w:rsidR="00882D8D">
        <w:rPr>
          <w:rFonts w:ascii="Arial" w:hAnsi="Arial" w:cs="Arial"/>
          <w:lang w:val="en-GB"/>
        </w:rPr>
        <w:t xml:space="preserve">its long-term </w:t>
      </w:r>
      <w:r w:rsidR="00D0009C" w:rsidRPr="00033F69">
        <w:rPr>
          <w:rFonts w:ascii="Arial" w:hAnsi="Arial" w:cs="Arial"/>
          <w:lang w:val="en-GB"/>
        </w:rPr>
        <w:t>existence</w:t>
      </w:r>
      <w:r w:rsidR="00882D8D">
        <w:rPr>
          <w:rFonts w:ascii="Arial" w:hAnsi="Arial" w:cs="Arial"/>
          <w:lang w:val="en-GB"/>
        </w:rPr>
        <w:t xml:space="preserve">. In addition, </w:t>
      </w:r>
      <w:r w:rsidR="00D0009C" w:rsidRPr="00033F69">
        <w:rPr>
          <w:rFonts w:ascii="Arial" w:hAnsi="Arial" w:cs="Arial"/>
          <w:lang w:val="en-GB"/>
        </w:rPr>
        <w:t xml:space="preserve">in </w:t>
      </w:r>
      <w:r w:rsidR="00C34C9B" w:rsidRPr="00033F69">
        <w:rPr>
          <w:rFonts w:ascii="Arial" w:hAnsi="Arial" w:cs="Arial"/>
          <w:lang w:val="en-GB"/>
        </w:rPr>
        <w:t xml:space="preserve">this process, </w:t>
      </w:r>
      <w:r w:rsidR="00882D8D">
        <w:rPr>
          <w:rFonts w:ascii="Arial" w:hAnsi="Arial" w:cs="Arial"/>
          <w:lang w:val="en-GB"/>
        </w:rPr>
        <w:t xml:space="preserve">in </w:t>
      </w:r>
      <w:r w:rsidR="00C34C9B" w:rsidRPr="00033F69">
        <w:rPr>
          <w:rFonts w:ascii="Arial" w:hAnsi="Arial" w:cs="Arial"/>
          <w:lang w:val="en-GB"/>
        </w:rPr>
        <w:t>management report</w:t>
      </w:r>
      <w:r w:rsidR="00882D8D" w:rsidRPr="00F3656C">
        <w:rPr>
          <w:rFonts w:ascii="Arial" w:hAnsi="Arial" w:cs="Arial"/>
          <w:lang w:val="en-GB"/>
        </w:rPr>
        <w:t>s</w:t>
      </w:r>
      <w:r w:rsidR="00C34C9B" w:rsidRPr="00033F69">
        <w:rPr>
          <w:rFonts w:ascii="Arial" w:hAnsi="Arial" w:cs="Arial"/>
          <w:lang w:val="en-GB"/>
        </w:rPr>
        <w:t xml:space="preserve">, board members have </w:t>
      </w:r>
      <w:r w:rsidR="00882D8D">
        <w:rPr>
          <w:rFonts w:ascii="Arial" w:hAnsi="Arial" w:cs="Arial"/>
          <w:lang w:val="en-GB"/>
        </w:rPr>
        <w:t xml:space="preserve">pledged </w:t>
      </w:r>
      <w:r w:rsidR="00C34C9B" w:rsidRPr="00033F69">
        <w:rPr>
          <w:rFonts w:ascii="Arial" w:hAnsi="Arial" w:cs="Arial"/>
          <w:lang w:val="en-GB"/>
        </w:rPr>
        <w:t xml:space="preserve">to </w:t>
      </w:r>
      <w:r w:rsidR="00882D8D">
        <w:rPr>
          <w:rFonts w:ascii="Arial" w:hAnsi="Arial" w:cs="Arial"/>
          <w:lang w:val="en-GB"/>
        </w:rPr>
        <w:t xml:space="preserve">properly </w:t>
      </w:r>
      <w:r w:rsidR="00C34C9B" w:rsidRPr="00033F69">
        <w:rPr>
          <w:rFonts w:ascii="Arial" w:hAnsi="Arial" w:cs="Arial"/>
          <w:lang w:val="en-GB"/>
        </w:rPr>
        <w:t xml:space="preserve">track </w:t>
      </w:r>
      <w:r w:rsidR="00882D8D">
        <w:rPr>
          <w:rFonts w:ascii="Arial" w:hAnsi="Arial" w:cs="Arial"/>
          <w:lang w:val="en-GB"/>
        </w:rPr>
        <w:t xml:space="preserve">the </w:t>
      </w:r>
      <w:r w:rsidR="00C34C9B" w:rsidRPr="00033F69">
        <w:rPr>
          <w:rFonts w:ascii="Arial" w:hAnsi="Arial" w:cs="Arial"/>
          <w:lang w:val="en-GB"/>
        </w:rPr>
        <w:t>corporate governance standards adopted by the entity</w:t>
      </w:r>
      <w:r w:rsidR="00882D8D">
        <w:rPr>
          <w:rFonts w:ascii="Arial" w:hAnsi="Arial" w:cs="Arial"/>
          <w:lang w:val="en-GB"/>
        </w:rPr>
        <w:t>,</w:t>
      </w:r>
      <w:r w:rsidR="00FC0F32">
        <w:rPr>
          <w:rFonts w:ascii="Arial" w:hAnsi="Arial" w:cs="Arial"/>
          <w:lang w:val="en-GB"/>
        </w:rPr>
        <w:t xml:space="preserve"> </w:t>
      </w:r>
      <w:r w:rsidR="00882D8D">
        <w:rPr>
          <w:rFonts w:ascii="Arial" w:hAnsi="Arial" w:cs="Arial"/>
          <w:lang w:val="en-GB"/>
        </w:rPr>
        <w:t xml:space="preserve">as well as maintain </w:t>
      </w:r>
      <w:r w:rsidR="00C34C9B" w:rsidRPr="00033F69">
        <w:rPr>
          <w:rFonts w:ascii="Arial" w:hAnsi="Arial" w:cs="Arial"/>
          <w:lang w:val="en-GB"/>
        </w:rPr>
        <w:t xml:space="preserve">and </w:t>
      </w:r>
      <w:r w:rsidR="00882D8D">
        <w:rPr>
          <w:rFonts w:ascii="Arial" w:hAnsi="Arial" w:cs="Arial"/>
          <w:lang w:val="en-GB"/>
        </w:rPr>
        <w:t xml:space="preserve">adhere to those standards with </w:t>
      </w:r>
      <w:r w:rsidR="00BD5D27" w:rsidRPr="00033F69">
        <w:rPr>
          <w:rFonts w:ascii="Arial" w:hAnsi="Arial" w:cs="Arial"/>
          <w:lang w:val="en-GB"/>
        </w:rPr>
        <w:t xml:space="preserve">reference to the CSPC’s long-term objectives. </w:t>
      </w:r>
    </w:p>
    <w:p w:rsidR="00121236" w:rsidRDefault="002D545A" w:rsidP="00121236">
      <w:pPr>
        <w:pStyle w:val="2"/>
        <w:rPr>
          <w:rFonts w:ascii="Arial" w:hAnsi="Arial" w:cs="Arial"/>
          <w:sz w:val="26"/>
        </w:rPr>
      </w:pPr>
      <w:bookmarkStart w:id="16" w:name="_Toc112792129"/>
      <w:r w:rsidRPr="002D545A">
        <w:rPr>
          <w:rFonts w:ascii="Arial" w:hAnsi="Arial" w:cs="Arial" w:hint="eastAsia"/>
          <w:sz w:val="26"/>
          <w:lang w:eastAsia="zh-TW"/>
        </w:rPr>
        <w:lastRenderedPageBreak/>
        <w:t xml:space="preserve">3.1 </w:t>
      </w:r>
      <w:r w:rsidR="00121236" w:rsidRPr="002D545A">
        <w:rPr>
          <w:rFonts w:ascii="Arial" w:hAnsi="Arial" w:cs="Arial"/>
          <w:sz w:val="26"/>
        </w:rPr>
        <w:t>Operational transparency</w:t>
      </w:r>
      <w:bookmarkEnd w:id="16"/>
    </w:p>
    <w:p w:rsidR="004E32F4" w:rsidRPr="00033F69" w:rsidRDefault="00121236" w:rsidP="00121236">
      <w:pPr>
        <w:rPr>
          <w:rFonts w:ascii="Arial" w:hAnsi="Arial" w:cs="Arial"/>
          <w:lang w:val="en-GB"/>
        </w:rPr>
      </w:pPr>
      <w:r w:rsidRPr="00033F69">
        <w:rPr>
          <w:rFonts w:ascii="Arial" w:hAnsi="Arial" w:cs="Arial"/>
        </w:rPr>
        <w:tab/>
      </w:r>
      <w:r w:rsidR="006804AE" w:rsidRPr="00033F69">
        <w:rPr>
          <w:rFonts w:ascii="Arial" w:hAnsi="Arial" w:cs="Arial"/>
          <w:lang w:val="en-GB"/>
        </w:rPr>
        <w:t xml:space="preserve">CSPC </w:t>
      </w:r>
      <w:r w:rsidR="00696538">
        <w:rPr>
          <w:rFonts w:ascii="Arial" w:hAnsi="Arial" w:cs="Arial"/>
          <w:lang w:val="en-GB"/>
        </w:rPr>
        <w:t xml:space="preserve">has been </w:t>
      </w:r>
      <w:r w:rsidR="006804AE" w:rsidRPr="00033F69">
        <w:rPr>
          <w:rFonts w:ascii="Arial" w:hAnsi="Arial" w:cs="Arial"/>
          <w:lang w:val="en-GB"/>
        </w:rPr>
        <w:t xml:space="preserve">listed </w:t>
      </w:r>
      <w:r w:rsidR="00696538">
        <w:rPr>
          <w:rFonts w:ascii="Arial" w:hAnsi="Arial" w:cs="Arial"/>
          <w:lang w:val="en-GB"/>
        </w:rPr>
        <w:t xml:space="preserve">on </w:t>
      </w:r>
      <w:r w:rsidR="006804AE" w:rsidRPr="00033F69">
        <w:rPr>
          <w:rFonts w:ascii="Arial" w:hAnsi="Arial" w:cs="Arial"/>
          <w:lang w:val="en-GB"/>
        </w:rPr>
        <w:t>the Hong</w:t>
      </w:r>
      <w:r w:rsidR="00C62810">
        <w:rPr>
          <w:rFonts w:ascii="Arial" w:hAnsi="Arial" w:cs="Arial" w:hint="eastAsia"/>
          <w:lang w:val="en-GB" w:eastAsia="zh-TW"/>
        </w:rPr>
        <w:t xml:space="preserve"> K</w:t>
      </w:r>
      <w:r w:rsidR="006804AE" w:rsidRPr="00033F69">
        <w:rPr>
          <w:rFonts w:ascii="Arial" w:hAnsi="Arial" w:cs="Arial"/>
          <w:lang w:val="en-GB"/>
        </w:rPr>
        <w:t xml:space="preserve">ong Stock </w:t>
      </w:r>
      <w:r w:rsidR="00696538">
        <w:rPr>
          <w:rFonts w:ascii="Arial" w:hAnsi="Arial" w:cs="Arial"/>
          <w:lang w:val="en-GB"/>
        </w:rPr>
        <w:t>E</w:t>
      </w:r>
      <w:r w:rsidR="006804AE" w:rsidRPr="00033F69">
        <w:rPr>
          <w:rFonts w:ascii="Arial" w:hAnsi="Arial" w:cs="Arial"/>
          <w:lang w:val="en-GB"/>
        </w:rPr>
        <w:t xml:space="preserve">xchange since its </w:t>
      </w:r>
      <w:r w:rsidR="00696538">
        <w:rPr>
          <w:rFonts w:ascii="Arial" w:hAnsi="Arial" w:cs="Arial"/>
          <w:lang w:val="en-GB"/>
        </w:rPr>
        <w:t>establishment. As a result</w:t>
      </w:r>
      <w:r w:rsidR="0040705E" w:rsidRPr="00033F69">
        <w:rPr>
          <w:rFonts w:ascii="Arial" w:hAnsi="Arial" w:cs="Arial"/>
          <w:lang w:val="en-GB"/>
        </w:rPr>
        <w:t xml:space="preserve">, the </w:t>
      </w:r>
      <w:r w:rsidR="00696538">
        <w:rPr>
          <w:rFonts w:ascii="Arial" w:hAnsi="Arial" w:cs="Arial"/>
          <w:lang w:val="en-GB"/>
        </w:rPr>
        <w:t xml:space="preserve">entity’s </w:t>
      </w:r>
      <w:r w:rsidR="0040705E" w:rsidRPr="00033F69">
        <w:rPr>
          <w:rFonts w:ascii="Arial" w:hAnsi="Arial" w:cs="Arial"/>
          <w:lang w:val="en-GB"/>
        </w:rPr>
        <w:t xml:space="preserve">shareholder base is </w:t>
      </w:r>
      <w:r w:rsidR="00696538">
        <w:rPr>
          <w:rFonts w:ascii="Arial" w:hAnsi="Arial" w:cs="Arial"/>
          <w:lang w:val="en-GB"/>
        </w:rPr>
        <w:t xml:space="preserve">large </w:t>
      </w:r>
      <w:r w:rsidR="0040705E" w:rsidRPr="00033F69">
        <w:rPr>
          <w:rFonts w:ascii="Arial" w:hAnsi="Arial" w:cs="Arial"/>
          <w:lang w:val="en-GB"/>
        </w:rPr>
        <w:t xml:space="preserve">and </w:t>
      </w:r>
      <w:r w:rsidR="00696538">
        <w:rPr>
          <w:rFonts w:ascii="Arial" w:hAnsi="Arial" w:cs="Arial"/>
          <w:lang w:val="en-GB"/>
        </w:rPr>
        <w:t xml:space="preserve">globally </w:t>
      </w:r>
      <w:r w:rsidR="0040705E" w:rsidRPr="00033F69">
        <w:rPr>
          <w:rFonts w:ascii="Arial" w:hAnsi="Arial" w:cs="Arial"/>
          <w:lang w:val="en-GB"/>
        </w:rPr>
        <w:t>distributed.</w:t>
      </w:r>
      <w:r w:rsidR="00280EF9" w:rsidRPr="00033F69">
        <w:rPr>
          <w:rFonts w:ascii="Arial" w:hAnsi="Arial" w:cs="Arial"/>
          <w:lang w:val="en-GB"/>
        </w:rPr>
        <w:t xml:space="preserve"> With such </w:t>
      </w:r>
      <w:r w:rsidR="00696538">
        <w:rPr>
          <w:rFonts w:ascii="Arial" w:hAnsi="Arial" w:cs="Arial"/>
          <w:lang w:val="en-GB"/>
        </w:rPr>
        <w:t xml:space="preserve">a large liability </w:t>
      </w:r>
      <w:r w:rsidR="00280EF9" w:rsidRPr="00033F69">
        <w:rPr>
          <w:rFonts w:ascii="Arial" w:hAnsi="Arial" w:cs="Arial"/>
          <w:lang w:val="en-GB"/>
        </w:rPr>
        <w:t xml:space="preserve">base, CSPC’s operation base and </w:t>
      </w:r>
      <w:r w:rsidR="00696538">
        <w:rPr>
          <w:rFonts w:ascii="Arial" w:hAnsi="Arial" w:cs="Arial"/>
          <w:lang w:val="en-GB"/>
        </w:rPr>
        <w:t xml:space="preserve">results </w:t>
      </w:r>
      <w:r w:rsidR="00280EF9" w:rsidRPr="00033F69">
        <w:rPr>
          <w:rFonts w:ascii="Arial" w:hAnsi="Arial" w:cs="Arial"/>
          <w:lang w:val="en-GB"/>
        </w:rPr>
        <w:t xml:space="preserve">should remain transparent. </w:t>
      </w:r>
    </w:p>
    <w:p w:rsidR="00121236" w:rsidRDefault="004E32F4" w:rsidP="00176FDB">
      <w:pPr>
        <w:rPr>
          <w:rFonts w:ascii="Arial" w:hAnsi="Arial" w:cs="Arial"/>
          <w:lang w:val="en-GB"/>
        </w:rPr>
      </w:pPr>
      <w:r w:rsidRPr="00033F69">
        <w:rPr>
          <w:rFonts w:ascii="Arial" w:hAnsi="Arial" w:cs="Arial"/>
          <w:lang w:val="en-GB"/>
        </w:rPr>
        <w:tab/>
        <w:t>Further, CSPC is an entity is engaged in the human health industry. Hence, life of people across the globe depend</w:t>
      </w:r>
      <w:r w:rsidR="00285AE9">
        <w:rPr>
          <w:rFonts w:ascii="Arial" w:hAnsi="Arial" w:cs="Arial" w:hint="eastAsia"/>
          <w:lang w:val="en-GB" w:eastAsia="zh-TW"/>
        </w:rPr>
        <w:t xml:space="preserve"> </w:t>
      </w:r>
      <w:r w:rsidRPr="00033F69">
        <w:rPr>
          <w:rFonts w:ascii="Arial" w:hAnsi="Arial" w:cs="Arial"/>
          <w:lang w:val="en-GB"/>
        </w:rPr>
        <w:t xml:space="preserve">on the products or services provided by </w:t>
      </w:r>
      <w:r w:rsidR="00520262">
        <w:rPr>
          <w:rFonts w:ascii="Arial" w:hAnsi="Arial" w:cs="Arial"/>
          <w:lang w:val="en-GB"/>
        </w:rPr>
        <w:t>entities</w:t>
      </w:r>
      <w:r w:rsidRPr="00033F69">
        <w:rPr>
          <w:rFonts w:ascii="Arial" w:hAnsi="Arial" w:cs="Arial"/>
          <w:lang w:val="en-GB"/>
        </w:rPr>
        <w:t xml:space="preserve">. </w:t>
      </w:r>
      <w:r w:rsidR="00520262">
        <w:rPr>
          <w:rFonts w:ascii="Arial" w:hAnsi="Arial" w:cs="Arial"/>
          <w:lang w:val="en-GB"/>
        </w:rPr>
        <w:t xml:space="preserve">When undertaking </w:t>
      </w:r>
      <w:r w:rsidR="00300084" w:rsidRPr="00033F69">
        <w:rPr>
          <w:rFonts w:ascii="Arial" w:hAnsi="Arial" w:cs="Arial"/>
          <w:lang w:val="en-GB"/>
        </w:rPr>
        <w:t xml:space="preserve">such obligations in operations, </w:t>
      </w:r>
      <w:r w:rsidR="00520262">
        <w:rPr>
          <w:rFonts w:ascii="Arial" w:hAnsi="Arial" w:cs="Arial"/>
          <w:lang w:val="en-GB"/>
        </w:rPr>
        <w:t xml:space="preserve">entities </w:t>
      </w:r>
      <w:r w:rsidR="00300084" w:rsidRPr="00033F69">
        <w:rPr>
          <w:rFonts w:ascii="Arial" w:hAnsi="Arial" w:cs="Arial"/>
          <w:lang w:val="en-GB"/>
        </w:rPr>
        <w:t xml:space="preserve">must comply with all the regulatory requirements </w:t>
      </w:r>
      <w:r w:rsidR="00760BCD" w:rsidRPr="00033F69">
        <w:rPr>
          <w:rFonts w:ascii="Arial" w:hAnsi="Arial" w:cs="Arial"/>
          <w:lang w:val="en-GB"/>
        </w:rPr>
        <w:t>CSPC</w:t>
      </w:r>
      <w:r w:rsidR="00520262">
        <w:rPr>
          <w:rFonts w:ascii="Arial" w:hAnsi="Arial" w:cs="Arial"/>
          <w:lang w:val="en-GB"/>
        </w:rPr>
        <w:t xml:space="preserve">’s stakeholder list </w:t>
      </w:r>
      <w:r w:rsidR="00760BCD" w:rsidRPr="00033F69">
        <w:rPr>
          <w:rFonts w:ascii="Arial" w:hAnsi="Arial" w:cs="Arial"/>
          <w:lang w:val="en-GB"/>
        </w:rPr>
        <w:t>includ</w:t>
      </w:r>
      <w:r w:rsidR="00760BCD" w:rsidRPr="00285AE9">
        <w:rPr>
          <w:rFonts w:ascii="Arial" w:hAnsi="Arial" w:cs="Arial"/>
          <w:lang w:val="en-GB"/>
        </w:rPr>
        <w:t>e</w:t>
      </w:r>
      <w:r w:rsidR="00520262" w:rsidRPr="00285AE9">
        <w:rPr>
          <w:rFonts w:ascii="Arial" w:hAnsi="Arial" w:cs="Arial"/>
          <w:lang w:val="en-GB"/>
        </w:rPr>
        <w:t>s</w:t>
      </w:r>
      <w:r w:rsidR="00760BCD" w:rsidRPr="00285AE9">
        <w:rPr>
          <w:rFonts w:ascii="Arial" w:hAnsi="Arial" w:cs="Arial"/>
          <w:lang w:val="en-GB"/>
        </w:rPr>
        <w:t xml:space="preserve"> d</w:t>
      </w:r>
      <w:r w:rsidR="00760BCD" w:rsidRPr="00033F69">
        <w:rPr>
          <w:rFonts w:ascii="Arial" w:hAnsi="Arial" w:cs="Arial"/>
          <w:lang w:val="en-GB"/>
        </w:rPr>
        <w:t>omestic and foreign investors, domestic and foreign consumers of products manufactured by the entity</w:t>
      </w:r>
      <w:r w:rsidR="00520262">
        <w:rPr>
          <w:rFonts w:ascii="Arial" w:hAnsi="Arial" w:cs="Arial"/>
          <w:lang w:val="en-GB"/>
        </w:rPr>
        <w:t>,</w:t>
      </w:r>
      <w:r w:rsidR="00760BCD" w:rsidRPr="00033F69">
        <w:rPr>
          <w:rFonts w:ascii="Arial" w:hAnsi="Arial" w:cs="Arial"/>
          <w:lang w:val="en-GB"/>
        </w:rPr>
        <w:t xml:space="preserve"> including the local and other governments in which the entity operates. </w:t>
      </w:r>
    </w:p>
    <w:p w:rsidR="004A2DE1" w:rsidRPr="00033F69" w:rsidRDefault="00CF6CBA" w:rsidP="00194966">
      <w:pPr>
        <w:ind w:firstLine="720"/>
        <w:rPr>
          <w:rFonts w:ascii="Arial" w:hAnsi="Arial" w:cs="Arial"/>
          <w:lang w:val="en-GB"/>
        </w:rPr>
      </w:pPr>
      <w:r w:rsidRPr="00033F69">
        <w:rPr>
          <w:rFonts w:ascii="Arial" w:hAnsi="Arial" w:cs="Arial"/>
          <w:lang w:val="en-GB"/>
        </w:rPr>
        <w:t xml:space="preserve">To </w:t>
      </w:r>
      <w:r w:rsidR="009E63E9">
        <w:rPr>
          <w:rFonts w:ascii="Arial" w:hAnsi="Arial" w:cs="Arial"/>
          <w:lang w:val="en-GB"/>
        </w:rPr>
        <w:t xml:space="preserve">serve </w:t>
      </w:r>
      <w:r w:rsidRPr="00033F69">
        <w:rPr>
          <w:rFonts w:ascii="Arial" w:hAnsi="Arial" w:cs="Arial"/>
          <w:lang w:val="en-GB"/>
        </w:rPr>
        <w:t xml:space="preserve">the interest of </w:t>
      </w:r>
      <w:r w:rsidR="009E63E9">
        <w:rPr>
          <w:rFonts w:ascii="Arial" w:hAnsi="Arial" w:cs="Arial"/>
          <w:lang w:val="en-GB"/>
        </w:rPr>
        <w:t xml:space="preserve">these </w:t>
      </w:r>
      <w:r w:rsidRPr="00033F69">
        <w:rPr>
          <w:rFonts w:ascii="Arial" w:hAnsi="Arial" w:cs="Arial"/>
          <w:lang w:val="en-GB"/>
        </w:rPr>
        <w:t xml:space="preserve">stakeholder’s group, CSPC has </w:t>
      </w:r>
      <w:r w:rsidR="009E63E9">
        <w:rPr>
          <w:rFonts w:ascii="Arial" w:hAnsi="Arial" w:cs="Arial"/>
          <w:lang w:val="en-GB"/>
        </w:rPr>
        <w:t xml:space="preserve">engaged independent </w:t>
      </w:r>
      <w:r w:rsidRPr="00033F69">
        <w:rPr>
          <w:rFonts w:ascii="Arial" w:hAnsi="Arial" w:cs="Arial"/>
          <w:lang w:val="en-GB"/>
        </w:rPr>
        <w:t xml:space="preserve">financial and product auditors. The auditors of the CSPC are responsible for verifying </w:t>
      </w:r>
      <w:r w:rsidR="009E63E9">
        <w:rPr>
          <w:rFonts w:ascii="Arial" w:hAnsi="Arial" w:cs="Arial"/>
          <w:lang w:val="en-GB"/>
        </w:rPr>
        <w:t xml:space="preserve">CSPC’s </w:t>
      </w:r>
      <w:r w:rsidRPr="00033F69">
        <w:rPr>
          <w:rFonts w:ascii="Arial" w:hAnsi="Arial" w:cs="Arial"/>
          <w:lang w:val="en-GB"/>
        </w:rPr>
        <w:t xml:space="preserve">financial and other activities </w:t>
      </w:r>
      <w:r w:rsidR="009E63E9">
        <w:rPr>
          <w:rFonts w:ascii="Arial" w:hAnsi="Arial" w:cs="Arial"/>
          <w:lang w:val="en-GB"/>
        </w:rPr>
        <w:t xml:space="preserve">in </w:t>
      </w:r>
      <w:r w:rsidRPr="00033F69">
        <w:rPr>
          <w:rFonts w:ascii="Arial" w:hAnsi="Arial" w:cs="Arial"/>
          <w:lang w:val="en-GB"/>
        </w:rPr>
        <w:t xml:space="preserve">any financial year and </w:t>
      </w:r>
      <w:r w:rsidR="009E63E9">
        <w:rPr>
          <w:rFonts w:ascii="Arial" w:hAnsi="Arial" w:cs="Arial"/>
          <w:lang w:val="en-GB"/>
        </w:rPr>
        <w:t xml:space="preserve">to </w:t>
      </w:r>
      <w:r w:rsidRPr="00033F69">
        <w:rPr>
          <w:rFonts w:ascii="Arial" w:hAnsi="Arial" w:cs="Arial"/>
          <w:lang w:val="en-GB"/>
        </w:rPr>
        <w:t xml:space="preserve">provide </w:t>
      </w:r>
      <w:r w:rsidR="009E63E9">
        <w:rPr>
          <w:rFonts w:ascii="Arial" w:hAnsi="Arial" w:cs="Arial"/>
          <w:lang w:val="en-GB"/>
        </w:rPr>
        <w:t xml:space="preserve">an </w:t>
      </w:r>
      <w:r w:rsidRPr="00033F69">
        <w:rPr>
          <w:rFonts w:ascii="Arial" w:hAnsi="Arial" w:cs="Arial"/>
          <w:lang w:val="en-GB"/>
        </w:rPr>
        <w:t xml:space="preserve">independent report </w:t>
      </w:r>
      <w:r w:rsidR="009E63E9">
        <w:rPr>
          <w:rFonts w:ascii="Arial" w:hAnsi="Arial" w:cs="Arial"/>
          <w:lang w:val="en-GB"/>
        </w:rPr>
        <w:t xml:space="preserve">on its </w:t>
      </w:r>
      <w:r w:rsidRPr="00033F69">
        <w:rPr>
          <w:rFonts w:ascii="Arial" w:hAnsi="Arial" w:cs="Arial"/>
          <w:lang w:val="en-GB"/>
        </w:rPr>
        <w:t xml:space="preserve">findings. </w:t>
      </w:r>
      <w:r w:rsidR="009E63E9">
        <w:rPr>
          <w:rFonts w:ascii="Arial" w:hAnsi="Arial" w:cs="Arial"/>
          <w:lang w:val="en-GB"/>
        </w:rPr>
        <w:t xml:space="preserve">As </w:t>
      </w:r>
      <w:r w:rsidRPr="00033F69">
        <w:rPr>
          <w:rFonts w:ascii="Arial" w:hAnsi="Arial" w:cs="Arial"/>
          <w:lang w:val="en-GB"/>
        </w:rPr>
        <w:t xml:space="preserve">a listed entity, this </w:t>
      </w:r>
      <w:r w:rsidR="009E63E9">
        <w:rPr>
          <w:rFonts w:ascii="Arial" w:hAnsi="Arial" w:cs="Arial"/>
          <w:lang w:val="en-GB"/>
        </w:rPr>
        <w:t xml:space="preserve">period-based </w:t>
      </w:r>
      <w:r w:rsidRPr="00033F69">
        <w:rPr>
          <w:rFonts w:ascii="Arial" w:hAnsi="Arial" w:cs="Arial"/>
          <w:lang w:val="en-GB"/>
        </w:rPr>
        <w:t xml:space="preserve">report </w:t>
      </w:r>
      <w:r w:rsidR="007E5251">
        <w:rPr>
          <w:rFonts w:ascii="Arial" w:hAnsi="Arial" w:cs="Arial"/>
          <w:lang w:val="en-GB"/>
        </w:rPr>
        <w:t xml:space="preserve">is </w:t>
      </w:r>
      <w:r w:rsidRPr="00033F69">
        <w:rPr>
          <w:rFonts w:ascii="Arial" w:hAnsi="Arial" w:cs="Arial"/>
          <w:lang w:val="en-GB"/>
        </w:rPr>
        <w:t xml:space="preserve">available from the open sources. </w:t>
      </w:r>
    </w:p>
    <w:p w:rsidR="003B3DC6" w:rsidRDefault="00CF6CBA" w:rsidP="00121236">
      <w:pPr>
        <w:rPr>
          <w:rFonts w:ascii="Arial" w:hAnsi="Arial" w:cs="Arial"/>
          <w:lang w:val="en-GB" w:eastAsia="zh-TW"/>
        </w:rPr>
      </w:pPr>
      <w:r w:rsidRPr="00033F69">
        <w:rPr>
          <w:rFonts w:ascii="Arial" w:hAnsi="Arial" w:cs="Arial"/>
          <w:lang w:val="en-GB"/>
        </w:rPr>
        <w:tab/>
      </w:r>
      <w:r w:rsidR="007E5251">
        <w:rPr>
          <w:rFonts w:ascii="Arial" w:hAnsi="Arial" w:cs="Arial"/>
          <w:lang w:val="en-GB"/>
        </w:rPr>
        <w:t>N</w:t>
      </w:r>
      <w:r w:rsidRPr="00033F69">
        <w:rPr>
          <w:rFonts w:ascii="Arial" w:hAnsi="Arial" w:cs="Arial"/>
          <w:lang w:val="en-GB"/>
        </w:rPr>
        <w:t xml:space="preserve">o discrepancy </w:t>
      </w:r>
      <w:r w:rsidR="0078126E">
        <w:rPr>
          <w:rFonts w:ascii="Arial" w:hAnsi="Arial" w:cs="Arial" w:hint="eastAsia"/>
          <w:lang w:val="en-GB" w:eastAsia="zh-TW"/>
        </w:rPr>
        <w:t>was</w:t>
      </w:r>
      <w:r w:rsidR="007E5251">
        <w:rPr>
          <w:rFonts w:ascii="Arial" w:hAnsi="Arial" w:cs="Arial"/>
          <w:lang w:val="en-GB"/>
        </w:rPr>
        <w:t xml:space="preserve"> identified and reported </w:t>
      </w:r>
      <w:r w:rsidRPr="00033F69">
        <w:rPr>
          <w:rFonts w:ascii="Arial" w:hAnsi="Arial" w:cs="Arial"/>
          <w:lang w:val="en-GB"/>
        </w:rPr>
        <w:t xml:space="preserve">by </w:t>
      </w:r>
      <w:r w:rsidR="007E5251">
        <w:rPr>
          <w:rFonts w:ascii="Arial" w:hAnsi="Arial" w:cs="Arial"/>
          <w:lang w:val="en-GB"/>
        </w:rPr>
        <w:t xml:space="preserve">the </w:t>
      </w:r>
      <w:r w:rsidRPr="00033F69">
        <w:rPr>
          <w:rFonts w:ascii="Arial" w:hAnsi="Arial" w:cs="Arial"/>
          <w:lang w:val="en-GB"/>
        </w:rPr>
        <w:t>auditor</w:t>
      </w:r>
      <w:r w:rsidR="007E5251" w:rsidRPr="005D3C85">
        <w:rPr>
          <w:rFonts w:ascii="Arial" w:hAnsi="Arial" w:cs="Arial"/>
          <w:lang w:val="en-GB"/>
        </w:rPr>
        <w:t>s</w:t>
      </w:r>
      <w:r w:rsidR="005D3C85">
        <w:rPr>
          <w:rFonts w:ascii="Arial" w:hAnsi="Arial" w:cs="Arial" w:hint="eastAsia"/>
          <w:color w:val="FF0000"/>
          <w:lang w:val="en-GB" w:eastAsia="zh-TW"/>
        </w:rPr>
        <w:t xml:space="preserve"> </w:t>
      </w:r>
      <w:r w:rsidR="007E5251">
        <w:rPr>
          <w:rFonts w:ascii="Arial" w:hAnsi="Arial" w:cs="Arial"/>
          <w:lang w:val="en-GB"/>
        </w:rPr>
        <w:t>for any financial period under consideratio</w:t>
      </w:r>
      <w:r w:rsidR="007E5251" w:rsidRPr="005D3C85">
        <w:rPr>
          <w:rFonts w:ascii="Arial" w:hAnsi="Arial" w:cs="Arial"/>
          <w:lang w:val="en-GB"/>
        </w:rPr>
        <w:t>n</w:t>
      </w:r>
      <w:r w:rsidR="005D3C85" w:rsidRPr="005D3C85">
        <w:rPr>
          <w:rFonts w:ascii="Arial" w:hAnsi="Arial" w:cs="Arial" w:hint="eastAsia"/>
          <w:lang w:val="en-GB" w:eastAsia="zh-TW"/>
        </w:rPr>
        <w:t xml:space="preserve"> </w:t>
      </w:r>
      <w:r w:rsidRPr="005D3C85">
        <w:rPr>
          <w:rFonts w:ascii="Arial" w:hAnsi="Arial" w:cs="Arial"/>
          <w:lang w:val="en-GB"/>
        </w:rPr>
        <w:t>were identified and reported. Hence,</w:t>
      </w:r>
      <w:r w:rsidR="005D3C85" w:rsidRPr="005D3C85">
        <w:rPr>
          <w:rFonts w:ascii="Arial" w:hAnsi="Arial" w:cs="Arial" w:hint="eastAsia"/>
          <w:lang w:val="en-GB" w:eastAsia="zh-TW"/>
        </w:rPr>
        <w:t xml:space="preserve"> i</w:t>
      </w:r>
      <w:r w:rsidRPr="005D3C85">
        <w:rPr>
          <w:rFonts w:ascii="Arial" w:hAnsi="Arial" w:cs="Arial"/>
          <w:lang w:val="en-GB"/>
        </w:rPr>
        <w:t xml:space="preserve">t </w:t>
      </w:r>
      <w:r w:rsidRPr="00033F69">
        <w:rPr>
          <w:rFonts w:ascii="Arial" w:hAnsi="Arial" w:cs="Arial"/>
          <w:lang w:val="en-GB"/>
        </w:rPr>
        <w:t xml:space="preserve">can be </w:t>
      </w:r>
      <w:r w:rsidR="007E5251">
        <w:rPr>
          <w:rFonts w:ascii="Arial" w:hAnsi="Arial" w:cs="Arial"/>
          <w:lang w:val="en-GB"/>
        </w:rPr>
        <w:t>seen that CSPC’s business</w:t>
      </w:r>
      <w:r w:rsidR="007E5251" w:rsidRPr="00194966">
        <w:rPr>
          <w:rFonts w:ascii="Arial" w:hAnsi="Arial" w:cs="Arial"/>
          <w:lang w:val="en-GB"/>
        </w:rPr>
        <w:t xml:space="preserve"> activities and </w:t>
      </w:r>
      <w:r w:rsidR="00194966">
        <w:rPr>
          <w:rFonts w:ascii="Arial" w:hAnsi="Arial" w:cs="Arial"/>
          <w:lang w:val="en-GB"/>
        </w:rPr>
        <w:t>effective</w:t>
      </w:r>
      <w:r w:rsidR="00D67F10">
        <w:rPr>
          <w:rFonts w:ascii="Arial" w:hAnsi="Arial" w:cs="Arial" w:hint="eastAsia"/>
          <w:lang w:val="en-GB" w:eastAsia="zh-TW"/>
        </w:rPr>
        <w:t xml:space="preserve"> </w:t>
      </w:r>
      <w:r w:rsidR="007E5251">
        <w:rPr>
          <w:rFonts w:ascii="Arial" w:hAnsi="Arial" w:cs="Arial"/>
          <w:lang w:val="en-GB"/>
        </w:rPr>
        <w:t xml:space="preserve">and efficient. </w:t>
      </w:r>
    </w:p>
    <w:p w:rsidR="003B3DC6" w:rsidRDefault="003B3DC6" w:rsidP="00121236">
      <w:pPr>
        <w:rPr>
          <w:rFonts w:ascii="Arial" w:hAnsi="Arial" w:cs="Arial"/>
          <w:lang w:val="en-GB" w:eastAsia="zh-TW"/>
        </w:rPr>
      </w:pPr>
    </w:p>
    <w:p w:rsidR="00EE14EF" w:rsidRDefault="00824D6A" w:rsidP="00EE14EF">
      <w:pPr>
        <w:pStyle w:val="2"/>
        <w:rPr>
          <w:rFonts w:ascii="Arial" w:hAnsi="Arial" w:cs="Arial"/>
          <w:sz w:val="26"/>
          <w:lang w:val="en-GB"/>
        </w:rPr>
      </w:pPr>
      <w:bookmarkStart w:id="17" w:name="_Toc112792130"/>
      <w:r w:rsidRPr="00824D6A">
        <w:rPr>
          <w:rFonts w:ascii="Arial" w:hAnsi="Arial" w:cs="Arial" w:hint="eastAsia"/>
          <w:sz w:val="26"/>
          <w:lang w:val="en-GB" w:eastAsia="zh-TW"/>
        </w:rPr>
        <w:lastRenderedPageBreak/>
        <w:t xml:space="preserve">3.2 </w:t>
      </w:r>
      <w:r w:rsidR="00EE14EF" w:rsidRPr="00824D6A">
        <w:rPr>
          <w:rFonts w:ascii="Arial" w:hAnsi="Arial" w:cs="Arial"/>
          <w:sz w:val="26"/>
          <w:lang w:val="en-GB"/>
        </w:rPr>
        <w:t>Minority interest</w:t>
      </w:r>
      <w:bookmarkEnd w:id="17"/>
    </w:p>
    <w:p w:rsidR="00407EF0" w:rsidRPr="00ED07C1" w:rsidRDefault="00407EF0" w:rsidP="00407EF0">
      <w:pPr>
        <w:ind w:firstLine="720"/>
        <w:rPr>
          <w:rFonts w:ascii="Arial" w:hAnsi="Arial" w:cs="Arial"/>
          <w:lang w:val="en-GB"/>
        </w:rPr>
      </w:pPr>
      <w:r w:rsidRPr="00ED07C1">
        <w:rPr>
          <w:rFonts w:ascii="Arial" w:hAnsi="Arial" w:cs="Arial"/>
          <w:lang w:val="en-GB"/>
        </w:rPr>
        <w:t>Any company must comply with minority interests</w:t>
      </w:r>
      <w:r w:rsidR="008373B0">
        <w:rPr>
          <w:rFonts w:ascii="Arial" w:hAnsi="Arial" w:cs="Arial" w:hint="eastAsia"/>
          <w:lang w:val="en-GB" w:eastAsia="zh-TW"/>
        </w:rPr>
        <w:t>(</w:t>
      </w:r>
      <w:r w:rsidR="008373B0" w:rsidRPr="008373B0">
        <w:rPr>
          <w:rFonts w:ascii="Arial" w:hAnsi="Arial" w:cs="Arial"/>
          <w:lang w:val="en-GB" w:eastAsia="zh-TW"/>
        </w:rPr>
        <w:t>International Journal of Economics and Finance</w:t>
      </w:r>
      <w:r w:rsidR="008373B0">
        <w:rPr>
          <w:rFonts w:ascii="Arial" w:hAnsi="Arial" w:cs="Arial" w:hint="eastAsia"/>
          <w:lang w:val="en-GB" w:eastAsia="zh-TW"/>
        </w:rPr>
        <w:t>, 2014)</w:t>
      </w:r>
      <w:r w:rsidRPr="00ED07C1">
        <w:rPr>
          <w:rFonts w:ascii="Arial" w:hAnsi="Arial" w:cs="Arial"/>
          <w:lang w:val="en-GB"/>
        </w:rPr>
        <w:t>. Same as the ethics that an entity maintains in its operations. In addition, CSPC is an entity listed on the Hong Kong Stock Exchange. CSPC has minority shareholders, and its financial statements properly indicate the value of these shareholders' equity. In the financial statements as of 2020, the total value of these shareholders is HK$3.314 million, which has been accepted by independent financial auditors without any dissenting opinions</w:t>
      </w:r>
      <w:r w:rsidR="004D7BBD">
        <w:rPr>
          <w:rFonts w:ascii="Arial" w:hAnsi="Arial" w:cs="Arial" w:hint="eastAsia"/>
          <w:lang w:val="en-GB" w:eastAsia="zh-TW"/>
        </w:rPr>
        <w:t>(CSPC, 2020)</w:t>
      </w:r>
      <w:r w:rsidRPr="00ED07C1">
        <w:rPr>
          <w:rFonts w:ascii="Arial" w:hAnsi="Arial" w:cs="Arial"/>
          <w:lang w:val="en-GB"/>
        </w:rPr>
        <w:t>.</w:t>
      </w:r>
    </w:p>
    <w:p w:rsidR="002B5067" w:rsidRDefault="007D7E6C" w:rsidP="007D7E6C">
      <w:pPr>
        <w:ind w:firstLine="720"/>
        <w:rPr>
          <w:rFonts w:ascii="Arial" w:hAnsi="Arial" w:cs="Arial"/>
          <w:lang w:val="en-GB"/>
        </w:rPr>
      </w:pPr>
      <w:r>
        <w:rPr>
          <w:rFonts w:ascii="Arial" w:hAnsi="Arial" w:cs="Arial"/>
          <w:lang w:val="en-GB"/>
        </w:rPr>
        <w:t xml:space="preserve">Except for the </w:t>
      </w:r>
      <w:r w:rsidR="00824D6A" w:rsidRPr="00824D6A">
        <w:rPr>
          <w:rFonts w:ascii="Arial" w:hAnsi="Arial" w:cs="Arial"/>
          <w:lang w:val="en-GB"/>
        </w:rPr>
        <w:t xml:space="preserve">financial </w:t>
      </w:r>
      <w:r>
        <w:rPr>
          <w:rFonts w:ascii="Arial" w:hAnsi="Arial" w:cs="Arial"/>
          <w:lang w:val="en-GB"/>
        </w:rPr>
        <w:t xml:space="preserve">minorities, </w:t>
      </w:r>
      <w:r w:rsidR="00824D6A" w:rsidRPr="00824D6A">
        <w:rPr>
          <w:rFonts w:ascii="Arial" w:hAnsi="Arial" w:cs="Arial"/>
          <w:lang w:val="en-GB"/>
        </w:rPr>
        <w:t xml:space="preserve">CSPC </w:t>
      </w:r>
      <w:r>
        <w:rPr>
          <w:rFonts w:ascii="Arial" w:hAnsi="Arial" w:cs="Arial"/>
          <w:lang w:val="en-GB"/>
        </w:rPr>
        <w:t xml:space="preserve">operates under </w:t>
      </w:r>
      <w:r w:rsidR="00824D6A" w:rsidRPr="00824D6A">
        <w:rPr>
          <w:rFonts w:ascii="Arial" w:hAnsi="Arial" w:cs="Arial"/>
          <w:lang w:val="en-GB"/>
        </w:rPr>
        <w:t xml:space="preserve">the </w:t>
      </w:r>
      <w:r>
        <w:rPr>
          <w:rFonts w:ascii="Arial" w:hAnsi="Arial" w:cs="Arial"/>
          <w:lang w:val="en-GB"/>
        </w:rPr>
        <w:t xml:space="preserve">same </w:t>
      </w:r>
      <w:r w:rsidR="00824D6A" w:rsidRPr="00824D6A">
        <w:rPr>
          <w:rFonts w:ascii="Arial" w:hAnsi="Arial" w:cs="Arial"/>
          <w:lang w:val="en-GB"/>
        </w:rPr>
        <w:t>employee regulations t</w:t>
      </w:r>
      <w:r>
        <w:rPr>
          <w:rFonts w:ascii="Arial" w:hAnsi="Arial" w:cs="Arial"/>
          <w:lang w:val="en-GB"/>
        </w:rPr>
        <w:t>hat apply t</w:t>
      </w:r>
      <w:r w:rsidR="00824D6A" w:rsidRPr="00824D6A">
        <w:rPr>
          <w:rFonts w:ascii="Arial" w:hAnsi="Arial" w:cs="Arial"/>
          <w:lang w:val="en-GB"/>
        </w:rPr>
        <w:t>o the entity.</w:t>
      </w:r>
      <w:r w:rsidR="004715DD">
        <w:rPr>
          <w:rFonts w:ascii="Arial" w:hAnsi="Arial" w:cs="Arial" w:hint="eastAsia"/>
          <w:lang w:val="en-GB" w:eastAsia="zh-TW"/>
        </w:rPr>
        <w:t xml:space="preserve"> </w:t>
      </w:r>
      <w:r w:rsidR="00E03270" w:rsidRPr="00033F69">
        <w:rPr>
          <w:rFonts w:ascii="Arial" w:hAnsi="Arial" w:cs="Arial"/>
          <w:lang w:val="en-GB"/>
        </w:rPr>
        <w:t xml:space="preserve">No corporate regulatory actions have been taken </w:t>
      </w:r>
      <w:r>
        <w:rPr>
          <w:rFonts w:ascii="Arial" w:hAnsi="Arial" w:cs="Arial"/>
          <w:lang w:val="en-GB"/>
        </w:rPr>
        <w:t xml:space="preserve">against </w:t>
      </w:r>
      <w:r w:rsidR="00E03270" w:rsidRPr="00033F69">
        <w:rPr>
          <w:rFonts w:ascii="Arial" w:hAnsi="Arial" w:cs="Arial"/>
          <w:lang w:val="en-GB"/>
        </w:rPr>
        <w:t xml:space="preserve">the entity by any regulatory authority </w:t>
      </w:r>
      <w:r>
        <w:rPr>
          <w:rFonts w:ascii="Arial" w:hAnsi="Arial" w:cs="Arial"/>
          <w:lang w:val="en-GB"/>
        </w:rPr>
        <w:t xml:space="preserve">during any </w:t>
      </w:r>
      <w:r w:rsidR="00E03270" w:rsidRPr="00033F69">
        <w:rPr>
          <w:rFonts w:ascii="Arial" w:hAnsi="Arial" w:cs="Arial"/>
          <w:lang w:val="en-GB"/>
        </w:rPr>
        <w:t xml:space="preserve">financial period under consideration. </w:t>
      </w:r>
    </w:p>
    <w:p w:rsidR="0032267A" w:rsidRDefault="00E03270" w:rsidP="00094E47">
      <w:pPr>
        <w:rPr>
          <w:rFonts w:ascii="Arial" w:hAnsi="Arial" w:cs="Arial" w:hint="eastAsia"/>
          <w:lang w:val="en-GB" w:eastAsia="zh-TW"/>
        </w:rPr>
      </w:pPr>
      <w:r w:rsidRPr="00033F69">
        <w:rPr>
          <w:rFonts w:ascii="Arial" w:hAnsi="Arial" w:cs="Arial"/>
          <w:lang w:val="en-GB"/>
        </w:rPr>
        <w:tab/>
        <w:t xml:space="preserve">Further, the percentage of CSR activities </w:t>
      </w:r>
      <w:r w:rsidR="004F71CF">
        <w:rPr>
          <w:rFonts w:ascii="Arial" w:hAnsi="Arial" w:cs="Arial"/>
          <w:lang w:val="en-GB"/>
        </w:rPr>
        <w:t xml:space="preserve">carried out </w:t>
      </w:r>
      <w:r w:rsidRPr="00033F69">
        <w:rPr>
          <w:rFonts w:ascii="Arial" w:hAnsi="Arial" w:cs="Arial"/>
          <w:lang w:val="en-GB"/>
        </w:rPr>
        <w:t>by CSP</w:t>
      </w:r>
      <w:r w:rsidR="00D46621">
        <w:rPr>
          <w:rFonts w:ascii="Arial" w:hAnsi="Arial" w:cs="Arial"/>
          <w:lang w:val="en-GB"/>
        </w:rPr>
        <w:t xml:space="preserve">C </w:t>
      </w:r>
      <w:r w:rsidRPr="00033F69">
        <w:rPr>
          <w:rFonts w:ascii="Arial" w:hAnsi="Arial" w:cs="Arial"/>
          <w:lang w:val="en-GB"/>
        </w:rPr>
        <w:t xml:space="preserve">is also </w:t>
      </w:r>
      <w:r w:rsidR="005F07C2">
        <w:rPr>
          <w:rFonts w:ascii="Arial" w:hAnsi="Arial" w:cs="Arial" w:hint="eastAsia"/>
          <w:lang w:val="en-GB" w:eastAsia="zh-TW"/>
        </w:rPr>
        <w:t>o</w:t>
      </w:r>
      <w:r w:rsidRPr="00033F69">
        <w:rPr>
          <w:rFonts w:ascii="Arial" w:hAnsi="Arial" w:cs="Arial"/>
          <w:lang w:val="en-GB"/>
        </w:rPr>
        <w:t xml:space="preserve">n par </w:t>
      </w:r>
      <w:r w:rsidR="004F71CF">
        <w:rPr>
          <w:rFonts w:ascii="Arial" w:hAnsi="Arial" w:cs="Arial"/>
          <w:lang w:val="en-GB"/>
        </w:rPr>
        <w:t xml:space="preserve">with </w:t>
      </w:r>
      <w:r w:rsidRPr="00033F69">
        <w:rPr>
          <w:rFonts w:ascii="Arial" w:hAnsi="Arial" w:cs="Arial"/>
          <w:lang w:val="en-GB"/>
        </w:rPr>
        <w:t xml:space="preserve">the industry average. </w:t>
      </w:r>
      <w:r w:rsidR="00091A56" w:rsidRPr="00033F69">
        <w:rPr>
          <w:rFonts w:ascii="Arial" w:hAnsi="Arial" w:cs="Arial"/>
          <w:lang w:val="en-GB"/>
        </w:rPr>
        <w:t>He</w:t>
      </w:r>
      <w:r w:rsidR="00BA7729" w:rsidRPr="00033F69">
        <w:rPr>
          <w:rFonts w:ascii="Arial" w:hAnsi="Arial" w:cs="Arial"/>
          <w:lang w:val="en-GB"/>
        </w:rPr>
        <w:t>n</w:t>
      </w:r>
      <w:r w:rsidR="00091A56" w:rsidRPr="00033F69">
        <w:rPr>
          <w:rFonts w:ascii="Arial" w:hAnsi="Arial" w:cs="Arial"/>
          <w:lang w:val="en-GB"/>
        </w:rPr>
        <w:t xml:space="preserve">ce, </w:t>
      </w:r>
      <w:r w:rsidR="004F71CF">
        <w:rPr>
          <w:rFonts w:ascii="Arial" w:hAnsi="Arial" w:cs="Arial"/>
          <w:lang w:val="en-GB"/>
        </w:rPr>
        <w:t xml:space="preserve">CSPC has done so in terms of compliance with financial and other terms and maintaining </w:t>
      </w:r>
      <w:r w:rsidR="00091A56" w:rsidRPr="00033F69">
        <w:rPr>
          <w:rFonts w:ascii="Arial" w:hAnsi="Arial" w:cs="Arial"/>
          <w:lang w:val="en-GB"/>
        </w:rPr>
        <w:t>minority interes</w:t>
      </w:r>
      <w:r w:rsidR="00091A56" w:rsidRPr="00CC4821">
        <w:rPr>
          <w:rFonts w:ascii="Arial" w:hAnsi="Arial" w:cs="Arial"/>
          <w:lang w:val="en-GB"/>
        </w:rPr>
        <w:t>t</w:t>
      </w:r>
      <w:r w:rsidR="004F71CF" w:rsidRPr="00CC4821">
        <w:rPr>
          <w:rFonts w:ascii="Arial" w:hAnsi="Arial" w:cs="Arial"/>
          <w:lang w:val="en-GB"/>
        </w:rPr>
        <w:t>s.</w:t>
      </w:r>
      <w:r w:rsidR="00CC4821">
        <w:rPr>
          <w:rFonts w:ascii="Arial" w:hAnsi="Arial" w:cs="Arial"/>
          <w:lang w:val="en-GB" w:eastAsia="zh-TW"/>
        </w:rPr>
        <w:t xml:space="preserve"> </w:t>
      </w:r>
    </w:p>
    <w:p w:rsidR="00D52E93" w:rsidRDefault="00D52E93" w:rsidP="00094E47">
      <w:pPr>
        <w:rPr>
          <w:rFonts w:ascii="Arial" w:hAnsi="Arial" w:cs="Arial" w:hint="eastAsia"/>
          <w:lang w:val="en-GB" w:eastAsia="zh-TW"/>
        </w:rPr>
      </w:pPr>
    </w:p>
    <w:p w:rsidR="00D52E93" w:rsidRDefault="00D52E93" w:rsidP="00094E47">
      <w:pPr>
        <w:rPr>
          <w:rFonts w:ascii="Arial" w:hAnsi="Arial" w:cs="Arial"/>
          <w:lang w:val="en-GB" w:eastAsia="zh-TW"/>
        </w:rPr>
      </w:pPr>
    </w:p>
    <w:p w:rsidR="00E71F9B" w:rsidRDefault="00FB2511" w:rsidP="00E71F9B">
      <w:pPr>
        <w:pStyle w:val="2"/>
        <w:rPr>
          <w:rFonts w:ascii="Arial" w:hAnsi="Arial" w:cs="Arial"/>
          <w:sz w:val="26"/>
          <w:lang w:val="en-GB"/>
        </w:rPr>
      </w:pPr>
      <w:bookmarkStart w:id="18" w:name="_Toc112792131"/>
      <w:r w:rsidRPr="00FB2511">
        <w:rPr>
          <w:rFonts w:ascii="Arial" w:hAnsi="Arial" w:cs="Arial" w:hint="eastAsia"/>
          <w:sz w:val="26"/>
          <w:lang w:val="en-GB" w:eastAsia="zh-TW"/>
        </w:rPr>
        <w:lastRenderedPageBreak/>
        <w:t xml:space="preserve">3.3 </w:t>
      </w:r>
      <w:r w:rsidR="00E71F9B" w:rsidRPr="00FB2511">
        <w:rPr>
          <w:rFonts w:ascii="Arial" w:hAnsi="Arial" w:cs="Arial"/>
          <w:sz w:val="26"/>
          <w:lang w:val="en-GB"/>
        </w:rPr>
        <w:t>Board failure and credit risk</w:t>
      </w:r>
      <w:bookmarkEnd w:id="18"/>
    </w:p>
    <w:p w:rsidR="004F71CF" w:rsidRPr="00DD1054" w:rsidRDefault="004F71CF" w:rsidP="004F71CF">
      <w:pPr>
        <w:ind w:firstLine="720"/>
        <w:rPr>
          <w:rFonts w:ascii="Arial" w:hAnsi="Arial" w:cs="Arial"/>
          <w:lang w:val="en-GB"/>
        </w:rPr>
      </w:pPr>
      <w:r w:rsidRPr="00DD1054">
        <w:rPr>
          <w:rFonts w:ascii="Arial" w:hAnsi="Arial" w:cs="Arial"/>
          <w:lang w:val="en-GB"/>
        </w:rPr>
        <w:t>The construction of CSPC's board of directors complies with regulatory requirements. No disciplinary action has been taken against the entity. The composition of the board of directors complies with the Company Law and the regulations of the Hong Kong Stock Exchange. Any vacancies on the Board of Directors are filled in a timely manner in accordance with regulatory requirements.</w:t>
      </w:r>
    </w:p>
    <w:p w:rsidR="004F71CF" w:rsidRPr="00DD1054" w:rsidRDefault="004F71CF" w:rsidP="004F71CF">
      <w:pPr>
        <w:ind w:firstLine="720"/>
        <w:rPr>
          <w:rFonts w:ascii="Arial" w:hAnsi="Arial" w:cs="Arial"/>
          <w:lang w:val="en-GB"/>
        </w:rPr>
      </w:pPr>
      <w:r w:rsidRPr="00DD1054">
        <w:rPr>
          <w:rFonts w:ascii="Arial" w:hAnsi="Arial" w:cs="Arial"/>
          <w:lang w:val="en-GB"/>
        </w:rPr>
        <w:t>CSPC's revenue transactions occurred on credit terms. CSPC's board report contains all relevant details. CSPC offers all creditors a credit period ranging from 60 days to 180 days for all financial periods under consideration</w:t>
      </w:r>
      <w:r w:rsidR="003D1CBD">
        <w:rPr>
          <w:rFonts w:ascii="Arial" w:hAnsi="Arial" w:cs="Arial" w:hint="eastAsia"/>
          <w:lang w:val="en-GB" w:eastAsia="zh-TW"/>
        </w:rPr>
        <w:t>(CSPC, 2021)</w:t>
      </w:r>
      <w:r w:rsidRPr="00DD1054">
        <w:rPr>
          <w:rFonts w:ascii="Arial" w:hAnsi="Arial" w:cs="Arial"/>
          <w:lang w:val="en-GB"/>
        </w:rPr>
        <w:t>. In addition, CSPC has established a credit risk committee to strictly control the entity's credit activities. Any overdue balances are strictly monitored by this credit committee, and if the credit committee is unable to recover the overdue balance, higher management intervenes and recovers the overdue value. CSPC has not experienced significant credit losses during any period under consideration.</w:t>
      </w:r>
    </w:p>
    <w:p w:rsidR="002148CB" w:rsidRDefault="00CE1D3F" w:rsidP="002148CB">
      <w:pPr>
        <w:rPr>
          <w:rFonts w:ascii="Arial" w:hAnsi="Arial" w:cs="Arial"/>
          <w:lang w:val="en-GB" w:eastAsia="zh-TW"/>
        </w:rPr>
      </w:pPr>
      <w:r w:rsidRPr="00033F69">
        <w:rPr>
          <w:rFonts w:ascii="Arial" w:hAnsi="Arial" w:cs="Arial"/>
          <w:lang w:val="en-GB"/>
        </w:rPr>
        <w:tab/>
      </w:r>
      <w:r w:rsidR="004A03C5" w:rsidRPr="004A03C5">
        <w:rPr>
          <w:rFonts w:ascii="Arial" w:hAnsi="Arial" w:cs="Arial"/>
          <w:lang w:val="en-GB"/>
        </w:rPr>
        <w:t xml:space="preserve">In addition to </w:t>
      </w:r>
      <w:r w:rsidR="00952982">
        <w:rPr>
          <w:rFonts w:ascii="Arial" w:hAnsi="Arial" w:cs="Arial"/>
          <w:lang w:val="en-GB"/>
        </w:rPr>
        <w:t>this,</w:t>
      </w:r>
      <w:r w:rsidR="004A03C5" w:rsidRPr="004A03C5">
        <w:rPr>
          <w:rFonts w:ascii="Arial" w:hAnsi="Arial" w:cs="Arial"/>
          <w:lang w:val="en-GB"/>
        </w:rPr>
        <w:t xml:space="preserve"> CSPC has raised debt from the </w:t>
      </w:r>
      <w:r w:rsidR="00952982">
        <w:rPr>
          <w:rFonts w:ascii="Arial" w:hAnsi="Arial" w:cs="Arial"/>
          <w:lang w:val="en-GB"/>
        </w:rPr>
        <w:t xml:space="preserve">public </w:t>
      </w:r>
      <w:r w:rsidR="004A03C5" w:rsidRPr="004A03C5">
        <w:rPr>
          <w:rFonts w:ascii="Arial" w:hAnsi="Arial" w:cs="Arial"/>
          <w:lang w:val="en-GB"/>
        </w:rPr>
        <w:t xml:space="preserve">market. In </w:t>
      </w:r>
      <w:r w:rsidR="00952982">
        <w:rPr>
          <w:rFonts w:ascii="Arial" w:hAnsi="Arial" w:cs="Arial"/>
          <w:lang w:val="en-GB"/>
        </w:rPr>
        <w:t xml:space="preserve">fiscal </w:t>
      </w:r>
      <w:r w:rsidR="00DA731C">
        <w:rPr>
          <w:rFonts w:ascii="Arial" w:hAnsi="Arial" w:cs="Arial"/>
          <w:lang w:val="en-GB"/>
        </w:rPr>
        <w:t xml:space="preserve">2020, CSPC </w:t>
      </w:r>
      <w:r w:rsidR="004A03C5" w:rsidRPr="004A03C5">
        <w:rPr>
          <w:rFonts w:ascii="Arial" w:hAnsi="Arial" w:cs="Arial"/>
          <w:lang w:val="en-GB"/>
        </w:rPr>
        <w:t xml:space="preserve">raised debt </w:t>
      </w:r>
      <w:r w:rsidR="00952982">
        <w:rPr>
          <w:rFonts w:ascii="Arial" w:hAnsi="Arial" w:cs="Arial"/>
          <w:lang w:val="en-GB"/>
        </w:rPr>
        <w:t xml:space="preserve">worth EUR 750 million.  </w:t>
      </w:r>
      <w:r w:rsidR="004A03C5" w:rsidRPr="004A03C5">
        <w:rPr>
          <w:rFonts w:ascii="Arial" w:hAnsi="Arial" w:cs="Arial"/>
          <w:lang w:val="en-GB"/>
        </w:rPr>
        <w:t xml:space="preserve">The debt was raised at minimum cost </w:t>
      </w:r>
      <w:r w:rsidR="00952982">
        <w:rPr>
          <w:rFonts w:ascii="Arial" w:hAnsi="Arial" w:cs="Arial"/>
          <w:lang w:val="en-GB"/>
        </w:rPr>
        <w:t xml:space="preserve">in 2025 through a </w:t>
      </w:r>
      <w:r w:rsidR="004A03C5" w:rsidRPr="004A03C5">
        <w:rPr>
          <w:rFonts w:ascii="Arial" w:hAnsi="Arial" w:cs="Arial"/>
          <w:lang w:val="en-GB"/>
        </w:rPr>
        <w:t xml:space="preserve">convertible clause </w:t>
      </w:r>
      <w:r w:rsidR="00952982">
        <w:rPr>
          <w:rFonts w:ascii="Arial" w:hAnsi="Arial" w:cs="Arial"/>
          <w:lang w:val="en-GB"/>
        </w:rPr>
        <w:t xml:space="preserve">that converts </w:t>
      </w:r>
      <w:r w:rsidR="004A03C5" w:rsidRPr="004A03C5">
        <w:rPr>
          <w:rFonts w:ascii="Arial" w:hAnsi="Arial" w:cs="Arial"/>
          <w:lang w:val="en-GB"/>
        </w:rPr>
        <w:t>to equity</w:t>
      </w:r>
      <w:r w:rsidR="00CE0E68">
        <w:rPr>
          <w:rFonts w:ascii="Arial" w:hAnsi="Arial" w:cs="Arial" w:hint="eastAsia"/>
          <w:lang w:val="en-GB" w:eastAsia="zh-TW"/>
        </w:rPr>
        <w:t>(CSPC, 2021)</w:t>
      </w:r>
      <w:r w:rsidR="00316C92">
        <w:rPr>
          <w:rFonts w:ascii="Arial" w:hAnsi="Arial" w:cs="Arial" w:hint="eastAsia"/>
          <w:lang w:val="en-GB" w:eastAsia="zh-TW"/>
        </w:rPr>
        <w:t>.</w:t>
      </w:r>
      <w:r w:rsidR="004A03C5" w:rsidRPr="004A03C5">
        <w:rPr>
          <w:rFonts w:ascii="Arial" w:hAnsi="Arial" w:cs="Arial"/>
          <w:lang w:val="en-GB"/>
        </w:rPr>
        <w:t xml:space="preserve"> </w:t>
      </w:r>
      <w:r w:rsidR="00952982">
        <w:rPr>
          <w:rFonts w:ascii="Arial" w:hAnsi="Arial" w:cs="Arial"/>
          <w:lang w:val="en-GB"/>
        </w:rPr>
        <w:t xml:space="preserve">As such, </w:t>
      </w:r>
      <w:r w:rsidR="004A03C5" w:rsidRPr="004A03C5">
        <w:rPr>
          <w:rFonts w:ascii="Arial" w:hAnsi="Arial" w:cs="Arial"/>
          <w:lang w:val="en-GB"/>
        </w:rPr>
        <w:t xml:space="preserve">the </w:t>
      </w:r>
      <w:r w:rsidR="00952982">
        <w:rPr>
          <w:rFonts w:ascii="Arial" w:hAnsi="Arial" w:cs="Arial"/>
          <w:lang w:val="en-GB"/>
        </w:rPr>
        <w:t xml:space="preserve">entity’s </w:t>
      </w:r>
      <w:r w:rsidR="004A03C5" w:rsidRPr="004A03C5">
        <w:rPr>
          <w:rFonts w:ascii="Arial" w:hAnsi="Arial" w:cs="Arial"/>
          <w:lang w:val="en-GB"/>
        </w:rPr>
        <w:t xml:space="preserve">credit </w:t>
      </w:r>
      <w:r w:rsidR="00952982">
        <w:rPr>
          <w:rFonts w:ascii="Arial" w:hAnsi="Arial" w:cs="Arial"/>
          <w:lang w:val="en-GB"/>
        </w:rPr>
        <w:t xml:space="preserve">is comparable to the </w:t>
      </w:r>
      <w:r w:rsidR="004A03C5" w:rsidRPr="004A03C5">
        <w:rPr>
          <w:rFonts w:ascii="Arial" w:hAnsi="Arial" w:cs="Arial"/>
          <w:lang w:val="en-GB"/>
        </w:rPr>
        <w:t>industry average.</w:t>
      </w:r>
      <w:r w:rsidR="007454E1" w:rsidRPr="00033F69">
        <w:rPr>
          <w:rFonts w:ascii="Arial" w:hAnsi="Arial" w:cs="Arial"/>
          <w:lang w:val="en-GB"/>
        </w:rPr>
        <w:tab/>
      </w:r>
    </w:p>
    <w:p w:rsidR="0044481B" w:rsidRDefault="0044481B" w:rsidP="002148CB">
      <w:pPr>
        <w:rPr>
          <w:rFonts w:ascii="Arial" w:hAnsi="Arial" w:cs="Arial"/>
          <w:lang w:val="en-GB" w:eastAsia="zh-TW"/>
        </w:rPr>
      </w:pPr>
    </w:p>
    <w:p w:rsidR="00F42669" w:rsidRDefault="00F42669" w:rsidP="00BD3305">
      <w:pPr>
        <w:pStyle w:val="1"/>
        <w:numPr>
          <w:ilvl w:val="0"/>
          <w:numId w:val="10"/>
        </w:numPr>
        <w:rPr>
          <w:rFonts w:ascii="Arial" w:hAnsi="Arial" w:cs="Arial"/>
          <w:sz w:val="28"/>
          <w:szCs w:val="28"/>
        </w:rPr>
      </w:pPr>
      <w:bookmarkStart w:id="19" w:name="_Toc112792132"/>
      <w:r w:rsidRPr="00BD3305">
        <w:rPr>
          <w:rFonts w:ascii="Arial" w:hAnsi="Arial" w:cs="Arial"/>
          <w:sz w:val="28"/>
          <w:szCs w:val="28"/>
        </w:rPr>
        <w:lastRenderedPageBreak/>
        <w:t>Investment appraisal</w:t>
      </w:r>
      <w:bookmarkEnd w:id="19"/>
    </w:p>
    <w:p w:rsidR="00716974" w:rsidRDefault="00C90590" w:rsidP="00F42669">
      <w:pPr>
        <w:rPr>
          <w:rFonts w:ascii="Arial" w:hAnsi="Arial" w:cs="Arial"/>
          <w:lang w:eastAsia="zh-TW"/>
        </w:rPr>
      </w:pPr>
      <w:r w:rsidRPr="00033F69">
        <w:rPr>
          <w:rFonts w:ascii="Arial" w:hAnsi="Arial" w:cs="Arial"/>
        </w:rPr>
        <w:tab/>
      </w:r>
      <w:r w:rsidR="006B5200" w:rsidRPr="006B5200">
        <w:rPr>
          <w:rFonts w:ascii="Arial" w:hAnsi="Arial" w:cs="Arial"/>
        </w:rPr>
        <w:t>The business environment always poses threats to entities operating under it. Hence, business entities require find</w:t>
      </w:r>
      <w:r w:rsidR="00C264D2">
        <w:rPr>
          <w:rFonts w:ascii="Arial" w:hAnsi="Arial" w:cs="Arial" w:hint="eastAsia"/>
          <w:lang w:eastAsia="zh-TW"/>
        </w:rPr>
        <w:t>ing</w:t>
      </w:r>
      <w:r w:rsidR="006B5200" w:rsidRPr="006B5200">
        <w:rPr>
          <w:rFonts w:ascii="Arial" w:hAnsi="Arial" w:cs="Arial"/>
        </w:rPr>
        <w:t xml:space="preserve"> ways to </w:t>
      </w:r>
      <w:r w:rsidR="00D10083">
        <w:rPr>
          <w:rFonts w:ascii="Arial" w:hAnsi="Arial" w:cs="Arial"/>
        </w:rPr>
        <w:t xml:space="preserve">reduce </w:t>
      </w:r>
      <w:r w:rsidR="006B5200" w:rsidRPr="006B5200">
        <w:rPr>
          <w:rFonts w:ascii="Arial" w:hAnsi="Arial" w:cs="Arial"/>
        </w:rPr>
        <w:t>business risks. Business expansion is considered a business risk mitigation tool where additional profitability or cash inflow provides abilities to mitigate business risks</w:t>
      </w:r>
      <w:r w:rsidR="0015197D">
        <w:rPr>
          <w:rFonts w:ascii="Arial" w:hAnsi="Arial" w:cs="Arial" w:hint="eastAsia"/>
          <w:lang w:eastAsia="zh-TW"/>
        </w:rPr>
        <w:t>(</w:t>
      </w:r>
      <w:r w:rsidR="0015197D">
        <w:rPr>
          <w:rFonts w:ascii="Arial" w:hAnsi="Arial" w:cs="Arial"/>
          <w:shd w:val="clear" w:color="auto" w:fill="FFFFFF"/>
        </w:rPr>
        <w:t>Alkaabi</w:t>
      </w:r>
      <w:r w:rsidR="0015197D">
        <w:rPr>
          <w:rFonts w:ascii="Arial" w:hAnsi="Arial" w:cs="Arial" w:hint="eastAsia"/>
          <w:shd w:val="clear" w:color="auto" w:fill="FFFFFF"/>
          <w:lang w:eastAsia="zh-TW"/>
        </w:rPr>
        <w:t xml:space="preserve"> </w:t>
      </w:r>
      <w:r w:rsidR="0015197D">
        <w:rPr>
          <w:rFonts w:ascii="Arial" w:hAnsi="Arial" w:cs="Arial"/>
          <w:shd w:val="clear" w:color="auto" w:fill="FFFFFF"/>
        </w:rPr>
        <w:t>and Nobanee</w:t>
      </w:r>
      <w:r w:rsidR="0015197D" w:rsidRPr="00033F69">
        <w:rPr>
          <w:rFonts w:ascii="Arial" w:hAnsi="Arial" w:cs="Arial"/>
          <w:shd w:val="clear" w:color="auto" w:fill="FFFFFF"/>
        </w:rPr>
        <w:t>, 2019</w:t>
      </w:r>
      <w:r w:rsidR="0015197D">
        <w:rPr>
          <w:rFonts w:ascii="Arial" w:hAnsi="Arial" w:cs="Arial" w:hint="eastAsia"/>
          <w:shd w:val="clear" w:color="auto" w:fill="FFFFFF"/>
          <w:lang w:eastAsia="zh-TW"/>
        </w:rPr>
        <w:t>)</w:t>
      </w:r>
      <w:r w:rsidR="006B5200" w:rsidRPr="006B5200">
        <w:rPr>
          <w:rFonts w:ascii="Arial" w:hAnsi="Arial" w:cs="Arial"/>
        </w:rPr>
        <w:t>. In this process, CSPC identified two alternative business expansion projects to strengthen its business operations.</w:t>
      </w:r>
      <w:r w:rsidR="004A61AA">
        <w:rPr>
          <w:rFonts w:ascii="Arial" w:hAnsi="Arial" w:cs="Arial" w:hint="eastAsia"/>
          <w:lang w:eastAsia="zh-TW"/>
        </w:rPr>
        <w:t xml:space="preserve"> </w:t>
      </w:r>
      <w:r w:rsidR="003D1B6C" w:rsidRPr="000A3164">
        <w:rPr>
          <w:rFonts w:ascii="Arial" w:hAnsi="Arial" w:cs="Arial"/>
        </w:rPr>
        <w:t>Project</w:t>
      </w:r>
      <w:r w:rsidR="003D1B6C" w:rsidRPr="000A3164">
        <w:rPr>
          <w:rFonts w:ascii="Arial" w:hAnsi="Arial" w:cs="Arial" w:hint="eastAsia"/>
          <w:lang w:eastAsia="zh-TW"/>
        </w:rPr>
        <w:t xml:space="preserve"> </w:t>
      </w:r>
      <w:r w:rsidR="003D1B6C" w:rsidRPr="000A3164">
        <w:rPr>
          <w:rFonts w:ascii="Arial" w:hAnsi="Arial" w:cs="Arial"/>
        </w:rPr>
        <w:t>1 is the vitamin B group of nutritional supplements for the elderly. There are two things that the elderly need to supplement most, one is folic acid</w:t>
      </w:r>
      <w:r w:rsidR="00063CBA" w:rsidRPr="000A3164">
        <w:rPr>
          <w:rFonts w:ascii="Arial" w:hAnsi="Arial" w:cs="Arial" w:hint="eastAsia"/>
          <w:lang w:eastAsia="zh-TW"/>
        </w:rPr>
        <w:t xml:space="preserve">, folic acid is </w:t>
      </w:r>
      <w:r w:rsidR="003D1B6C" w:rsidRPr="000A3164">
        <w:rPr>
          <w:rFonts w:ascii="Arial" w:hAnsi="Arial" w:cs="Arial"/>
        </w:rPr>
        <w:t xml:space="preserve">vitamin B9 and the other is vitamin B12. The lack of vitamin B12 is mainly because we are about 50 years old. Absorption will decrease. </w:t>
      </w:r>
      <w:r w:rsidR="000A3164" w:rsidRPr="000A3164">
        <w:rPr>
          <w:rFonts w:ascii="Arial" w:hAnsi="Arial" w:cs="Arial"/>
        </w:rPr>
        <w:t>Symptoms of vitamin B12 deficiency are similar to folic acid</w:t>
      </w:r>
      <w:r w:rsidR="000A3164">
        <w:rPr>
          <w:rFonts w:ascii="Arial" w:hAnsi="Arial" w:cs="Arial" w:hint="eastAsia"/>
          <w:lang w:eastAsia="zh-TW"/>
        </w:rPr>
        <w:t xml:space="preserve">. </w:t>
      </w:r>
      <w:r w:rsidR="003D1B6C" w:rsidRPr="000A3164">
        <w:rPr>
          <w:rFonts w:ascii="Arial" w:hAnsi="Arial" w:cs="Arial"/>
        </w:rPr>
        <w:t>There may be severe anemia and neurological problems,</w:t>
      </w:r>
      <w:r w:rsidR="003D1B6C" w:rsidRPr="0064530D">
        <w:rPr>
          <w:rFonts w:ascii="Arial" w:hAnsi="Arial" w:cs="Arial"/>
          <w:color w:val="ED7D31" w:themeColor="accent2"/>
        </w:rPr>
        <w:t xml:space="preserve"> </w:t>
      </w:r>
      <w:r w:rsidR="003D1B6C" w:rsidRPr="00977F46">
        <w:rPr>
          <w:rFonts w:ascii="Arial" w:hAnsi="Arial" w:cs="Arial"/>
        </w:rPr>
        <w:t>and a lack of folic acid may lead to dementia</w:t>
      </w:r>
      <w:r w:rsidR="00E7141D">
        <w:rPr>
          <w:rFonts w:ascii="Arial" w:hAnsi="Arial" w:cs="Arial" w:hint="eastAsia"/>
          <w:lang w:eastAsia="zh-TW"/>
        </w:rPr>
        <w:t>(Reem, John and Almudena, 2003)</w:t>
      </w:r>
      <w:r w:rsidR="00D714BE" w:rsidRPr="00977F46">
        <w:rPr>
          <w:rFonts w:ascii="Arial" w:hAnsi="Arial" w:cs="Arial" w:hint="eastAsia"/>
          <w:lang w:eastAsia="zh-TW"/>
        </w:rPr>
        <w:t>.</w:t>
      </w:r>
      <w:r w:rsidR="00B538A4">
        <w:rPr>
          <w:rFonts w:ascii="Arial" w:hAnsi="Arial" w:cs="Arial" w:hint="eastAsia"/>
          <w:lang w:eastAsia="zh-TW"/>
        </w:rPr>
        <w:t xml:space="preserve"> </w:t>
      </w:r>
      <w:r w:rsidR="00BB0237" w:rsidRPr="00BB0237">
        <w:rPr>
          <w:rFonts w:ascii="Arial" w:hAnsi="Arial" w:cs="Arial"/>
          <w:lang w:eastAsia="zh-TW"/>
        </w:rPr>
        <w:t>Project 2 is a nutritional supplement against alopecia</w:t>
      </w:r>
      <w:r w:rsidR="00517DE9">
        <w:rPr>
          <w:rFonts w:ascii="Arial" w:hAnsi="Arial" w:cs="Arial" w:hint="eastAsia"/>
          <w:lang w:eastAsia="zh-TW"/>
        </w:rPr>
        <w:t xml:space="preserve"> which is </w:t>
      </w:r>
      <w:r w:rsidR="007C11D6" w:rsidRPr="0060453B">
        <w:rPr>
          <w:rFonts w:ascii="Arial" w:hAnsi="Arial" w:cs="Arial"/>
          <w:lang w:eastAsia="zh-TW"/>
        </w:rPr>
        <w:t>Biotin, also known as vitamin B7, is an essential vitamin that the body cannot make on its own. Its main function is to help metabolize macro nutrients such as fat, protein, and carbohydrates, thereby promoting nail and hair growth</w:t>
      </w:r>
      <w:r w:rsidR="00E47932">
        <w:rPr>
          <w:rFonts w:ascii="Arial" w:hAnsi="Arial" w:cs="Arial" w:hint="eastAsia"/>
          <w:lang w:eastAsia="zh-TW"/>
        </w:rPr>
        <w:t>(Rachel and Charles, 2019)</w:t>
      </w:r>
      <w:r w:rsidR="00517DE9">
        <w:rPr>
          <w:rFonts w:ascii="Arial" w:hAnsi="Arial" w:cs="Arial" w:hint="eastAsia"/>
          <w:lang w:eastAsia="zh-TW"/>
        </w:rPr>
        <w:t>.</w:t>
      </w:r>
      <w:r w:rsidR="00BB0237">
        <w:rPr>
          <w:rFonts w:ascii="Arial" w:hAnsi="Arial" w:cs="Arial" w:hint="eastAsia"/>
          <w:lang w:eastAsia="zh-TW"/>
        </w:rPr>
        <w:t xml:space="preserve"> </w:t>
      </w:r>
      <w:r w:rsidR="00517DE9" w:rsidRPr="00517DE9">
        <w:rPr>
          <w:rFonts w:ascii="Arial" w:hAnsi="Arial" w:cs="Arial"/>
          <w:lang w:eastAsia="zh-TW"/>
        </w:rPr>
        <w:t xml:space="preserve">Both </w:t>
      </w:r>
      <w:r w:rsidR="00DF5B90">
        <w:rPr>
          <w:rFonts w:ascii="Arial" w:hAnsi="Arial" w:cs="Arial" w:hint="eastAsia"/>
          <w:lang w:eastAsia="zh-TW"/>
        </w:rPr>
        <w:t>young people</w:t>
      </w:r>
      <w:r w:rsidR="00517DE9" w:rsidRPr="00517DE9">
        <w:rPr>
          <w:rFonts w:ascii="Arial" w:hAnsi="Arial" w:cs="Arial"/>
          <w:lang w:eastAsia="zh-TW"/>
        </w:rPr>
        <w:t xml:space="preserve"> </w:t>
      </w:r>
      <w:r w:rsidR="00C128E7">
        <w:rPr>
          <w:rFonts w:ascii="Arial" w:hAnsi="Arial" w:cs="Arial" w:hint="eastAsia"/>
          <w:lang w:eastAsia="zh-TW"/>
        </w:rPr>
        <w:t>are</w:t>
      </w:r>
      <w:r w:rsidR="00517DE9" w:rsidRPr="00517DE9">
        <w:rPr>
          <w:rFonts w:ascii="Arial" w:hAnsi="Arial" w:cs="Arial"/>
          <w:lang w:eastAsia="zh-TW"/>
        </w:rPr>
        <w:t xml:space="preserve"> at risk of hair loss</w:t>
      </w:r>
      <w:r w:rsidR="00D209EB">
        <w:rPr>
          <w:rFonts w:ascii="Arial" w:hAnsi="Arial" w:cs="Arial" w:hint="eastAsia"/>
          <w:lang w:eastAsia="zh-TW"/>
        </w:rPr>
        <w:t>.</w:t>
      </w:r>
      <w:r w:rsidR="00517DE9" w:rsidRPr="00517DE9">
        <w:rPr>
          <w:rFonts w:ascii="Arial" w:hAnsi="Arial" w:cs="Arial"/>
          <w:lang w:eastAsia="zh-TW"/>
        </w:rPr>
        <w:t xml:space="preserve"> Women are prone to hair loss due to factors such as stress, pregnancy and excessive dieting, while men are at high risk of hair loss because of higher androgens in their bodies than women</w:t>
      </w:r>
      <w:r w:rsidR="00517DE9">
        <w:rPr>
          <w:rFonts w:ascii="Arial" w:hAnsi="Arial" w:cs="Arial" w:hint="eastAsia"/>
          <w:lang w:eastAsia="zh-TW"/>
        </w:rPr>
        <w:t>.</w:t>
      </w:r>
    </w:p>
    <w:p w:rsidR="0044481B" w:rsidRDefault="0044481B" w:rsidP="00F42669">
      <w:pPr>
        <w:rPr>
          <w:rFonts w:ascii="Arial" w:hAnsi="Arial" w:cs="Arial"/>
          <w:lang w:eastAsia="zh-TW"/>
        </w:rPr>
      </w:pPr>
    </w:p>
    <w:p w:rsidR="0044481B" w:rsidRDefault="0044481B" w:rsidP="00F42669">
      <w:pPr>
        <w:rPr>
          <w:rFonts w:ascii="Arial" w:hAnsi="Arial" w:cs="Arial"/>
          <w:lang w:eastAsia="zh-TW"/>
        </w:rPr>
      </w:pPr>
    </w:p>
    <w:p w:rsidR="0084376C" w:rsidRPr="00586397" w:rsidRDefault="0084376C" w:rsidP="0084376C">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Pr>
          <w:rFonts w:ascii="Arial" w:hAnsi="Arial" w:cs="Arial" w:hint="eastAsia"/>
          <w:szCs w:val="24"/>
          <w:lang w:val="en-GB" w:eastAsia="zh-TW"/>
        </w:rPr>
        <w:t>1</w:t>
      </w:r>
      <w:r w:rsidRPr="00586397">
        <w:rPr>
          <w:rFonts w:ascii="Arial" w:hAnsi="Arial" w:cs="Arial"/>
          <w:szCs w:val="24"/>
          <w:lang w:val="en-GB" w:eastAsia="zh-TW"/>
        </w:rPr>
        <w:t>:</w:t>
      </w:r>
      <w:r>
        <w:rPr>
          <w:rFonts w:ascii="Arial" w:hAnsi="Arial" w:cs="Arial" w:hint="eastAsia"/>
          <w:szCs w:val="24"/>
          <w:lang w:val="en-GB" w:eastAsia="zh-TW"/>
        </w:rPr>
        <w:t xml:space="preserve"> </w:t>
      </w:r>
      <w:r>
        <w:rPr>
          <w:rFonts w:ascii="Arial" w:hAnsi="Arial" w:cs="Arial" w:hint="eastAsia"/>
          <w:szCs w:val="24"/>
          <w:lang w:eastAsia="zh-TW"/>
        </w:rPr>
        <w:t>Projects items basic information &amp; sales</w:t>
      </w:r>
    </w:p>
    <w:p w:rsidR="0084376C" w:rsidRPr="006F37F1" w:rsidRDefault="00321018" w:rsidP="0084376C">
      <w:pPr>
        <w:jc w:val="center"/>
        <w:rPr>
          <w:rFonts w:ascii="Arial" w:hAnsi="Arial" w:cs="Arial"/>
          <w:lang w:val="en-GB" w:eastAsia="zh-TW"/>
        </w:rPr>
      </w:pPr>
      <w:r>
        <w:rPr>
          <w:rFonts w:ascii="Arial" w:hAnsi="Arial" w:cs="Arial"/>
          <w:noProof/>
          <w:lang w:eastAsia="zh-TW"/>
        </w:rPr>
        <w:drawing>
          <wp:inline distT="0" distB="0" distL="0" distR="0">
            <wp:extent cx="8229600" cy="4017074"/>
            <wp:effectExtent l="19050" t="0" r="0" b="0"/>
            <wp:docPr id="14"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8229600" cy="4017074"/>
                    </a:xfrm>
                    <a:prstGeom prst="rect">
                      <a:avLst/>
                    </a:prstGeom>
                    <a:noFill/>
                    <a:ln w="9525">
                      <a:noFill/>
                      <a:miter lim="800000"/>
                      <a:headEnd/>
                      <a:tailEnd/>
                    </a:ln>
                  </pic:spPr>
                </pic:pic>
              </a:graphicData>
            </a:graphic>
          </wp:inline>
        </w:drawing>
      </w:r>
    </w:p>
    <w:p w:rsidR="0084376C" w:rsidRDefault="0084376C" w:rsidP="0084376C">
      <w:pPr>
        <w:jc w:val="right"/>
        <w:rPr>
          <w:rFonts w:ascii="Arial" w:hAnsi="Arial" w:cs="Arial"/>
          <w:lang w:val="en-GB" w:eastAsia="zh-TW"/>
        </w:rPr>
      </w:pPr>
      <w:r w:rsidRPr="00B6103A">
        <w:rPr>
          <w:rFonts w:ascii="Arial" w:hAnsi="Arial" w:cs="Arial"/>
          <w:lang w:val="en-GB" w:eastAsia="zh-TW"/>
        </w:rPr>
        <w:t>Source: Constructed by the Author</w:t>
      </w:r>
    </w:p>
    <w:p w:rsidR="0072202D" w:rsidRDefault="00566682" w:rsidP="0084376C">
      <w:pPr>
        <w:jc w:val="left"/>
        <w:rPr>
          <w:rFonts w:ascii="Arial" w:hAnsi="Arial" w:cs="Arial"/>
          <w:lang w:val="en-GB" w:eastAsia="zh-TW"/>
        </w:rPr>
      </w:pPr>
      <w:r>
        <w:rPr>
          <w:rFonts w:ascii="Arial" w:hAnsi="Arial" w:cs="Arial"/>
          <w:lang w:val="en-GB" w:eastAsia="zh-TW"/>
        </w:rPr>
        <w:t>Note 5</w:t>
      </w:r>
      <w:r w:rsidR="0072202D" w:rsidRPr="0072202D">
        <w:rPr>
          <w:rFonts w:ascii="Arial" w:hAnsi="Arial" w:cs="Arial"/>
          <w:lang w:val="en-GB" w:eastAsia="zh-TW"/>
        </w:rPr>
        <w:t>: Source from CSPC 2019 - 2021 annual report</w:t>
      </w:r>
    </w:p>
    <w:p w:rsidR="0084376C" w:rsidRPr="00776ADD" w:rsidRDefault="0072202D" w:rsidP="0084376C">
      <w:pPr>
        <w:jc w:val="left"/>
        <w:rPr>
          <w:rFonts w:ascii="Arial" w:hAnsi="Arial" w:cs="Arial"/>
          <w:lang w:val="en-GB" w:eastAsia="zh-TW"/>
        </w:rPr>
      </w:pPr>
      <w:r w:rsidRPr="0072202D">
        <w:rPr>
          <w:rFonts w:ascii="Arial" w:hAnsi="Arial" w:cs="Arial"/>
          <w:lang w:val="en-GB" w:eastAsia="zh-TW"/>
        </w:rPr>
        <w:t>Note 6: Source from CSPC 2021 annual report</w:t>
      </w:r>
    </w:p>
    <w:p w:rsidR="00C26004" w:rsidRPr="00307746" w:rsidRDefault="006624E6" w:rsidP="006624E6">
      <w:pPr>
        <w:ind w:firstLine="720"/>
        <w:rPr>
          <w:rFonts w:ascii="Arial" w:hAnsi="Arial" w:cs="Arial"/>
          <w:lang w:val="en-GB"/>
        </w:rPr>
      </w:pPr>
      <w:r w:rsidRPr="004F4E52">
        <w:rPr>
          <w:rFonts w:ascii="Arial" w:hAnsi="Arial" w:cs="Arial"/>
          <w:lang w:val="en-GB"/>
        </w:rPr>
        <w:lastRenderedPageBreak/>
        <w:t>Project 1</w:t>
      </w:r>
      <w:r w:rsidR="007A3CB6">
        <w:rPr>
          <w:rFonts w:ascii="Arial" w:hAnsi="Arial" w:cs="Arial" w:hint="eastAsia"/>
          <w:lang w:val="en-GB" w:eastAsia="zh-TW"/>
        </w:rPr>
        <w:t xml:space="preserve"> is a </w:t>
      </w:r>
      <w:r w:rsidRPr="004F4E52">
        <w:rPr>
          <w:rFonts w:ascii="Arial" w:hAnsi="Arial" w:cs="Arial"/>
          <w:lang w:val="en-GB"/>
        </w:rPr>
        <w:t>lower initial investment and higher annual operating expenses. Additionally, Project 2 will have a higher initial investment and lower annual costs. The normal corporate tax rate applicable in the country is 30%. While CSPC's developed drugs will receive a 5% tax deduction, the applicable tax rate for this project is 25%. The management of CSPC conducted a detailed financial analysis</w:t>
      </w:r>
      <w:r w:rsidR="00E05232">
        <w:rPr>
          <w:rFonts w:ascii="Arial" w:hAnsi="Arial" w:cs="Arial" w:hint="eastAsia"/>
          <w:lang w:val="en-GB" w:eastAsia="zh-TW"/>
        </w:rPr>
        <w:t>, and t</w:t>
      </w:r>
      <w:r w:rsidRPr="004F4E52">
        <w:rPr>
          <w:rFonts w:ascii="Arial" w:hAnsi="Arial" w:cs="Arial"/>
          <w:lang w:val="en-GB"/>
        </w:rPr>
        <w:t xml:space="preserve">he </w:t>
      </w:r>
      <w:r w:rsidR="00386F4A">
        <w:rPr>
          <w:rFonts w:ascii="Arial" w:hAnsi="Arial" w:cs="Arial" w:hint="eastAsia"/>
          <w:lang w:val="en-GB" w:eastAsia="zh-TW"/>
        </w:rPr>
        <w:t xml:space="preserve">average of </w:t>
      </w:r>
      <w:r w:rsidR="00386F4A" w:rsidRPr="00386F4A">
        <w:rPr>
          <w:rFonts w:ascii="Arial" w:hAnsi="Arial" w:cs="Arial"/>
          <w:lang w:val="en-GB"/>
        </w:rPr>
        <w:t xml:space="preserve">EBITDA </w:t>
      </w:r>
      <w:r w:rsidR="00386F4A">
        <w:rPr>
          <w:rFonts w:ascii="Arial" w:hAnsi="Arial" w:cs="Arial" w:hint="eastAsia"/>
          <w:lang w:val="en-GB" w:eastAsia="zh-TW"/>
        </w:rPr>
        <w:t>m</w:t>
      </w:r>
      <w:r w:rsidR="00386F4A" w:rsidRPr="00386F4A">
        <w:rPr>
          <w:rFonts w:ascii="Arial" w:hAnsi="Arial" w:cs="Arial"/>
          <w:lang w:val="en-GB"/>
        </w:rPr>
        <w:t>argin</w:t>
      </w:r>
      <w:r w:rsidRPr="004F4E52">
        <w:rPr>
          <w:rFonts w:ascii="Arial" w:hAnsi="Arial" w:cs="Arial"/>
          <w:lang w:val="en-GB"/>
        </w:rPr>
        <w:t xml:space="preserve"> </w:t>
      </w:r>
      <w:r w:rsidR="00386F4A">
        <w:rPr>
          <w:rFonts w:ascii="Arial" w:hAnsi="Arial" w:cs="Arial" w:hint="eastAsia"/>
          <w:lang w:val="en-GB" w:eastAsia="zh-TW"/>
        </w:rPr>
        <w:t>is the 27</w:t>
      </w:r>
      <w:r w:rsidRPr="004F4E52">
        <w:rPr>
          <w:rFonts w:ascii="Arial" w:hAnsi="Arial" w:cs="Arial"/>
          <w:lang w:val="en-GB"/>
        </w:rPr>
        <w:t xml:space="preserve">%. </w:t>
      </w:r>
      <w:r w:rsidR="00C26004" w:rsidRPr="00307746">
        <w:rPr>
          <w:rFonts w:ascii="Arial" w:hAnsi="Arial" w:cs="Arial"/>
          <w:lang w:val="en-GB"/>
        </w:rPr>
        <w:t>CSPC management has embraced a capital budgeting process to analyze alternative long-term pharmaceutical production investment projects. During this process, entities will identify better alternatives after applying capital budgeting techniques. The capital budgeting techniques that CSPC will use are:</w:t>
      </w:r>
    </w:p>
    <w:p w:rsidR="0004335E" w:rsidRPr="00033F69" w:rsidRDefault="0004335E" w:rsidP="00F42669">
      <w:pPr>
        <w:rPr>
          <w:rFonts w:ascii="Arial" w:hAnsi="Arial" w:cs="Arial"/>
          <w:lang w:val="en-GB"/>
        </w:rPr>
      </w:pPr>
      <w:r w:rsidRPr="00033F69">
        <w:rPr>
          <w:rFonts w:ascii="Arial" w:hAnsi="Arial" w:cs="Arial"/>
        </w:rPr>
        <w:tab/>
      </w:r>
      <w:r w:rsidR="002B7A72" w:rsidRPr="002B7A72">
        <w:rPr>
          <w:rFonts w:ascii="Arial" w:hAnsi="Arial" w:cs="Arial"/>
        </w:rPr>
        <w:t xml:space="preserve">CSPC </w:t>
      </w:r>
      <w:r w:rsidR="00C26004">
        <w:rPr>
          <w:rFonts w:ascii="Arial" w:hAnsi="Arial" w:cs="Arial"/>
        </w:rPr>
        <w:t xml:space="preserve">management </w:t>
      </w:r>
      <w:r w:rsidR="002B7A72" w:rsidRPr="002B7A72">
        <w:rPr>
          <w:rFonts w:ascii="Arial" w:hAnsi="Arial" w:cs="Arial"/>
        </w:rPr>
        <w:t xml:space="preserve">has </w:t>
      </w:r>
      <w:r w:rsidR="00C26004">
        <w:rPr>
          <w:rFonts w:ascii="Arial" w:hAnsi="Arial" w:cs="Arial"/>
        </w:rPr>
        <w:t xml:space="preserve">embraced a </w:t>
      </w:r>
      <w:r w:rsidR="002B7A72" w:rsidRPr="002B7A72">
        <w:rPr>
          <w:rFonts w:ascii="Arial" w:hAnsi="Arial" w:cs="Arial"/>
        </w:rPr>
        <w:t xml:space="preserve">capital budgeting process to analyze alternative long-term </w:t>
      </w:r>
      <w:r w:rsidR="00D429F1">
        <w:rPr>
          <w:rFonts w:ascii="Arial" w:hAnsi="Arial" w:cs="Arial"/>
        </w:rPr>
        <w:t xml:space="preserve">pharmaceutical </w:t>
      </w:r>
      <w:r w:rsidR="002B7A72" w:rsidRPr="002B7A72">
        <w:rPr>
          <w:rFonts w:ascii="Arial" w:hAnsi="Arial" w:cs="Arial"/>
        </w:rPr>
        <w:t>production investment projects</w:t>
      </w:r>
      <w:r w:rsidR="007102A7">
        <w:rPr>
          <w:rFonts w:ascii="Arial" w:hAnsi="Arial" w:cs="Arial" w:hint="eastAsia"/>
          <w:lang w:eastAsia="zh-TW"/>
        </w:rPr>
        <w:t>(</w:t>
      </w:r>
      <w:r w:rsidR="007102A7">
        <w:rPr>
          <w:rFonts w:ascii="Arial" w:hAnsi="Arial" w:cs="Arial"/>
          <w:shd w:val="clear" w:color="auto" w:fill="FFFFFF"/>
        </w:rPr>
        <w:t>Malenk,</w:t>
      </w:r>
      <w:r w:rsidR="007102A7">
        <w:rPr>
          <w:rFonts w:ascii="Arial" w:hAnsi="Arial" w:cs="Arial" w:hint="eastAsia"/>
          <w:shd w:val="clear" w:color="auto" w:fill="FFFFFF"/>
          <w:lang w:eastAsia="zh-TW"/>
        </w:rPr>
        <w:t xml:space="preserve"> </w:t>
      </w:r>
      <w:r w:rsidR="007102A7" w:rsidRPr="00033F69">
        <w:rPr>
          <w:rFonts w:ascii="Arial" w:hAnsi="Arial" w:cs="Arial"/>
          <w:shd w:val="clear" w:color="auto" w:fill="FFFFFF"/>
        </w:rPr>
        <w:t>2019</w:t>
      </w:r>
      <w:r w:rsidR="007102A7">
        <w:rPr>
          <w:rFonts w:ascii="Arial" w:hAnsi="Arial" w:cs="Arial" w:hint="eastAsia"/>
          <w:shd w:val="clear" w:color="auto" w:fill="FFFFFF"/>
          <w:lang w:eastAsia="zh-TW"/>
        </w:rPr>
        <w:t>)</w:t>
      </w:r>
      <w:r w:rsidR="002B7A72" w:rsidRPr="002B7A72">
        <w:rPr>
          <w:rFonts w:ascii="Arial" w:hAnsi="Arial" w:cs="Arial"/>
        </w:rPr>
        <w:t>.</w:t>
      </w:r>
      <w:r w:rsidR="0066489E">
        <w:rPr>
          <w:rFonts w:ascii="Arial" w:hAnsi="Arial" w:cs="Arial"/>
        </w:rPr>
        <w:t xml:space="preserve"> </w:t>
      </w:r>
      <w:r w:rsidR="00D429F1">
        <w:rPr>
          <w:rFonts w:ascii="Arial" w:hAnsi="Arial" w:cs="Arial"/>
        </w:rPr>
        <w:t xml:space="preserve">During </w:t>
      </w:r>
      <w:r w:rsidR="002B7A72" w:rsidRPr="002B7A72">
        <w:rPr>
          <w:rFonts w:ascii="Arial" w:hAnsi="Arial" w:cs="Arial"/>
        </w:rPr>
        <w:t xml:space="preserve">this process, </w:t>
      </w:r>
      <w:r w:rsidR="00D429F1">
        <w:rPr>
          <w:rFonts w:ascii="Arial" w:hAnsi="Arial" w:cs="Arial"/>
        </w:rPr>
        <w:t xml:space="preserve">entities </w:t>
      </w:r>
      <w:r w:rsidR="002B7A72" w:rsidRPr="002B7A72">
        <w:rPr>
          <w:rFonts w:ascii="Arial" w:hAnsi="Arial" w:cs="Arial"/>
        </w:rPr>
        <w:t xml:space="preserve">will </w:t>
      </w:r>
      <w:r w:rsidR="00D429F1">
        <w:rPr>
          <w:rFonts w:ascii="Arial" w:hAnsi="Arial" w:cs="Arial"/>
        </w:rPr>
        <w:t xml:space="preserve">identify </w:t>
      </w:r>
      <w:r w:rsidR="002B7A72" w:rsidRPr="002B7A72">
        <w:rPr>
          <w:rFonts w:ascii="Arial" w:hAnsi="Arial" w:cs="Arial"/>
        </w:rPr>
        <w:t>better alternative</w:t>
      </w:r>
      <w:r w:rsidR="00D429F1" w:rsidRPr="0066489E">
        <w:rPr>
          <w:rFonts w:ascii="Arial" w:hAnsi="Arial" w:cs="Arial"/>
        </w:rPr>
        <w:t>s</w:t>
      </w:r>
      <w:r w:rsidR="002B7A72" w:rsidRPr="002B7A72">
        <w:rPr>
          <w:rFonts w:ascii="Arial" w:hAnsi="Arial" w:cs="Arial"/>
        </w:rPr>
        <w:t xml:space="preserve"> after applying capital budgeting techniques. The capital budgeting techniques that CSPC </w:t>
      </w:r>
      <w:r w:rsidR="00D429F1">
        <w:rPr>
          <w:rFonts w:ascii="Arial" w:hAnsi="Arial" w:cs="Arial"/>
        </w:rPr>
        <w:t xml:space="preserve">will use </w:t>
      </w:r>
      <w:r w:rsidR="002B7A72" w:rsidRPr="002B7A72">
        <w:rPr>
          <w:rFonts w:ascii="Arial" w:hAnsi="Arial" w:cs="Arial"/>
        </w:rPr>
        <w:t>are:</w:t>
      </w:r>
    </w:p>
    <w:p w:rsidR="00C53E7F" w:rsidRPr="00033F69" w:rsidRDefault="00C53E7F" w:rsidP="00C53E7F">
      <w:pPr>
        <w:pStyle w:val="a7"/>
        <w:numPr>
          <w:ilvl w:val="0"/>
          <w:numId w:val="7"/>
        </w:numPr>
        <w:rPr>
          <w:rFonts w:ascii="Arial" w:hAnsi="Arial" w:cs="Arial"/>
        </w:rPr>
      </w:pPr>
      <w:r w:rsidRPr="00033F69">
        <w:rPr>
          <w:rFonts w:ascii="Arial" w:hAnsi="Arial" w:cs="Arial"/>
        </w:rPr>
        <w:t>Net present value (NPV)</w:t>
      </w:r>
    </w:p>
    <w:p w:rsidR="00C53E7F" w:rsidRPr="00033F69" w:rsidRDefault="00431A80" w:rsidP="00C53E7F">
      <w:pPr>
        <w:pStyle w:val="a7"/>
        <w:numPr>
          <w:ilvl w:val="0"/>
          <w:numId w:val="7"/>
        </w:numPr>
        <w:rPr>
          <w:rFonts w:ascii="Arial" w:hAnsi="Arial" w:cs="Arial"/>
        </w:rPr>
      </w:pPr>
      <w:r w:rsidRPr="00033F69">
        <w:rPr>
          <w:rFonts w:ascii="Arial" w:hAnsi="Arial" w:cs="Arial"/>
        </w:rPr>
        <w:t>Accounting rate of return (ARR)</w:t>
      </w:r>
    </w:p>
    <w:p w:rsidR="00431A80" w:rsidRPr="00033F69" w:rsidRDefault="00431A80" w:rsidP="00C53E7F">
      <w:pPr>
        <w:pStyle w:val="a7"/>
        <w:numPr>
          <w:ilvl w:val="0"/>
          <w:numId w:val="7"/>
        </w:numPr>
        <w:rPr>
          <w:rFonts w:ascii="Arial" w:hAnsi="Arial" w:cs="Arial"/>
        </w:rPr>
      </w:pPr>
      <w:r w:rsidRPr="00033F69">
        <w:rPr>
          <w:rFonts w:ascii="Arial" w:hAnsi="Arial" w:cs="Arial"/>
        </w:rPr>
        <w:t xml:space="preserve">Internal rate of return </w:t>
      </w:r>
      <w:r w:rsidR="001E7542">
        <w:rPr>
          <w:rFonts w:ascii="Arial" w:hAnsi="Arial" w:cs="Arial"/>
        </w:rPr>
        <w:t xml:space="preserve"> (IRR)</w:t>
      </w:r>
    </w:p>
    <w:p w:rsidR="00431A80" w:rsidRPr="00033F69" w:rsidRDefault="00431A80" w:rsidP="00C53E7F">
      <w:pPr>
        <w:pStyle w:val="a7"/>
        <w:numPr>
          <w:ilvl w:val="0"/>
          <w:numId w:val="7"/>
        </w:numPr>
        <w:rPr>
          <w:rFonts w:ascii="Arial" w:hAnsi="Arial" w:cs="Arial"/>
        </w:rPr>
      </w:pPr>
      <w:r w:rsidRPr="00033F69">
        <w:rPr>
          <w:rFonts w:ascii="Arial" w:hAnsi="Arial" w:cs="Arial"/>
        </w:rPr>
        <w:t xml:space="preserve">Payback period. </w:t>
      </w:r>
      <w:r w:rsidR="001E7542">
        <w:rPr>
          <w:rFonts w:ascii="Arial" w:hAnsi="Arial" w:cs="Arial"/>
        </w:rPr>
        <w:t>(PBP)</w:t>
      </w:r>
    </w:p>
    <w:p w:rsidR="00431A80" w:rsidRDefault="00431A80" w:rsidP="00431A80">
      <w:pPr>
        <w:ind w:left="360"/>
        <w:rPr>
          <w:rFonts w:ascii="Arial" w:hAnsi="Arial" w:cs="Arial"/>
          <w:lang w:eastAsia="zh-TW"/>
        </w:rPr>
      </w:pPr>
      <w:r w:rsidRPr="00033F69">
        <w:rPr>
          <w:rFonts w:ascii="Arial" w:hAnsi="Arial" w:cs="Arial"/>
        </w:rPr>
        <w:t>The detailed analysis process and outcome of these capital budgeting techniques are described in the following paragraphs.</w:t>
      </w:r>
    </w:p>
    <w:p w:rsidR="00647CD9" w:rsidRPr="00D173A4" w:rsidRDefault="00D36D18" w:rsidP="00D173A4">
      <w:pPr>
        <w:pStyle w:val="2"/>
        <w:rPr>
          <w:rFonts w:ascii="Arial" w:hAnsi="Arial" w:cs="Arial"/>
          <w:sz w:val="26"/>
          <w:lang w:eastAsia="zh-TW"/>
        </w:rPr>
      </w:pPr>
      <w:bookmarkStart w:id="20" w:name="_Toc112792133"/>
      <w:r w:rsidRPr="00D173A4">
        <w:rPr>
          <w:rFonts w:ascii="Arial" w:hAnsi="Arial" w:cs="Arial"/>
          <w:sz w:val="26"/>
          <w:lang w:eastAsia="zh-TW"/>
        </w:rPr>
        <w:lastRenderedPageBreak/>
        <w:t xml:space="preserve">4.1 </w:t>
      </w:r>
      <w:r w:rsidR="00647CD9" w:rsidRPr="00D173A4">
        <w:rPr>
          <w:rFonts w:ascii="Arial" w:hAnsi="Arial" w:cs="Arial"/>
          <w:sz w:val="26"/>
        </w:rPr>
        <w:t>Net present value</w:t>
      </w:r>
      <w:r w:rsidR="001E7542">
        <w:rPr>
          <w:rFonts w:ascii="Arial" w:hAnsi="Arial" w:cs="Arial"/>
          <w:sz w:val="26"/>
        </w:rPr>
        <w:t xml:space="preserve"> (NPV)</w:t>
      </w:r>
      <w:bookmarkEnd w:id="20"/>
    </w:p>
    <w:p w:rsidR="00823AC2" w:rsidRDefault="000619D5" w:rsidP="00D429F1">
      <w:pPr>
        <w:rPr>
          <w:rFonts w:ascii="Arial" w:hAnsi="Arial" w:cs="Arial"/>
          <w:lang w:eastAsia="zh-TW"/>
        </w:rPr>
      </w:pPr>
      <w:r w:rsidRPr="00033F69">
        <w:rPr>
          <w:rFonts w:ascii="Arial" w:hAnsi="Arial" w:cs="Arial"/>
        </w:rPr>
        <w:tab/>
      </w:r>
      <w:r w:rsidR="001E7542">
        <w:rPr>
          <w:rFonts w:ascii="Arial" w:hAnsi="Arial" w:cs="Arial"/>
        </w:rPr>
        <w:t>NPV</w:t>
      </w:r>
      <w:r w:rsidR="004A06B1" w:rsidRPr="004A06B1">
        <w:rPr>
          <w:rFonts w:ascii="Arial" w:hAnsi="Arial" w:cs="Arial"/>
        </w:rPr>
        <w:t xml:space="preserve"> is considered the commonly used capital budgeting tool to analyze any long-term investment project</w:t>
      </w:r>
      <w:r w:rsidR="003658B9">
        <w:rPr>
          <w:rFonts w:ascii="Arial" w:hAnsi="Arial" w:cs="Arial" w:hint="eastAsia"/>
          <w:lang w:eastAsia="zh-TW"/>
        </w:rPr>
        <w:t>(</w:t>
      </w:r>
      <w:r w:rsidR="003658B9" w:rsidRPr="003658B9">
        <w:rPr>
          <w:rFonts w:ascii="Arial" w:hAnsi="Arial" w:cs="Arial"/>
          <w:lang w:eastAsia="zh-TW"/>
        </w:rPr>
        <w:t>National Research Council of Canada</w:t>
      </w:r>
      <w:r w:rsidR="003658B9">
        <w:rPr>
          <w:rFonts w:ascii="Arial" w:hAnsi="Arial" w:cs="Arial" w:hint="eastAsia"/>
          <w:lang w:eastAsia="zh-TW"/>
        </w:rPr>
        <w:t>, 1999)</w:t>
      </w:r>
      <w:r w:rsidR="004A06B1" w:rsidRPr="004A06B1">
        <w:rPr>
          <w:rFonts w:ascii="Arial" w:hAnsi="Arial" w:cs="Arial"/>
        </w:rPr>
        <w:t xml:space="preserve">. The </w:t>
      </w:r>
      <w:r w:rsidR="001E7542">
        <w:rPr>
          <w:rFonts w:ascii="Arial" w:hAnsi="Arial" w:cs="Arial"/>
        </w:rPr>
        <w:t>NPV</w:t>
      </w:r>
      <w:r w:rsidR="004A06B1" w:rsidRPr="004A06B1">
        <w:rPr>
          <w:rFonts w:ascii="Arial" w:hAnsi="Arial" w:cs="Arial"/>
        </w:rPr>
        <w:t xml:space="preserve"> considers the time value concept of money</w:t>
      </w:r>
      <w:r w:rsidR="008627CC">
        <w:rPr>
          <w:rFonts w:ascii="Arial" w:hAnsi="Arial" w:cs="Arial" w:hint="eastAsia"/>
          <w:lang w:eastAsia="zh-TW"/>
        </w:rPr>
        <w:t>(Omid, Ali, Mohammad, Jurgita and Miroslavas, 2021)</w:t>
      </w:r>
      <w:r w:rsidR="004A06B1" w:rsidRPr="004A06B1">
        <w:rPr>
          <w:rFonts w:ascii="Arial" w:hAnsi="Arial" w:cs="Arial"/>
        </w:rPr>
        <w:t xml:space="preserve">. Hence, the same is considered a better tool of evaluation in comparison to the </w:t>
      </w:r>
      <w:r w:rsidR="001E7542">
        <w:rPr>
          <w:rFonts w:ascii="Arial" w:hAnsi="Arial" w:cs="Arial"/>
        </w:rPr>
        <w:t>ARR</w:t>
      </w:r>
      <w:r w:rsidR="004A06B1" w:rsidRPr="004A06B1">
        <w:rPr>
          <w:rFonts w:ascii="Arial" w:hAnsi="Arial" w:cs="Arial"/>
        </w:rPr>
        <w:t xml:space="preserve"> and </w:t>
      </w:r>
      <w:r w:rsidR="001E7542">
        <w:rPr>
          <w:rFonts w:ascii="Arial" w:hAnsi="Arial" w:cs="Arial"/>
        </w:rPr>
        <w:t>PBP</w:t>
      </w:r>
      <w:r w:rsidR="003A1B2D">
        <w:rPr>
          <w:rFonts w:ascii="Arial" w:hAnsi="Arial" w:cs="Arial" w:hint="eastAsia"/>
          <w:lang w:eastAsia="zh-TW"/>
        </w:rPr>
        <w:t xml:space="preserve"> </w:t>
      </w:r>
      <w:r w:rsidR="001E7542">
        <w:rPr>
          <w:rFonts w:ascii="Arial" w:hAnsi="Arial" w:cs="Arial"/>
        </w:rPr>
        <w:t>M</w:t>
      </w:r>
      <w:r w:rsidR="004A06B1" w:rsidRPr="004A06B1">
        <w:rPr>
          <w:rFonts w:ascii="Arial" w:hAnsi="Arial" w:cs="Arial"/>
        </w:rPr>
        <w:t>ethod. The numerical analysis of the net</w:t>
      </w:r>
      <w:r w:rsidR="00D429F1">
        <w:rPr>
          <w:rFonts w:ascii="Arial" w:hAnsi="Arial" w:cs="Arial"/>
        </w:rPr>
        <w:t xml:space="preserve"> pr</w:t>
      </w:r>
      <w:r w:rsidR="004A06B1" w:rsidRPr="004A06B1">
        <w:rPr>
          <w:rFonts w:ascii="Arial" w:hAnsi="Arial" w:cs="Arial"/>
        </w:rPr>
        <w:t>esent value of the alternative projects available to CSPC is provided in below table:</w:t>
      </w:r>
    </w:p>
    <w:p w:rsidR="004205D7" w:rsidRPr="00586397" w:rsidRDefault="004205D7" w:rsidP="004205D7">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Pr>
          <w:rFonts w:ascii="Arial" w:hAnsi="Arial" w:cs="Arial" w:hint="eastAsia"/>
          <w:szCs w:val="24"/>
          <w:lang w:val="en-GB" w:eastAsia="zh-TW"/>
        </w:rPr>
        <w:t>2</w:t>
      </w:r>
      <w:r w:rsidRPr="00586397">
        <w:rPr>
          <w:rFonts w:ascii="Arial" w:hAnsi="Arial" w:cs="Arial"/>
          <w:szCs w:val="24"/>
          <w:lang w:val="en-GB" w:eastAsia="zh-TW"/>
        </w:rPr>
        <w:t>:</w:t>
      </w:r>
      <w:r w:rsidR="00256F3F">
        <w:rPr>
          <w:rFonts w:ascii="Arial" w:hAnsi="Arial" w:cs="Arial" w:hint="eastAsia"/>
          <w:szCs w:val="24"/>
          <w:lang w:val="en-GB" w:eastAsia="zh-TW"/>
        </w:rPr>
        <w:t xml:space="preserve"> </w:t>
      </w:r>
      <w:r>
        <w:rPr>
          <w:rFonts w:ascii="Arial" w:hAnsi="Arial" w:cs="Arial" w:hint="eastAsia"/>
          <w:szCs w:val="24"/>
          <w:lang w:eastAsia="zh-TW"/>
        </w:rPr>
        <w:t>Net present value</w:t>
      </w:r>
      <w:r w:rsidR="00F63DA2">
        <w:rPr>
          <w:rFonts w:ascii="Arial" w:hAnsi="Arial" w:cs="Arial" w:hint="eastAsia"/>
          <w:szCs w:val="24"/>
          <w:lang w:eastAsia="zh-TW"/>
        </w:rPr>
        <w:t xml:space="preserve"> (Project </w:t>
      </w:r>
      <w:r w:rsidR="00B70006">
        <w:rPr>
          <w:rFonts w:ascii="Arial" w:hAnsi="Arial" w:cs="Arial" w:hint="eastAsia"/>
          <w:szCs w:val="24"/>
          <w:lang w:eastAsia="zh-TW"/>
        </w:rPr>
        <w:t>1</w:t>
      </w:r>
      <w:r w:rsidR="00F63DA2">
        <w:rPr>
          <w:rFonts w:ascii="Arial" w:hAnsi="Arial" w:cs="Arial" w:hint="eastAsia"/>
          <w:szCs w:val="24"/>
          <w:lang w:eastAsia="zh-TW"/>
        </w:rPr>
        <w:t>)</w:t>
      </w:r>
    </w:p>
    <w:p w:rsidR="00D1295F" w:rsidRPr="004205D7" w:rsidRDefault="00B70006" w:rsidP="00D1295F">
      <w:pPr>
        <w:jc w:val="center"/>
        <w:rPr>
          <w:rFonts w:ascii="Arial" w:hAnsi="Arial" w:cs="Arial"/>
          <w:lang w:eastAsia="zh-TW"/>
        </w:rPr>
      </w:pPr>
      <w:r>
        <w:rPr>
          <w:rFonts w:ascii="Arial" w:hAnsi="Arial" w:cs="Arial"/>
          <w:noProof/>
          <w:lang w:eastAsia="zh-TW"/>
        </w:rPr>
        <w:drawing>
          <wp:inline distT="0" distB="0" distL="0" distR="0">
            <wp:extent cx="8229600" cy="2395788"/>
            <wp:effectExtent l="19050" t="0" r="0" b="0"/>
            <wp:docPr id="1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8229600" cy="2395788"/>
                    </a:xfrm>
                    <a:prstGeom prst="rect">
                      <a:avLst/>
                    </a:prstGeom>
                    <a:noFill/>
                    <a:ln w="9525">
                      <a:noFill/>
                      <a:miter lim="800000"/>
                      <a:headEnd/>
                      <a:tailEnd/>
                    </a:ln>
                  </pic:spPr>
                </pic:pic>
              </a:graphicData>
            </a:graphic>
          </wp:inline>
        </w:drawing>
      </w:r>
    </w:p>
    <w:p w:rsidR="008E7004" w:rsidRDefault="008E7004" w:rsidP="008E7004">
      <w:pPr>
        <w:jc w:val="right"/>
        <w:rPr>
          <w:rFonts w:ascii="Arial" w:hAnsi="Arial" w:cs="Arial"/>
          <w:lang w:val="en-GB" w:eastAsia="zh-TW"/>
        </w:rPr>
      </w:pPr>
      <w:r w:rsidRPr="00B6103A">
        <w:rPr>
          <w:rFonts w:ascii="Arial" w:hAnsi="Arial" w:cs="Arial"/>
          <w:lang w:val="en-GB" w:eastAsia="zh-TW"/>
        </w:rPr>
        <w:t>Source: Constructed by the Author</w:t>
      </w:r>
    </w:p>
    <w:p w:rsidR="00354C79" w:rsidRDefault="00354C79" w:rsidP="008E7004">
      <w:pPr>
        <w:jc w:val="right"/>
        <w:rPr>
          <w:rFonts w:ascii="Arial" w:hAnsi="Arial" w:cs="Arial"/>
          <w:lang w:val="en-GB" w:eastAsia="zh-TW"/>
        </w:rPr>
      </w:pPr>
    </w:p>
    <w:p w:rsidR="002D4975" w:rsidRDefault="002D4975" w:rsidP="002D4975">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Pr>
          <w:rFonts w:ascii="Arial" w:hAnsi="Arial" w:cs="Arial" w:hint="eastAsia"/>
          <w:szCs w:val="24"/>
          <w:lang w:val="en-GB" w:eastAsia="zh-TW"/>
        </w:rPr>
        <w:t>3</w:t>
      </w:r>
      <w:r w:rsidRPr="00586397">
        <w:rPr>
          <w:rFonts w:ascii="Arial" w:hAnsi="Arial" w:cs="Arial"/>
          <w:szCs w:val="24"/>
          <w:lang w:val="en-GB" w:eastAsia="zh-TW"/>
        </w:rPr>
        <w:t>:</w:t>
      </w:r>
      <w:r>
        <w:rPr>
          <w:rFonts w:ascii="Arial" w:hAnsi="Arial" w:cs="Arial" w:hint="eastAsia"/>
          <w:szCs w:val="24"/>
          <w:lang w:val="en-GB" w:eastAsia="zh-TW"/>
        </w:rPr>
        <w:t xml:space="preserve"> </w:t>
      </w:r>
      <w:r>
        <w:rPr>
          <w:rFonts w:ascii="Arial" w:hAnsi="Arial" w:cs="Arial" w:hint="eastAsia"/>
          <w:szCs w:val="24"/>
          <w:lang w:eastAsia="zh-TW"/>
        </w:rPr>
        <w:t>Net present value (Project 2)</w:t>
      </w:r>
    </w:p>
    <w:p w:rsidR="002D4975" w:rsidRDefault="005D0C9C" w:rsidP="002D4975">
      <w:pPr>
        <w:rPr>
          <w:rFonts w:ascii="Arial" w:hAnsi="Arial" w:cs="Arial"/>
          <w:szCs w:val="24"/>
          <w:lang w:eastAsia="zh-TW"/>
        </w:rPr>
      </w:pPr>
      <w:r>
        <w:rPr>
          <w:rFonts w:ascii="Arial" w:hAnsi="Arial" w:cs="Arial" w:hint="eastAsia"/>
          <w:noProof/>
          <w:szCs w:val="24"/>
          <w:lang w:eastAsia="zh-TW"/>
        </w:rPr>
        <w:drawing>
          <wp:inline distT="0" distB="0" distL="0" distR="0">
            <wp:extent cx="7924800" cy="2689860"/>
            <wp:effectExtent l="19050" t="0" r="0" b="0"/>
            <wp:docPr id="19"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srcRect/>
                    <a:stretch>
                      <a:fillRect/>
                    </a:stretch>
                  </pic:blipFill>
                  <pic:spPr bwMode="auto">
                    <a:xfrm>
                      <a:off x="0" y="0"/>
                      <a:ext cx="7924800" cy="2689860"/>
                    </a:xfrm>
                    <a:prstGeom prst="rect">
                      <a:avLst/>
                    </a:prstGeom>
                    <a:noFill/>
                    <a:ln w="9525">
                      <a:noFill/>
                      <a:miter lim="800000"/>
                      <a:headEnd/>
                      <a:tailEnd/>
                    </a:ln>
                  </pic:spPr>
                </pic:pic>
              </a:graphicData>
            </a:graphic>
          </wp:inline>
        </w:drawing>
      </w:r>
    </w:p>
    <w:p w:rsidR="005D0C9C" w:rsidRDefault="005D0C9C" w:rsidP="005D0C9C">
      <w:pPr>
        <w:jc w:val="right"/>
        <w:rPr>
          <w:rFonts w:ascii="Arial" w:hAnsi="Arial" w:cs="Arial"/>
          <w:lang w:val="en-GB" w:eastAsia="zh-TW"/>
        </w:rPr>
      </w:pPr>
      <w:r w:rsidRPr="00B6103A">
        <w:rPr>
          <w:rFonts w:ascii="Arial" w:hAnsi="Arial" w:cs="Arial"/>
          <w:lang w:val="en-GB" w:eastAsia="zh-TW"/>
        </w:rPr>
        <w:t>Source: Constructed by the Author</w:t>
      </w:r>
    </w:p>
    <w:p w:rsidR="00B01727" w:rsidRPr="00256F3F" w:rsidRDefault="00D429F1" w:rsidP="00B01727">
      <w:pPr>
        <w:ind w:firstLine="720"/>
        <w:rPr>
          <w:rFonts w:ascii="Arial" w:hAnsi="Arial" w:cs="Arial"/>
          <w:szCs w:val="24"/>
        </w:rPr>
      </w:pPr>
      <w:r w:rsidRPr="00D429F1">
        <w:rPr>
          <w:rFonts w:ascii="Arial" w:hAnsi="Arial" w:cs="Arial"/>
          <w:szCs w:val="24"/>
        </w:rPr>
        <w:t>The above analysis</w:t>
      </w:r>
      <w:r w:rsidR="00172335">
        <w:rPr>
          <w:rFonts w:ascii="Arial" w:hAnsi="Arial" w:cs="Arial" w:hint="eastAsia"/>
          <w:szCs w:val="24"/>
          <w:lang w:eastAsia="zh-TW"/>
        </w:rPr>
        <w:t>, Table 4.2 &amp; 4.3</w:t>
      </w:r>
      <w:r w:rsidRPr="00D429F1">
        <w:rPr>
          <w:rFonts w:ascii="Arial" w:hAnsi="Arial" w:cs="Arial"/>
          <w:szCs w:val="24"/>
        </w:rPr>
        <w:t xml:space="preserve"> shows</w:t>
      </w:r>
      <w:r w:rsidR="00256F3F">
        <w:rPr>
          <w:rFonts w:ascii="Arial" w:hAnsi="Arial" w:cs="Arial" w:hint="eastAsia"/>
          <w:szCs w:val="24"/>
          <w:lang w:eastAsia="zh-TW"/>
        </w:rPr>
        <w:t xml:space="preserve"> </w:t>
      </w:r>
      <w:r w:rsidR="00A05467" w:rsidRPr="00A05467">
        <w:rPr>
          <w:rFonts w:ascii="Arial" w:hAnsi="Arial" w:cs="Arial"/>
          <w:szCs w:val="24"/>
        </w:rPr>
        <w:t xml:space="preserve">that </w:t>
      </w:r>
      <w:r w:rsidR="00B01727">
        <w:rPr>
          <w:rFonts w:ascii="Arial" w:hAnsi="Arial" w:cs="Arial"/>
          <w:szCs w:val="24"/>
        </w:rPr>
        <w:t>P</w:t>
      </w:r>
      <w:r w:rsidR="00A05467" w:rsidRPr="00A05467">
        <w:rPr>
          <w:rFonts w:ascii="Arial" w:hAnsi="Arial" w:cs="Arial"/>
          <w:szCs w:val="24"/>
        </w:rPr>
        <w:t xml:space="preserve">roject 1 will be more beneficial </w:t>
      </w:r>
      <w:r>
        <w:rPr>
          <w:rFonts w:ascii="Arial" w:hAnsi="Arial" w:cs="Arial"/>
          <w:szCs w:val="24"/>
        </w:rPr>
        <w:t xml:space="preserve">to </w:t>
      </w:r>
      <w:r w:rsidR="00A05467" w:rsidRPr="00A05467">
        <w:rPr>
          <w:rFonts w:ascii="Arial" w:hAnsi="Arial" w:cs="Arial"/>
          <w:szCs w:val="24"/>
        </w:rPr>
        <w:t xml:space="preserve">CSPC. </w:t>
      </w:r>
      <w:r w:rsidR="00C27BE9">
        <w:rPr>
          <w:rFonts w:ascii="Arial" w:hAnsi="Arial" w:cs="Arial" w:hint="eastAsia"/>
          <w:szCs w:val="24"/>
          <w:lang w:eastAsia="zh-TW"/>
        </w:rPr>
        <w:t xml:space="preserve">Project 1 NPV is higher than Project 2 NPV. </w:t>
      </w:r>
      <w:r w:rsidR="00A05467" w:rsidRPr="00A05467">
        <w:rPr>
          <w:rFonts w:ascii="Arial" w:hAnsi="Arial" w:cs="Arial"/>
          <w:szCs w:val="24"/>
        </w:rPr>
        <w:t xml:space="preserve">Hence, CSPC </w:t>
      </w:r>
      <w:r>
        <w:rPr>
          <w:rFonts w:ascii="Arial" w:hAnsi="Arial" w:cs="Arial"/>
          <w:szCs w:val="24"/>
        </w:rPr>
        <w:t xml:space="preserve">management </w:t>
      </w:r>
      <w:r w:rsidR="00A05467" w:rsidRPr="00A05467">
        <w:rPr>
          <w:rFonts w:ascii="Arial" w:hAnsi="Arial" w:cs="Arial"/>
          <w:szCs w:val="24"/>
        </w:rPr>
        <w:t xml:space="preserve">should </w:t>
      </w:r>
      <w:r w:rsidR="00A05467" w:rsidRPr="00256F3F">
        <w:rPr>
          <w:rFonts w:ascii="Arial" w:hAnsi="Arial" w:cs="Arial"/>
          <w:szCs w:val="24"/>
        </w:rPr>
        <w:t xml:space="preserve">proceed with </w:t>
      </w:r>
      <w:r w:rsidR="00B01727" w:rsidRPr="00256F3F">
        <w:rPr>
          <w:rFonts w:ascii="Arial" w:hAnsi="Arial" w:cs="Arial"/>
          <w:szCs w:val="24"/>
        </w:rPr>
        <w:t>P</w:t>
      </w:r>
      <w:r w:rsidR="00A05467" w:rsidRPr="00256F3F">
        <w:rPr>
          <w:rFonts w:ascii="Arial" w:hAnsi="Arial" w:cs="Arial"/>
          <w:szCs w:val="24"/>
        </w:rPr>
        <w:t xml:space="preserve">roject 1. </w:t>
      </w:r>
      <w:r w:rsidR="00B01727" w:rsidRPr="00256F3F">
        <w:rPr>
          <w:rFonts w:ascii="Arial" w:hAnsi="Arial" w:cs="Arial"/>
          <w:szCs w:val="24"/>
        </w:rPr>
        <w:t>Although CSPC's management should evaluate other aspects of the project before accepting and proceeding.</w:t>
      </w:r>
    </w:p>
    <w:p w:rsidR="00192FEF" w:rsidRPr="00535457" w:rsidRDefault="005D04E2" w:rsidP="00535457">
      <w:pPr>
        <w:pStyle w:val="2"/>
        <w:rPr>
          <w:rFonts w:ascii="Arial" w:hAnsi="Arial" w:cs="Arial"/>
          <w:sz w:val="26"/>
          <w:lang w:eastAsia="zh-TW"/>
        </w:rPr>
      </w:pPr>
      <w:bookmarkStart w:id="21" w:name="_Toc112792134"/>
      <w:r>
        <w:rPr>
          <w:rFonts w:ascii="Arial" w:hAnsi="Arial" w:cs="Arial" w:hint="eastAsia"/>
          <w:sz w:val="26"/>
          <w:lang w:eastAsia="zh-TW"/>
        </w:rPr>
        <w:lastRenderedPageBreak/>
        <w:t>4</w:t>
      </w:r>
      <w:r w:rsidR="00535457" w:rsidRPr="00535457">
        <w:rPr>
          <w:rFonts w:ascii="Arial" w:hAnsi="Arial" w:cs="Arial"/>
          <w:sz w:val="26"/>
          <w:lang w:eastAsia="zh-TW"/>
        </w:rPr>
        <w:t xml:space="preserve">.2 </w:t>
      </w:r>
      <w:r w:rsidR="00192FEF" w:rsidRPr="00535457">
        <w:rPr>
          <w:rFonts w:ascii="Arial" w:hAnsi="Arial" w:cs="Arial"/>
          <w:sz w:val="26"/>
        </w:rPr>
        <w:t>Accounting rate of return</w:t>
      </w:r>
      <w:r w:rsidR="00B01727">
        <w:rPr>
          <w:rFonts w:ascii="Arial" w:hAnsi="Arial" w:cs="Arial"/>
          <w:sz w:val="26"/>
        </w:rPr>
        <w:t xml:space="preserve"> (ARR)</w:t>
      </w:r>
      <w:r w:rsidR="00AB7A64">
        <w:rPr>
          <w:rFonts w:ascii="Arial" w:hAnsi="Arial" w:cs="Arial" w:hint="eastAsia"/>
          <w:sz w:val="26"/>
          <w:lang w:eastAsia="zh-TW"/>
        </w:rPr>
        <w:t xml:space="preserve"> &amp; </w:t>
      </w:r>
      <w:r w:rsidR="00AB7A64" w:rsidRPr="0054205D">
        <w:rPr>
          <w:rFonts w:ascii="Arial" w:hAnsi="Arial" w:cs="Arial"/>
          <w:sz w:val="26"/>
        </w:rPr>
        <w:t>Internal rate of return</w:t>
      </w:r>
      <w:r w:rsidR="00AB7A64">
        <w:rPr>
          <w:rFonts w:ascii="Arial" w:hAnsi="Arial" w:cs="Arial"/>
          <w:sz w:val="26"/>
        </w:rPr>
        <w:t xml:space="preserve"> (IRR)</w:t>
      </w:r>
      <w:bookmarkEnd w:id="21"/>
    </w:p>
    <w:p w:rsidR="00460AAC" w:rsidRDefault="00B01727" w:rsidP="001E7542">
      <w:pPr>
        <w:ind w:firstLine="720"/>
        <w:rPr>
          <w:rFonts w:ascii="Arial" w:hAnsi="Arial" w:cs="Arial"/>
          <w:szCs w:val="24"/>
          <w:lang w:eastAsia="zh-TW"/>
        </w:rPr>
      </w:pPr>
      <w:r>
        <w:rPr>
          <w:rFonts w:ascii="Arial" w:hAnsi="Arial" w:cs="Arial"/>
          <w:szCs w:val="24"/>
        </w:rPr>
        <w:t>The ARR</w:t>
      </w:r>
      <w:r w:rsidR="00BD4CA3" w:rsidRPr="00737934">
        <w:rPr>
          <w:rFonts w:ascii="Arial" w:hAnsi="Arial" w:cs="Arial"/>
          <w:szCs w:val="24"/>
        </w:rPr>
        <w:t xml:space="preserve"> is the amount of return that a long-term investment project over its </w:t>
      </w:r>
      <w:r w:rsidR="00BD4CA3" w:rsidRPr="00256F3F">
        <w:rPr>
          <w:rFonts w:ascii="Arial" w:hAnsi="Arial" w:cs="Arial"/>
          <w:szCs w:val="24"/>
        </w:rPr>
        <w:t>life</w:t>
      </w:r>
      <w:r w:rsidRPr="00256F3F">
        <w:rPr>
          <w:rFonts w:ascii="Arial" w:hAnsi="Arial" w:cs="Arial"/>
          <w:szCs w:val="24"/>
        </w:rPr>
        <w:t>time</w:t>
      </w:r>
      <w:r w:rsidR="006F27F8">
        <w:rPr>
          <w:rFonts w:ascii="Arial" w:hAnsi="Arial" w:cs="Arial" w:hint="eastAsia"/>
          <w:szCs w:val="24"/>
          <w:lang w:eastAsia="zh-TW"/>
        </w:rPr>
        <w:t>(</w:t>
      </w:r>
      <w:r w:rsidR="00AF6832">
        <w:rPr>
          <w:rFonts w:ascii="Arial" w:hAnsi="Arial" w:cs="Arial" w:hint="eastAsia"/>
          <w:szCs w:val="24"/>
          <w:lang w:eastAsia="zh-TW"/>
        </w:rPr>
        <w:t>Richard and Raef, 1993)</w:t>
      </w:r>
      <w:r w:rsidR="00BD4CA3" w:rsidRPr="00737934">
        <w:rPr>
          <w:rFonts w:ascii="Arial" w:hAnsi="Arial" w:cs="Arial"/>
          <w:szCs w:val="24"/>
        </w:rPr>
        <w:t xml:space="preserve">. The biggest criticism of the </w:t>
      </w:r>
      <w:r>
        <w:rPr>
          <w:rFonts w:ascii="Arial" w:hAnsi="Arial" w:cs="Arial"/>
          <w:szCs w:val="24"/>
        </w:rPr>
        <w:t>ARR</w:t>
      </w:r>
      <w:r w:rsidR="00BD4CA3" w:rsidRPr="00737934">
        <w:rPr>
          <w:rFonts w:ascii="Arial" w:hAnsi="Arial" w:cs="Arial"/>
          <w:szCs w:val="24"/>
        </w:rPr>
        <w:t xml:space="preserve"> is</w:t>
      </w:r>
      <w:r>
        <w:rPr>
          <w:rFonts w:ascii="Arial" w:hAnsi="Arial" w:cs="Arial"/>
          <w:szCs w:val="24"/>
        </w:rPr>
        <w:t xml:space="preserve"> that</w:t>
      </w:r>
      <w:r w:rsidR="00BD4CA3" w:rsidRPr="00737934">
        <w:rPr>
          <w:rFonts w:ascii="Arial" w:hAnsi="Arial" w:cs="Arial"/>
          <w:szCs w:val="24"/>
        </w:rPr>
        <w:t xml:space="preserve"> it does not consider the time value concept of money. Though, the </w:t>
      </w:r>
      <w:r>
        <w:rPr>
          <w:rFonts w:ascii="Arial" w:hAnsi="Arial" w:cs="Arial"/>
          <w:szCs w:val="24"/>
        </w:rPr>
        <w:t>ARR</w:t>
      </w:r>
      <w:r w:rsidR="00BD4CA3" w:rsidRPr="00737934">
        <w:rPr>
          <w:rFonts w:ascii="Arial" w:hAnsi="Arial" w:cs="Arial"/>
          <w:szCs w:val="24"/>
        </w:rPr>
        <w:t xml:space="preserve"> provides an approx. </w:t>
      </w:r>
      <w:r>
        <w:rPr>
          <w:rFonts w:ascii="Arial" w:hAnsi="Arial" w:cs="Arial"/>
          <w:szCs w:val="24"/>
        </w:rPr>
        <w:t>u</w:t>
      </w:r>
      <w:r w:rsidR="00BD4CA3" w:rsidRPr="00737934">
        <w:rPr>
          <w:rFonts w:ascii="Arial" w:hAnsi="Arial" w:cs="Arial"/>
          <w:szCs w:val="24"/>
        </w:rPr>
        <w:t>nderstand</w:t>
      </w:r>
      <w:r>
        <w:rPr>
          <w:rFonts w:ascii="Arial" w:hAnsi="Arial" w:cs="Arial"/>
          <w:szCs w:val="24"/>
        </w:rPr>
        <w:t xml:space="preserve">ing </w:t>
      </w:r>
      <w:r w:rsidR="00BD4CA3" w:rsidRPr="00737934">
        <w:rPr>
          <w:rFonts w:ascii="Arial" w:hAnsi="Arial" w:cs="Arial"/>
          <w:szCs w:val="24"/>
        </w:rPr>
        <w:t>of the acce</w:t>
      </w:r>
      <w:r w:rsidR="00F513A7" w:rsidRPr="00737934">
        <w:rPr>
          <w:rFonts w:ascii="Arial" w:hAnsi="Arial" w:cs="Arial"/>
          <w:szCs w:val="24"/>
        </w:rPr>
        <w:t xml:space="preserve">ptability of the </w:t>
      </w:r>
      <w:r w:rsidR="00D429F1" w:rsidRPr="00737934">
        <w:rPr>
          <w:rFonts w:ascii="Arial" w:hAnsi="Arial" w:cs="Arial"/>
          <w:szCs w:val="24"/>
        </w:rPr>
        <w:t>long-term</w:t>
      </w:r>
      <w:r w:rsidR="00BD4CA3" w:rsidRPr="00737934">
        <w:rPr>
          <w:rFonts w:ascii="Arial" w:hAnsi="Arial" w:cs="Arial"/>
          <w:szCs w:val="24"/>
        </w:rPr>
        <w:t xml:space="preserve"> project</w:t>
      </w:r>
      <w:r>
        <w:rPr>
          <w:rFonts w:ascii="Arial" w:hAnsi="Arial" w:cs="Arial"/>
          <w:szCs w:val="24"/>
        </w:rPr>
        <w:t xml:space="preserve"> being assessed</w:t>
      </w:r>
      <w:r w:rsidR="00BD4CA3" w:rsidRPr="00737934">
        <w:rPr>
          <w:rFonts w:ascii="Arial" w:hAnsi="Arial" w:cs="Arial"/>
          <w:szCs w:val="24"/>
        </w:rPr>
        <w:t xml:space="preserve">. The </w:t>
      </w:r>
      <w:r>
        <w:rPr>
          <w:rFonts w:ascii="Arial" w:hAnsi="Arial" w:cs="Arial"/>
          <w:szCs w:val="24"/>
        </w:rPr>
        <w:t>ARR</w:t>
      </w:r>
      <w:r w:rsidR="00BD4CA3" w:rsidRPr="00737934">
        <w:rPr>
          <w:rFonts w:ascii="Arial" w:hAnsi="Arial" w:cs="Arial"/>
          <w:szCs w:val="24"/>
        </w:rPr>
        <w:t xml:space="preserve"> is determined by dividing the total cash inflows of a long-term investment project by the initial further cash investments made in the project. </w:t>
      </w:r>
    </w:p>
    <w:p w:rsidR="00962CFD" w:rsidRDefault="00460AAC" w:rsidP="001E7542">
      <w:pPr>
        <w:ind w:firstLine="720"/>
        <w:rPr>
          <w:rFonts w:ascii="Arial" w:hAnsi="Arial" w:cs="Arial"/>
          <w:lang w:eastAsia="zh-TW"/>
        </w:rPr>
      </w:pPr>
      <w:r w:rsidRPr="007D262F">
        <w:rPr>
          <w:rFonts w:ascii="Arial" w:hAnsi="Arial" w:cs="Arial"/>
        </w:rPr>
        <w:t xml:space="preserve">The </w:t>
      </w:r>
      <w:r>
        <w:rPr>
          <w:rFonts w:ascii="Arial" w:hAnsi="Arial" w:cs="Arial"/>
        </w:rPr>
        <w:t>IRR</w:t>
      </w:r>
      <w:r w:rsidRPr="007D262F">
        <w:rPr>
          <w:rFonts w:ascii="Arial" w:hAnsi="Arial" w:cs="Arial"/>
        </w:rPr>
        <w:t xml:space="preserve"> determines the ac</w:t>
      </w:r>
      <w:r>
        <w:rPr>
          <w:rFonts w:ascii="Arial" w:hAnsi="Arial" w:cs="Arial"/>
        </w:rPr>
        <w:t>tual rate of return that a long</w:t>
      </w:r>
      <w:r>
        <w:rPr>
          <w:rFonts w:ascii="Arial" w:hAnsi="Arial" w:cs="Arial"/>
          <w:lang w:eastAsia="zh-TW"/>
        </w:rPr>
        <w:t>-term</w:t>
      </w:r>
      <w:r w:rsidRPr="007D262F">
        <w:rPr>
          <w:rFonts w:ascii="Arial" w:hAnsi="Arial" w:cs="Arial"/>
        </w:rPr>
        <w:t xml:space="preserve"> investment project will generate in its life</w:t>
      </w:r>
      <w:r w:rsidR="009B5666">
        <w:rPr>
          <w:rFonts w:ascii="Arial" w:hAnsi="Arial" w:cs="Arial" w:hint="eastAsia"/>
          <w:lang w:eastAsia="zh-TW"/>
        </w:rPr>
        <w:t>(</w:t>
      </w:r>
      <w:r w:rsidR="005D0647">
        <w:rPr>
          <w:rFonts w:ascii="Arial" w:hAnsi="Arial" w:cs="Arial" w:hint="eastAsia"/>
          <w:lang w:eastAsia="zh-TW"/>
        </w:rPr>
        <w:t>Joseph and Ingrid, 2010)</w:t>
      </w:r>
      <w:r w:rsidRPr="007D262F">
        <w:rPr>
          <w:rFonts w:ascii="Arial" w:hAnsi="Arial" w:cs="Arial"/>
        </w:rPr>
        <w:t>. Where the actual rate of</w:t>
      </w:r>
      <w:r>
        <w:rPr>
          <w:rFonts w:ascii="Arial" w:hAnsi="Arial" w:cs="Arial"/>
        </w:rPr>
        <w:t xml:space="preserve"> return is higher than the risk</w:t>
      </w:r>
      <w:r>
        <w:rPr>
          <w:rFonts w:ascii="Arial" w:hAnsi="Arial" w:cs="Arial" w:hint="eastAsia"/>
          <w:lang w:eastAsia="zh-TW"/>
        </w:rPr>
        <w:t xml:space="preserve"> </w:t>
      </w:r>
      <w:r w:rsidRPr="007D262F">
        <w:rPr>
          <w:rFonts w:ascii="Arial" w:hAnsi="Arial" w:cs="Arial"/>
        </w:rPr>
        <w:t xml:space="preserve">adjusted cost of capital of the project, the project should get accepted. In any other case, the project should not be accepted by the entity. In the given situation of CSPC, the </w:t>
      </w:r>
      <w:r>
        <w:rPr>
          <w:rFonts w:ascii="Arial" w:hAnsi="Arial" w:cs="Arial"/>
        </w:rPr>
        <w:t>IRR</w:t>
      </w:r>
      <w:r w:rsidRPr="007D262F">
        <w:rPr>
          <w:rFonts w:ascii="Arial" w:hAnsi="Arial" w:cs="Arial"/>
        </w:rPr>
        <w:t xml:space="preserve"> of both the available projects has been determined in the below tables.</w:t>
      </w:r>
      <w:r>
        <w:rPr>
          <w:rFonts w:ascii="Arial" w:hAnsi="Arial" w:cs="Arial" w:hint="eastAsia"/>
          <w:lang w:eastAsia="zh-TW"/>
        </w:rPr>
        <w:t xml:space="preserve"> </w:t>
      </w:r>
    </w:p>
    <w:p w:rsidR="00142EE2" w:rsidRDefault="00142EE2" w:rsidP="001E7542">
      <w:pPr>
        <w:ind w:firstLine="720"/>
        <w:rPr>
          <w:rFonts w:ascii="Arial" w:hAnsi="Arial" w:cs="Arial"/>
          <w:lang w:eastAsia="zh-TW"/>
        </w:rPr>
      </w:pPr>
    </w:p>
    <w:p w:rsidR="00142EE2" w:rsidRDefault="00142EE2" w:rsidP="001E7542">
      <w:pPr>
        <w:ind w:firstLine="720"/>
        <w:rPr>
          <w:rFonts w:ascii="Arial" w:hAnsi="Arial" w:cs="Arial"/>
          <w:lang w:eastAsia="zh-TW"/>
        </w:rPr>
      </w:pPr>
    </w:p>
    <w:p w:rsidR="00142EE2" w:rsidRDefault="00142EE2" w:rsidP="001E7542">
      <w:pPr>
        <w:ind w:firstLine="720"/>
        <w:rPr>
          <w:rFonts w:ascii="Arial" w:hAnsi="Arial" w:cs="Arial"/>
          <w:lang w:eastAsia="zh-TW"/>
        </w:rPr>
      </w:pPr>
    </w:p>
    <w:p w:rsidR="00142EE2" w:rsidRDefault="00142EE2" w:rsidP="001E7542">
      <w:pPr>
        <w:ind w:firstLine="720"/>
        <w:rPr>
          <w:rFonts w:ascii="Arial" w:hAnsi="Arial" w:cs="Arial"/>
          <w:lang w:eastAsia="zh-TW"/>
        </w:rPr>
      </w:pPr>
    </w:p>
    <w:p w:rsidR="00142EE2" w:rsidRDefault="00142EE2" w:rsidP="001E7542">
      <w:pPr>
        <w:ind w:firstLine="720"/>
        <w:rPr>
          <w:rFonts w:ascii="Arial" w:hAnsi="Arial" w:cs="Arial"/>
          <w:lang w:eastAsia="zh-TW"/>
        </w:rPr>
      </w:pPr>
    </w:p>
    <w:p w:rsidR="00142EE2" w:rsidRPr="00737934" w:rsidRDefault="00142EE2" w:rsidP="001E7542">
      <w:pPr>
        <w:ind w:firstLine="720"/>
        <w:rPr>
          <w:rFonts w:ascii="Arial" w:hAnsi="Arial" w:cs="Arial"/>
          <w:szCs w:val="24"/>
        </w:rPr>
      </w:pPr>
    </w:p>
    <w:p w:rsidR="007669AC" w:rsidRPr="00586397" w:rsidRDefault="007669AC" w:rsidP="007669AC">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sidR="00804999">
        <w:rPr>
          <w:rFonts w:ascii="Arial" w:hAnsi="Arial" w:cs="Arial" w:hint="eastAsia"/>
          <w:szCs w:val="24"/>
          <w:lang w:val="en-GB" w:eastAsia="zh-TW"/>
        </w:rPr>
        <w:t>4</w:t>
      </w:r>
      <w:r w:rsidRPr="00586397">
        <w:rPr>
          <w:rFonts w:ascii="Arial" w:hAnsi="Arial" w:cs="Arial"/>
          <w:szCs w:val="24"/>
          <w:lang w:val="en-GB" w:eastAsia="zh-TW"/>
        </w:rPr>
        <w:t>:</w:t>
      </w:r>
      <w:r w:rsidR="00256F3F">
        <w:rPr>
          <w:rFonts w:ascii="Arial" w:hAnsi="Arial" w:cs="Arial" w:hint="eastAsia"/>
          <w:szCs w:val="24"/>
          <w:lang w:val="en-GB" w:eastAsia="zh-TW"/>
        </w:rPr>
        <w:t xml:space="preserve"> </w:t>
      </w:r>
      <w:r w:rsidR="00825431">
        <w:rPr>
          <w:rFonts w:ascii="Arial" w:hAnsi="Arial" w:cs="Arial" w:hint="eastAsia"/>
          <w:szCs w:val="24"/>
          <w:lang w:eastAsia="zh-TW"/>
        </w:rPr>
        <w:t>ARR &amp; IRR</w:t>
      </w:r>
      <w:r w:rsidR="00F63DA2">
        <w:rPr>
          <w:rFonts w:ascii="Arial" w:hAnsi="Arial" w:cs="Arial" w:hint="eastAsia"/>
          <w:szCs w:val="24"/>
          <w:lang w:eastAsia="zh-TW"/>
        </w:rPr>
        <w:t xml:space="preserve"> (Project 1)</w:t>
      </w:r>
    </w:p>
    <w:p w:rsidR="00737934" w:rsidRDefault="00160B36" w:rsidP="00737934">
      <w:pPr>
        <w:jc w:val="center"/>
        <w:rPr>
          <w:rFonts w:ascii="Arial" w:hAnsi="Arial" w:cs="Arial"/>
          <w:lang w:val="en-GB" w:eastAsia="zh-TW"/>
        </w:rPr>
      </w:pPr>
      <w:r>
        <w:rPr>
          <w:rFonts w:ascii="Arial" w:hAnsi="Arial" w:cs="Arial"/>
          <w:noProof/>
          <w:lang w:eastAsia="zh-TW"/>
        </w:rPr>
        <w:drawing>
          <wp:inline distT="0" distB="0" distL="0" distR="0">
            <wp:extent cx="8229600" cy="2603102"/>
            <wp:effectExtent l="19050" t="0" r="0" b="0"/>
            <wp:docPr id="2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8229600" cy="2603102"/>
                    </a:xfrm>
                    <a:prstGeom prst="rect">
                      <a:avLst/>
                    </a:prstGeom>
                    <a:noFill/>
                    <a:ln w="9525">
                      <a:noFill/>
                      <a:miter lim="800000"/>
                      <a:headEnd/>
                      <a:tailEnd/>
                    </a:ln>
                  </pic:spPr>
                </pic:pic>
              </a:graphicData>
            </a:graphic>
          </wp:inline>
        </w:drawing>
      </w:r>
    </w:p>
    <w:p w:rsidR="00F447F5" w:rsidRDefault="00F447F5" w:rsidP="00F447F5">
      <w:pPr>
        <w:jc w:val="right"/>
        <w:rPr>
          <w:rFonts w:ascii="Arial" w:hAnsi="Arial" w:cs="Arial"/>
          <w:lang w:val="en-GB" w:eastAsia="zh-TW"/>
        </w:rPr>
      </w:pPr>
      <w:r w:rsidRPr="00B6103A">
        <w:rPr>
          <w:rFonts w:ascii="Arial" w:hAnsi="Arial" w:cs="Arial"/>
          <w:lang w:val="en-GB" w:eastAsia="zh-TW"/>
        </w:rPr>
        <w:t>Source: Constructed by the Author</w:t>
      </w:r>
    </w:p>
    <w:p w:rsidR="00160B36" w:rsidRDefault="00160B36" w:rsidP="00F447F5">
      <w:pPr>
        <w:jc w:val="right"/>
        <w:rPr>
          <w:rFonts w:ascii="Arial" w:hAnsi="Arial" w:cs="Arial"/>
          <w:lang w:val="en-GB" w:eastAsia="zh-TW"/>
        </w:rPr>
      </w:pPr>
    </w:p>
    <w:p w:rsidR="00160B36" w:rsidRDefault="00160B36" w:rsidP="00F447F5">
      <w:pPr>
        <w:jc w:val="right"/>
        <w:rPr>
          <w:rFonts w:ascii="Arial" w:hAnsi="Arial" w:cs="Arial"/>
          <w:lang w:val="en-GB" w:eastAsia="zh-TW"/>
        </w:rPr>
      </w:pPr>
    </w:p>
    <w:p w:rsidR="00160B36" w:rsidRDefault="00160B36" w:rsidP="00F447F5">
      <w:pPr>
        <w:jc w:val="right"/>
        <w:rPr>
          <w:rFonts w:ascii="Arial" w:hAnsi="Arial" w:cs="Arial"/>
          <w:lang w:val="en-GB" w:eastAsia="zh-TW"/>
        </w:rPr>
      </w:pPr>
    </w:p>
    <w:p w:rsidR="00160B36" w:rsidRDefault="00160B36" w:rsidP="00F447F5">
      <w:pPr>
        <w:jc w:val="right"/>
        <w:rPr>
          <w:rFonts w:ascii="Arial" w:hAnsi="Arial" w:cs="Arial"/>
          <w:lang w:val="en-GB" w:eastAsia="zh-TW"/>
        </w:rPr>
      </w:pPr>
    </w:p>
    <w:p w:rsidR="00160B36" w:rsidRPr="00B6103A" w:rsidRDefault="00160B36" w:rsidP="00F447F5">
      <w:pPr>
        <w:jc w:val="right"/>
        <w:rPr>
          <w:rFonts w:ascii="Arial" w:hAnsi="Arial" w:cs="Arial"/>
          <w:lang w:val="en-GB" w:eastAsia="zh-TW"/>
        </w:rPr>
      </w:pPr>
    </w:p>
    <w:p w:rsidR="00E9084E" w:rsidRPr="00586397" w:rsidRDefault="00E9084E" w:rsidP="00E9084E">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sidR="00804999">
        <w:rPr>
          <w:rFonts w:ascii="Arial" w:hAnsi="Arial" w:cs="Arial" w:hint="eastAsia"/>
          <w:szCs w:val="24"/>
          <w:lang w:val="en-GB" w:eastAsia="zh-TW"/>
        </w:rPr>
        <w:t>5</w:t>
      </w:r>
      <w:r w:rsidRPr="00586397">
        <w:rPr>
          <w:rFonts w:ascii="Arial" w:hAnsi="Arial" w:cs="Arial"/>
          <w:szCs w:val="24"/>
          <w:lang w:val="en-GB" w:eastAsia="zh-TW"/>
        </w:rPr>
        <w:t>:</w:t>
      </w:r>
      <w:r w:rsidR="005E0849">
        <w:rPr>
          <w:rFonts w:ascii="Arial" w:hAnsi="Arial" w:cs="Arial" w:hint="eastAsia"/>
          <w:szCs w:val="24"/>
          <w:lang w:val="en-GB" w:eastAsia="zh-TW"/>
        </w:rPr>
        <w:t xml:space="preserve"> </w:t>
      </w:r>
      <w:r w:rsidR="00804999">
        <w:rPr>
          <w:rFonts w:ascii="Arial" w:hAnsi="Arial" w:cs="Arial" w:hint="eastAsia"/>
          <w:szCs w:val="24"/>
          <w:lang w:eastAsia="zh-TW"/>
        </w:rPr>
        <w:t>ARR &amp; IRR</w:t>
      </w:r>
      <w:r w:rsidR="00F63DA2">
        <w:rPr>
          <w:rFonts w:ascii="Arial" w:hAnsi="Arial" w:cs="Arial" w:hint="eastAsia"/>
          <w:szCs w:val="24"/>
          <w:lang w:eastAsia="zh-TW"/>
        </w:rPr>
        <w:t xml:space="preserve"> (Project 2)</w:t>
      </w:r>
    </w:p>
    <w:p w:rsidR="0039797D" w:rsidRPr="00E9084E" w:rsidRDefault="001D6B21" w:rsidP="00737934">
      <w:pPr>
        <w:jc w:val="center"/>
        <w:rPr>
          <w:rFonts w:ascii="Arial" w:hAnsi="Arial" w:cs="Arial"/>
          <w:lang w:eastAsia="zh-TW"/>
        </w:rPr>
      </w:pPr>
      <w:r>
        <w:rPr>
          <w:rFonts w:ascii="Arial" w:hAnsi="Arial" w:cs="Arial"/>
          <w:noProof/>
          <w:lang w:eastAsia="zh-TW"/>
        </w:rPr>
        <w:drawing>
          <wp:inline distT="0" distB="0" distL="0" distR="0">
            <wp:extent cx="7909560" cy="2918460"/>
            <wp:effectExtent l="19050" t="0" r="0" b="0"/>
            <wp:docPr id="26"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7909560" cy="2918460"/>
                    </a:xfrm>
                    <a:prstGeom prst="rect">
                      <a:avLst/>
                    </a:prstGeom>
                    <a:noFill/>
                    <a:ln w="9525">
                      <a:noFill/>
                      <a:miter lim="800000"/>
                      <a:headEnd/>
                      <a:tailEnd/>
                    </a:ln>
                  </pic:spPr>
                </pic:pic>
              </a:graphicData>
            </a:graphic>
          </wp:inline>
        </w:drawing>
      </w:r>
    </w:p>
    <w:p w:rsidR="007602C2" w:rsidRPr="00B6103A" w:rsidRDefault="007602C2" w:rsidP="007602C2">
      <w:pPr>
        <w:jc w:val="right"/>
        <w:rPr>
          <w:rFonts w:ascii="Arial" w:hAnsi="Arial" w:cs="Arial"/>
          <w:lang w:val="en-GB" w:eastAsia="zh-TW"/>
        </w:rPr>
      </w:pPr>
      <w:r w:rsidRPr="00B6103A">
        <w:rPr>
          <w:rFonts w:ascii="Arial" w:hAnsi="Arial" w:cs="Arial"/>
          <w:lang w:val="en-GB" w:eastAsia="zh-TW"/>
        </w:rPr>
        <w:t>Source: Constructed by the Author</w:t>
      </w:r>
    </w:p>
    <w:p w:rsidR="005C67E6" w:rsidRDefault="005C67E6" w:rsidP="005C67E6">
      <w:pPr>
        <w:rPr>
          <w:rFonts w:ascii="Arial" w:hAnsi="Arial" w:cs="Arial"/>
          <w:szCs w:val="24"/>
          <w:lang w:eastAsia="zh-TW"/>
        </w:rPr>
      </w:pPr>
      <w:r w:rsidRPr="00033F69">
        <w:rPr>
          <w:rFonts w:ascii="Arial" w:hAnsi="Arial" w:cs="Arial"/>
          <w:szCs w:val="24"/>
        </w:rPr>
        <w:tab/>
      </w:r>
      <w:r w:rsidR="00FB4EF4" w:rsidRPr="00FB4EF4">
        <w:rPr>
          <w:rFonts w:ascii="Arial" w:hAnsi="Arial" w:cs="Arial"/>
          <w:szCs w:val="24"/>
        </w:rPr>
        <w:t xml:space="preserve">As per the evaluation made in </w:t>
      </w:r>
      <w:r w:rsidR="00052EC8">
        <w:rPr>
          <w:rFonts w:ascii="Arial" w:hAnsi="Arial" w:cs="Arial" w:hint="eastAsia"/>
          <w:szCs w:val="24"/>
          <w:lang w:eastAsia="zh-TW"/>
        </w:rPr>
        <w:t>t</w:t>
      </w:r>
      <w:r w:rsidR="00FB4EF4" w:rsidRPr="00FB4EF4">
        <w:rPr>
          <w:rFonts w:ascii="Arial" w:hAnsi="Arial" w:cs="Arial"/>
          <w:szCs w:val="24"/>
        </w:rPr>
        <w:t xml:space="preserve">ables </w:t>
      </w:r>
      <w:r w:rsidR="00E1633F">
        <w:rPr>
          <w:rFonts w:ascii="Arial" w:hAnsi="Arial" w:cs="Arial" w:hint="eastAsia"/>
          <w:szCs w:val="24"/>
          <w:lang w:eastAsia="zh-TW"/>
        </w:rPr>
        <w:t>4.</w:t>
      </w:r>
      <w:r w:rsidR="00367EF4">
        <w:rPr>
          <w:rFonts w:ascii="Arial" w:hAnsi="Arial" w:cs="Arial" w:hint="eastAsia"/>
          <w:szCs w:val="24"/>
          <w:lang w:eastAsia="zh-TW"/>
        </w:rPr>
        <w:t>4</w:t>
      </w:r>
      <w:r w:rsidR="00FB4EF4" w:rsidRPr="00FB4EF4">
        <w:rPr>
          <w:rFonts w:ascii="Arial" w:hAnsi="Arial" w:cs="Arial"/>
          <w:szCs w:val="24"/>
        </w:rPr>
        <w:t xml:space="preserve"> and </w:t>
      </w:r>
      <w:r w:rsidR="00E1633F">
        <w:rPr>
          <w:rFonts w:ascii="Arial" w:hAnsi="Arial" w:cs="Arial" w:hint="eastAsia"/>
          <w:szCs w:val="24"/>
          <w:lang w:eastAsia="zh-TW"/>
        </w:rPr>
        <w:t>4.</w:t>
      </w:r>
      <w:r w:rsidR="00367EF4">
        <w:rPr>
          <w:rFonts w:ascii="Arial" w:hAnsi="Arial" w:cs="Arial" w:hint="eastAsia"/>
          <w:szCs w:val="24"/>
          <w:lang w:eastAsia="zh-TW"/>
        </w:rPr>
        <w:t>5</w:t>
      </w:r>
      <w:r w:rsidR="00FB4EF4" w:rsidRPr="00FB4EF4">
        <w:rPr>
          <w:rFonts w:ascii="Arial" w:hAnsi="Arial" w:cs="Arial"/>
          <w:szCs w:val="24"/>
        </w:rPr>
        <w:t xml:space="preserve">, </w:t>
      </w:r>
      <w:r w:rsidR="008B29CB">
        <w:rPr>
          <w:rFonts w:ascii="Arial" w:hAnsi="Arial" w:cs="Arial"/>
          <w:szCs w:val="24"/>
        </w:rPr>
        <w:t>P</w:t>
      </w:r>
      <w:r w:rsidR="00FB4EF4" w:rsidRPr="00FB4EF4">
        <w:rPr>
          <w:rFonts w:ascii="Arial" w:hAnsi="Arial" w:cs="Arial"/>
          <w:szCs w:val="24"/>
        </w:rPr>
        <w:t xml:space="preserve">roject 1 is expected to be more beneficial to CSPC as the </w:t>
      </w:r>
      <w:r w:rsidR="008B29CB">
        <w:rPr>
          <w:rFonts w:ascii="Arial" w:hAnsi="Arial" w:cs="Arial"/>
          <w:szCs w:val="24"/>
        </w:rPr>
        <w:t>ARR</w:t>
      </w:r>
      <w:r w:rsidR="00FB4EF4" w:rsidRPr="00FB4EF4">
        <w:rPr>
          <w:rFonts w:ascii="Arial" w:hAnsi="Arial" w:cs="Arial"/>
          <w:szCs w:val="24"/>
        </w:rPr>
        <w:t xml:space="preserve"> of </w:t>
      </w:r>
      <w:r w:rsidR="008B29CB">
        <w:rPr>
          <w:rFonts w:ascii="Arial" w:hAnsi="Arial" w:cs="Arial"/>
          <w:szCs w:val="24"/>
        </w:rPr>
        <w:t>P</w:t>
      </w:r>
      <w:r w:rsidR="00FB4EF4" w:rsidRPr="00FB4EF4">
        <w:rPr>
          <w:rFonts w:ascii="Arial" w:hAnsi="Arial" w:cs="Arial"/>
          <w:szCs w:val="24"/>
        </w:rPr>
        <w:t xml:space="preserve">roject 1 is higher than </w:t>
      </w:r>
      <w:r w:rsidR="008B29CB">
        <w:rPr>
          <w:rFonts w:ascii="Arial" w:hAnsi="Arial" w:cs="Arial"/>
          <w:szCs w:val="24"/>
        </w:rPr>
        <w:t>P</w:t>
      </w:r>
      <w:r w:rsidR="00FB4EF4" w:rsidRPr="00FB4EF4">
        <w:rPr>
          <w:rFonts w:ascii="Arial" w:hAnsi="Arial" w:cs="Arial"/>
          <w:szCs w:val="24"/>
        </w:rPr>
        <w:t>roject 2.</w:t>
      </w:r>
    </w:p>
    <w:p w:rsidR="00803BEA" w:rsidRPr="00803BEA" w:rsidRDefault="00803BEA" w:rsidP="005C67E6">
      <w:pPr>
        <w:rPr>
          <w:rFonts w:ascii="Arial" w:hAnsi="Arial" w:cs="Arial"/>
          <w:lang w:eastAsia="zh-TW"/>
        </w:rPr>
      </w:pPr>
    </w:p>
    <w:p w:rsidR="00A93150" w:rsidRPr="000C660E" w:rsidRDefault="000C660E" w:rsidP="000C660E">
      <w:pPr>
        <w:pStyle w:val="2"/>
        <w:rPr>
          <w:rFonts w:ascii="Arial" w:hAnsi="Arial" w:cs="Arial"/>
          <w:sz w:val="26"/>
        </w:rPr>
      </w:pPr>
      <w:bookmarkStart w:id="22" w:name="_Toc112792135"/>
      <w:r w:rsidRPr="000C660E">
        <w:rPr>
          <w:rFonts w:ascii="Arial" w:hAnsi="Arial" w:cs="Arial"/>
          <w:sz w:val="26"/>
          <w:lang w:eastAsia="zh-TW"/>
        </w:rPr>
        <w:lastRenderedPageBreak/>
        <w:t xml:space="preserve">4.3 </w:t>
      </w:r>
      <w:r w:rsidR="00A93150" w:rsidRPr="000C660E">
        <w:rPr>
          <w:rFonts w:ascii="Arial" w:hAnsi="Arial" w:cs="Arial"/>
          <w:sz w:val="26"/>
        </w:rPr>
        <w:t>Payback period</w:t>
      </w:r>
      <w:r w:rsidR="001E7542">
        <w:rPr>
          <w:rFonts w:ascii="Arial" w:hAnsi="Arial" w:cs="Arial"/>
          <w:sz w:val="26"/>
        </w:rPr>
        <w:t xml:space="preserve"> (PBP)</w:t>
      </w:r>
      <w:bookmarkEnd w:id="22"/>
    </w:p>
    <w:p w:rsidR="009570F4" w:rsidRDefault="00166A1B" w:rsidP="009570F4">
      <w:pPr>
        <w:rPr>
          <w:rFonts w:ascii="Arial" w:hAnsi="Arial" w:cs="Arial"/>
          <w:lang w:eastAsia="zh-TW"/>
        </w:rPr>
      </w:pPr>
      <w:r w:rsidRPr="00033F69">
        <w:rPr>
          <w:rFonts w:ascii="Arial" w:hAnsi="Arial" w:cs="Arial"/>
        </w:rPr>
        <w:tab/>
      </w:r>
      <w:r w:rsidR="009853E2" w:rsidRPr="009853E2">
        <w:rPr>
          <w:rFonts w:ascii="Arial" w:hAnsi="Arial" w:cs="Arial"/>
        </w:rPr>
        <w:t xml:space="preserve">The </w:t>
      </w:r>
      <w:r w:rsidR="001E7542">
        <w:rPr>
          <w:rFonts w:ascii="Arial" w:hAnsi="Arial" w:cs="Arial"/>
        </w:rPr>
        <w:t>PBP</w:t>
      </w:r>
      <w:r w:rsidR="009853E2" w:rsidRPr="009853E2">
        <w:rPr>
          <w:rFonts w:ascii="Arial" w:hAnsi="Arial" w:cs="Arial"/>
        </w:rPr>
        <w:t xml:space="preserve"> is the expected time that a long-term project will take to recover its initial investment</w:t>
      </w:r>
      <w:r w:rsidR="003D1710">
        <w:rPr>
          <w:rFonts w:ascii="Arial" w:hAnsi="Arial" w:cs="Arial" w:hint="eastAsia"/>
          <w:lang w:eastAsia="zh-TW"/>
        </w:rPr>
        <w:t>(Miroskaw, 2007)</w:t>
      </w:r>
      <w:r w:rsidR="009853E2" w:rsidRPr="009853E2">
        <w:rPr>
          <w:rFonts w:ascii="Arial" w:hAnsi="Arial" w:cs="Arial"/>
        </w:rPr>
        <w:t xml:space="preserve">. Where an entity is required to evaluate two alternative projects, the </w:t>
      </w:r>
      <w:r w:rsidR="001E7542">
        <w:rPr>
          <w:rFonts w:ascii="Arial" w:hAnsi="Arial" w:cs="Arial"/>
        </w:rPr>
        <w:t>PBP</w:t>
      </w:r>
      <w:r w:rsidR="009853E2" w:rsidRPr="009853E2">
        <w:rPr>
          <w:rFonts w:ascii="Arial" w:hAnsi="Arial" w:cs="Arial"/>
        </w:rPr>
        <w:t xml:space="preserve"> can provide the quantification of the time that these projects will take to recover their respective time. The project with a lower payback period will recover its initial investment early and the project will generate higher profitability for the entity. The below table are providing the details of the payback period of respective projects.</w:t>
      </w:r>
    </w:p>
    <w:p w:rsidR="002436AA" w:rsidRDefault="002436AA" w:rsidP="002436AA">
      <w:pPr>
        <w:rPr>
          <w:rFonts w:ascii="Arial" w:hAnsi="Arial" w:cs="Arial"/>
          <w:szCs w:val="24"/>
          <w:lang w:eastAsia="zh-TW"/>
        </w:rPr>
      </w:pPr>
      <w:r w:rsidRPr="00586397">
        <w:rPr>
          <w:rFonts w:ascii="Arial" w:hAnsi="Arial" w:cs="Arial" w:hint="eastAsia"/>
          <w:szCs w:val="24"/>
          <w:lang w:val="en-GB" w:eastAsia="zh-TW"/>
        </w:rPr>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sidR="009E036D">
        <w:rPr>
          <w:rFonts w:ascii="Arial" w:hAnsi="Arial" w:cs="Arial" w:hint="eastAsia"/>
          <w:szCs w:val="24"/>
          <w:lang w:val="en-GB" w:eastAsia="zh-TW"/>
        </w:rPr>
        <w:t>6</w:t>
      </w:r>
      <w:r w:rsidRPr="00586397">
        <w:rPr>
          <w:rFonts w:ascii="Arial" w:hAnsi="Arial" w:cs="Arial"/>
          <w:szCs w:val="24"/>
          <w:lang w:val="en-GB" w:eastAsia="zh-TW"/>
        </w:rPr>
        <w:t>:</w:t>
      </w:r>
      <w:r w:rsidR="00C91FA1">
        <w:rPr>
          <w:rFonts w:ascii="Arial" w:hAnsi="Arial" w:cs="Arial" w:hint="eastAsia"/>
          <w:szCs w:val="24"/>
          <w:lang w:val="en-GB" w:eastAsia="zh-TW"/>
        </w:rPr>
        <w:t xml:space="preserve"> </w:t>
      </w:r>
      <w:r>
        <w:rPr>
          <w:rFonts w:ascii="Arial" w:hAnsi="Arial" w:cs="Arial" w:hint="eastAsia"/>
          <w:szCs w:val="24"/>
          <w:lang w:eastAsia="zh-TW"/>
        </w:rPr>
        <w:t>Payback period</w:t>
      </w:r>
      <w:r w:rsidR="00F63DA2">
        <w:rPr>
          <w:rFonts w:ascii="Arial" w:hAnsi="Arial" w:cs="Arial" w:hint="eastAsia"/>
          <w:szCs w:val="24"/>
          <w:lang w:eastAsia="zh-TW"/>
        </w:rPr>
        <w:t xml:space="preserve"> (Project 1)</w:t>
      </w:r>
    </w:p>
    <w:p w:rsidR="00AC201E" w:rsidRDefault="00A15D01" w:rsidP="009570F4">
      <w:pPr>
        <w:rPr>
          <w:rFonts w:ascii="Arial" w:hAnsi="Arial" w:cs="Arial"/>
          <w:lang w:eastAsia="zh-TW"/>
        </w:rPr>
      </w:pPr>
      <w:r>
        <w:rPr>
          <w:rFonts w:ascii="Arial" w:hAnsi="Arial" w:cs="Arial"/>
          <w:noProof/>
          <w:lang w:eastAsia="zh-TW"/>
        </w:rPr>
        <w:drawing>
          <wp:inline distT="0" distB="0" distL="0" distR="0">
            <wp:extent cx="8149590" cy="2065020"/>
            <wp:effectExtent l="19050" t="0" r="3810" b="0"/>
            <wp:docPr id="27"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srcRect/>
                    <a:stretch>
                      <a:fillRect/>
                    </a:stretch>
                  </pic:blipFill>
                  <pic:spPr bwMode="auto">
                    <a:xfrm>
                      <a:off x="0" y="0"/>
                      <a:ext cx="8149590" cy="2065020"/>
                    </a:xfrm>
                    <a:prstGeom prst="rect">
                      <a:avLst/>
                    </a:prstGeom>
                    <a:noFill/>
                    <a:ln w="9525">
                      <a:noFill/>
                      <a:miter lim="800000"/>
                      <a:headEnd/>
                      <a:tailEnd/>
                    </a:ln>
                  </pic:spPr>
                </pic:pic>
              </a:graphicData>
            </a:graphic>
          </wp:inline>
        </w:drawing>
      </w:r>
    </w:p>
    <w:p w:rsidR="001F676A" w:rsidRDefault="001F676A" w:rsidP="001F676A">
      <w:pPr>
        <w:jc w:val="right"/>
        <w:rPr>
          <w:rFonts w:ascii="Arial" w:hAnsi="Arial" w:cs="Arial"/>
          <w:lang w:val="en-GB" w:eastAsia="zh-TW"/>
        </w:rPr>
      </w:pPr>
      <w:r w:rsidRPr="00B6103A">
        <w:rPr>
          <w:rFonts w:ascii="Arial" w:hAnsi="Arial" w:cs="Arial"/>
          <w:lang w:val="en-GB" w:eastAsia="zh-TW"/>
        </w:rPr>
        <w:t>Source: Constructed by the Author</w:t>
      </w:r>
    </w:p>
    <w:p w:rsidR="006D1C8E" w:rsidRPr="00B6103A" w:rsidRDefault="006D1C8E" w:rsidP="001F676A">
      <w:pPr>
        <w:jc w:val="right"/>
        <w:rPr>
          <w:rFonts w:ascii="Arial" w:hAnsi="Arial" w:cs="Arial"/>
          <w:lang w:val="en-GB" w:eastAsia="zh-TW"/>
        </w:rPr>
      </w:pPr>
    </w:p>
    <w:p w:rsidR="00704DB4" w:rsidRDefault="00704DB4" w:rsidP="00704DB4">
      <w:pPr>
        <w:rPr>
          <w:rFonts w:ascii="Arial" w:hAnsi="Arial" w:cs="Arial"/>
          <w:szCs w:val="24"/>
          <w:lang w:eastAsia="zh-TW"/>
        </w:rPr>
      </w:pPr>
      <w:r w:rsidRPr="00586397">
        <w:rPr>
          <w:rFonts w:ascii="Arial" w:hAnsi="Arial" w:cs="Arial" w:hint="eastAsia"/>
          <w:szCs w:val="24"/>
          <w:lang w:val="en-GB" w:eastAsia="zh-TW"/>
        </w:rPr>
        <w:lastRenderedPageBreak/>
        <w:t>Table</w:t>
      </w:r>
      <w:r w:rsidR="002E2211">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sidR="00272521">
        <w:rPr>
          <w:rFonts w:ascii="Arial" w:hAnsi="Arial" w:cs="Arial" w:hint="eastAsia"/>
          <w:szCs w:val="24"/>
          <w:lang w:val="en-GB" w:eastAsia="zh-TW"/>
        </w:rPr>
        <w:t>7</w:t>
      </w:r>
      <w:r w:rsidRPr="00586397">
        <w:rPr>
          <w:rFonts w:ascii="Arial" w:hAnsi="Arial" w:cs="Arial"/>
          <w:szCs w:val="24"/>
          <w:lang w:val="en-GB" w:eastAsia="zh-TW"/>
        </w:rPr>
        <w:t>:</w:t>
      </w:r>
      <w:r w:rsidR="00C91FA1">
        <w:rPr>
          <w:rFonts w:ascii="Arial" w:hAnsi="Arial" w:cs="Arial" w:hint="eastAsia"/>
          <w:szCs w:val="24"/>
          <w:lang w:val="en-GB" w:eastAsia="zh-TW"/>
        </w:rPr>
        <w:t xml:space="preserve"> </w:t>
      </w:r>
      <w:r>
        <w:rPr>
          <w:rFonts w:ascii="Arial" w:hAnsi="Arial" w:cs="Arial" w:hint="eastAsia"/>
          <w:szCs w:val="24"/>
          <w:lang w:eastAsia="zh-TW"/>
        </w:rPr>
        <w:t>Payback period</w:t>
      </w:r>
      <w:r w:rsidR="00F63DA2">
        <w:rPr>
          <w:rFonts w:ascii="Arial" w:hAnsi="Arial" w:cs="Arial" w:hint="eastAsia"/>
          <w:szCs w:val="24"/>
          <w:lang w:eastAsia="zh-TW"/>
        </w:rPr>
        <w:t xml:space="preserve"> (Project 2)</w:t>
      </w:r>
    </w:p>
    <w:p w:rsidR="00AC201E" w:rsidRPr="00704DB4" w:rsidRDefault="00FC3739" w:rsidP="009570F4">
      <w:pPr>
        <w:rPr>
          <w:rFonts w:ascii="Arial" w:hAnsi="Arial" w:cs="Arial"/>
          <w:lang w:eastAsia="zh-TW"/>
        </w:rPr>
      </w:pPr>
      <w:r>
        <w:rPr>
          <w:rFonts w:ascii="Arial" w:hAnsi="Arial" w:cs="Arial"/>
          <w:noProof/>
          <w:lang w:eastAsia="zh-TW"/>
        </w:rPr>
        <w:drawing>
          <wp:inline distT="0" distB="0" distL="0" distR="0">
            <wp:extent cx="8073390" cy="2019300"/>
            <wp:effectExtent l="19050" t="0" r="3810" b="0"/>
            <wp:docPr id="28"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srcRect/>
                    <a:stretch>
                      <a:fillRect/>
                    </a:stretch>
                  </pic:blipFill>
                  <pic:spPr bwMode="auto">
                    <a:xfrm>
                      <a:off x="0" y="0"/>
                      <a:ext cx="8073390" cy="2019300"/>
                    </a:xfrm>
                    <a:prstGeom prst="rect">
                      <a:avLst/>
                    </a:prstGeom>
                    <a:noFill/>
                    <a:ln w="9525">
                      <a:noFill/>
                      <a:miter lim="800000"/>
                      <a:headEnd/>
                      <a:tailEnd/>
                    </a:ln>
                  </pic:spPr>
                </pic:pic>
              </a:graphicData>
            </a:graphic>
          </wp:inline>
        </w:drawing>
      </w:r>
    </w:p>
    <w:p w:rsidR="0068660F" w:rsidRDefault="0068660F" w:rsidP="0068660F">
      <w:pPr>
        <w:jc w:val="right"/>
        <w:rPr>
          <w:rFonts w:ascii="Arial" w:hAnsi="Arial" w:cs="Arial"/>
          <w:lang w:val="en-GB" w:eastAsia="zh-TW"/>
        </w:rPr>
      </w:pPr>
      <w:r w:rsidRPr="00B6103A">
        <w:rPr>
          <w:rFonts w:ascii="Arial" w:hAnsi="Arial" w:cs="Arial"/>
          <w:lang w:val="en-GB" w:eastAsia="zh-TW"/>
        </w:rPr>
        <w:t>Source: Constructed by the Author</w:t>
      </w:r>
    </w:p>
    <w:p w:rsidR="002C2ACA" w:rsidRDefault="002C2ACA" w:rsidP="002C2ACA">
      <w:pPr>
        <w:jc w:val="left"/>
        <w:rPr>
          <w:rFonts w:ascii="Arial" w:hAnsi="Arial" w:cs="Arial"/>
          <w:lang w:val="en-GB" w:eastAsia="zh-TW"/>
        </w:rPr>
      </w:pPr>
      <w:r>
        <w:rPr>
          <w:rFonts w:ascii="Arial" w:hAnsi="Arial" w:cs="Arial" w:hint="eastAsia"/>
          <w:szCs w:val="24"/>
          <w:lang w:val="en-GB" w:eastAsia="zh-TW"/>
        </w:rPr>
        <w:t xml:space="preserve">           </w:t>
      </w:r>
      <w:r w:rsidRPr="00375DCE">
        <w:rPr>
          <w:rFonts w:ascii="Arial" w:hAnsi="Arial" w:cs="Arial"/>
          <w:szCs w:val="24"/>
        </w:rPr>
        <w:t>Like</w:t>
      </w:r>
      <w:r>
        <w:rPr>
          <w:rFonts w:ascii="Arial" w:hAnsi="Arial" w:cs="Arial" w:hint="eastAsia"/>
          <w:szCs w:val="24"/>
          <w:lang w:eastAsia="zh-TW"/>
        </w:rPr>
        <w:t xml:space="preserve"> </w:t>
      </w:r>
      <w:r>
        <w:rPr>
          <w:rFonts w:ascii="Arial" w:hAnsi="Arial" w:cs="Arial"/>
          <w:szCs w:val="24"/>
        </w:rPr>
        <w:t>NPV</w:t>
      </w:r>
      <w:r w:rsidRPr="00375DCE">
        <w:rPr>
          <w:rFonts w:ascii="Arial" w:hAnsi="Arial" w:cs="Arial"/>
          <w:szCs w:val="24"/>
        </w:rPr>
        <w:t xml:space="preserve"> and </w:t>
      </w:r>
      <w:r>
        <w:rPr>
          <w:rFonts w:ascii="Arial" w:hAnsi="Arial" w:cs="Arial"/>
          <w:szCs w:val="24"/>
        </w:rPr>
        <w:t>ARR</w:t>
      </w:r>
      <w:r w:rsidRPr="00375DCE">
        <w:rPr>
          <w:rFonts w:ascii="Arial" w:hAnsi="Arial" w:cs="Arial"/>
          <w:szCs w:val="24"/>
        </w:rPr>
        <w:t xml:space="preserve"> analysis, the </w:t>
      </w:r>
      <w:r>
        <w:rPr>
          <w:rFonts w:ascii="Arial" w:hAnsi="Arial" w:cs="Arial"/>
          <w:szCs w:val="24"/>
        </w:rPr>
        <w:t>PBP</w:t>
      </w:r>
      <w:r w:rsidRPr="00375DCE">
        <w:rPr>
          <w:rFonts w:ascii="Arial" w:hAnsi="Arial" w:cs="Arial"/>
          <w:szCs w:val="24"/>
        </w:rPr>
        <w:t xml:space="preserve"> evaluation is also providing for the early recovery of initial investments by </w:t>
      </w:r>
      <w:r>
        <w:rPr>
          <w:rFonts w:ascii="Arial" w:hAnsi="Arial" w:cs="Arial"/>
          <w:szCs w:val="24"/>
        </w:rPr>
        <w:t>P</w:t>
      </w:r>
      <w:r w:rsidRPr="00375DCE">
        <w:rPr>
          <w:rFonts w:ascii="Arial" w:hAnsi="Arial" w:cs="Arial"/>
          <w:szCs w:val="24"/>
        </w:rPr>
        <w:t xml:space="preserve">roject 1. With a lower recovery time of investments, it can be said that </w:t>
      </w:r>
      <w:r>
        <w:rPr>
          <w:rFonts w:ascii="Arial" w:hAnsi="Arial" w:cs="Arial"/>
          <w:szCs w:val="24"/>
        </w:rPr>
        <w:t>P</w:t>
      </w:r>
      <w:r w:rsidRPr="00375DCE">
        <w:rPr>
          <w:rFonts w:ascii="Arial" w:hAnsi="Arial" w:cs="Arial"/>
          <w:szCs w:val="24"/>
        </w:rPr>
        <w:t xml:space="preserve">roject 1 will provide higher profitability for CSPC. Though, the </w:t>
      </w:r>
      <w:r>
        <w:rPr>
          <w:rFonts w:ascii="Arial" w:hAnsi="Arial" w:cs="Arial"/>
          <w:szCs w:val="24"/>
        </w:rPr>
        <w:t>PBP</w:t>
      </w:r>
      <w:r w:rsidRPr="00375DCE">
        <w:rPr>
          <w:rFonts w:ascii="Arial" w:hAnsi="Arial" w:cs="Arial"/>
          <w:szCs w:val="24"/>
        </w:rPr>
        <w:t xml:space="preserve"> evaluation has not considered the time value concept of money</w:t>
      </w:r>
      <w:r w:rsidR="0052694C">
        <w:rPr>
          <w:rFonts w:ascii="Arial" w:hAnsi="Arial" w:cs="Arial" w:hint="eastAsia"/>
          <w:szCs w:val="24"/>
          <w:lang w:eastAsia="zh-TW"/>
        </w:rPr>
        <w:t>(Pamela and Frank, 2009 p. 298)</w:t>
      </w:r>
      <w:r w:rsidRPr="00375DCE">
        <w:rPr>
          <w:rFonts w:ascii="Arial" w:hAnsi="Arial" w:cs="Arial"/>
          <w:szCs w:val="24"/>
        </w:rPr>
        <w:t>. The management of CSPC should consider the same and proceed accordingly.</w:t>
      </w:r>
    </w:p>
    <w:p w:rsidR="002C2ACA" w:rsidRDefault="002C2ACA" w:rsidP="006455C9">
      <w:pPr>
        <w:rPr>
          <w:rFonts w:ascii="Arial" w:hAnsi="Arial" w:cs="Arial"/>
          <w:szCs w:val="24"/>
          <w:lang w:val="en-GB" w:eastAsia="zh-TW"/>
        </w:rPr>
      </w:pPr>
    </w:p>
    <w:p w:rsidR="004153AF" w:rsidRDefault="004153AF" w:rsidP="006455C9">
      <w:pPr>
        <w:rPr>
          <w:rFonts w:ascii="Arial" w:hAnsi="Arial" w:cs="Arial"/>
          <w:szCs w:val="24"/>
          <w:lang w:val="en-GB" w:eastAsia="zh-TW"/>
        </w:rPr>
      </w:pPr>
    </w:p>
    <w:p w:rsidR="004153AF" w:rsidRDefault="004153AF" w:rsidP="006455C9">
      <w:pPr>
        <w:rPr>
          <w:rFonts w:ascii="Arial" w:hAnsi="Arial" w:cs="Arial"/>
          <w:szCs w:val="24"/>
          <w:lang w:val="en-GB" w:eastAsia="zh-TW"/>
        </w:rPr>
      </w:pPr>
    </w:p>
    <w:p w:rsidR="004153AF" w:rsidRDefault="00651C30" w:rsidP="004153AF">
      <w:pPr>
        <w:rPr>
          <w:rFonts w:ascii="Arial" w:hAnsi="Arial" w:cs="Arial"/>
          <w:szCs w:val="24"/>
          <w:lang w:eastAsia="zh-TW"/>
        </w:rPr>
      </w:pPr>
      <w:r>
        <w:rPr>
          <w:rFonts w:ascii="Arial" w:hAnsi="Arial" w:cs="Arial" w:hint="eastAsia"/>
          <w:szCs w:val="24"/>
          <w:lang w:val="en-GB" w:eastAsia="zh-TW"/>
        </w:rPr>
        <w:lastRenderedPageBreak/>
        <w:t xml:space="preserve">Figure </w:t>
      </w:r>
      <w:r w:rsidR="004153AF">
        <w:rPr>
          <w:rFonts w:ascii="Arial" w:hAnsi="Arial" w:cs="Arial" w:hint="eastAsia"/>
          <w:szCs w:val="24"/>
          <w:lang w:val="en-GB" w:eastAsia="zh-TW"/>
        </w:rPr>
        <w:t>4</w:t>
      </w:r>
      <w:r w:rsidR="004153AF" w:rsidRPr="00586397">
        <w:rPr>
          <w:rFonts w:ascii="Arial" w:hAnsi="Arial" w:cs="Arial"/>
          <w:szCs w:val="24"/>
          <w:lang w:val="en-GB" w:eastAsia="zh-TW"/>
        </w:rPr>
        <w:t>.</w:t>
      </w:r>
      <w:r>
        <w:rPr>
          <w:rFonts w:ascii="Arial" w:hAnsi="Arial" w:cs="Arial" w:hint="eastAsia"/>
          <w:szCs w:val="24"/>
          <w:lang w:val="en-GB" w:eastAsia="zh-TW"/>
        </w:rPr>
        <w:t>1</w:t>
      </w:r>
      <w:r w:rsidR="004153AF" w:rsidRPr="00586397">
        <w:rPr>
          <w:rFonts w:ascii="Arial" w:hAnsi="Arial" w:cs="Arial"/>
          <w:szCs w:val="24"/>
          <w:lang w:val="en-GB" w:eastAsia="zh-TW"/>
        </w:rPr>
        <w:t>:</w:t>
      </w:r>
      <w:r w:rsidR="004153AF">
        <w:rPr>
          <w:rFonts w:ascii="Arial" w:hAnsi="Arial" w:cs="Arial" w:hint="eastAsia"/>
          <w:szCs w:val="24"/>
          <w:lang w:val="en-GB" w:eastAsia="zh-TW"/>
        </w:rPr>
        <w:t xml:space="preserve"> </w:t>
      </w:r>
      <w:r w:rsidR="004153AF" w:rsidRPr="0059702D">
        <w:rPr>
          <w:rFonts w:ascii="Arial" w:hAnsi="Arial" w:cs="Arial"/>
        </w:rPr>
        <w:t>Population size and age structure</w:t>
      </w:r>
    </w:p>
    <w:p w:rsidR="004153AF" w:rsidRDefault="004153AF" w:rsidP="004153AF">
      <w:pPr>
        <w:ind w:firstLineChars="50" w:firstLine="120"/>
        <w:jc w:val="left"/>
        <w:rPr>
          <w:rFonts w:ascii="Arial" w:hAnsi="Arial" w:cs="Arial"/>
          <w:lang w:val="en-GB" w:eastAsia="zh-TW"/>
        </w:rPr>
      </w:pPr>
      <w:r>
        <w:rPr>
          <w:rFonts w:ascii="Arial" w:hAnsi="Arial" w:cs="Arial"/>
          <w:noProof/>
          <w:lang w:eastAsia="zh-TW"/>
        </w:rPr>
        <w:drawing>
          <wp:inline distT="0" distB="0" distL="0" distR="0">
            <wp:extent cx="7669530" cy="4609400"/>
            <wp:effectExtent l="19050" t="0" r="762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7666661" cy="4607676"/>
                    </a:xfrm>
                    <a:prstGeom prst="rect">
                      <a:avLst/>
                    </a:prstGeom>
                    <a:noFill/>
                    <a:ln w="9525">
                      <a:noFill/>
                      <a:miter lim="800000"/>
                      <a:headEnd/>
                      <a:tailEnd/>
                    </a:ln>
                  </pic:spPr>
                </pic:pic>
              </a:graphicData>
            </a:graphic>
          </wp:inline>
        </w:drawing>
      </w:r>
    </w:p>
    <w:p w:rsidR="004153AF" w:rsidRDefault="004153AF" w:rsidP="004153AF">
      <w:pPr>
        <w:wordWrap w:val="0"/>
        <w:jc w:val="right"/>
        <w:rPr>
          <w:rFonts w:ascii="Arial" w:hAnsi="Arial" w:cs="Arial"/>
          <w:lang w:val="en-GB" w:eastAsia="zh-TW"/>
        </w:rPr>
      </w:pPr>
      <w:r w:rsidRPr="00B6103A">
        <w:rPr>
          <w:rFonts w:ascii="Arial" w:hAnsi="Arial" w:cs="Arial"/>
          <w:lang w:val="en-GB" w:eastAsia="zh-TW"/>
        </w:rPr>
        <w:t xml:space="preserve">Source: </w:t>
      </w:r>
      <w:r>
        <w:rPr>
          <w:rFonts w:ascii="Arial" w:hAnsi="Arial" w:cs="Arial" w:hint="eastAsia"/>
          <w:lang w:val="en-GB" w:eastAsia="zh-TW"/>
        </w:rPr>
        <w:t>(</w:t>
      </w:r>
      <w:r w:rsidRPr="0048519B">
        <w:rPr>
          <w:rFonts w:ascii="Arial" w:hAnsi="Arial" w:cs="Arial"/>
          <w:lang w:val="en-GB" w:eastAsia="zh-TW"/>
        </w:rPr>
        <w:t>Census and Statistics Department</w:t>
      </w:r>
      <w:r>
        <w:rPr>
          <w:rFonts w:ascii="Arial" w:hAnsi="Arial" w:cs="Arial" w:hint="eastAsia"/>
          <w:lang w:val="en-GB" w:eastAsia="zh-TW"/>
        </w:rPr>
        <w:t>, 2017)</w:t>
      </w:r>
    </w:p>
    <w:p w:rsidR="006455C9" w:rsidRDefault="006455C9" w:rsidP="006455C9">
      <w:pPr>
        <w:rPr>
          <w:rFonts w:ascii="Arial" w:hAnsi="Arial" w:cs="Arial"/>
          <w:szCs w:val="24"/>
          <w:lang w:eastAsia="zh-TW"/>
        </w:rPr>
      </w:pPr>
      <w:r w:rsidRPr="00586397">
        <w:rPr>
          <w:rFonts w:ascii="Arial" w:hAnsi="Arial" w:cs="Arial" w:hint="eastAsia"/>
          <w:szCs w:val="24"/>
          <w:lang w:val="en-GB" w:eastAsia="zh-TW"/>
        </w:rPr>
        <w:lastRenderedPageBreak/>
        <w:t>Table</w:t>
      </w:r>
      <w:r w:rsidR="00F5631F">
        <w:rPr>
          <w:rFonts w:ascii="Arial" w:hAnsi="Arial" w:cs="Arial" w:hint="eastAsia"/>
          <w:szCs w:val="24"/>
          <w:lang w:val="en-GB" w:eastAsia="zh-TW"/>
        </w:rPr>
        <w:t xml:space="preserve"> </w:t>
      </w:r>
      <w:r>
        <w:rPr>
          <w:rFonts w:ascii="Arial" w:hAnsi="Arial" w:cs="Arial" w:hint="eastAsia"/>
          <w:szCs w:val="24"/>
          <w:lang w:val="en-GB" w:eastAsia="zh-TW"/>
        </w:rPr>
        <w:t>4</w:t>
      </w:r>
      <w:r w:rsidRPr="00586397">
        <w:rPr>
          <w:rFonts w:ascii="Arial" w:hAnsi="Arial" w:cs="Arial"/>
          <w:szCs w:val="24"/>
          <w:lang w:val="en-GB" w:eastAsia="zh-TW"/>
        </w:rPr>
        <w:t>.</w:t>
      </w:r>
      <w:r w:rsidR="00F5631F">
        <w:rPr>
          <w:rFonts w:ascii="Arial" w:hAnsi="Arial" w:cs="Arial" w:hint="eastAsia"/>
          <w:szCs w:val="24"/>
          <w:lang w:val="en-GB" w:eastAsia="zh-TW"/>
        </w:rPr>
        <w:t>8</w:t>
      </w:r>
      <w:r w:rsidRPr="00586397">
        <w:rPr>
          <w:rFonts w:ascii="Arial" w:hAnsi="Arial" w:cs="Arial"/>
          <w:szCs w:val="24"/>
          <w:lang w:val="en-GB" w:eastAsia="zh-TW"/>
        </w:rPr>
        <w:t>:</w:t>
      </w:r>
      <w:r>
        <w:rPr>
          <w:rFonts w:ascii="Arial" w:hAnsi="Arial" w:cs="Arial" w:hint="eastAsia"/>
          <w:szCs w:val="24"/>
          <w:lang w:val="en-GB" w:eastAsia="zh-TW"/>
        </w:rPr>
        <w:t xml:space="preserve"> </w:t>
      </w:r>
      <w:r w:rsidR="00AE6843">
        <w:rPr>
          <w:rFonts w:ascii="Arial" w:hAnsi="Arial" w:cs="Arial" w:hint="eastAsia"/>
          <w:szCs w:val="24"/>
          <w:lang w:eastAsia="zh-TW"/>
        </w:rPr>
        <w:t xml:space="preserve">CIA Summary </w:t>
      </w:r>
    </w:p>
    <w:p w:rsidR="006455C9" w:rsidRDefault="006455C9" w:rsidP="00B3097A">
      <w:pPr>
        <w:rPr>
          <w:rFonts w:ascii="Arial" w:hAnsi="Arial" w:cs="Arial"/>
          <w:lang w:val="en-GB" w:eastAsia="zh-TW"/>
        </w:rPr>
      </w:pPr>
      <w:r>
        <w:rPr>
          <w:rFonts w:ascii="Arial" w:hAnsi="Arial" w:cs="Arial" w:hint="eastAsia"/>
          <w:noProof/>
          <w:lang w:eastAsia="zh-TW"/>
        </w:rPr>
        <w:drawing>
          <wp:inline distT="0" distB="0" distL="0" distR="0">
            <wp:extent cx="7463790" cy="1531620"/>
            <wp:effectExtent l="19050" t="0" r="3810" b="0"/>
            <wp:docPr id="29"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srcRect/>
                    <a:stretch>
                      <a:fillRect/>
                    </a:stretch>
                  </pic:blipFill>
                  <pic:spPr bwMode="auto">
                    <a:xfrm>
                      <a:off x="0" y="0"/>
                      <a:ext cx="7463790" cy="1531620"/>
                    </a:xfrm>
                    <a:prstGeom prst="rect">
                      <a:avLst/>
                    </a:prstGeom>
                    <a:noFill/>
                    <a:ln w="9525">
                      <a:noFill/>
                      <a:miter lim="800000"/>
                      <a:headEnd/>
                      <a:tailEnd/>
                    </a:ln>
                  </pic:spPr>
                </pic:pic>
              </a:graphicData>
            </a:graphic>
          </wp:inline>
        </w:drawing>
      </w:r>
    </w:p>
    <w:p w:rsidR="003464E9" w:rsidRDefault="003464E9" w:rsidP="003464E9">
      <w:pPr>
        <w:jc w:val="right"/>
        <w:rPr>
          <w:rFonts w:ascii="Arial" w:hAnsi="Arial" w:cs="Arial"/>
          <w:lang w:val="en-GB" w:eastAsia="zh-TW"/>
        </w:rPr>
      </w:pPr>
      <w:r w:rsidRPr="00B6103A">
        <w:rPr>
          <w:rFonts w:ascii="Arial" w:hAnsi="Arial" w:cs="Arial"/>
          <w:lang w:val="en-GB" w:eastAsia="zh-TW"/>
        </w:rPr>
        <w:t>Source: Constructed by the Author</w:t>
      </w:r>
    </w:p>
    <w:p w:rsidR="00687A87" w:rsidRDefault="00687A87" w:rsidP="00687A87">
      <w:pPr>
        <w:rPr>
          <w:rFonts w:ascii="Arial" w:hAnsi="Arial" w:cs="Arial"/>
          <w:szCs w:val="24"/>
          <w:lang w:val="en-GB" w:eastAsia="zh-TW"/>
        </w:rPr>
      </w:pPr>
      <w:r>
        <w:rPr>
          <w:rFonts w:ascii="Arial" w:hAnsi="Arial" w:cs="Arial" w:hint="eastAsia"/>
          <w:szCs w:val="24"/>
          <w:lang w:val="en-GB" w:eastAsia="zh-TW"/>
        </w:rPr>
        <w:t xml:space="preserve">           Based on table 4.</w:t>
      </w:r>
      <w:r w:rsidR="006A1407">
        <w:rPr>
          <w:rFonts w:ascii="Arial" w:hAnsi="Arial" w:cs="Arial" w:hint="eastAsia"/>
          <w:szCs w:val="24"/>
          <w:lang w:val="en-GB" w:eastAsia="zh-TW"/>
        </w:rPr>
        <w:t>9</w:t>
      </w:r>
      <w:r>
        <w:rPr>
          <w:rFonts w:ascii="Arial" w:hAnsi="Arial" w:cs="Arial" w:hint="eastAsia"/>
          <w:szCs w:val="24"/>
          <w:lang w:val="en-GB" w:eastAsia="zh-TW"/>
        </w:rPr>
        <w:t xml:space="preserve"> </w:t>
      </w:r>
      <w:r>
        <w:rPr>
          <w:rFonts w:ascii="Arial" w:hAnsi="Arial" w:cs="Arial"/>
          <w:szCs w:val="24"/>
        </w:rPr>
        <w:t>NPV</w:t>
      </w:r>
      <w:r>
        <w:rPr>
          <w:rFonts w:ascii="Arial" w:hAnsi="Arial" w:cs="Arial" w:hint="eastAsia"/>
          <w:szCs w:val="24"/>
          <w:lang w:eastAsia="zh-TW"/>
        </w:rPr>
        <w:t>, ARR, IRR</w:t>
      </w:r>
      <w:r w:rsidRPr="00375DCE">
        <w:rPr>
          <w:rFonts w:ascii="Arial" w:hAnsi="Arial" w:cs="Arial"/>
          <w:szCs w:val="24"/>
        </w:rPr>
        <w:t xml:space="preserve"> and </w:t>
      </w:r>
      <w:r>
        <w:rPr>
          <w:rFonts w:ascii="Arial" w:hAnsi="Arial" w:cs="Arial" w:hint="eastAsia"/>
          <w:szCs w:val="24"/>
          <w:lang w:eastAsia="zh-TW"/>
        </w:rPr>
        <w:t>PBP</w:t>
      </w:r>
      <w:r w:rsidRPr="00375DCE">
        <w:rPr>
          <w:rFonts w:ascii="Arial" w:hAnsi="Arial" w:cs="Arial"/>
          <w:szCs w:val="24"/>
        </w:rPr>
        <w:t xml:space="preserve"> analysis, </w:t>
      </w:r>
      <w:r>
        <w:rPr>
          <w:rFonts w:ascii="Arial" w:hAnsi="Arial" w:cs="Arial" w:hint="eastAsia"/>
          <w:szCs w:val="24"/>
          <w:lang w:eastAsia="zh-TW"/>
        </w:rPr>
        <w:t>a</w:t>
      </w:r>
      <w:r w:rsidRPr="009C5538">
        <w:rPr>
          <w:rFonts w:ascii="Arial" w:hAnsi="Arial" w:cs="Arial"/>
          <w:szCs w:val="24"/>
        </w:rPr>
        <w:t>ll analysis data of project 1 is better than project 2</w:t>
      </w:r>
      <w:r w:rsidR="00F20C21">
        <w:rPr>
          <w:rFonts w:ascii="Arial" w:hAnsi="Arial" w:cs="Arial" w:hint="eastAsia"/>
          <w:szCs w:val="24"/>
          <w:lang w:eastAsia="zh-TW"/>
        </w:rPr>
        <w:t xml:space="preserve"> and also greater than ROA. </w:t>
      </w:r>
      <w:r w:rsidRPr="000316A6">
        <w:rPr>
          <w:rFonts w:ascii="Arial" w:hAnsi="Arial" w:cs="Arial"/>
          <w:szCs w:val="24"/>
          <w:lang w:eastAsia="zh-TW"/>
        </w:rPr>
        <w:t xml:space="preserve">According to </w:t>
      </w:r>
      <w:r w:rsidR="005224AF">
        <w:rPr>
          <w:rFonts w:ascii="Arial" w:hAnsi="Arial" w:cs="Arial" w:hint="eastAsia"/>
          <w:szCs w:val="24"/>
          <w:lang w:eastAsia="zh-TW"/>
        </w:rPr>
        <w:t>figure</w:t>
      </w:r>
      <w:r w:rsidR="00EB44DE">
        <w:rPr>
          <w:rFonts w:ascii="Arial" w:hAnsi="Arial" w:cs="Arial" w:hint="eastAsia"/>
          <w:szCs w:val="24"/>
          <w:lang w:eastAsia="zh-TW"/>
        </w:rPr>
        <w:t xml:space="preserve"> 4.</w:t>
      </w:r>
      <w:r w:rsidR="00C65678">
        <w:rPr>
          <w:rFonts w:ascii="Arial" w:hAnsi="Arial" w:cs="Arial" w:hint="eastAsia"/>
          <w:szCs w:val="24"/>
          <w:lang w:eastAsia="zh-TW"/>
        </w:rPr>
        <w:t>1</w:t>
      </w:r>
      <w:r w:rsidR="00EB44DE">
        <w:rPr>
          <w:rFonts w:ascii="Arial" w:hAnsi="Arial" w:cs="Arial" w:hint="eastAsia"/>
          <w:szCs w:val="24"/>
          <w:lang w:eastAsia="zh-TW"/>
        </w:rPr>
        <w:t xml:space="preserve"> </w:t>
      </w:r>
      <w:r w:rsidRPr="000316A6">
        <w:rPr>
          <w:rFonts w:ascii="Arial" w:hAnsi="Arial" w:cs="Arial"/>
          <w:szCs w:val="24"/>
          <w:lang w:eastAsia="zh-TW"/>
        </w:rPr>
        <w:t>the research report of the Census and Statistics Department, the population of Hong Kong will be aging in the future, and the proportion of elderly people will be higher than that of young people. Therefore, the development of products for the elderly will be more in line with the future social environment.</w:t>
      </w:r>
      <w:r>
        <w:rPr>
          <w:rFonts w:ascii="Arial" w:hAnsi="Arial" w:cs="Arial" w:hint="eastAsia"/>
          <w:szCs w:val="24"/>
          <w:lang w:eastAsia="zh-TW"/>
        </w:rPr>
        <w:t xml:space="preserve"> </w:t>
      </w:r>
    </w:p>
    <w:p w:rsidR="00687A87" w:rsidRDefault="00687A87" w:rsidP="00687A87">
      <w:pPr>
        <w:rPr>
          <w:rFonts w:ascii="Arial" w:hAnsi="Arial" w:cs="Arial"/>
          <w:szCs w:val="24"/>
          <w:lang w:val="en-GB" w:eastAsia="zh-TW"/>
        </w:rPr>
      </w:pPr>
      <w:r>
        <w:rPr>
          <w:rFonts w:ascii="Arial" w:hAnsi="Arial" w:cs="Arial" w:hint="eastAsia"/>
          <w:szCs w:val="24"/>
          <w:lang w:val="en-GB" w:eastAsia="zh-TW"/>
        </w:rPr>
        <w:t xml:space="preserve">           I</w:t>
      </w:r>
      <w:r w:rsidRPr="00043B4D">
        <w:rPr>
          <w:rFonts w:ascii="Arial" w:hAnsi="Arial" w:cs="Arial"/>
          <w:szCs w:val="24"/>
          <w:lang w:val="en-GB" w:eastAsia="zh-TW"/>
        </w:rPr>
        <w:t>n conclusion</w:t>
      </w:r>
      <w:r>
        <w:rPr>
          <w:rFonts w:ascii="Arial" w:hAnsi="Arial" w:cs="Arial" w:hint="eastAsia"/>
          <w:szCs w:val="24"/>
          <w:lang w:val="en-GB" w:eastAsia="zh-TW"/>
        </w:rPr>
        <w:t xml:space="preserve">, CSPC should choose project 1, and </w:t>
      </w:r>
      <w:r w:rsidRPr="00043B4D">
        <w:rPr>
          <w:rFonts w:ascii="Arial" w:hAnsi="Arial" w:cs="Arial"/>
          <w:szCs w:val="24"/>
          <w:lang w:val="en-GB" w:eastAsia="zh-TW"/>
        </w:rPr>
        <w:t>future research guidelines should develop a diverse range of pharmaceuticals and commercial supplements for the elderly.</w:t>
      </w:r>
    </w:p>
    <w:p w:rsidR="000C78C9" w:rsidRPr="00687A87" w:rsidRDefault="000C78C9" w:rsidP="00EC422F">
      <w:pPr>
        <w:jc w:val="left"/>
        <w:rPr>
          <w:rFonts w:ascii="Arial" w:hAnsi="Arial" w:cs="Arial"/>
          <w:lang w:val="en-GB" w:eastAsia="zh-TW"/>
        </w:rPr>
      </w:pPr>
    </w:p>
    <w:p w:rsidR="000C78C9" w:rsidRDefault="000C78C9" w:rsidP="00EC422F">
      <w:pPr>
        <w:jc w:val="left"/>
        <w:rPr>
          <w:rFonts w:ascii="Arial" w:hAnsi="Arial" w:cs="Arial"/>
          <w:lang w:val="en-GB" w:eastAsia="zh-TW"/>
        </w:rPr>
      </w:pPr>
    </w:p>
    <w:p w:rsidR="000C78C9" w:rsidRPr="00B6103A" w:rsidRDefault="000C78C9" w:rsidP="00EC422F">
      <w:pPr>
        <w:jc w:val="left"/>
        <w:rPr>
          <w:rFonts w:ascii="Arial" w:hAnsi="Arial" w:cs="Arial"/>
          <w:lang w:val="en-GB" w:eastAsia="zh-TW"/>
        </w:rPr>
      </w:pPr>
    </w:p>
    <w:p w:rsidR="00733B0D" w:rsidRDefault="00581E9B" w:rsidP="00581E9B">
      <w:pPr>
        <w:pStyle w:val="2"/>
        <w:rPr>
          <w:rFonts w:ascii="Arial" w:hAnsi="Arial" w:cs="Arial"/>
          <w:sz w:val="26"/>
        </w:rPr>
      </w:pPr>
      <w:bookmarkStart w:id="23" w:name="_Toc112792136"/>
      <w:r>
        <w:rPr>
          <w:rFonts w:ascii="Arial" w:hAnsi="Arial" w:cs="Arial" w:hint="eastAsia"/>
          <w:sz w:val="26"/>
          <w:lang w:eastAsia="zh-TW"/>
        </w:rPr>
        <w:t xml:space="preserve">4.4 </w:t>
      </w:r>
      <w:r w:rsidR="006A5BF4" w:rsidRPr="006A5BF4">
        <w:rPr>
          <w:rFonts w:ascii="Arial" w:hAnsi="Arial" w:cs="Arial"/>
          <w:sz w:val="26"/>
        </w:rPr>
        <w:t>Operational cash flows</w:t>
      </w:r>
      <w:bookmarkEnd w:id="23"/>
    </w:p>
    <w:p w:rsidR="00733B0D" w:rsidRPr="00766B7D" w:rsidRDefault="00733B0D" w:rsidP="00733B0D">
      <w:pPr>
        <w:rPr>
          <w:rFonts w:ascii="Arial" w:hAnsi="Arial" w:cs="Arial"/>
          <w:lang w:val="en-GB" w:eastAsia="zh-TW"/>
        </w:rPr>
      </w:pPr>
      <w:r w:rsidRPr="00766B7D">
        <w:rPr>
          <w:rFonts w:ascii="Arial" w:hAnsi="Arial" w:cs="Arial"/>
        </w:rPr>
        <w:tab/>
      </w:r>
      <w:r w:rsidR="00E12C5D" w:rsidRPr="00E12C5D">
        <w:rPr>
          <w:rFonts w:ascii="Arial" w:hAnsi="Arial" w:cs="Arial"/>
        </w:rPr>
        <w:t xml:space="preserve">The operating cash flow can show the cash generated by the company's operating activities, and </w:t>
      </w:r>
      <w:r w:rsidR="00D429F1" w:rsidRPr="00E12C5D">
        <w:rPr>
          <w:rFonts w:ascii="Arial" w:hAnsi="Arial" w:cs="Arial"/>
        </w:rPr>
        <w:t>the</w:t>
      </w:r>
      <w:r w:rsidR="00E12C5D" w:rsidRPr="00E12C5D">
        <w:rPr>
          <w:rFonts w:ascii="Arial" w:hAnsi="Arial" w:cs="Arial"/>
        </w:rPr>
        <w:t xml:space="preserve"> company has received the money in the account through its own business, which can avoid the net profit in the income statement. The problem of inventory </w:t>
      </w:r>
      <w:r w:rsidR="00694711">
        <w:rPr>
          <w:rFonts w:ascii="Arial" w:hAnsi="Arial" w:cs="Arial" w:hint="eastAsia"/>
          <w:lang w:eastAsia="zh-TW"/>
        </w:rPr>
        <w:t xml:space="preserve">is </w:t>
      </w:r>
      <w:r w:rsidR="00E73A5B">
        <w:rPr>
          <w:rFonts w:ascii="Arial" w:hAnsi="Arial" w:cs="Arial"/>
        </w:rPr>
        <w:t xml:space="preserve">the </w:t>
      </w:r>
      <w:r w:rsidR="008B29CB">
        <w:rPr>
          <w:rFonts w:ascii="Arial" w:hAnsi="Arial" w:cs="Arial"/>
        </w:rPr>
        <w:t xml:space="preserve">glorification </w:t>
      </w:r>
      <w:r w:rsidR="00E73A5B">
        <w:rPr>
          <w:rFonts w:ascii="Arial" w:hAnsi="Arial" w:cs="Arial"/>
        </w:rPr>
        <w:t>statement</w:t>
      </w:r>
      <w:r w:rsidR="00421AB6">
        <w:rPr>
          <w:rFonts w:ascii="Arial" w:hAnsi="Arial" w:cs="Arial" w:hint="eastAsia"/>
          <w:lang w:eastAsia="zh-TW"/>
        </w:rPr>
        <w:t>. T</w:t>
      </w:r>
      <w:r w:rsidR="00E12C5D" w:rsidRPr="00E12C5D">
        <w:rPr>
          <w:rFonts w:ascii="Arial" w:hAnsi="Arial" w:cs="Arial"/>
        </w:rPr>
        <w:t xml:space="preserve">he operating cash flow </w:t>
      </w:r>
      <w:r w:rsidR="008B29CB">
        <w:rPr>
          <w:rFonts w:ascii="Arial" w:hAnsi="Arial" w:cs="Arial"/>
        </w:rPr>
        <w:t xml:space="preserve">does not </w:t>
      </w:r>
      <w:r w:rsidR="00E12C5D" w:rsidRPr="00E12C5D">
        <w:rPr>
          <w:rFonts w:ascii="Arial" w:hAnsi="Arial" w:cs="Arial"/>
        </w:rPr>
        <w:t xml:space="preserve">reflect the actual profit and loss. Based on the 2021 annual report, </w:t>
      </w:r>
      <w:r w:rsidR="008B29CB">
        <w:rPr>
          <w:rFonts w:ascii="Arial" w:hAnsi="Arial" w:cs="Arial"/>
        </w:rPr>
        <w:t xml:space="preserve">the net </w:t>
      </w:r>
      <w:r w:rsidR="00E12C5D" w:rsidRPr="00E12C5D">
        <w:rPr>
          <w:rFonts w:ascii="Arial" w:hAnsi="Arial" w:cs="Arial"/>
        </w:rPr>
        <w:t xml:space="preserve">cash </w:t>
      </w:r>
      <w:r w:rsidR="008B29CB">
        <w:rPr>
          <w:rFonts w:ascii="Arial" w:hAnsi="Arial" w:cs="Arial"/>
        </w:rPr>
        <w:t xml:space="preserve">generated from operating </w:t>
      </w:r>
      <w:r w:rsidR="00E12C5D" w:rsidRPr="00E12C5D">
        <w:rPr>
          <w:rFonts w:ascii="Arial" w:hAnsi="Arial" w:cs="Arial"/>
        </w:rPr>
        <w:t>activities is 4.64 billion. Therefore, the company has enough initial investment to develop new projects.</w:t>
      </w:r>
    </w:p>
    <w:p w:rsidR="00103CF5" w:rsidRDefault="00103CF5" w:rsidP="00C4584D">
      <w:pPr>
        <w:tabs>
          <w:tab w:val="left" w:pos="5160"/>
        </w:tabs>
        <w:rPr>
          <w:rFonts w:ascii="Arial" w:hAnsi="Arial" w:cs="Arial"/>
          <w:szCs w:val="24"/>
          <w:lang w:eastAsia="zh-TW"/>
        </w:rPr>
      </w:pPr>
    </w:p>
    <w:p w:rsidR="003D032F" w:rsidRDefault="003D032F" w:rsidP="00C4584D">
      <w:pPr>
        <w:tabs>
          <w:tab w:val="left" w:pos="5160"/>
        </w:tabs>
        <w:rPr>
          <w:rFonts w:ascii="Arial" w:hAnsi="Arial" w:cs="Arial"/>
          <w:szCs w:val="24"/>
          <w:lang w:eastAsia="zh-TW"/>
        </w:rPr>
      </w:pPr>
    </w:p>
    <w:p w:rsidR="003D032F" w:rsidRDefault="003D032F" w:rsidP="00C4584D">
      <w:pPr>
        <w:tabs>
          <w:tab w:val="left" w:pos="5160"/>
        </w:tabs>
        <w:rPr>
          <w:rFonts w:ascii="Arial" w:hAnsi="Arial" w:cs="Arial"/>
          <w:szCs w:val="24"/>
          <w:lang w:eastAsia="zh-TW"/>
        </w:rPr>
      </w:pPr>
    </w:p>
    <w:p w:rsidR="003D032F" w:rsidRDefault="003D032F" w:rsidP="00C4584D">
      <w:pPr>
        <w:tabs>
          <w:tab w:val="left" w:pos="5160"/>
        </w:tabs>
        <w:rPr>
          <w:rFonts w:ascii="Arial" w:hAnsi="Arial" w:cs="Arial"/>
          <w:szCs w:val="24"/>
          <w:lang w:eastAsia="zh-TW"/>
        </w:rPr>
      </w:pPr>
    </w:p>
    <w:p w:rsidR="00B4218B" w:rsidRDefault="00B4218B" w:rsidP="00C4584D">
      <w:pPr>
        <w:tabs>
          <w:tab w:val="left" w:pos="5160"/>
        </w:tabs>
        <w:rPr>
          <w:rFonts w:ascii="Arial" w:hAnsi="Arial" w:cs="Arial"/>
          <w:szCs w:val="24"/>
          <w:lang w:eastAsia="zh-TW"/>
        </w:rPr>
      </w:pPr>
    </w:p>
    <w:p w:rsidR="00B4218B" w:rsidRDefault="00B4218B" w:rsidP="00C4584D">
      <w:pPr>
        <w:tabs>
          <w:tab w:val="left" w:pos="5160"/>
        </w:tabs>
        <w:rPr>
          <w:rFonts w:ascii="Arial" w:hAnsi="Arial" w:cs="Arial"/>
          <w:szCs w:val="24"/>
          <w:lang w:eastAsia="zh-TW"/>
        </w:rPr>
      </w:pPr>
    </w:p>
    <w:p w:rsidR="00B4218B" w:rsidRDefault="00B4218B" w:rsidP="00C4584D">
      <w:pPr>
        <w:tabs>
          <w:tab w:val="left" w:pos="5160"/>
        </w:tabs>
        <w:rPr>
          <w:rFonts w:ascii="Arial" w:hAnsi="Arial" w:cs="Arial"/>
          <w:szCs w:val="24"/>
          <w:lang w:eastAsia="zh-TW"/>
        </w:rPr>
      </w:pPr>
    </w:p>
    <w:p w:rsidR="00256AB0" w:rsidRPr="00256AB0" w:rsidRDefault="009033A8" w:rsidP="00256AB0">
      <w:pPr>
        <w:pStyle w:val="1"/>
        <w:numPr>
          <w:ilvl w:val="0"/>
          <w:numId w:val="10"/>
        </w:numPr>
        <w:rPr>
          <w:rFonts w:ascii="Arial" w:hAnsi="Arial" w:cs="Arial"/>
          <w:sz w:val="28"/>
          <w:szCs w:val="28"/>
          <w:lang w:eastAsia="zh-TW"/>
        </w:rPr>
      </w:pPr>
      <w:bookmarkStart w:id="24" w:name="_Toc112792137"/>
      <w:r>
        <w:rPr>
          <w:rFonts w:ascii="Arial" w:hAnsi="Arial" w:cs="Arial" w:hint="eastAsia"/>
          <w:sz w:val="28"/>
          <w:szCs w:val="28"/>
          <w:lang w:eastAsia="zh-TW"/>
        </w:rPr>
        <w:lastRenderedPageBreak/>
        <w:t>Financing and capital management</w:t>
      </w:r>
      <w:bookmarkEnd w:id="24"/>
    </w:p>
    <w:p w:rsidR="00DD2B91" w:rsidRDefault="00256AB0" w:rsidP="0010406E">
      <w:pPr>
        <w:tabs>
          <w:tab w:val="left" w:pos="5160"/>
        </w:tabs>
        <w:ind w:firstLineChars="300" w:firstLine="720"/>
        <w:rPr>
          <w:rFonts w:ascii="Arial" w:hAnsi="Arial" w:cs="Arial"/>
          <w:lang w:eastAsia="zh-TW"/>
        </w:rPr>
      </w:pPr>
      <w:r w:rsidRPr="00256AB0">
        <w:rPr>
          <w:rFonts w:ascii="Arial" w:hAnsi="Arial" w:cs="Arial"/>
          <w:lang w:eastAsia="zh-TW"/>
        </w:rPr>
        <w:t>There are several options for financing long-term investment projects.</w:t>
      </w:r>
      <w:r w:rsidR="00591682">
        <w:rPr>
          <w:rFonts w:ascii="Arial" w:hAnsi="Arial" w:cs="Arial" w:hint="eastAsia"/>
          <w:lang w:eastAsia="zh-TW"/>
        </w:rPr>
        <w:t xml:space="preserve"> </w:t>
      </w:r>
      <w:r w:rsidR="0010406E" w:rsidRPr="00766B7D">
        <w:rPr>
          <w:rFonts w:ascii="Arial" w:hAnsi="Arial" w:cs="Arial"/>
        </w:rPr>
        <w:t xml:space="preserve">These financing options include debt financing, equity financing, or own funds. Debt or equity financing requires periodic </w:t>
      </w:r>
      <w:r>
        <w:rPr>
          <w:rFonts w:ascii="Arial" w:hAnsi="Arial" w:cs="Arial"/>
        </w:rPr>
        <w:t>payments</w:t>
      </w:r>
      <w:r w:rsidR="0010406E" w:rsidRPr="00766B7D">
        <w:rPr>
          <w:rFonts w:ascii="Arial" w:hAnsi="Arial" w:cs="Arial"/>
        </w:rPr>
        <w:t xml:space="preserve">. </w:t>
      </w:r>
      <w:r>
        <w:rPr>
          <w:rFonts w:ascii="Arial" w:hAnsi="Arial" w:cs="Arial"/>
        </w:rPr>
        <w:t xml:space="preserve">However, when </w:t>
      </w:r>
      <w:r w:rsidR="0010406E" w:rsidRPr="00766B7D">
        <w:rPr>
          <w:rFonts w:ascii="Arial" w:hAnsi="Arial" w:cs="Arial"/>
        </w:rPr>
        <w:t xml:space="preserve">an entity uses its funds </w:t>
      </w:r>
      <w:r>
        <w:rPr>
          <w:rFonts w:ascii="Arial" w:hAnsi="Arial" w:cs="Arial"/>
        </w:rPr>
        <w:t xml:space="preserve">for </w:t>
      </w:r>
      <w:r w:rsidR="007658BE" w:rsidRPr="00766B7D">
        <w:rPr>
          <w:rFonts w:ascii="Arial" w:hAnsi="Arial" w:cs="Arial"/>
        </w:rPr>
        <w:t xml:space="preserve">capital expansion projects, </w:t>
      </w:r>
      <w:r>
        <w:rPr>
          <w:rFonts w:ascii="Arial" w:hAnsi="Arial" w:cs="Arial"/>
        </w:rPr>
        <w:t xml:space="preserve">its </w:t>
      </w:r>
      <w:r w:rsidR="007658BE" w:rsidRPr="00766B7D">
        <w:rPr>
          <w:rFonts w:ascii="Arial" w:hAnsi="Arial" w:cs="Arial"/>
        </w:rPr>
        <w:t xml:space="preserve">cost </w:t>
      </w:r>
      <w:r>
        <w:rPr>
          <w:rFonts w:ascii="Arial" w:hAnsi="Arial" w:cs="Arial"/>
        </w:rPr>
        <w:t xml:space="preserve">is still </w:t>
      </w:r>
      <w:r w:rsidR="007658BE" w:rsidRPr="00766B7D">
        <w:rPr>
          <w:rFonts w:ascii="Arial" w:hAnsi="Arial" w:cs="Arial"/>
        </w:rPr>
        <w:t xml:space="preserve">only the opportunity cost of investment. CSPC </w:t>
      </w:r>
      <w:r>
        <w:rPr>
          <w:rFonts w:ascii="Arial" w:hAnsi="Arial" w:cs="Arial"/>
        </w:rPr>
        <w:t>h</w:t>
      </w:r>
      <w:r w:rsidR="007658BE" w:rsidRPr="00766B7D">
        <w:rPr>
          <w:rFonts w:ascii="Arial" w:hAnsi="Arial" w:cs="Arial"/>
        </w:rPr>
        <w:t xml:space="preserve">as a </w:t>
      </w:r>
      <w:r w:rsidRPr="00766B7D">
        <w:rPr>
          <w:rFonts w:ascii="Arial" w:hAnsi="Arial" w:cs="Arial"/>
        </w:rPr>
        <w:t>sufficient reserve</w:t>
      </w:r>
      <w:r w:rsidR="007658BE" w:rsidRPr="00766B7D">
        <w:rPr>
          <w:rFonts w:ascii="Arial" w:hAnsi="Arial" w:cs="Arial"/>
        </w:rPr>
        <w:t xml:space="preserve"> to </w:t>
      </w:r>
      <w:r>
        <w:rPr>
          <w:rFonts w:ascii="Arial" w:hAnsi="Arial" w:cs="Arial"/>
        </w:rPr>
        <w:t xml:space="preserve">fund </w:t>
      </w:r>
      <w:r w:rsidR="007658BE" w:rsidRPr="00766B7D">
        <w:rPr>
          <w:rFonts w:ascii="Arial" w:hAnsi="Arial" w:cs="Arial"/>
        </w:rPr>
        <w:t xml:space="preserve">these alternative projects. </w:t>
      </w:r>
      <w:r>
        <w:rPr>
          <w:rFonts w:ascii="Arial" w:hAnsi="Arial" w:cs="Arial"/>
        </w:rPr>
        <w:t>Therefore</w:t>
      </w:r>
      <w:r w:rsidR="007658BE" w:rsidRPr="00766B7D">
        <w:rPr>
          <w:rFonts w:ascii="Arial" w:hAnsi="Arial" w:cs="Arial"/>
        </w:rPr>
        <w:t>, CSPC should finance</w:t>
      </w:r>
      <w:r w:rsidR="00591682">
        <w:rPr>
          <w:rFonts w:ascii="Arial" w:hAnsi="Arial" w:cs="Arial" w:hint="eastAsia"/>
          <w:lang w:eastAsia="zh-TW"/>
        </w:rPr>
        <w:t xml:space="preserve"> t</w:t>
      </w:r>
      <w:r>
        <w:rPr>
          <w:rFonts w:ascii="Arial" w:hAnsi="Arial" w:cs="Arial"/>
        </w:rPr>
        <w:t xml:space="preserve">he </w:t>
      </w:r>
      <w:r w:rsidR="007658BE" w:rsidRPr="00766B7D">
        <w:rPr>
          <w:rFonts w:ascii="Arial" w:hAnsi="Arial" w:cs="Arial"/>
        </w:rPr>
        <w:t>expansion project with its own funds.</w:t>
      </w:r>
    </w:p>
    <w:p w:rsidR="00DD2B91" w:rsidRDefault="00162C18" w:rsidP="00162C18">
      <w:pPr>
        <w:pStyle w:val="2"/>
        <w:rPr>
          <w:rFonts w:ascii="Arial" w:hAnsi="Arial" w:cs="Arial"/>
          <w:sz w:val="26"/>
          <w:lang w:eastAsia="zh-TW"/>
        </w:rPr>
      </w:pPr>
      <w:bookmarkStart w:id="25" w:name="_Toc112792138"/>
      <w:r w:rsidRPr="00162C18">
        <w:rPr>
          <w:rFonts w:ascii="Arial" w:hAnsi="Arial" w:cs="Arial"/>
          <w:sz w:val="26"/>
          <w:lang w:eastAsia="zh-TW"/>
        </w:rPr>
        <w:t>5.1</w:t>
      </w:r>
      <w:r w:rsidR="00203BDD">
        <w:rPr>
          <w:rFonts w:ascii="Arial" w:hAnsi="Arial" w:cs="Arial" w:hint="eastAsia"/>
          <w:sz w:val="26"/>
          <w:lang w:eastAsia="zh-TW"/>
        </w:rPr>
        <w:t xml:space="preserve"> </w:t>
      </w:r>
      <w:r w:rsidR="00E87C8C">
        <w:rPr>
          <w:rFonts w:ascii="Arial" w:hAnsi="Arial" w:cs="Arial" w:hint="eastAsia"/>
          <w:sz w:val="26"/>
          <w:lang w:eastAsia="zh-TW"/>
        </w:rPr>
        <w:t>Financing methods for analyzing</w:t>
      </w:r>
      <w:bookmarkEnd w:id="25"/>
    </w:p>
    <w:p w:rsidR="000D3D9C" w:rsidRPr="000C091C" w:rsidRDefault="000D3D9C" w:rsidP="00F57B27">
      <w:pPr>
        <w:tabs>
          <w:tab w:val="left" w:pos="4680"/>
        </w:tabs>
        <w:ind w:firstLineChars="300" w:firstLine="720"/>
        <w:rPr>
          <w:rFonts w:ascii="Arial" w:hAnsi="Arial" w:cs="Arial"/>
          <w:lang w:eastAsia="zh-TW"/>
        </w:rPr>
      </w:pPr>
      <w:r w:rsidRPr="000C091C">
        <w:rPr>
          <w:rFonts w:ascii="Arial" w:hAnsi="Arial" w:cs="Arial"/>
          <w:lang w:eastAsia="zh-TW"/>
        </w:rPr>
        <w:t>From the solvency ratio in Table 2.</w:t>
      </w:r>
      <w:r w:rsidR="00EC7AAA">
        <w:rPr>
          <w:rFonts w:ascii="Arial" w:hAnsi="Arial" w:cs="Arial" w:hint="eastAsia"/>
          <w:lang w:eastAsia="zh-TW"/>
        </w:rPr>
        <w:t>9</w:t>
      </w:r>
      <w:r w:rsidRPr="000C091C">
        <w:rPr>
          <w:rFonts w:ascii="Arial" w:hAnsi="Arial" w:cs="Arial"/>
          <w:lang w:eastAsia="zh-TW"/>
        </w:rPr>
        <w:t xml:space="preserve">, CSPC has strong solvency and can borrow more money. The long-term debt ratio in 2021 is only 0.16%, and the average in the past three years is 0.27%. Compared to the other two companies, the average ratio for all companies is 8%. In addition, CSPC's time interest coverage and cash coverage are 894.41 times and 1,007.34 times, respectively. Compared to the other two companies, the average ratios for </w:t>
      </w:r>
      <w:r w:rsidR="00C706CE">
        <w:rPr>
          <w:rFonts w:ascii="Arial" w:hAnsi="Arial" w:cs="Arial" w:hint="eastAsia"/>
          <w:lang w:eastAsia="zh-TW"/>
        </w:rPr>
        <w:t>three</w:t>
      </w:r>
      <w:r w:rsidRPr="000C091C">
        <w:rPr>
          <w:rFonts w:ascii="Arial" w:hAnsi="Arial" w:cs="Arial"/>
          <w:lang w:eastAsia="zh-TW"/>
        </w:rPr>
        <w:t xml:space="preserve"> companies are 206.16 times and 231.57 times, respectively. CSPC's data has a strong advantage in the industry.</w:t>
      </w:r>
    </w:p>
    <w:p w:rsidR="00DD2B91" w:rsidRPr="00244AC5" w:rsidRDefault="00244AC5" w:rsidP="00244AC5">
      <w:pPr>
        <w:pStyle w:val="2"/>
        <w:rPr>
          <w:rFonts w:ascii="Arial" w:hAnsi="Arial" w:cs="Arial"/>
          <w:sz w:val="26"/>
          <w:lang w:eastAsia="zh-TW"/>
        </w:rPr>
      </w:pPr>
      <w:bookmarkStart w:id="26" w:name="_Toc112792139"/>
      <w:r w:rsidRPr="00244AC5">
        <w:rPr>
          <w:rFonts w:ascii="Arial" w:hAnsi="Arial" w:cs="Arial"/>
          <w:sz w:val="26"/>
          <w:lang w:eastAsia="zh-TW"/>
        </w:rPr>
        <w:t>5.2 Bank loan financing</w:t>
      </w:r>
      <w:bookmarkEnd w:id="26"/>
    </w:p>
    <w:p w:rsidR="000D3D9C" w:rsidRDefault="000D3D9C" w:rsidP="00992A01">
      <w:pPr>
        <w:tabs>
          <w:tab w:val="left" w:pos="5160"/>
        </w:tabs>
        <w:ind w:firstLineChars="300" w:firstLine="720"/>
        <w:rPr>
          <w:rFonts w:ascii="Arial" w:hAnsi="Arial" w:cs="Arial" w:hint="eastAsia"/>
          <w:lang w:eastAsia="zh-TW"/>
        </w:rPr>
      </w:pPr>
      <w:r w:rsidRPr="00B315A8">
        <w:rPr>
          <w:rFonts w:ascii="Arial" w:hAnsi="Arial" w:cs="Arial"/>
          <w:lang w:eastAsia="zh-TW"/>
        </w:rPr>
        <w:t xml:space="preserve">According to the 2021 annual report, CSPC's property, plant and equipment are RMB12.4 billion, of which buildings are RMB 4.14 billion and plant and machinery are RMB6.27 billion. We can take these assets to the bank as collateral to get better interest rates and higher loan amounts. First, we can apply for bank mortgage for </w:t>
      </w:r>
      <w:r w:rsidR="007E132C">
        <w:rPr>
          <w:rFonts w:ascii="Arial" w:hAnsi="Arial" w:cs="Arial" w:hint="eastAsia"/>
          <w:lang w:eastAsia="zh-TW"/>
        </w:rPr>
        <w:t>1</w:t>
      </w:r>
      <w:r w:rsidRPr="00B315A8">
        <w:rPr>
          <w:rFonts w:ascii="Arial" w:hAnsi="Arial" w:cs="Arial"/>
          <w:lang w:eastAsia="zh-TW"/>
        </w:rPr>
        <w:t xml:space="preserve">% of these fixed assets. Calculated on the basis of the total value of fixed assets of this </w:t>
      </w:r>
      <w:r w:rsidR="007E132C">
        <w:rPr>
          <w:rFonts w:ascii="Arial" w:hAnsi="Arial" w:cs="Arial" w:hint="eastAsia"/>
          <w:lang w:eastAsia="zh-TW"/>
        </w:rPr>
        <w:t>1</w:t>
      </w:r>
      <w:r w:rsidRPr="00B315A8">
        <w:rPr>
          <w:rFonts w:ascii="Arial" w:hAnsi="Arial" w:cs="Arial"/>
          <w:lang w:eastAsia="zh-TW"/>
        </w:rPr>
        <w:t xml:space="preserve">% of about </w:t>
      </w:r>
      <w:r w:rsidR="00246D05" w:rsidRPr="00B315A8">
        <w:rPr>
          <w:rFonts w:ascii="Arial" w:hAnsi="Arial" w:cs="Arial"/>
          <w:lang w:eastAsia="zh-TW"/>
        </w:rPr>
        <w:t xml:space="preserve">RMB </w:t>
      </w:r>
      <w:r w:rsidR="007E132C">
        <w:rPr>
          <w:rFonts w:ascii="Arial" w:hAnsi="Arial" w:cs="Arial" w:hint="eastAsia"/>
          <w:lang w:eastAsia="zh-TW"/>
        </w:rPr>
        <w:t>124</w:t>
      </w:r>
      <w:r w:rsidRPr="00B315A8">
        <w:rPr>
          <w:rFonts w:ascii="Arial" w:hAnsi="Arial" w:cs="Arial"/>
          <w:lang w:eastAsia="zh-TW"/>
        </w:rPr>
        <w:t xml:space="preserve"> </w:t>
      </w:r>
      <w:r w:rsidR="0006249E">
        <w:rPr>
          <w:rFonts w:ascii="Arial" w:hAnsi="Arial" w:cs="Arial" w:hint="eastAsia"/>
          <w:lang w:eastAsia="zh-TW"/>
        </w:rPr>
        <w:t>m</w:t>
      </w:r>
      <w:r w:rsidRPr="00B315A8">
        <w:rPr>
          <w:rFonts w:ascii="Arial" w:hAnsi="Arial" w:cs="Arial"/>
          <w:lang w:eastAsia="zh-TW"/>
        </w:rPr>
        <w:t xml:space="preserve">illion, under normal circumstances, </w:t>
      </w:r>
      <w:r w:rsidRPr="00B315A8">
        <w:rPr>
          <w:rFonts w:ascii="Arial" w:hAnsi="Arial" w:cs="Arial"/>
          <w:lang w:eastAsia="zh-TW"/>
        </w:rPr>
        <w:lastRenderedPageBreak/>
        <w:t xml:space="preserve">the mortgage loan is generally 40% of the total asset value and mortgage loan </w:t>
      </w:r>
      <w:r w:rsidR="0007110D">
        <w:rPr>
          <w:rFonts w:ascii="Arial" w:hAnsi="Arial" w:cs="Arial" w:hint="eastAsia"/>
          <w:lang w:eastAsia="zh-TW"/>
        </w:rPr>
        <w:t>an</w:t>
      </w:r>
      <w:r w:rsidRPr="00B315A8">
        <w:rPr>
          <w:rFonts w:ascii="Arial" w:hAnsi="Arial" w:cs="Arial"/>
          <w:lang w:eastAsia="zh-TW"/>
        </w:rPr>
        <w:t xml:space="preserve"> interest rate is less than 3%, so you can cash out about RMB </w:t>
      </w:r>
      <w:r w:rsidR="00066917">
        <w:rPr>
          <w:rFonts w:ascii="Arial" w:hAnsi="Arial" w:cs="Arial" w:hint="eastAsia"/>
          <w:lang w:eastAsia="zh-TW"/>
        </w:rPr>
        <w:t>50</w:t>
      </w:r>
      <w:r w:rsidRPr="00B315A8">
        <w:rPr>
          <w:rFonts w:ascii="Arial" w:hAnsi="Arial" w:cs="Arial"/>
          <w:lang w:eastAsia="zh-TW"/>
        </w:rPr>
        <w:t xml:space="preserve"> </w:t>
      </w:r>
      <w:r w:rsidR="00A87768">
        <w:rPr>
          <w:rFonts w:ascii="Arial" w:hAnsi="Arial" w:cs="Arial" w:hint="eastAsia"/>
          <w:lang w:eastAsia="zh-TW"/>
        </w:rPr>
        <w:t>m</w:t>
      </w:r>
      <w:r w:rsidRPr="00B315A8">
        <w:rPr>
          <w:rFonts w:ascii="Arial" w:hAnsi="Arial" w:cs="Arial"/>
          <w:lang w:eastAsia="zh-TW"/>
        </w:rPr>
        <w:t>illion</w:t>
      </w:r>
      <w:r w:rsidR="00A87768">
        <w:rPr>
          <w:rFonts w:ascii="Arial" w:hAnsi="Arial" w:cs="Arial" w:hint="eastAsia"/>
          <w:lang w:eastAsia="zh-TW"/>
        </w:rPr>
        <w:t xml:space="preserve"> </w:t>
      </w:r>
      <w:r w:rsidRPr="00B315A8">
        <w:rPr>
          <w:rFonts w:ascii="Arial" w:hAnsi="Arial" w:cs="Arial"/>
          <w:lang w:eastAsia="zh-TW"/>
        </w:rPr>
        <w:t>using the collateral assets.</w:t>
      </w:r>
    </w:p>
    <w:p w:rsidR="006247E3" w:rsidRDefault="006247E3" w:rsidP="006247E3">
      <w:pPr>
        <w:rPr>
          <w:rFonts w:ascii="Arial" w:hAnsi="Arial" w:cs="Arial"/>
          <w:szCs w:val="24"/>
          <w:lang w:eastAsia="zh-TW"/>
        </w:rPr>
      </w:pPr>
      <w:r w:rsidRPr="00586397">
        <w:rPr>
          <w:rFonts w:ascii="Arial" w:hAnsi="Arial" w:cs="Arial" w:hint="eastAsia"/>
          <w:szCs w:val="24"/>
          <w:lang w:val="en-GB" w:eastAsia="zh-TW"/>
        </w:rPr>
        <w:t>Table</w:t>
      </w:r>
      <w:r>
        <w:rPr>
          <w:rFonts w:ascii="Arial" w:hAnsi="Arial" w:cs="Arial" w:hint="eastAsia"/>
          <w:szCs w:val="24"/>
          <w:lang w:val="en-GB" w:eastAsia="zh-TW"/>
        </w:rPr>
        <w:t xml:space="preserve"> 5</w:t>
      </w:r>
      <w:r w:rsidRPr="00586397">
        <w:rPr>
          <w:rFonts w:ascii="Arial" w:hAnsi="Arial" w:cs="Arial"/>
          <w:szCs w:val="24"/>
          <w:lang w:val="en-GB" w:eastAsia="zh-TW"/>
        </w:rPr>
        <w:t>.</w:t>
      </w:r>
      <w:r>
        <w:rPr>
          <w:rFonts w:ascii="Arial" w:hAnsi="Arial" w:cs="Arial" w:hint="eastAsia"/>
          <w:szCs w:val="24"/>
          <w:lang w:val="en-GB" w:eastAsia="zh-TW"/>
        </w:rPr>
        <w:t>1</w:t>
      </w:r>
      <w:r w:rsidRPr="00586397">
        <w:rPr>
          <w:rFonts w:ascii="Arial" w:hAnsi="Arial" w:cs="Arial"/>
          <w:szCs w:val="24"/>
          <w:lang w:val="en-GB" w:eastAsia="zh-TW"/>
        </w:rPr>
        <w:t>:</w:t>
      </w:r>
      <w:r>
        <w:rPr>
          <w:rFonts w:ascii="Arial" w:hAnsi="Arial" w:cs="Arial" w:hint="eastAsia"/>
          <w:szCs w:val="24"/>
          <w:lang w:val="en-GB" w:eastAsia="zh-TW"/>
        </w:rPr>
        <w:t xml:space="preserve"> Maximum of </w:t>
      </w:r>
      <w:r>
        <w:rPr>
          <w:rFonts w:ascii="Arial" w:hAnsi="Arial" w:cs="Arial" w:hint="eastAsia"/>
          <w:szCs w:val="24"/>
          <w:lang w:eastAsia="zh-TW"/>
        </w:rPr>
        <w:t xml:space="preserve">Mortgage percentage </w:t>
      </w:r>
    </w:p>
    <w:p w:rsidR="000D3D9C" w:rsidRDefault="004B476F" w:rsidP="00992A01">
      <w:pPr>
        <w:tabs>
          <w:tab w:val="left" w:pos="5160"/>
        </w:tabs>
        <w:ind w:firstLineChars="300" w:firstLine="720"/>
        <w:rPr>
          <w:rFonts w:ascii="Arial" w:hAnsi="Arial" w:cs="Arial" w:hint="eastAsia"/>
          <w:lang w:eastAsia="zh-TW"/>
        </w:rPr>
      </w:pPr>
      <w:r>
        <w:rPr>
          <w:rFonts w:ascii="Arial" w:hAnsi="Arial" w:cs="Arial"/>
          <w:noProof/>
          <w:lang w:eastAsia="zh-TW"/>
        </w:rPr>
        <w:drawing>
          <wp:inline distT="0" distB="0" distL="0" distR="0">
            <wp:extent cx="6496050" cy="406146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6503406" cy="4066059"/>
                    </a:xfrm>
                    <a:prstGeom prst="rect">
                      <a:avLst/>
                    </a:prstGeom>
                    <a:noFill/>
                    <a:ln w="9525">
                      <a:noFill/>
                      <a:miter lim="800000"/>
                      <a:headEnd/>
                      <a:tailEnd/>
                    </a:ln>
                  </pic:spPr>
                </pic:pic>
              </a:graphicData>
            </a:graphic>
          </wp:inline>
        </w:drawing>
      </w:r>
    </w:p>
    <w:p w:rsidR="00BE154C" w:rsidRDefault="00BE154C" w:rsidP="00BE154C">
      <w:pPr>
        <w:wordWrap w:val="0"/>
        <w:jc w:val="right"/>
        <w:rPr>
          <w:rFonts w:ascii="Arial" w:hAnsi="Arial" w:cs="Arial"/>
          <w:lang w:val="en-GB" w:eastAsia="zh-TW"/>
        </w:rPr>
      </w:pPr>
      <w:r w:rsidRPr="00B6103A">
        <w:rPr>
          <w:rFonts w:ascii="Arial" w:hAnsi="Arial" w:cs="Arial"/>
          <w:lang w:val="en-GB" w:eastAsia="zh-TW"/>
        </w:rPr>
        <w:t xml:space="preserve">Source: </w:t>
      </w:r>
      <w:r w:rsidRPr="00BE154C">
        <w:rPr>
          <w:rFonts w:ascii="Arial" w:hAnsi="Arial" w:cs="Arial"/>
          <w:lang w:val="en-GB" w:eastAsia="zh-TW"/>
        </w:rPr>
        <w:t>Hong Kong Monetary Authority</w:t>
      </w:r>
      <w:r>
        <w:rPr>
          <w:rFonts w:ascii="Arial" w:hAnsi="Arial" w:cs="Arial" w:hint="eastAsia"/>
          <w:lang w:val="en-GB" w:eastAsia="zh-TW"/>
        </w:rPr>
        <w:t>, 2020</w:t>
      </w:r>
    </w:p>
    <w:p w:rsidR="000B398E" w:rsidRDefault="00D41442" w:rsidP="00992A01">
      <w:pPr>
        <w:tabs>
          <w:tab w:val="left" w:pos="5160"/>
        </w:tabs>
        <w:ind w:firstLineChars="300" w:firstLine="720"/>
        <w:rPr>
          <w:rFonts w:ascii="Arial" w:hAnsi="Arial" w:cs="Arial"/>
          <w:lang w:eastAsia="zh-TW"/>
        </w:rPr>
      </w:pPr>
      <w:r>
        <w:rPr>
          <w:rFonts w:ascii="Arial" w:hAnsi="Arial" w:cs="Arial" w:hint="eastAsia"/>
          <w:lang w:eastAsia="zh-TW"/>
        </w:rPr>
        <w:lastRenderedPageBreak/>
        <w:t xml:space="preserve">On the other hand, </w:t>
      </w:r>
      <w:r w:rsidR="000B398E" w:rsidRPr="000B398E">
        <w:rPr>
          <w:rFonts w:ascii="Arial" w:hAnsi="Arial" w:cs="Arial"/>
          <w:lang w:eastAsia="zh-TW"/>
        </w:rPr>
        <w:t xml:space="preserve">Hong Kong </w:t>
      </w:r>
      <w:r w:rsidR="000D3D9C">
        <w:rPr>
          <w:rFonts w:ascii="Arial" w:hAnsi="Arial" w:cs="Arial"/>
          <w:lang w:eastAsia="zh-TW"/>
        </w:rPr>
        <w:t xml:space="preserve">has launched the </w:t>
      </w:r>
      <w:r w:rsidR="000B398E" w:rsidRPr="000B398E">
        <w:rPr>
          <w:rFonts w:ascii="Arial" w:hAnsi="Arial" w:cs="Arial"/>
          <w:lang w:eastAsia="zh-TW"/>
        </w:rPr>
        <w:t>SME Financing Guarantee Scheme</w:t>
      </w:r>
      <w:r w:rsidR="00E969F4" w:rsidRPr="00E969F4">
        <w:rPr>
          <w:rFonts w:ascii="Arial" w:hAnsi="Arial" w:cs="Arial" w:hint="eastAsia"/>
          <w:szCs w:val="24"/>
          <w:lang w:eastAsia="zh-TW"/>
        </w:rPr>
        <w:t>(</w:t>
      </w:r>
      <w:r w:rsidR="00E969F4" w:rsidRPr="00E969F4">
        <w:rPr>
          <w:rFonts w:ascii="Arial" w:hAnsi="Arial" w:cs="Arial"/>
          <w:color w:val="303030"/>
          <w:szCs w:val="24"/>
          <w:shd w:val="clear" w:color="auto" w:fill="FFFFFF"/>
        </w:rPr>
        <w:t>Hong Kong Monetary Authority</w:t>
      </w:r>
      <w:r w:rsidR="00E969F4" w:rsidRPr="00E969F4">
        <w:rPr>
          <w:rFonts w:ascii="Arial" w:hAnsi="Arial" w:cs="Arial" w:hint="eastAsia"/>
          <w:color w:val="303030"/>
          <w:szCs w:val="24"/>
          <w:shd w:val="clear" w:color="auto" w:fill="FFFFFF"/>
          <w:lang w:eastAsia="zh-TW"/>
        </w:rPr>
        <w:t>, 2022)</w:t>
      </w:r>
      <w:r w:rsidR="009E24BC">
        <w:rPr>
          <w:rFonts w:ascii="Arial" w:hAnsi="Arial" w:cs="Arial" w:hint="eastAsia"/>
          <w:lang w:eastAsia="zh-TW"/>
        </w:rPr>
        <w:t xml:space="preserve">. </w:t>
      </w:r>
      <w:r w:rsidR="00A47986" w:rsidRPr="00A47986">
        <w:rPr>
          <w:rFonts w:ascii="Arial" w:hAnsi="Arial" w:cs="Arial"/>
          <w:lang w:eastAsia="zh-TW"/>
        </w:rPr>
        <w:t xml:space="preserve">The Hong Kong Mortgage Corporation Limited is responsible for the implementation. The </w:t>
      </w:r>
      <w:r w:rsidR="00BD1E35">
        <w:rPr>
          <w:rFonts w:ascii="Arial" w:hAnsi="Arial" w:cs="Arial" w:hint="eastAsia"/>
          <w:lang w:eastAsia="zh-TW"/>
        </w:rPr>
        <w:t xml:space="preserve">Hong Kong </w:t>
      </w:r>
      <w:r w:rsidR="00A47986" w:rsidRPr="00A47986">
        <w:rPr>
          <w:rFonts w:ascii="Arial" w:hAnsi="Arial" w:cs="Arial"/>
          <w:lang w:eastAsia="zh-TW"/>
        </w:rPr>
        <w:t>government provides credit guarantee c</w:t>
      </w:r>
      <w:r w:rsidR="00C66268">
        <w:rPr>
          <w:rFonts w:ascii="Arial" w:hAnsi="Arial" w:cs="Arial"/>
          <w:lang w:eastAsia="zh-TW"/>
        </w:rPr>
        <w:t>ommitments for small and medium</w:t>
      </w:r>
      <w:r w:rsidR="00B133BC">
        <w:rPr>
          <w:rFonts w:ascii="Arial" w:hAnsi="Arial" w:cs="Arial" w:hint="eastAsia"/>
          <w:lang w:eastAsia="zh-TW"/>
        </w:rPr>
        <w:t xml:space="preserve"> </w:t>
      </w:r>
      <w:r w:rsidR="00A47986" w:rsidRPr="00A47986">
        <w:rPr>
          <w:rFonts w:ascii="Arial" w:hAnsi="Arial" w:cs="Arial"/>
          <w:lang w:eastAsia="zh-TW"/>
        </w:rPr>
        <w:t>sized enterprises to apply for loans from banks, aiming to assist enterprises in need to obtain financing to</w:t>
      </w:r>
      <w:r w:rsidR="00A47986" w:rsidRPr="00B133BC">
        <w:rPr>
          <w:rFonts w:ascii="Arial" w:hAnsi="Arial" w:cs="Arial"/>
          <w:lang w:eastAsia="zh-TW"/>
        </w:rPr>
        <w:t xml:space="preserve"> meet </w:t>
      </w:r>
      <w:r w:rsidR="000D3D9C" w:rsidRPr="00B133BC">
        <w:rPr>
          <w:rFonts w:ascii="Arial" w:hAnsi="Arial" w:cs="Arial"/>
          <w:lang w:eastAsia="zh-TW"/>
        </w:rPr>
        <w:t>the needs of</w:t>
      </w:r>
      <w:r w:rsidR="00B133BC" w:rsidRPr="00B133BC">
        <w:rPr>
          <w:rFonts w:ascii="Arial" w:hAnsi="Arial" w:cs="Arial" w:hint="eastAsia"/>
          <w:lang w:eastAsia="zh-TW"/>
        </w:rPr>
        <w:t xml:space="preserve"> </w:t>
      </w:r>
      <w:r w:rsidR="00A47986" w:rsidRPr="00B133BC">
        <w:rPr>
          <w:rFonts w:ascii="Arial" w:hAnsi="Arial" w:cs="Arial"/>
          <w:lang w:eastAsia="zh-TW"/>
        </w:rPr>
        <w:t>b</w:t>
      </w:r>
      <w:r w:rsidR="00A47986" w:rsidRPr="00A47986">
        <w:rPr>
          <w:rFonts w:ascii="Arial" w:hAnsi="Arial" w:cs="Arial"/>
          <w:lang w:eastAsia="zh-TW"/>
        </w:rPr>
        <w:t xml:space="preserve">usiness operation and </w:t>
      </w:r>
      <w:r w:rsidR="00B133BC">
        <w:rPr>
          <w:rFonts w:ascii="Arial" w:hAnsi="Arial" w:cs="Arial"/>
          <w:lang w:eastAsia="zh-TW"/>
        </w:rPr>
        <w:t>development</w:t>
      </w:r>
      <w:r w:rsidR="00B133BC">
        <w:rPr>
          <w:rFonts w:ascii="Arial" w:hAnsi="Arial" w:cs="Arial" w:hint="eastAsia"/>
          <w:lang w:eastAsia="zh-TW"/>
        </w:rPr>
        <w:t xml:space="preserve"> w</w:t>
      </w:r>
      <w:r w:rsidR="000D3D9C">
        <w:rPr>
          <w:rFonts w:ascii="Arial" w:hAnsi="Arial" w:cs="Arial"/>
          <w:lang w:eastAsia="zh-TW"/>
        </w:rPr>
        <w:t xml:space="preserve">ith a </w:t>
      </w:r>
      <w:r w:rsidR="00B373B0">
        <w:rPr>
          <w:rFonts w:ascii="Arial" w:hAnsi="Arial" w:cs="Arial" w:hint="eastAsia"/>
          <w:lang w:eastAsia="zh-TW"/>
        </w:rPr>
        <w:t>m</w:t>
      </w:r>
      <w:r w:rsidR="00B373B0" w:rsidRPr="00B373B0">
        <w:rPr>
          <w:rFonts w:ascii="Arial" w:hAnsi="Arial" w:cs="Arial"/>
          <w:lang w:eastAsia="zh-TW"/>
        </w:rPr>
        <w:t>aximum loan amount</w:t>
      </w:r>
      <w:r w:rsidR="00B373B0">
        <w:rPr>
          <w:rFonts w:ascii="Arial" w:hAnsi="Arial" w:cs="Arial" w:hint="eastAsia"/>
          <w:lang w:eastAsia="zh-TW"/>
        </w:rPr>
        <w:t xml:space="preserve"> is HKD18 million.</w:t>
      </w:r>
      <w:r w:rsidR="00381F67">
        <w:rPr>
          <w:rFonts w:ascii="Arial" w:hAnsi="Arial" w:cs="Arial" w:hint="eastAsia"/>
          <w:lang w:eastAsia="zh-TW"/>
        </w:rPr>
        <w:t xml:space="preserve"> The </w:t>
      </w:r>
      <w:r w:rsidR="00381F67" w:rsidRPr="00381F67">
        <w:rPr>
          <w:rFonts w:ascii="Arial" w:hAnsi="Arial" w:cs="Arial"/>
          <w:lang w:eastAsia="zh-TW"/>
        </w:rPr>
        <w:t>loan guarantee period</w:t>
      </w:r>
      <w:r w:rsidR="00381F67">
        <w:rPr>
          <w:rFonts w:ascii="Arial" w:hAnsi="Arial" w:cs="Arial" w:hint="eastAsia"/>
          <w:lang w:eastAsia="zh-TW"/>
        </w:rPr>
        <w:t xml:space="preserve"> is</w:t>
      </w:r>
      <w:r w:rsidR="00381F67" w:rsidRPr="006B1FF1">
        <w:rPr>
          <w:rFonts w:ascii="Arial" w:hAnsi="Arial" w:cs="Arial" w:hint="eastAsia"/>
          <w:lang w:eastAsia="zh-TW"/>
        </w:rPr>
        <w:t xml:space="preserve"> </w:t>
      </w:r>
      <w:r w:rsidR="00246D05" w:rsidRPr="006B1FF1">
        <w:rPr>
          <w:rFonts w:ascii="Arial" w:hAnsi="Arial" w:cs="Arial"/>
          <w:lang w:eastAsia="zh-TW"/>
        </w:rPr>
        <w:t>up to</w:t>
      </w:r>
      <w:r w:rsidR="006B1FF1" w:rsidRPr="006B1FF1">
        <w:rPr>
          <w:rFonts w:ascii="Arial" w:hAnsi="Arial" w:cs="Arial" w:hint="eastAsia"/>
          <w:lang w:eastAsia="zh-TW"/>
        </w:rPr>
        <w:t xml:space="preserve"> </w:t>
      </w:r>
      <w:r w:rsidR="00381F67" w:rsidRPr="006B1FF1">
        <w:rPr>
          <w:rFonts w:ascii="Arial" w:hAnsi="Arial" w:cs="Arial" w:hint="eastAsia"/>
          <w:lang w:eastAsia="zh-TW"/>
        </w:rPr>
        <w:t>7</w:t>
      </w:r>
      <w:r w:rsidR="00381F67">
        <w:rPr>
          <w:rFonts w:ascii="Arial" w:hAnsi="Arial" w:cs="Arial" w:hint="eastAsia"/>
          <w:lang w:eastAsia="zh-TW"/>
        </w:rPr>
        <w:t xml:space="preserve"> years</w:t>
      </w:r>
      <w:r w:rsidR="008C609D">
        <w:rPr>
          <w:rFonts w:ascii="Arial" w:hAnsi="Arial" w:cs="Arial" w:hint="eastAsia"/>
          <w:lang w:eastAsia="zh-TW"/>
        </w:rPr>
        <w:t>.</w:t>
      </w:r>
      <w:r w:rsidR="00A823B2">
        <w:rPr>
          <w:rFonts w:ascii="Arial" w:hAnsi="Arial" w:cs="Arial" w:hint="eastAsia"/>
          <w:lang w:eastAsia="zh-TW"/>
        </w:rPr>
        <w:t xml:space="preserve"> Therefore, </w:t>
      </w:r>
      <w:r w:rsidR="00A823B2" w:rsidRPr="00FC74CF">
        <w:rPr>
          <w:rFonts w:ascii="Arial" w:hAnsi="Arial" w:cs="Arial"/>
          <w:lang w:eastAsia="zh-TW"/>
        </w:rPr>
        <w:t xml:space="preserve">CSPC </w:t>
      </w:r>
      <w:r w:rsidR="00A823B2" w:rsidRPr="00A823B2">
        <w:rPr>
          <w:rFonts w:ascii="Arial" w:hAnsi="Arial" w:cs="Arial"/>
          <w:lang w:eastAsia="zh-TW"/>
        </w:rPr>
        <w:t xml:space="preserve">can use one of </w:t>
      </w:r>
      <w:r w:rsidR="00246D05">
        <w:rPr>
          <w:rFonts w:ascii="Arial" w:hAnsi="Arial" w:cs="Arial"/>
          <w:lang w:eastAsia="zh-TW"/>
        </w:rPr>
        <w:t xml:space="preserve">its </w:t>
      </w:r>
      <w:r w:rsidR="00A823B2" w:rsidRPr="00A823B2">
        <w:rPr>
          <w:rFonts w:ascii="Arial" w:hAnsi="Arial" w:cs="Arial"/>
          <w:lang w:eastAsia="zh-TW"/>
        </w:rPr>
        <w:t>subsidiaries to appl</w:t>
      </w:r>
      <w:r w:rsidR="00A823B2" w:rsidRPr="006B1FF1">
        <w:rPr>
          <w:rFonts w:ascii="Arial" w:hAnsi="Arial" w:cs="Arial"/>
          <w:lang w:eastAsia="zh-TW"/>
        </w:rPr>
        <w:t>y</w:t>
      </w:r>
      <w:r w:rsidR="006B1FF1" w:rsidRPr="006B1FF1">
        <w:rPr>
          <w:rFonts w:ascii="Arial" w:hAnsi="Arial" w:cs="Arial" w:hint="eastAsia"/>
          <w:lang w:eastAsia="zh-TW"/>
        </w:rPr>
        <w:t xml:space="preserve"> </w:t>
      </w:r>
      <w:r w:rsidR="00246D05" w:rsidRPr="006B1FF1">
        <w:rPr>
          <w:rFonts w:ascii="Arial" w:hAnsi="Arial" w:cs="Arial"/>
          <w:lang w:eastAsia="zh-TW"/>
        </w:rPr>
        <w:t>for</w:t>
      </w:r>
      <w:r w:rsidR="006B1FF1" w:rsidRPr="006B1FF1">
        <w:rPr>
          <w:rFonts w:ascii="Arial" w:hAnsi="Arial" w:cs="Arial" w:hint="eastAsia"/>
          <w:lang w:eastAsia="zh-TW"/>
        </w:rPr>
        <w:t xml:space="preserve"> </w:t>
      </w:r>
      <w:r w:rsidR="00A823B2" w:rsidRPr="006B1FF1">
        <w:rPr>
          <w:rFonts w:ascii="Arial" w:hAnsi="Arial" w:cs="Arial" w:hint="eastAsia"/>
          <w:lang w:eastAsia="zh-TW"/>
        </w:rPr>
        <w:t xml:space="preserve">the </w:t>
      </w:r>
      <w:r w:rsidR="00A823B2" w:rsidRPr="006B1FF1">
        <w:rPr>
          <w:rFonts w:ascii="Arial" w:hAnsi="Arial" w:cs="Arial"/>
          <w:lang w:eastAsia="zh-TW"/>
        </w:rPr>
        <w:t>SM</w:t>
      </w:r>
      <w:r w:rsidR="00A823B2" w:rsidRPr="000B398E">
        <w:rPr>
          <w:rFonts w:ascii="Arial" w:hAnsi="Arial" w:cs="Arial"/>
          <w:lang w:eastAsia="zh-TW"/>
        </w:rPr>
        <w:t>E Financing Guarantee Scheme</w:t>
      </w:r>
      <w:r w:rsidR="00A823B2">
        <w:rPr>
          <w:rFonts w:ascii="Arial" w:hAnsi="Arial" w:cs="Arial" w:hint="eastAsia"/>
          <w:lang w:eastAsia="zh-TW"/>
        </w:rPr>
        <w:t>.</w:t>
      </w:r>
    </w:p>
    <w:p w:rsidR="00F25294" w:rsidRPr="00CD5FCA" w:rsidRDefault="00CD5FCA" w:rsidP="00CD5FCA">
      <w:pPr>
        <w:pStyle w:val="2"/>
        <w:rPr>
          <w:rFonts w:ascii="Arial" w:hAnsi="Arial" w:cs="Arial"/>
          <w:sz w:val="26"/>
          <w:lang w:eastAsia="zh-TW"/>
        </w:rPr>
      </w:pPr>
      <w:bookmarkStart w:id="27" w:name="_Toc112792140"/>
      <w:r w:rsidRPr="00CD5FCA">
        <w:rPr>
          <w:rFonts w:ascii="Arial" w:hAnsi="Arial" w:cs="Arial"/>
          <w:sz w:val="26"/>
          <w:lang w:eastAsia="zh-TW"/>
        </w:rPr>
        <w:t xml:space="preserve">5.3 </w:t>
      </w:r>
      <w:r w:rsidR="0033441A">
        <w:rPr>
          <w:rFonts w:ascii="Arial" w:hAnsi="Arial" w:cs="Arial" w:hint="eastAsia"/>
          <w:sz w:val="26"/>
          <w:lang w:eastAsia="zh-TW"/>
        </w:rPr>
        <w:t>Issued share capital fund-raising</w:t>
      </w:r>
      <w:bookmarkEnd w:id="27"/>
    </w:p>
    <w:p w:rsidR="00F25294" w:rsidRDefault="005A3B68" w:rsidP="00992A01">
      <w:pPr>
        <w:tabs>
          <w:tab w:val="left" w:pos="5160"/>
        </w:tabs>
        <w:ind w:firstLineChars="300" w:firstLine="720"/>
        <w:rPr>
          <w:rFonts w:ascii="Arial" w:hAnsi="Arial" w:cs="Arial"/>
          <w:lang w:eastAsia="zh-TW"/>
        </w:rPr>
      </w:pPr>
      <w:r w:rsidRPr="005A3B68">
        <w:rPr>
          <w:rFonts w:ascii="Arial" w:hAnsi="Arial" w:cs="Arial"/>
          <w:lang w:eastAsia="zh-TW"/>
        </w:rPr>
        <w:t>The number of issued shares must correspond to the amount of share capital subscribed. The subscribed share capital and the issued share capital shall not exceed the authorized share capital.</w:t>
      </w:r>
      <w:r w:rsidR="001E684C">
        <w:rPr>
          <w:rFonts w:ascii="Arial" w:hAnsi="Arial" w:cs="Arial" w:hint="eastAsia"/>
          <w:lang w:eastAsia="zh-TW"/>
        </w:rPr>
        <w:t xml:space="preserve"> </w:t>
      </w:r>
      <w:r w:rsidR="00246D05">
        <w:rPr>
          <w:rFonts w:ascii="Arial" w:hAnsi="Arial" w:cs="Arial"/>
          <w:lang w:eastAsia="zh-TW"/>
        </w:rPr>
        <w:t>The share i</w:t>
      </w:r>
      <w:r w:rsidR="00A94C12" w:rsidRPr="00A94C12">
        <w:rPr>
          <w:rFonts w:ascii="Arial" w:hAnsi="Arial" w:cs="Arial"/>
          <w:lang w:eastAsia="zh-TW"/>
        </w:rPr>
        <w:t xml:space="preserve">ssued </w:t>
      </w:r>
      <w:r w:rsidR="00246D05">
        <w:rPr>
          <w:rFonts w:ascii="Arial" w:hAnsi="Arial" w:cs="Arial"/>
          <w:lang w:eastAsia="zh-TW"/>
        </w:rPr>
        <w:t>are not secured or secured by any assets</w:t>
      </w:r>
      <w:r w:rsidR="00A94C12" w:rsidRPr="00A94C12">
        <w:rPr>
          <w:rFonts w:ascii="Arial" w:hAnsi="Arial" w:cs="Arial"/>
          <w:lang w:eastAsia="zh-TW"/>
        </w:rPr>
        <w:t xml:space="preserve">. In this way, the company is funded without charging any asset fees or even </w:t>
      </w:r>
      <w:r w:rsidR="00246D05">
        <w:rPr>
          <w:rFonts w:ascii="Arial" w:hAnsi="Arial" w:cs="Arial"/>
          <w:lang w:eastAsia="zh-TW"/>
        </w:rPr>
        <w:t xml:space="preserve">asking for </w:t>
      </w:r>
      <w:r w:rsidR="00A94C12" w:rsidRPr="00A94C12">
        <w:rPr>
          <w:rFonts w:ascii="Arial" w:hAnsi="Arial" w:cs="Arial"/>
          <w:lang w:eastAsia="zh-TW"/>
        </w:rPr>
        <w:t>any guarantees</w:t>
      </w:r>
      <w:r w:rsidR="00B62A4A">
        <w:rPr>
          <w:rFonts w:ascii="Arial" w:hAnsi="Arial" w:cs="Arial" w:hint="eastAsia"/>
          <w:lang w:eastAsia="zh-TW"/>
        </w:rPr>
        <w:t xml:space="preserve">. </w:t>
      </w:r>
    </w:p>
    <w:p w:rsidR="00A51687" w:rsidRPr="001A0821" w:rsidRDefault="001A0821" w:rsidP="001A0821">
      <w:pPr>
        <w:pStyle w:val="2"/>
        <w:rPr>
          <w:rFonts w:ascii="Arial" w:hAnsi="Arial" w:cs="Arial"/>
          <w:sz w:val="26"/>
          <w:lang w:eastAsia="zh-TW"/>
        </w:rPr>
      </w:pPr>
      <w:bookmarkStart w:id="28" w:name="_Toc112792141"/>
      <w:r w:rsidRPr="001A0821">
        <w:rPr>
          <w:rFonts w:ascii="Arial" w:hAnsi="Arial" w:cs="Arial"/>
          <w:sz w:val="26"/>
          <w:lang w:eastAsia="zh-TW"/>
        </w:rPr>
        <w:t>5.4 Sale of assets</w:t>
      </w:r>
      <w:bookmarkEnd w:id="28"/>
    </w:p>
    <w:p w:rsidR="00A51687" w:rsidRPr="00EA5392" w:rsidRDefault="00E8662E" w:rsidP="00992A01">
      <w:pPr>
        <w:tabs>
          <w:tab w:val="left" w:pos="5160"/>
        </w:tabs>
        <w:ind w:firstLineChars="300" w:firstLine="720"/>
        <w:rPr>
          <w:rFonts w:ascii="Arial" w:hAnsi="Arial" w:cs="Arial"/>
          <w:szCs w:val="24"/>
          <w:lang w:eastAsia="zh-TW"/>
        </w:rPr>
      </w:pPr>
      <w:r>
        <w:rPr>
          <w:rFonts w:ascii="Arial" w:hAnsi="Arial" w:cs="Arial" w:hint="eastAsia"/>
          <w:szCs w:val="24"/>
          <w:lang w:eastAsia="zh-TW"/>
        </w:rPr>
        <w:t xml:space="preserve">According to table 2.3 </w:t>
      </w:r>
      <w:r w:rsidR="00820F0D">
        <w:rPr>
          <w:rFonts w:ascii="Arial" w:hAnsi="Arial" w:cs="Arial" w:hint="eastAsia"/>
          <w:szCs w:val="24"/>
          <w:lang w:eastAsia="zh-TW"/>
        </w:rPr>
        <w:t>f</w:t>
      </w:r>
      <w:r w:rsidR="002664E0">
        <w:rPr>
          <w:rFonts w:ascii="Arial" w:hAnsi="Arial" w:cs="Arial"/>
          <w:szCs w:val="24"/>
          <w:lang w:eastAsia="zh-TW"/>
        </w:rPr>
        <w:t>ixed assets to long</w:t>
      </w:r>
      <w:r w:rsidR="00D473EC">
        <w:rPr>
          <w:rFonts w:ascii="Arial" w:hAnsi="Arial" w:cs="Arial" w:hint="eastAsia"/>
          <w:szCs w:val="24"/>
          <w:lang w:eastAsia="zh-TW"/>
        </w:rPr>
        <w:t xml:space="preserve"> </w:t>
      </w:r>
      <w:r w:rsidRPr="00E8662E">
        <w:rPr>
          <w:rFonts w:ascii="Arial" w:hAnsi="Arial" w:cs="Arial"/>
          <w:szCs w:val="24"/>
          <w:lang w:eastAsia="zh-TW"/>
        </w:rPr>
        <w:t>term liability ratio</w:t>
      </w:r>
      <w:r>
        <w:rPr>
          <w:rFonts w:ascii="Arial" w:hAnsi="Arial" w:cs="Arial" w:hint="eastAsia"/>
          <w:szCs w:val="24"/>
          <w:lang w:eastAsia="zh-TW"/>
        </w:rPr>
        <w:t xml:space="preserve"> of </w:t>
      </w:r>
      <w:r w:rsidRPr="00FC74CF">
        <w:rPr>
          <w:rFonts w:ascii="Arial" w:hAnsi="Arial" w:cs="Arial"/>
          <w:lang w:eastAsia="zh-TW"/>
        </w:rPr>
        <w:t xml:space="preserve">CSPC </w:t>
      </w:r>
      <w:r w:rsidR="002D226E">
        <w:rPr>
          <w:rFonts w:ascii="Arial" w:hAnsi="Arial" w:cs="Arial" w:hint="eastAsia"/>
          <w:lang w:eastAsia="zh-TW"/>
        </w:rPr>
        <w:t>is 1</w:t>
      </w:r>
      <w:r w:rsidR="0018406D">
        <w:rPr>
          <w:rFonts w:ascii="Arial" w:hAnsi="Arial" w:cs="Arial" w:hint="eastAsia"/>
          <w:lang w:eastAsia="zh-TW"/>
        </w:rPr>
        <w:t>4 in year 2021</w:t>
      </w:r>
      <w:r w:rsidR="009838AB">
        <w:rPr>
          <w:rFonts w:ascii="Arial" w:hAnsi="Arial" w:cs="Arial" w:hint="eastAsia"/>
          <w:lang w:eastAsia="zh-TW"/>
        </w:rPr>
        <w:t xml:space="preserve">, </w:t>
      </w:r>
      <w:r w:rsidR="008C558F">
        <w:rPr>
          <w:rFonts w:ascii="Arial" w:hAnsi="Arial" w:cs="Arial" w:hint="eastAsia"/>
          <w:lang w:eastAsia="zh-TW"/>
        </w:rPr>
        <w:t>far higher</w:t>
      </w:r>
      <w:r w:rsidR="00D473EC">
        <w:rPr>
          <w:rFonts w:ascii="Arial" w:hAnsi="Arial" w:cs="Arial" w:hint="eastAsia"/>
          <w:lang w:eastAsia="zh-TW"/>
        </w:rPr>
        <w:t xml:space="preserve"> </w:t>
      </w:r>
      <w:r w:rsidR="008C558F">
        <w:rPr>
          <w:rFonts w:ascii="Arial" w:hAnsi="Arial" w:cs="Arial" w:hint="eastAsia"/>
          <w:lang w:eastAsia="zh-TW"/>
        </w:rPr>
        <w:t xml:space="preserve">the level industry </w:t>
      </w:r>
      <w:r w:rsidR="00820F0D" w:rsidRPr="003D1924">
        <w:rPr>
          <w:rFonts w:ascii="Arial" w:hAnsi="Arial" w:cs="Arial"/>
          <w:lang w:eastAsia="zh-TW"/>
        </w:rPr>
        <w:t xml:space="preserve">average ratio is </w:t>
      </w:r>
      <w:r w:rsidR="00820F0D">
        <w:rPr>
          <w:rFonts w:ascii="Arial" w:hAnsi="Arial" w:cs="Arial" w:hint="eastAsia"/>
          <w:lang w:eastAsia="zh-TW"/>
        </w:rPr>
        <w:t>7</w:t>
      </w:r>
      <w:r w:rsidR="002D226E">
        <w:rPr>
          <w:rFonts w:ascii="Arial" w:hAnsi="Arial" w:cs="Arial" w:hint="eastAsia"/>
          <w:lang w:eastAsia="zh-TW"/>
        </w:rPr>
        <w:t>.</w:t>
      </w:r>
      <w:r w:rsidR="00820F0D">
        <w:rPr>
          <w:rFonts w:ascii="Arial" w:hAnsi="Arial" w:cs="Arial" w:hint="eastAsia"/>
          <w:lang w:eastAsia="zh-TW"/>
        </w:rPr>
        <w:t>2</w:t>
      </w:r>
      <w:r w:rsidR="00CA62DE">
        <w:rPr>
          <w:rFonts w:ascii="Arial" w:hAnsi="Arial" w:cs="Arial" w:hint="eastAsia"/>
          <w:lang w:eastAsia="zh-TW"/>
        </w:rPr>
        <w:t>.</w:t>
      </w:r>
    </w:p>
    <w:p w:rsidR="00270F00" w:rsidRPr="00EA5392" w:rsidRDefault="00270F00" w:rsidP="00C4584D">
      <w:pPr>
        <w:tabs>
          <w:tab w:val="left" w:pos="5160"/>
        </w:tabs>
        <w:rPr>
          <w:rFonts w:ascii="Arial" w:hAnsi="Arial" w:cs="Arial"/>
          <w:szCs w:val="24"/>
          <w:lang w:eastAsia="zh-TW"/>
        </w:rPr>
      </w:pPr>
    </w:p>
    <w:p w:rsidR="001F54AE" w:rsidRPr="001A0821" w:rsidRDefault="001F54AE" w:rsidP="001F54AE">
      <w:pPr>
        <w:pStyle w:val="2"/>
        <w:rPr>
          <w:rFonts w:ascii="Arial" w:hAnsi="Arial" w:cs="Arial"/>
          <w:sz w:val="26"/>
          <w:lang w:eastAsia="zh-TW"/>
        </w:rPr>
      </w:pPr>
      <w:bookmarkStart w:id="29" w:name="_Toc112792142"/>
      <w:r w:rsidRPr="001A0821">
        <w:rPr>
          <w:rFonts w:ascii="Arial" w:hAnsi="Arial" w:cs="Arial"/>
          <w:sz w:val="26"/>
          <w:lang w:eastAsia="zh-TW"/>
        </w:rPr>
        <w:lastRenderedPageBreak/>
        <w:t>5.</w:t>
      </w:r>
      <w:r w:rsidR="007A3490">
        <w:rPr>
          <w:rFonts w:ascii="Arial" w:hAnsi="Arial" w:cs="Arial" w:hint="eastAsia"/>
          <w:sz w:val="26"/>
          <w:lang w:eastAsia="zh-TW"/>
        </w:rPr>
        <w:t>5</w:t>
      </w:r>
      <w:r w:rsidR="006A58D1">
        <w:rPr>
          <w:rFonts w:ascii="Arial" w:hAnsi="Arial" w:cs="Arial" w:hint="eastAsia"/>
          <w:sz w:val="26"/>
          <w:lang w:eastAsia="zh-TW"/>
        </w:rPr>
        <w:t xml:space="preserve"> </w:t>
      </w:r>
      <w:r w:rsidR="007A3490">
        <w:rPr>
          <w:rFonts w:ascii="Arial" w:hAnsi="Arial" w:cs="Arial" w:hint="eastAsia"/>
          <w:sz w:val="26"/>
          <w:lang w:eastAsia="zh-TW"/>
        </w:rPr>
        <w:t>Suggestion for financing method</w:t>
      </w:r>
      <w:bookmarkEnd w:id="29"/>
    </w:p>
    <w:p w:rsidR="001F54AE" w:rsidRDefault="003B0C8D" w:rsidP="001F54AE">
      <w:pPr>
        <w:tabs>
          <w:tab w:val="left" w:pos="5160"/>
        </w:tabs>
        <w:ind w:firstLineChars="300" w:firstLine="720"/>
        <w:rPr>
          <w:rFonts w:ascii="Arial" w:hAnsi="Arial" w:cs="Arial"/>
          <w:sz w:val="26"/>
          <w:lang w:eastAsia="zh-TW"/>
        </w:rPr>
      </w:pPr>
      <w:r>
        <w:rPr>
          <w:rFonts w:ascii="Arial" w:hAnsi="Arial" w:cs="Arial"/>
          <w:szCs w:val="24"/>
          <w:lang w:eastAsia="zh-TW"/>
        </w:rPr>
        <w:t>B</w:t>
      </w:r>
      <w:r w:rsidR="007A2250">
        <w:rPr>
          <w:rFonts w:ascii="Arial" w:hAnsi="Arial" w:cs="Arial" w:hint="eastAsia"/>
          <w:szCs w:val="24"/>
          <w:lang w:eastAsia="zh-TW"/>
        </w:rPr>
        <w:t>ased on</w:t>
      </w:r>
      <w:r w:rsidR="002932F6">
        <w:rPr>
          <w:rFonts w:ascii="Arial" w:hAnsi="Arial" w:cs="Arial" w:hint="eastAsia"/>
          <w:szCs w:val="24"/>
          <w:lang w:eastAsia="zh-TW"/>
        </w:rPr>
        <w:t xml:space="preserve"> the above analysis, </w:t>
      </w:r>
      <w:r w:rsidR="00C67C99">
        <w:rPr>
          <w:rFonts w:ascii="Arial" w:hAnsi="Arial" w:cs="Arial" w:hint="eastAsia"/>
          <w:lang w:eastAsia="zh-TW"/>
        </w:rPr>
        <w:t>we</w:t>
      </w:r>
      <w:r w:rsidR="000B0E66" w:rsidRPr="000B0E66">
        <w:rPr>
          <w:rFonts w:ascii="Arial" w:hAnsi="Arial" w:cs="Arial" w:hint="eastAsia"/>
          <w:color w:val="FF0000"/>
          <w:lang w:eastAsia="zh-TW"/>
        </w:rPr>
        <w:t xml:space="preserve"> </w:t>
      </w:r>
      <w:r w:rsidR="000B0E66" w:rsidRPr="000B0E66">
        <w:rPr>
          <w:rFonts w:ascii="Arial" w:hAnsi="Arial" w:cs="Arial" w:hint="eastAsia"/>
          <w:lang w:eastAsia="zh-TW"/>
        </w:rPr>
        <w:t>d</w:t>
      </w:r>
      <w:r>
        <w:rPr>
          <w:rFonts w:ascii="Arial" w:hAnsi="Arial" w:cs="Arial"/>
          <w:lang w:eastAsia="zh-TW"/>
        </w:rPr>
        <w:t xml:space="preserve">o not recommend </w:t>
      </w:r>
      <w:r w:rsidR="003C46D7">
        <w:rPr>
          <w:rFonts w:ascii="Arial" w:hAnsi="Arial" w:cs="Arial" w:hint="eastAsia"/>
          <w:sz w:val="26"/>
          <w:lang w:eastAsia="zh-TW"/>
        </w:rPr>
        <w:t>issu</w:t>
      </w:r>
      <w:r w:rsidR="00424952">
        <w:rPr>
          <w:rFonts w:ascii="Arial" w:hAnsi="Arial" w:cs="Arial" w:hint="eastAsia"/>
          <w:sz w:val="26"/>
          <w:lang w:eastAsia="zh-TW"/>
        </w:rPr>
        <w:t>ing</w:t>
      </w:r>
      <w:r w:rsidR="003C46D7">
        <w:rPr>
          <w:rFonts w:ascii="Arial" w:hAnsi="Arial" w:cs="Arial" w:hint="eastAsia"/>
          <w:sz w:val="26"/>
          <w:lang w:eastAsia="zh-TW"/>
        </w:rPr>
        <w:t xml:space="preserve"> share capital </w:t>
      </w:r>
      <w:r w:rsidR="00B85E1C">
        <w:rPr>
          <w:rFonts w:ascii="Arial" w:hAnsi="Arial" w:cs="Arial" w:hint="eastAsia"/>
          <w:sz w:val="26"/>
          <w:lang w:eastAsia="zh-TW"/>
        </w:rPr>
        <w:t xml:space="preserve">for </w:t>
      </w:r>
      <w:r w:rsidR="003C46D7">
        <w:rPr>
          <w:rFonts w:ascii="Arial" w:hAnsi="Arial" w:cs="Arial" w:hint="eastAsia"/>
          <w:sz w:val="26"/>
          <w:lang w:eastAsia="zh-TW"/>
        </w:rPr>
        <w:t>fund-raising</w:t>
      </w:r>
      <w:r w:rsidR="009E7D1D">
        <w:rPr>
          <w:rFonts w:ascii="Arial" w:hAnsi="Arial" w:cs="Arial" w:hint="eastAsia"/>
          <w:sz w:val="26"/>
          <w:lang w:eastAsia="zh-TW"/>
        </w:rPr>
        <w:t>.</w:t>
      </w:r>
      <w:r w:rsidR="00552D5C">
        <w:rPr>
          <w:rFonts w:ascii="Arial" w:hAnsi="Arial" w:cs="Arial" w:hint="eastAsia"/>
          <w:sz w:val="26"/>
          <w:lang w:eastAsia="zh-TW"/>
        </w:rPr>
        <w:t xml:space="preserve"> </w:t>
      </w:r>
      <w:r w:rsidR="00173125" w:rsidRPr="00552D5C">
        <w:rPr>
          <w:rFonts w:ascii="Arial" w:hAnsi="Arial" w:cs="Arial" w:hint="eastAsia"/>
          <w:sz w:val="26"/>
          <w:lang w:eastAsia="zh-TW"/>
        </w:rPr>
        <w:t xml:space="preserve">It is </w:t>
      </w:r>
      <w:r w:rsidR="00A80601" w:rsidRPr="00552D5C">
        <w:rPr>
          <w:rFonts w:ascii="Arial" w:hAnsi="Arial" w:cs="Arial" w:hint="eastAsia"/>
          <w:sz w:val="26"/>
          <w:lang w:eastAsia="zh-TW"/>
        </w:rPr>
        <w:t xml:space="preserve">a </w:t>
      </w:r>
      <w:r w:rsidR="00A80601" w:rsidRPr="00552D5C">
        <w:rPr>
          <w:rFonts w:ascii="Arial" w:hAnsi="Arial" w:cs="Arial" w:hint="eastAsia"/>
          <w:bCs/>
          <w:szCs w:val="24"/>
          <w:lang w:eastAsia="zh-TW"/>
        </w:rPr>
        <w:t>d</w:t>
      </w:r>
      <w:r w:rsidR="001323C9" w:rsidRPr="00552D5C">
        <w:rPr>
          <w:rFonts w:ascii="Arial" w:hAnsi="Arial" w:cs="Arial"/>
          <w:bCs/>
          <w:szCs w:val="24"/>
          <w:lang w:eastAsia="zh-TW"/>
        </w:rPr>
        <w:t>isadvantageous for companies in a sound financial position</w:t>
      </w:r>
      <w:r w:rsidR="003B424C" w:rsidRPr="00552D5C">
        <w:rPr>
          <w:rFonts w:ascii="Arial" w:hAnsi="Arial" w:cs="Arial" w:hint="eastAsia"/>
          <w:bCs/>
          <w:szCs w:val="24"/>
          <w:lang w:eastAsia="zh-TW"/>
        </w:rPr>
        <w:t>,</w:t>
      </w:r>
      <w:r w:rsidR="003441F3">
        <w:rPr>
          <w:rFonts w:ascii="Arial" w:hAnsi="Arial" w:cs="Arial" w:hint="eastAsia"/>
          <w:bCs/>
          <w:szCs w:val="24"/>
          <w:lang w:eastAsia="zh-TW"/>
        </w:rPr>
        <w:t xml:space="preserve"> </w:t>
      </w:r>
      <w:r w:rsidR="00173125" w:rsidRPr="00552D5C">
        <w:rPr>
          <w:rFonts w:ascii="Arial" w:hAnsi="Arial" w:cs="Arial" w:hint="eastAsia"/>
          <w:szCs w:val="24"/>
          <w:lang w:eastAsia="zh-TW"/>
        </w:rPr>
        <w:t>because</w:t>
      </w:r>
      <w:r w:rsidR="003441F3">
        <w:rPr>
          <w:rFonts w:ascii="Arial" w:hAnsi="Arial" w:cs="Arial" w:hint="eastAsia"/>
          <w:szCs w:val="24"/>
          <w:lang w:eastAsia="zh-TW"/>
        </w:rPr>
        <w:t xml:space="preserve"> t</w:t>
      </w:r>
      <w:r>
        <w:rPr>
          <w:rFonts w:ascii="Arial" w:hAnsi="Arial" w:cs="Arial"/>
          <w:szCs w:val="24"/>
          <w:lang w:eastAsia="zh-TW"/>
        </w:rPr>
        <w:t xml:space="preserve">his is bad for financially sound companies as </w:t>
      </w:r>
      <w:r w:rsidR="00F66D05" w:rsidRPr="00543A79">
        <w:rPr>
          <w:rFonts w:ascii="Arial" w:hAnsi="Arial" w:cs="Arial"/>
          <w:szCs w:val="24"/>
          <w:lang w:eastAsia="zh-TW"/>
        </w:rPr>
        <w:t>CSPC</w:t>
      </w:r>
      <w:r w:rsidR="00F66D05" w:rsidRPr="00543A79">
        <w:rPr>
          <w:rFonts w:ascii="Arial" w:hAnsi="Arial" w:cs="Arial"/>
          <w:sz w:val="26"/>
          <w:lang w:eastAsia="zh-TW"/>
        </w:rPr>
        <w:t xml:space="preserve"> will</w:t>
      </w:r>
      <w:r w:rsidR="00F66D05" w:rsidRPr="00F66D05">
        <w:rPr>
          <w:rFonts w:ascii="Arial" w:hAnsi="Arial" w:cs="Arial"/>
          <w:sz w:val="26"/>
          <w:lang w:eastAsia="zh-TW"/>
        </w:rPr>
        <w:t xml:space="preserve"> have to pay dividends at higher interest rates, </w:t>
      </w:r>
      <w:r>
        <w:rPr>
          <w:rFonts w:ascii="Arial" w:hAnsi="Arial" w:cs="Arial"/>
          <w:sz w:val="26"/>
          <w:lang w:eastAsia="zh-TW"/>
        </w:rPr>
        <w:t xml:space="preserve">and </w:t>
      </w:r>
      <w:r w:rsidR="00F66D05" w:rsidRPr="00F66D05">
        <w:rPr>
          <w:rFonts w:ascii="Arial" w:hAnsi="Arial" w:cs="Arial"/>
          <w:sz w:val="26"/>
          <w:lang w:eastAsia="zh-TW"/>
        </w:rPr>
        <w:t xml:space="preserve">even if </w:t>
      </w:r>
      <w:r>
        <w:rPr>
          <w:rFonts w:ascii="Arial" w:hAnsi="Arial" w:cs="Arial"/>
          <w:sz w:val="26"/>
          <w:lang w:eastAsia="zh-TW"/>
        </w:rPr>
        <w:t xml:space="preserve">there are </w:t>
      </w:r>
      <w:r w:rsidR="00F66D05" w:rsidRPr="00F66D05">
        <w:rPr>
          <w:rFonts w:ascii="Arial" w:hAnsi="Arial" w:cs="Arial"/>
          <w:sz w:val="26"/>
          <w:lang w:eastAsia="zh-TW"/>
        </w:rPr>
        <w:t>lower interest rate loans in the market</w:t>
      </w:r>
      <w:r w:rsidR="0070621B">
        <w:rPr>
          <w:rFonts w:ascii="Arial" w:hAnsi="Arial" w:cs="Arial" w:hint="eastAsia"/>
          <w:sz w:val="26"/>
          <w:lang w:eastAsia="zh-TW"/>
        </w:rPr>
        <w:t>, p</w:t>
      </w:r>
      <w:r w:rsidR="0070621B" w:rsidRPr="0070621B">
        <w:rPr>
          <w:rFonts w:ascii="Arial" w:hAnsi="Arial" w:cs="Arial"/>
          <w:sz w:val="26"/>
          <w:lang w:eastAsia="zh-TW"/>
        </w:rPr>
        <w:t xml:space="preserve">rudent investors </w:t>
      </w:r>
      <w:r>
        <w:rPr>
          <w:rFonts w:ascii="Arial" w:hAnsi="Arial" w:cs="Arial"/>
          <w:sz w:val="26"/>
          <w:lang w:eastAsia="zh-TW"/>
        </w:rPr>
        <w:t xml:space="preserve">are reluctant </w:t>
      </w:r>
      <w:r w:rsidR="0070621B" w:rsidRPr="0070621B">
        <w:rPr>
          <w:rFonts w:ascii="Arial" w:hAnsi="Arial" w:cs="Arial"/>
          <w:sz w:val="26"/>
          <w:lang w:eastAsia="zh-TW"/>
        </w:rPr>
        <w:t xml:space="preserve">to invest in stocks, whose returns are not fixed or </w:t>
      </w:r>
      <w:r>
        <w:rPr>
          <w:rFonts w:ascii="Arial" w:hAnsi="Arial" w:cs="Arial"/>
          <w:sz w:val="26"/>
          <w:lang w:eastAsia="zh-TW"/>
        </w:rPr>
        <w:t xml:space="preserve">not </w:t>
      </w:r>
      <w:r w:rsidR="0070621B" w:rsidRPr="0070621B">
        <w:rPr>
          <w:rFonts w:ascii="Arial" w:hAnsi="Arial" w:cs="Arial"/>
          <w:sz w:val="26"/>
          <w:lang w:eastAsia="zh-TW"/>
        </w:rPr>
        <w:t>guaranteed.</w:t>
      </w:r>
    </w:p>
    <w:p w:rsidR="00D26D3A" w:rsidRDefault="00E619A8" w:rsidP="00D26D3A">
      <w:pPr>
        <w:tabs>
          <w:tab w:val="left" w:pos="5160"/>
        </w:tabs>
        <w:ind w:firstLineChars="300" w:firstLine="720"/>
        <w:rPr>
          <w:rFonts w:ascii="Arial" w:hAnsi="Arial" w:cs="Arial"/>
          <w:lang w:eastAsia="zh-TW"/>
        </w:rPr>
      </w:pPr>
      <w:r>
        <w:rPr>
          <w:rFonts w:ascii="Arial" w:hAnsi="Arial" w:cs="Arial" w:hint="eastAsia"/>
          <w:szCs w:val="24"/>
          <w:lang w:eastAsia="zh-TW"/>
        </w:rPr>
        <w:t>Although,</w:t>
      </w:r>
      <w:r w:rsidR="00C27FA8">
        <w:rPr>
          <w:rFonts w:ascii="Arial" w:hAnsi="Arial" w:cs="Arial" w:hint="eastAsia"/>
          <w:szCs w:val="24"/>
          <w:lang w:eastAsia="zh-TW"/>
        </w:rPr>
        <w:t xml:space="preserve"> </w:t>
      </w:r>
      <w:r w:rsidR="00B37278" w:rsidRPr="00FC74CF">
        <w:rPr>
          <w:rFonts w:ascii="Arial" w:hAnsi="Arial" w:cs="Arial"/>
          <w:lang w:eastAsia="zh-TW"/>
        </w:rPr>
        <w:t xml:space="preserve">CSPC </w:t>
      </w:r>
      <w:r w:rsidR="00196DEA">
        <w:rPr>
          <w:rFonts w:ascii="Arial" w:hAnsi="Arial" w:cs="Arial" w:hint="eastAsia"/>
          <w:lang w:eastAsia="zh-TW"/>
        </w:rPr>
        <w:t>has</w:t>
      </w:r>
      <w:r w:rsidR="002039F9">
        <w:rPr>
          <w:rFonts w:ascii="Arial" w:hAnsi="Arial" w:cs="Arial" w:hint="eastAsia"/>
          <w:lang w:eastAsia="zh-TW"/>
        </w:rPr>
        <w:t xml:space="preserve"> many assets </w:t>
      </w:r>
      <w:r w:rsidR="003B0C8D">
        <w:rPr>
          <w:rFonts w:ascii="Arial" w:hAnsi="Arial" w:cs="Arial"/>
          <w:lang w:eastAsia="zh-TW"/>
        </w:rPr>
        <w:t xml:space="preserve">for </w:t>
      </w:r>
      <w:r w:rsidR="002039F9">
        <w:rPr>
          <w:rFonts w:ascii="Arial" w:hAnsi="Arial" w:cs="Arial" w:hint="eastAsia"/>
          <w:lang w:eastAsia="zh-TW"/>
        </w:rPr>
        <w:t>sale. However, based on table 2.</w:t>
      </w:r>
      <w:r w:rsidR="008319FE">
        <w:rPr>
          <w:rFonts w:ascii="Arial" w:hAnsi="Arial" w:cs="Arial" w:hint="eastAsia"/>
          <w:lang w:eastAsia="zh-TW"/>
        </w:rPr>
        <w:t>8</w:t>
      </w:r>
      <w:r w:rsidR="002039F9">
        <w:rPr>
          <w:rFonts w:ascii="Arial" w:hAnsi="Arial" w:cs="Arial" w:hint="eastAsia"/>
          <w:lang w:eastAsia="zh-TW"/>
        </w:rPr>
        <w:t xml:space="preserve"> </w:t>
      </w:r>
      <w:r w:rsidR="001A4DE0">
        <w:rPr>
          <w:rFonts w:ascii="Arial" w:hAnsi="Arial" w:cs="Arial" w:hint="eastAsia"/>
          <w:lang w:eastAsia="zh-TW"/>
        </w:rPr>
        <w:t>t</w:t>
      </w:r>
      <w:r w:rsidR="001A4DE0" w:rsidRPr="001A4DE0">
        <w:rPr>
          <w:rFonts w:ascii="Arial" w:hAnsi="Arial" w:cs="Arial"/>
          <w:lang w:eastAsia="zh-TW"/>
        </w:rPr>
        <w:t>otal assets turno</w:t>
      </w:r>
      <w:r w:rsidR="001A4DE0" w:rsidRPr="003B0C8D">
        <w:rPr>
          <w:rFonts w:ascii="Arial" w:hAnsi="Arial" w:cs="Arial"/>
          <w:lang w:eastAsia="zh-TW"/>
        </w:rPr>
        <w:t>ver</w:t>
      </w:r>
      <w:r w:rsidR="00785B6E" w:rsidRPr="00785B6E">
        <w:rPr>
          <w:rFonts w:ascii="Arial" w:hAnsi="Arial" w:cs="Arial" w:hint="eastAsia"/>
          <w:color w:val="FF0000"/>
          <w:lang w:eastAsia="zh-TW"/>
        </w:rPr>
        <w:t xml:space="preserve"> </w:t>
      </w:r>
      <w:r w:rsidR="003B0C8D" w:rsidRPr="00785B6E">
        <w:rPr>
          <w:rFonts w:ascii="Arial" w:hAnsi="Arial" w:cs="Arial"/>
          <w:lang w:eastAsia="zh-TW"/>
        </w:rPr>
        <w:t>h</w:t>
      </w:r>
      <w:r w:rsidR="003B0C8D">
        <w:rPr>
          <w:rFonts w:ascii="Arial" w:hAnsi="Arial" w:cs="Arial"/>
          <w:lang w:eastAsia="zh-TW"/>
        </w:rPr>
        <w:t xml:space="preserve">as averaged </w:t>
      </w:r>
      <w:r w:rsidR="001A4DE0" w:rsidRPr="003D1924">
        <w:rPr>
          <w:rFonts w:ascii="Arial" w:hAnsi="Arial" w:cs="Arial"/>
          <w:lang w:eastAsia="zh-TW"/>
        </w:rPr>
        <w:t>0.</w:t>
      </w:r>
      <w:r w:rsidR="001A4DE0">
        <w:rPr>
          <w:rFonts w:ascii="Arial" w:hAnsi="Arial" w:cs="Arial" w:hint="eastAsia"/>
          <w:lang w:eastAsia="zh-TW"/>
        </w:rPr>
        <w:t>82</w:t>
      </w:r>
      <w:r w:rsidR="003B0C8D">
        <w:rPr>
          <w:rFonts w:ascii="Arial" w:hAnsi="Arial" w:cs="Arial"/>
          <w:lang w:eastAsia="zh-TW"/>
        </w:rPr>
        <w:t xml:space="preserve"> for past three years</w:t>
      </w:r>
      <w:r w:rsidR="00CA62DE">
        <w:rPr>
          <w:rFonts w:ascii="Arial" w:hAnsi="Arial" w:cs="Arial" w:hint="eastAsia"/>
          <w:lang w:eastAsia="zh-TW"/>
        </w:rPr>
        <w:t>,</w:t>
      </w:r>
      <w:r w:rsidR="00CF1ADA">
        <w:rPr>
          <w:rFonts w:ascii="Arial" w:hAnsi="Arial" w:cs="Arial"/>
          <w:lang w:eastAsia="zh-TW"/>
        </w:rPr>
        <w:t xml:space="preserve"> </w:t>
      </w:r>
      <w:r w:rsidR="003B0C8D">
        <w:rPr>
          <w:rFonts w:ascii="Arial" w:hAnsi="Arial" w:cs="Arial"/>
          <w:lang w:eastAsia="zh-TW"/>
        </w:rPr>
        <w:t xml:space="preserve">and </w:t>
      </w:r>
      <w:r w:rsidR="00CA62DE">
        <w:rPr>
          <w:rFonts w:ascii="Arial" w:hAnsi="Arial" w:cs="Arial"/>
          <w:lang w:eastAsia="zh-TW"/>
        </w:rPr>
        <w:t xml:space="preserve">average ratios </w:t>
      </w:r>
      <w:r w:rsidR="003B0C8D">
        <w:rPr>
          <w:rFonts w:ascii="Arial" w:hAnsi="Arial" w:cs="Arial"/>
          <w:lang w:eastAsia="zh-TW"/>
        </w:rPr>
        <w:t xml:space="preserve">for all companies is </w:t>
      </w:r>
      <w:r w:rsidR="00CA62DE">
        <w:rPr>
          <w:rFonts w:ascii="Arial" w:hAnsi="Arial" w:cs="Arial" w:hint="eastAsia"/>
          <w:lang w:eastAsia="zh-TW"/>
        </w:rPr>
        <w:t>0.5</w:t>
      </w:r>
      <w:r w:rsidR="00D40AED">
        <w:rPr>
          <w:rFonts w:ascii="Arial" w:hAnsi="Arial" w:cs="Arial" w:hint="eastAsia"/>
          <w:lang w:eastAsia="zh-TW"/>
        </w:rPr>
        <w:t>9</w:t>
      </w:r>
      <w:r w:rsidR="008E20E5">
        <w:rPr>
          <w:rFonts w:ascii="Arial" w:hAnsi="Arial" w:cs="Arial" w:hint="eastAsia"/>
          <w:lang w:eastAsia="zh-TW"/>
        </w:rPr>
        <w:t xml:space="preserve">. </w:t>
      </w:r>
      <w:r w:rsidR="009A6BEC">
        <w:rPr>
          <w:rFonts w:ascii="Arial" w:hAnsi="Arial" w:cs="Arial"/>
          <w:lang w:eastAsia="zh-TW"/>
        </w:rPr>
        <w:t xml:space="preserve">We can know that </w:t>
      </w:r>
      <w:r w:rsidR="00484F48" w:rsidRPr="00FC74CF">
        <w:rPr>
          <w:rFonts w:ascii="Arial" w:hAnsi="Arial" w:cs="Arial"/>
          <w:lang w:eastAsia="zh-TW"/>
        </w:rPr>
        <w:t xml:space="preserve">CSPC </w:t>
      </w:r>
      <w:r w:rsidR="00484F48" w:rsidRPr="00484F48">
        <w:rPr>
          <w:rFonts w:ascii="Arial" w:hAnsi="Arial" w:cs="Arial"/>
          <w:lang w:eastAsia="zh-TW"/>
        </w:rPr>
        <w:t xml:space="preserve">has a better capital turnover rate in the same industry </w:t>
      </w:r>
      <w:r w:rsidR="00505B6E">
        <w:rPr>
          <w:rFonts w:ascii="Arial" w:hAnsi="Arial" w:cs="Arial"/>
          <w:lang w:eastAsia="zh-TW"/>
        </w:rPr>
        <w:t xml:space="preserve">which can be converted </w:t>
      </w:r>
      <w:r w:rsidR="00484F48" w:rsidRPr="00484F48">
        <w:rPr>
          <w:rFonts w:ascii="Arial" w:hAnsi="Arial" w:cs="Arial"/>
          <w:lang w:eastAsia="zh-TW"/>
        </w:rPr>
        <w:t>into cash</w:t>
      </w:r>
      <w:r w:rsidR="0097650A">
        <w:rPr>
          <w:rFonts w:ascii="Arial" w:hAnsi="Arial" w:cs="Arial" w:hint="eastAsia"/>
          <w:lang w:eastAsia="zh-TW"/>
        </w:rPr>
        <w:t>.</w:t>
      </w:r>
      <w:r w:rsidR="00FA1068">
        <w:rPr>
          <w:rFonts w:ascii="Arial" w:hAnsi="Arial" w:cs="Arial" w:hint="eastAsia"/>
          <w:lang w:eastAsia="zh-TW"/>
        </w:rPr>
        <w:t xml:space="preserve"> Therefore, we </w:t>
      </w:r>
      <w:r w:rsidR="00505B6E">
        <w:rPr>
          <w:rFonts w:ascii="Arial" w:hAnsi="Arial" w:cs="Arial"/>
          <w:lang w:eastAsia="zh-TW"/>
        </w:rPr>
        <w:t xml:space="preserve">do </w:t>
      </w:r>
      <w:r w:rsidR="00FA1068">
        <w:rPr>
          <w:rFonts w:ascii="Arial" w:hAnsi="Arial" w:cs="Arial" w:hint="eastAsia"/>
          <w:lang w:eastAsia="zh-TW"/>
        </w:rPr>
        <w:t>no</w:t>
      </w:r>
      <w:r w:rsidR="00505B6E">
        <w:rPr>
          <w:rFonts w:ascii="Arial" w:hAnsi="Arial" w:cs="Arial"/>
          <w:lang w:eastAsia="zh-TW"/>
        </w:rPr>
        <w:t>t</w:t>
      </w:r>
      <w:r w:rsidR="00FA1068">
        <w:rPr>
          <w:rFonts w:ascii="Arial" w:hAnsi="Arial" w:cs="Arial" w:hint="eastAsia"/>
          <w:lang w:eastAsia="zh-TW"/>
        </w:rPr>
        <w:t xml:space="preserve"> need to </w:t>
      </w:r>
      <w:r w:rsidR="00505B6E">
        <w:rPr>
          <w:rFonts w:ascii="Arial" w:hAnsi="Arial" w:cs="Arial"/>
          <w:lang w:eastAsia="zh-TW"/>
        </w:rPr>
        <w:t>sell</w:t>
      </w:r>
      <w:r w:rsidR="00FA1068">
        <w:rPr>
          <w:rFonts w:ascii="Arial" w:hAnsi="Arial" w:cs="Arial" w:hint="eastAsia"/>
          <w:lang w:eastAsia="zh-TW"/>
        </w:rPr>
        <w:t xml:space="preserve"> assets.</w:t>
      </w:r>
    </w:p>
    <w:p w:rsidR="00FA1068" w:rsidRDefault="00932376" w:rsidP="00D26D3A">
      <w:pPr>
        <w:tabs>
          <w:tab w:val="left" w:pos="5160"/>
        </w:tabs>
        <w:ind w:firstLineChars="300" w:firstLine="720"/>
        <w:rPr>
          <w:rFonts w:ascii="Arial" w:hAnsi="Arial" w:cs="Arial"/>
          <w:lang w:eastAsia="zh-TW"/>
        </w:rPr>
      </w:pPr>
      <w:r>
        <w:rPr>
          <w:rFonts w:ascii="Arial" w:hAnsi="Arial" w:cs="Arial" w:hint="eastAsia"/>
          <w:lang w:eastAsia="zh-TW"/>
        </w:rPr>
        <w:t xml:space="preserve">Finally, </w:t>
      </w:r>
      <w:r w:rsidR="003C2517">
        <w:rPr>
          <w:rFonts w:ascii="Arial" w:hAnsi="Arial" w:cs="Arial" w:hint="eastAsia"/>
          <w:lang w:eastAsia="zh-TW"/>
        </w:rPr>
        <w:t xml:space="preserve">we should choose </w:t>
      </w:r>
      <w:r w:rsidR="003F1DB9">
        <w:rPr>
          <w:rFonts w:ascii="Arial" w:hAnsi="Arial" w:cs="Arial" w:hint="eastAsia"/>
          <w:lang w:eastAsia="zh-TW"/>
        </w:rPr>
        <w:t xml:space="preserve">a </w:t>
      </w:r>
      <w:r w:rsidR="003C2517">
        <w:rPr>
          <w:rFonts w:ascii="Arial" w:hAnsi="Arial" w:cs="Arial" w:hint="eastAsia"/>
          <w:lang w:eastAsia="zh-TW"/>
        </w:rPr>
        <w:t xml:space="preserve">mortgage loan and </w:t>
      </w:r>
      <w:r w:rsidR="00E969F4" w:rsidRPr="000B398E">
        <w:rPr>
          <w:rFonts w:ascii="Arial" w:hAnsi="Arial" w:cs="Arial"/>
          <w:lang w:eastAsia="zh-TW"/>
        </w:rPr>
        <w:t>SME Financing Guarantee Scheme</w:t>
      </w:r>
      <w:r w:rsidR="003C2517">
        <w:rPr>
          <w:rFonts w:ascii="Arial" w:hAnsi="Arial" w:cs="Arial" w:hint="eastAsia"/>
          <w:lang w:eastAsia="zh-TW"/>
        </w:rPr>
        <w:t xml:space="preserve"> to cash out RMB 2 billion.</w:t>
      </w:r>
      <w:r w:rsidR="00CC476B">
        <w:rPr>
          <w:rFonts w:ascii="Arial" w:hAnsi="Arial" w:cs="Arial" w:hint="eastAsia"/>
          <w:lang w:eastAsia="zh-TW"/>
        </w:rPr>
        <w:t xml:space="preserve"> Depend o</w:t>
      </w:r>
      <w:r w:rsidR="00CC476B" w:rsidRPr="007B1614">
        <w:rPr>
          <w:rFonts w:ascii="Arial" w:hAnsi="Arial" w:cs="Arial" w:hint="eastAsia"/>
          <w:lang w:eastAsia="zh-TW"/>
        </w:rPr>
        <w:t>n</w:t>
      </w:r>
      <w:r w:rsidR="007B1614" w:rsidRPr="007B1614">
        <w:rPr>
          <w:rFonts w:ascii="Arial" w:hAnsi="Arial" w:cs="Arial" w:hint="eastAsia"/>
          <w:color w:val="FF0000"/>
          <w:lang w:eastAsia="zh-TW"/>
        </w:rPr>
        <w:t xml:space="preserve"> </w:t>
      </w:r>
      <w:r w:rsidR="00505B6E" w:rsidRPr="007B1614">
        <w:rPr>
          <w:rFonts w:ascii="Arial" w:hAnsi="Arial" w:cs="Arial"/>
          <w:lang w:eastAsia="zh-TW"/>
        </w:rPr>
        <w:t>th</w:t>
      </w:r>
      <w:r w:rsidR="00505B6E">
        <w:rPr>
          <w:rFonts w:ascii="Arial" w:hAnsi="Arial" w:cs="Arial"/>
          <w:lang w:eastAsia="zh-TW"/>
        </w:rPr>
        <w:t xml:space="preserve">e </w:t>
      </w:r>
      <w:r w:rsidR="00CC476B">
        <w:rPr>
          <w:rFonts w:ascii="Arial" w:hAnsi="Arial" w:cs="Arial" w:hint="eastAsia"/>
          <w:lang w:eastAsia="zh-TW"/>
        </w:rPr>
        <w:t>size and goodwill</w:t>
      </w:r>
      <w:r w:rsidR="00505B6E">
        <w:rPr>
          <w:rFonts w:ascii="Arial" w:hAnsi="Arial" w:cs="Arial"/>
          <w:lang w:eastAsia="zh-TW"/>
        </w:rPr>
        <w:t xml:space="preserve"> of CSPC</w:t>
      </w:r>
      <w:r w:rsidR="00CC476B">
        <w:rPr>
          <w:rFonts w:ascii="Arial" w:hAnsi="Arial" w:cs="Arial" w:hint="eastAsia"/>
          <w:lang w:eastAsia="zh-TW"/>
        </w:rPr>
        <w:t xml:space="preserve">, </w:t>
      </w:r>
      <w:r w:rsidR="00505B6E">
        <w:rPr>
          <w:rFonts w:ascii="Arial" w:hAnsi="Arial" w:cs="Arial"/>
          <w:lang w:eastAsia="zh-TW"/>
        </w:rPr>
        <w:t>it is assumed that the maximum</w:t>
      </w:r>
      <w:r w:rsidR="007B1614">
        <w:rPr>
          <w:rFonts w:ascii="Arial" w:hAnsi="Arial" w:cs="Arial" w:hint="eastAsia"/>
          <w:lang w:eastAsia="zh-TW"/>
        </w:rPr>
        <w:t xml:space="preserve"> </w:t>
      </w:r>
      <w:r w:rsidR="00FF6F95">
        <w:rPr>
          <w:rFonts w:ascii="Arial" w:hAnsi="Arial" w:cs="Arial" w:hint="eastAsia"/>
          <w:lang w:eastAsia="zh-TW"/>
        </w:rPr>
        <w:t xml:space="preserve">loan interest rate 2.75% and loan amount </w:t>
      </w:r>
      <w:r w:rsidR="00505B6E">
        <w:rPr>
          <w:rFonts w:ascii="Arial" w:hAnsi="Arial" w:cs="Arial"/>
          <w:lang w:eastAsia="zh-TW"/>
        </w:rPr>
        <w:t xml:space="preserve">RMB </w:t>
      </w:r>
      <w:r w:rsidR="00FF6F95">
        <w:rPr>
          <w:rFonts w:ascii="Arial" w:hAnsi="Arial" w:cs="Arial" w:hint="eastAsia"/>
          <w:lang w:eastAsia="zh-TW"/>
        </w:rPr>
        <w:t>1.8 billion.</w:t>
      </w:r>
    </w:p>
    <w:p w:rsidR="007B1614" w:rsidRDefault="007B1614" w:rsidP="00D26D3A">
      <w:pPr>
        <w:tabs>
          <w:tab w:val="left" w:pos="5160"/>
        </w:tabs>
        <w:ind w:firstLineChars="300" w:firstLine="720"/>
        <w:rPr>
          <w:rFonts w:ascii="Arial" w:hAnsi="Arial" w:cs="Arial"/>
          <w:lang w:eastAsia="zh-TW"/>
        </w:rPr>
      </w:pPr>
    </w:p>
    <w:p w:rsidR="00634E57" w:rsidRDefault="00634E57" w:rsidP="00D26D3A">
      <w:pPr>
        <w:tabs>
          <w:tab w:val="left" w:pos="5160"/>
        </w:tabs>
        <w:ind w:firstLineChars="300" w:firstLine="720"/>
        <w:rPr>
          <w:rFonts w:ascii="Arial" w:hAnsi="Arial" w:cs="Arial" w:hint="eastAsia"/>
          <w:lang w:eastAsia="zh-TW"/>
        </w:rPr>
      </w:pPr>
    </w:p>
    <w:p w:rsidR="00DD2252" w:rsidRDefault="00DD2252" w:rsidP="00D26D3A">
      <w:pPr>
        <w:tabs>
          <w:tab w:val="left" w:pos="5160"/>
        </w:tabs>
        <w:ind w:firstLineChars="300" w:firstLine="720"/>
        <w:rPr>
          <w:rFonts w:ascii="Arial" w:hAnsi="Arial" w:cs="Arial" w:hint="eastAsia"/>
          <w:lang w:eastAsia="zh-TW"/>
        </w:rPr>
      </w:pPr>
    </w:p>
    <w:p w:rsidR="00DD2252" w:rsidRDefault="00DD2252" w:rsidP="00D26D3A">
      <w:pPr>
        <w:tabs>
          <w:tab w:val="left" w:pos="5160"/>
        </w:tabs>
        <w:ind w:firstLineChars="300" w:firstLine="720"/>
        <w:rPr>
          <w:rFonts w:ascii="Arial" w:hAnsi="Arial" w:cs="Arial"/>
          <w:lang w:eastAsia="zh-TW"/>
        </w:rPr>
      </w:pPr>
    </w:p>
    <w:p w:rsidR="00DD4009" w:rsidRDefault="00DD4009" w:rsidP="00DD4009">
      <w:pPr>
        <w:rPr>
          <w:rFonts w:ascii="Arial" w:hAnsi="Arial" w:cs="Arial"/>
          <w:szCs w:val="24"/>
          <w:lang w:eastAsia="zh-TW"/>
        </w:rPr>
      </w:pPr>
      <w:r w:rsidRPr="00586397">
        <w:rPr>
          <w:rFonts w:ascii="Arial" w:hAnsi="Arial" w:cs="Arial" w:hint="eastAsia"/>
          <w:szCs w:val="24"/>
          <w:lang w:val="en-GB" w:eastAsia="zh-TW"/>
        </w:rPr>
        <w:lastRenderedPageBreak/>
        <w:t>Table</w:t>
      </w:r>
      <w:r>
        <w:rPr>
          <w:rFonts w:ascii="Arial" w:hAnsi="Arial" w:cs="Arial" w:hint="eastAsia"/>
          <w:szCs w:val="24"/>
          <w:lang w:val="en-GB" w:eastAsia="zh-TW"/>
        </w:rPr>
        <w:t>5</w:t>
      </w:r>
      <w:r w:rsidRPr="00586397">
        <w:rPr>
          <w:rFonts w:ascii="Arial" w:hAnsi="Arial" w:cs="Arial"/>
          <w:szCs w:val="24"/>
          <w:lang w:val="en-GB" w:eastAsia="zh-TW"/>
        </w:rPr>
        <w:t>.</w:t>
      </w:r>
      <w:r w:rsidR="000638B0">
        <w:rPr>
          <w:rFonts w:ascii="Arial" w:hAnsi="Arial" w:cs="Arial" w:hint="eastAsia"/>
          <w:szCs w:val="24"/>
          <w:lang w:val="en-GB" w:eastAsia="zh-TW"/>
        </w:rPr>
        <w:t>2</w:t>
      </w:r>
      <w:r w:rsidRPr="00586397">
        <w:rPr>
          <w:rFonts w:ascii="Arial" w:hAnsi="Arial" w:cs="Arial"/>
          <w:szCs w:val="24"/>
          <w:lang w:val="en-GB" w:eastAsia="zh-TW"/>
        </w:rPr>
        <w:t>:</w:t>
      </w:r>
      <w:r w:rsidR="007B1614">
        <w:rPr>
          <w:rFonts w:ascii="Arial" w:hAnsi="Arial" w:cs="Arial" w:hint="eastAsia"/>
          <w:szCs w:val="24"/>
          <w:lang w:val="en-GB" w:eastAsia="zh-TW"/>
        </w:rPr>
        <w:t xml:space="preserve"> </w:t>
      </w:r>
      <w:r w:rsidR="009B03E9">
        <w:rPr>
          <w:rFonts w:ascii="Arial" w:hAnsi="Arial" w:cs="Arial" w:hint="eastAsia"/>
          <w:szCs w:val="24"/>
          <w:lang w:val="en-GB" w:eastAsia="zh-TW"/>
        </w:rPr>
        <w:t xml:space="preserve">Cost of </w:t>
      </w:r>
      <w:r>
        <w:rPr>
          <w:rFonts w:ascii="Arial" w:hAnsi="Arial" w:cs="Arial" w:hint="eastAsia"/>
          <w:szCs w:val="24"/>
          <w:lang w:eastAsia="zh-TW"/>
        </w:rPr>
        <w:t>Mortgage loan</w:t>
      </w:r>
      <w:r w:rsidR="007B1614">
        <w:rPr>
          <w:rFonts w:ascii="Arial" w:hAnsi="Arial" w:cs="Arial" w:hint="eastAsia"/>
          <w:szCs w:val="24"/>
          <w:lang w:eastAsia="zh-TW"/>
        </w:rPr>
        <w:t xml:space="preserve"> </w:t>
      </w:r>
      <w:r w:rsidR="002F7B86">
        <w:rPr>
          <w:rFonts w:ascii="Arial" w:hAnsi="Arial" w:cs="Arial" w:hint="eastAsia"/>
          <w:szCs w:val="24"/>
          <w:lang w:eastAsia="zh-TW"/>
        </w:rPr>
        <w:t>against</w:t>
      </w:r>
      <w:r>
        <w:rPr>
          <w:rFonts w:ascii="Arial" w:hAnsi="Arial" w:cs="Arial" w:hint="eastAsia"/>
          <w:szCs w:val="24"/>
          <w:lang w:eastAsia="zh-TW"/>
        </w:rPr>
        <w:t xml:space="preserve"> Project 1 profit</w:t>
      </w:r>
    </w:p>
    <w:p w:rsidR="00FC459B" w:rsidRPr="003F1DB9" w:rsidRDefault="006B1958" w:rsidP="00C4584D">
      <w:pPr>
        <w:tabs>
          <w:tab w:val="left" w:pos="5160"/>
        </w:tabs>
        <w:rPr>
          <w:rFonts w:ascii="Arial" w:hAnsi="Arial" w:cs="Arial"/>
          <w:szCs w:val="24"/>
          <w:lang w:eastAsia="zh-TW"/>
        </w:rPr>
      </w:pPr>
      <w:r>
        <w:rPr>
          <w:rFonts w:ascii="Arial" w:hAnsi="Arial" w:cs="Arial"/>
          <w:noProof/>
          <w:szCs w:val="24"/>
          <w:lang w:eastAsia="zh-TW"/>
        </w:rPr>
        <w:drawing>
          <wp:inline distT="0" distB="0" distL="0" distR="0">
            <wp:extent cx="8186103" cy="563880"/>
            <wp:effectExtent l="19050" t="0" r="5397" b="0"/>
            <wp:docPr id="30"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srcRect/>
                    <a:stretch>
                      <a:fillRect/>
                    </a:stretch>
                  </pic:blipFill>
                  <pic:spPr bwMode="auto">
                    <a:xfrm>
                      <a:off x="0" y="0"/>
                      <a:ext cx="8229600" cy="566876"/>
                    </a:xfrm>
                    <a:prstGeom prst="rect">
                      <a:avLst/>
                    </a:prstGeom>
                    <a:noFill/>
                    <a:ln w="9525">
                      <a:noFill/>
                      <a:miter lim="800000"/>
                      <a:headEnd/>
                      <a:tailEnd/>
                    </a:ln>
                  </pic:spPr>
                </pic:pic>
              </a:graphicData>
            </a:graphic>
          </wp:inline>
        </w:drawing>
      </w:r>
    </w:p>
    <w:p w:rsidR="00C45842" w:rsidRDefault="00C45842" w:rsidP="00C45842">
      <w:pPr>
        <w:jc w:val="right"/>
        <w:rPr>
          <w:rFonts w:ascii="Arial" w:hAnsi="Arial" w:cs="Arial" w:hint="eastAsia"/>
          <w:lang w:val="en-GB" w:eastAsia="zh-TW"/>
        </w:rPr>
      </w:pPr>
      <w:r w:rsidRPr="00B6103A">
        <w:rPr>
          <w:rFonts w:ascii="Arial" w:hAnsi="Arial" w:cs="Arial"/>
          <w:lang w:val="en-GB" w:eastAsia="zh-TW"/>
        </w:rPr>
        <w:t>Source: Constructed by the Author</w:t>
      </w:r>
    </w:p>
    <w:p w:rsidR="000638B0" w:rsidRPr="00041EC6" w:rsidRDefault="00041EC6" w:rsidP="00041EC6">
      <w:pPr>
        <w:rPr>
          <w:rFonts w:ascii="Arial" w:hAnsi="Arial" w:cs="Arial" w:hint="eastAsia"/>
          <w:lang w:eastAsia="zh-TW"/>
        </w:rPr>
      </w:pPr>
      <w:r w:rsidRPr="00586397">
        <w:rPr>
          <w:rFonts w:ascii="Arial" w:hAnsi="Arial" w:cs="Arial" w:hint="eastAsia"/>
          <w:szCs w:val="24"/>
          <w:lang w:val="en-GB" w:eastAsia="zh-TW"/>
        </w:rPr>
        <w:t>Table</w:t>
      </w:r>
      <w:r>
        <w:rPr>
          <w:rFonts w:ascii="Arial" w:hAnsi="Arial" w:cs="Arial" w:hint="eastAsia"/>
          <w:szCs w:val="24"/>
          <w:lang w:val="en-GB" w:eastAsia="zh-TW"/>
        </w:rPr>
        <w:t>5</w:t>
      </w:r>
      <w:r w:rsidRPr="00586397">
        <w:rPr>
          <w:rFonts w:ascii="Arial" w:hAnsi="Arial" w:cs="Arial"/>
          <w:szCs w:val="24"/>
          <w:lang w:val="en-GB" w:eastAsia="zh-TW"/>
        </w:rPr>
        <w:t>.</w:t>
      </w:r>
      <w:r>
        <w:rPr>
          <w:rFonts w:ascii="Arial" w:hAnsi="Arial" w:cs="Arial" w:hint="eastAsia"/>
          <w:szCs w:val="24"/>
          <w:lang w:val="en-GB" w:eastAsia="zh-TW"/>
        </w:rPr>
        <w:t>3</w:t>
      </w:r>
      <w:r w:rsidRPr="00586397">
        <w:rPr>
          <w:rFonts w:ascii="Arial" w:hAnsi="Arial" w:cs="Arial"/>
          <w:szCs w:val="24"/>
          <w:lang w:val="en-GB" w:eastAsia="zh-TW"/>
        </w:rPr>
        <w:t>:</w:t>
      </w:r>
      <w:r>
        <w:rPr>
          <w:rFonts w:ascii="Arial" w:hAnsi="Arial" w:cs="Arial" w:hint="eastAsia"/>
          <w:szCs w:val="24"/>
          <w:lang w:val="en-GB" w:eastAsia="zh-TW"/>
        </w:rPr>
        <w:t xml:space="preserve"> Mortgage Interest Rate</w:t>
      </w:r>
    </w:p>
    <w:p w:rsidR="000638B0" w:rsidRDefault="000638B0" w:rsidP="00C45842">
      <w:pPr>
        <w:jc w:val="right"/>
        <w:rPr>
          <w:rFonts w:ascii="Arial" w:hAnsi="Arial" w:cs="Arial" w:hint="eastAsia"/>
          <w:lang w:val="en-GB" w:eastAsia="zh-TW"/>
        </w:rPr>
      </w:pPr>
      <w:r>
        <w:rPr>
          <w:rFonts w:ascii="Arial" w:hAnsi="Arial" w:cs="Arial"/>
          <w:noProof/>
          <w:lang w:eastAsia="zh-TW"/>
        </w:rPr>
        <w:drawing>
          <wp:inline distT="0" distB="0" distL="0" distR="0">
            <wp:extent cx="7098030" cy="2415514"/>
            <wp:effectExtent l="19050" t="0" r="7620" b="0"/>
            <wp:docPr id="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srcRect/>
                    <a:stretch>
                      <a:fillRect/>
                    </a:stretch>
                  </pic:blipFill>
                  <pic:spPr bwMode="auto">
                    <a:xfrm>
                      <a:off x="0" y="0"/>
                      <a:ext cx="7094745" cy="2414396"/>
                    </a:xfrm>
                    <a:prstGeom prst="rect">
                      <a:avLst/>
                    </a:prstGeom>
                    <a:noFill/>
                    <a:ln w="9525">
                      <a:noFill/>
                      <a:miter lim="800000"/>
                      <a:headEnd/>
                      <a:tailEnd/>
                    </a:ln>
                  </pic:spPr>
                </pic:pic>
              </a:graphicData>
            </a:graphic>
          </wp:inline>
        </w:drawing>
      </w:r>
    </w:p>
    <w:p w:rsidR="00BF6CF8" w:rsidRDefault="00BF6CF8" w:rsidP="00187D2E">
      <w:pPr>
        <w:wordWrap w:val="0"/>
        <w:jc w:val="right"/>
        <w:rPr>
          <w:rFonts w:ascii="Arial" w:hAnsi="Arial" w:cs="Arial" w:hint="eastAsia"/>
          <w:lang w:val="en-GB" w:eastAsia="zh-TW"/>
        </w:rPr>
      </w:pPr>
      <w:r w:rsidRPr="00B6103A">
        <w:rPr>
          <w:rFonts w:ascii="Arial" w:hAnsi="Arial" w:cs="Arial"/>
          <w:lang w:val="en-GB" w:eastAsia="zh-TW"/>
        </w:rPr>
        <w:t xml:space="preserve">Source: </w:t>
      </w:r>
      <w:r w:rsidR="00187D2E">
        <w:rPr>
          <w:rFonts w:ascii="Arial" w:hAnsi="Arial" w:cs="Arial" w:hint="eastAsia"/>
          <w:lang w:val="en-GB" w:eastAsia="zh-TW"/>
        </w:rPr>
        <w:t>Property.hk, 2022</w:t>
      </w:r>
    </w:p>
    <w:p w:rsidR="002D6FBA" w:rsidRPr="00AA7C39" w:rsidRDefault="002D6FBA" w:rsidP="00E619D3">
      <w:pPr>
        <w:tabs>
          <w:tab w:val="left" w:pos="5160"/>
        </w:tabs>
        <w:ind w:firstLineChars="300" w:firstLine="720"/>
        <w:rPr>
          <w:rFonts w:ascii="Arial" w:hAnsi="Arial" w:cs="Arial"/>
          <w:lang w:val="en-GB" w:eastAsia="zh-TW"/>
        </w:rPr>
      </w:pPr>
      <w:r w:rsidRPr="00AA7C39">
        <w:rPr>
          <w:rFonts w:ascii="Arial" w:hAnsi="Arial" w:cs="Arial"/>
          <w:lang w:val="en-GB" w:eastAsia="zh-TW"/>
        </w:rPr>
        <w:t xml:space="preserve">As can be seen from the above table, the total cost of the mortgage loan is RMB </w:t>
      </w:r>
      <w:r w:rsidR="00CC4FFC">
        <w:rPr>
          <w:rFonts w:ascii="Arial" w:hAnsi="Arial" w:cs="Arial" w:hint="eastAsia"/>
          <w:lang w:val="en-GB" w:eastAsia="zh-TW"/>
        </w:rPr>
        <w:t>7</w:t>
      </w:r>
      <w:r w:rsidRPr="00AA7C39">
        <w:rPr>
          <w:rFonts w:ascii="Arial" w:hAnsi="Arial" w:cs="Arial"/>
          <w:lang w:val="en-GB" w:eastAsia="zh-TW"/>
        </w:rPr>
        <w:t xml:space="preserve"> million based on the NPV of Project 1.  Five years later, we still gain </w:t>
      </w:r>
      <w:r w:rsidR="00880CAD">
        <w:rPr>
          <w:rFonts w:ascii="Arial" w:hAnsi="Arial" w:cs="Arial" w:hint="eastAsia"/>
          <w:lang w:val="en-GB" w:eastAsia="zh-TW"/>
        </w:rPr>
        <w:t>43</w:t>
      </w:r>
      <w:r w:rsidRPr="00AA7C39">
        <w:rPr>
          <w:rFonts w:ascii="Arial" w:hAnsi="Arial" w:cs="Arial"/>
          <w:lang w:val="en-GB" w:eastAsia="zh-TW"/>
        </w:rPr>
        <w:t xml:space="preserve"> million RMB.</w:t>
      </w:r>
    </w:p>
    <w:p w:rsidR="00E73475" w:rsidRPr="0020790B" w:rsidRDefault="00C812A0" w:rsidP="00B44733">
      <w:pPr>
        <w:pStyle w:val="1"/>
        <w:numPr>
          <w:ilvl w:val="0"/>
          <w:numId w:val="10"/>
        </w:numPr>
        <w:rPr>
          <w:rFonts w:ascii="Arial" w:hAnsi="Arial" w:cs="Arial"/>
          <w:sz w:val="28"/>
          <w:szCs w:val="28"/>
        </w:rPr>
      </w:pPr>
      <w:bookmarkStart w:id="30" w:name="_Toc112792143"/>
      <w:r w:rsidRPr="0020790B">
        <w:rPr>
          <w:rFonts w:ascii="Arial" w:hAnsi="Arial" w:cs="Arial"/>
          <w:sz w:val="28"/>
          <w:szCs w:val="28"/>
        </w:rPr>
        <w:lastRenderedPageBreak/>
        <w:t>Operational audit program</w:t>
      </w:r>
      <w:bookmarkEnd w:id="30"/>
    </w:p>
    <w:p w:rsidR="00BB5A2E" w:rsidRPr="00033F69" w:rsidRDefault="00992B4E" w:rsidP="002D13A1">
      <w:pPr>
        <w:ind w:firstLine="720"/>
        <w:rPr>
          <w:rFonts w:ascii="Arial" w:hAnsi="Arial" w:cs="Arial"/>
          <w:lang w:val="en-GB"/>
        </w:rPr>
      </w:pPr>
      <w:r w:rsidRPr="00992B4E">
        <w:rPr>
          <w:rFonts w:ascii="Arial" w:hAnsi="Arial" w:cs="Arial"/>
          <w:lang w:val="en-GB"/>
        </w:rPr>
        <w:t xml:space="preserve">CSPC has </w:t>
      </w:r>
      <w:r w:rsidR="002D13A1">
        <w:rPr>
          <w:rFonts w:ascii="Arial" w:hAnsi="Arial" w:cs="Arial"/>
          <w:lang w:val="en-GB"/>
        </w:rPr>
        <w:t xml:space="preserve">engaged </w:t>
      </w:r>
      <w:r w:rsidRPr="00992B4E">
        <w:rPr>
          <w:rFonts w:ascii="Arial" w:hAnsi="Arial" w:cs="Arial"/>
          <w:lang w:val="en-GB"/>
        </w:rPr>
        <w:t xml:space="preserve">an independent audit team to verify the </w:t>
      </w:r>
      <w:r w:rsidR="002D13A1">
        <w:rPr>
          <w:rFonts w:ascii="Arial" w:hAnsi="Arial" w:cs="Arial"/>
          <w:lang w:val="en-GB"/>
        </w:rPr>
        <w:t xml:space="preserve">entity’s </w:t>
      </w:r>
      <w:r w:rsidRPr="00992B4E">
        <w:rPr>
          <w:rFonts w:ascii="Arial" w:hAnsi="Arial" w:cs="Arial"/>
          <w:lang w:val="en-GB"/>
        </w:rPr>
        <w:t xml:space="preserve">financial functions. This independent auditor has expressed </w:t>
      </w:r>
      <w:r w:rsidR="002D13A1">
        <w:rPr>
          <w:rFonts w:ascii="Arial" w:hAnsi="Arial" w:cs="Arial"/>
          <w:lang w:val="en-GB"/>
        </w:rPr>
        <w:t xml:space="preserve">an </w:t>
      </w:r>
      <w:r w:rsidRPr="00992B4E">
        <w:rPr>
          <w:rFonts w:ascii="Arial" w:hAnsi="Arial" w:cs="Arial"/>
          <w:lang w:val="en-GB"/>
        </w:rPr>
        <w:t xml:space="preserve">opinion on the entity's financial operations </w:t>
      </w:r>
      <w:r w:rsidR="002D13A1">
        <w:rPr>
          <w:rFonts w:ascii="Arial" w:hAnsi="Arial" w:cs="Arial"/>
          <w:lang w:val="en-GB"/>
        </w:rPr>
        <w:t xml:space="preserve">for </w:t>
      </w:r>
      <w:r w:rsidRPr="00992B4E">
        <w:rPr>
          <w:rFonts w:ascii="Arial" w:hAnsi="Arial" w:cs="Arial"/>
          <w:lang w:val="en-GB"/>
        </w:rPr>
        <w:t>each</w:t>
      </w:r>
      <w:r w:rsidR="00320138">
        <w:rPr>
          <w:rFonts w:ascii="Arial" w:hAnsi="Arial" w:cs="Arial"/>
          <w:lang w:val="en-GB"/>
        </w:rPr>
        <w:t xml:space="preserve"> financial year</w:t>
      </w:r>
      <w:r w:rsidRPr="00992B4E">
        <w:rPr>
          <w:rFonts w:ascii="Arial" w:hAnsi="Arial" w:cs="Arial"/>
          <w:lang w:val="en-GB"/>
        </w:rPr>
        <w:t xml:space="preserve"> under consideration</w:t>
      </w:r>
      <w:r w:rsidR="00117495">
        <w:rPr>
          <w:rFonts w:ascii="Arial" w:hAnsi="Arial" w:cs="Arial" w:hint="eastAsia"/>
          <w:lang w:val="en-GB" w:eastAsia="zh-TW"/>
        </w:rPr>
        <w:t>(</w:t>
      </w:r>
      <w:r w:rsidR="00117495" w:rsidRPr="00033F69">
        <w:rPr>
          <w:rFonts w:ascii="Arial" w:hAnsi="Arial" w:cs="Arial"/>
          <w:shd w:val="clear" w:color="auto" w:fill="FFFFFF"/>
        </w:rPr>
        <w:t>Bliss, Gul,</w:t>
      </w:r>
      <w:r w:rsidR="00117495">
        <w:rPr>
          <w:rFonts w:ascii="Arial" w:hAnsi="Arial" w:cs="Arial" w:hint="eastAsia"/>
          <w:shd w:val="clear" w:color="auto" w:fill="FFFFFF"/>
          <w:lang w:eastAsia="zh-TW"/>
        </w:rPr>
        <w:t xml:space="preserve"> </w:t>
      </w:r>
      <w:r w:rsidR="00117495" w:rsidRPr="00033F69">
        <w:rPr>
          <w:rFonts w:ascii="Arial" w:hAnsi="Arial" w:cs="Arial"/>
          <w:shd w:val="clear" w:color="auto" w:fill="FFFFFF"/>
        </w:rPr>
        <w:t>and Majid, 2011</w:t>
      </w:r>
      <w:r w:rsidR="00117495">
        <w:rPr>
          <w:rFonts w:ascii="Arial" w:hAnsi="Arial" w:cs="Arial" w:hint="eastAsia"/>
          <w:shd w:val="clear" w:color="auto" w:fill="FFFFFF"/>
          <w:lang w:eastAsia="zh-TW"/>
        </w:rPr>
        <w:t>)</w:t>
      </w:r>
      <w:r w:rsidRPr="00992B4E">
        <w:rPr>
          <w:rFonts w:ascii="Arial" w:hAnsi="Arial" w:cs="Arial"/>
          <w:lang w:val="en-GB"/>
        </w:rPr>
        <w:t xml:space="preserve">. Further, in the audit opinion section, the independent auditors </w:t>
      </w:r>
      <w:r w:rsidR="002D13A1">
        <w:rPr>
          <w:rFonts w:ascii="Arial" w:hAnsi="Arial" w:cs="Arial"/>
          <w:lang w:val="en-GB"/>
        </w:rPr>
        <w:t xml:space="preserve">did not express </w:t>
      </w:r>
      <w:r w:rsidRPr="00992B4E">
        <w:rPr>
          <w:rFonts w:ascii="Arial" w:hAnsi="Arial" w:cs="Arial"/>
          <w:lang w:val="en-GB"/>
        </w:rPr>
        <w:t xml:space="preserve">dissatisfaction </w:t>
      </w:r>
      <w:r w:rsidR="002D13A1">
        <w:rPr>
          <w:rFonts w:ascii="Arial" w:hAnsi="Arial" w:cs="Arial"/>
          <w:lang w:val="en-GB"/>
        </w:rPr>
        <w:t xml:space="preserve">with the entity’s </w:t>
      </w:r>
      <w:r w:rsidRPr="00992B4E">
        <w:rPr>
          <w:rFonts w:ascii="Arial" w:hAnsi="Arial" w:cs="Arial"/>
          <w:lang w:val="en-GB"/>
        </w:rPr>
        <w:t xml:space="preserve">financial reporting. This shows the </w:t>
      </w:r>
      <w:r w:rsidR="002D13A1">
        <w:rPr>
          <w:rFonts w:ascii="Arial" w:hAnsi="Arial" w:cs="Arial"/>
          <w:lang w:val="en-GB"/>
        </w:rPr>
        <w:t xml:space="preserve">operational </w:t>
      </w:r>
      <w:r w:rsidRPr="00992B4E">
        <w:rPr>
          <w:rFonts w:ascii="Arial" w:hAnsi="Arial" w:cs="Arial"/>
          <w:lang w:val="en-GB"/>
        </w:rPr>
        <w:t>efficiency of the entity.</w:t>
      </w:r>
    </w:p>
    <w:p w:rsidR="00267419" w:rsidRDefault="00BB5A2E" w:rsidP="00D42788">
      <w:pPr>
        <w:rPr>
          <w:rFonts w:ascii="Arial" w:hAnsi="Arial" w:cs="Arial"/>
          <w:lang w:val="en-GB"/>
        </w:rPr>
      </w:pPr>
      <w:r w:rsidRPr="00033F69">
        <w:rPr>
          <w:rFonts w:ascii="Arial" w:hAnsi="Arial" w:cs="Arial"/>
          <w:lang w:val="en-GB"/>
        </w:rPr>
        <w:tab/>
      </w:r>
      <w:r w:rsidR="002E001B" w:rsidRPr="002E001B">
        <w:rPr>
          <w:rFonts w:ascii="Arial" w:hAnsi="Arial" w:cs="Arial"/>
          <w:lang w:val="en-GB"/>
        </w:rPr>
        <w:t xml:space="preserve">In addition, CSPC is a listed entity. Hence, the </w:t>
      </w:r>
      <w:r w:rsidR="00D42788">
        <w:rPr>
          <w:rFonts w:ascii="Arial" w:hAnsi="Arial" w:cs="Arial"/>
          <w:lang w:val="en-GB"/>
        </w:rPr>
        <w:t xml:space="preserve">entries </w:t>
      </w:r>
      <w:r w:rsidR="002E001B" w:rsidRPr="002E001B">
        <w:rPr>
          <w:rFonts w:ascii="Arial" w:hAnsi="Arial" w:cs="Arial"/>
          <w:lang w:val="en-GB"/>
        </w:rPr>
        <w:t xml:space="preserve">must </w:t>
      </w:r>
      <w:r w:rsidR="00D42788">
        <w:rPr>
          <w:rFonts w:ascii="Arial" w:hAnsi="Arial" w:cs="Arial"/>
          <w:lang w:val="en-GB"/>
        </w:rPr>
        <w:t xml:space="preserve">establish </w:t>
      </w:r>
      <w:r w:rsidR="002E001B" w:rsidRPr="002E001B">
        <w:rPr>
          <w:rFonts w:ascii="Arial" w:hAnsi="Arial" w:cs="Arial"/>
          <w:lang w:val="en-GB"/>
        </w:rPr>
        <w:t>audit com</w:t>
      </w:r>
      <w:r w:rsidR="002E001B" w:rsidRPr="00295BDE">
        <w:rPr>
          <w:rFonts w:ascii="Arial" w:hAnsi="Arial" w:cs="Arial"/>
          <w:lang w:val="en-GB"/>
        </w:rPr>
        <w:t>mittee</w:t>
      </w:r>
      <w:r w:rsidR="00D42788" w:rsidRPr="00295BDE">
        <w:rPr>
          <w:rFonts w:ascii="Arial" w:hAnsi="Arial" w:cs="Arial"/>
          <w:lang w:val="en-GB"/>
        </w:rPr>
        <w:t>s</w:t>
      </w:r>
      <w:r w:rsidR="002E001B" w:rsidRPr="00295BDE">
        <w:rPr>
          <w:rFonts w:ascii="Arial" w:hAnsi="Arial" w:cs="Arial"/>
          <w:lang w:val="en-GB"/>
        </w:rPr>
        <w:t xml:space="preserve"> </w:t>
      </w:r>
      <w:r w:rsidR="002E001B" w:rsidRPr="002E001B">
        <w:rPr>
          <w:rFonts w:ascii="Arial" w:hAnsi="Arial" w:cs="Arial"/>
          <w:lang w:val="en-GB"/>
        </w:rPr>
        <w:t xml:space="preserve">to compensate for the regulatory requirements. </w:t>
      </w:r>
      <w:r w:rsidR="00D42788">
        <w:rPr>
          <w:rFonts w:ascii="Arial" w:hAnsi="Arial" w:cs="Arial" w:hint="eastAsia"/>
          <w:lang w:val="en-GB" w:eastAsia="zh-TW"/>
        </w:rPr>
        <w:t>T</w:t>
      </w:r>
      <w:r w:rsidR="00D42788">
        <w:rPr>
          <w:rFonts w:ascii="Arial" w:hAnsi="Arial" w:cs="Arial"/>
          <w:lang w:val="en-GB" w:eastAsia="zh-TW"/>
        </w:rPr>
        <w:t xml:space="preserve">he </w:t>
      </w:r>
      <w:r w:rsidR="002E001B" w:rsidRPr="002E001B">
        <w:rPr>
          <w:rFonts w:ascii="Arial" w:hAnsi="Arial" w:cs="Arial"/>
          <w:lang w:val="en-GB"/>
        </w:rPr>
        <w:t xml:space="preserve">audit committee of CSPC is responsible for employing independent auditors and </w:t>
      </w:r>
      <w:r w:rsidR="00D42788">
        <w:rPr>
          <w:rFonts w:ascii="Arial" w:hAnsi="Arial" w:cs="Arial"/>
          <w:lang w:val="en-GB"/>
        </w:rPr>
        <w:t xml:space="preserve">s responsible for the </w:t>
      </w:r>
      <w:r w:rsidR="002E001B" w:rsidRPr="002E001B">
        <w:rPr>
          <w:rFonts w:ascii="Arial" w:hAnsi="Arial" w:cs="Arial"/>
          <w:lang w:val="en-GB"/>
        </w:rPr>
        <w:t xml:space="preserve">work </w:t>
      </w:r>
      <w:r w:rsidR="00D42788">
        <w:rPr>
          <w:rFonts w:ascii="Arial" w:hAnsi="Arial" w:cs="Arial"/>
          <w:lang w:val="en-GB"/>
        </w:rPr>
        <w:t xml:space="preserve">of the </w:t>
      </w:r>
      <w:r w:rsidR="002E001B" w:rsidRPr="002E001B">
        <w:rPr>
          <w:rFonts w:ascii="Arial" w:hAnsi="Arial" w:cs="Arial"/>
          <w:lang w:val="en-GB"/>
        </w:rPr>
        <w:t>auditors</w:t>
      </w:r>
      <w:r w:rsidR="00E57EE7">
        <w:rPr>
          <w:rFonts w:ascii="Arial" w:hAnsi="Arial" w:cs="Arial" w:hint="eastAsia"/>
          <w:lang w:val="en-GB" w:eastAsia="zh-TW"/>
        </w:rPr>
        <w:t>(</w:t>
      </w:r>
      <w:r w:rsidR="00E57EE7">
        <w:rPr>
          <w:rFonts w:ascii="Arial" w:hAnsi="Arial" w:cs="Arial"/>
          <w:shd w:val="clear" w:color="auto" w:fill="FFFFFF"/>
        </w:rPr>
        <w:t>Tsui</w:t>
      </w:r>
      <w:r w:rsidR="00E57EE7" w:rsidRPr="00033F69">
        <w:rPr>
          <w:rFonts w:ascii="Arial" w:hAnsi="Arial" w:cs="Arial"/>
          <w:shd w:val="clear" w:color="auto" w:fill="FFFFFF"/>
        </w:rPr>
        <w:t>, 2009</w:t>
      </w:r>
      <w:r w:rsidR="00E57EE7">
        <w:rPr>
          <w:rFonts w:ascii="Arial" w:hAnsi="Arial" w:cs="Arial" w:hint="eastAsia"/>
          <w:shd w:val="clear" w:color="auto" w:fill="FFFFFF"/>
          <w:lang w:eastAsia="zh-TW"/>
        </w:rPr>
        <w:t>)</w:t>
      </w:r>
      <w:r w:rsidR="002E001B" w:rsidRPr="002E001B">
        <w:rPr>
          <w:rFonts w:ascii="Arial" w:hAnsi="Arial" w:cs="Arial"/>
          <w:lang w:val="en-GB"/>
        </w:rPr>
        <w:t>.</w:t>
      </w:r>
    </w:p>
    <w:p w:rsidR="00C812A0" w:rsidRDefault="00D42788" w:rsidP="008F4AEF">
      <w:pPr>
        <w:ind w:firstLine="720"/>
        <w:rPr>
          <w:rFonts w:ascii="Arial" w:hAnsi="Arial" w:cs="Arial"/>
          <w:lang w:val="en-GB" w:eastAsia="zh-TW"/>
        </w:rPr>
      </w:pPr>
      <w:r>
        <w:rPr>
          <w:rFonts w:ascii="Arial" w:hAnsi="Arial" w:cs="Arial"/>
          <w:lang w:val="en-GB"/>
        </w:rPr>
        <w:t>In addition</w:t>
      </w:r>
      <w:r w:rsidR="00965B6C" w:rsidRPr="00965B6C">
        <w:rPr>
          <w:rFonts w:ascii="Arial" w:hAnsi="Arial" w:cs="Arial"/>
          <w:lang w:val="en-GB"/>
        </w:rPr>
        <w:t xml:space="preserve"> to the audit committee, being an entity listed on the Hong Kong Stock Exchange</w:t>
      </w:r>
      <w:r>
        <w:rPr>
          <w:rFonts w:ascii="Arial" w:hAnsi="Arial" w:cs="Arial"/>
          <w:lang w:val="en-GB"/>
        </w:rPr>
        <w:t>,</w:t>
      </w:r>
      <w:r w:rsidR="00965B6C" w:rsidRPr="00965B6C">
        <w:rPr>
          <w:rFonts w:ascii="Arial" w:hAnsi="Arial" w:cs="Arial"/>
          <w:lang w:val="en-GB"/>
        </w:rPr>
        <w:t xml:space="preserve"> a nomination committee</w:t>
      </w:r>
      <w:r w:rsidR="00965B6C" w:rsidRPr="00295BDE">
        <w:rPr>
          <w:rFonts w:ascii="Arial" w:hAnsi="Arial" w:cs="Arial"/>
          <w:lang w:val="en-GB"/>
        </w:rPr>
        <w:t xml:space="preserve"> </w:t>
      </w:r>
      <w:r w:rsidRPr="00295BDE">
        <w:rPr>
          <w:rFonts w:ascii="Arial" w:hAnsi="Arial" w:cs="Arial"/>
          <w:lang w:val="en-GB"/>
        </w:rPr>
        <w:t xml:space="preserve">must be established </w:t>
      </w:r>
      <w:r w:rsidR="00965B6C" w:rsidRPr="00965B6C">
        <w:rPr>
          <w:rFonts w:ascii="Arial" w:hAnsi="Arial" w:cs="Arial"/>
          <w:lang w:val="en-GB"/>
        </w:rPr>
        <w:t>to determine remuneration paid to independent auditors. These independent committees are responsible for al</w:t>
      </w:r>
      <w:r w:rsidR="00965B6C" w:rsidRPr="00AF0461">
        <w:rPr>
          <w:rFonts w:ascii="Arial" w:hAnsi="Arial" w:cs="Arial"/>
          <w:lang w:val="en-GB"/>
        </w:rPr>
        <w:t xml:space="preserve">l </w:t>
      </w:r>
      <w:r w:rsidR="008F4AEF" w:rsidRPr="00AF0461">
        <w:rPr>
          <w:rFonts w:ascii="Arial" w:hAnsi="Arial" w:cs="Arial"/>
          <w:lang w:val="en-GB"/>
        </w:rPr>
        <w:t>aspects of</w:t>
      </w:r>
      <w:r w:rsidR="00AF0461" w:rsidRPr="00AF0461">
        <w:rPr>
          <w:rFonts w:ascii="Arial" w:hAnsi="Arial" w:cs="Arial" w:hint="eastAsia"/>
          <w:lang w:val="en-GB" w:eastAsia="zh-TW"/>
        </w:rPr>
        <w:t xml:space="preserve"> </w:t>
      </w:r>
      <w:r w:rsidR="00965B6C" w:rsidRPr="00AF0461">
        <w:rPr>
          <w:rFonts w:ascii="Arial" w:hAnsi="Arial" w:cs="Arial"/>
          <w:lang w:val="en-GB"/>
        </w:rPr>
        <w:t>the indep</w:t>
      </w:r>
      <w:r w:rsidR="00965B6C" w:rsidRPr="00965B6C">
        <w:rPr>
          <w:rFonts w:ascii="Arial" w:hAnsi="Arial" w:cs="Arial"/>
          <w:lang w:val="en-GB"/>
        </w:rPr>
        <w:t>endent audit of the company.</w:t>
      </w:r>
    </w:p>
    <w:p w:rsidR="002D02CA" w:rsidRDefault="002D02CA" w:rsidP="00C812A0">
      <w:pPr>
        <w:rPr>
          <w:rFonts w:ascii="Arial" w:hAnsi="Arial" w:cs="Arial"/>
          <w:lang w:val="en-GB" w:eastAsia="zh-TW"/>
        </w:rPr>
      </w:pPr>
    </w:p>
    <w:p w:rsidR="002D02CA" w:rsidRDefault="002D02CA" w:rsidP="00C812A0">
      <w:pPr>
        <w:rPr>
          <w:rFonts w:ascii="Arial" w:hAnsi="Arial" w:cs="Arial"/>
          <w:lang w:val="en-GB" w:eastAsia="zh-TW"/>
        </w:rPr>
      </w:pPr>
    </w:p>
    <w:p w:rsidR="002D02CA" w:rsidRPr="00033F69" w:rsidRDefault="002D02CA" w:rsidP="00C812A0">
      <w:pPr>
        <w:rPr>
          <w:rFonts w:ascii="Arial" w:hAnsi="Arial" w:cs="Arial"/>
          <w:lang w:eastAsia="zh-TW"/>
        </w:rPr>
      </w:pPr>
    </w:p>
    <w:p w:rsidR="00CC5AAC" w:rsidRPr="00EA7355" w:rsidRDefault="00CC5AAC" w:rsidP="00EA7355">
      <w:pPr>
        <w:pStyle w:val="1"/>
        <w:numPr>
          <w:ilvl w:val="0"/>
          <w:numId w:val="10"/>
        </w:numPr>
        <w:rPr>
          <w:rFonts w:ascii="Arial" w:hAnsi="Arial" w:cs="Arial"/>
          <w:sz w:val="28"/>
          <w:szCs w:val="28"/>
        </w:rPr>
      </w:pPr>
      <w:bookmarkStart w:id="31" w:name="_Toc112792144"/>
      <w:r w:rsidRPr="00EA7355">
        <w:rPr>
          <w:rFonts w:ascii="Arial" w:hAnsi="Arial" w:cs="Arial"/>
          <w:sz w:val="28"/>
          <w:szCs w:val="28"/>
        </w:rPr>
        <w:lastRenderedPageBreak/>
        <w:t>Conclusion</w:t>
      </w:r>
      <w:bookmarkEnd w:id="31"/>
    </w:p>
    <w:p w:rsidR="00E13E6B" w:rsidRDefault="00CC5AAC" w:rsidP="004C128D">
      <w:pPr>
        <w:rPr>
          <w:rFonts w:ascii="Arial" w:hAnsi="Arial" w:cs="Arial"/>
          <w:lang w:val="en-GB"/>
        </w:rPr>
      </w:pPr>
      <w:r w:rsidRPr="00033F69">
        <w:rPr>
          <w:rFonts w:ascii="Arial" w:hAnsi="Arial" w:cs="Arial"/>
        </w:rPr>
        <w:tab/>
      </w:r>
      <w:r w:rsidR="000D0C86" w:rsidRPr="000D0C86">
        <w:rPr>
          <w:rFonts w:ascii="Arial" w:hAnsi="Arial" w:cs="Arial"/>
        </w:rPr>
        <w:t>In the conclusion of the financial evaluation of the CSPC and othe</w:t>
      </w:r>
      <w:r w:rsidR="000D0C86" w:rsidRPr="00612045">
        <w:rPr>
          <w:rFonts w:ascii="Arial" w:hAnsi="Arial" w:cs="Arial"/>
        </w:rPr>
        <w:t xml:space="preserve">r </w:t>
      </w:r>
      <w:r w:rsidR="008F4AEF" w:rsidRPr="00612045">
        <w:rPr>
          <w:rFonts w:ascii="Arial" w:hAnsi="Arial" w:cs="Arial"/>
        </w:rPr>
        <w:t>considered</w:t>
      </w:r>
      <w:r w:rsidR="00612045" w:rsidRPr="00612045">
        <w:rPr>
          <w:rFonts w:ascii="Arial" w:hAnsi="Arial" w:cs="Arial" w:hint="eastAsia"/>
          <w:lang w:eastAsia="zh-TW"/>
        </w:rPr>
        <w:t xml:space="preserve"> </w:t>
      </w:r>
      <w:r w:rsidR="000D0C86" w:rsidRPr="000D0C86">
        <w:rPr>
          <w:rFonts w:ascii="Arial" w:hAnsi="Arial" w:cs="Arial"/>
        </w:rPr>
        <w:t xml:space="preserve">entities, it can be said that the financial </w:t>
      </w:r>
      <w:r w:rsidR="008F4AEF">
        <w:rPr>
          <w:rFonts w:ascii="Arial" w:hAnsi="Arial" w:cs="Arial"/>
        </w:rPr>
        <w:t xml:space="preserve">results </w:t>
      </w:r>
      <w:r w:rsidR="000D0C86" w:rsidRPr="000D0C86">
        <w:rPr>
          <w:rFonts w:ascii="Arial" w:hAnsi="Arial" w:cs="Arial"/>
        </w:rPr>
        <w:t xml:space="preserve">of CSPC </w:t>
      </w:r>
      <w:r w:rsidR="008F4AEF">
        <w:rPr>
          <w:rFonts w:ascii="Arial" w:hAnsi="Arial" w:cs="Arial"/>
        </w:rPr>
        <w:t xml:space="preserve">are </w:t>
      </w:r>
      <w:r w:rsidR="000D0C86" w:rsidRPr="000D0C86">
        <w:rPr>
          <w:rFonts w:ascii="Arial" w:hAnsi="Arial" w:cs="Arial"/>
        </w:rPr>
        <w:t xml:space="preserve">better than the other two entities in all aspects. CSPC has </w:t>
      </w:r>
      <w:r w:rsidR="008F4AEF">
        <w:rPr>
          <w:rFonts w:ascii="Arial" w:hAnsi="Arial" w:cs="Arial"/>
        </w:rPr>
        <w:t xml:space="preserve">higher </w:t>
      </w:r>
      <w:r w:rsidR="000D0C86" w:rsidRPr="000D0C86">
        <w:rPr>
          <w:rFonts w:ascii="Arial" w:hAnsi="Arial" w:cs="Arial"/>
        </w:rPr>
        <w:t xml:space="preserve">revenues </w:t>
      </w:r>
      <w:r w:rsidR="008F4AEF">
        <w:rPr>
          <w:rFonts w:ascii="Arial" w:hAnsi="Arial" w:cs="Arial"/>
        </w:rPr>
        <w:t xml:space="preserve">than competing entities </w:t>
      </w:r>
      <w:r w:rsidR="000D0C86" w:rsidRPr="000D0C86">
        <w:rPr>
          <w:rFonts w:ascii="Arial" w:hAnsi="Arial" w:cs="Arial"/>
        </w:rPr>
        <w:t xml:space="preserve">in all financial year </w:t>
      </w:r>
      <w:r w:rsidR="008F4AEF">
        <w:rPr>
          <w:rFonts w:ascii="Arial" w:hAnsi="Arial" w:cs="Arial"/>
        </w:rPr>
        <w:t>considered</w:t>
      </w:r>
      <w:r w:rsidR="000D0C86" w:rsidRPr="000D0C86">
        <w:rPr>
          <w:rFonts w:ascii="Arial" w:hAnsi="Arial" w:cs="Arial"/>
        </w:rPr>
        <w:t xml:space="preserve">. Further, the </w:t>
      </w:r>
      <w:r w:rsidR="008F4AEF">
        <w:rPr>
          <w:rFonts w:ascii="Arial" w:hAnsi="Arial" w:cs="Arial"/>
        </w:rPr>
        <w:t xml:space="preserve">entity’s </w:t>
      </w:r>
      <w:r w:rsidR="000D0C86" w:rsidRPr="000D0C86">
        <w:rPr>
          <w:rFonts w:ascii="Arial" w:hAnsi="Arial" w:cs="Arial"/>
        </w:rPr>
        <w:t xml:space="preserve">working capital maintenance is also better than the other entities under consideration. </w:t>
      </w:r>
      <w:r w:rsidR="004C128D">
        <w:rPr>
          <w:rFonts w:ascii="Arial" w:hAnsi="Arial" w:cs="Arial"/>
        </w:rPr>
        <w:t xml:space="preserve">CSCP generates a higher </w:t>
      </w:r>
      <w:r w:rsidR="000D0C86" w:rsidRPr="000D0C86">
        <w:rPr>
          <w:rFonts w:ascii="Arial" w:hAnsi="Arial" w:cs="Arial"/>
        </w:rPr>
        <w:t xml:space="preserve">percentage of financial </w:t>
      </w:r>
      <w:r w:rsidR="004C128D" w:rsidRPr="00612045">
        <w:rPr>
          <w:rFonts w:ascii="Arial" w:hAnsi="Arial" w:cs="Arial"/>
        </w:rPr>
        <w:t>returns</w:t>
      </w:r>
      <w:r w:rsidR="000D0C86" w:rsidRPr="00612045">
        <w:rPr>
          <w:rFonts w:ascii="Arial" w:hAnsi="Arial" w:cs="Arial"/>
        </w:rPr>
        <w:t xml:space="preserve"> th</w:t>
      </w:r>
      <w:r w:rsidR="000D0C86" w:rsidRPr="004C128D">
        <w:rPr>
          <w:rFonts w:ascii="Arial" w:hAnsi="Arial" w:cs="Arial"/>
        </w:rPr>
        <w:t>an</w:t>
      </w:r>
      <w:r w:rsidR="000D0C86" w:rsidRPr="000D0C86">
        <w:rPr>
          <w:rFonts w:ascii="Arial" w:hAnsi="Arial" w:cs="Arial"/>
        </w:rPr>
        <w:t xml:space="preserve"> its competing entities. </w:t>
      </w:r>
      <w:r w:rsidR="004C128D">
        <w:rPr>
          <w:rFonts w:ascii="Arial" w:hAnsi="Arial" w:cs="Arial"/>
        </w:rPr>
        <w:t xml:space="preserve">CSPC also performed better in terms of </w:t>
      </w:r>
      <w:r w:rsidR="000D0C86" w:rsidRPr="000D0C86">
        <w:rPr>
          <w:rFonts w:ascii="Arial" w:hAnsi="Arial" w:cs="Arial"/>
        </w:rPr>
        <w:t xml:space="preserve">working capital </w:t>
      </w:r>
      <w:r w:rsidR="004C128D" w:rsidRPr="004C128D">
        <w:rPr>
          <w:rFonts w:ascii="Arial" w:hAnsi="Arial" w:cs="Arial"/>
        </w:rPr>
        <w:t>turnover</w:t>
      </w:r>
      <w:r w:rsidR="000D0C86" w:rsidRPr="000D0C86">
        <w:rPr>
          <w:rFonts w:ascii="Arial" w:hAnsi="Arial" w:cs="Arial"/>
        </w:rPr>
        <w:t xml:space="preserve">. Hence, an investor </w:t>
      </w:r>
      <w:r w:rsidR="004C128D">
        <w:rPr>
          <w:rFonts w:ascii="Arial" w:hAnsi="Arial" w:cs="Arial"/>
        </w:rPr>
        <w:t xml:space="preserve">intend </w:t>
      </w:r>
      <w:r w:rsidR="000D0C86" w:rsidRPr="000D0C86">
        <w:rPr>
          <w:rFonts w:ascii="Arial" w:hAnsi="Arial" w:cs="Arial"/>
        </w:rPr>
        <w:t>to invest in the Hong</w:t>
      </w:r>
      <w:r w:rsidR="00520D67">
        <w:rPr>
          <w:rFonts w:ascii="Arial" w:hAnsi="Arial" w:cs="Arial" w:hint="eastAsia"/>
          <w:lang w:eastAsia="zh-TW"/>
        </w:rPr>
        <w:t xml:space="preserve"> K</w:t>
      </w:r>
      <w:r w:rsidR="000D0C86" w:rsidRPr="000D0C86">
        <w:rPr>
          <w:rFonts w:ascii="Arial" w:hAnsi="Arial" w:cs="Arial"/>
        </w:rPr>
        <w:t xml:space="preserve">ong stock exchange </w:t>
      </w:r>
      <w:r w:rsidR="004C128D">
        <w:rPr>
          <w:rFonts w:ascii="Arial" w:hAnsi="Arial" w:cs="Arial"/>
        </w:rPr>
        <w:t xml:space="preserve">may </w:t>
      </w:r>
      <w:r w:rsidR="000D0C86" w:rsidRPr="000D0C86">
        <w:rPr>
          <w:rFonts w:ascii="Arial" w:hAnsi="Arial" w:cs="Arial"/>
        </w:rPr>
        <w:t xml:space="preserve">consider CSPC as an </w:t>
      </w:r>
      <w:r w:rsidR="004C128D">
        <w:rPr>
          <w:rFonts w:ascii="Arial" w:hAnsi="Arial" w:cs="Arial"/>
        </w:rPr>
        <w:t>investment option</w:t>
      </w:r>
      <w:r w:rsidR="000D0C86" w:rsidRPr="000D0C86">
        <w:rPr>
          <w:rFonts w:ascii="Arial" w:hAnsi="Arial" w:cs="Arial"/>
        </w:rPr>
        <w:t xml:space="preserve">. The </w:t>
      </w:r>
      <w:r w:rsidR="004C128D" w:rsidRPr="005D7884">
        <w:rPr>
          <w:rFonts w:ascii="Arial" w:hAnsi="Arial" w:cs="Arial"/>
        </w:rPr>
        <w:t>global</w:t>
      </w:r>
      <w:r w:rsidR="005D7884">
        <w:rPr>
          <w:rFonts w:ascii="Arial" w:hAnsi="Arial" w:cs="Arial" w:hint="eastAsia"/>
          <w:color w:val="0070C0"/>
          <w:lang w:eastAsia="zh-TW"/>
        </w:rPr>
        <w:t xml:space="preserve"> </w:t>
      </w:r>
      <w:r w:rsidR="000D0C86" w:rsidRPr="000D0C86">
        <w:rPr>
          <w:rFonts w:ascii="Arial" w:hAnsi="Arial" w:cs="Arial"/>
        </w:rPr>
        <w:t>healthcare industry</w:t>
      </w:r>
      <w:r w:rsidR="000D0C86" w:rsidRPr="00E67B77">
        <w:rPr>
          <w:rFonts w:ascii="Arial" w:hAnsi="Arial" w:cs="Arial"/>
        </w:rPr>
        <w:t xml:space="preserve"> </w:t>
      </w:r>
      <w:r w:rsidR="004C128D" w:rsidRPr="00E67B77">
        <w:rPr>
          <w:rFonts w:ascii="Arial" w:hAnsi="Arial" w:cs="Arial"/>
        </w:rPr>
        <w:t xml:space="preserve">has delivered some of </w:t>
      </w:r>
      <w:r w:rsidR="000D0C86" w:rsidRPr="00E67B77">
        <w:rPr>
          <w:rFonts w:ascii="Arial" w:hAnsi="Arial" w:cs="Arial"/>
        </w:rPr>
        <w:t>th</w:t>
      </w:r>
      <w:r w:rsidR="000D0C86" w:rsidRPr="000D0C86">
        <w:rPr>
          <w:rFonts w:ascii="Arial" w:hAnsi="Arial" w:cs="Arial"/>
        </w:rPr>
        <w:t xml:space="preserve">e best economic </w:t>
      </w:r>
      <w:r w:rsidR="004C128D" w:rsidRPr="00E67B77">
        <w:rPr>
          <w:rFonts w:ascii="Arial" w:hAnsi="Arial" w:cs="Arial"/>
        </w:rPr>
        <w:t>outcomes</w:t>
      </w:r>
      <w:r w:rsidR="00E67B77" w:rsidRPr="00E67B77">
        <w:rPr>
          <w:rFonts w:ascii="Arial" w:hAnsi="Arial" w:cs="Arial" w:hint="eastAsia"/>
          <w:lang w:eastAsia="zh-TW"/>
        </w:rPr>
        <w:t xml:space="preserve"> </w:t>
      </w:r>
      <w:r w:rsidR="000D0C86" w:rsidRPr="00E67B77">
        <w:rPr>
          <w:rFonts w:ascii="Arial" w:hAnsi="Arial" w:cs="Arial"/>
        </w:rPr>
        <w:t>in rece</w:t>
      </w:r>
      <w:r w:rsidR="000D0C86" w:rsidRPr="000D0C86">
        <w:rPr>
          <w:rFonts w:ascii="Arial" w:hAnsi="Arial" w:cs="Arial"/>
        </w:rPr>
        <w:t>nt years.</w:t>
      </w:r>
      <w:r w:rsidR="000D0C86" w:rsidRPr="00C8458D">
        <w:rPr>
          <w:rFonts w:ascii="Arial" w:hAnsi="Arial" w:cs="Arial"/>
        </w:rPr>
        <w:t xml:space="preserve"> </w:t>
      </w:r>
      <w:r w:rsidR="004C128D" w:rsidRPr="00C8458D">
        <w:rPr>
          <w:rFonts w:ascii="Arial" w:hAnsi="Arial" w:cs="Arial"/>
        </w:rPr>
        <w:t>In addition</w:t>
      </w:r>
      <w:r w:rsidR="000D0C86" w:rsidRPr="00C8458D">
        <w:rPr>
          <w:rFonts w:ascii="Arial" w:hAnsi="Arial" w:cs="Arial"/>
        </w:rPr>
        <w:t>,</w:t>
      </w:r>
      <w:r w:rsidR="000D0C86" w:rsidRPr="000D0C86">
        <w:rPr>
          <w:rFonts w:ascii="Arial" w:hAnsi="Arial" w:cs="Arial"/>
        </w:rPr>
        <w:t xml:space="preserve"> </w:t>
      </w:r>
      <w:r w:rsidR="004C128D" w:rsidRPr="00C8458D">
        <w:rPr>
          <w:rFonts w:ascii="Arial" w:hAnsi="Arial" w:cs="Arial"/>
        </w:rPr>
        <w:t xml:space="preserve">it </w:t>
      </w:r>
      <w:r w:rsidR="000D0C86" w:rsidRPr="00C8458D">
        <w:rPr>
          <w:rFonts w:ascii="Arial" w:hAnsi="Arial" w:cs="Arial"/>
        </w:rPr>
        <w:t>is e</w:t>
      </w:r>
      <w:r w:rsidR="000D0C86" w:rsidRPr="000D0C86">
        <w:rPr>
          <w:rFonts w:ascii="Arial" w:hAnsi="Arial" w:cs="Arial"/>
        </w:rPr>
        <w:t xml:space="preserve">xpected to remain </w:t>
      </w:r>
      <w:r w:rsidR="004C128D">
        <w:rPr>
          <w:rFonts w:ascii="Arial" w:hAnsi="Arial" w:cs="Arial"/>
        </w:rPr>
        <w:t xml:space="preserve">unchanged for </w:t>
      </w:r>
      <w:r w:rsidR="000D0C86" w:rsidRPr="000D0C86">
        <w:rPr>
          <w:rFonts w:ascii="Arial" w:hAnsi="Arial" w:cs="Arial"/>
        </w:rPr>
        <w:t>future operating years.</w:t>
      </w:r>
      <w:r w:rsidR="000D0C86" w:rsidRPr="00776F73">
        <w:rPr>
          <w:rFonts w:ascii="Arial" w:hAnsi="Arial" w:cs="Arial"/>
        </w:rPr>
        <w:t xml:space="preserve"> </w:t>
      </w:r>
      <w:r w:rsidR="004C128D" w:rsidRPr="00776F73">
        <w:rPr>
          <w:rFonts w:ascii="Arial" w:hAnsi="Arial" w:cs="Arial"/>
        </w:rPr>
        <w:t>Therefore,</w:t>
      </w:r>
      <w:r w:rsidR="004C128D">
        <w:rPr>
          <w:rFonts w:ascii="Arial" w:hAnsi="Arial" w:cs="Arial"/>
        </w:rPr>
        <w:t xml:space="preserve"> </w:t>
      </w:r>
      <w:r w:rsidR="000D0C86" w:rsidRPr="000D0C86">
        <w:rPr>
          <w:rFonts w:ascii="Arial" w:hAnsi="Arial" w:cs="Arial"/>
        </w:rPr>
        <w:t>the CSPC become</w:t>
      </w:r>
      <w:r w:rsidR="00F330EA">
        <w:rPr>
          <w:rFonts w:ascii="Arial" w:hAnsi="Arial" w:cs="Arial" w:hint="eastAsia"/>
          <w:lang w:eastAsia="zh-TW"/>
        </w:rPr>
        <w:t>s</w:t>
      </w:r>
      <w:r w:rsidR="000D0C86" w:rsidRPr="000D0C86">
        <w:rPr>
          <w:rFonts w:ascii="Arial" w:hAnsi="Arial" w:cs="Arial"/>
        </w:rPr>
        <w:t xml:space="preserve"> a suitable </w:t>
      </w:r>
      <w:r w:rsidR="004C128D" w:rsidRPr="00776F73">
        <w:rPr>
          <w:rFonts w:ascii="Arial" w:hAnsi="Arial" w:cs="Arial"/>
        </w:rPr>
        <w:t>choice</w:t>
      </w:r>
      <w:r w:rsidR="00776F73">
        <w:rPr>
          <w:rFonts w:ascii="Arial" w:hAnsi="Arial" w:cs="Arial" w:hint="eastAsia"/>
          <w:lang w:eastAsia="zh-TW"/>
        </w:rPr>
        <w:t xml:space="preserve"> </w:t>
      </w:r>
      <w:r w:rsidR="000D0C86" w:rsidRPr="00776F73">
        <w:rPr>
          <w:rFonts w:ascii="Arial" w:hAnsi="Arial" w:cs="Arial"/>
        </w:rPr>
        <w:t>f</w:t>
      </w:r>
      <w:r w:rsidR="000D0C86" w:rsidRPr="000D0C86">
        <w:rPr>
          <w:rFonts w:ascii="Arial" w:hAnsi="Arial" w:cs="Arial"/>
        </w:rPr>
        <w:t>or investment.</w:t>
      </w:r>
    </w:p>
    <w:p w:rsidR="00BF2D50" w:rsidRPr="00522F82" w:rsidRDefault="004C7668" w:rsidP="00601DFC">
      <w:pPr>
        <w:ind w:firstLine="720"/>
        <w:jc w:val="left"/>
        <w:rPr>
          <w:rFonts w:ascii="Arial" w:hAnsi="Arial" w:cs="Arial"/>
          <w:sz w:val="28"/>
          <w:szCs w:val="28"/>
        </w:rPr>
      </w:pPr>
      <w:r w:rsidRPr="00CD04FB">
        <w:rPr>
          <w:rFonts w:ascii="Arial" w:hAnsi="Arial" w:cs="Arial"/>
        </w:rPr>
        <w:t>Based on the above analysis conclusions of CSPC's investment evaluation, it can be reasonably judged that the project has a higher financial return to the entity. However, CSPC's management should consider producing the drug at a lower cost while maintaining the same quality of the drug. Therefore, the management must effectively control the cost and expenditure, and also control the idle cost of machinery, so as to achieve the goal of low cost, less wastage with high returns</w:t>
      </w:r>
      <w:r w:rsidR="00FE215C">
        <w:rPr>
          <w:rFonts w:ascii="Arial" w:hAnsi="Arial" w:cs="Arial" w:hint="eastAsia"/>
          <w:lang w:eastAsia="zh-TW"/>
        </w:rPr>
        <w:t>(</w:t>
      </w:r>
      <w:r w:rsidR="00FE215C">
        <w:rPr>
          <w:rFonts w:ascii="Arial" w:hAnsi="Arial" w:cs="Arial"/>
          <w:shd w:val="clear" w:color="auto" w:fill="FFFFFF"/>
          <w:lang w:val="de-DE"/>
        </w:rPr>
        <w:t>Möller,</w:t>
      </w:r>
      <w:r w:rsidR="00FE215C">
        <w:rPr>
          <w:rFonts w:ascii="Arial" w:hAnsi="Arial" w:cs="Arial" w:hint="eastAsia"/>
          <w:shd w:val="clear" w:color="auto" w:fill="FFFFFF"/>
          <w:lang w:val="de-DE" w:eastAsia="zh-TW"/>
        </w:rPr>
        <w:t xml:space="preserve"> </w:t>
      </w:r>
      <w:r w:rsidR="00FE215C">
        <w:rPr>
          <w:rFonts w:ascii="Arial" w:hAnsi="Arial" w:cs="Arial"/>
          <w:shd w:val="clear" w:color="auto" w:fill="FFFFFF"/>
          <w:lang w:val="de-DE"/>
        </w:rPr>
        <w:t>Schäffer,</w:t>
      </w:r>
      <w:r w:rsidR="00FE215C">
        <w:rPr>
          <w:rFonts w:ascii="Arial" w:hAnsi="Arial" w:cs="Arial" w:hint="eastAsia"/>
          <w:shd w:val="clear" w:color="auto" w:fill="FFFFFF"/>
          <w:lang w:val="de-DE" w:eastAsia="zh-TW"/>
        </w:rPr>
        <w:t xml:space="preserve"> a</w:t>
      </w:r>
      <w:r w:rsidR="00FE215C">
        <w:rPr>
          <w:rFonts w:ascii="Arial" w:hAnsi="Arial" w:cs="Arial"/>
          <w:shd w:val="clear" w:color="auto" w:fill="FFFFFF"/>
          <w:lang w:val="de-DE"/>
        </w:rPr>
        <w:t>nd</w:t>
      </w:r>
      <w:r w:rsidR="00FE215C">
        <w:rPr>
          <w:rFonts w:ascii="Arial" w:hAnsi="Arial" w:cs="Arial" w:hint="eastAsia"/>
          <w:shd w:val="clear" w:color="auto" w:fill="FFFFFF"/>
          <w:lang w:val="de-DE" w:eastAsia="zh-TW"/>
        </w:rPr>
        <w:t xml:space="preserve"> </w:t>
      </w:r>
      <w:r w:rsidR="00FE215C">
        <w:rPr>
          <w:rFonts w:ascii="Arial" w:hAnsi="Arial" w:cs="Arial"/>
          <w:shd w:val="clear" w:color="auto" w:fill="FFFFFF"/>
          <w:lang w:val="de-DE"/>
        </w:rPr>
        <w:t>Verbeeten,</w:t>
      </w:r>
      <w:r w:rsidR="00FE215C">
        <w:rPr>
          <w:rFonts w:ascii="Arial" w:hAnsi="Arial" w:cs="Arial" w:hint="eastAsia"/>
          <w:shd w:val="clear" w:color="auto" w:fill="FFFFFF"/>
          <w:lang w:val="de-DE" w:eastAsia="zh-TW"/>
        </w:rPr>
        <w:t xml:space="preserve"> </w:t>
      </w:r>
      <w:r w:rsidR="00FE215C" w:rsidRPr="00F675C1">
        <w:rPr>
          <w:rFonts w:ascii="Arial" w:hAnsi="Arial" w:cs="Arial"/>
          <w:shd w:val="clear" w:color="auto" w:fill="FFFFFF"/>
          <w:lang w:val="de-DE"/>
        </w:rPr>
        <w:t>2020</w:t>
      </w:r>
      <w:r w:rsidR="00FE215C">
        <w:rPr>
          <w:rFonts w:ascii="Arial" w:hAnsi="Arial" w:cs="Arial" w:hint="eastAsia"/>
          <w:shd w:val="clear" w:color="auto" w:fill="FFFFFF"/>
          <w:lang w:val="de-DE" w:eastAsia="zh-TW"/>
        </w:rPr>
        <w:t>)</w:t>
      </w:r>
      <w:r w:rsidRPr="00CD04FB">
        <w:rPr>
          <w:rFonts w:ascii="Arial" w:hAnsi="Arial" w:cs="Arial"/>
        </w:rPr>
        <w:t>.</w:t>
      </w:r>
      <w:r w:rsidR="00E73475" w:rsidRPr="00CD04FB">
        <w:rPr>
          <w:rFonts w:ascii="Arial" w:hAnsi="Arial" w:cs="Arial"/>
          <w:lang w:val="en-GB"/>
        </w:rPr>
        <w:br w:type="page"/>
      </w:r>
      <w:r w:rsidR="00BF2D50" w:rsidRPr="00522F82">
        <w:rPr>
          <w:rFonts w:ascii="Arial" w:hAnsi="Arial" w:cs="Arial"/>
          <w:sz w:val="28"/>
          <w:szCs w:val="28"/>
        </w:rPr>
        <w:lastRenderedPageBreak/>
        <w:t>References</w:t>
      </w:r>
    </w:p>
    <w:p w:rsidR="000A3E37" w:rsidRPr="00832220" w:rsidRDefault="000A3E37" w:rsidP="00832220">
      <w:pPr>
        <w:pStyle w:val="a7"/>
        <w:numPr>
          <w:ilvl w:val="0"/>
          <w:numId w:val="11"/>
        </w:numPr>
        <w:rPr>
          <w:rFonts w:ascii="Arial" w:hAnsi="Arial" w:cs="Arial"/>
          <w:shd w:val="clear" w:color="auto" w:fill="FFFFFF"/>
          <w:lang w:eastAsia="zh-TW"/>
        </w:rPr>
      </w:pPr>
      <w:r w:rsidRPr="00832220">
        <w:rPr>
          <w:rFonts w:ascii="Arial" w:hAnsi="Arial" w:cs="Arial"/>
          <w:shd w:val="clear" w:color="auto" w:fill="FFFFFF"/>
        </w:rPr>
        <w:t>Alkaabi, H. and Nobanee, H., 2019. A study on financial management in promoting sustainable business practices &amp; development. </w:t>
      </w:r>
      <w:r w:rsidRPr="00832220">
        <w:rPr>
          <w:rFonts w:ascii="Arial" w:hAnsi="Arial" w:cs="Arial"/>
          <w:i/>
          <w:iCs/>
          <w:shd w:val="clear" w:color="auto" w:fill="FFFFFF"/>
        </w:rPr>
        <w:t>Available at SSRN 3472415</w:t>
      </w:r>
      <w:r w:rsidRPr="00832220">
        <w:rPr>
          <w:rFonts w:ascii="Arial" w:hAnsi="Arial" w:cs="Arial"/>
          <w:shd w:val="clear" w:color="auto" w:fill="FFFFFF"/>
        </w:rPr>
        <w:t>.</w:t>
      </w:r>
    </w:p>
    <w:p w:rsidR="00191034" w:rsidRDefault="00191034" w:rsidP="00B00B9D">
      <w:pPr>
        <w:rPr>
          <w:rFonts w:ascii="Arial" w:hAnsi="Arial" w:cs="Arial"/>
          <w:shd w:val="clear" w:color="auto" w:fill="FFFFFF"/>
          <w:lang w:eastAsia="zh-TW"/>
        </w:rPr>
      </w:pPr>
    </w:p>
    <w:p w:rsidR="003E450A" w:rsidRPr="00832220" w:rsidRDefault="003E450A" w:rsidP="00832220">
      <w:pPr>
        <w:pStyle w:val="a7"/>
        <w:numPr>
          <w:ilvl w:val="0"/>
          <w:numId w:val="11"/>
        </w:numPr>
        <w:rPr>
          <w:rFonts w:ascii="Arial" w:hAnsi="Arial" w:cs="Arial"/>
          <w:shd w:val="clear" w:color="auto" w:fill="FFFFFF"/>
          <w:lang w:eastAsia="zh-TW"/>
        </w:rPr>
      </w:pPr>
      <w:r w:rsidRPr="00832220">
        <w:rPr>
          <w:rFonts w:ascii="Arial" w:hAnsi="Arial" w:cs="Arial" w:hint="eastAsia"/>
          <w:lang w:eastAsia="zh-TW"/>
        </w:rPr>
        <w:t xml:space="preserve">Abdul, A.A. (2017) </w:t>
      </w:r>
      <w:r w:rsidR="000D113E" w:rsidRPr="00832220">
        <w:rPr>
          <w:rFonts w:ascii="Arial" w:hAnsi="Arial" w:cs="Arial"/>
          <w:lang w:eastAsia="zh-TW"/>
        </w:rPr>
        <w:t>The Relationship between Solvency Ratios and Profitability Ratios</w:t>
      </w:r>
      <w:r w:rsidR="000D113E" w:rsidRPr="00832220">
        <w:rPr>
          <w:rFonts w:ascii="Arial" w:hAnsi="Arial" w:cs="Arial" w:hint="eastAsia"/>
          <w:lang w:eastAsia="zh-TW"/>
        </w:rPr>
        <w:t xml:space="preserve">, </w:t>
      </w:r>
      <w:r w:rsidR="003D29E9" w:rsidRPr="00832220">
        <w:rPr>
          <w:rFonts w:ascii="Arial" w:hAnsi="Arial" w:cs="Arial" w:hint="eastAsia"/>
          <w:lang w:eastAsia="zh-TW"/>
        </w:rPr>
        <w:t>pp. 86-93.</w:t>
      </w:r>
    </w:p>
    <w:p w:rsidR="003E450A" w:rsidRPr="00687828" w:rsidRDefault="003E450A" w:rsidP="00B00B9D">
      <w:pPr>
        <w:rPr>
          <w:rFonts w:ascii="Arial" w:hAnsi="Arial" w:cs="Arial"/>
          <w:shd w:val="clear" w:color="auto" w:fill="FFFFFF"/>
          <w:lang w:eastAsia="zh-TW"/>
        </w:rPr>
      </w:pPr>
    </w:p>
    <w:p w:rsidR="000A3E37" w:rsidRPr="00832220" w:rsidRDefault="000A3E37" w:rsidP="00832220">
      <w:pPr>
        <w:pStyle w:val="a7"/>
        <w:numPr>
          <w:ilvl w:val="0"/>
          <w:numId w:val="11"/>
        </w:numPr>
        <w:rPr>
          <w:rFonts w:ascii="Arial" w:hAnsi="Arial" w:cs="Arial"/>
          <w:shd w:val="clear" w:color="auto" w:fill="FFFFFF"/>
          <w:lang w:eastAsia="zh-TW"/>
        </w:rPr>
      </w:pPr>
      <w:r w:rsidRPr="00832220">
        <w:rPr>
          <w:rFonts w:ascii="Arial" w:hAnsi="Arial" w:cs="Arial"/>
          <w:shd w:val="clear" w:color="auto" w:fill="FFFFFF"/>
        </w:rPr>
        <w:t>Bliss, M.A., Gul, F.A. and Majid, A., 2011. Do political connections affect the role of independent audit committees and CEO duality? Some evidence from Malaysian audit pricing. </w:t>
      </w:r>
      <w:r w:rsidRPr="00832220">
        <w:rPr>
          <w:rFonts w:ascii="Arial" w:hAnsi="Arial" w:cs="Arial"/>
          <w:i/>
          <w:iCs/>
          <w:shd w:val="clear" w:color="auto" w:fill="FFFFFF"/>
        </w:rPr>
        <w:t>Journal of Contemporary Accounting &amp; Economics</w:t>
      </w:r>
      <w:r w:rsidRPr="00832220">
        <w:rPr>
          <w:rFonts w:ascii="Arial" w:hAnsi="Arial" w:cs="Arial"/>
          <w:shd w:val="clear" w:color="auto" w:fill="FFFFFF"/>
        </w:rPr>
        <w:t>, </w:t>
      </w:r>
      <w:r w:rsidRPr="00832220">
        <w:rPr>
          <w:rFonts w:ascii="Arial" w:hAnsi="Arial" w:cs="Arial"/>
          <w:i/>
          <w:iCs/>
          <w:shd w:val="clear" w:color="auto" w:fill="FFFFFF"/>
        </w:rPr>
        <w:t>7</w:t>
      </w:r>
      <w:r w:rsidRPr="00832220">
        <w:rPr>
          <w:rFonts w:ascii="Arial" w:hAnsi="Arial" w:cs="Arial"/>
          <w:shd w:val="clear" w:color="auto" w:fill="FFFFFF"/>
        </w:rPr>
        <w:t>(2), pp.82-98.</w:t>
      </w:r>
    </w:p>
    <w:p w:rsidR="00807C26" w:rsidRDefault="00807C26" w:rsidP="000A3E37">
      <w:pPr>
        <w:rPr>
          <w:rFonts w:ascii="Arial" w:hAnsi="Arial" w:cs="Arial"/>
          <w:shd w:val="clear" w:color="auto" w:fill="FFFFFF"/>
          <w:lang w:eastAsia="zh-TW"/>
        </w:rPr>
      </w:pPr>
    </w:p>
    <w:p w:rsidR="00B9346B" w:rsidRPr="00832220" w:rsidRDefault="00905D6A" w:rsidP="00832220">
      <w:pPr>
        <w:pStyle w:val="a7"/>
        <w:numPr>
          <w:ilvl w:val="0"/>
          <w:numId w:val="11"/>
        </w:numPr>
        <w:rPr>
          <w:rFonts w:ascii="Arial" w:hAnsi="Arial" w:cs="Arial"/>
          <w:shd w:val="clear" w:color="auto" w:fill="FFFFFF"/>
          <w:lang w:eastAsia="zh-TW"/>
        </w:rPr>
      </w:pPr>
      <w:r w:rsidRPr="00832220">
        <w:rPr>
          <w:rFonts w:ascii="Arial" w:hAnsi="Arial" w:cs="Arial" w:hint="eastAsia"/>
          <w:shd w:val="clear" w:color="auto" w:fill="FFFFFF"/>
          <w:lang w:eastAsia="zh-TW"/>
        </w:rPr>
        <w:t>Brand Finance</w:t>
      </w:r>
      <w:r w:rsidR="00481B06" w:rsidRPr="00832220">
        <w:rPr>
          <w:rFonts w:ascii="Arial" w:hAnsi="Arial" w:cs="Arial" w:hint="eastAsia"/>
          <w:shd w:val="clear" w:color="auto" w:fill="FFFFFF"/>
          <w:lang w:eastAsia="zh-TW"/>
        </w:rPr>
        <w:t xml:space="preserve"> (2021) </w:t>
      </w:r>
      <w:r w:rsidR="00481B06" w:rsidRPr="00832220">
        <w:rPr>
          <w:rFonts w:ascii="Arial" w:hAnsi="Arial" w:cs="Arial"/>
          <w:shd w:val="clear" w:color="auto" w:fill="FFFFFF"/>
          <w:lang w:eastAsia="zh-TW"/>
        </w:rPr>
        <w:t>2021 China's Top 500 Brand Values</w:t>
      </w:r>
      <w:r w:rsidR="00481B06" w:rsidRPr="00832220">
        <w:rPr>
          <w:rFonts w:ascii="Arial" w:hAnsi="Arial" w:cs="Arial" w:hint="eastAsia"/>
          <w:shd w:val="clear" w:color="auto" w:fill="FFFFFF"/>
          <w:lang w:eastAsia="zh-TW"/>
        </w:rPr>
        <w:t xml:space="preserve">. Available at: </w:t>
      </w:r>
      <w:hyperlink r:id="rId34" w:history="1">
        <w:r w:rsidR="00481B06" w:rsidRPr="00832220">
          <w:rPr>
            <w:rStyle w:val="a9"/>
            <w:rFonts w:ascii="Arial" w:hAnsi="Arial" w:cs="Arial"/>
            <w:shd w:val="clear" w:color="auto" w:fill="FFFFFF"/>
            <w:lang w:eastAsia="zh-TW"/>
          </w:rPr>
          <w:t>http://big5.china.com.cn/gate/big5/finance.china.com.cn/news/20210607/5587700.shtml</w:t>
        </w:r>
      </w:hyperlink>
      <w:r w:rsidR="00481B06" w:rsidRPr="00832220">
        <w:rPr>
          <w:rFonts w:ascii="Arial" w:hAnsi="Arial" w:cs="Arial" w:hint="eastAsia"/>
          <w:shd w:val="clear" w:color="auto" w:fill="FFFFFF"/>
          <w:lang w:eastAsia="zh-TW"/>
        </w:rPr>
        <w:t xml:space="preserve"> (Accessed: 29 Augest 2022).</w:t>
      </w:r>
    </w:p>
    <w:p w:rsidR="00B9346B" w:rsidRPr="00687828" w:rsidRDefault="00B9346B" w:rsidP="000A3E37">
      <w:pPr>
        <w:rPr>
          <w:rFonts w:ascii="Arial" w:hAnsi="Arial" w:cs="Arial"/>
          <w:shd w:val="clear" w:color="auto" w:fill="FFFFFF"/>
          <w:lang w:eastAsia="zh-TW"/>
        </w:rPr>
      </w:pPr>
    </w:p>
    <w:p w:rsidR="000A3E37" w:rsidRPr="00832220" w:rsidRDefault="000A3E37" w:rsidP="00832220">
      <w:pPr>
        <w:pStyle w:val="a7"/>
        <w:numPr>
          <w:ilvl w:val="0"/>
          <w:numId w:val="11"/>
        </w:numPr>
        <w:rPr>
          <w:rFonts w:ascii="Arial" w:hAnsi="Arial" w:cs="Arial"/>
          <w:shd w:val="clear" w:color="auto" w:fill="FFFFFF"/>
          <w:lang w:eastAsia="zh-TW"/>
        </w:rPr>
      </w:pPr>
      <w:r w:rsidRPr="00832220">
        <w:rPr>
          <w:rFonts w:ascii="Arial" w:hAnsi="Arial" w:cs="Arial"/>
          <w:shd w:val="clear" w:color="auto" w:fill="FFFFFF"/>
        </w:rPr>
        <w:lastRenderedPageBreak/>
        <w:t>CSPC PHARMACEUTICAL GROUP LIMITED, 202</w:t>
      </w:r>
      <w:r w:rsidR="00C17680" w:rsidRPr="00832220">
        <w:rPr>
          <w:rFonts w:ascii="Arial" w:hAnsi="Arial" w:cs="Arial" w:hint="eastAsia"/>
          <w:shd w:val="clear" w:color="auto" w:fill="FFFFFF"/>
          <w:lang w:eastAsia="zh-TW"/>
        </w:rPr>
        <w:t>1</w:t>
      </w:r>
      <w:r w:rsidRPr="00832220">
        <w:rPr>
          <w:rFonts w:ascii="Arial" w:hAnsi="Arial" w:cs="Arial"/>
          <w:shd w:val="clear" w:color="auto" w:fill="FFFFFF"/>
        </w:rPr>
        <w:t>. </w:t>
      </w:r>
      <w:r w:rsidR="00C17680" w:rsidRPr="00832220">
        <w:rPr>
          <w:rFonts w:ascii="Arial" w:hAnsi="Arial" w:cs="Arial"/>
          <w:i/>
          <w:iCs/>
          <w:shd w:val="clear" w:color="auto" w:fill="FFFFFF"/>
        </w:rPr>
        <w:t>Annual Report</w:t>
      </w:r>
      <w:r w:rsidR="00C17680" w:rsidRPr="00832220">
        <w:rPr>
          <w:rFonts w:ascii="Arial" w:hAnsi="Arial" w:cs="Arial"/>
          <w:shd w:val="clear" w:color="auto" w:fill="FFFFFF"/>
        </w:rPr>
        <w:t>.</w:t>
      </w:r>
      <w:r w:rsidRPr="00832220">
        <w:rPr>
          <w:rFonts w:ascii="Arial" w:hAnsi="Arial" w:cs="Arial"/>
          <w:shd w:val="clear" w:color="auto" w:fill="FFFFFF"/>
        </w:rPr>
        <w:t xml:space="preserve"> [online] </w:t>
      </w:r>
      <w:r w:rsidR="00B36139" w:rsidRPr="00832220">
        <w:rPr>
          <w:rFonts w:ascii="Arial" w:hAnsi="Arial" w:cs="Arial"/>
          <w:shd w:val="clear" w:color="auto" w:fill="FFFFFF"/>
        </w:rPr>
        <w:t xml:space="preserve">www.cspc.com.hk. Available at: </w:t>
      </w:r>
      <w:hyperlink r:id="rId35" w:history="1">
        <w:r w:rsidR="008A00E4" w:rsidRPr="00832220">
          <w:rPr>
            <w:rStyle w:val="a9"/>
            <w:rFonts w:ascii="Arial" w:hAnsi="Arial" w:cs="Arial"/>
            <w:shd w:val="clear" w:color="auto" w:fill="FFFFFF"/>
          </w:rPr>
          <w:t>https://www1.hkexnews.hk/listedco/listconews/sehk/2022/0421/2022042101514.pdf</w:t>
        </w:r>
      </w:hyperlink>
      <w:r w:rsidR="008A00E4" w:rsidRPr="00832220">
        <w:rPr>
          <w:rFonts w:ascii="Arial" w:hAnsi="Arial" w:cs="Arial" w:hint="eastAsia"/>
          <w:shd w:val="clear" w:color="auto" w:fill="FFFFFF"/>
          <w:lang w:eastAsia="zh-TW"/>
        </w:rPr>
        <w:t xml:space="preserve"> </w:t>
      </w:r>
      <w:r w:rsidR="00B36139" w:rsidRPr="00832220">
        <w:rPr>
          <w:rFonts w:ascii="Arial" w:hAnsi="Arial" w:cs="Arial" w:hint="eastAsia"/>
          <w:shd w:val="clear" w:color="auto" w:fill="FFFFFF"/>
          <w:lang w:eastAsia="zh-TW"/>
        </w:rPr>
        <w:t xml:space="preserve"> (</w:t>
      </w:r>
      <w:r w:rsidRPr="00832220">
        <w:rPr>
          <w:rFonts w:ascii="Arial" w:hAnsi="Arial" w:cs="Arial"/>
          <w:shd w:val="clear" w:color="auto" w:fill="FFFFFF"/>
        </w:rPr>
        <w:t>Accessed</w:t>
      </w:r>
      <w:r w:rsidR="00B36139" w:rsidRPr="00832220">
        <w:rPr>
          <w:rFonts w:ascii="Arial" w:hAnsi="Arial" w:cs="Arial" w:hint="eastAsia"/>
          <w:shd w:val="clear" w:color="auto" w:fill="FFFFFF"/>
          <w:lang w:eastAsia="zh-TW"/>
        </w:rPr>
        <w:t>:</w:t>
      </w:r>
      <w:r w:rsidRPr="00832220">
        <w:rPr>
          <w:rFonts w:ascii="Arial" w:hAnsi="Arial" w:cs="Arial"/>
          <w:shd w:val="clear" w:color="auto" w:fill="FFFFFF"/>
        </w:rPr>
        <w:t xml:space="preserve"> 27 July 2022</w:t>
      </w:r>
      <w:r w:rsidR="00B36139" w:rsidRPr="00832220">
        <w:rPr>
          <w:rFonts w:ascii="Arial" w:hAnsi="Arial" w:cs="Arial" w:hint="eastAsia"/>
          <w:shd w:val="clear" w:color="auto" w:fill="FFFFFF"/>
          <w:lang w:eastAsia="zh-TW"/>
        </w:rPr>
        <w:t>)</w:t>
      </w:r>
      <w:r w:rsidRPr="00832220">
        <w:rPr>
          <w:rFonts w:ascii="Arial" w:hAnsi="Arial" w:cs="Arial"/>
          <w:shd w:val="clear" w:color="auto" w:fill="FFFFFF"/>
        </w:rPr>
        <w:t>.</w:t>
      </w:r>
    </w:p>
    <w:p w:rsidR="00807C26" w:rsidRPr="00687828" w:rsidRDefault="00807C26" w:rsidP="00DB260F">
      <w:pPr>
        <w:rPr>
          <w:rFonts w:ascii="Arial" w:hAnsi="Arial" w:cs="Arial"/>
          <w:shd w:val="clear" w:color="auto" w:fill="FFFFFF"/>
          <w:lang w:eastAsia="zh-TW"/>
        </w:rPr>
      </w:pPr>
    </w:p>
    <w:p w:rsidR="001D4366" w:rsidRDefault="001D4366" w:rsidP="00832220">
      <w:pPr>
        <w:pStyle w:val="a7"/>
        <w:numPr>
          <w:ilvl w:val="0"/>
          <w:numId w:val="11"/>
        </w:numPr>
        <w:rPr>
          <w:rFonts w:ascii="Arial" w:hAnsi="Arial" w:cs="Arial" w:hint="eastAsia"/>
          <w:shd w:val="clear" w:color="auto" w:fill="FFFFFF"/>
          <w:lang w:eastAsia="zh-TW"/>
        </w:rPr>
      </w:pPr>
      <w:r w:rsidRPr="00832220">
        <w:rPr>
          <w:rFonts w:ascii="Arial" w:hAnsi="Arial" w:cs="Arial"/>
          <w:shd w:val="clear" w:color="auto" w:fill="FFFFFF"/>
        </w:rPr>
        <w:t>CSPC PHARMACEUTICAL GROUP LIMITED, 202</w:t>
      </w:r>
      <w:r w:rsidR="00C5511A" w:rsidRPr="00832220">
        <w:rPr>
          <w:rFonts w:ascii="Arial" w:hAnsi="Arial" w:cs="Arial" w:hint="eastAsia"/>
          <w:shd w:val="clear" w:color="auto" w:fill="FFFFFF"/>
          <w:lang w:eastAsia="zh-TW"/>
        </w:rPr>
        <w:t>0</w:t>
      </w:r>
      <w:r w:rsidRPr="00832220">
        <w:rPr>
          <w:rFonts w:ascii="Arial" w:hAnsi="Arial" w:cs="Arial"/>
          <w:shd w:val="clear" w:color="auto" w:fill="FFFFFF"/>
        </w:rPr>
        <w:t>. </w:t>
      </w:r>
      <w:r w:rsidRPr="00832220">
        <w:rPr>
          <w:rFonts w:ascii="Arial" w:hAnsi="Arial" w:cs="Arial"/>
          <w:i/>
          <w:iCs/>
          <w:shd w:val="clear" w:color="auto" w:fill="FFFFFF"/>
        </w:rPr>
        <w:t>Annual Report</w:t>
      </w:r>
      <w:r w:rsidRPr="00832220">
        <w:rPr>
          <w:rFonts w:ascii="Arial" w:hAnsi="Arial" w:cs="Arial"/>
          <w:shd w:val="clear" w:color="auto" w:fill="FFFFFF"/>
        </w:rPr>
        <w:t xml:space="preserve">. [online] www.cspc.com.hk. Available at: </w:t>
      </w:r>
      <w:hyperlink r:id="rId36" w:history="1">
        <w:r w:rsidR="008A00E4" w:rsidRPr="00832220">
          <w:rPr>
            <w:rStyle w:val="a9"/>
            <w:rFonts w:ascii="Arial" w:hAnsi="Arial" w:cs="Arial"/>
            <w:shd w:val="clear" w:color="auto" w:fill="FFFFFF"/>
          </w:rPr>
          <w:t>https://www1.hkexnews.hk/listedco/listconews/sehk/2021/0414/2021041400908.pdf</w:t>
        </w:r>
      </w:hyperlink>
      <w:r w:rsidR="008A00E4" w:rsidRPr="00832220">
        <w:rPr>
          <w:rFonts w:ascii="Arial" w:hAnsi="Arial" w:cs="Arial" w:hint="eastAsia"/>
          <w:shd w:val="clear" w:color="auto" w:fill="FFFFFF"/>
          <w:lang w:eastAsia="zh-TW"/>
        </w:rPr>
        <w:t xml:space="preserve"> </w:t>
      </w:r>
      <w:r w:rsidRPr="00832220">
        <w:rPr>
          <w:rFonts w:ascii="Arial" w:hAnsi="Arial" w:cs="Arial" w:hint="eastAsia"/>
          <w:shd w:val="clear" w:color="auto" w:fill="FFFFFF"/>
          <w:lang w:eastAsia="zh-TW"/>
        </w:rPr>
        <w:t xml:space="preserve"> (</w:t>
      </w:r>
      <w:r w:rsidRPr="00832220">
        <w:rPr>
          <w:rFonts w:ascii="Arial" w:hAnsi="Arial" w:cs="Arial"/>
          <w:shd w:val="clear" w:color="auto" w:fill="FFFFFF"/>
        </w:rPr>
        <w:t>Accessed</w:t>
      </w:r>
      <w:r w:rsidRPr="00832220">
        <w:rPr>
          <w:rFonts w:ascii="Arial" w:hAnsi="Arial" w:cs="Arial" w:hint="eastAsia"/>
          <w:shd w:val="clear" w:color="auto" w:fill="FFFFFF"/>
          <w:lang w:eastAsia="zh-TW"/>
        </w:rPr>
        <w:t>:</w:t>
      </w:r>
      <w:r w:rsidRPr="00832220">
        <w:rPr>
          <w:rFonts w:ascii="Arial" w:hAnsi="Arial" w:cs="Arial"/>
          <w:shd w:val="clear" w:color="auto" w:fill="FFFFFF"/>
        </w:rPr>
        <w:t xml:space="preserve"> 27 July 2022</w:t>
      </w:r>
      <w:r w:rsidRPr="00832220">
        <w:rPr>
          <w:rFonts w:ascii="Arial" w:hAnsi="Arial" w:cs="Arial" w:hint="eastAsia"/>
          <w:shd w:val="clear" w:color="auto" w:fill="FFFFFF"/>
          <w:lang w:eastAsia="zh-TW"/>
        </w:rPr>
        <w:t>)</w:t>
      </w:r>
      <w:r w:rsidRPr="00832220">
        <w:rPr>
          <w:rFonts w:ascii="Arial" w:hAnsi="Arial" w:cs="Arial"/>
          <w:shd w:val="clear" w:color="auto" w:fill="FFFFFF"/>
        </w:rPr>
        <w:t>.</w:t>
      </w:r>
    </w:p>
    <w:p w:rsidR="00832220" w:rsidRPr="00832220" w:rsidRDefault="00832220" w:rsidP="00832220">
      <w:pPr>
        <w:pStyle w:val="a7"/>
        <w:rPr>
          <w:rFonts w:ascii="Arial" w:hAnsi="Arial" w:cs="Arial" w:hint="eastAsia"/>
          <w:shd w:val="clear" w:color="auto" w:fill="FFFFFF"/>
          <w:lang w:eastAsia="zh-TW"/>
        </w:rPr>
      </w:pPr>
    </w:p>
    <w:p w:rsidR="001D4366" w:rsidRPr="00832220" w:rsidRDefault="001D4366" w:rsidP="00832220">
      <w:pPr>
        <w:pStyle w:val="a7"/>
        <w:numPr>
          <w:ilvl w:val="0"/>
          <w:numId w:val="11"/>
        </w:numPr>
        <w:rPr>
          <w:rFonts w:ascii="Arial" w:hAnsi="Arial" w:cs="Arial"/>
          <w:shd w:val="clear" w:color="auto" w:fill="FFFFFF"/>
          <w:lang w:eastAsia="zh-TW"/>
        </w:rPr>
      </w:pPr>
      <w:r w:rsidRPr="00832220">
        <w:rPr>
          <w:rFonts w:ascii="Arial" w:hAnsi="Arial" w:cs="Arial"/>
          <w:shd w:val="clear" w:color="auto" w:fill="FFFFFF"/>
        </w:rPr>
        <w:t>CSPC PHARMACEUTICAL GROUP LIMITED, 20</w:t>
      </w:r>
      <w:r w:rsidR="0084732B" w:rsidRPr="00832220">
        <w:rPr>
          <w:rFonts w:ascii="Arial" w:hAnsi="Arial" w:cs="Arial" w:hint="eastAsia"/>
          <w:shd w:val="clear" w:color="auto" w:fill="FFFFFF"/>
          <w:lang w:eastAsia="zh-TW"/>
        </w:rPr>
        <w:t>19</w:t>
      </w:r>
      <w:r w:rsidRPr="00832220">
        <w:rPr>
          <w:rFonts w:ascii="Arial" w:hAnsi="Arial" w:cs="Arial"/>
          <w:shd w:val="clear" w:color="auto" w:fill="FFFFFF"/>
        </w:rPr>
        <w:t>. </w:t>
      </w:r>
      <w:r w:rsidRPr="00832220">
        <w:rPr>
          <w:rFonts w:ascii="Arial" w:hAnsi="Arial" w:cs="Arial"/>
          <w:i/>
          <w:iCs/>
          <w:shd w:val="clear" w:color="auto" w:fill="FFFFFF"/>
        </w:rPr>
        <w:t>Annual Report</w:t>
      </w:r>
      <w:r w:rsidRPr="00832220">
        <w:rPr>
          <w:rFonts w:ascii="Arial" w:hAnsi="Arial" w:cs="Arial"/>
          <w:shd w:val="clear" w:color="auto" w:fill="FFFFFF"/>
        </w:rPr>
        <w:t xml:space="preserve">. [online] www.cspc.com.hk. Available at: </w:t>
      </w:r>
      <w:hyperlink r:id="rId37" w:history="1">
        <w:r w:rsidR="00992B53" w:rsidRPr="00832220">
          <w:rPr>
            <w:rStyle w:val="a9"/>
            <w:rFonts w:ascii="Arial" w:hAnsi="Arial" w:cs="Arial"/>
            <w:shd w:val="clear" w:color="auto" w:fill="FFFFFF"/>
          </w:rPr>
          <w:t>https://www1.hkexnews.hk/listedco/listconews/sehk/2020/0427/2020042701669.pdf</w:t>
        </w:r>
      </w:hyperlink>
      <w:r w:rsidR="00992B53" w:rsidRPr="00832220">
        <w:rPr>
          <w:rFonts w:ascii="Arial" w:hAnsi="Arial" w:cs="Arial" w:hint="eastAsia"/>
          <w:shd w:val="clear" w:color="auto" w:fill="FFFFFF"/>
          <w:lang w:eastAsia="zh-TW"/>
        </w:rPr>
        <w:t xml:space="preserve"> </w:t>
      </w:r>
      <w:r w:rsidRPr="00832220">
        <w:rPr>
          <w:rFonts w:ascii="Arial" w:hAnsi="Arial" w:cs="Arial" w:hint="eastAsia"/>
          <w:shd w:val="clear" w:color="auto" w:fill="FFFFFF"/>
          <w:lang w:eastAsia="zh-TW"/>
        </w:rPr>
        <w:t xml:space="preserve"> (</w:t>
      </w:r>
      <w:r w:rsidRPr="00832220">
        <w:rPr>
          <w:rFonts w:ascii="Arial" w:hAnsi="Arial" w:cs="Arial"/>
          <w:shd w:val="clear" w:color="auto" w:fill="FFFFFF"/>
        </w:rPr>
        <w:t>Accessed</w:t>
      </w:r>
      <w:r w:rsidRPr="00832220">
        <w:rPr>
          <w:rFonts w:ascii="Arial" w:hAnsi="Arial" w:cs="Arial" w:hint="eastAsia"/>
          <w:shd w:val="clear" w:color="auto" w:fill="FFFFFF"/>
          <w:lang w:eastAsia="zh-TW"/>
        </w:rPr>
        <w:t>:</w:t>
      </w:r>
      <w:r w:rsidRPr="00832220">
        <w:rPr>
          <w:rFonts w:ascii="Arial" w:hAnsi="Arial" w:cs="Arial"/>
          <w:shd w:val="clear" w:color="auto" w:fill="FFFFFF"/>
        </w:rPr>
        <w:t xml:space="preserve"> 27 July 2022</w:t>
      </w:r>
      <w:r w:rsidRPr="00832220">
        <w:rPr>
          <w:rFonts w:ascii="Arial" w:hAnsi="Arial" w:cs="Arial" w:hint="eastAsia"/>
          <w:shd w:val="clear" w:color="auto" w:fill="FFFFFF"/>
          <w:lang w:eastAsia="zh-TW"/>
        </w:rPr>
        <w:t>)</w:t>
      </w:r>
      <w:r w:rsidRPr="00832220">
        <w:rPr>
          <w:rFonts w:ascii="Arial" w:hAnsi="Arial" w:cs="Arial"/>
          <w:shd w:val="clear" w:color="auto" w:fill="FFFFFF"/>
        </w:rPr>
        <w:t>.</w:t>
      </w:r>
    </w:p>
    <w:p w:rsidR="00807C26" w:rsidRPr="00687828" w:rsidRDefault="00807C26" w:rsidP="001D4366">
      <w:pPr>
        <w:rPr>
          <w:rFonts w:ascii="Arial" w:hAnsi="Arial" w:cs="Arial"/>
          <w:shd w:val="clear" w:color="auto" w:fill="FFFFFF"/>
          <w:lang w:eastAsia="zh-TW"/>
        </w:rPr>
      </w:pPr>
    </w:p>
    <w:p w:rsidR="008E35FC" w:rsidRPr="00832220" w:rsidRDefault="008E35FC" w:rsidP="00832220">
      <w:pPr>
        <w:pStyle w:val="a7"/>
        <w:numPr>
          <w:ilvl w:val="0"/>
          <w:numId w:val="11"/>
        </w:numPr>
        <w:rPr>
          <w:shd w:val="clear" w:color="auto" w:fill="FFFFFF"/>
          <w:lang w:eastAsia="zh-TW"/>
        </w:rPr>
      </w:pPr>
      <w:r w:rsidRPr="00832220">
        <w:rPr>
          <w:rFonts w:ascii="Arial" w:hAnsi="Arial" w:cs="Arial"/>
          <w:lang w:val="en-GB" w:eastAsia="zh-TW"/>
        </w:rPr>
        <w:t>Census and Statistics Department</w:t>
      </w:r>
      <w:r w:rsidRPr="00832220">
        <w:rPr>
          <w:rFonts w:ascii="Arial" w:hAnsi="Arial" w:cs="Arial" w:hint="eastAsia"/>
          <w:lang w:val="en-GB" w:eastAsia="zh-TW"/>
        </w:rPr>
        <w:t xml:space="preserve"> (2017) </w:t>
      </w:r>
      <w:r w:rsidRPr="00832220">
        <w:rPr>
          <w:rFonts w:ascii="Arial" w:hAnsi="Arial" w:cs="Arial"/>
          <w:lang w:val="en-GB" w:eastAsia="zh-TW"/>
        </w:rPr>
        <w:t>Population size and age structure</w:t>
      </w:r>
      <w:r w:rsidRPr="00832220">
        <w:rPr>
          <w:rFonts w:ascii="Arial" w:hAnsi="Arial" w:cs="Arial" w:hint="eastAsia"/>
          <w:lang w:val="en-GB" w:eastAsia="zh-TW"/>
        </w:rPr>
        <w:t xml:space="preserve">. Available at: </w:t>
      </w:r>
      <w:hyperlink r:id="rId38" w:history="1">
        <w:r w:rsidRPr="00832220">
          <w:rPr>
            <w:rStyle w:val="a9"/>
            <w:rFonts w:ascii="Arial" w:hAnsi="Arial" w:cs="Arial"/>
            <w:lang w:val="en-GB" w:eastAsia="zh-TW"/>
          </w:rPr>
          <w:t>https://www.censtatd.gov.hk/en/data/stat_report/product/FA100061/att/B71710FA2017XXXXB0100.pdf</w:t>
        </w:r>
      </w:hyperlink>
      <w:r w:rsidRPr="00832220">
        <w:rPr>
          <w:rFonts w:ascii="Arial" w:hAnsi="Arial" w:cs="Arial" w:hint="eastAsia"/>
          <w:lang w:val="en-GB" w:eastAsia="zh-TW"/>
        </w:rPr>
        <w:t xml:space="preserve"> (Accessed: 28 Augest 2022)</w:t>
      </w:r>
    </w:p>
    <w:p w:rsidR="001C2F99" w:rsidRDefault="001C2F99" w:rsidP="00DB260F">
      <w:pPr>
        <w:rPr>
          <w:rFonts w:ascii="Arial" w:hAnsi="Arial" w:cs="Arial"/>
          <w:highlight w:val="yellow"/>
          <w:shd w:val="clear" w:color="auto" w:fill="FFFFFF"/>
          <w:lang w:eastAsia="zh-TW"/>
        </w:rPr>
      </w:pPr>
    </w:p>
    <w:p w:rsidR="00237660" w:rsidRPr="00832220" w:rsidRDefault="00AC1E99" w:rsidP="00832220">
      <w:pPr>
        <w:pStyle w:val="a7"/>
        <w:numPr>
          <w:ilvl w:val="0"/>
          <w:numId w:val="11"/>
        </w:numPr>
        <w:rPr>
          <w:rFonts w:ascii="Arial" w:hAnsi="Arial" w:cs="Arial"/>
          <w:shd w:val="clear" w:color="auto" w:fill="FFFFFF"/>
          <w:lang w:eastAsia="zh-TW"/>
        </w:rPr>
      </w:pPr>
      <w:r w:rsidRPr="00832220">
        <w:rPr>
          <w:rFonts w:ascii="Arial" w:hAnsi="Arial" w:cs="Arial" w:hint="eastAsia"/>
          <w:shd w:val="clear" w:color="auto" w:fill="FFFFFF"/>
          <w:lang w:eastAsia="zh-TW"/>
        </w:rPr>
        <w:t>Edward, I., Erkki, K. and Arto, S.</w:t>
      </w:r>
      <w:r w:rsidR="002B6585" w:rsidRPr="00832220">
        <w:rPr>
          <w:rFonts w:ascii="Arial" w:hAnsi="Arial" w:cs="Arial" w:hint="eastAsia"/>
          <w:shd w:val="clear" w:color="auto" w:fill="FFFFFF"/>
          <w:lang w:eastAsia="zh-TW"/>
        </w:rPr>
        <w:t xml:space="preserve"> (2016) </w:t>
      </w:r>
      <w:r w:rsidR="002B6585" w:rsidRPr="00832220">
        <w:rPr>
          <w:rFonts w:ascii="Arial" w:hAnsi="Arial" w:cs="Arial"/>
          <w:szCs w:val="24"/>
          <w:shd w:val="clear" w:color="auto" w:fill="FFFFFF"/>
        </w:rPr>
        <w:t>classification performance of the Z-Score model</w:t>
      </w:r>
      <w:r w:rsidR="007143BF" w:rsidRPr="00832220">
        <w:rPr>
          <w:rFonts w:ascii="Arial" w:hAnsi="Arial" w:cs="Arial" w:hint="eastAsia"/>
          <w:szCs w:val="24"/>
          <w:shd w:val="clear" w:color="auto" w:fill="FFFFFF"/>
          <w:lang w:eastAsia="zh-TW"/>
        </w:rPr>
        <w:t>, pp. 131-171.</w:t>
      </w:r>
    </w:p>
    <w:p w:rsidR="00237660" w:rsidRDefault="00237660" w:rsidP="00DB260F">
      <w:pPr>
        <w:rPr>
          <w:rFonts w:ascii="Arial" w:hAnsi="Arial" w:cs="Arial"/>
          <w:highlight w:val="yellow"/>
          <w:shd w:val="clear" w:color="auto" w:fill="FFFFFF"/>
          <w:lang w:eastAsia="zh-TW"/>
        </w:rPr>
      </w:pPr>
    </w:p>
    <w:p w:rsidR="00F27285" w:rsidRPr="002F5669" w:rsidRDefault="00611751" w:rsidP="002F5669">
      <w:pPr>
        <w:pStyle w:val="a7"/>
        <w:numPr>
          <w:ilvl w:val="0"/>
          <w:numId w:val="11"/>
        </w:numPr>
        <w:rPr>
          <w:rFonts w:ascii="Arial" w:hAnsi="Arial" w:cs="Arial"/>
          <w:shd w:val="clear" w:color="auto" w:fill="FFFFFF"/>
          <w:lang w:eastAsia="zh-TW"/>
        </w:rPr>
      </w:pPr>
      <w:r w:rsidRPr="002F5669">
        <w:rPr>
          <w:rFonts w:ascii="Arial" w:hAnsi="Arial" w:cs="Arial" w:hint="eastAsia"/>
          <w:shd w:val="clear" w:color="auto" w:fill="FFFFFF"/>
          <w:lang w:eastAsia="zh-TW"/>
        </w:rPr>
        <w:lastRenderedPageBreak/>
        <w:t xml:space="preserve">Frank, H. (1984) </w:t>
      </w:r>
      <w:r w:rsidRPr="002F5669">
        <w:rPr>
          <w:rFonts w:ascii="Arial" w:hAnsi="Arial" w:cs="Arial"/>
          <w:shd w:val="clear" w:color="auto" w:fill="FFFFFF"/>
          <w:lang w:eastAsia="zh-TW"/>
        </w:rPr>
        <w:t>Two Agency-Cost Explanations of Dividends</w:t>
      </w:r>
      <w:r w:rsidR="00413BFF" w:rsidRPr="002F5669">
        <w:rPr>
          <w:rFonts w:ascii="Arial" w:hAnsi="Arial" w:cs="Arial" w:hint="eastAsia"/>
          <w:shd w:val="clear" w:color="auto" w:fill="FFFFFF"/>
          <w:lang w:eastAsia="zh-TW"/>
        </w:rPr>
        <w:t>, pp. 650-659.</w:t>
      </w:r>
    </w:p>
    <w:p w:rsidR="00F27285" w:rsidRPr="008E35FC" w:rsidRDefault="00F27285" w:rsidP="00DB260F">
      <w:pPr>
        <w:rPr>
          <w:rFonts w:ascii="Arial" w:hAnsi="Arial" w:cs="Arial"/>
          <w:highlight w:val="yellow"/>
          <w:shd w:val="clear" w:color="auto" w:fill="FFFFFF"/>
          <w:lang w:eastAsia="zh-TW"/>
        </w:rPr>
      </w:pPr>
    </w:p>
    <w:p w:rsidR="007F67D1" w:rsidRPr="002F5669" w:rsidRDefault="007F67D1" w:rsidP="002F5669">
      <w:pPr>
        <w:pStyle w:val="a7"/>
        <w:numPr>
          <w:ilvl w:val="0"/>
          <w:numId w:val="11"/>
        </w:numPr>
        <w:rPr>
          <w:rFonts w:ascii="Arial" w:hAnsi="Arial" w:cs="Arial"/>
          <w:szCs w:val="24"/>
          <w:shd w:val="clear" w:color="auto" w:fill="FFFFFF"/>
          <w:lang w:eastAsia="zh-TW"/>
        </w:rPr>
      </w:pPr>
      <w:r w:rsidRPr="002F5669">
        <w:rPr>
          <w:rFonts w:ascii="Arial" w:hAnsi="Arial" w:cs="Arial"/>
          <w:szCs w:val="24"/>
          <w:shd w:val="clear" w:color="auto" w:fill="FFFFFF"/>
        </w:rPr>
        <w:t>Hong Kong Monetary Authority</w:t>
      </w:r>
      <w:r w:rsidRPr="002F5669">
        <w:rPr>
          <w:rFonts w:ascii="Arial" w:hAnsi="Arial" w:cs="Arial"/>
          <w:szCs w:val="24"/>
          <w:shd w:val="clear" w:color="auto" w:fill="FFFFFF"/>
          <w:lang w:eastAsia="zh-TW"/>
        </w:rPr>
        <w:t xml:space="preserve"> (2022)</w:t>
      </w:r>
      <w:r w:rsidRPr="002F5669">
        <w:rPr>
          <w:rFonts w:ascii="Arial" w:hAnsi="Arial" w:cs="Arial"/>
          <w:szCs w:val="24"/>
          <w:shd w:val="clear" w:color="auto" w:fill="FFFFFF"/>
        </w:rPr>
        <w:t xml:space="preserve"> SME Financing Guarantee Scheme</w:t>
      </w:r>
      <w:r w:rsidRPr="002F5669">
        <w:rPr>
          <w:rFonts w:ascii="Arial" w:hAnsi="Arial" w:cs="Arial" w:hint="eastAsia"/>
          <w:szCs w:val="24"/>
          <w:shd w:val="clear" w:color="auto" w:fill="FFFFFF"/>
          <w:lang w:eastAsia="zh-TW"/>
        </w:rPr>
        <w:t xml:space="preserve">. Available at: </w:t>
      </w:r>
      <w:hyperlink r:id="rId39" w:history="1">
        <w:r w:rsidRPr="002F5669">
          <w:rPr>
            <w:rStyle w:val="a9"/>
            <w:rFonts w:ascii="Arial" w:hAnsi="Arial" w:cs="Arial"/>
            <w:szCs w:val="24"/>
            <w:shd w:val="clear" w:color="auto" w:fill="FFFFFF"/>
            <w:lang w:eastAsia="zh-TW"/>
          </w:rPr>
          <w:t>https://www.hkma.gov.hk/eng/news-and-media/press-releases/2022/02/20220223-4/</w:t>
        </w:r>
      </w:hyperlink>
      <w:r w:rsidRPr="002F5669">
        <w:rPr>
          <w:rFonts w:ascii="Arial" w:hAnsi="Arial" w:cs="Arial" w:hint="eastAsia"/>
          <w:szCs w:val="24"/>
          <w:shd w:val="clear" w:color="auto" w:fill="FFFFFF"/>
          <w:lang w:eastAsia="zh-TW"/>
        </w:rPr>
        <w:t xml:space="preserve"> (Accessed: 15 Augest 2022).</w:t>
      </w:r>
    </w:p>
    <w:p w:rsidR="00A33396" w:rsidRPr="007F67D1" w:rsidRDefault="00A33396" w:rsidP="00DB260F">
      <w:pPr>
        <w:rPr>
          <w:rFonts w:ascii="Arial" w:hAnsi="Arial" w:cs="Arial"/>
          <w:highlight w:val="yellow"/>
          <w:shd w:val="clear" w:color="auto" w:fill="FFFFFF"/>
          <w:lang w:eastAsia="zh-TW"/>
        </w:rPr>
      </w:pPr>
    </w:p>
    <w:p w:rsidR="000A3E37" w:rsidRPr="002F5669" w:rsidRDefault="000A3E37" w:rsidP="002F5669">
      <w:pPr>
        <w:pStyle w:val="a7"/>
        <w:numPr>
          <w:ilvl w:val="0"/>
          <w:numId w:val="11"/>
        </w:numPr>
        <w:rPr>
          <w:rFonts w:ascii="Arial" w:hAnsi="Arial" w:cs="Arial"/>
          <w:shd w:val="clear" w:color="auto" w:fill="FFFFFF"/>
          <w:lang w:eastAsia="zh-TW"/>
        </w:rPr>
      </w:pPr>
      <w:r w:rsidRPr="002F5669">
        <w:rPr>
          <w:rFonts w:ascii="Arial" w:hAnsi="Arial" w:cs="Arial"/>
          <w:shd w:val="clear" w:color="auto" w:fill="FFFFFF"/>
        </w:rPr>
        <w:t>Hansoh Pharmaceutical Group Company Limited, 2021. </w:t>
      </w:r>
      <w:r w:rsidRPr="002F5669">
        <w:rPr>
          <w:rFonts w:ascii="Arial" w:hAnsi="Arial" w:cs="Arial"/>
          <w:i/>
          <w:iCs/>
          <w:shd w:val="clear" w:color="auto" w:fill="FFFFFF"/>
        </w:rPr>
        <w:t>Annual Report</w:t>
      </w:r>
      <w:r w:rsidRPr="002F5669">
        <w:rPr>
          <w:rFonts w:ascii="Arial" w:hAnsi="Arial" w:cs="Arial"/>
          <w:shd w:val="clear" w:color="auto" w:fill="FFFFFF"/>
        </w:rPr>
        <w:t xml:space="preserve">. [online] </w:t>
      </w:r>
      <w:r w:rsidR="004C1291" w:rsidRPr="002F5669">
        <w:rPr>
          <w:rFonts w:ascii="Arial" w:hAnsi="Arial" w:cs="Arial"/>
          <w:shd w:val="clear" w:color="auto" w:fill="FFFFFF"/>
        </w:rPr>
        <w:t xml:space="preserve">www.hspharm.com. Available at: </w:t>
      </w:r>
      <w:hyperlink r:id="rId40" w:history="1">
        <w:r w:rsidR="004C1291" w:rsidRPr="002F5669">
          <w:rPr>
            <w:rStyle w:val="a9"/>
            <w:rFonts w:ascii="Arial" w:hAnsi="Arial" w:cs="Arial"/>
            <w:shd w:val="clear" w:color="auto" w:fill="FFFFFF"/>
          </w:rPr>
          <w:t>http://www.hspharm.com/upload/file/2021/04/27/936c5056d84441649a97c75b6a449cc0.pdf</w:t>
        </w:r>
      </w:hyperlink>
      <w:r w:rsidR="004C1291" w:rsidRPr="002F5669">
        <w:rPr>
          <w:rFonts w:ascii="Arial" w:hAnsi="Arial" w:cs="Arial" w:hint="eastAsia"/>
          <w:shd w:val="clear" w:color="auto" w:fill="FFFFFF"/>
          <w:lang w:eastAsia="zh-TW"/>
        </w:rPr>
        <w:t xml:space="preserve"> (</w:t>
      </w:r>
      <w:r w:rsidRPr="002F5669">
        <w:rPr>
          <w:rFonts w:ascii="Arial" w:hAnsi="Arial" w:cs="Arial"/>
          <w:shd w:val="clear" w:color="auto" w:fill="FFFFFF"/>
        </w:rPr>
        <w:t>Accessed</w:t>
      </w:r>
      <w:r w:rsidR="004C1291" w:rsidRPr="002F5669">
        <w:rPr>
          <w:rFonts w:ascii="Arial" w:hAnsi="Arial" w:cs="Arial" w:hint="eastAsia"/>
          <w:shd w:val="clear" w:color="auto" w:fill="FFFFFF"/>
          <w:lang w:eastAsia="zh-TW"/>
        </w:rPr>
        <w:t>:</w:t>
      </w:r>
      <w:r w:rsidRPr="002F5669">
        <w:rPr>
          <w:rFonts w:ascii="Arial" w:hAnsi="Arial" w:cs="Arial"/>
          <w:shd w:val="clear" w:color="auto" w:fill="FFFFFF"/>
        </w:rPr>
        <w:t xml:space="preserve"> 27 July 2022</w:t>
      </w:r>
      <w:r w:rsidR="004C1291" w:rsidRPr="002F5669">
        <w:rPr>
          <w:rFonts w:ascii="Arial" w:hAnsi="Arial" w:cs="Arial" w:hint="eastAsia"/>
          <w:shd w:val="clear" w:color="auto" w:fill="FFFFFF"/>
          <w:lang w:eastAsia="zh-TW"/>
        </w:rPr>
        <w:t>)</w:t>
      </w:r>
      <w:r w:rsidRPr="002F5669">
        <w:rPr>
          <w:rFonts w:ascii="Arial" w:hAnsi="Arial" w:cs="Arial"/>
          <w:shd w:val="clear" w:color="auto" w:fill="FFFFFF"/>
        </w:rPr>
        <w:t>.</w:t>
      </w:r>
    </w:p>
    <w:p w:rsidR="007F67D1" w:rsidRPr="00117673" w:rsidRDefault="007F67D1" w:rsidP="001C79E5">
      <w:pPr>
        <w:rPr>
          <w:rFonts w:ascii="Arial" w:hAnsi="Arial" w:cs="Arial"/>
          <w:shd w:val="clear" w:color="auto" w:fill="FFFFFF"/>
          <w:lang w:eastAsia="zh-TW"/>
        </w:rPr>
      </w:pPr>
    </w:p>
    <w:p w:rsidR="006919A4" w:rsidRPr="002F5669" w:rsidRDefault="006919A4" w:rsidP="002F5669">
      <w:pPr>
        <w:pStyle w:val="a7"/>
        <w:numPr>
          <w:ilvl w:val="0"/>
          <w:numId w:val="11"/>
        </w:numPr>
        <w:rPr>
          <w:rFonts w:ascii="Arial" w:hAnsi="Arial" w:cs="Arial" w:hint="eastAsia"/>
          <w:shd w:val="clear" w:color="auto" w:fill="FFFFFF"/>
          <w:lang w:eastAsia="zh-TW"/>
        </w:rPr>
      </w:pPr>
      <w:r w:rsidRPr="002F5669">
        <w:rPr>
          <w:rFonts w:ascii="Arial" w:hAnsi="Arial" w:cs="Arial"/>
          <w:shd w:val="clear" w:color="auto" w:fill="FFFFFF"/>
        </w:rPr>
        <w:t>Hansoh Pharmaceutical Group Company Limited, 202</w:t>
      </w:r>
      <w:r w:rsidRPr="002F5669">
        <w:rPr>
          <w:rFonts w:ascii="Arial" w:hAnsi="Arial" w:cs="Arial" w:hint="eastAsia"/>
          <w:shd w:val="clear" w:color="auto" w:fill="FFFFFF"/>
          <w:lang w:eastAsia="zh-TW"/>
        </w:rPr>
        <w:t>0</w:t>
      </w:r>
      <w:r w:rsidRPr="002F5669">
        <w:rPr>
          <w:rFonts w:ascii="Arial" w:hAnsi="Arial" w:cs="Arial"/>
          <w:shd w:val="clear" w:color="auto" w:fill="FFFFFF"/>
        </w:rPr>
        <w:t>. </w:t>
      </w:r>
      <w:r w:rsidRPr="002F5669">
        <w:rPr>
          <w:rFonts w:ascii="Arial" w:hAnsi="Arial" w:cs="Arial"/>
          <w:i/>
          <w:iCs/>
          <w:shd w:val="clear" w:color="auto" w:fill="FFFFFF"/>
        </w:rPr>
        <w:t>Annual Report</w:t>
      </w:r>
      <w:r w:rsidRPr="002F5669">
        <w:rPr>
          <w:rFonts w:ascii="Arial" w:hAnsi="Arial" w:cs="Arial"/>
          <w:shd w:val="clear" w:color="auto" w:fill="FFFFFF"/>
        </w:rPr>
        <w:t xml:space="preserve">. [online] www.hspharm.com. Available at: </w:t>
      </w:r>
      <w:hyperlink r:id="rId41" w:history="1">
        <w:r w:rsidR="00D529BC" w:rsidRPr="002F5669">
          <w:rPr>
            <w:rStyle w:val="a9"/>
            <w:rFonts w:ascii="Arial" w:hAnsi="Arial" w:cs="Arial"/>
            <w:shd w:val="clear" w:color="auto" w:fill="FFFFFF"/>
          </w:rPr>
          <w:t>https://www1.hkexnews.hk/listedco/listconews/sehk/2021/0427/2021042701377.pdf</w:t>
        </w:r>
      </w:hyperlink>
      <w:r w:rsidR="00D529BC" w:rsidRPr="002F5669">
        <w:rPr>
          <w:rFonts w:ascii="Arial" w:hAnsi="Arial" w:cs="Arial" w:hint="eastAsia"/>
          <w:shd w:val="clear" w:color="auto" w:fill="FFFFFF"/>
          <w:lang w:eastAsia="zh-TW"/>
        </w:rPr>
        <w:t xml:space="preserve"> </w:t>
      </w:r>
      <w:r w:rsidRPr="002F5669">
        <w:rPr>
          <w:rFonts w:ascii="Arial" w:hAnsi="Arial" w:cs="Arial" w:hint="eastAsia"/>
          <w:shd w:val="clear" w:color="auto" w:fill="FFFFFF"/>
          <w:lang w:eastAsia="zh-TW"/>
        </w:rPr>
        <w:t>(</w:t>
      </w:r>
      <w:r w:rsidRPr="002F5669">
        <w:rPr>
          <w:rFonts w:ascii="Arial" w:hAnsi="Arial" w:cs="Arial"/>
          <w:shd w:val="clear" w:color="auto" w:fill="FFFFFF"/>
        </w:rPr>
        <w:t>Accessed</w:t>
      </w:r>
      <w:r w:rsidRPr="002F5669">
        <w:rPr>
          <w:rFonts w:ascii="Arial" w:hAnsi="Arial" w:cs="Arial" w:hint="eastAsia"/>
          <w:shd w:val="clear" w:color="auto" w:fill="FFFFFF"/>
          <w:lang w:eastAsia="zh-TW"/>
        </w:rPr>
        <w:t>:</w:t>
      </w:r>
      <w:r w:rsidRPr="002F5669">
        <w:rPr>
          <w:rFonts w:ascii="Arial" w:hAnsi="Arial" w:cs="Arial"/>
          <w:shd w:val="clear" w:color="auto" w:fill="FFFFFF"/>
        </w:rPr>
        <w:t xml:space="preserve"> 27 July 2022</w:t>
      </w:r>
      <w:r w:rsidRPr="002F5669">
        <w:rPr>
          <w:rFonts w:ascii="Arial" w:hAnsi="Arial" w:cs="Arial" w:hint="eastAsia"/>
          <w:shd w:val="clear" w:color="auto" w:fill="FFFFFF"/>
          <w:lang w:eastAsia="zh-TW"/>
        </w:rPr>
        <w:t>)</w:t>
      </w:r>
      <w:r w:rsidRPr="002F5669">
        <w:rPr>
          <w:rFonts w:ascii="Arial" w:hAnsi="Arial" w:cs="Arial"/>
          <w:shd w:val="clear" w:color="auto" w:fill="FFFFFF"/>
        </w:rPr>
        <w:t>.</w:t>
      </w:r>
    </w:p>
    <w:p w:rsidR="00A73436" w:rsidRPr="00117673" w:rsidRDefault="00A73436" w:rsidP="006919A4">
      <w:pPr>
        <w:rPr>
          <w:rFonts w:ascii="Arial" w:hAnsi="Arial" w:cs="Arial" w:hint="eastAsia"/>
          <w:shd w:val="clear" w:color="auto" w:fill="FFFFFF"/>
          <w:lang w:eastAsia="zh-TW"/>
        </w:rPr>
      </w:pPr>
    </w:p>
    <w:p w:rsidR="009E6EE6" w:rsidRPr="002F5669" w:rsidRDefault="009E6EE6" w:rsidP="002F5669">
      <w:pPr>
        <w:pStyle w:val="a7"/>
        <w:numPr>
          <w:ilvl w:val="0"/>
          <w:numId w:val="11"/>
        </w:numPr>
        <w:rPr>
          <w:rFonts w:ascii="Arial" w:hAnsi="Arial" w:cs="Arial"/>
          <w:shd w:val="clear" w:color="auto" w:fill="FFFFFF"/>
          <w:lang w:eastAsia="zh-TW"/>
        </w:rPr>
      </w:pPr>
      <w:r w:rsidRPr="002F5669">
        <w:rPr>
          <w:rFonts w:ascii="Arial" w:hAnsi="Arial" w:cs="Arial"/>
          <w:shd w:val="clear" w:color="auto" w:fill="FFFFFF"/>
        </w:rPr>
        <w:t>Hansoh Pharmaceutical Group Company Limited, 20</w:t>
      </w:r>
      <w:r w:rsidR="00B01876" w:rsidRPr="002F5669">
        <w:rPr>
          <w:rFonts w:ascii="Arial" w:hAnsi="Arial" w:cs="Arial" w:hint="eastAsia"/>
          <w:shd w:val="clear" w:color="auto" w:fill="FFFFFF"/>
          <w:lang w:eastAsia="zh-TW"/>
        </w:rPr>
        <w:t>19</w:t>
      </w:r>
      <w:r w:rsidRPr="002F5669">
        <w:rPr>
          <w:rFonts w:ascii="Arial" w:hAnsi="Arial" w:cs="Arial"/>
          <w:shd w:val="clear" w:color="auto" w:fill="FFFFFF"/>
        </w:rPr>
        <w:t>. </w:t>
      </w:r>
      <w:r w:rsidRPr="002F5669">
        <w:rPr>
          <w:rFonts w:ascii="Arial" w:hAnsi="Arial" w:cs="Arial"/>
          <w:i/>
          <w:iCs/>
          <w:shd w:val="clear" w:color="auto" w:fill="FFFFFF"/>
        </w:rPr>
        <w:t>Annual Report</w:t>
      </w:r>
      <w:r w:rsidRPr="002F5669">
        <w:rPr>
          <w:rFonts w:ascii="Arial" w:hAnsi="Arial" w:cs="Arial"/>
          <w:shd w:val="clear" w:color="auto" w:fill="FFFFFF"/>
        </w:rPr>
        <w:t xml:space="preserve">. [online] www.hspharm.com. Available at: </w:t>
      </w:r>
      <w:hyperlink r:id="rId42" w:history="1">
        <w:r w:rsidR="00B33942" w:rsidRPr="002F5669">
          <w:rPr>
            <w:rStyle w:val="a9"/>
            <w:rFonts w:ascii="Arial" w:hAnsi="Arial" w:cs="Arial"/>
            <w:shd w:val="clear" w:color="auto" w:fill="FFFFFF"/>
          </w:rPr>
          <w:t>https://www1.hkexnews.hk/listedco/listconews/sehk/2020/0427/2020042700627.pdf</w:t>
        </w:r>
      </w:hyperlink>
      <w:r w:rsidR="00B33942" w:rsidRPr="002F5669">
        <w:rPr>
          <w:rFonts w:ascii="Arial" w:hAnsi="Arial" w:cs="Arial" w:hint="eastAsia"/>
          <w:shd w:val="clear" w:color="auto" w:fill="FFFFFF"/>
          <w:lang w:eastAsia="zh-TW"/>
        </w:rPr>
        <w:t xml:space="preserve"> </w:t>
      </w:r>
      <w:r w:rsidRPr="002F5669">
        <w:rPr>
          <w:rFonts w:ascii="Arial" w:hAnsi="Arial" w:cs="Arial" w:hint="eastAsia"/>
          <w:shd w:val="clear" w:color="auto" w:fill="FFFFFF"/>
          <w:lang w:eastAsia="zh-TW"/>
        </w:rPr>
        <w:t>(</w:t>
      </w:r>
      <w:r w:rsidRPr="002F5669">
        <w:rPr>
          <w:rFonts w:ascii="Arial" w:hAnsi="Arial" w:cs="Arial"/>
          <w:shd w:val="clear" w:color="auto" w:fill="FFFFFF"/>
        </w:rPr>
        <w:t>Accessed</w:t>
      </w:r>
      <w:r w:rsidRPr="002F5669">
        <w:rPr>
          <w:rFonts w:ascii="Arial" w:hAnsi="Arial" w:cs="Arial" w:hint="eastAsia"/>
          <w:shd w:val="clear" w:color="auto" w:fill="FFFFFF"/>
          <w:lang w:eastAsia="zh-TW"/>
        </w:rPr>
        <w:t>:</w:t>
      </w:r>
      <w:r w:rsidRPr="002F5669">
        <w:rPr>
          <w:rFonts w:ascii="Arial" w:hAnsi="Arial" w:cs="Arial"/>
          <w:shd w:val="clear" w:color="auto" w:fill="FFFFFF"/>
        </w:rPr>
        <w:t xml:space="preserve"> 27 July 2022</w:t>
      </w:r>
      <w:r w:rsidRPr="002F5669">
        <w:rPr>
          <w:rFonts w:ascii="Arial" w:hAnsi="Arial" w:cs="Arial" w:hint="eastAsia"/>
          <w:shd w:val="clear" w:color="auto" w:fill="FFFFFF"/>
          <w:lang w:eastAsia="zh-TW"/>
        </w:rPr>
        <w:t>)</w:t>
      </w:r>
      <w:r w:rsidRPr="002F5669">
        <w:rPr>
          <w:rFonts w:ascii="Arial" w:hAnsi="Arial" w:cs="Arial"/>
          <w:shd w:val="clear" w:color="auto" w:fill="FFFFFF"/>
        </w:rPr>
        <w:t>.</w:t>
      </w:r>
    </w:p>
    <w:p w:rsidR="007F67D1" w:rsidRDefault="007F67D1" w:rsidP="009E6EE6">
      <w:pPr>
        <w:rPr>
          <w:rFonts w:ascii="Arial" w:hAnsi="Arial" w:cs="Arial" w:hint="eastAsia"/>
          <w:shd w:val="clear" w:color="auto" w:fill="FFFFFF"/>
          <w:lang w:eastAsia="zh-TW"/>
        </w:rPr>
      </w:pPr>
    </w:p>
    <w:p w:rsidR="00A73436" w:rsidRPr="006570C2" w:rsidRDefault="00A73436" w:rsidP="006570C2">
      <w:pPr>
        <w:pStyle w:val="a7"/>
        <w:numPr>
          <w:ilvl w:val="0"/>
          <w:numId w:val="11"/>
        </w:numPr>
        <w:rPr>
          <w:rFonts w:ascii="Arial" w:hAnsi="Arial" w:cs="Arial" w:hint="eastAsia"/>
          <w:shd w:val="clear" w:color="auto" w:fill="FFFFFF"/>
          <w:lang w:eastAsia="zh-TW"/>
        </w:rPr>
      </w:pPr>
      <w:r w:rsidRPr="006570C2">
        <w:rPr>
          <w:rFonts w:ascii="Arial" w:hAnsi="Arial" w:cs="Arial"/>
          <w:shd w:val="clear" w:color="auto" w:fill="FFFFFF"/>
          <w:lang w:eastAsia="zh-TW"/>
        </w:rPr>
        <w:lastRenderedPageBreak/>
        <w:t>International Journal of Economics and Finance</w:t>
      </w:r>
      <w:r w:rsidRPr="006570C2">
        <w:rPr>
          <w:rFonts w:ascii="Arial" w:hAnsi="Arial" w:cs="Arial" w:hint="eastAsia"/>
          <w:shd w:val="clear" w:color="auto" w:fill="FFFFFF"/>
          <w:lang w:eastAsia="zh-TW"/>
        </w:rPr>
        <w:t xml:space="preserve"> (2014) 23</w:t>
      </w:r>
      <w:r w:rsidRPr="006570C2">
        <w:rPr>
          <w:rFonts w:ascii="Arial" w:hAnsi="Arial" w:cs="Arial" w:hint="eastAsia"/>
          <w:shd w:val="clear" w:color="auto" w:fill="FFFFFF"/>
          <w:vertAlign w:val="superscript"/>
          <w:lang w:eastAsia="zh-TW"/>
        </w:rPr>
        <w:t>rd</w:t>
      </w:r>
      <w:r w:rsidRPr="006570C2">
        <w:rPr>
          <w:rFonts w:ascii="Arial" w:hAnsi="Arial" w:cs="Arial" w:hint="eastAsia"/>
          <w:shd w:val="clear" w:color="auto" w:fill="FFFFFF"/>
          <w:lang w:eastAsia="zh-TW"/>
        </w:rPr>
        <w:t xml:space="preserve"> </w:t>
      </w:r>
      <w:r w:rsidRPr="006570C2">
        <w:rPr>
          <w:rFonts w:ascii="Arial" w:hAnsi="Arial" w:cs="Arial"/>
          <w:shd w:val="clear" w:color="auto" w:fill="FFFFFF"/>
          <w:lang w:eastAsia="zh-TW"/>
        </w:rPr>
        <w:t>February</w:t>
      </w:r>
      <w:r w:rsidRPr="006570C2">
        <w:rPr>
          <w:rFonts w:ascii="Arial" w:hAnsi="Arial" w:cs="Arial" w:hint="eastAsia"/>
          <w:shd w:val="clear" w:color="auto" w:fill="FFFFFF"/>
          <w:lang w:eastAsia="zh-TW"/>
        </w:rPr>
        <w:t>.</w:t>
      </w:r>
    </w:p>
    <w:p w:rsidR="00A73436" w:rsidRDefault="00A73436" w:rsidP="009E6EE6">
      <w:pPr>
        <w:rPr>
          <w:rFonts w:ascii="Arial" w:hAnsi="Arial" w:cs="Arial" w:hint="eastAsia"/>
          <w:shd w:val="clear" w:color="auto" w:fill="FFFFFF"/>
          <w:lang w:eastAsia="zh-TW"/>
        </w:rPr>
      </w:pPr>
    </w:p>
    <w:p w:rsidR="002C1DD4" w:rsidRPr="006570C2" w:rsidRDefault="002C1DD4" w:rsidP="006570C2">
      <w:pPr>
        <w:pStyle w:val="a7"/>
        <w:numPr>
          <w:ilvl w:val="0"/>
          <w:numId w:val="11"/>
        </w:numPr>
        <w:rPr>
          <w:rFonts w:ascii="Arial" w:hAnsi="Arial" w:cs="Arial" w:hint="eastAsia"/>
          <w:shd w:val="clear" w:color="auto" w:fill="FFFFFF"/>
          <w:lang w:eastAsia="zh-TW"/>
        </w:rPr>
      </w:pPr>
      <w:r w:rsidRPr="006570C2">
        <w:rPr>
          <w:rFonts w:ascii="Arial" w:hAnsi="Arial" w:cs="Arial" w:hint="eastAsia"/>
          <w:lang w:eastAsia="zh-TW"/>
        </w:rPr>
        <w:t xml:space="preserve">Joseph, C.H. and Ingrid, </w:t>
      </w:r>
      <w:r w:rsidR="006D4D60" w:rsidRPr="006570C2">
        <w:rPr>
          <w:rFonts w:ascii="Arial" w:hAnsi="Arial" w:cs="Arial" w:hint="eastAsia"/>
          <w:lang w:eastAsia="zh-TW"/>
        </w:rPr>
        <w:t>C.S (</w:t>
      </w:r>
      <w:r w:rsidRPr="006570C2">
        <w:rPr>
          <w:rFonts w:ascii="Arial" w:hAnsi="Arial" w:cs="Arial" w:hint="eastAsia"/>
          <w:lang w:eastAsia="zh-TW"/>
        </w:rPr>
        <w:t>2010</w:t>
      </w:r>
      <w:r w:rsidR="006D4D60" w:rsidRPr="006570C2">
        <w:rPr>
          <w:rFonts w:ascii="Arial" w:hAnsi="Arial" w:cs="Arial" w:hint="eastAsia"/>
          <w:lang w:eastAsia="zh-TW"/>
        </w:rPr>
        <w:t xml:space="preserve">) </w:t>
      </w:r>
      <w:r w:rsidR="00C867BC" w:rsidRPr="006570C2">
        <w:rPr>
          <w:rFonts w:ascii="Arial" w:hAnsi="Arial" w:cs="Arial"/>
          <w:lang w:eastAsia="zh-TW"/>
        </w:rPr>
        <w:t>THE RELEVANT INTERNAL RATE OF RETURN</w:t>
      </w:r>
      <w:r w:rsidR="00C867BC" w:rsidRPr="006570C2">
        <w:rPr>
          <w:rFonts w:ascii="Arial" w:hAnsi="Arial" w:cs="Arial" w:hint="eastAsia"/>
          <w:lang w:eastAsia="zh-TW"/>
        </w:rPr>
        <w:t xml:space="preserve">, </w:t>
      </w:r>
      <w:r w:rsidR="00433115" w:rsidRPr="006570C2">
        <w:rPr>
          <w:rFonts w:ascii="Arial" w:hAnsi="Arial" w:cs="Arial" w:hint="eastAsia"/>
          <w:lang w:eastAsia="zh-TW"/>
        </w:rPr>
        <w:t>pp. 139-158.</w:t>
      </w:r>
    </w:p>
    <w:p w:rsidR="002C1DD4" w:rsidRDefault="002C1DD4" w:rsidP="009E6EE6">
      <w:pPr>
        <w:rPr>
          <w:rFonts w:ascii="Arial" w:hAnsi="Arial" w:cs="Arial"/>
          <w:shd w:val="clear" w:color="auto" w:fill="FFFFFF"/>
          <w:lang w:eastAsia="zh-TW"/>
        </w:rPr>
      </w:pPr>
    </w:p>
    <w:p w:rsidR="00F157CB" w:rsidRPr="006570C2" w:rsidRDefault="00F157CB" w:rsidP="006570C2">
      <w:pPr>
        <w:pStyle w:val="a7"/>
        <w:numPr>
          <w:ilvl w:val="0"/>
          <w:numId w:val="11"/>
        </w:numPr>
        <w:rPr>
          <w:rFonts w:ascii="Arial" w:hAnsi="Arial" w:cs="Arial" w:hint="eastAsia"/>
          <w:shd w:val="clear" w:color="auto" w:fill="FFFFFF"/>
          <w:lang w:eastAsia="zh-TW"/>
        </w:rPr>
      </w:pPr>
      <w:r w:rsidRPr="006570C2">
        <w:rPr>
          <w:rFonts w:ascii="Arial" w:hAnsi="Arial" w:cs="Arial" w:hint="eastAsia"/>
          <w:shd w:val="clear" w:color="auto" w:fill="FFFFFF"/>
        </w:rPr>
        <w:t xml:space="preserve">Laurent, L. (1983) </w:t>
      </w:r>
      <w:r w:rsidRPr="006570C2">
        <w:rPr>
          <w:rFonts w:ascii="Arial" w:hAnsi="Arial" w:cs="Arial"/>
          <w:shd w:val="clear" w:color="auto" w:fill="FFFFFF"/>
        </w:rPr>
        <w:t>Management of foreign exchange risk</w:t>
      </w:r>
      <w:r w:rsidR="00045826" w:rsidRPr="006570C2">
        <w:rPr>
          <w:rFonts w:ascii="Arial" w:hAnsi="Arial" w:cs="Arial" w:hint="eastAsia"/>
          <w:shd w:val="clear" w:color="auto" w:fill="FFFFFF"/>
          <w:lang w:eastAsia="zh-TW"/>
        </w:rPr>
        <w:t>, pp. 361-384</w:t>
      </w:r>
      <w:r w:rsidR="009726E9" w:rsidRPr="006570C2">
        <w:rPr>
          <w:rFonts w:ascii="Arial" w:hAnsi="Arial" w:cs="Arial" w:hint="eastAsia"/>
          <w:shd w:val="clear" w:color="auto" w:fill="FFFFFF"/>
          <w:lang w:eastAsia="zh-TW"/>
        </w:rPr>
        <w:t>.</w:t>
      </w:r>
    </w:p>
    <w:p w:rsidR="00A73436" w:rsidRPr="00F157CB" w:rsidRDefault="00A73436" w:rsidP="00F157CB">
      <w:pPr>
        <w:rPr>
          <w:rFonts w:ascii="Arial" w:hAnsi="Arial" w:cs="Arial"/>
          <w:shd w:val="clear" w:color="auto" w:fill="FFFFFF"/>
          <w:lang w:eastAsia="zh-TW"/>
        </w:rPr>
      </w:pPr>
    </w:p>
    <w:p w:rsidR="000A3E37" w:rsidRPr="006570C2" w:rsidRDefault="000A3E37" w:rsidP="006570C2">
      <w:pPr>
        <w:pStyle w:val="a7"/>
        <w:numPr>
          <w:ilvl w:val="0"/>
          <w:numId w:val="11"/>
        </w:numPr>
        <w:rPr>
          <w:rFonts w:ascii="Arial" w:hAnsi="Arial" w:cs="Arial"/>
          <w:shd w:val="clear" w:color="auto" w:fill="FFFFFF"/>
          <w:lang w:eastAsia="zh-TW"/>
        </w:rPr>
      </w:pPr>
      <w:r w:rsidRPr="006570C2">
        <w:rPr>
          <w:rFonts w:ascii="Arial" w:hAnsi="Arial" w:cs="Arial"/>
          <w:shd w:val="clear" w:color="auto" w:fill="FFFFFF"/>
        </w:rPr>
        <w:t>Malenko, A., 2019. Optimal dynamic capital budgeting. </w:t>
      </w:r>
      <w:r w:rsidRPr="006570C2">
        <w:rPr>
          <w:rFonts w:ascii="Arial" w:hAnsi="Arial" w:cs="Arial"/>
          <w:i/>
          <w:iCs/>
          <w:shd w:val="clear" w:color="auto" w:fill="FFFFFF"/>
        </w:rPr>
        <w:t>The Review of Economic Studies</w:t>
      </w:r>
      <w:r w:rsidRPr="006570C2">
        <w:rPr>
          <w:rFonts w:ascii="Arial" w:hAnsi="Arial" w:cs="Arial"/>
          <w:shd w:val="clear" w:color="auto" w:fill="FFFFFF"/>
        </w:rPr>
        <w:t>, </w:t>
      </w:r>
      <w:r w:rsidRPr="006570C2">
        <w:rPr>
          <w:rFonts w:ascii="Arial" w:hAnsi="Arial" w:cs="Arial"/>
          <w:i/>
          <w:iCs/>
          <w:shd w:val="clear" w:color="auto" w:fill="FFFFFF"/>
        </w:rPr>
        <w:t>86</w:t>
      </w:r>
      <w:r w:rsidRPr="006570C2">
        <w:rPr>
          <w:rFonts w:ascii="Arial" w:hAnsi="Arial" w:cs="Arial"/>
          <w:shd w:val="clear" w:color="auto" w:fill="FFFFFF"/>
        </w:rPr>
        <w:t>(4), pp.1747-1778.</w:t>
      </w:r>
    </w:p>
    <w:p w:rsidR="00B5581A" w:rsidRDefault="00B5581A" w:rsidP="00B00B9D">
      <w:pPr>
        <w:rPr>
          <w:rFonts w:ascii="Arial" w:hAnsi="Arial" w:cs="Arial"/>
          <w:shd w:val="clear" w:color="auto" w:fill="FFFFFF"/>
          <w:lang w:eastAsia="zh-TW"/>
        </w:rPr>
      </w:pPr>
    </w:p>
    <w:p w:rsidR="000A3E37" w:rsidRPr="006570C2" w:rsidRDefault="000A3E37" w:rsidP="006570C2">
      <w:pPr>
        <w:pStyle w:val="a7"/>
        <w:numPr>
          <w:ilvl w:val="0"/>
          <w:numId w:val="11"/>
        </w:numPr>
        <w:rPr>
          <w:rFonts w:ascii="Arial" w:hAnsi="Arial" w:cs="Arial"/>
          <w:shd w:val="clear" w:color="auto" w:fill="FFFFFF"/>
          <w:lang w:eastAsia="zh-TW"/>
        </w:rPr>
      </w:pPr>
      <w:r w:rsidRPr="006570C2">
        <w:rPr>
          <w:rFonts w:ascii="Arial" w:hAnsi="Arial" w:cs="Arial"/>
          <w:shd w:val="clear" w:color="auto" w:fill="FFFFFF"/>
          <w:lang w:val="de-DE"/>
        </w:rPr>
        <w:t xml:space="preserve">Möller, K., Schäffer, U. and Verbeeten, F., 2020. </w:t>
      </w:r>
      <w:r w:rsidRPr="006570C2">
        <w:rPr>
          <w:rFonts w:ascii="Arial" w:hAnsi="Arial" w:cs="Arial"/>
          <w:shd w:val="clear" w:color="auto" w:fill="FFFFFF"/>
        </w:rPr>
        <w:t>Digitalization in management accounting and control: an editorial. </w:t>
      </w:r>
      <w:r w:rsidRPr="006570C2">
        <w:rPr>
          <w:rFonts w:ascii="Arial" w:hAnsi="Arial" w:cs="Arial"/>
          <w:i/>
          <w:iCs/>
          <w:shd w:val="clear" w:color="auto" w:fill="FFFFFF"/>
        </w:rPr>
        <w:t>Journal of Management Control</w:t>
      </w:r>
      <w:r w:rsidRPr="006570C2">
        <w:rPr>
          <w:rFonts w:ascii="Arial" w:hAnsi="Arial" w:cs="Arial"/>
          <w:shd w:val="clear" w:color="auto" w:fill="FFFFFF"/>
        </w:rPr>
        <w:t>, </w:t>
      </w:r>
      <w:r w:rsidRPr="006570C2">
        <w:rPr>
          <w:rFonts w:ascii="Arial" w:hAnsi="Arial" w:cs="Arial"/>
          <w:i/>
          <w:iCs/>
          <w:shd w:val="clear" w:color="auto" w:fill="FFFFFF"/>
        </w:rPr>
        <w:t>31</w:t>
      </w:r>
      <w:r w:rsidRPr="006570C2">
        <w:rPr>
          <w:rFonts w:ascii="Arial" w:hAnsi="Arial" w:cs="Arial"/>
          <w:shd w:val="clear" w:color="auto" w:fill="FFFFFF"/>
        </w:rPr>
        <w:t>(1), pp.1-8.</w:t>
      </w:r>
    </w:p>
    <w:p w:rsidR="005863C6" w:rsidRDefault="005863C6" w:rsidP="00B00B9D">
      <w:pPr>
        <w:rPr>
          <w:rFonts w:ascii="Arial" w:hAnsi="Arial" w:cs="Arial"/>
          <w:shd w:val="clear" w:color="auto" w:fill="FFFFFF"/>
          <w:lang w:eastAsia="zh-TW"/>
        </w:rPr>
      </w:pPr>
    </w:p>
    <w:p w:rsidR="00E06C6C" w:rsidRPr="006570C2" w:rsidRDefault="00E06C6C" w:rsidP="006570C2">
      <w:pPr>
        <w:pStyle w:val="a7"/>
        <w:numPr>
          <w:ilvl w:val="0"/>
          <w:numId w:val="11"/>
        </w:numPr>
        <w:rPr>
          <w:rFonts w:ascii="Arial" w:hAnsi="Arial" w:cs="Arial"/>
          <w:shd w:val="clear" w:color="auto" w:fill="FFFFFF"/>
          <w:lang w:val="de-DE" w:eastAsia="zh-TW"/>
        </w:rPr>
      </w:pPr>
      <w:r w:rsidRPr="006570C2">
        <w:rPr>
          <w:rFonts w:ascii="Arial" w:hAnsi="Arial" w:cs="Arial" w:hint="eastAsia"/>
          <w:shd w:val="clear" w:color="auto" w:fill="FFFFFF"/>
          <w:lang w:val="de-DE"/>
        </w:rPr>
        <w:t xml:space="preserve">Muhammad, U.A., Mehmet, M.K. and Mark, P. (2014) </w:t>
      </w:r>
      <w:r w:rsidR="00AF24AB" w:rsidRPr="006570C2">
        <w:rPr>
          <w:rFonts w:ascii="Arial" w:hAnsi="Arial" w:cs="Arial"/>
          <w:shd w:val="clear" w:color="auto" w:fill="FFFFFF"/>
          <w:lang w:val="de-DE"/>
        </w:rPr>
        <w:t>Impact of operational and marketing capabilities on firm performance</w:t>
      </w:r>
      <w:r w:rsidR="00AF24AB" w:rsidRPr="006570C2">
        <w:rPr>
          <w:rFonts w:ascii="Arial" w:hAnsi="Arial" w:cs="Arial" w:hint="eastAsia"/>
          <w:shd w:val="clear" w:color="auto" w:fill="FFFFFF"/>
          <w:lang w:val="de-DE" w:eastAsia="zh-TW"/>
        </w:rPr>
        <w:t xml:space="preserve">, </w:t>
      </w:r>
      <w:r w:rsidR="003F5C0C" w:rsidRPr="006570C2">
        <w:rPr>
          <w:rFonts w:ascii="Arial" w:hAnsi="Arial" w:cs="Arial" w:hint="eastAsia"/>
          <w:shd w:val="clear" w:color="auto" w:fill="FFFFFF"/>
          <w:lang w:val="de-DE" w:eastAsia="zh-TW"/>
        </w:rPr>
        <w:t>pp. 59-71.</w:t>
      </w:r>
    </w:p>
    <w:p w:rsidR="00E06C6C" w:rsidRDefault="00E06C6C" w:rsidP="00B00B9D">
      <w:pPr>
        <w:rPr>
          <w:rFonts w:ascii="Arial" w:hAnsi="Arial" w:cs="Arial" w:hint="eastAsia"/>
          <w:shd w:val="clear" w:color="auto" w:fill="FFFFFF"/>
          <w:lang w:eastAsia="zh-TW"/>
        </w:rPr>
      </w:pPr>
    </w:p>
    <w:p w:rsidR="00992534" w:rsidRPr="00311BD2" w:rsidRDefault="00992534" w:rsidP="00311BD2">
      <w:pPr>
        <w:pStyle w:val="a7"/>
        <w:numPr>
          <w:ilvl w:val="0"/>
          <w:numId w:val="11"/>
        </w:numPr>
        <w:rPr>
          <w:rFonts w:ascii="Arial" w:hAnsi="Arial" w:cs="Arial" w:hint="eastAsia"/>
          <w:shd w:val="clear" w:color="auto" w:fill="FFFFFF"/>
          <w:lang w:eastAsia="zh-TW"/>
        </w:rPr>
      </w:pPr>
      <w:r w:rsidRPr="00311BD2">
        <w:rPr>
          <w:rFonts w:ascii="Arial" w:hAnsi="Arial" w:cs="Arial" w:hint="eastAsia"/>
          <w:lang w:eastAsia="zh-TW"/>
        </w:rPr>
        <w:lastRenderedPageBreak/>
        <w:t xml:space="preserve">Miroskaw, </w:t>
      </w:r>
      <w:r w:rsidR="00E823F3" w:rsidRPr="00311BD2">
        <w:rPr>
          <w:rFonts w:ascii="Arial" w:hAnsi="Arial" w:cs="Arial" w:hint="eastAsia"/>
          <w:lang w:eastAsia="zh-TW"/>
        </w:rPr>
        <w:t>M.H. (</w:t>
      </w:r>
      <w:r w:rsidRPr="00311BD2">
        <w:rPr>
          <w:rFonts w:ascii="Arial" w:hAnsi="Arial" w:cs="Arial" w:hint="eastAsia"/>
          <w:lang w:eastAsia="zh-TW"/>
        </w:rPr>
        <w:t>2007</w:t>
      </w:r>
      <w:r w:rsidR="00E823F3" w:rsidRPr="00311BD2">
        <w:rPr>
          <w:rFonts w:ascii="Arial" w:hAnsi="Arial" w:cs="Arial" w:hint="eastAsia"/>
          <w:lang w:eastAsia="zh-TW"/>
        </w:rPr>
        <w:t>)</w:t>
      </w:r>
      <w:r w:rsidR="009B0586" w:rsidRPr="00311BD2">
        <w:rPr>
          <w:rFonts w:ascii="Arial" w:hAnsi="Arial" w:cs="Arial" w:hint="eastAsia"/>
          <w:lang w:eastAsia="zh-TW"/>
        </w:rPr>
        <w:t xml:space="preserve"> </w:t>
      </w:r>
      <w:r w:rsidR="009B0586" w:rsidRPr="00311BD2">
        <w:rPr>
          <w:rFonts w:ascii="Arial" w:hAnsi="Arial" w:cs="Arial"/>
          <w:lang w:eastAsia="zh-TW"/>
        </w:rPr>
        <w:t>The Payback Period as a Measure of Profitability and Liquidity</w:t>
      </w:r>
      <w:r w:rsidR="009B0586" w:rsidRPr="00311BD2">
        <w:rPr>
          <w:rFonts w:ascii="Arial" w:hAnsi="Arial" w:cs="Arial" w:hint="eastAsia"/>
          <w:lang w:eastAsia="zh-TW"/>
        </w:rPr>
        <w:t xml:space="preserve">, </w:t>
      </w:r>
      <w:r w:rsidR="006D2F7C" w:rsidRPr="00311BD2">
        <w:rPr>
          <w:rFonts w:ascii="Arial" w:hAnsi="Arial" w:cs="Arial" w:hint="eastAsia"/>
          <w:lang w:eastAsia="zh-TW"/>
        </w:rPr>
        <w:t xml:space="preserve">pp. 177-191. </w:t>
      </w:r>
    </w:p>
    <w:p w:rsidR="00992534" w:rsidRDefault="00992534" w:rsidP="00B00B9D">
      <w:pPr>
        <w:rPr>
          <w:rFonts w:ascii="Arial" w:hAnsi="Arial" w:cs="Arial" w:hint="eastAsia"/>
          <w:shd w:val="clear" w:color="auto" w:fill="FFFFFF"/>
          <w:lang w:eastAsia="zh-TW"/>
        </w:rPr>
      </w:pPr>
    </w:p>
    <w:p w:rsidR="00B72B50" w:rsidRPr="00311BD2" w:rsidRDefault="00B72B50" w:rsidP="00311BD2">
      <w:pPr>
        <w:pStyle w:val="a7"/>
        <w:numPr>
          <w:ilvl w:val="0"/>
          <w:numId w:val="11"/>
        </w:numPr>
        <w:rPr>
          <w:rFonts w:ascii="Arial" w:hAnsi="Arial" w:cs="Arial" w:hint="eastAsia"/>
          <w:shd w:val="clear" w:color="auto" w:fill="FFFFFF"/>
          <w:lang w:eastAsia="zh-TW"/>
        </w:rPr>
      </w:pPr>
      <w:r w:rsidRPr="00311BD2">
        <w:rPr>
          <w:rFonts w:ascii="Arial" w:hAnsi="Arial" w:cs="Arial"/>
          <w:lang w:eastAsia="zh-TW"/>
        </w:rPr>
        <w:t>National Research Council of Canada</w:t>
      </w:r>
      <w:r w:rsidRPr="00311BD2">
        <w:rPr>
          <w:rFonts w:ascii="Arial" w:hAnsi="Arial" w:cs="Arial" w:hint="eastAsia"/>
          <w:lang w:eastAsia="zh-TW"/>
        </w:rPr>
        <w:t xml:space="preserve"> (1999) 10</w:t>
      </w:r>
      <w:r w:rsidRPr="00311BD2">
        <w:rPr>
          <w:rFonts w:ascii="Arial" w:hAnsi="Arial" w:cs="Arial" w:hint="eastAsia"/>
          <w:vertAlign w:val="superscript"/>
          <w:lang w:eastAsia="zh-TW"/>
        </w:rPr>
        <w:t>th</w:t>
      </w:r>
      <w:r w:rsidRPr="00311BD2">
        <w:rPr>
          <w:rFonts w:ascii="Arial" w:hAnsi="Arial" w:cs="Arial" w:hint="eastAsia"/>
          <w:lang w:eastAsia="zh-TW"/>
        </w:rPr>
        <w:t xml:space="preserve"> March.</w:t>
      </w:r>
    </w:p>
    <w:p w:rsidR="00B72B50" w:rsidRDefault="00B72B50" w:rsidP="00B00B9D">
      <w:pPr>
        <w:rPr>
          <w:rFonts w:ascii="Arial" w:hAnsi="Arial" w:cs="Arial" w:hint="eastAsia"/>
          <w:shd w:val="clear" w:color="auto" w:fill="FFFFFF"/>
          <w:lang w:eastAsia="zh-TW"/>
        </w:rPr>
      </w:pPr>
    </w:p>
    <w:p w:rsidR="00603007" w:rsidRPr="00311BD2" w:rsidRDefault="00603007" w:rsidP="00311BD2">
      <w:pPr>
        <w:pStyle w:val="a7"/>
        <w:numPr>
          <w:ilvl w:val="0"/>
          <w:numId w:val="11"/>
        </w:numPr>
        <w:rPr>
          <w:rFonts w:ascii="Arial" w:hAnsi="Arial" w:cs="Arial" w:hint="eastAsia"/>
          <w:shd w:val="clear" w:color="auto" w:fill="FFFFFF"/>
          <w:lang w:eastAsia="zh-TW"/>
        </w:rPr>
      </w:pPr>
      <w:r w:rsidRPr="00311BD2">
        <w:rPr>
          <w:rFonts w:ascii="Arial" w:hAnsi="Arial" w:cs="Arial" w:hint="eastAsia"/>
          <w:lang w:eastAsia="zh-TW"/>
        </w:rPr>
        <w:t xml:space="preserve">Omid, K. Ali, H. Mohammad, K. Jurgita, A. and Miroslavas, P. (2021) </w:t>
      </w:r>
      <w:r w:rsidR="00D51BAD" w:rsidRPr="00311BD2">
        <w:rPr>
          <w:rFonts w:ascii="Arial" w:hAnsi="Arial" w:cs="Arial"/>
          <w:lang w:eastAsia="zh-TW"/>
        </w:rPr>
        <w:t>Application of Three Metaheuristic Algorithms to Time-Cost-Quality Trade-Off Project Scheduling Problem for Construction Projects Considering Time Value of Money</w:t>
      </w:r>
      <w:r w:rsidR="00D51BAD" w:rsidRPr="00311BD2">
        <w:rPr>
          <w:rFonts w:ascii="Arial" w:hAnsi="Arial" w:cs="Arial" w:hint="eastAsia"/>
          <w:lang w:eastAsia="zh-TW"/>
        </w:rPr>
        <w:t xml:space="preserve">, DOI: </w:t>
      </w:r>
      <w:r w:rsidR="00D51BAD" w:rsidRPr="00311BD2">
        <w:rPr>
          <w:rFonts w:ascii="Arial" w:hAnsi="Arial" w:cs="Arial"/>
          <w:lang w:eastAsia="zh-TW"/>
        </w:rPr>
        <w:t>10.3390/sym13122402</w:t>
      </w:r>
      <w:r w:rsidR="00D51BAD" w:rsidRPr="00311BD2">
        <w:rPr>
          <w:rFonts w:ascii="Arial" w:hAnsi="Arial" w:cs="Arial" w:hint="eastAsia"/>
          <w:lang w:eastAsia="zh-TW"/>
        </w:rPr>
        <w:t xml:space="preserve"> </w:t>
      </w:r>
    </w:p>
    <w:p w:rsidR="00603007" w:rsidRDefault="00603007" w:rsidP="00B00B9D">
      <w:pPr>
        <w:rPr>
          <w:rFonts w:ascii="Arial" w:hAnsi="Arial" w:cs="Arial"/>
          <w:shd w:val="clear" w:color="auto" w:fill="FFFFFF"/>
          <w:lang w:eastAsia="zh-TW"/>
        </w:rPr>
      </w:pPr>
    </w:p>
    <w:p w:rsidR="002A6CCE" w:rsidRPr="00311BD2" w:rsidRDefault="002A6CCE" w:rsidP="00311BD2">
      <w:pPr>
        <w:pStyle w:val="a7"/>
        <w:numPr>
          <w:ilvl w:val="0"/>
          <w:numId w:val="11"/>
        </w:numPr>
        <w:rPr>
          <w:rFonts w:ascii="Arial" w:hAnsi="Arial" w:cs="Arial"/>
          <w:lang w:eastAsia="zh-TW"/>
        </w:rPr>
      </w:pPr>
      <w:r w:rsidRPr="00311BD2">
        <w:rPr>
          <w:rFonts w:ascii="Arial" w:hAnsi="Arial" w:cs="Arial" w:hint="eastAsia"/>
          <w:lang w:val="en-GB" w:eastAsia="zh-TW"/>
        </w:rPr>
        <w:t xml:space="preserve">Paul, A. and Andrew, M. (2001) </w:t>
      </w:r>
      <w:r w:rsidRPr="00311BD2">
        <w:rPr>
          <w:rFonts w:ascii="Arial" w:hAnsi="Arial" w:cs="Arial"/>
          <w:lang w:val="en-GB" w:eastAsia="zh-TW"/>
        </w:rPr>
        <w:t>Institutional Investors and Equity Prices</w:t>
      </w:r>
      <w:r w:rsidRPr="00311BD2">
        <w:rPr>
          <w:rFonts w:ascii="Arial" w:hAnsi="Arial" w:cs="Arial" w:hint="eastAsia"/>
          <w:lang w:val="en-GB" w:eastAsia="zh-TW"/>
        </w:rPr>
        <w:t xml:space="preserve">, </w:t>
      </w:r>
      <w:r w:rsidR="00B17C96" w:rsidRPr="00311BD2">
        <w:rPr>
          <w:rFonts w:ascii="Arial" w:hAnsi="Arial" w:cs="Arial" w:hint="eastAsia"/>
          <w:lang w:val="en-GB" w:eastAsia="zh-TW"/>
        </w:rPr>
        <w:t>pp. 229-259</w:t>
      </w:r>
      <w:r w:rsidR="00011AE1" w:rsidRPr="00311BD2">
        <w:rPr>
          <w:rFonts w:ascii="Arial" w:hAnsi="Arial" w:cs="Arial" w:hint="eastAsia"/>
          <w:lang w:val="en-GB" w:eastAsia="zh-TW"/>
        </w:rPr>
        <w:t>.</w:t>
      </w:r>
    </w:p>
    <w:p w:rsidR="002A6CCE" w:rsidRDefault="002A6CCE" w:rsidP="00B00B9D">
      <w:pPr>
        <w:rPr>
          <w:rFonts w:ascii="Arial" w:hAnsi="Arial" w:cs="Arial"/>
          <w:lang w:eastAsia="zh-TW"/>
        </w:rPr>
      </w:pPr>
    </w:p>
    <w:p w:rsidR="00EF4D46" w:rsidRPr="00311BD2" w:rsidRDefault="00EF4D46" w:rsidP="00311BD2">
      <w:pPr>
        <w:pStyle w:val="a7"/>
        <w:numPr>
          <w:ilvl w:val="0"/>
          <w:numId w:val="11"/>
        </w:numPr>
        <w:rPr>
          <w:rFonts w:ascii="Arial" w:hAnsi="Arial" w:cs="Arial"/>
          <w:lang w:eastAsia="zh-TW"/>
        </w:rPr>
      </w:pPr>
      <w:r w:rsidRPr="00311BD2">
        <w:rPr>
          <w:rFonts w:ascii="Arial" w:hAnsi="Arial" w:cs="Arial" w:hint="eastAsia"/>
          <w:lang w:eastAsia="zh-TW"/>
        </w:rPr>
        <w:t xml:space="preserve">Paul, K.C. and Timothy, </w:t>
      </w:r>
      <w:r w:rsidR="009E34D5" w:rsidRPr="00311BD2">
        <w:rPr>
          <w:rFonts w:ascii="Arial" w:hAnsi="Arial" w:cs="Arial" w:hint="eastAsia"/>
          <w:lang w:eastAsia="zh-TW"/>
        </w:rPr>
        <w:t>M.D. (</w:t>
      </w:r>
      <w:r w:rsidRPr="00311BD2">
        <w:rPr>
          <w:rFonts w:ascii="Arial" w:hAnsi="Arial" w:cs="Arial" w:hint="eastAsia"/>
          <w:lang w:eastAsia="zh-TW"/>
        </w:rPr>
        <w:t>1992</w:t>
      </w:r>
      <w:r w:rsidR="009E34D5" w:rsidRPr="00311BD2">
        <w:rPr>
          <w:rFonts w:ascii="Arial" w:hAnsi="Arial" w:cs="Arial" w:hint="eastAsia"/>
          <w:lang w:eastAsia="zh-TW"/>
        </w:rPr>
        <w:t>)</w:t>
      </w:r>
      <w:r w:rsidR="004E40B9" w:rsidRPr="00311BD2">
        <w:rPr>
          <w:rFonts w:ascii="Arial" w:hAnsi="Arial" w:cs="Arial" w:hint="eastAsia"/>
          <w:lang w:eastAsia="zh-TW"/>
        </w:rPr>
        <w:t xml:space="preserve"> </w:t>
      </w:r>
      <w:r w:rsidR="00102EF4" w:rsidRPr="00311BD2">
        <w:rPr>
          <w:rFonts w:ascii="Arial" w:hAnsi="Arial" w:cs="Arial" w:hint="eastAsia"/>
          <w:lang w:eastAsia="zh-TW"/>
        </w:rPr>
        <w:t>New Product innovations and stock price performance, pp. 677-695.</w:t>
      </w:r>
    </w:p>
    <w:p w:rsidR="00EF4D46" w:rsidRDefault="00EF4D46" w:rsidP="00B00B9D">
      <w:pPr>
        <w:rPr>
          <w:rFonts w:ascii="Arial" w:hAnsi="Arial" w:cs="Arial"/>
          <w:lang w:eastAsia="zh-TW"/>
        </w:rPr>
      </w:pPr>
    </w:p>
    <w:p w:rsidR="00841C3F" w:rsidRPr="00311BD2" w:rsidRDefault="00841C3F" w:rsidP="00311BD2">
      <w:pPr>
        <w:pStyle w:val="a7"/>
        <w:numPr>
          <w:ilvl w:val="0"/>
          <w:numId w:val="11"/>
        </w:numPr>
        <w:rPr>
          <w:rFonts w:ascii="Arial" w:hAnsi="Arial" w:cs="Arial"/>
          <w:lang w:eastAsia="zh-TW"/>
        </w:rPr>
      </w:pPr>
      <w:r w:rsidRPr="00311BD2">
        <w:rPr>
          <w:rFonts w:ascii="Arial" w:hAnsi="Arial" w:cs="Arial"/>
        </w:rPr>
        <w:t>Pacific Business Review Internationa</w:t>
      </w:r>
      <w:r w:rsidRPr="00311BD2">
        <w:rPr>
          <w:rFonts w:ascii="Arial" w:hAnsi="Arial" w:cs="Arial" w:hint="eastAsia"/>
          <w:lang w:eastAsia="zh-TW"/>
        </w:rPr>
        <w:t xml:space="preserve">l (2014) </w:t>
      </w:r>
      <w:r w:rsidR="00EC47EF" w:rsidRPr="00311BD2">
        <w:rPr>
          <w:rFonts w:ascii="Arial" w:hAnsi="Arial" w:cs="Arial" w:hint="eastAsia"/>
          <w:lang w:eastAsia="zh-TW"/>
        </w:rPr>
        <w:t>11</w:t>
      </w:r>
      <w:r w:rsidR="00EC47EF" w:rsidRPr="00311BD2">
        <w:rPr>
          <w:rFonts w:ascii="Arial" w:hAnsi="Arial" w:cs="Arial" w:hint="eastAsia"/>
          <w:vertAlign w:val="superscript"/>
          <w:lang w:eastAsia="zh-TW"/>
        </w:rPr>
        <w:t>th</w:t>
      </w:r>
      <w:r w:rsidR="00EC47EF" w:rsidRPr="00311BD2">
        <w:rPr>
          <w:rFonts w:ascii="Arial" w:hAnsi="Arial" w:cs="Arial" w:hint="eastAsia"/>
          <w:lang w:eastAsia="zh-TW"/>
        </w:rPr>
        <w:t xml:space="preserve"> May.</w:t>
      </w:r>
    </w:p>
    <w:p w:rsidR="00841C3F" w:rsidRDefault="00841C3F" w:rsidP="00B00B9D">
      <w:pPr>
        <w:rPr>
          <w:rFonts w:ascii="Arial" w:hAnsi="Arial" w:cs="Arial" w:hint="eastAsia"/>
          <w:lang w:eastAsia="zh-TW"/>
        </w:rPr>
      </w:pPr>
    </w:p>
    <w:p w:rsidR="00137F24" w:rsidRPr="00014201" w:rsidRDefault="00137F24" w:rsidP="00014201">
      <w:pPr>
        <w:pStyle w:val="a7"/>
        <w:numPr>
          <w:ilvl w:val="0"/>
          <w:numId w:val="11"/>
        </w:numPr>
        <w:rPr>
          <w:rFonts w:ascii="Arial" w:hAnsi="Arial" w:cs="Arial" w:hint="eastAsia"/>
          <w:lang w:eastAsia="zh-TW"/>
        </w:rPr>
      </w:pPr>
      <w:r w:rsidRPr="00014201">
        <w:rPr>
          <w:rFonts w:ascii="Arial" w:hAnsi="Arial" w:cs="Arial" w:hint="eastAsia"/>
          <w:szCs w:val="24"/>
          <w:lang w:eastAsia="zh-TW"/>
        </w:rPr>
        <w:lastRenderedPageBreak/>
        <w:t>Pamela</w:t>
      </w:r>
      <w:r w:rsidR="00201F5B" w:rsidRPr="00014201">
        <w:rPr>
          <w:rFonts w:ascii="Arial" w:hAnsi="Arial" w:cs="Arial" w:hint="eastAsia"/>
          <w:szCs w:val="24"/>
          <w:lang w:eastAsia="zh-TW"/>
        </w:rPr>
        <w:t>,</w:t>
      </w:r>
      <w:r w:rsidRPr="00014201">
        <w:rPr>
          <w:rFonts w:ascii="Arial" w:hAnsi="Arial" w:cs="Arial" w:hint="eastAsia"/>
          <w:szCs w:val="24"/>
          <w:lang w:eastAsia="zh-TW"/>
        </w:rPr>
        <w:t xml:space="preserve"> </w:t>
      </w:r>
      <w:r w:rsidR="00201F5B" w:rsidRPr="00014201">
        <w:rPr>
          <w:rFonts w:ascii="Arial" w:hAnsi="Arial" w:cs="Arial" w:hint="eastAsia"/>
          <w:szCs w:val="24"/>
          <w:lang w:eastAsia="zh-TW"/>
        </w:rPr>
        <w:t xml:space="preserve">P.D. </w:t>
      </w:r>
      <w:r w:rsidRPr="00014201">
        <w:rPr>
          <w:rFonts w:ascii="Arial" w:hAnsi="Arial" w:cs="Arial" w:hint="eastAsia"/>
          <w:szCs w:val="24"/>
          <w:lang w:eastAsia="zh-TW"/>
        </w:rPr>
        <w:t xml:space="preserve">and Frank, </w:t>
      </w:r>
      <w:r w:rsidR="00201F5B" w:rsidRPr="00014201">
        <w:rPr>
          <w:rFonts w:ascii="Arial" w:hAnsi="Arial" w:cs="Arial" w:hint="eastAsia"/>
          <w:szCs w:val="24"/>
          <w:lang w:eastAsia="zh-TW"/>
        </w:rPr>
        <w:t xml:space="preserve">J.F. </w:t>
      </w:r>
      <w:r w:rsidR="0099022F" w:rsidRPr="00014201">
        <w:rPr>
          <w:rFonts w:ascii="Arial" w:hAnsi="Arial" w:cs="Arial" w:hint="eastAsia"/>
          <w:szCs w:val="24"/>
          <w:lang w:eastAsia="zh-TW"/>
        </w:rPr>
        <w:t>(</w:t>
      </w:r>
      <w:r w:rsidRPr="00014201">
        <w:rPr>
          <w:rFonts w:ascii="Arial" w:hAnsi="Arial" w:cs="Arial" w:hint="eastAsia"/>
          <w:szCs w:val="24"/>
          <w:lang w:eastAsia="zh-TW"/>
        </w:rPr>
        <w:t>2009</w:t>
      </w:r>
      <w:r w:rsidR="0099022F" w:rsidRPr="00014201">
        <w:rPr>
          <w:rFonts w:ascii="Arial" w:hAnsi="Arial" w:cs="Arial" w:hint="eastAsia"/>
          <w:szCs w:val="24"/>
          <w:lang w:eastAsia="zh-TW"/>
        </w:rPr>
        <w:t xml:space="preserve">) </w:t>
      </w:r>
      <w:r w:rsidR="00F44103" w:rsidRPr="00014201">
        <w:rPr>
          <w:rFonts w:ascii="Arial" w:hAnsi="Arial" w:cs="Arial"/>
          <w:szCs w:val="24"/>
          <w:lang w:eastAsia="zh-TW"/>
        </w:rPr>
        <w:t>Foundations and Applications of the Time Value of Money</w:t>
      </w:r>
      <w:r w:rsidR="0020171A" w:rsidRPr="00014201">
        <w:rPr>
          <w:rFonts w:ascii="Arial" w:hAnsi="Arial" w:cs="Arial" w:hint="eastAsia"/>
          <w:szCs w:val="24"/>
          <w:lang w:eastAsia="zh-TW"/>
        </w:rPr>
        <w:t>. USA: Wiley.</w:t>
      </w:r>
    </w:p>
    <w:p w:rsidR="00137F24" w:rsidRDefault="00137F24" w:rsidP="00B00B9D">
      <w:pPr>
        <w:rPr>
          <w:rFonts w:ascii="Arial" w:hAnsi="Arial" w:cs="Arial"/>
          <w:lang w:eastAsia="zh-TW"/>
        </w:rPr>
      </w:pPr>
    </w:p>
    <w:p w:rsidR="005863C6" w:rsidRPr="00014201" w:rsidRDefault="00136CBB" w:rsidP="00014201">
      <w:pPr>
        <w:pStyle w:val="a7"/>
        <w:numPr>
          <w:ilvl w:val="0"/>
          <w:numId w:val="11"/>
        </w:numPr>
        <w:rPr>
          <w:rFonts w:ascii="Arial" w:hAnsi="Arial" w:cs="Arial"/>
          <w:lang w:eastAsia="zh-TW"/>
        </w:rPr>
      </w:pPr>
      <w:hyperlink r:id="rId43" w:history="1">
        <w:r w:rsidR="005863C6" w:rsidRPr="00014201">
          <w:rPr>
            <w:rFonts w:ascii="Arial" w:hAnsi="Arial" w:cs="Arial"/>
          </w:rPr>
          <w:t>Rajeswararao</w:t>
        </w:r>
        <w:r w:rsidR="00B43083" w:rsidRPr="00014201">
          <w:rPr>
            <w:rFonts w:ascii="Arial" w:hAnsi="Arial" w:cs="Arial" w:hint="eastAsia"/>
            <w:lang w:eastAsia="zh-TW"/>
          </w:rPr>
          <w:t>, C.</w:t>
        </w:r>
        <w:r w:rsidR="005863C6" w:rsidRPr="00014201">
          <w:rPr>
            <w:rFonts w:ascii="Arial" w:hAnsi="Arial" w:cs="Arial"/>
          </w:rPr>
          <w:t xml:space="preserve"> </w:t>
        </w:r>
      </w:hyperlink>
      <w:r w:rsidR="005863C6" w:rsidRPr="00014201">
        <w:rPr>
          <w:rFonts w:ascii="Arial" w:hAnsi="Arial" w:cs="Arial" w:hint="eastAsia"/>
          <w:lang w:eastAsia="zh-TW"/>
        </w:rPr>
        <w:t xml:space="preserve">and </w:t>
      </w:r>
      <w:hyperlink r:id="rId44" w:history="1">
        <w:r w:rsidR="005863C6" w:rsidRPr="00014201">
          <w:rPr>
            <w:rFonts w:ascii="Arial" w:hAnsi="Arial" w:cs="Arial"/>
          </w:rPr>
          <w:t>Fariborz</w:t>
        </w:r>
        <w:r w:rsidR="005863C6" w:rsidRPr="00014201">
          <w:rPr>
            <w:rFonts w:ascii="Arial" w:hAnsi="Arial" w:cs="Arial" w:hint="eastAsia"/>
            <w:lang w:eastAsia="zh-TW"/>
          </w:rPr>
          <w:t xml:space="preserve">, </w:t>
        </w:r>
        <w:r w:rsidR="00B43083" w:rsidRPr="00014201">
          <w:rPr>
            <w:rFonts w:ascii="Arial" w:hAnsi="Arial" w:cs="Arial" w:hint="eastAsia"/>
            <w:lang w:eastAsia="zh-TW"/>
          </w:rPr>
          <w:t>D. (</w:t>
        </w:r>
        <w:r w:rsidR="005863C6" w:rsidRPr="00014201">
          <w:rPr>
            <w:rFonts w:ascii="Arial" w:hAnsi="Arial" w:cs="Arial" w:hint="eastAsia"/>
            <w:lang w:eastAsia="zh-TW"/>
          </w:rPr>
          <w:t>1991</w:t>
        </w:r>
        <w:r w:rsidR="00B43083" w:rsidRPr="00014201">
          <w:rPr>
            <w:rFonts w:ascii="Arial" w:hAnsi="Arial" w:cs="Arial" w:hint="eastAsia"/>
            <w:lang w:eastAsia="zh-TW"/>
          </w:rPr>
          <w:t>)</w:t>
        </w:r>
        <w:r w:rsidR="00924B2D" w:rsidRPr="00014201">
          <w:rPr>
            <w:rFonts w:ascii="Arial" w:hAnsi="Arial" w:cs="Arial" w:hint="eastAsia"/>
            <w:lang w:eastAsia="zh-TW"/>
          </w:rPr>
          <w:t xml:space="preserve"> </w:t>
        </w:r>
        <w:r w:rsidR="00924B2D" w:rsidRPr="00014201">
          <w:rPr>
            <w:rFonts w:ascii="Arial" w:hAnsi="Arial" w:cs="Arial"/>
            <w:lang w:eastAsia="zh-TW"/>
          </w:rPr>
          <w:t>Institutional ownership, capital structure, and firm performance</w:t>
        </w:r>
        <w:r w:rsidR="00AB6A6C" w:rsidRPr="00014201">
          <w:rPr>
            <w:rFonts w:ascii="Arial" w:hAnsi="Arial" w:cs="Arial" w:hint="eastAsia"/>
            <w:lang w:eastAsia="zh-TW"/>
          </w:rPr>
          <w:t xml:space="preserve">, </w:t>
        </w:r>
        <w:r w:rsidR="00186F8B" w:rsidRPr="00014201">
          <w:rPr>
            <w:rFonts w:ascii="Arial" w:hAnsi="Arial" w:cs="Arial" w:hint="eastAsia"/>
            <w:lang w:eastAsia="zh-TW"/>
          </w:rPr>
          <w:t>pp. 479-491.</w:t>
        </w:r>
        <w:r w:rsidR="005863C6" w:rsidRPr="00014201">
          <w:rPr>
            <w:rFonts w:ascii="Arial" w:hAnsi="Arial" w:cs="Arial"/>
          </w:rPr>
          <w:t xml:space="preserve"> </w:t>
        </w:r>
      </w:hyperlink>
    </w:p>
    <w:p w:rsidR="005863C6" w:rsidRDefault="005863C6" w:rsidP="00B00B9D">
      <w:pPr>
        <w:rPr>
          <w:rFonts w:ascii="Arial" w:hAnsi="Arial" w:cs="Arial" w:hint="eastAsia"/>
          <w:lang w:eastAsia="zh-TW"/>
        </w:rPr>
      </w:pPr>
    </w:p>
    <w:p w:rsidR="0097542F" w:rsidRPr="00014201" w:rsidRDefault="0097542F" w:rsidP="00014201">
      <w:pPr>
        <w:pStyle w:val="a7"/>
        <w:numPr>
          <w:ilvl w:val="0"/>
          <w:numId w:val="11"/>
        </w:numPr>
        <w:rPr>
          <w:rFonts w:ascii="Arial" w:hAnsi="Arial" w:cs="Arial" w:hint="eastAsia"/>
          <w:lang w:eastAsia="zh-TW"/>
        </w:rPr>
      </w:pPr>
      <w:r w:rsidRPr="00014201">
        <w:rPr>
          <w:rFonts w:ascii="Arial" w:hAnsi="Arial" w:cs="Arial" w:hint="eastAsia"/>
          <w:lang w:eastAsia="zh-TW"/>
        </w:rPr>
        <w:t xml:space="preserve">Reem, M. John, G.E. and Almudena, A.S. (2003) </w:t>
      </w:r>
      <w:r w:rsidR="003B412D" w:rsidRPr="00014201">
        <w:rPr>
          <w:rFonts w:ascii="Arial" w:hAnsi="Arial" w:cs="Arial"/>
          <w:lang w:eastAsia="zh-TW"/>
        </w:rPr>
        <w:t>Folic acid with or without vitamin B12 for cognition and dementia</w:t>
      </w:r>
      <w:r w:rsidR="003B412D" w:rsidRPr="00014201">
        <w:rPr>
          <w:rFonts w:ascii="Arial" w:hAnsi="Arial" w:cs="Arial" w:hint="eastAsia"/>
          <w:lang w:eastAsia="zh-TW"/>
        </w:rPr>
        <w:t xml:space="preserve">, DOI: </w:t>
      </w:r>
      <w:r w:rsidR="003B412D" w:rsidRPr="00014201">
        <w:rPr>
          <w:rFonts w:ascii="Arial" w:hAnsi="Arial" w:cs="Arial"/>
          <w:lang w:eastAsia="zh-TW"/>
        </w:rPr>
        <w:t>10.1002/14651858.CD004514</w:t>
      </w:r>
    </w:p>
    <w:p w:rsidR="0097542F" w:rsidRDefault="0097542F" w:rsidP="00B00B9D">
      <w:pPr>
        <w:rPr>
          <w:rFonts w:ascii="Arial" w:hAnsi="Arial" w:cs="Arial" w:hint="eastAsia"/>
          <w:lang w:eastAsia="zh-TW"/>
        </w:rPr>
      </w:pPr>
    </w:p>
    <w:p w:rsidR="00CB793D" w:rsidRPr="00014201" w:rsidRDefault="00CB793D" w:rsidP="00014201">
      <w:pPr>
        <w:pStyle w:val="a7"/>
        <w:numPr>
          <w:ilvl w:val="0"/>
          <w:numId w:val="11"/>
        </w:numPr>
        <w:rPr>
          <w:rFonts w:ascii="Arial" w:hAnsi="Arial" w:cs="Arial" w:hint="eastAsia"/>
          <w:lang w:eastAsia="zh-TW"/>
        </w:rPr>
      </w:pPr>
      <w:r w:rsidRPr="00014201">
        <w:rPr>
          <w:rFonts w:ascii="Arial" w:hAnsi="Arial" w:cs="Arial" w:hint="eastAsia"/>
          <w:lang w:eastAsia="zh-TW"/>
        </w:rPr>
        <w:t xml:space="preserve">Rachel S.C. and Charles, T. (2019) </w:t>
      </w:r>
      <w:r w:rsidR="006050CA" w:rsidRPr="00014201">
        <w:rPr>
          <w:rFonts w:ascii="Arial" w:hAnsi="Arial" w:cs="Arial"/>
          <w:lang w:eastAsia="zh-TW"/>
        </w:rPr>
        <w:t>Methods for assessment of biotin</w:t>
      </w:r>
      <w:r w:rsidR="006050CA" w:rsidRPr="00014201">
        <w:rPr>
          <w:rFonts w:ascii="Arial" w:hAnsi="Arial" w:cs="Arial" w:hint="eastAsia"/>
          <w:lang w:eastAsia="zh-TW"/>
        </w:rPr>
        <w:t>, pp. 193-217.</w:t>
      </w:r>
    </w:p>
    <w:p w:rsidR="00CB793D" w:rsidRDefault="00CB793D" w:rsidP="00B00B9D">
      <w:pPr>
        <w:rPr>
          <w:rFonts w:ascii="Arial" w:hAnsi="Arial" w:cs="Arial" w:hint="eastAsia"/>
          <w:lang w:eastAsia="zh-TW"/>
        </w:rPr>
      </w:pPr>
    </w:p>
    <w:p w:rsidR="00F41927" w:rsidRPr="00014201" w:rsidRDefault="00F41927" w:rsidP="00014201">
      <w:pPr>
        <w:pStyle w:val="a7"/>
        <w:numPr>
          <w:ilvl w:val="0"/>
          <w:numId w:val="11"/>
        </w:numPr>
        <w:rPr>
          <w:rFonts w:ascii="Arial" w:hAnsi="Arial" w:cs="Arial" w:hint="eastAsia"/>
          <w:lang w:eastAsia="zh-TW"/>
        </w:rPr>
      </w:pPr>
      <w:r w:rsidRPr="00014201">
        <w:rPr>
          <w:rFonts w:ascii="Arial" w:hAnsi="Arial" w:cs="Arial" w:hint="eastAsia"/>
          <w:szCs w:val="24"/>
          <w:lang w:eastAsia="zh-TW"/>
        </w:rPr>
        <w:t>Richard</w:t>
      </w:r>
      <w:r w:rsidR="00A24977" w:rsidRPr="00014201">
        <w:rPr>
          <w:rFonts w:ascii="Arial" w:hAnsi="Arial" w:cs="Arial" w:hint="eastAsia"/>
          <w:szCs w:val="24"/>
          <w:lang w:eastAsia="zh-TW"/>
        </w:rPr>
        <w:t>, P.B.</w:t>
      </w:r>
      <w:r w:rsidRPr="00014201">
        <w:rPr>
          <w:rFonts w:ascii="Arial" w:hAnsi="Arial" w:cs="Arial" w:hint="eastAsia"/>
          <w:szCs w:val="24"/>
          <w:lang w:eastAsia="zh-TW"/>
        </w:rPr>
        <w:t xml:space="preserve"> and Raef, </w:t>
      </w:r>
      <w:r w:rsidR="00A24977" w:rsidRPr="00014201">
        <w:rPr>
          <w:rFonts w:ascii="Arial" w:hAnsi="Arial" w:cs="Arial" w:hint="eastAsia"/>
          <w:szCs w:val="24"/>
          <w:lang w:eastAsia="zh-TW"/>
        </w:rPr>
        <w:t>A.L. (</w:t>
      </w:r>
      <w:r w:rsidRPr="00014201">
        <w:rPr>
          <w:rFonts w:ascii="Arial" w:hAnsi="Arial" w:cs="Arial" w:hint="eastAsia"/>
          <w:szCs w:val="24"/>
          <w:lang w:eastAsia="zh-TW"/>
        </w:rPr>
        <w:t>1993</w:t>
      </w:r>
      <w:r w:rsidR="00A24977" w:rsidRPr="00014201">
        <w:rPr>
          <w:rFonts w:ascii="Arial" w:hAnsi="Arial" w:cs="Arial" w:hint="eastAsia"/>
          <w:szCs w:val="24"/>
          <w:lang w:eastAsia="zh-TW"/>
        </w:rPr>
        <w:t xml:space="preserve">) </w:t>
      </w:r>
      <w:r w:rsidR="00EA601E" w:rsidRPr="00014201">
        <w:rPr>
          <w:rFonts w:ascii="Arial" w:hAnsi="Arial" w:cs="Arial"/>
          <w:szCs w:val="24"/>
          <w:lang w:eastAsia="zh-TW"/>
        </w:rPr>
        <w:t>The Role of the Accounting Rate of Return in Financial Statement Analysis</w:t>
      </w:r>
      <w:r w:rsidR="00A12573" w:rsidRPr="00014201">
        <w:rPr>
          <w:rFonts w:ascii="Arial" w:hAnsi="Arial" w:cs="Arial" w:hint="eastAsia"/>
          <w:szCs w:val="24"/>
          <w:lang w:eastAsia="zh-TW"/>
        </w:rPr>
        <w:t xml:space="preserve">. </w:t>
      </w:r>
      <w:r w:rsidR="005D444E" w:rsidRPr="00014201">
        <w:rPr>
          <w:rFonts w:ascii="Arial" w:hAnsi="Arial" w:cs="Arial" w:hint="eastAsia"/>
          <w:szCs w:val="24"/>
          <w:lang w:eastAsia="zh-TW"/>
        </w:rPr>
        <w:t>1</w:t>
      </w:r>
      <w:r w:rsidR="005D444E" w:rsidRPr="00014201">
        <w:rPr>
          <w:rFonts w:ascii="Arial" w:hAnsi="Arial" w:cs="Arial" w:hint="eastAsia"/>
          <w:szCs w:val="24"/>
          <w:vertAlign w:val="superscript"/>
          <w:lang w:eastAsia="zh-TW"/>
        </w:rPr>
        <w:t>st</w:t>
      </w:r>
      <w:r w:rsidR="005D444E" w:rsidRPr="00014201">
        <w:rPr>
          <w:rFonts w:ascii="Arial" w:hAnsi="Arial" w:cs="Arial" w:hint="eastAsia"/>
          <w:szCs w:val="24"/>
          <w:lang w:eastAsia="zh-TW"/>
        </w:rPr>
        <w:t xml:space="preserve"> edn. </w:t>
      </w:r>
      <w:r w:rsidR="00B04419" w:rsidRPr="00014201">
        <w:rPr>
          <w:rFonts w:ascii="Arial" w:hAnsi="Arial" w:cs="Arial"/>
          <w:szCs w:val="24"/>
          <w:lang w:eastAsia="zh-TW"/>
        </w:rPr>
        <w:t>British</w:t>
      </w:r>
      <w:r w:rsidR="002922DF" w:rsidRPr="00014201">
        <w:rPr>
          <w:rFonts w:ascii="Arial" w:hAnsi="Arial" w:cs="Arial" w:hint="eastAsia"/>
          <w:szCs w:val="24"/>
          <w:lang w:eastAsia="zh-TW"/>
        </w:rPr>
        <w:t>:</w:t>
      </w:r>
      <w:r w:rsidR="00DF36DC" w:rsidRPr="00014201">
        <w:rPr>
          <w:rFonts w:ascii="Arial" w:hAnsi="Arial" w:cs="Arial" w:hint="eastAsia"/>
          <w:szCs w:val="24"/>
          <w:lang w:eastAsia="zh-TW"/>
        </w:rPr>
        <w:t xml:space="preserve"> </w:t>
      </w:r>
      <w:r w:rsidR="00F21700" w:rsidRPr="00014201">
        <w:rPr>
          <w:rFonts w:ascii="Arial" w:hAnsi="Arial" w:cs="Arial"/>
          <w:szCs w:val="24"/>
          <w:lang w:eastAsia="zh-TW"/>
        </w:rPr>
        <w:t>Routledge</w:t>
      </w:r>
      <w:r w:rsidR="00516948" w:rsidRPr="00014201">
        <w:rPr>
          <w:rFonts w:ascii="Arial" w:hAnsi="Arial" w:cs="Arial" w:hint="eastAsia"/>
          <w:szCs w:val="24"/>
          <w:lang w:eastAsia="zh-TW"/>
        </w:rPr>
        <w:t>.</w:t>
      </w:r>
    </w:p>
    <w:p w:rsidR="00F41927" w:rsidRPr="00117673" w:rsidRDefault="00F41927" w:rsidP="00B00B9D">
      <w:pPr>
        <w:rPr>
          <w:rFonts w:ascii="Arial" w:hAnsi="Arial" w:cs="Arial"/>
          <w:lang w:eastAsia="zh-TW"/>
        </w:rPr>
      </w:pPr>
    </w:p>
    <w:p w:rsidR="000A3E37" w:rsidRPr="00014201" w:rsidRDefault="000A3E37" w:rsidP="00014201">
      <w:pPr>
        <w:pStyle w:val="a7"/>
        <w:numPr>
          <w:ilvl w:val="0"/>
          <w:numId w:val="11"/>
        </w:numPr>
        <w:rPr>
          <w:rFonts w:ascii="Arial" w:hAnsi="Arial" w:cs="Arial"/>
          <w:shd w:val="clear" w:color="auto" w:fill="FFFFFF"/>
          <w:lang w:eastAsia="zh-TW"/>
        </w:rPr>
      </w:pPr>
      <w:r w:rsidRPr="00014201">
        <w:rPr>
          <w:rFonts w:ascii="Arial" w:hAnsi="Arial" w:cs="Arial"/>
          <w:shd w:val="clear" w:color="auto" w:fill="FFFFFF"/>
        </w:rPr>
        <w:t>Sino Biopharmaceutical Limited, 2021. </w:t>
      </w:r>
      <w:r w:rsidRPr="00014201">
        <w:rPr>
          <w:rFonts w:ascii="Arial" w:hAnsi="Arial" w:cs="Arial"/>
          <w:i/>
          <w:iCs/>
          <w:shd w:val="clear" w:color="auto" w:fill="FFFFFF"/>
        </w:rPr>
        <w:t>Annual Report</w:t>
      </w:r>
      <w:r w:rsidRPr="00014201">
        <w:rPr>
          <w:rFonts w:ascii="Arial" w:hAnsi="Arial" w:cs="Arial"/>
          <w:shd w:val="clear" w:color="auto" w:fill="FFFFFF"/>
        </w:rPr>
        <w:t>. [online] www.s</w:t>
      </w:r>
      <w:r w:rsidR="00AE187B" w:rsidRPr="00014201">
        <w:rPr>
          <w:rFonts w:ascii="Arial" w:hAnsi="Arial" w:cs="Arial"/>
          <w:shd w:val="clear" w:color="auto" w:fill="FFFFFF"/>
        </w:rPr>
        <w:t>inobiopharm.com. Available at:</w:t>
      </w:r>
      <w:r w:rsidR="00AE187B" w:rsidRPr="00014201">
        <w:rPr>
          <w:rFonts w:ascii="Arial" w:hAnsi="Arial" w:cs="Arial" w:hint="eastAsia"/>
          <w:shd w:val="clear" w:color="auto" w:fill="FFFFFF"/>
          <w:lang w:eastAsia="zh-TW"/>
        </w:rPr>
        <w:t xml:space="preserve"> </w:t>
      </w:r>
      <w:hyperlink r:id="rId45" w:history="1">
        <w:r w:rsidR="005B13C3" w:rsidRPr="00014201">
          <w:rPr>
            <w:rStyle w:val="a9"/>
            <w:rFonts w:ascii="Arial" w:hAnsi="Arial" w:cs="Arial"/>
            <w:shd w:val="clear" w:color="auto" w:fill="FFFFFF"/>
          </w:rPr>
          <w:t>http://www.sinobiopharm.com/userfiles/files/Anno-Equity/E22020430-Sino%20Bio-AR.pdf</w:t>
        </w:r>
      </w:hyperlink>
      <w:r w:rsidRPr="00014201">
        <w:rPr>
          <w:rFonts w:ascii="Arial" w:hAnsi="Arial" w:cs="Arial"/>
          <w:shd w:val="clear" w:color="auto" w:fill="FFFFFF"/>
        </w:rPr>
        <w:t xml:space="preserve"> </w:t>
      </w:r>
      <w:r w:rsidR="005B13C3" w:rsidRPr="00014201">
        <w:rPr>
          <w:rFonts w:ascii="Arial" w:hAnsi="Arial" w:cs="Arial" w:hint="eastAsia"/>
          <w:shd w:val="clear" w:color="auto" w:fill="FFFFFF"/>
          <w:lang w:eastAsia="zh-TW"/>
        </w:rPr>
        <w:t>(</w:t>
      </w:r>
      <w:r w:rsidRPr="00014201">
        <w:rPr>
          <w:rFonts w:ascii="Arial" w:hAnsi="Arial" w:cs="Arial"/>
          <w:shd w:val="clear" w:color="auto" w:fill="FFFFFF"/>
        </w:rPr>
        <w:t>Accessed</w:t>
      </w:r>
      <w:r w:rsidR="005B13C3" w:rsidRPr="00014201">
        <w:rPr>
          <w:rFonts w:ascii="Arial" w:hAnsi="Arial" w:cs="Arial" w:hint="eastAsia"/>
          <w:shd w:val="clear" w:color="auto" w:fill="FFFFFF"/>
          <w:lang w:eastAsia="zh-TW"/>
        </w:rPr>
        <w:t>:</w:t>
      </w:r>
      <w:r w:rsidRPr="00014201">
        <w:rPr>
          <w:rFonts w:ascii="Arial" w:hAnsi="Arial" w:cs="Arial"/>
          <w:shd w:val="clear" w:color="auto" w:fill="FFFFFF"/>
        </w:rPr>
        <w:t xml:space="preserve"> 27 July 2022</w:t>
      </w:r>
      <w:r w:rsidR="005B13C3" w:rsidRPr="00014201">
        <w:rPr>
          <w:rFonts w:ascii="Arial" w:hAnsi="Arial" w:cs="Arial" w:hint="eastAsia"/>
          <w:shd w:val="clear" w:color="auto" w:fill="FFFFFF"/>
          <w:lang w:eastAsia="zh-TW"/>
        </w:rPr>
        <w:t>)</w:t>
      </w:r>
      <w:r w:rsidRPr="00014201">
        <w:rPr>
          <w:rFonts w:ascii="Arial" w:hAnsi="Arial" w:cs="Arial"/>
          <w:shd w:val="clear" w:color="auto" w:fill="FFFFFF"/>
        </w:rPr>
        <w:t>.</w:t>
      </w:r>
    </w:p>
    <w:p w:rsidR="006B6F6F" w:rsidRPr="00BF089C" w:rsidRDefault="006B6F6F" w:rsidP="00BF089C">
      <w:pPr>
        <w:pStyle w:val="a7"/>
        <w:numPr>
          <w:ilvl w:val="0"/>
          <w:numId w:val="11"/>
        </w:numPr>
        <w:rPr>
          <w:rFonts w:ascii="Arial" w:hAnsi="Arial" w:cs="Arial" w:hint="eastAsia"/>
          <w:shd w:val="clear" w:color="auto" w:fill="FFFFFF"/>
          <w:lang w:eastAsia="zh-TW"/>
        </w:rPr>
      </w:pPr>
      <w:r w:rsidRPr="00BF089C">
        <w:rPr>
          <w:rFonts w:ascii="Arial" w:hAnsi="Arial" w:cs="Arial"/>
          <w:shd w:val="clear" w:color="auto" w:fill="FFFFFF"/>
        </w:rPr>
        <w:lastRenderedPageBreak/>
        <w:t>Sino Biopharmaceutical Limited, 202</w:t>
      </w:r>
      <w:r w:rsidRPr="00BF089C">
        <w:rPr>
          <w:rFonts w:ascii="Arial" w:hAnsi="Arial" w:cs="Arial" w:hint="eastAsia"/>
          <w:shd w:val="clear" w:color="auto" w:fill="FFFFFF"/>
          <w:lang w:eastAsia="zh-TW"/>
        </w:rPr>
        <w:t>0</w:t>
      </w:r>
      <w:r w:rsidRPr="00BF089C">
        <w:rPr>
          <w:rFonts w:ascii="Arial" w:hAnsi="Arial" w:cs="Arial"/>
          <w:shd w:val="clear" w:color="auto" w:fill="FFFFFF"/>
        </w:rPr>
        <w:t>. </w:t>
      </w:r>
      <w:r w:rsidRPr="00BF089C">
        <w:rPr>
          <w:rFonts w:ascii="Arial" w:hAnsi="Arial" w:cs="Arial"/>
          <w:i/>
          <w:iCs/>
          <w:shd w:val="clear" w:color="auto" w:fill="FFFFFF"/>
        </w:rPr>
        <w:t>Annual Report</w:t>
      </w:r>
      <w:r w:rsidRPr="00BF089C">
        <w:rPr>
          <w:rFonts w:ascii="Arial" w:hAnsi="Arial" w:cs="Arial"/>
          <w:shd w:val="clear" w:color="auto" w:fill="FFFFFF"/>
        </w:rPr>
        <w:t>. [online] www.sinobiopharm.com. Available at:</w:t>
      </w:r>
      <w:r w:rsidR="0035580A" w:rsidRPr="00117673">
        <w:t xml:space="preserve"> </w:t>
      </w:r>
      <w:hyperlink r:id="rId46" w:history="1">
        <w:r w:rsidR="000B3B5B" w:rsidRPr="00BF089C">
          <w:rPr>
            <w:rStyle w:val="a9"/>
            <w:rFonts w:ascii="Arial" w:hAnsi="Arial" w:cs="Arial"/>
            <w:shd w:val="clear" w:color="auto" w:fill="FFFFFF"/>
          </w:rPr>
          <w:t>https://www1.hkexnews.hk/listedco/listconews/sehk/2021/0422/2021042200723.pdf</w:t>
        </w:r>
      </w:hyperlink>
      <w:r w:rsidR="000B3B5B" w:rsidRPr="00BF089C">
        <w:rPr>
          <w:rFonts w:ascii="Arial" w:hAnsi="Arial" w:cs="Arial" w:hint="eastAsia"/>
          <w:shd w:val="clear" w:color="auto" w:fill="FFFFFF"/>
          <w:lang w:eastAsia="zh-TW"/>
        </w:rPr>
        <w:t xml:space="preserve"> (</w:t>
      </w:r>
      <w:r w:rsidRPr="00BF089C">
        <w:rPr>
          <w:rFonts w:ascii="Arial" w:hAnsi="Arial" w:cs="Arial"/>
          <w:shd w:val="clear" w:color="auto" w:fill="FFFFFF"/>
        </w:rPr>
        <w:t>Accessed</w:t>
      </w:r>
      <w:r w:rsidR="000B3B5B" w:rsidRPr="00BF089C">
        <w:rPr>
          <w:rFonts w:ascii="Arial" w:hAnsi="Arial" w:cs="Arial" w:hint="eastAsia"/>
          <w:shd w:val="clear" w:color="auto" w:fill="FFFFFF"/>
          <w:lang w:eastAsia="zh-TW"/>
        </w:rPr>
        <w:t>:</w:t>
      </w:r>
      <w:r w:rsidRPr="00BF089C">
        <w:rPr>
          <w:rFonts w:ascii="Arial" w:hAnsi="Arial" w:cs="Arial"/>
          <w:shd w:val="clear" w:color="auto" w:fill="FFFFFF"/>
        </w:rPr>
        <w:t xml:space="preserve"> 27 July 2022</w:t>
      </w:r>
      <w:r w:rsidR="000B3B5B" w:rsidRPr="00BF089C">
        <w:rPr>
          <w:rFonts w:ascii="Arial" w:hAnsi="Arial" w:cs="Arial" w:hint="eastAsia"/>
          <w:shd w:val="clear" w:color="auto" w:fill="FFFFFF"/>
          <w:lang w:eastAsia="zh-TW"/>
        </w:rPr>
        <w:t>)</w:t>
      </w:r>
      <w:r w:rsidRPr="00BF089C">
        <w:rPr>
          <w:rFonts w:ascii="Arial" w:hAnsi="Arial" w:cs="Arial"/>
          <w:shd w:val="clear" w:color="auto" w:fill="FFFFFF"/>
        </w:rPr>
        <w:t>.</w:t>
      </w:r>
    </w:p>
    <w:p w:rsidR="00014201" w:rsidRPr="00117673" w:rsidRDefault="00014201" w:rsidP="006B6F6F">
      <w:pPr>
        <w:rPr>
          <w:rFonts w:ascii="Arial" w:hAnsi="Arial" w:cs="Arial" w:hint="eastAsia"/>
          <w:shd w:val="clear" w:color="auto" w:fill="FFFFFF"/>
          <w:lang w:eastAsia="zh-TW"/>
        </w:rPr>
      </w:pPr>
    </w:p>
    <w:p w:rsidR="0059359C" w:rsidRPr="00BF089C" w:rsidRDefault="0059359C" w:rsidP="00BF089C">
      <w:pPr>
        <w:pStyle w:val="a7"/>
        <w:numPr>
          <w:ilvl w:val="0"/>
          <w:numId w:val="11"/>
        </w:numPr>
        <w:rPr>
          <w:rFonts w:ascii="Arial" w:hAnsi="Arial" w:cs="Arial"/>
          <w:shd w:val="clear" w:color="auto" w:fill="FFFFFF"/>
          <w:lang w:eastAsia="zh-TW"/>
        </w:rPr>
      </w:pPr>
      <w:r w:rsidRPr="00BF089C">
        <w:rPr>
          <w:rFonts w:ascii="Arial" w:hAnsi="Arial" w:cs="Arial"/>
          <w:shd w:val="clear" w:color="auto" w:fill="FFFFFF"/>
        </w:rPr>
        <w:t>Sino Biopharmaceutical Limited, 20</w:t>
      </w:r>
      <w:r w:rsidRPr="00BF089C">
        <w:rPr>
          <w:rFonts w:ascii="Arial" w:hAnsi="Arial" w:cs="Arial" w:hint="eastAsia"/>
          <w:shd w:val="clear" w:color="auto" w:fill="FFFFFF"/>
          <w:lang w:eastAsia="zh-TW"/>
        </w:rPr>
        <w:t>19</w:t>
      </w:r>
      <w:r w:rsidRPr="00BF089C">
        <w:rPr>
          <w:rFonts w:ascii="Arial" w:hAnsi="Arial" w:cs="Arial"/>
          <w:shd w:val="clear" w:color="auto" w:fill="FFFFFF"/>
        </w:rPr>
        <w:t>. </w:t>
      </w:r>
      <w:r w:rsidRPr="00BF089C">
        <w:rPr>
          <w:rFonts w:ascii="Arial" w:hAnsi="Arial" w:cs="Arial"/>
          <w:i/>
          <w:iCs/>
          <w:shd w:val="clear" w:color="auto" w:fill="FFFFFF"/>
        </w:rPr>
        <w:t>Annual Report</w:t>
      </w:r>
      <w:r w:rsidRPr="00BF089C">
        <w:rPr>
          <w:rFonts w:ascii="Arial" w:hAnsi="Arial" w:cs="Arial"/>
          <w:shd w:val="clear" w:color="auto" w:fill="FFFFFF"/>
        </w:rPr>
        <w:t>. [online] www.sinobiopharm.com. Available at:</w:t>
      </w:r>
      <w:r w:rsidRPr="00117673">
        <w:t xml:space="preserve"> </w:t>
      </w:r>
      <w:hyperlink r:id="rId47" w:history="1">
        <w:r w:rsidR="00A30520" w:rsidRPr="00BF089C">
          <w:rPr>
            <w:rStyle w:val="a9"/>
            <w:rFonts w:ascii="Arial" w:hAnsi="Arial" w:cs="Arial"/>
            <w:shd w:val="clear" w:color="auto" w:fill="FFFFFF"/>
          </w:rPr>
          <w:t>https://www1.hkexnews.hk/listedco/listconews/sehk/2020/0421/2020042101098.pdf</w:t>
        </w:r>
      </w:hyperlink>
      <w:r w:rsidR="00A30520" w:rsidRPr="00BF089C">
        <w:rPr>
          <w:rFonts w:ascii="Arial" w:hAnsi="Arial" w:cs="Arial" w:hint="eastAsia"/>
          <w:shd w:val="clear" w:color="auto" w:fill="FFFFFF"/>
          <w:lang w:eastAsia="zh-TW"/>
        </w:rPr>
        <w:t xml:space="preserve"> </w:t>
      </w:r>
      <w:r w:rsidRPr="00BF089C">
        <w:rPr>
          <w:rFonts w:ascii="Arial" w:hAnsi="Arial" w:cs="Arial" w:hint="eastAsia"/>
          <w:shd w:val="clear" w:color="auto" w:fill="FFFFFF"/>
          <w:lang w:eastAsia="zh-TW"/>
        </w:rPr>
        <w:t>(</w:t>
      </w:r>
      <w:r w:rsidRPr="00BF089C">
        <w:rPr>
          <w:rFonts w:ascii="Arial" w:hAnsi="Arial" w:cs="Arial"/>
          <w:shd w:val="clear" w:color="auto" w:fill="FFFFFF"/>
        </w:rPr>
        <w:t>Accessed</w:t>
      </w:r>
      <w:r w:rsidRPr="00BF089C">
        <w:rPr>
          <w:rFonts w:ascii="Arial" w:hAnsi="Arial" w:cs="Arial" w:hint="eastAsia"/>
          <w:shd w:val="clear" w:color="auto" w:fill="FFFFFF"/>
          <w:lang w:eastAsia="zh-TW"/>
        </w:rPr>
        <w:t>:</w:t>
      </w:r>
      <w:r w:rsidRPr="00BF089C">
        <w:rPr>
          <w:rFonts w:ascii="Arial" w:hAnsi="Arial" w:cs="Arial"/>
          <w:shd w:val="clear" w:color="auto" w:fill="FFFFFF"/>
        </w:rPr>
        <w:t xml:space="preserve"> 27 July 2022</w:t>
      </w:r>
      <w:r w:rsidRPr="00BF089C">
        <w:rPr>
          <w:rFonts w:ascii="Arial" w:hAnsi="Arial" w:cs="Arial" w:hint="eastAsia"/>
          <w:shd w:val="clear" w:color="auto" w:fill="FFFFFF"/>
          <w:lang w:eastAsia="zh-TW"/>
        </w:rPr>
        <w:t>)</w:t>
      </w:r>
      <w:r w:rsidRPr="00BF089C">
        <w:rPr>
          <w:rFonts w:ascii="Arial" w:hAnsi="Arial" w:cs="Arial"/>
          <w:shd w:val="clear" w:color="auto" w:fill="FFFFFF"/>
        </w:rPr>
        <w:t>.</w:t>
      </w:r>
    </w:p>
    <w:p w:rsidR="006B6F6F" w:rsidRDefault="006B6F6F" w:rsidP="00664C6E">
      <w:pPr>
        <w:rPr>
          <w:rFonts w:ascii="Arial" w:hAnsi="Arial" w:cs="Arial"/>
          <w:shd w:val="clear" w:color="auto" w:fill="FFFFFF"/>
          <w:lang w:eastAsia="zh-TW"/>
        </w:rPr>
      </w:pPr>
    </w:p>
    <w:p w:rsidR="001967FE" w:rsidRPr="00BF089C" w:rsidRDefault="001967FE" w:rsidP="00BF089C">
      <w:pPr>
        <w:pStyle w:val="a7"/>
        <w:numPr>
          <w:ilvl w:val="0"/>
          <w:numId w:val="11"/>
        </w:numPr>
        <w:rPr>
          <w:rFonts w:ascii="Arial" w:hAnsi="Arial" w:cs="Arial"/>
          <w:shd w:val="clear" w:color="auto" w:fill="FFFFFF"/>
          <w:lang w:eastAsia="zh-TW"/>
        </w:rPr>
      </w:pPr>
      <w:r w:rsidRPr="00BF089C">
        <w:rPr>
          <w:rFonts w:ascii="Arial" w:hAnsi="Arial" w:cs="Arial" w:hint="eastAsia"/>
          <w:shd w:val="clear" w:color="auto" w:fill="FFFFFF"/>
        </w:rPr>
        <w:t xml:space="preserve">Sanobar, A. (2012) </w:t>
      </w:r>
      <w:r w:rsidRPr="00BF089C">
        <w:rPr>
          <w:rFonts w:ascii="Arial" w:hAnsi="Arial" w:cs="Arial"/>
          <w:shd w:val="clear" w:color="auto" w:fill="FFFFFF"/>
        </w:rPr>
        <w:t>A Significant Study of the Altman’s Z-Score Model</w:t>
      </w:r>
      <w:r w:rsidR="00E74348" w:rsidRPr="00BF089C">
        <w:rPr>
          <w:rFonts w:ascii="Arial" w:hAnsi="Arial" w:cs="Arial" w:hint="eastAsia"/>
          <w:shd w:val="clear" w:color="auto" w:fill="FFFFFF"/>
          <w:lang w:eastAsia="zh-TW"/>
        </w:rPr>
        <w:t>, pp. 1-8.</w:t>
      </w:r>
    </w:p>
    <w:p w:rsidR="00455A41" w:rsidRDefault="00455A41" w:rsidP="00664C6E">
      <w:pPr>
        <w:rPr>
          <w:rFonts w:ascii="Arial" w:hAnsi="Arial" w:cs="Arial"/>
          <w:shd w:val="clear" w:color="auto" w:fill="FFFFFF"/>
          <w:lang w:eastAsia="zh-TW"/>
        </w:rPr>
      </w:pPr>
    </w:p>
    <w:p w:rsidR="00847A0C" w:rsidRPr="00BF089C" w:rsidRDefault="00847A0C" w:rsidP="00BF089C">
      <w:pPr>
        <w:pStyle w:val="a7"/>
        <w:numPr>
          <w:ilvl w:val="0"/>
          <w:numId w:val="11"/>
        </w:numPr>
        <w:rPr>
          <w:rFonts w:ascii="Arial" w:hAnsi="Arial" w:cs="Arial"/>
          <w:shd w:val="clear" w:color="auto" w:fill="FFFFFF"/>
          <w:lang w:eastAsia="zh-TW"/>
        </w:rPr>
      </w:pPr>
      <w:r w:rsidRPr="00BF089C">
        <w:rPr>
          <w:rFonts w:ascii="Arial" w:hAnsi="Arial" w:cs="Arial" w:hint="eastAsia"/>
          <w:shd w:val="clear" w:color="auto" w:fill="FFFFFF"/>
        </w:rPr>
        <w:t xml:space="preserve">Svetlana, V.S. and Marina, A.P. (2018) </w:t>
      </w:r>
      <w:r w:rsidRPr="00BF089C">
        <w:rPr>
          <w:rFonts w:ascii="Arial" w:hAnsi="Arial" w:cs="Arial"/>
          <w:shd w:val="clear" w:color="auto" w:fill="FFFFFF"/>
        </w:rPr>
        <w:t>Modernization of the Company's Fixed Assets</w:t>
      </w:r>
      <w:r w:rsidR="000E42D5" w:rsidRPr="00BF089C">
        <w:rPr>
          <w:rFonts w:ascii="Arial" w:hAnsi="Arial" w:cs="Arial" w:hint="eastAsia"/>
          <w:shd w:val="clear" w:color="auto" w:fill="FFFFFF"/>
          <w:lang w:eastAsia="zh-TW"/>
        </w:rPr>
        <w:t>, Vol. 7</w:t>
      </w:r>
    </w:p>
    <w:p w:rsidR="0009396F" w:rsidRDefault="00847A0C" w:rsidP="0009396F">
      <w:pPr>
        <w:rPr>
          <w:rFonts w:ascii="Arial" w:hAnsi="Arial" w:cs="Arial"/>
          <w:shd w:val="clear" w:color="auto" w:fill="FFFFFF"/>
          <w:lang w:eastAsia="zh-TW"/>
        </w:rPr>
      </w:pPr>
      <w:r>
        <w:rPr>
          <w:rFonts w:ascii="Arial" w:hAnsi="Arial" w:cs="Arial" w:hint="eastAsia"/>
          <w:shd w:val="clear" w:color="auto" w:fill="FFFFFF"/>
          <w:lang w:eastAsia="zh-TW"/>
        </w:rPr>
        <w:t xml:space="preserve"> </w:t>
      </w:r>
    </w:p>
    <w:p w:rsidR="0009396F" w:rsidRPr="00BF089C" w:rsidRDefault="0009396F" w:rsidP="00BF089C">
      <w:pPr>
        <w:pStyle w:val="a7"/>
        <w:numPr>
          <w:ilvl w:val="0"/>
          <w:numId w:val="11"/>
        </w:numPr>
        <w:rPr>
          <w:rFonts w:ascii="Arial" w:hAnsi="Arial" w:cs="Arial"/>
          <w:shd w:val="clear" w:color="auto" w:fill="FFFFFF"/>
          <w:lang w:eastAsia="zh-TW"/>
        </w:rPr>
      </w:pPr>
      <w:r w:rsidRPr="00BF089C">
        <w:rPr>
          <w:rFonts w:ascii="Arial" w:hAnsi="Arial" w:cs="Arial"/>
          <w:color w:val="333333"/>
          <w:szCs w:val="24"/>
          <w:shd w:val="clear" w:color="auto" w:fill="FFFFFF"/>
        </w:rPr>
        <w:t xml:space="preserve">Sulayman H. </w:t>
      </w:r>
      <w:r w:rsidRPr="00BF089C">
        <w:rPr>
          <w:rFonts w:ascii="Arial" w:hAnsi="Arial" w:cs="Arial" w:hint="eastAsia"/>
          <w:szCs w:val="24"/>
          <w:shd w:val="clear" w:color="auto" w:fill="FFFFFF"/>
        </w:rPr>
        <w:t xml:space="preserve">(2014) </w:t>
      </w:r>
      <w:r w:rsidRPr="00BF089C">
        <w:rPr>
          <w:rFonts w:ascii="Arial" w:hAnsi="Arial" w:cs="Arial"/>
          <w:szCs w:val="24"/>
          <w:shd w:val="clear" w:color="auto" w:fill="FFFFFF"/>
        </w:rPr>
        <w:t>Liquidity Analysis Using Cash Flow Ratios as Compared to Traditional Ratios in the Pharmaceutical</w:t>
      </w:r>
      <w:r w:rsidRPr="00BF089C">
        <w:rPr>
          <w:rFonts w:ascii="Arial" w:hAnsi="Arial" w:cs="Arial"/>
          <w:shd w:val="clear" w:color="auto" w:fill="FFFFFF"/>
        </w:rPr>
        <w:t xml:space="preserve"> Sector</w:t>
      </w:r>
      <w:r w:rsidRPr="00BF089C">
        <w:rPr>
          <w:rFonts w:ascii="Arial" w:hAnsi="Arial" w:cs="Arial" w:hint="eastAsia"/>
          <w:shd w:val="clear" w:color="auto" w:fill="FFFFFF"/>
          <w:lang w:eastAsia="zh-TW"/>
        </w:rPr>
        <w:t>, pp. 146-158.</w:t>
      </w:r>
      <w:r w:rsidRPr="00BF089C">
        <w:rPr>
          <w:rFonts w:ascii="Arial" w:hAnsi="Arial" w:cs="Arial" w:hint="eastAsia"/>
          <w:lang w:eastAsia="zh-TW"/>
        </w:rPr>
        <w:t xml:space="preserve"> </w:t>
      </w:r>
    </w:p>
    <w:p w:rsidR="00847A0C" w:rsidRPr="0009396F" w:rsidRDefault="00847A0C" w:rsidP="00664C6E">
      <w:pPr>
        <w:rPr>
          <w:rFonts w:ascii="Arial" w:hAnsi="Arial" w:cs="Arial"/>
          <w:shd w:val="clear" w:color="auto" w:fill="FFFFFF"/>
          <w:lang w:eastAsia="zh-TW"/>
        </w:rPr>
      </w:pPr>
    </w:p>
    <w:p w:rsidR="000A3E37" w:rsidRPr="001B4B21" w:rsidRDefault="000A3E37" w:rsidP="001B4B21">
      <w:pPr>
        <w:pStyle w:val="a7"/>
        <w:numPr>
          <w:ilvl w:val="0"/>
          <w:numId w:val="11"/>
        </w:numPr>
        <w:rPr>
          <w:rFonts w:ascii="Arial" w:hAnsi="Arial" w:cs="Arial"/>
          <w:shd w:val="clear" w:color="auto" w:fill="FFFFFF"/>
        </w:rPr>
      </w:pPr>
      <w:r w:rsidRPr="001B4B21">
        <w:rPr>
          <w:rFonts w:ascii="Arial" w:hAnsi="Arial" w:cs="Arial"/>
          <w:shd w:val="clear" w:color="auto" w:fill="FFFFFF"/>
        </w:rPr>
        <w:lastRenderedPageBreak/>
        <w:t>Tsui, T.C., 2009. Audit for whom? Time to review roles of independent auditors in Hong Kong. </w:t>
      </w:r>
      <w:r w:rsidRPr="001B4B21">
        <w:rPr>
          <w:rFonts w:ascii="Arial" w:hAnsi="Arial" w:cs="Arial"/>
          <w:i/>
          <w:iCs/>
          <w:shd w:val="clear" w:color="auto" w:fill="FFFFFF"/>
        </w:rPr>
        <w:t>East Asia</w:t>
      </w:r>
      <w:r w:rsidRPr="001B4B21">
        <w:rPr>
          <w:rFonts w:ascii="Arial" w:hAnsi="Arial" w:cs="Arial"/>
          <w:shd w:val="clear" w:color="auto" w:fill="FFFFFF"/>
        </w:rPr>
        <w:t>, </w:t>
      </w:r>
      <w:r w:rsidRPr="001B4B21">
        <w:rPr>
          <w:rFonts w:ascii="Arial" w:hAnsi="Arial" w:cs="Arial"/>
          <w:i/>
          <w:iCs/>
          <w:shd w:val="clear" w:color="auto" w:fill="FFFFFF"/>
        </w:rPr>
        <w:t>26</w:t>
      </w:r>
      <w:r w:rsidRPr="001B4B21">
        <w:rPr>
          <w:rFonts w:ascii="Arial" w:hAnsi="Arial" w:cs="Arial"/>
          <w:shd w:val="clear" w:color="auto" w:fill="FFFFFF"/>
        </w:rPr>
        <w:t>(1), pp.21-39.</w:t>
      </w:r>
    </w:p>
    <w:p w:rsidR="000A3E37" w:rsidRPr="00171C9C" w:rsidRDefault="000A3E37" w:rsidP="00664C6E">
      <w:pPr>
        <w:rPr>
          <w:rFonts w:ascii="Arial" w:hAnsi="Arial" w:cs="Arial"/>
          <w:shd w:val="clear" w:color="auto" w:fill="FFFFFF"/>
        </w:rPr>
      </w:pPr>
    </w:p>
    <w:p w:rsidR="00717FA4" w:rsidRPr="004F0228" w:rsidRDefault="00171C9C" w:rsidP="004F0228">
      <w:pPr>
        <w:pStyle w:val="a7"/>
        <w:numPr>
          <w:ilvl w:val="0"/>
          <w:numId w:val="11"/>
        </w:numPr>
        <w:rPr>
          <w:rFonts w:ascii="Arial" w:hAnsi="Arial" w:cs="Arial"/>
          <w:shd w:val="clear" w:color="auto" w:fill="FFFFFF"/>
          <w:lang w:eastAsia="zh-TW"/>
        </w:rPr>
      </w:pPr>
      <w:r w:rsidRPr="004F0228">
        <w:rPr>
          <w:rFonts w:ascii="Arial" w:hAnsi="Arial" w:cs="Arial" w:hint="eastAsia"/>
          <w:shd w:val="clear" w:color="auto" w:fill="FFFFFF"/>
        </w:rPr>
        <w:t>Osman</w:t>
      </w:r>
      <w:r w:rsidR="00C26274" w:rsidRPr="004F0228">
        <w:rPr>
          <w:rFonts w:ascii="Arial" w:hAnsi="Arial" w:cs="Arial" w:hint="eastAsia"/>
          <w:shd w:val="clear" w:color="auto" w:fill="FFFFFF"/>
        </w:rPr>
        <w:t xml:space="preserve">, I. (2015) </w:t>
      </w:r>
      <w:r w:rsidR="00C26274" w:rsidRPr="004F0228">
        <w:rPr>
          <w:rFonts w:ascii="Arial" w:hAnsi="Arial" w:cs="Arial"/>
          <w:shd w:val="clear" w:color="auto" w:fill="FFFFFF"/>
        </w:rPr>
        <w:t>AN EMPIRICAL STUDY OF THE RELATIONSHIP BETWEEN PROFITABILITY RATIOS AND MARKET SHARE PRICES</w:t>
      </w:r>
      <w:r w:rsidR="009B2001" w:rsidRPr="004F0228">
        <w:rPr>
          <w:rFonts w:ascii="Arial" w:hAnsi="Arial" w:cs="Arial" w:hint="eastAsia"/>
          <w:shd w:val="clear" w:color="auto" w:fill="FFFFFF"/>
          <w:lang w:eastAsia="zh-TW"/>
        </w:rPr>
        <w:t>, Vol lll, Issue 12</w:t>
      </w:r>
      <w:r w:rsidR="009B2001" w:rsidRPr="004F0228">
        <w:rPr>
          <w:rFonts w:ascii="Arial" w:hAnsi="Arial" w:cs="Arial" w:hint="eastAsia"/>
          <w:shd w:val="clear" w:color="auto" w:fill="FFFFFF"/>
          <w:vertAlign w:val="superscript"/>
          <w:lang w:eastAsia="zh-TW"/>
        </w:rPr>
        <w:t>th</w:t>
      </w:r>
      <w:r w:rsidR="009B2001" w:rsidRPr="004F0228">
        <w:rPr>
          <w:rFonts w:ascii="Arial" w:hAnsi="Arial" w:cs="Arial" w:hint="eastAsia"/>
          <w:shd w:val="clear" w:color="auto" w:fill="FFFFFF"/>
          <w:lang w:eastAsia="zh-TW"/>
        </w:rPr>
        <w:t xml:space="preserve"> December.</w:t>
      </w:r>
      <w:r w:rsidR="00A02D48" w:rsidRPr="004F0228">
        <w:rPr>
          <w:rFonts w:ascii="Arial" w:hAnsi="Arial" w:cs="Arial" w:hint="eastAsia"/>
          <w:shd w:val="clear" w:color="auto" w:fill="FFFFFF"/>
          <w:lang w:eastAsia="zh-TW"/>
        </w:rPr>
        <w:t xml:space="preserve"> </w:t>
      </w:r>
    </w:p>
    <w:p w:rsidR="00717FA4" w:rsidRPr="00171C9C" w:rsidRDefault="00717FA4" w:rsidP="00664C6E">
      <w:pPr>
        <w:rPr>
          <w:rFonts w:ascii="Arial" w:hAnsi="Arial" w:cs="Arial"/>
          <w:shd w:val="clear" w:color="auto" w:fill="FFFFFF"/>
        </w:rPr>
      </w:pPr>
    </w:p>
    <w:p w:rsidR="002025AE" w:rsidRPr="00C73CDB" w:rsidRDefault="00FD7030" w:rsidP="004F0228">
      <w:pPr>
        <w:pStyle w:val="a7"/>
        <w:numPr>
          <w:ilvl w:val="0"/>
          <w:numId w:val="11"/>
        </w:numPr>
        <w:rPr>
          <w:rFonts w:ascii="Arial" w:hAnsi="Arial" w:cs="Arial" w:hint="eastAsia"/>
          <w:shd w:val="clear" w:color="auto" w:fill="FFFFFF"/>
        </w:rPr>
      </w:pPr>
      <w:r w:rsidRPr="004F0228">
        <w:rPr>
          <w:rFonts w:ascii="Arial" w:hAnsi="Arial" w:cs="Arial" w:hint="eastAsia"/>
          <w:lang w:eastAsia="zh-TW"/>
        </w:rPr>
        <w:t xml:space="preserve">Qasim, S. and Ramiz, U.R. (2011) </w:t>
      </w:r>
      <w:r w:rsidR="0039576B" w:rsidRPr="004F0228">
        <w:rPr>
          <w:rFonts w:ascii="Arial" w:hAnsi="Arial" w:cs="Arial"/>
          <w:lang w:eastAsia="zh-TW"/>
        </w:rPr>
        <w:t>Impacts of liquidity ratios on</w:t>
      </w:r>
      <w:r w:rsidR="0039576B" w:rsidRPr="004F0228">
        <w:rPr>
          <w:rFonts w:ascii="Arial" w:hAnsi="Arial" w:cs="Arial" w:hint="eastAsia"/>
          <w:lang w:eastAsia="zh-TW"/>
        </w:rPr>
        <w:t xml:space="preserve"> </w:t>
      </w:r>
      <w:r w:rsidR="0039576B" w:rsidRPr="004F0228">
        <w:rPr>
          <w:rFonts w:ascii="Arial" w:hAnsi="Arial" w:cs="Arial"/>
          <w:lang w:eastAsia="zh-TW"/>
        </w:rPr>
        <w:t>profitability</w:t>
      </w:r>
      <w:r w:rsidR="00596F62" w:rsidRPr="004F0228">
        <w:rPr>
          <w:rFonts w:ascii="Arial" w:hAnsi="Arial" w:cs="Arial" w:hint="eastAsia"/>
          <w:lang w:eastAsia="zh-TW"/>
        </w:rPr>
        <w:t>, pp. 95-98.</w:t>
      </w:r>
    </w:p>
    <w:p w:rsidR="00C73CDB" w:rsidRPr="00C73CDB" w:rsidRDefault="00C73CDB" w:rsidP="00C73CDB">
      <w:pPr>
        <w:pStyle w:val="a7"/>
        <w:rPr>
          <w:rFonts w:ascii="Arial" w:hAnsi="Arial" w:cs="Arial" w:hint="eastAsia"/>
          <w:shd w:val="clear" w:color="auto" w:fill="FFFFFF"/>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C73CDB" w:rsidP="00C73CDB">
      <w:pPr>
        <w:pStyle w:val="a7"/>
        <w:ind w:left="360"/>
        <w:rPr>
          <w:rFonts w:ascii="Arial" w:hAnsi="Arial" w:cs="Arial" w:hint="eastAsia"/>
          <w:shd w:val="clear" w:color="auto" w:fill="FFFFFF"/>
          <w:lang w:eastAsia="zh-TW"/>
        </w:rPr>
      </w:pPr>
    </w:p>
    <w:p w:rsidR="00C73CDB" w:rsidRDefault="0069628B" w:rsidP="004555EE">
      <w:pPr>
        <w:pStyle w:val="1"/>
        <w:numPr>
          <w:ilvl w:val="0"/>
          <w:numId w:val="10"/>
        </w:numPr>
        <w:rPr>
          <w:rFonts w:ascii="Arial" w:hAnsi="Arial" w:cs="Arial" w:hint="eastAsia"/>
          <w:sz w:val="28"/>
          <w:szCs w:val="28"/>
          <w:shd w:val="clear" w:color="auto" w:fill="FFFFFF"/>
          <w:lang w:eastAsia="zh-TW"/>
        </w:rPr>
      </w:pPr>
      <w:bookmarkStart w:id="32" w:name="_Toc112792145"/>
      <w:r w:rsidRPr="0069628B">
        <w:rPr>
          <w:rFonts w:ascii="Arial" w:hAnsi="Arial" w:cs="Arial"/>
          <w:sz w:val="28"/>
          <w:szCs w:val="28"/>
          <w:shd w:val="clear" w:color="auto" w:fill="FFFFFF"/>
          <w:lang w:eastAsia="zh-TW"/>
        </w:rPr>
        <w:lastRenderedPageBreak/>
        <w:t>Appendices</w:t>
      </w:r>
      <w:bookmarkEnd w:id="32"/>
    </w:p>
    <w:p w:rsidR="00E52F1B" w:rsidRPr="00770961" w:rsidRDefault="00E52F1B" w:rsidP="00E52F1B">
      <w:pPr>
        <w:rPr>
          <w:rFonts w:ascii="Arial" w:hAnsi="Arial" w:cs="Arial"/>
          <w:lang w:eastAsia="zh-TW"/>
        </w:rPr>
      </w:pPr>
    </w:p>
    <w:p w:rsidR="00E52F1B" w:rsidRPr="00770961" w:rsidRDefault="00770961" w:rsidP="00E52F1B">
      <w:pPr>
        <w:rPr>
          <w:rFonts w:ascii="Arial" w:hAnsi="Arial" w:cs="Arial"/>
          <w:lang w:eastAsia="zh-TW"/>
        </w:rPr>
      </w:pPr>
      <w:r w:rsidRPr="00770961">
        <w:rPr>
          <w:rFonts w:ascii="Arial" w:hAnsi="Arial" w:cs="Arial"/>
          <w:lang w:eastAsia="zh-TW"/>
        </w:rPr>
        <w:t>All</w:t>
      </w:r>
      <w:r>
        <w:rPr>
          <w:rFonts w:ascii="Arial" w:hAnsi="Arial" w:cs="Arial" w:hint="eastAsia"/>
          <w:lang w:eastAsia="zh-TW"/>
        </w:rPr>
        <w:t xml:space="preserve"> </w:t>
      </w:r>
      <w:r w:rsidR="00BC3B6E">
        <w:rPr>
          <w:rFonts w:ascii="Arial" w:hAnsi="Arial" w:cs="Arial" w:hint="eastAsia"/>
          <w:lang w:eastAsia="zh-TW"/>
        </w:rPr>
        <w:t xml:space="preserve">appendices and working are in excel </w:t>
      </w:r>
      <w:r w:rsidR="00BC3B6E">
        <w:rPr>
          <w:rFonts w:ascii="Arial" w:hAnsi="Arial" w:cs="Arial"/>
          <w:lang w:eastAsia="zh-TW"/>
        </w:rPr>
        <w:t>–</w:t>
      </w:r>
      <w:r w:rsidR="00BC3B6E">
        <w:rPr>
          <w:rFonts w:ascii="Arial" w:hAnsi="Arial" w:cs="Arial" w:hint="eastAsia"/>
          <w:lang w:eastAsia="zh-TW"/>
        </w:rPr>
        <w:t xml:space="preserve"> working_RRR.</w:t>
      </w:r>
    </w:p>
    <w:sectPr w:rsidR="00E52F1B" w:rsidRPr="00770961" w:rsidSect="005C0378">
      <w:headerReference w:type="default" r:id="rId48"/>
      <w:headerReference w:type="first" r:id="rId49"/>
      <w:pgSz w:w="15840" w:h="12240" w:orient="landscape"/>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85A" w:rsidRDefault="0008185A" w:rsidP="00007E26">
      <w:pPr>
        <w:spacing w:after="0" w:line="240" w:lineRule="auto"/>
      </w:pPr>
      <w:r>
        <w:separator/>
      </w:r>
    </w:p>
  </w:endnote>
  <w:endnote w:type="continuationSeparator" w:id="1">
    <w:p w:rsidR="0008185A" w:rsidRDefault="0008185A" w:rsidP="00007E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85A" w:rsidRDefault="0008185A" w:rsidP="00007E26">
      <w:pPr>
        <w:spacing w:after="0" w:line="240" w:lineRule="auto"/>
      </w:pPr>
      <w:r>
        <w:separator/>
      </w:r>
    </w:p>
  </w:footnote>
  <w:footnote w:type="continuationSeparator" w:id="1">
    <w:p w:rsidR="0008185A" w:rsidRDefault="0008185A" w:rsidP="00007E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50D" w:rsidRDefault="00136CBB">
    <w:pPr>
      <w:pStyle w:val="a3"/>
    </w:pPr>
    <w:r>
      <w:rPr>
        <w:noProof/>
      </w:rPr>
      <w:pict>
        <v:shapetype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rsidR="0082050D" w:rsidRDefault="0082050D" w:rsidP="00007E26">
                <w:pPr>
                  <w:spacing w:after="0" w:line="240" w:lineRule="auto"/>
                  <w:rPr>
                    <w:noProof/>
                  </w:rPr>
                </w:pPr>
                <w:r>
                  <w:t>FINANCIAL MANAGEMENT</w:t>
                </w:r>
              </w:p>
            </w:txbxContent>
          </v:textbox>
          <w10:wrap anchorx="margin" anchory="margin"/>
        </v:shape>
      </w:pict>
    </w:r>
    <w:r>
      <w:rPr>
        <w:noProof/>
      </w:rPr>
      <w:pict>
        <v:shape id="Text Box 221" o:spid="_x0000_s1027" type="#_x0000_t202" style="position:absolute;left:0;text-align:left;margin-left:422.8pt;margin-top:0;width:71.8pt;height:13.45pt;z-index:251659264;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rsidR="0082050D" w:rsidRDefault="00136CBB">
                <w:pPr>
                  <w:spacing w:after="0" w:line="240" w:lineRule="auto"/>
                  <w:rPr>
                    <w:color w:val="FFFFFF" w:themeColor="background1"/>
                  </w:rPr>
                </w:pPr>
                <w:r w:rsidRPr="00136CBB">
                  <w:fldChar w:fldCharType="begin"/>
                </w:r>
                <w:r w:rsidR="0082050D">
                  <w:instrText xml:space="preserve"> PAGE   \* MERGEFORMAT </w:instrText>
                </w:r>
                <w:r w:rsidRPr="00136CBB">
                  <w:fldChar w:fldCharType="separate"/>
                </w:r>
                <w:r w:rsidR="00410B57" w:rsidRPr="00410B57">
                  <w:rPr>
                    <w:noProof/>
                    <w:color w:val="FFFFFF" w:themeColor="background1"/>
                  </w:rPr>
                  <w:t>8</w:t>
                </w:r>
                <w:r>
                  <w:rPr>
                    <w:noProof/>
                    <w:color w:val="FFFFFF" w:themeColor="background1"/>
                  </w:rPr>
                  <w:fldChar w:fldCharType="end"/>
                </w:r>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050D" w:rsidRDefault="0082050D">
    <w:pPr>
      <w:pStyle w:val="a3"/>
    </w:pPr>
    <w:r>
      <w:t>Running head: FINANCIAL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0784F"/>
    <w:multiLevelType w:val="multilevel"/>
    <w:tmpl w:val="D90E67EE"/>
    <w:lvl w:ilvl="0">
      <w:start w:val="1"/>
      <w:numFmt w:val="decimal"/>
      <w:lvlText w:val="%1."/>
      <w:lvlJc w:val="left"/>
      <w:pPr>
        <w:ind w:left="360" w:hanging="360"/>
      </w:pPr>
      <w:rPr>
        <w:rFonts w:hint="default"/>
      </w:rPr>
    </w:lvl>
    <w:lvl w:ilvl="1">
      <w:start w:val="5"/>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F8C2315"/>
    <w:multiLevelType w:val="hybridMultilevel"/>
    <w:tmpl w:val="3574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334D5"/>
    <w:multiLevelType w:val="hybridMultilevel"/>
    <w:tmpl w:val="3FAAE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A53DBE"/>
    <w:multiLevelType w:val="hybridMultilevel"/>
    <w:tmpl w:val="0E2CF582"/>
    <w:lvl w:ilvl="0" w:tplc="24B484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6D5C8A"/>
    <w:multiLevelType w:val="hybridMultilevel"/>
    <w:tmpl w:val="AF54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AD1014"/>
    <w:multiLevelType w:val="hybridMultilevel"/>
    <w:tmpl w:val="0F50D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71227D"/>
    <w:multiLevelType w:val="hybridMultilevel"/>
    <w:tmpl w:val="94CA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F228CF"/>
    <w:multiLevelType w:val="hybridMultilevel"/>
    <w:tmpl w:val="6936C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1C07AF"/>
    <w:multiLevelType w:val="hybridMultilevel"/>
    <w:tmpl w:val="E346A64A"/>
    <w:lvl w:ilvl="0" w:tplc="24B484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72D6FB0"/>
    <w:multiLevelType w:val="hybridMultilevel"/>
    <w:tmpl w:val="37843C58"/>
    <w:lvl w:ilvl="0" w:tplc="63F29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90E5AAA"/>
    <w:multiLevelType w:val="hybridMultilevel"/>
    <w:tmpl w:val="F4642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6"/>
  </w:num>
  <w:num w:numId="5">
    <w:abstractNumId w:val="5"/>
  </w:num>
  <w:num w:numId="6">
    <w:abstractNumId w:val="10"/>
  </w:num>
  <w:num w:numId="7">
    <w:abstractNumId w:val="2"/>
  </w:num>
  <w:num w:numId="8">
    <w:abstractNumId w:val="3"/>
  </w:num>
  <w:num w:numId="9">
    <w:abstractNumId w:val="8"/>
  </w:num>
  <w:num w:numId="10">
    <w:abstractNumId w:val="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2290"/>
    <o:shapelayout v:ext="edit">
      <o:idmap v:ext="edit" data="1"/>
    </o:shapelayout>
  </w:hdrShapeDefaults>
  <w:footnotePr>
    <w:footnote w:id="0"/>
    <w:footnote w:id="1"/>
  </w:footnotePr>
  <w:endnotePr>
    <w:endnote w:id="0"/>
    <w:endnote w:id="1"/>
  </w:endnotePr>
  <w:compat>
    <w:useFELayout/>
  </w:compat>
  <w:rsids>
    <w:rsidRoot w:val="00007E26"/>
    <w:rsid w:val="000013B0"/>
    <w:rsid w:val="00001A12"/>
    <w:rsid w:val="00002534"/>
    <w:rsid w:val="00002623"/>
    <w:rsid w:val="00002EF3"/>
    <w:rsid w:val="0000323D"/>
    <w:rsid w:val="00003A38"/>
    <w:rsid w:val="00005C71"/>
    <w:rsid w:val="0000679D"/>
    <w:rsid w:val="00007478"/>
    <w:rsid w:val="00007E26"/>
    <w:rsid w:val="00011AE1"/>
    <w:rsid w:val="00012A5E"/>
    <w:rsid w:val="00012F02"/>
    <w:rsid w:val="0001354B"/>
    <w:rsid w:val="00013D4E"/>
    <w:rsid w:val="00014201"/>
    <w:rsid w:val="00015F5D"/>
    <w:rsid w:val="0001626E"/>
    <w:rsid w:val="00016EBD"/>
    <w:rsid w:val="00017F5F"/>
    <w:rsid w:val="00020290"/>
    <w:rsid w:val="000215D4"/>
    <w:rsid w:val="000246F7"/>
    <w:rsid w:val="000257C3"/>
    <w:rsid w:val="00026A87"/>
    <w:rsid w:val="00030ABE"/>
    <w:rsid w:val="000316A6"/>
    <w:rsid w:val="00033841"/>
    <w:rsid w:val="00033F69"/>
    <w:rsid w:val="00035A78"/>
    <w:rsid w:val="00036693"/>
    <w:rsid w:val="00037CBF"/>
    <w:rsid w:val="00041189"/>
    <w:rsid w:val="00041578"/>
    <w:rsid w:val="00041EC6"/>
    <w:rsid w:val="00042071"/>
    <w:rsid w:val="0004237C"/>
    <w:rsid w:val="0004335E"/>
    <w:rsid w:val="00043A08"/>
    <w:rsid w:val="00043B4D"/>
    <w:rsid w:val="00043F81"/>
    <w:rsid w:val="0004435B"/>
    <w:rsid w:val="00045553"/>
    <w:rsid w:val="0004559D"/>
    <w:rsid w:val="00045826"/>
    <w:rsid w:val="00046A4D"/>
    <w:rsid w:val="000471E6"/>
    <w:rsid w:val="000502FD"/>
    <w:rsid w:val="000511CB"/>
    <w:rsid w:val="000518CE"/>
    <w:rsid w:val="0005214E"/>
    <w:rsid w:val="00052EC8"/>
    <w:rsid w:val="00053BFD"/>
    <w:rsid w:val="000602A3"/>
    <w:rsid w:val="00060FE0"/>
    <w:rsid w:val="000619D5"/>
    <w:rsid w:val="00061A79"/>
    <w:rsid w:val="0006249E"/>
    <w:rsid w:val="00063110"/>
    <w:rsid w:val="000638B0"/>
    <w:rsid w:val="00063CBA"/>
    <w:rsid w:val="00064069"/>
    <w:rsid w:val="00066228"/>
    <w:rsid w:val="00066917"/>
    <w:rsid w:val="00066962"/>
    <w:rsid w:val="00070AC2"/>
    <w:rsid w:val="0007110D"/>
    <w:rsid w:val="00072DC1"/>
    <w:rsid w:val="000734C3"/>
    <w:rsid w:val="00074E0C"/>
    <w:rsid w:val="00080B41"/>
    <w:rsid w:val="00080EE6"/>
    <w:rsid w:val="0008185A"/>
    <w:rsid w:val="00081932"/>
    <w:rsid w:val="00084104"/>
    <w:rsid w:val="00084427"/>
    <w:rsid w:val="0008450C"/>
    <w:rsid w:val="00084693"/>
    <w:rsid w:val="000867C4"/>
    <w:rsid w:val="00087560"/>
    <w:rsid w:val="00087D77"/>
    <w:rsid w:val="00087E3E"/>
    <w:rsid w:val="00087E3F"/>
    <w:rsid w:val="0009064E"/>
    <w:rsid w:val="00091A56"/>
    <w:rsid w:val="0009396F"/>
    <w:rsid w:val="00093CB3"/>
    <w:rsid w:val="00093FA5"/>
    <w:rsid w:val="00094E47"/>
    <w:rsid w:val="000964D3"/>
    <w:rsid w:val="000969C7"/>
    <w:rsid w:val="00096DC3"/>
    <w:rsid w:val="00097C2A"/>
    <w:rsid w:val="000A0356"/>
    <w:rsid w:val="000A1404"/>
    <w:rsid w:val="000A21E6"/>
    <w:rsid w:val="000A3164"/>
    <w:rsid w:val="000A3E37"/>
    <w:rsid w:val="000A6CCD"/>
    <w:rsid w:val="000B05C6"/>
    <w:rsid w:val="000B0D47"/>
    <w:rsid w:val="000B0DC9"/>
    <w:rsid w:val="000B0E66"/>
    <w:rsid w:val="000B1F8C"/>
    <w:rsid w:val="000B2C9E"/>
    <w:rsid w:val="000B398E"/>
    <w:rsid w:val="000B3A2B"/>
    <w:rsid w:val="000B3B5B"/>
    <w:rsid w:val="000B48AE"/>
    <w:rsid w:val="000B58AC"/>
    <w:rsid w:val="000B624D"/>
    <w:rsid w:val="000B6D72"/>
    <w:rsid w:val="000B7E1B"/>
    <w:rsid w:val="000C04D2"/>
    <w:rsid w:val="000C091C"/>
    <w:rsid w:val="000C182B"/>
    <w:rsid w:val="000C28B3"/>
    <w:rsid w:val="000C4078"/>
    <w:rsid w:val="000C4E80"/>
    <w:rsid w:val="000C509A"/>
    <w:rsid w:val="000C660E"/>
    <w:rsid w:val="000C77F0"/>
    <w:rsid w:val="000C78C9"/>
    <w:rsid w:val="000D0C86"/>
    <w:rsid w:val="000D113E"/>
    <w:rsid w:val="000D2451"/>
    <w:rsid w:val="000D3D9C"/>
    <w:rsid w:val="000D3EA4"/>
    <w:rsid w:val="000D4678"/>
    <w:rsid w:val="000D4E49"/>
    <w:rsid w:val="000D576B"/>
    <w:rsid w:val="000D5A98"/>
    <w:rsid w:val="000D66E7"/>
    <w:rsid w:val="000D6792"/>
    <w:rsid w:val="000D68F2"/>
    <w:rsid w:val="000D714B"/>
    <w:rsid w:val="000E0B34"/>
    <w:rsid w:val="000E42D5"/>
    <w:rsid w:val="000E59F6"/>
    <w:rsid w:val="000E5BDE"/>
    <w:rsid w:val="000F00C8"/>
    <w:rsid w:val="000F0146"/>
    <w:rsid w:val="000F0FD8"/>
    <w:rsid w:val="000F4FE8"/>
    <w:rsid w:val="000F538A"/>
    <w:rsid w:val="000F7246"/>
    <w:rsid w:val="00102EF4"/>
    <w:rsid w:val="001030C2"/>
    <w:rsid w:val="00103501"/>
    <w:rsid w:val="00103CF5"/>
    <w:rsid w:val="0010406E"/>
    <w:rsid w:val="001054B4"/>
    <w:rsid w:val="00105B0D"/>
    <w:rsid w:val="00106822"/>
    <w:rsid w:val="001103B3"/>
    <w:rsid w:val="00110859"/>
    <w:rsid w:val="00110CB5"/>
    <w:rsid w:val="00112109"/>
    <w:rsid w:val="00112541"/>
    <w:rsid w:val="00112F83"/>
    <w:rsid w:val="0011305E"/>
    <w:rsid w:val="00113481"/>
    <w:rsid w:val="001137F1"/>
    <w:rsid w:val="0011408D"/>
    <w:rsid w:val="001143EF"/>
    <w:rsid w:val="001148C0"/>
    <w:rsid w:val="0011611A"/>
    <w:rsid w:val="00117495"/>
    <w:rsid w:val="00117673"/>
    <w:rsid w:val="00120BC3"/>
    <w:rsid w:val="00121236"/>
    <w:rsid w:val="00122166"/>
    <w:rsid w:val="001228C9"/>
    <w:rsid w:val="0012469C"/>
    <w:rsid w:val="001247C7"/>
    <w:rsid w:val="001322FB"/>
    <w:rsid w:val="001323C9"/>
    <w:rsid w:val="0013269A"/>
    <w:rsid w:val="001326E0"/>
    <w:rsid w:val="00133C18"/>
    <w:rsid w:val="001355BC"/>
    <w:rsid w:val="00135BD8"/>
    <w:rsid w:val="00136CBB"/>
    <w:rsid w:val="00136EF0"/>
    <w:rsid w:val="00137F24"/>
    <w:rsid w:val="00137F78"/>
    <w:rsid w:val="00137FC3"/>
    <w:rsid w:val="00142EE2"/>
    <w:rsid w:val="001433AC"/>
    <w:rsid w:val="00146654"/>
    <w:rsid w:val="00146B51"/>
    <w:rsid w:val="00146F2E"/>
    <w:rsid w:val="00147450"/>
    <w:rsid w:val="0014791E"/>
    <w:rsid w:val="001479CE"/>
    <w:rsid w:val="00147A8C"/>
    <w:rsid w:val="001509F7"/>
    <w:rsid w:val="00151148"/>
    <w:rsid w:val="0015197D"/>
    <w:rsid w:val="00156245"/>
    <w:rsid w:val="00157657"/>
    <w:rsid w:val="00160B36"/>
    <w:rsid w:val="001611DF"/>
    <w:rsid w:val="00162C18"/>
    <w:rsid w:val="0016335B"/>
    <w:rsid w:val="00166A1B"/>
    <w:rsid w:val="00171C9C"/>
    <w:rsid w:val="00172335"/>
    <w:rsid w:val="00172561"/>
    <w:rsid w:val="00173125"/>
    <w:rsid w:val="00174095"/>
    <w:rsid w:val="00174D29"/>
    <w:rsid w:val="00175303"/>
    <w:rsid w:val="001760CA"/>
    <w:rsid w:val="00176ACC"/>
    <w:rsid w:val="00176FDB"/>
    <w:rsid w:val="00181ED0"/>
    <w:rsid w:val="00182E21"/>
    <w:rsid w:val="001830D5"/>
    <w:rsid w:val="001832DA"/>
    <w:rsid w:val="00183555"/>
    <w:rsid w:val="00183A57"/>
    <w:rsid w:val="00183BC4"/>
    <w:rsid w:val="00183E7C"/>
    <w:rsid w:val="0018406D"/>
    <w:rsid w:val="001855C7"/>
    <w:rsid w:val="001861D6"/>
    <w:rsid w:val="00186B47"/>
    <w:rsid w:val="00186F8B"/>
    <w:rsid w:val="00187048"/>
    <w:rsid w:val="00187D2E"/>
    <w:rsid w:val="00187EA4"/>
    <w:rsid w:val="00187F15"/>
    <w:rsid w:val="00190650"/>
    <w:rsid w:val="00191034"/>
    <w:rsid w:val="0019124B"/>
    <w:rsid w:val="001916B3"/>
    <w:rsid w:val="00192BEB"/>
    <w:rsid w:val="00192FC8"/>
    <w:rsid w:val="00192FEF"/>
    <w:rsid w:val="00194966"/>
    <w:rsid w:val="001964E6"/>
    <w:rsid w:val="00196691"/>
    <w:rsid w:val="001967FE"/>
    <w:rsid w:val="00196DEA"/>
    <w:rsid w:val="001A0410"/>
    <w:rsid w:val="001A0821"/>
    <w:rsid w:val="001A4498"/>
    <w:rsid w:val="001A4DE0"/>
    <w:rsid w:val="001A58AF"/>
    <w:rsid w:val="001A69FD"/>
    <w:rsid w:val="001B0217"/>
    <w:rsid w:val="001B100C"/>
    <w:rsid w:val="001B32D6"/>
    <w:rsid w:val="001B4B21"/>
    <w:rsid w:val="001B54EE"/>
    <w:rsid w:val="001B6C84"/>
    <w:rsid w:val="001B73AF"/>
    <w:rsid w:val="001B7991"/>
    <w:rsid w:val="001C0E26"/>
    <w:rsid w:val="001C1586"/>
    <w:rsid w:val="001C2F99"/>
    <w:rsid w:val="001C585A"/>
    <w:rsid w:val="001C5A53"/>
    <w:rsid w:val="001C62CD"/>
    <w:rsid w:val="001C79E5"/>
    <w:rsid w:val="001D0116"/>
    <w:rsid w:val="001D37A2"/>
    <w:rsid w:val="001D4366"/>
    <w:rsid w:val="001D6B21"/>
    <w:rsid w:val="001D79FE"/>
    <w:rsid w:val="001E138B"/>
    <w:rsid w:val="001E684C"/>
    <w:rsid w:val="001E6881"/>
    <w:rsid w:val="001E7542"/>
    <w:rsid w:val="001E7B15"/>
    <w:rsid w:val="001F0508"/>
    <w:rsid w:val="001F0ED8"/>
    <w:rsid w:val="001F45F0"/>
    <w:rsid w:val="001F46D5"/>
    <w:rsid w:val="001F54AE"/>
    <w:rsid w:val="001F676A"/>
    <w:rsid w:val="001F786B"/>
    <w:rsid w:val="0020022D"/>
    <w:rsid w:val="00200C1A"/>
    <w:rsid w:val="0020171A"/>
    <w:rsid w:val="00201D10"/>
    <w:rsid w:val="00201F5B"/>
    <w:rsid w:val="002025AE"/>
    <w:rsid w:val="002039F9"/>
    <w:rsid w:val="00203BDD"/>
    <w:rsid w:val="00206A41"/>
    <w:rsid w:val="0020790B"/>
    <w:rsid w:val="00211637"/>
    <w:rsid w:val="00211FEC"/>
    <w:rsid w:val="00211FF7"/>
    <w:rsid w:val="002122B2"/>
    <w:rsid w:val="00212E4F"/>
    <w:rsid w:val="00212ECB"/>
    <w:rsid w:val="002148CB"/>
    <w:rsid w:val="00216667"/>
    <w:rsid w:val="00220DD0"/>
    <w:rsid w:val="002211CE"/>
    <w:rsid w:val="002225D1"/>
    <w:rsid w:val="00231037"/>
    <w:rsid w:val="00234139"/>
    <w:rsid w:val="00237660"/>
    <w:rsid w:val="00241894"/>
    <w:rsid w:val="00241E62"/>
    <w:rsid w:val="002436AA"/>
    <w:rsid w:val="0024390A"/>
    <w:rsid w:val="002439FD"/>
    <w:rsid w:val="0024417A"/>
    <w:rsid w:val="002443C6"/>
    <w:rsid w:val="00244AC5"/>
    <w:rsid w:val="00246AEA"/>
    <w:rsid w:val="00246D05"/>
    <w:rsid w:val="00251A97"/>
    <w:rsid w:val="00252CFA"/>
    <w:rsid w:val="002545A4"/>
    <w:rsid w:val="00255EE4"/>
    <w:rsid w:val="00256AB0"/>
    <w:rsid w:val="00256F3F"/>
    <w:rsid w:val="00257445"/>
    <w:rsid w:val="002575D2"/>
    <w:rsid w:val="00260CBF"/>
    <w:rsid w:val="00261BA2"/>
    <w:rsid w:val="0026280F"/>
    <w:rsid w:val="0026331C"/>
    <w:rsid w:val="00263F6F"/>
    <w:rsid w:val="00264128"/>
    <w:rsid w:val="002664BB"/>
    <w:rsid w:val="002664E0"/>
    <w:rsid w:val="00267419"/>
    <w:rsid w:val="00270CF4"/>
    <w:rsid w:val="00270DB3"/>
    <w:rsid w:val="00270F00"/>
    <w:rsid w:val="00272521"/>
    <w:rsid w:val="002727E7"/>
    <w:rsid w:val="00272C28"/>
    <w:rsid w:val="002745E3"/>
    <w:rsid w:val="00275050"/>
    <w:rsid w:val="002754DE"/>
    <w:rsid w:val="002759A1"/>
    <w:rsid w:val="00275CE6"/>
    <w:rsid w:val="002761D2"/>
    <w:rsid w:val="002762CC"/>
    <w:rsid w:val="0027693D"/>
    <w:rsid w:val="00277064"/>
    <w:rsid w:val="00277540"/>
    <w:rsid w:val="002805D8"/>
    <w:rsid w:val="00280929"/>
    <w:rsid w:val="00280EF9"/>
    <w:rsid w:val="002842B7"/>
    <w:rsid w:val="00284515"/>
    <w:rsid w:val="00284688"/>
    <w:rsid w:val="002848EA"/>
    <w:rsid w:val="00285AE9"/>
    <w:rsid w:val="002867FD"/>
    <w:rsid w:val="00287214"/>
    <w:rsid w:val="0028730A"/>
    <w:rsid w:val="00291153"/>
    <w:rsid w:val="002916C8"/>
    <w:rsid w:val="00291F14"/>
    <w:rsid w:val="002922DF"/>
    <w:rsid w:val="0029244D"/>
    <w:rsid w:val="002932F6"/>
    <w:rsid w:val="0029341D"/>
    <w:rsid w:val="00295BDE"/>
    <w:rsid w:val="0029753A"/>
    <w:rsid w:val="002A00AF"/>
    <w:rsid w:val="002A2034"/>
    <w:rsid w:val="002A34B1"/>
    <w:rsid w:val="002A375B"/>
    <w:rsid w:val="002A612E"/>
    <w:rsid w:val="002A6CCE"/>
    <w:rsid w:val="002A756B"/>
    <w:rsid w:val="002B0137"/>
    <w:rsid w:val="002B0ED2"/>
    <w:rsid w:val="002B1B28"/>
    <w:rsid w:val="002B30AF"/>
    <w:rsid w:val="002B5067"/>
    <w:rsid w:val="002B6585"/>
    <w:rsid w:val="002B7A72"/>
    <w:rsid w:val="002C0BB6"/>
    <w:rsid w:val="002C1993"/>
    <w:rsid w:val="002C1DD4"/>
    <w:rsid w:val="002C2ACA"/>
    <w:rsid w:val="002C3B6F"/>
    <w:rsid w:val="002C5EB1"/>
    <w:rsid w:val="002D02CA"/>
    <w:rsid w:val="002D13A1"/>
    <w:rsid w:val="002D196D"/>
    <w:rsid w:val="002D226E"/>
    <w:rsid w:val="002D2F97"/>
    <w:rsid w:val="002D3062"/>
    <w:rsid w:val="002D3D0A"/>
    <w:rsid w:val="002D3E68"/>
    <w:rsid w:val="002D41BD"/>
    <w:rsid w:val="002D4975"/>
    <w:rsid w:val="002D545A"/>
    <w:rsid w:val="002D6418"/>
    <w:rsid w:val="002D6677"/>
    <w:rsid w:val="002D6FBA"/>
    <w:rsid w:val="002E001B"/>
    <w:rsid w:val="002E0B9C"/>
    <w:rsid w:val="002E0C72"/>
    <w:rsid w:val="002E11C5"/>
    <w:rsid w:val="002E2211"/>
    <w:rsid w:val="002E30D9"/>
    <w:rsid w:val="002E6271"/>
    <w:rsid w:val="002E6441"/>
    <w:rsid w:val="002E677E"/>
    <w:rsid w:val="002E6E52"/>
    <w:rsid w:val="002E74EB"/>
    <w:rsid w:val="002E7A65"/>
    <w:rsid w:val="002F0BCC"/>
    <w:rsid w:val="002F3377"/>
    <w:rsid w:val="002F5669"/>
    <w:rsid w:val="002F5743"/>
    <w:rsid w:val="002F5AF3"/>
    <w:rsid w:val="002F5BA9"/>
    <w:rsid w:val="002F7B86"/>
    <w:rsid w:val="00300084"/>
    <w:rsid w:val="0030130E"/>
    <w:rsid w:val="00301D62"/>
    <w:rsid w:val="00301EF6"/>
    <w:rsid w:val="00303BBE"/>
    <w:rsid w:val="003059FB"/>
    <w:rsid w:val="003066F8"/>
    <w:rsid w:val="003069AC"/>
    <w:rsid w:val="003075A1"/>
    <w:rsid w:val="00307746"/>
    <w:rsid w:val="003077C8"/>
    <w:rsid w:val="00307FD8"/>
    <w:rsid w:val="00310081"/>
    <w:rsid w:val="0031060A"/>
    <w:rsid w:val="003107B7"/>
    <w:rsid w:val="003112DE"/>
    <w:rsid w:val="00311BD2"/>
    <w:rsid w:val="00314B86"/>
    <w:rsid w:val="00316ADC"/>
    <w:rsid w:val="00316C92"/>
    <w:rsid w:val="00320138"/>
    <w:rsid w:val="00321018"/>
    <w:rsid w:val="003218A0"/>
    <w:rsid w:val="0032267A"/>
    <w:rsid w:val="00322716"/>
    <w:rsid w:val="00323788"/>
    <w:rsid w:val="00324171"/>
    <w:rsid w:val="003255F4"/>
    <w:rsid w:val="003263CA"/>
    <w:rsid w:val="003265A3"/>
    <w:rsid w:val="00326BD5"/>
    <w:rsid w:val="00327292"/>
    <w:rsid w:val="00332C22"/>
    <w:rsid w:val="0033441A"/>
    <w:rsid w:val="0033772A"/>
    <w:rsid w:val="00340859"/>
    <w:rsid w:val="003411D0"/>
    <w:rsid w:val="00342C48"/>
    <w:rsid w:val="00343142"/>
    <w:rsid w:val="00344072"/>
    <w:rsid w:val="003441F3"/>
    <w:rsid w:val="003464E9"/>
    <w:rsid w:val="00351902"/>
    <w:rsid w:val="00353E97"/>
    <w:rsid w:val="00354C79"/>
    <w:rsid w:val="0035530D"/>
    <w:rsid w:val="0035580A"/>
    <w:rsid w:val="00355870"/>
    <w:rsid w:val="003619B0"/>
    <w:rsid w:val="0036500B"/>
    <w:rsid w:val="0036564C"/>
    <w:rsid w:val="00365875"/>
    <w:rsid w:val="003658B9"/>
    <w:rsid w:val="00365EAF"/>
    <w:rsid w:val="00366C0B"/>
    <w:rsid w:val="00366DA1"/>
    <w:rsid w:val="00367EF4"/>
    <w:rsid w:val="0037113B"/>
    <w:rsid w:val="00372843"/>
    <w:rsid w:val="00372D23"/>
    <w:rsid w:val="00374E47"/>
    <w:rsid w:val="00375DCE"/>
    <w:rsid w:val="00375E7C"/>
    <w:rsid w:val="003769D6"/>
    <w:rsid w:val="003770AE"/>
    <w:rsid w:val="00381439"/>
    <w:rsid w:val="00381F67"/>
    <w:rsid w:val="0038224D"/>
    <w:rsid w:val="00382725"/>
    <w:rsid w:val="00386F4A"/>
    <w:rsid w:val="003921EA"/>
    <w:rsid w:val="00392EE5"/>
    <w:rsid w:val="00395741"/>
    <w:rsid w:val="0039576B"/>
    <w:rsid w:val="00395A01"/>
    <w:rsid w:val="00397327"/>
    <w:rsid w:val="0039797D"/>
    <w:rsid w:val="003A16B9"/>
    <w:rsid w:val="003A1B2D"/>
    <w:rsid w:val="003A272F"/>
    <w:rsid w:val="003A36E0"/>
    <w:rsid w:val="003A42F0"/>
    <w:rsid w:val="003B0C8D"/>
    <w:rsid w:val="003B0D93"/>
    <w:rsid w:val="003B0DA0"/>
    <w:rsid w:val="003B0DB2"/>
    <w:rsid w:val="003B19C5"/>
    <w:rsid w:val="003B2840"/>
    <w:rsid w:val="003B3140"/>
    <w:rsid w:val="003B3DC6"/>
    <w:rsid w:val="003B412D"/>
    <w:rsid w:val="003B424C"/>
    <w:rsid w:val="003B4865"/>
    <w:rsid w:val="003B5069"/>
    <w:rsid w:val="003B5CA1"/>
    <w:rsid w:val="003C2517"/>
    <w:rsid w:val="003C2705"/>
    <w:rsid w:val="003C46D7"/>
    <w:rsid w:val="003C4DFF"/>
    <w:rsid w:val="003C559C"/>
    <w:rsid w:val="003C624B"/>
    <w:rsid w:val="003C6E4E"/>
    <w:rsid w:val="003D032F"/>
    <w:rsid w:val="003D0F63"/>
    <w:rsid w:val="003D1710"/>
    <w:rsid w:val="003D1924"/>
    <w:rsid w:val="003D1B6C"/>
    <w:rsid w:val="003D1CBD"/>
    <w:rsid w:val="003D29E9"/>
    <w:rsid w:val="003D2F15"/>
    <w:rsid w:val="003D3180"/>
    <w:rsid w:val="003D3228"/>
    <w:rsid w:val="003D5D1C"/>
    <w:rsid w:val="003D6605"/>
    <w:rsid w:val="003D6DA8"/>
    <w:rsid w:val="003E12AA"/>
    <w:rsid w:val="003E1F31"/>
    <w:rsid w:val="003E3EC1"/>
    <w:rsid w:val="003E450A"/>
    <w:rsid w:val="003E6A17"/>
    <w:rsid w:val="003E6A8D"/>
    <w:rsid w:val="003E7653"/>
    <w:rsid w:val="003E77AF"/>
    <w:rsid w:val="003F1DB9"/>
    <w:rsid w:val="003F20BA"/>
    <w:rsid w:val="003F422B"/>
    <w:rsid w:val="003F45AA"/>
    <w:rsid w:val="003F4675"/>
    <w:rsid w:val="003F574C"/>
    <w:rsid w:val="003F5C0C"/>
    <w:rsid w:val="003F665E"/>
    <w:rsid w:val="003F6741"/>
    <w:rsid w:val="003F72A4"/>
    <w:rsid w:val="00400215"/>
    <w:rsid w:val="004017C4"/>
    <w:rsid w:val="00402472"/>
    <w:rsid w:val="00404004"/>
    <w:rsid w:val="004044A4"/>
    <w:rsid w:val="00405542"/>
    <w:rsid w:val="004062C2"/>
    <w:rsid w:val="004069BE"/>
    <w:rsid w:val="0040705E"/>
    <w:rsid w:val="004074E7"/>
    <w:rsid w:val="00407BEB"/>
    <w:rsid w:val="00407EF0"/>
    <w:rsid w:val="00410736"/>
    <w:rsid w:val="00410B57"/>
    <w:rsid w:val="004113FB"/>
    <w:rsid w:val="00413340"/>
    <w:rsid w:val="0041352F"/>
    <w:rsid w:val="004137E9"/>
    <w:rsid w:val="00413A01"/>
    <w:rsid w:val="00413BFF"/>
    <w:rsid w:val="00414564"/>
    <w:rsid w:val="00414B3C"/>
    <w:rsid w:val="0041514D"/>
    <w:rsid w:val="004153AF"/>
    <w:rsid w:val="004179AC"/>
    <w:rsid w:val="004205D7"/>
    <w:rsid w:val="00420993"/>
    <w:rsid w:val="00420E0A"/>
    <w:rsid w:val="00421AB6"/>
    <w:rsid w:val="00423CAC"/>
    <w:rsid w:val="00424952"/>
    <w:rsid w:val="004257DE"/>
    <w:rsid w:val="00425AD4"/>
    <w:rsid w:val="00427271"/>
    <w:rsid w:val="0042760D"/>
    <w:rsid w:val="004303F3"/>
    <w:rsid w:val="0043051A"/>
    <w:rsid w:val="00430FE4"/>
    <w:rsid w:val="00431A80"/>
    <w:rsid w:val="004324A2"/>
    <w:rsid w:val="00433115"/>
    <w:rsid w:val="0043579B"/>
    <w:rsid w:val="00437145"/>
    <w:rsid w:val="00440070"/>
    <w:rsid w:val="00440DD3"/>
    <w:rsid w:val="00440F0A"/>
    <w:rsid w:val="00441927"/>
    <w:rsid w:val="00443108"/>
    <w:rsid w:val="004447A8"/>
    <w:rsid w:val="0044481B"/>
    <w:rsid w:val="00444C72"/>
    <w:rsid w:val="00451BF9"/>
    <w:rsid w:val="00451D20"/>
    <w:rsid w:val="004525AD"/>
    <w:rsid w:val="004553E7"/>
    <w:rsid w:val="004555EE"/>
    <w:rsid w:val="00455A41"/>
    <w:rsid w:val="00455D84"/>
    <w:rsid w:val="00455E1F"/>
    <w:rsid w:val="00456629"/>
    <w:rsid w:val="00456BEF"/>
    <w:rsid w:val="00457185"/>
    <w:rsid w:val="00460AAC"/>
    <w:rsid w:val="004621C8"/>
    <w:rsid w:val="004647D6"/>
    <w:rsid w:val="00464C77"/>
    <w:rsid w:val="00465E4E"/>
    <w:rsid w:val="004663CD"/>
    <w:rsid w:val="00466600"/>
    <w:rsid w:val="00470F30"/>
    <w:rsid w:val="00471438"/>
    <w:rsid w:val="004715DD"/>
    <w:rsid w:val="0047372E"/>
    <w:rsid w:val="00475A7F"/>
    <w:rsid w:val="004760A3"/>
    <w:rsid w:val="00476C58"/>
    <w:rsid w:val="00477968"/>
    <w:rsid w:val="004810C6"/>
    <w:rsid w:val="00481B06"/>
    <w:rsid w:val="00483332"/>
    <w:rsid w:val="00484677"/>
    <w:rsid w:val="00484E17"/>
    <w:rsid w:val="00484F48"/>
    <w:rsid w:val="0048519B"/>
    <w:rsid w:val="004859EC"/>
    <w:rsid w:val="00485FE2"/>
    <w:rsid w:val="00486962"/>
    <w:rsid w:val="0048704E"/>
    <w:rsid w:val="004879BC"/>
    <w:rsid w:val="00491DCD"/>
    <w:rsid w:val="00494BCB"/>
    <w:rsid w:val="00494BDF"/>
    <w:rsid w:val="004A009B"/>
    <w:rsid w:val="004A03C5"/>
    <w:rsid w:val="004A06B1"/>
    <w:rsid w:val="004A0D91"/>
    <w:rsid w:val="004A2DE1"/>
    <w:rsid w:val="004A2E24"/>
    <w:rsid w:val="004A35EB"/>
    <w:rsid w:val="004A3732"/>
    <w:rsid w:val="004A4408"/>
    <w:rsid w:val="004A4AEF"/>
    <w:rsid w:val="004A53B8"/>
    <w:rsid w:val="004A61AA"/>
    <w:rsid w:val="004A68A6"/>
    <w:rsid w:val="004A6D4B"/>
    <w:rsid w:val="004A6F35"/>
    <w:rsid w:val="004A7EC1"/>
    <w:rsid w:val="004B1E15"/>
    <w:rsid w:val="004B220A"/>
    <w:rsid w:val="004B26F1"/>
    <w:rsid w:val="004B3612"/>
    <w:rsid w:val="004B38C3"/>
    <w:rsid w:val="004B4650"/>
    <w:rsid w:val="004B476F"/>
    <w:rsid w:val="004B4B3A"/>
    <w:rsid w:val="004B4D3E"/>
    <w:rsid w:val="004B6B1F"/>
    <w:rsid w:val="004B78FC"/>
    <w:rsid w:val="004B7C9F"/>
    <w:rsid w:val="004C1269"/>
    <w:rsid w:val="004C128D"/>
    <w:rsid w:val="004C1291"/>
    <w:rsid w:val="004C146D"/>
    <w:rsid w:val="004C3A85"/>
    <w:rsid w:val="004C3B2B"/>
    <w:rsid w:val="004C7668"/>
    <w:rsid w:val="004D07CF"/>
    <w:rsid w:val="004D522D"/>
    <w:rsid w:val="004D5358"/>
    <w:rsid w:val="004D7BBD"/>
    <w:rsid w:val="004E0C84"/>
    <w:rsid w:val="004E15EC"/>
    <w:rsid w:val="004E2F64"/>
    <w:rsid w:val="004E32F4"/>
    <w:rsid w:val="004E33C7"/>
    <w:rsid w:val="004E3954"/>
    <w:rsid w:val="004E3E46"/>
    <w:rsid w:val="004E40B9"/>
    <w:rsid w:val="004E5C2D"/>
    <w:rsid w:val="004E6468"/>
    <w:rsid w:val="004E6F28"/>
    <w:rsid w:val="004F0228"/>
    <w:rsid w:val="004F3725"/>
    <w:rsid w:val="004F3DF1"/>
    <w:rsid w:val="004F4E4B"/>
    <w:rsid w:val="004F4E52"/>
    <w:rsid w:val="004F52C8"/>
    <w:rsid w:val="004F5C2E"/>
    <w:rsid w:val="004F6F97"/>
    <w:rsid w:val="004F71CF"/>
    <w:rsid w:val="00500236"/>
    <w:rsid w:val="00501EF6"/>
    <w:rsid w:val="005021F0"/>
    <w:rsid w:val="00502C4A"/>
    <w:rsid w:val="00503D22"/>
    <w:rsid w:val="00505B6E"/>
    <w:rsid w:val="00510257"/>
    <w:rsid w:val="00510C82"/>
    <w:rsid w:val="005113F6"/>
    <w:rsid w:val="005140E2"/>
    <w:rsid w:val="0051541A"/>
    <w:rsid w:val="005155C7"/>
    <w:rsid w:val="0051580A"/>
    <w:rsid w:val="00516175"/>
    <w:rsid w:val="00516948"/>
    <w:rsid w:val="00517603"/>
    <w:rsid w:val="00517971"/>
    <w:rsid w:val="00517DE9"/>
    <w:rsid w:val="00520262"/>
    <w:rsid w:val="00520D67"/>
    <w:rsid w:val="005224AF"/>
    <w:rsid w:val="00522F82"/>
    <w:rsid w:val="005244E4"/>
    <w:rsid w:val="00524A74"/>
    <w:rsid w:val="00524EFB"/>
    <w:rsid w:val="00525E12"/>
    <w:rsid w:val="0052694C"/>
    <w:rsid w:val="00530133"/>
    <w:rsid w:val="00531A29"/>
    <w:rsid w:val="00532A9B"/>
    <w:rsid w:val="00535457"/>
    <w:rsid w:val="00535494"/>
    <w:rsid w:val="00535F13"/>
    <w:rsid w:val="00537BE8"/>
    <w:rsid w:val="005407D7"/>
    <w:rsid w:val="005407F4"/>
    <w:rsid w:val="00540AC8"/>
    <w:rsid w:val="0054205D"/>
    <w:rsid w:val="00542553"/>
    <w:rsid w:val="00542760"/>
    <w:rsid w:val="005438F2"/>
    <w:rsid w:val="00543A79"/>
    <w:rsid w:val="0054492F"/>
    <w:rsid w:val="00544AB0"/>
    <w:rsid w:val="005457A2"/>
    <w:rsid w:val="005460A0"/>
    <w:rsid w:val="005465D3"/>
    <w:rsid w:val="005475E1"/>
    <w:rsid w:val="00552D5C"/>
    <w:rsid w:val="0055327B"/>
    <w:rsid w:val="005533C1"/>
    <w:rsid w:val="00555EFB"/>
    <w:rsid w:val="005562A2"/>
    <w:rsid w:val="00560204"/>
    <w:rsid w:val="00561CAC"/>
    <w:rsid w:val="005623A5"/>
    <w:rsid w:val="00563CC2"/>
    <w:rsid w:val="005641EE"/>
    <w:rsid w:val="005647E1"/>
    <w:rsid w:val="00566682"/>
    <w:rsid w:val="00566E0D"/>
    <w:rsid w:val="0057262F"/>
    <w:rsid w:val="005753AA"/>
    <w:rsid w:val="005778C4"/>
    <w:rsid w:val="00577A18"/>
    <w:rsid w:val="00581432"/>
    <w:rsid w:val="00581854"/>
    <w:rsid w:val="00581E59"/>
    <w:rsid w:val="00581E9B"/>
    <w:rsid w:val="0058419B"/>
    <w:rsid w:val="005849BC"/>
    <w:rsid w:val="00584D4C"/>
    <w:rsid w:val="00584EA8"/>
    <w:rsid w:val="00586397"/>
    <w:rsid w:val="005863C6"/>
    <w:rsid w:val="005864C2"/>
    <w:rsid w:val="005877EF"/>
    <w:rsid w:val="00587EB0"/>
    <w:rsid w:val="005901C8"/>
    <w:rsid w:val="00591682"/>
    <w:rsid w:val="005918CA"/>
    <w:rsid w:val="005927F4"/>
    <w:rsid w:val="0059359C"/>
    <w:rsid w:val="00593A13"/>
    <w:rsid w:val="005957C6"/>
    <w:rsid w:val="005964B3"/>
    <w:rsid w:val="00596E1B"/>
    <w:rsid w:val="00596F62"/>
    <w:rsid w:val="0059702D"/>
    <w:rsid w:val="00597694"/>
    <w:rsid w:val="005A03F1"/>
    <w:rsid w:val="005A0854"/>
    <w:rsid w:val="005A3765"/>
    <w:rsid w:val="005A3B68"/>
    <w:rsid w:val="005A4B8A"/>
    <w:rsid w:val="005A4E80"/>
    <w:rsid w:val="005A6402"/>
    <w:rsid w:val="005A6C7D"/>
    <w:rsid w:val="005A7613"/>
    <w:rsid w:val="005A7BEF"/>
    <w:rsid w:val="005B13C3"/>
    <w:rsid w:val="005B164B"/>
    <w:rsid w:val="005B1F6D"/>
    <w:rsid w:val="005B4C05"/>
    <w:rsid w:val="005B68DB"/>
    <w:rsid w:val="005B727C"/>
    <w:rsid w:val="005C0186"/>
    <w:rsid w:val="005C0378"/>
    <w:rsid w:val="005C049F"/>
    <w:rsid w:val="005C07C0"/>
    <w:rsid w:val="005C3783"/>
    <w:rsid w:val="005C3DE9"/>
    <w:rsid w:val="005C406D"/>
    <w:rsid w:val="005C4D4B"/>
    <w:rsid w:val="005C50E5"/>
    <w:rsid w:val="005C67E6"/>
    <w:rsid w:val="005D04E2"/>
    <w:rsid w:val="005D0647"/>
    <w:rsid w:val="005D06D7"/>
    <w:rsid w:val="005D076C"/>
    <w:rsid w:val="005D0C9C"/>
    <w:rsid w:val="005D1B77"/>
    <w:rsid w:val="005D23AF"/>
    <w:rsid w:val="005D3C85"/>
    <w:rsid w:val="005D444E"/>
    <w:rsid w:val="005D48FE"/>
    <w:rsid w:val="005D49EA"/>
    <w:rsid w:val="005D5698"/>
    <w:rsid w:val="005D7232"/>
    <w:rsid w:val="005D76CE"/>
    <w:rsid w:val="005D7884"/>
    <w:rsid w:val="005E0849"/>
    <w:rsid w:val="005E0D45"/>
    <w:rsid w:val="005E1061"/>
    <w:rsid w:val="005E46AC"/>
    <w:rsid w:val="005E4A86"/>
    <w:rsid w:val="005E59C1"/>
    <w:rsid w:val="005E656B"/>
    <w:rsid w:val="005E70AC"/>
    <w:rsid w:val="005F07C2"/>
    <w:rsid w:val="005F1571"/>
    <w:rsid w:val="005F1CA6"/>
    <w:rsid w:val="005F24C0"/>
    <w:rsid w:val="005F3084"/>
    <w:rsid w:val="005F43F9"/>
    <w:rsid w:val="005F4A9B"/>
    <w:rsid w:val="005F5007"/>
    <w:rsid w:val="00600C91"/>
    <w:rsid w:val="00601DFC"/>
    <w:rsid w:val="006020E8"/>
    <w:rsid w:val="00602346"/>
    <w:rsid w:val="00602438"/>
    <w:rsid w:val="00603007"/>
    <w:rsid w:val="00603178"/>
    <w:rsid w:val="00603C9C"/>
    <w:rsid w:val="00603F31"/>
    <w:rsid w:val="0060453B"/>
    <w:rsid w:val="00604E54"/>
    <w:rsid w:val="006050CA"/>
    <w:rsid w:val="00606BE4"/>
    <w:rsid w:val="00606F66"/>
    <w:rsid w:val="006073D6"/>
    <w:rsid w:val="00610785"/>
    <w:rsid w:val="00611751"/>
    <w:rsid w:val="00612045"/>
    <w:rsid w:val="00612B98"/>
    <w:rsid w:val="006132C3"/>
    <w:rsid w:val="00614728"/>
    <w:rsid w:val="006166F4"/>
    <w:rsid w:val="0061774A"/>
    <w:rsid w:val="006177C0"/>
    <w:rsid w:val="00620182"/>
    <w:rsid w:val="00620E2D"/>
    <w:rsid w:val="00620ED7"/>
    <w:rsid w:val="00623393"/>
    <w:rsid w:val="006243C3"/>
    <w:rsid w:val="00624405"/>
    <w:rsid w:val="006247E3"/>
    <w:rsid w:val="00625EDF"/>
    <w:rsid w:val="00626B7E"/>
    <w:rsid w:val="00626F55"/>
    <w:rsid w:val="00631BFE"/>
    <w:rsid w:val="00631F51"/>
    <w:rsid w:val="0063226E"/>
    <w:rsid w:val="00634833"/>
    <w:rsid w:val="00634E57"/>
    <w:rsid w:val="00635EAF"/>
    <w:rsid w:val="00636786"/>
    <w:rsid w:val="0064024C"/>
    <w:rsid w:val="00640E6C"/>
    <w:rsid w:val="00640E84"/>
    <w:rsid w:val="00641A47"/>
    <w:rsid w:val="00642872"/>
    <w:rsid w:val="00643972"/>
    <w:rsid w:val="00643B3B"/>
    <w:rsid w:val="0064530D"/>
    <w:rsid w:val="006455C9"/>
    <w:rsid w:val="00646202"/>
    <w:rsid w:val="00646317"/>
    <w:rsid w:val="00646490"/>
    <w:rsid w:val="0064670F"/>
    <w:rsid w:val="00647A77"/>
    <w:rsid w:val="00647CD9"/>
    <w:rsid w:val="00650E2E"/>
    <w:rsid w:val="00651C30"/>
    <w:rsid w:val="00652245"/>
    <w:rsid w:val="00652A92"/>
    <w:rsid w:val="006530DB"/>
    <w:rsid w:val="006538FE"/>
    <w:rsid w:val="0065642C"/>
    <w:rsid w:val="00656582"/>
    <w:rsid w:val="00656B59"/>
    <w:rsid w:val="006570C2"/>
    <w:rsid w:val="00657117"/>
    <w:rsid w:val="0065722C"/>
    <w:rsid w:val="006624E6"/>
    <w:rsid w:val="0066489E"/>
    <w:rsid w:val="00664C6E"/>
    <w:rsid w:val="00670555"/>
    <w:rsid w:val="00672AB0"/>
    <w:rsid w:val="00674E4F"/>
    <w:rsid w:val="00676C49"/>
    <w:rsid w:val="00677484"/>
    <w:rsid w:val="00680058"/>
    <w:rsid w:val="006804AE"/>
    <w:rsid w:val="0068238A"/>
    <w:rsid w:val="00682C97"/>
    <w:rsid w:val="00683E32"/>
    <w:rsid w:val="00685C58"/>
    <w:rsid w:val="0068653A"/>
    <w:rsid w:val="0068660F"/>
    <w:rsid w:val="00687828"/>
    <w:rsid w:val="00687A87"/>
    <w:rsid w:val="0069084D"/>
    <w:rsid w:val="006919A4"/>
    <w:rsid w:val="00694711"/>
    <w:rsid w:val="0069628B"/>
    <w:rsid w:val="00696538"/>
    <w:rsid w:val="00696BFB"/>
    <w:rsid w:val="00696CF4"/>
    <w:rsid w:val="006A0287"/>
    <w:rsid w:val="006A0D58"/>
    <w:rsid w:val="006A1407"/>
    <w:rsid w:val="006A1E48"/>
    <w:rsid w:val="006A2884"/>
    <w:rsid w:val="006A2EB1"/>
    <w:rsid w:val="006A441D"/>
    <w:rsid w:val="006A4A46"/>
    <w:rsid w:val="006A4CBC"/>
    <w:rsid w:val="006A58D1"/>
    <w:rsid w:val="006A5BF4"/>
    <w:rsid w:val="006A7845"/>
    <w:rsid w:val="006A78D9"/>
    <w:rsid w:val="006A79D3"/>
    <w:rsid w:val="006B0A0D"/>
    <w:rsid w:val="006B1262"/>
    <w:rsid w:val="006B1958"/>
    <w:rsid w:val="006B1C84"/>
    <w:rsid w:val="006B1FF1"/>
    <w:rsid w:val="006B219E"/>
    <w:rsid w:val="006B28DC"/>
    <w:rsid w:val="006B2DF5"/>
    <w:rsid w:val="006B4701"/>
    <w:rsid w:val="006B5200"/>
    <w:rsid w:val="006B55DE"/>
    <w:rsid w:val="006B6F6F"/>
    <w:rsid w:val="006B7DF1"/>
    <w:rsid w:val="006C23DC"/>
    <w:rsid w:val="006C3DA4"/>
    <w:rsid w:val="006C487D"/>
    <w:rsid w:val="006C5D17"/>
    <w:rsid w:val="006C6943"/>
    <w:rsid w:val="006C726C"/>
    <w:rsid w:val="006D00BD"/>
    <w:rsid w:val="006D07AE"/>
    <w:rsid w:val="006D154A"/>
    <w:rsid w:val="006D1C8E"/>
    <w:rsid w:val="006D2F7C"/>
    <w:rsid w:val="006D3458"/>
    <w:rsid w:val="006D4D60"/>
    <w:rsid w:val="006D6872"/>
    <w:rsid w:val="006E1658"/>
    <w:rsid w:val="006E2532"/>
    <w:rsid w:val="006E3A97"/>
    <w:rsid w:val="006E3B3E"/>
    <w:rsid w:val="006E5C8D"/>
    <w:rsid w:val="006E7785"/>
    <w:rsid w:val="006F0A85"/>
    <w:rsid w:val="006F27F8"/>
    <w:rsid w:val="006F36D1"/>
    <w:rsid w:val="006F37F1"/>
    <w:rsid w:val="006F49BB"/>
    <w:rsid w:val="006F5342"/>
    <w:rsid w:val="006F5D0B"/>
    <w:rsid w:val="006F5FB8"/>
    <w:rsid w:val="006F6D3E"/>
    <w:rsid w:val="00700B06"/>
    <w:rsid w:val="0070177E"/>
    <w:rsid w:val="00701D8D"/>
    <w:rsid w:val="00702FA4"/>
    <w:rsid w:val="007034AE"/>
    <w:rsid w:val="0070367F"/>
    <w:rsid w:val="00703975"/>
    <w:rsid w:val="007046E8"/>
    <w:rsid w:val="00704DB4"/>
    <w:rsid w:val="0070621B"/>
    <w:rsid w:val="00706A8C"/>
    <w:rsid w:val="00710048"/>
    <w:rsid w:val="007102A7"/>
    <w:rsid w:val="007108EB"/>
    <w:rsid w:val="00711A3A"/>
    <w:rsid w:val="0071201A"/>
    <w:rsid w:val="00712155"/>
    <w:rsid w:val="007143BF"/>
    <w:rsid w:val="00715ACA"/>
    <w:rsid w:val="00716974"/>
    <w:rsid w:val="00716AC7"/>
    <w:rsid w:val="00717FA4"/>
    <w:rsid w:val="0072202D"/>
    <w:rsid w:val="0072277C"/>
    <w:rsid w:val="007237B5"/>
    <w:rsid w:val="00723926"/>
    <w:rsid w:val="00725985"/>
    <w:rsid w:val="00727FBE"/>
    <w:rsid w:val="00730047"/>
    <w:rsid w:val="0073192E"/>
    <w:rsid w:val="0073229D"/>
    <w:rsid w:val="00732FB7"/>
    <w:rsid w:val="00733B0D"/>
    <w:rsid w:val="00736D4A"/>
    <w:rsid w:val="00737934"/>
    <w:rsid w:val="007420DC"/>
    <w:rsid w:val="00742902"/>
    <w:rsid w:val="0074330B"/>
    <w:rsid w:val="00743861"/>
    <w:rsid w:val="00744F8C"/>
    <w:rsid w:val="00745359"/>
    <w:rsid w:val="007454E1"/>
    <w:rsid w:val="00745E5D"/>
    <w:rsid w:val="00750236"/>
    <w:rsid w:val="00752C6D"/>
    <w:rsid w:val="007545F5"/>
    <w:rsid w:val="00755234"/>
    <w:rsid w:val="007555F7"/>
    <w:rsid w:val="00755FC1"/>
    <w:rsid w:val="00756597"/>
    <w:rsid w:val="00756D34"/>
    <w:rsid w:val="00756DE2"/>
    <w:rsid w:val="007602C2"/>
    <w:rsid w:val="0076069C"/>
    <w:rsid w:val="00760BCD"/>
    <w:rsid w:val="007619E6"/>
    <w:rsid w:val="00763578"/>
    <w:rsid w:val="00763756"/>
    <w:rsid w:val="0076447E"/>
    <w:rsid w:val="00764ACB"/>
    <w:rsid w:val="0076526C"/>
    <w:rsid w:val="007658BE"/>
    <w:rsid w:val="007669AC"/>
    <w:rsid w:val="00766B7D"/>
    <w:rsid w:val="00767522"/>
    <w:rsid w:val="00767880"/>
    <w:rsid w:val="00767BC5"/>
    <w:rsid w:val="00770105"/>
    <w:rsid w:val="0077060D"/>
    <w:rsid w:val="00770961"/>
    <w:rsid w:val="00772D5C"/>
    <w:rsid w:val="007738BD"/>
    <w:rsid w:val="00776ADD"/>
    <w:rsid w:val="00776F73"/>
    <w:rsid w:val="00780310"/>
    <w:rsid w:val="00780387"/>
    <w:rsid w:val="0078096B"/>
    <w:rsid w:val="0078126E"/>
    <w:rsid w:val="00782158"/>
    <w:rsid w:val="007831C3"/>
    <w:rsid w:val="00785583"/>
    <w:rsid w:val="00785B6E"/>
    <w:rsid w:val="00785F25"/>
    <w:rsid w:val="00786550"/>
    <w:rsid w:val="00786D8D"/>
    <w:rsid w:val="00787297"/>
    <w:rsid w:val="00787A13"/>
    <w:rsid w:val="007902AF"/>
    <w:rsid w:val="00792635"/>
    <w:rsid w:val="00793250"/>
    <w:rsid w:val="007937D9"/>
    <w:rsid w:val="0079504E"/>
    <w:rsid w:val="00796B64"/>
    <w:rsid w:val="00797166"/>
    <w:rsid w:val="007A1047"/>
    <w:rsid w:val="007A156D"/>
    <w:rsid w:val="007A1953"/>
    <w:rsid w:val="007A2250"/>
    <w:rsid w:val="007A297D"/>
    <w:rsid w:val="007A3490"/>
    <w:rsid w:val="007A3C43"/>
    <w:rsid w:val="007A3CB6"/>
    <w:rsid w:val="007A6655"/>
    <w:rsid w:val="007A7718"/>
    <w:rsid w:val="007B0B36"/>
    <w:rsid w:val="007B1614"/>
    <w:rsid w:val="007B61EF"/>
    <w:rsid w:val="007B735F"/>
    <w:rsid w:val="007C00BD"/>
    <w:rsid w:val="007C11D6"/>
    <w:rsid w:val="007C32F4"/>
    <w:rsid w:val="007C38FA"/>
    <w:rsid w:val="007C38FD"/>
    <w:rsid w:val="007C6099"/>
    <w:rsid w:val="007C67FF"/>
    <w:rsid w:val="007C6816"/>
    <w:rsid w:val="007C7DE2"/>
    <w:rsid w:val="007D204D"/>
    <w:rsid w:val="007D2154"/>
    <w:rsid w:val="007D262F"/>
    <w:rsid w:val="007D388E"/>
    <w:rsid w:val="007D3ACE"/>
    <w:rsid w:val="007D4536"/>
    <w:rsid w:val="007D4B7B"/>
    <w:rsid w:val="007D70BF"/>
    <w:rsid w:val="007D7E6C"/>
    <w:rsid w:val="007E1187"/>
    <w:rsid w:val="007E132C"/>
    <w:rsid w:val="007E29EC"/>
    <w:rsid w:val="007E4E76"/>
    <w:rsid w:val="007E5251"/>
    <w:rsid w:val="007E53F1"/>
    <w:rsid w:val="007E546B"/>
    <w:rsid w:val="007E55C5"/>
    <w:rsid w:val="007E63DC"/>
    <w:rsid w:val="007F2513"/>
    <w:rsid w:val="007F2995"/>
    <w:rsid w:val="007F6327"/>
    <w:rsid w:val="007F67D1"/>
    <w:rsid w:val="007F6D2D"/>
    <w:rsid w:val="007F7529"/>
    <w:rsid w:val="0080041C"/>
    <w:rsid w:val="0080080E"/>
    <w:rsid w:val="00803BEA"/>
    <w:rsid w:val="00804999"/>
    <w:rsid w:val="0080639B"/>
    <w:rsid w:val="00807A68"/>
    <w:rsid w:val="00807C26"/>
    <w:rsid w:val="00810A24"/>
    <w:rsid w:val="00810A35"/>
    <w:rsid w:val="008126CD"/>
    <w:rsid w:val="0081317C"/>
    <w:rsid w:val="008144EF"/>
    <w:rsid w:val="008174D7"/>
    <w:rsid w:val="00817A56"/>
    <w:rsid w:val="00817ACF"/>
    <w:rsid w:val="0082050D"/>
    <w:rsid w:val="008207BE"/>
    <w:rsid w:val="00820B84"/>
    <w:rsid w:val="00820F0D"/>
    <w:rsid w:val="00821C8F"/>
    <w:rsid w:val="00823AC2"/>
    <w:rsid w:val="00824A98"/>
    <w:rsid w:val="00824D6A"/>
    <w:rsid w:val="00825431"/>
    <w:rsid w:val="008319FE"/>
    <w:rsid w:val="00832220"/>
    <w:rsid w:val="00832EEB"/>
    <w:rsid w:val="008346FF"/>
    <w:rsid w:val="00834DDE"/>
    <w:rsid w:val="008350E2"/>
    <w:rsid w:val="008373B0"/>
    <w:rsid w:val="008412DE"/>
    <w:rsid w:val="00841C3F"/>
    <w:rsid w:val="00842C2D"/>
    <w:rsid w:val="0084376C"/>
    <w:rsid w:val="00844FAC"/>
    <w:rsid w:val="00845A15"/>
    <w:rsid w:val="0084732B"/>
    <w:rsid w:val="008478EA"/>
    <w:rsid w:val="00847A0C"/>
    <w:rsid w:val="00847AEB"/>
    <w:rsid w:val="008502CC"/>
    <w:rsid w:val="00850597"/>
    <w:rsid w:val="008505A5"/>
    <w:rsid w:val="0085252B"/>
    <w:rsid w:val="008532A9"/>
    <w:rsid w:val="00854087"/>
    <w:rsid w:val="008544B8"/>
    <w:rsid w:val="00855F11"/>
    <w:rsid w:val="0086021F"/>
    <w:rsid w:val="00861404"/>
    <w:rsid w:val="00861597"/>
    <w:rsid w:val="008627CC"/>
    <w:rsid w:val="00862B25"/>
    <w:rsid w:val="00863A3B"/>
    <w:rsid w:val="00864FEB"/>
    <w:rsid w:val="00866152"/>
    <w:rsid w:val="00866216"/>
    <w:rsid w:val="0086664F"/>
    <w:rsid w:val="00867F72"/>
    <w:rsid w:val="0087001B"/>
    <w:rsid w:val="008710BE"/>
    <w:rsid w:val="00871E50"/>
    <w:rsid w:val="008720A7"/>
    <w:rsid w:val="00873776"/>
    <w:rsid w:val="00873B28"/>
    <w:rsid w:val="00873EC0"/>
    <w:rsid w:val="00873FD5"/>
    <w:rsid w:val="008746A3"/>
    <w:rsid w:val="008747D1"/>
    <w:rsid w:val="00874A6C"/>
    <w:rsid w:val="00876F0C"/>
    <w:rsid w:val="008779ED"/>
    <w:rsid w:val="00880CAD"/>
    <w:rsid w:val="00881754"/>
    <w:rsid w:val="00882D8D"/>
    <w:rsid w:val="00883AFC"/>
    <w:rsid w:val="00886510"/>
    <w:rsid w:val="00886623"/>
    <w:rsid w:val="00886D5F"/>
    <w:rsid w:val="008907C7"/>
    <w:rsid w:val="00893341"/>
    <w:rsid w:val="0089369C"/>
    <w:rsid w:val="008942B9"/>
    <w:rsid w:val="00895E79"/>
    <w:rsid w:val="00897086"/>
    <w:rsid w:val="008A00E4"/>
    <w:rsid w:val="008A1716"/>
    <w:rsid w:val="008A1F79"/>
    <w:rsid w:val="008A3701"/>
    <w:rsid w:val="008B29CB"/>
    <w:rsid w:val="008B2C79"/>
    <w:rsid w:val="008B3884"/>
    <w:rsid w:val="008B4346"/>
    <w:rsid w:val="008B4671"/>
    <w:rsid w:val="008B4E13"/>
    <w:rsid w:val="008B5D4C"/>
    <w:rsid w:val="008B72E3"/>
    <w:rsid w:val="008C0104"/>
    <w:rsid w:val="008C03D9"/>
    <w:rsid w:val="008C1109"/>
    <w:rsid w:val="008C1349"/>
    <w:rsid w:val="008C4647"/>
    <w:rsid w:val="008C4F59"/>
    <w:rsid w:val="008C558F"/>
    <w:rsid w:val="008C609D"/>
    <w:rsid w:val="008C614E"/>
    <w:rsid w:val="008C6EE7"/>
    <w:rsid w:val="008C7BB1"/>
    <w:rsid w:val="008D23CF"/>
    <w:rsid w:val="008D2BF8"/>
    <w:rsid w:val="008D3409"/>
    <w:rsid w:val="008D36D9"/>
    <w:rsid w:val="008D4802"/>
    <w:rsid w:val="008D49A1"/>
    <w:rsid w:val="008D5CFC"/>
    <w:rsid w:val="008D71CB"/>
    <w:rsid w:val="008D7CDF"/>
    <w:rsid w:val="008E0CEA"/>
    <w:rsid w:val="008E192E"/>
    <w:rsid w:val="008E1B69"/>
    <w:rsid w:val="008E20E5"/>
    <w:rsid w:val="008E35FC"/>
    <w:rsid w:val="008E3EFE"/>
    <w:rsid w:val="008E4BBF"/>
    <w:rsid w:val="008E5295"/>
    <w:rsid w:val="008E6242"/>
    <w:rsid w:val="008E631A"/>
    <w:rsid w:val="008E654D"/>
    <w:rsid w:val="008E7004"/>
    <w:rsid w:val="008F131A"/>
    <w:rsid w:val="008F301D"/>
    <w:rsid w:val="008F3F85"/>
    <w:rsid w:val="008F454B"/>
    <w:rsid w:val="008F4AEF"/>
    <w:rsid w:val="008F50E7"/>
    <w:rsid w:val="008F5ADE"/>
    <w:rsid w:val="008F7ABE"/>
    <w:rsid w:val="00900746"/>
    <w:rsid w:val="0090084A"/>
    <w:rsid w:val="009023F6"/>
    <w:rsid w:val="0090278C"/>
    <w:rsid w:val="009033A8"/>
    <w:rsid w:val="00904EE6"/>
    <w:rsid w:val="00905266"/>
    <w:rsid w:val="0090598B"/>
    <w:rsid w:val="00905D6A"/>
    <w:rsid w:val="00906DF9"/>
    <w:rsid w:val="009105CB"/>
    <w:rsid w:val="00911B30"/>
    <w:rsid w:val="00913104"/>
    <w:rsid w:val="00913AC0"/>
    <w:rsid w:val="00913DDC"/>
    <w:rsid w:val="009169A1"/>
    <w:rsid w:val="00921133"/>
    <w:rsid w:val="0092122D"/>
    <w:rsid w:val="009228D4"/>
    <w:rsid w:val="00922AF0"/>
    <w:rsid w:val="00924B2D"/>
    <w:rsid w:val="009255FB"/>
    <w:rsid w:val="009256CA"/>
    <w:rsid w:val="00926D9C"/>
    <w:rsid w:val="00927363"/>
    <w:rsid w:val="009276C3"/>
    <w:rsid w:val="00930228"/>
    <w:rsid w:val="009318CA"/>
    <w:rsid w:val="00931E94"/>
    <w:rsid w:val="00932056"/>
    <w:rsid w:val="00932376"/>
    <w:rsid w:val="0093264F"/>
    <w:rsid w:val="00933444"/>
    <w:rsid w:val="00933962"/>
    <w:rsid w:val="00935147"/>
    <w:rsid w:val="00935243"/>
    <w:rsid w:val="0093687A"/>
    <w:rsid w:val="00943B8C"/>
    <w:rsid w:val="0094450A"/>
    <w:rsid w:val="00944D6A"/>
    <w:rsid w:val="0094667D"/>
    <w:rsid w:val="00947F15"/>
    <w:rsid w:val="00951767"/>
    <w:rsid w:val="00951793"/>
    <w:rsid w:val="00951F97"/>
    <w:rsid w:val="00952538"/>
    <w:rsid w:val="00952982"/>
    <w:rsid w:val="0095384E"/>
    <w:rsid w:val="00953E21"/>
    <w:rsid w:val="009567DC"/>
    <w:rsid w:val="009570F4"/>
    <w:rsid w:val="009578ED"/>
    <w:rsid w:val="009613CA"/>
    <w:rsid w:val="00961C51"/>
    <w:rsid w:val="00962CFD"/>
    <w:rsid w:val="0096335B"/>
    <w:rsid w:val="009653E7"/>
    <w:rsid w:val="00965A7E"/>
    <w:rsid w:val="00965B6C"/>
    <w:rsid w:val="009715E5"/>
    <w:rsid w:val="009726E9"/>
    <w:rsid w:val="00972CF2"/>
    <w:rsid w:val="0097542F"/>
    <w:rsid w:val="00975CCB"/>
    <w:rsid w:val="0097650A"/>
    <w:rsid w:val="00976B92"/>
    <w:rsid w:val="00977F46"/>
    <w:rsid w:val="00982F78"/>
    <w:rsid w:val="00983536"/>
    <w:rsid w:val="009838AB"/>
    <w:rsid w:val="00983A8F"/>
    <w:rsid w:val="0098400E"/>
    <w:rsid w:val="00984B7E"/>
    <w:rsid w:val="00984D68"/>
    <w:rsid w:val="009853E2"/>
    <w:rsid w:val="00986621"/>
    <w:rsid w:val="0098711A"/>
    <w:rsid w:val="0099022F"/>
    <w:rsid w:val="00991380"/>
    <w:rsid w:val="00992534"/>
    <w:rsid w:val="00992A01"/>
    <w:rsid w:val="00992B4E"/>
    <w:rsid w:val="00992B53"/>
    <w:rsid w:val="00993706"/>
    <w:rsid w:val="00993C02"/>
    <w:rsid w:val="00995297"/>
    <w:rsid w:val="00995A17"/>
    <w:rsid w:val="00996D9F"/>
    <w:rsid w:val="0099714D"/>
    <w:rsid w:val="009975D5"/>
    <w:rsid w:val="009A1DFD"/>
    <w:rsid w:val="009A38F1"/>
    <w:rsid w:val="009A3911"/>
    <w:rsid w:val="009A4E06"/>
    <w:rsid w:val="009A6BEC"/>
    <w:rsid w:val="009A7C5F"/>
    <w:rsid w:val="009A7C6E"/>
    <w:rsid w:val="009B03E9"/>
    <w:rsid w:val="009B0586"/>
    <w:rsid w:val="009B0D32"/>
    <w:rsid w:val="009B0D7F"/>
    <w:rsid w:val="009B2001"/>
    <w:rsid w:val="009B2D3F"/>
    <w:rsid w:val="009B3057"/>
    <w:rsid w:val="009B5666"/>
    <w:rsid w:val="009C01E4"/>
    <w:rsid w:val="009C038E"/>
    <w:rsid w:val="009C07D7"/>
    <w:rsid w:val="009C1284"/>
    <w:rsid w:val="009C29E8"/>
    <w:rsid w:val="009C2C29"/>
    <w:rsid w:val="009C2F72"/>
    <w:rsid w:val="009C34B7"/>
    <w:rsid w:val="009C413C"/>
    <w:rsid w:val="009C456B"/>
    <w:rsid w:val="009C5538"/>
    <w:rsid w:val="009C5606"/>
    <w:rsid w:val="009C5924"/>
    <w:rsid w:val="009C7CED"/>
    <w:rsid w:val="009D0D42"/>
    <w:rsid w:val="009D1E43"/>
    <w:rsid w:val="009D2E1F"/>
    <w:rsid w:val="009D4F9F"/>
    <w:rsid w:val="009D7191"/>
    <w:rsid w:val="009E036D"/>
    <w:rsid w:val="009E05E0"/>
    <w:rsid w:val="009E127F"/>
    <w:rsid w:val="009E1F6E"/>
    <w:rsid w:val="009E24BC"/>
    <w:rsid w:val="009E2D3F"/>
    <w:rsid w:val="009E34D5"/>
    <w:rsid w:val="009E3770"/>
    <w:rsid w:val="009E3FC5"/>
    <w:rsid w:val="009E4121"/>
    <w:rsid w:val="009E4277"/>
    <w:rsid w:val="009E44F8"/>
    <w:rsid w:val="009E59D0"/>
    <w:rsid w:val="009E5AB3"/>
    <w:rsid w:val="009E63E9"/>
    <w:rsid w:val="009E6AE1"/>
    <w:rsid w:val="009E6EE6"/>
    <w:rsid w:val="009E757B"/>
    <w:rsid w:val="009E7D1D"/>
    <w:rsid w:val="009E7F48"/>
    <w:rsid w:val="009F39F1"/>
    <w:rsid w:val="009F4992"/>
    <w:rsid w:val="009F64F6"/>
    <w:rsid w:val="009F6FC4"/>
    <w:rsid w:val="009F7FE8"/>
    <w:rsid w:val="00A0041D"/>
    <w:rsid w:val="00A007EF"/>
    <w:rsid w:val="00A00950"/>
    <w:rsid w:val="00A01ED6"/>
    <w:rsid w:val="00A02D48"/>
    <w:rsid w:val="00A0376B"/>
    <w:rsid w:val="00A03EF6"/>
    <w:rsid w:val="00A05467"/>
    <w:rsid w:val="00A06CB6"/>
    <w:rsid w:val="00A071F2"/>
    <w:rsid w:val="00A075CC"/>
    <w:rsid w:val="00A07C84"/>
    <w:rsid w:val="00A1012A"/>
    <w:rsid w:val="00A102B8"/>
    <w:rsid w:val="00A106D8"/>
    <w:rsid w:val="00A124B4"/>
    <w:rsid w:val="00A12573"/>
    <w:rsid w:val="00A14CC8"/>
    <w:rsid w:val="00A158A5"/>
    <w:rsid w:val="00A15D01"/>
    <w:rsid w:val="00A20AE4"/>
    <w:rsid w:val="00A24977"/>
    <w:rsid w:val="00A25B6C"/>
    <w:rsid w:val="00A25CE0"/>
    <w:rsid w:val="00A27D5E"/>
    <w:rsid w:val="00A30520"/>
    <w:rsid w:val="00A30E0F"/>
    <w:rsid w:val="00A31D3C"/>
    <w:rsid w:val="00A32FD3"/>
    <w:rsid w:val="00A33396"/>
    <w:rsid w:val="00A3432C"/>
    <w:rsid w:val="00A35076"/>
    <w:rsid w:val="00A4245B"/>
    <w:rsid w:val="00A4317F"/>
    <w:rsid w:val="00A456B5"/>
    <w:rsid w:val="00A46060"/>
    <w:rsid w:val="00A4683F"/>
    <w:rsid w:val="00A47513"/>
    <w:rsid w:val="00A47986"/>
    <w:rsid w:val="00A51687"/>
    <w:rsid w:val="00A51F3F"/>
    <w:rsid w:val="00A52651"/>
    <w:rsid w:val="00A54EFE"/>
    <w:rsid w:val="00A5544E"/>
    <w:rsid w:val="00A55D40"/>
    <w:rsid w:val="00A562FB"/>
    <w:rsid w:val="00A56A2F"/>
    <w:rsid w:val="00A60F1C"/>
    <w:rsid w:val="00A667E7"/>
    <w:rsid w:val="00A66FD0"/>
    <w:rsid w:val="00A72946"/>
    <w:rsid w:val="00A73436"/>
    <w:rsid w:val="00A73B73"/>
    <w:rsid w:val="00A74670"/>
    <w:rsid w:val="00A74A8D"/>
    <w:rsid w:val="00A75F4C"/>
    <w:rsid w:val="00A763ED"/>
    <w:rsid w:val="00A76F9A"/>
    <w:rsid w:val="00A80601"/>
    <w:rsid w:val="00A80A97"/>
    <w:rsid w:val="00A82198"/>
    <w:rsid w:val="00A823B2"/>
    <w:rsid w:val="00A832A9"/>
    <w:rsid w:val="00A85DBD"/>
    <w:rsid w:val="00A86E14"/>
    <w:rsid w:val="00A86FD6"/>
    <w:rsid w:val="00A87768"/>
    <w:rsid w:val="00A90ED2"/>
    <w:rsid w:val="00A910BA"/>
    <w:rsid w:val="00A9163D"/>
    <w:rsid w:val="00A91772"/>
    <w:rsid w:val="00A93029"/>
    <w:rsid w:val="00A93150"/>
    <w:rsid w:val="00A94C12"/>
    <w:rsid w:val="00A950FC"/>
    <w:rsid w:val="00A9601F"/>
    <w:rsid w:val="00A973F1"/>
    <w:rsid w:val="00AA0788"/>
    <w:rsid w:val="00AA3B3C"/>
    <w:rsid w:val="00AA3EFD"/>
    <w:rsid w:val="00AA40E0"/>
    <w:rsid w:val="00AA4924"/>
    <w:rsid w:val="00AA4FC3"/>
    <w:rsid w:val="00AA5519"/>
    <w:rsid w:val="00AA74BB"/>
    <w:rsid w:val="00AA7C39"/>
    <w:rsid w:val="00AB0A95"/>
    <w:rsid w:val="00AB1146"/>
    <w:rsid w:val="00AB1760"/>
    <w:rsid w:val="00AB19AC"/>
    <w:rsid w:val="00AB236D"/>
    <w:rsid w:val="00AB2928"/>
    <w:rsid w:val="00AB49F5"/>
    <w:rsid w:val="00AB5B4A"/>
    <w:rsid w:val="00AB6817"/>
    <w:rsid w:val="00AB6A6C"/>
    <w:rsid w:val="00AB6E65"/>
    <w:rsid w:val="00AB7A64"/>
    <w:rsid w:val="00AC1E99"/>
    <w:rsid w:val="00AC201E"/>
    <w:rsid w:val="00AC3AEA"/>
    <w:rsid w:val="00AC45A5"/>
    <w:rsid w:val="00AC623F"/>
    <w:rsid w:val="00AC6331"/>
    <w:rsid w:val="00AC6924"/>
    <w:rsid w:val="00AC6CEC"/>
    <w:rsid w:val="00AC72B9"/>
    <w:rsid w:val="00AC7BE6"/>
    <w:rsid w:val="00AD0847"/>
    <w:rsid w:val="00AD08B8"/>
    <w:rsid w:val="00AD3FF7"/>
    <w:rsid w:val="00AD45C9"/>
    <w:rsid w:val="00AD4F2D"/>
    <w:rsid w:val="00AD6B43"/>
    <w:rsid w:val="00AD6E9A"/>
    <w:rsid w:val="00AD7221"/>
    <w:rsid w:val="00AE1074"/>
    <w:rsid w:val="00AE187B"/>
    <w:rsid w:val="00AE1945"/>
    <w:rsid w:val="00AE233C"/>
    <w:rsid w:val="00AE277C"/>
    <w:rsid w:val="00AE2E7C"/>
    <w:rsid w:val="00AE355B"/>
    <w:rsid w:val="00AE387B"/>
    <w:rsid w:val="00AE6843"/>
    <w:rsid w:val="00AE6BD0"/>
    <w:rsid w:val="00AE7F00"/>
    <w:rsid w:val="00AF0461"/>
    <w:rsid w:val="00AF0EF2"/>
    <w:rsid w:val="00AF14A8"/>
    <w:rsid w:val="00AF24AB"/>
    <w:rsid w:val="00AF5C10"/>
    <w:rsid w:val="00AF66EB"/>
    <w:rsid w:val="00AF6832"/>
    <w:rsid w:val="00AF6967"/>
    <w:rsid w:val="00AF74B0"/>
    <w:rsid w:val="00B007F8"/>
    <w:rsid w:val="00B00891"/>
    <w:rsid w:val="00B00B9D"/>
    <w:rsid w:val="00B00F03"/>
    <w:rsid w:val="00B01727"/>
    <w:rsid w:val="00B01876"/>
    <w:rsid w:val="00B02A7C"/>
    <w:rsid w:val="00B04419"/>
    <w:rsid w:val="00B06DBB"/>
    <w:rsid w:val="00B0743F"/>
    <w:rsid w:val="00B11823"/>
    <w:rsid w:val="00B1281F"/>
    <w:rsid w:val="00B133BC"/>
    <w:rsid w:val="00B14A51"/>
    <w:rsid w:val="00B15295"/>
    <w:rsid w:val="00B15A33"/>
    <w:rsid w:val="00B17962"/>
    <w:rsid w:val="00B17C96"/>
    <w:rsid w:val="00B2147D"/>
    <w:rsid w:val="00B216C4"/>
    <w:rsid w:val="00B21C38"/>
    <w:rsid w:val="00B2247A"/>
    <w:rsid w:val="00B231D8"/>
    <w:rsid w:val="00B24278"/>
    <w:rsid w:val="00B24D72"/>
    <w:rsid w:val="00B25588"/>
    <w:rsid w:val="00B2576C"/>
    <w:rsid w:val="00B257AE"/>
    <w:rsid w:val="00B2639F"/>
    <w:rsid w:val="00B30420"/>
    <w:rsid w:val="00B3097A"/>
    <w:rsid w:val="00B30982"/>
    <w:rsid w:val="00B311EB"/>
    <w:rsid w:val="00B315A8"/>
    <w:rsid w:val="00B323DF"/>
    <w:rsid w:val="00B335D1"/>
    <w:rsid w:val="00B33942"/>
    <w:rsid w:val="00B340A1"/>
    <w:rsid w:val="00B36139"/>
    <w:rsid w:val="00B36518"/>
    <w:rsid w:val="00B37278"/>
    <w:rsid w:val="00B373B0"/>
    <w:rsid w:val="00B37918"/>
    <w:rsid w:val="00B40695"/>
    <w:rsid w:val="00B4218B"/>
    <w:rsid w:val="00B428AF"/>
    <w:rsid w:val="00B42BE5"/>
    <w:rsid w:val="00B43083"/>
    <w:rsid w:val="00B44733"/>
    <w:rsid w:val="00B45968"/>
    <w:rsid w:val="00B45AE0"/>
    <w:rsid w:val="00B45D8A"/>
    <w:rsid w:val="00B46EC9"/>
    <w:rsid w:val="00B4749A"/>
    <w:rsid w:val="00B50854"/>
    <w:rsid w:val="00B528A2"/>
    <w:rsid w:val="00B538A4"/>
    <w:rsid w:val="00B53C81"/>
    <w:rsid w:val="00B5581A"/>
    <w:rsid w:val="00B55B30"/>
    <w:rsid w:val="00B57A23"/>
    <w:rsid w:val="00B6103A"/>
    <w:rsid w:val="00B62A4A"/>
    <w:rsid w:val="00B6342E"/>
    <w:rsid w:val="00B63ED1"/>
    <w:rsid w:val="00B6402B"/>
    <w:rsid w:val="00B66EF5"/>
    <w:rsid w:val="00B6750B"/>
    <w:rsid w:val="00B70006"/>
    <w:rsid w:val="00B70134"/>
    <w:rsid w:val="00B71B3E"/>
    <w:rsid w:val="00B72342"/>
    <w:rsid w:val="00B727BA"/>
    <w:rsid w:val="00B72B50"/>
    <w:rsid w:val="00B73410"/>
    <w:rsid w:val="00B743A6"/>
    <w:rsid w:val="00B754A3"/>
    <w:rsid w:val="00B75D23"/>
    <w:rsid w:val="00B760BA"/>
    <w:rsid w:val="00B76776"/>
    <w:rsid w:val="00B777A8"/>
    <w:rsid w:val="00B77995"/>
    <w:rsid w:val="00B8026F"/>
    <w:rsid w:val="00B809F3"/>
    <w:rsid w:val="00B80D6B"/>
    <w:rsid w:val="00B81A0A"/>
    <w:rsid w:val="00B85A02"/>
    <w:rsid w:val="00B85E1C"/>
    <w:rsid w:val="00B87AC2"/>
    <w:rsid w:val="00B9085F"/>
    <w:rsid w:val="00B91F21"/>
    <w:rsid w:val="00B92387"/>
    <w:rsid w:val="00B9346B"/>
    <w:rsid w:val="00B960B0"/>
    <w:rsid w:val="00B960B7"/>
    <w:rsid w:val="00B9632B"/>
    <w:rsid w:val="00B96BE6"/>
    <w:rsid w:val="00BA085E"/>
    <w:rsid w:val="00BA1ABB"/>
    <w:rsid w:val="00BA322B"/>
    <w:rsid w:val="00BA432D"/>
    <w:rsid w:val="00BA5C7D"/>
    <w:rsid w:val="00BA691E"/>
    <w:rsid w:val="00BA70B6"/>
    <w:rsid w:val="00BA7281"/>
    <w:rsid w:val="00BA7729"/>
    <w:rsid w:val="00BB0237"/>
    <w:rsid w:val="00BB1177"/>
    <w:rsid w:val="00BB15AA"/>
    <w:rsid w:val="00BB37A2"/>
    <w:rsid w:val="00BB3AD6"/>
    <w:rsid w:val="00BB5A2E"/>
    <w:rsid w:val="00BB722E"/>
    <w:rsid w:val="00BC0FF7"/>
    <w:rsid w:val="00BC150F"/>
    <w:rsid w:val="00BC24D3"/>
    <w:rsid w:val="00BC25E5"/>
    <w:rsid w:val="00BC2706"/>
    <w:rsid w:val="00BC2D70"/>
    <w:rsid w:val="00BC3B6E"/>
    <w:rsid w:val="00BC51FA"/>
    <w:rsid w:val="00BC72E7"/>
    <w:rsid w:val="00BD1E35"/>
    <w:rsid w:val="00BD3305"/>
    <w:rsid w:val="00BD4702"/>
    <w:rsid w:val="00BD4CA3"/>
    <w:rsid w:val="00BD5D27"/>
    <w:rsid w:val="00BD653E"/>
    <w:rsid w:val="00BD71A6"/>
    <w:rsid w:val="00BE0D4E"/>
    <w:rsid w:val="00BE154C"/>
    <w:rsid w:val="00BE1DD4"/>
    <w:rsid w:val="00BE4E43"/>
    <w:rsid w:val="00BE512E"/>
    <w:rsid w:val="00BE6C10"/>
    <w:rsid w:val="00BE6EDF"/>
    <w:rsid w:val="00BE6FC3"/>
    <w:rsid w:val="00BF0211"/>
    <w:rsid w:val="00BF089C"/>
    <w:rsid w:val="00BF0A24"/>
    <w:rsid w:val="00BF22A2"/>
    <w:rsid w:val="00BF2D50"/>
    <w:rsid w:val="00BF51AD"/>
    <w:rsid w:val="00BF64FA"/>
    <w:rsid w:val="00BF6CF8"/>
    <w:rsid w:val="00C01537"/>
    <w:rsid w:val="00C02025"/>
    <w:rsid w:val="00C02B75"/>
    <w:rsid w:val="00C03CF5"/>
    <w:rsid w:val="00C04696"/>
    <w:rsid w:val="00C04842"/>
    <w:rsid w:val="00C1110A"/>
    <w:rsid w:val="00C1179D"/>
    <w:rsid w:val="00C128E7"/>
    <w:rsid w:val="00C13BA8"/>
    <w:rsid w:val="00C15239"/>
    <w:rsid w:val="00C165BD"/>
    <w:rsid w:val="00C17680"/>
    <w:rsid w:val="00C20645"/>
    <w:rsid w:val="00C23D7A"/>
    <w:rsid w:val="00C245F7"/>
    <w:rsid w:val="00C25F71"/>
    <w:rsid w:val="00C26004"/>
    <w:rsid w:val="00C26274"/>
    <w:rsid w:val="00C264D2"/>
    <w:rsid w:val="00C26D33"/>
    <w:rsid w:val="00C26F07"/>
    <w:rsid w:val="00C272D1"/>
    <w:rsid w:val="00C27BE9"/>
    <w:rsid w:val="00C27FA8"/>
    <w:rsid w:val="00C30FD4"/>
    <w:rsid w:val="00C313F9"/>
    <w:rsid w:val="00C33650"/>
    <w:rsid w:val="00C34C9B"/>
    <w:rsid w:val="00C34F3B"/>
    <w:rsid w:val="00C35404"/>
    <w:rsid w:val="00C35EBF"/>
    <w:rsid w:val="00C363E4"/>
    <w:rsid w:val="00C3709A"/>
    <w:rsid w:val="00C42733"/>
    <w:rsid w:val="00C442D5"/>
    <w:rsid w:val="00C446BE"/>
    <w:rsid w:val="00C44F99"/>
    <w:rsid w:val="00C44FCD"/>
    <w:rsid w:val="00C45842"/>
    <w:rsid w:val="00C4584D"/>
    <w:rsid w:val="00C46B66"/>
    <w:rsid w:val="00C53224"/>
    <w:rsid w:val="00C53E7F"/>
    <w:rsid w:val="00C5416D"/>
    <w:rsid w:val="00C5511A"/>
    <w:rsid w:val="00C55F39"/>
    <w:rsid w:val="00C570B2"/>
    <w:rsid w:val="00C57EE3"/>
    <w:rsid w:val="00C57F3E"/>
    <w:rsid w:val="00C603D6"/>
    <w:rsid w:val="00C606E7"/>
    <w:rsid w:val="00C60B22"/>
    <w:rsid w:val="00C615AF"/>
    <w:rsid w:val="00C61B16"/>
    <w:rsid w:val="00C62810"/>
    <w:rsid w:val="00C62FC4"/>
    <w:rsid w:val="00C64E3A"/>
    <w:rsid w:val="00C65678"/>
    <w:rsid w:val="00C66268"/>
    <w:rsid w:val="00C67C99"/>
    <w:rsid w:val="00C706CE"/>
    <w:rsid w:val="00C71190"/>
    <w:rsid w:val="00C71974"/>
    <w:rsid w:val="00C73CDB"/>
    <w:rsid w:val="00C74421"/>
    <w:rsid w:val="00C75961"/>
    <w:rsid w:val="00C761A1"/>
    <w:rsid w:val="00C76462"/>
    <w:rsid w:val="00C76F38"/>
    <w:rsid w:val="00C77BEB"/>
    <w:rsid w:val="00C80F06"/>
    <w:rsid w:val="00C81044"/>
    <w:rsid w:val="00C812A0"/>
    <w:rsid w:val="00C813BF"/>
    <w:rsid w:val="00C81A77"/>
    <w:rsid w:val="00C82361"/>
    <w:rsid w:val="00C83F08"/>
    <w:rsid w:val="00C8458D"/>
    <w:rsid w:val="00C84937"/>
    <w:rsid w:val="00C84EF3"/>
    <w:rsid w:val="00C867BC"/>
    <w:rsid w:val="00C87048"/>
    <w:rsid w:val="00C8782F"/>
    <w:rsid w:val="00C90590"/>
    <w:rsid w:val="00C90FE8"/>
    <w:rsid w:val="00C91854"/>
    <w:rsid w:val="00C91FA1"/>
    <w:rsid w:val="00C92A1E"/>
    <w:rsid w:val="00C92ACD"/>
    <w:rsid w:val="00C92FCE"/>
    <w:rsid w:val="00C93675"/>
    <w:rsid w:val="00C93D01"/>
    <w:rsid w:val="00C945AB"/>
    <w:rsid w:val="00C94718"/>
    <w:rsid w:val="00C948E0"/>
    <w:rsid w:val="00C95C5D"/>
    <w:rsid w:val="00C96895"/>
    <w:rsid w:val="00CA0860"/>
    <w:rsid w:val="00CA2415"/>
    <w:rsid w:val="00CA2EC3"/>
    <w:rsid w:val="00CA3015"/>
    <w:rsid w:val="00CA328B"/>
    <w:rsid w:val="00CA3605"/>
    <w:rsid w:val="00CA4ED3"/>
    <w:rsid w:val="00CA565B"/>
    <w:rsid w:val="00CA62DE"/>
    <w:rsid w:val="00CA64D9"/>
    <w:rsid w:val="00CA6509"/>
    <w:rsid w:val="00CA783D"/>
    <w:rsid w:val="00CA7DEF"/>
    <w:rsid w:val="00CB2FC1"/>
    <w:rsid w:val="00CB3E6A"/>
    <w:rsid w:val="00CB5F78"/>
    <w:rsid w:val="00CB606F"/>
    <w:rsid w:val="00CB6972"/>
    <w:rsid w:val="00CB793D"/>
    <w:rsid w:val="00CC0843"/>
    <w:rsid w:val="00CC476B"/>
    <w:rsid w:val="00CC4821"/>
    <w:rsid w:val="00CC4FFC"/>
    <w:rsid w:val="00CC5AAC"/>
    <w:rsid w:val="00CC60DB"/>
    <w:rsid w:val="00CC63C6"/>
    <w:rsid w:val="00CC6982"/>
    <w:rsid w:val="00CD04FB"/>
    <w:rsid w:val="00CD0610"/>
    <w:rsid w:val="00CD0B18"/>
    <w:rsid w:val="00CD29B4"/>
    <w:rsid w:val="00CD3555"/>
    <w:rsid w:val="00CD3C69"/>
    <w:rsid w:val="00CD570C"/>
    <w:rsid w:val="00CD5FCA"/>
    <w:rsid w:val="00CE0E68"/>
    <w:rsid w:val="00CE108D"/>
    <w:rsid w:val="00CE1D3F"/>
    <w:rsid w:val="00CE2052"/>
    <w:rsid w:val="00CE41C1"/>
    <w:rsid w:val="00CE6178"/>
    <w:rsid w:val="00CE6253"/>
    <w:rsid w:val="00CE67F9"/>
    <w:rsid w:val="00CF0D89"/>
    <w:rsid w:val="00CF0FBE"/>
    <w:rsid w:val="00CF1ADA"/>
    <w:rsid w:val="00CF1C5F"/>
    <w:rsid w:val="00CF392A"/>
    <w:rsid w:val="00CF5084"/>
    <w:rsid w:val="00CF590A"/>
    <w:rsid w:val="00CF6156"/>
    <w:rsid w:val="00CF6A35"/>
    <w:rsid w:val="00CF6CBA"/>
    <w:rsid w:val="00CF6EC6"/>
    <w:rsid w:val="00D0009C"/>
    <w:rsid w:val="00D016FC"/>
    <w:rsid w:val="00D0208E"/>
    <w:rsid w:val="00D03AD2"/>
    <w:rsid w:val="00D05355"/>
    <w:rsid w:val="00D073BF"/>
    <w:rsid w:val="00D10083"/>
    <w:rsid w:val="00D1295F"/>
    <w:rsid w:val="00D173A4"/>
    <w:rsid w:val="00D17FB7"/>
    <w:rsid w:val="00D208A1"/>
    <w:rsid w:val="00D209EB"/>
    <w:rsid w:val="00D20DDC"/>
    <w:rsid w:val="00D22431"/>
    <w:rsid w:val="00D224B5"/>
    <w:rsid w:val="00D226F3"/>
    <w:rsid w:val="00D24A92"/>
    <w:rsid w:val="00D2524B"/>
    <w:rsid w:val="00D26D3A"/>
    <w:rsid w:val="00D2781B"/>
    <w:rsid w:val="00D31425"/>
    <w:rsid w:val="00D32976"/>
    <w:rsid w:val="00D3629C"/>
    <w:rsid w:val="00D36D18"/>
    <w:rsid w:val="00D40AED"/>
    <w:rsid w:val="00D413B1"/>
    <w:rsid w:val="00D413F1"/>
    <w:rsid w:val="00D41442"/>
    <w:rsid w:val="00D4147B"/>
    <w:rsid w:val="00D414A0"/>
    <w:rsid w:val="00D42788"/>
    <w:rsid w:val="00D429F1"/>
    <w:rsid w:val="00D42CA2"/>
    <w:rsid w:val="00D4503B"/>
    <w:rsid w:val="00D4509C"/>
    <w:rsid w:val="00D4652A"/>
    <w:rsid w:val="00D4655B"/>
    <w:rsid w:val="00D46621"/>
    <w:rsid w:val="00D473EC"/>
    <w:rsid w:val="00D47EFF"/>
    <w:rsid w:val="00D51BAD"/>
    <w:rsid w:val="00D51FF3"/>
    <w:rsid w:val="00D529BC"/>
    <w:rsid w:val="00D52E93"/>
    <w:rsid w:val="00D53250"/>
    <w:rsid w:val="00D53A85"/>
    <w:rsid w:val="00D562F0"/>
    <w:rsid w:val="00D62277"/>
    <w:rsid w:val="00D65EB8"/>
    <w:rsid w:val="00D664A3"/>
    <w:rsid w:val="00D67F10"/>
    <w:rsid w:val="00D714BE"/>
    <w:rsid w:val="00D71864"/>
    <w:rsid w:val="00D74FF3"/>
    <w:rsid w:val="00D777A9"/>
    <w:rsid w:val="00D77E2D"/>
    <w:rsid w:val="00D82364"/>
    <w:rsid w:val="00D82448"/>
    <w:rsid w:val="00D824BD"/>
    <w:rsid w:val="00D835C7"/>
    <w:rsid w:val="00D84F40"/>
    <w:rsid w:val="00D91CBF"/>
    <w:rsid w:val="00D9413A"/>
    <w:rsid w:val="00D946C6"/>
    <w:rsid w:val="00D972FE"/>
    <w:rsid w:val="00DA0616"/>
    <w:rsid w:val="00DA14DA"/>
    <w:rsid w:val="00DA1659"/>
    <w:rsid w:val="00DA1C25"/>
    <w:rsid w:val="00DA2086"/>
    <w:rsid w:val="00DA2684"/>
    <w:rsid w:val="00DA2A7C"/>
    <w:rsid w:val="00DA34E4"/>
    <w:rsid w:val="00DA50FC"/>
    <w:rsid w:val="00DA731C"/>
    <w:rsid w:val="00DA7627"/>
    <w:rsid w:val="00DB0C9E"/>
    <w:rsid w:val="00DB260F"/>
    <w:rsid w:val="00DB2E8F"/>
    <w:rsid w:val="00DB4569"/>
    <w:rsid w:val="00DB644B"/>
    <w:rsid w:val="00DB7426"/>
    <w:rsid w:val="00DC0000"/>
    <w:rsid w:val="00DC0982"/>
    <w:rsid w:val="00DC2A5C"/>
    <w:rsid w:val="00DC3D16"/>
    <w:rsid w:val="00DC446A"/>
    <w:rsid w:val="00DC4F29"/>
    <w:rsid w:val="00DC5B4F"/>
    <w:rsid w:val="00DC633C"/>
    <w:rsid w:val="00DC635F"/>
    <w:rsid w:val="00DC717B"/>
    <w:rsid w:val="00DC7274"/>
    <w:rsid w:val="00DC7832"/>
    <w:rsid w:val="00DD00B4"/>
    <w:rsid w:val="00DD020E"/>
    <w:rsid w:val="00DD1054"/>
    <w:rsid w:val="00DD2139"/>
    <w:rsid w:val="00DD2252"/>
    <w:rsid w:val="00DD2B91"/>
    <w:rsid w:val="00DD3B0C"/>
    <w:rsid w:val="00DD4009"/>
    <w:rsid w:val="00DD4638"/>
    <w:rsid w:val="00DD483C"/>
    <w:rsid w:val="00DD579F"/>
    <w:rsid w:val="00DD6E30"/>
    <w:rsid w:val="00DE01F9"/>
    <w:rsid w:val="00DE102E"/>
    <w:rsid w:val="00DE1ABF"/>
    <w:rsid w:val="00DE494C"/>
    <w:rsid w:val="00DF36DC"/>
    <w:rsid w:val="00DF40D8"/>
    <w:rsid w:val="00DF48AC"/>
    <w:rsid w:val="00DF4A62"/>
    <w:rsid w:val="00DF4D84"/>
    <w:rsid w:val="00DF562A"/>
    <w:rsid w:val="00DF5B90"/>
    <w:rsid w:val="00E00276"/>
    <w:rsid w:val="00E03270"/>
    <w:rsid w:val="00E03729"/>
    <w:rsid w:val="00E03D1B"/>
    <w:rsid w:val="00E05232"/>
    <w:rsid w:val="00E0678C"/>
    <w:rsid w:val="00E06987"/>
    <w:rsid w:val="00E06C6C"/>
    <w:rsid w:val="00E07358"/>
    <w:rsid w:val="00E11B18"/>
    <w:rsid w:val="00E11EBC"/>
    <w:rsid w:val="00E12C5D"/>
    <w:rsid w:val="00E13071"/>
    <w:rsid w:val="00E13E6B"/>
    <w:rsid w:val="00E14D7F"/>
    <w:rsid w:val="00E1633F"/>
    <w:rsid w:val="00E169DE"/>
    <w:rsid w:val="00E20426"/>
    <w:rsid w:val="00E21348"/>
    <w:rsid w:val="00E230AF"/>
    <w:rsid w:val="00E243C2"/>
    <w:rsid w:val="00E24FF6"/>
    <w:rsid w:val="00E257BB"/>
    <w:rsid w:val="00E25FEB"/>
    <w:rsid w:val="00E27121"/>
    <w:rsid w:val="00E2726D"/>
    <w:rsid w:val="00E27934"/>
    <w:rsid w:val="00E311A8"/>
    <w:rsid w:val="00E33CAF"/>
    <w:rsid w:val="00E363C5"/>
    <w:rsid w:val="00E3719C"/>
    <w:rsid w:val="00E37F17"/>
    <w:rsid w:val="00E4107D"/>
    <w:rsid w:val="00E41F8C"/>
    <w:rsid w:val="00E42F65"/>
    <w:rsid w:val="00E44989"/>
    <w:rsid w:val="00E45B1D"/>
    <w:rsid w:val="00E45D77"/>
    <w:rsid w:val="00E47932"/>
    <w:rsid w:val="00E50831"/>
    <w:rsid w:val="00E52F1B"/>
    <w:rsid w:val="00E53E4E"/>
    <w:rsid w:val="00E541F7"/>
    <w:rsid w:val="00E54D28"/>
    <w:rsid w:val="00E55578"/>
    <w:rsid w:val="00E57EE7"/>
    <w:rsid w:val="00E619A8"/>
    <w:rsid w:val="00E619D3"/>
    <w:rsid w:val="00E61D17"/>
    <w:rsid w:val="00E62259"/>
    <w:rsid w:val="00E652B1"/>
    <w:rsid w:val="00E67B77"/>
    <w:rsid w:val="00E7141D"/>
    <w:rsid w:val="00E71B86"/>
    <w:rsid w:val="00E71F9B"/>
    <w:rsid w:val="00E72809"/>
    <w:rsid w:val="00E73475"/>
    <w:rsid w:val="00E73A5B"/>
    <w:rsid w:val="00E74348"/>
    <w:rsid w:val="00E74665"/>
    <w:rsid w:val="00E75452"/>
    <w:rsid w:val="00E76239"/>
    <w:rsid w:val="00E77750"/>
    <w:rsid w:val="00E81F1C"/>
    <w:rsid w:val="00E823F3"/>
    <w:rsid w:val="00E8255C"/>
    <w:rsid w:val="00E83BF1"/>
    <w:rsid w:val="00E853B6"/>
    <w:rsid w:val="00E85AC8"/>
    <w:rsid w:val="00E8662E"/>
    <w:rsid w:val="00E866C3"/>
    <w:rsid w:val="00E87C8C"/>
    <w:rsid w:val="00E87E25"/>
    <w:rsid w:val="00E9015C"/>
    <w:rsid w:val="00E905FA"/>
    <w:rsid w:val="00E9084E"/>
    <w:rsid w:val="00E91414"/>
    <w:rsid w:val="00E9246D"/>
    <w:rsid w:val="00E938E8"/>
    <w:rsid w:val="00E9493A"/>
    <w:rsid w:val="00E969F4"/>
    <w:rsid w:val="00EA00C0"/>
    <w:rsid w:val="00EA0EA5"/>
    <w:rsid w:val="00EA0FCF"/>
    <w:rsid w:val="00EA2496"/>
    <w:rsid w:val="00EA37B7"/>
    <w:rsid w:val="00EA5392"/>
    <w:rsid w:val="00EA601E"/>
    <w:rsid w:val="00EA7355"/>
    <w:rsid w:val="00EB0448"/>
    <w:rsid w:val="00EB136C"/>
    <w:rsid w:val="00EB184B"/>
    <w:rsid w:val="00EB250E"/>
    <w:rsid w:val="00EB27F0"/>
    <w:rsid w:val="00EB2BB5"/>
    <w:rsid w:val="00EB44DE"/>
    <w:rsid w:val="00EB562C"/>
    <w:rsid w:val="00EB5DEF"/>
    <w:rsid w:val="00EB79E1"/>
    <w:rsid w:val="00EC0568"/>
    <w:rsid w:val="00EC22A4"/>
    <w:rsid w:val="00EC422F"/>
    <w:rsid w:val="00EC47EF"/>
    <w:rsid w:val="00EC4B1C"/>
    <w:rsid w:val="00EC5922"/>
    <w:rsid w:val="00EC63CB"/>
    <w:rsid w:val="00EC6A20"/>
    <w:rsid w:val="00EC7416"/>
    <w:rsid w:val="00EC7AAA"/>
    <w:rsid w:val="00ED07C1"/>
    <w:rsid w:val="00ED0CFD"/>
    <w:rsid w:val="00ED5007"/>
    <w:rsid w:val="00ED6A53"/>
    <w:rsid w:val="00ED7149"/>
    <w:rsid w:val="00EE0297"/>
    <w:rsid w:val="00EE14EF"/>
    <w:rsid w:val="00EE1527"/>
    <w:rsid w:val="00EE3D4E"/>
    <w:rsid w:val="00EE3F8E"/>
    <w:rsid w:val="00EE5F9C"/>
    <w:rsid w:val="00EE6B07"/>
    <w:rsid w:val="00EE79AF"/>
    <w:rsid w:val="00EE7D1E"/>
    <w:rsid w:val="00EF064A"/>
    <w:rsid w:val="00EF1D55"/>
    <w:rsid w:val="00EF2CA6"/>
    <w:rsid w:val="00EF3012"/>
    <w:rsid w:val="00EF3863"/>
    <w:rsid w:val="00EF41D2"/>
    <w:rsid w:val="00EF4D46"/>
    <w:rsid w:val="00EF6F6A"/>
    <w:rsid w:val="00EF7816"/>
    <w:rsid w:val="00F030A4"/>
    <w:rsid w:val="00F03658"/>
    <w:rsid w:val="00F0379C"/>
    <w:rsid w:val="00F0388F"/>
    <w:rsid w:val="00F03F14"/>
    <w:rsid w:val="00F06324"/>
    <w:rsid w:val="00F11702"/>
    <w:rsid w:val="00F120EA"/>
    <w:rsid w:val="00F12398"/>
    <w:rsid w:val="00F137CE"/>
    <w:rsid w:val="00F157CB"/>
    <w:rsid w:val="00F1642B"/>
    <w:rsid w:val="00F1728D"/>
    <w:rsid w:val="00F20418"/>
    <w:rsid w:val="00F20C17"/>
    <w:rsid w:val="00F20C21"/>
    <w:rsid w:val="00F21700"/>
    <w:rsid w:val="00F2384C"/>
    <w:rsid w:val="00F23EDC"/>
    <w:rsid w:val="00F23F18"/>
    <w:rsid w:val="00F25294"/>
    <w:rsid w:val="00F262F5"/>
    <w:rsid w:val="00F27285"/>
    <w:rsid w:val="00F27F00"/>
    <w:rsid w:val="00F31A89"/>
    <w:rsid w:val="00F330EA"/>
    <w:rsid w:val="00F338C8"/>
    <w:rsid w:val="00F33BA0"/>
    <w:rsid w:val="00F355A9"/>
    <w:rsid w:val="00F3656C"/>
    <w:rsid w:val="00F3722B"/>
    <w:rsid w:val="00F378CA"/>
    <w:rsid w:val="00F41927"/>
    <w:rsid w:val="00F42669"/>
    <w:rsid w:val="00F44103"/>
    <w:rsid w:val="00F447F5"/>
    <w:rsid w:val="00F450CE"/>
    <w:rsid w:val="00F46870"/>
    <w:rsid w:val="00F5069E"/>
    <w:rsid w:val="00F50C6E"/>
    <w:rsid w:val="00F513A7"/>
    <w:rsid w:val="00F53246"/>
    <w:rsid w:val="00F5631F"/>
    <w:rsid w:val="00F57B27"/>
    <w:rsid w:val="00F6019B"/>
    <w:rsid w:val="00F62735"/>
    <w:rsid w:val="00F637B5"/>
    <w:rsid w:val="00F63D13"/>
    <w:rsid w:val="00F63DA2"/>
    <w:rsid w:val="00F6567A"/>
    <w:rsid w:val="00F66D05"/>
    <w:rsid w:val="00F675C1"/>
    <w:rsid w:val="00F67D0E"/>
    <w:rsid w:val="00F7020F"/>
    <w:rsid w:val="00F7022E"/>
    <w:rsid w:val="00F70FE9"/>
    <w:rsid w:val="00F72CB1"/>
    <w:rsid w:val="00F732C6"/>
    <w:rsid w:val="00F73409"/>
    <w:rsid w:val="00F73718"/>
    <w:rsid w:val="00F747CE"/>
    <w:rsid w:val="00F75319"/>
    <w:rsid w:val="00F803EC"/>
    <w:rsid w:val="00F83949"/>
    <w:rsid w:val="00F84AB9"/>
    <w:rsid w:val="00F84C88"/>
    <w:rsid w:val="00F858AA"/>
    <w:rsid w:val="00F912CF"/>
    <w:rsid w:val="00F93445"/>
    <w:rsid w:val="00F945F9"/>
    <w:rsid w:val="00F95070"/>
    <w:rsid w:val="00F95281"/>
    <w:rsid w:val="00F95360"/>
    <w:rsid w:val="00FA074D"/>
    <w:rsid w:val="00FA1068"/>
    <w:rsid w:val="00FA1781"/>
    <w:rsid w:val="00FA19FF"/>
    <w:rsid w:val="00FA4D65"/>
    <w:rsid w:val="00FA5F76"/>
    <w:rsid w:val="00FB2511"/>
    <w:rsid w:val="00FB37FC"/>
    <w:rsid w:val="00FB4B8C"/>
    <w:rsid w:val="00FB4EF4"/>
    <w:rsid w:val="00FB7F0F"/>
    <w:rsid w:val="00FC0DDB"/>
    <w:rsid w:val="00FC0F32"/>
    <w:rsid w:val="00FC3739"/>
    <w:rsid w:val="00FC3C5E"/>
    <w:rsid w:val="00FC459B"/>
    <w:rsid w:val="00FC479A"/>
    <w:rsid w:val="00FC479B"/>
    <w:rsid w:val="00FC535A"/>
    <w:rsid w:val="00FC56D8"/>
    <w:rsid w:val="00FC630C"/>
    <w:rsid w:val="00FC6C4C"/>
    <w:rsid w:val="00FC74CF"/>
    <w:rsid w:val="00FC7661"/>
    <w:rsid w:val="00FC7A0C"/>
    <w:rsid w:val="00FD187E"/>
    <w:rsid w:val="00FD3C90"/>
    <w:rsid w:val="00FD3DC0"/>
    <w:rsid w:val="00FD475A"/>
    <w:rsid w:val="00FD6D8C"/>
    <w:rsid w:val="00FD7030"/>
    <w:rsid w:val="00FE07E2"/>
    <w:rsid w:val="00FE0A10"/>
    <w:rsid w:val="00FE215C"/>
    <w:rsid w:val="00FE2232"/>
    <w:rsid w:val="00FE2321"/>
    <w:rsid w:val="00FE6A0A"/>
    <w:rsid w:val="00FE7ADB"/>
    <w:rsid w:val="00FF0AE4"/>
    <w:rsid w:val="00FF0C72"/>
    <w:rsid w:val="00FF1886"/>
    <w:rsid w:val="00FF33B3"/>
    <w:rsid w:val="00FF36E5"/>
    <w:rsid w:val="00FF6F9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792"/>
    <w:pPr>
      <w:spacing w:line="480" w:lineRule="auto"/>
      <w:jc w:val="both"/>
    </w:pPr>
    <w:rPr>
      <w:rFonts w:ascii="Times New Roman" w:hAnsi="Times New Roman"/>
      <w:sz w:val="24"/>
    </w:rPr>
  </w:style>
  <w:style w:type="paragraph" w:styleId="1">
    <w:name w:val="heading 1"/>
    <w:basedOn w:val="a"/>
    <w:next w:val="a"/>
    <w:link w:val="10"/>
    <w:uiPriority w:val="9"/>
    <w:qFormat/>
    <w:rsid w:val="008478EA"/>
    <w:pPr>
      <w:keepNext/>
      <w:keepLines/>
      <w:spacing w:before="240" w:after="0"/>
      <w:outlineLvl w:val="0"/>
    </w:pPr>
    <w:rPr>
      <w:rFonts w:eastAsiaTheme="majorEastAsia" w:cstheme="majorBidi"/>
      <w:b/>
      <w:szCs w:val="32"/>
    </w:rPr>
  </w:style>
  <w:style w:type="paragraph" w:styleId="2">
    <w:name w:val="heading 2"/>
    <w:basedOn w:val="a"/>
    <w:next w:val="a"/>
    <w:link w:val="20"/>
    <w:uiPriority w:val="9"/>
    <w:unhideWhenUsed/>
    <w:qFormat/>
    <w:rsid w:val="006E2532"/>
    <w:pPr>
      <w:keepNext/>
      <w:keepLines/>
      <w:spacing w:before="160" w:after="120"/>
      <w:outlineLvl w:val="1"/>
    </w:pPr>
    <w:rPr>
      <w:rFonts w:eastAsiaTheme="majorEastAsia" w:cstheme="majorBidi"/>
      <w:b/>
      <w:szCs w:val="26"/>
    </w:rPr>
  </w:style>
  <w:style w:type="paragraph" w:styleId="3">
    <w:name w:val="heading 3"/>
    <w:basedOn w:val="a"/>
    <w:next w:val="a"/>
    <w:link w:val="30"/>
    <w:uiPriority w:val="9"/>
    <w:unhideWhenUsed/>
    <w:qFormat/>
    <w:rsid w:val="00647CD9"/>
    <w:pPr>
      <w:keepNext/>
      <w:keepLines/>
      <w:spacing w:before="40" w:after="0"/>
      <w:outlineLvl w:val="2"/>
    </w:pPr>
    <w:rPr>
      <w:rFonts w:eastAsiaTheme="majorEastAsia" w:cstheme="majorBidi"/>
      <w:b/>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478EA"/>
    <w:rPr>
      <w:rFonts w:ascii="Times New Roman" w:eastAsiaTheme="majorEastAsia" w:hAnsi="Times New Roman" w:cstheme="majorBidi"/>
      <w:b/>
      <w:sz w:val="24"/>
      <w:szCs w:val="32"/>
    </w:rPr>
  </w:style>
  <w:style w:type="character" w:customStyle="1" w:styleId="20">
    <w:name w:val="標題 2 字元"/>
    <w:basedOn w:val="a0"/>
    <w:link w:val="2"/>
    <w:uiPriority w:val="9"/>
    <w:rsid w:val="006E2532"/>
    <w:rPr>
      <w:rFonts w:ascii="Times New Roman" w:eastAsiaTheme="majorEastAsia" w:hAnsi="Times New Roman" w:cstheme="majorBidi"/>
      <w:b/>
      <w:sz w:val="24"/>
      <w:szCs w:val="26"/>
    </w:rPr>
  </w:style>
  <w:style w:type="paragraph" w:styleId="a3">
    <w:name w:val="header"/>
    <w:basedOn w:val="a"/>
    <w:link w:val="a4"/>
    <w:uiPriority w:val="99"/>
    <w:unhideWhenUsed/>
    <w:rsid w:val="00007E26"/>
    <w:pPr>
      <w:tabs>
        <w:tab w:val="center" w:pos="4680"/>
        <w:tab w:val="right" w:pos="9360"/>
      </w:tabs>
      <w:spacing w:after="0" w:line="240" w:lineRule="auto"/>
    </w:pPr>
  </w:style>
  <w:style w:type="character" w:customStyle="1" w:styleId="a4">
    <w:name w:val="頁首 字元"/>
    <w:basedOn w:val="a0"/>
    <w:link w:val="a3"/>
    <w:uiPriority w:val="99"/>
    <w:rsid w:val="00007E26"/>
    <w:rPr>
      <w:rFonts w:ascii="Times New Roman" w:hAnsi="Times New Roman"/>
      <w:sz w:val="24"/>
    </w:rPr>
  </w:style>
  <w:style w:type="paragraph" w:styleId="a5">
    <w:name w:val="footer"/>
    <w:basedOn w:val="a"/>
    <w:link w:val="a6"/>
    <w:uiPriority w:val="99"/>
    <w:unhideWhenUsed/>
    <w:rsid w:val="00007E26"/>
    <w:pPr>
      <w:tabs>
        <w:tab w:val="center" w:pos="4680"/>
        <w:tab w:val="right" w:pos="9360"/>
      </w:tabs>
      <w:spacing w:after="0" w:line="240" w:lineRule="auto"/>
    </w:pPr>
  </w:style>
  <w:style w:type="character" w:customStyle="1" w:styleId="a6">
    <w:name w:val="頁尾 字元"/>
    <w:basedOn w:val="a0"/>
    <w:link w:val="a5"/>
    <w:uiPriority w:val="99"/>
    <w:rsid w:val="00007E26"/>
    <w:rPr>
      <w:rFonts w:ascii="Times New Roman" w:hAnsi="Times New Roman"/>
      <w:sz w:val="24"/>
    </w:rPr>
  </w:style>
  <w:style w:type="paragraph" w:styleId="a7">
    <w:name w:val="List Paragraph"/>
    <w:basedOn w:val="a"/>
    <w:uiPriority w:val="34"/>
    <w:qFormat/>
    <w:rsid w:val="003B19C5"/>
    <w:pPr>
      <w:ind w:left="720"/>
      <w:contextualSpacing/>
    </w:pPr>
  </w:style>
  <w:style w:type="paragraph" w:styleId="a8">
    <w:name w:val="TOC Heading"/>
    <w:basedOn w:val="1"/>
    <w:next w:val="a"/>
    <w:uiPriority w:val="39"/>
    <w:unhideWhenUsed/>
    <w:qFormat/>
    <w:rsid w:val="00F6019B"/>
    <w:pPr>
      <w:spacing w:line="259" w:lineRule="auto"/>
      <w:jc w:val="left"/>
      <w:outlineLvl w:val="9"/>
    </w:pPr>
    <w:rPr>
      <w:rFonts w:asciiTheme="majorHAnsi" w:hAnsiTheme="majorHAnsi"/>
      <w:b w:val="0"/>
      <w:color w:val="2E74B5" w:themeColor="accent1" w:themeShade="BF"/>
      <w:sz w:val="32"/>
    </w:rPr>
  </w:style>
  <w:style w:type="paragraph" w:styleId="11">
    <w:name w:val="toc 1"/>
    <w:basedOn w:val="a"/>
    <w:next w:val="a"/>
    <w:autoRedefine/>
    <w:uiPriority w:val="39"/>
    <w:unhideWhenUsed/>
    <w:rsid w:val="00F6019B"/>
    <w:pPr>
      <w:spacing w:after="100"/>
    </w:pPr>
  </w:style>
  <w:style w:type="paragraph" w:styleId="21">
    <w:name w:val="toc 2"/>
    <w:basedOn w:val="a"/>
    <w:next w:val="a"/>
    <w:autoRedefine/>
    <w:uiPriority w:val="39"/>
    <w:unhideWhenUsed/>
    <w:rsid w:val="00F6019B"/>
    <w:pPr>
      <w:spacing w:after="100"/>
      <w:ind w:left="240"/>
    </w:pPr>
  </w:style>
  <w:style w:type="character" w:styleId="a9">
    <w:name w:val="Hyperlink"/>
    <w:basedOn w:val="a0"/>
    <w:uiPriority w:val="99"/>
    <w:unhideWhenUsed/>
    <w:rsid w:val="00F6019B"/>
    <w:rPr>
      <w:color w:val="0563C1" w:themeColor="hyperlink"/>
      <w:u w:val="single"/>
    </w:rPr>
  </w:style>
  <w:style w:type="character" w:customStyle="1" w:styleId="30">
    <w:name w:val="標題 3 字元"/>
    <w:basedOn w:val="a0"/>
    <w:link w:val="3"/>
    <w:uiPriority w:val="9"/>
    <w:rsid w:val="00647CD9"/>
    <w:rPr>
      <w:rFonts w:ascii="Times New Roman" w:eastAsiaTheme="majorEastAsia" w:hAnsi="Times New Roman" w:cstheme="majorBidi"/>
      <w:b/>
      <w:sz w:val="24"/>
      <w:szCs w:val="24"/>
    </w:rPr>
  </w:style>
  <w:style w:type="paragraph" w:styleId="31">
    <w:name w:val="toc 3"/>
    <w:basedOn w:val="a"/>
    <w:next w:val="a"/>
    <w:autoRedefine/>
    <w:uiPriority w:val="39"/>
    <w:unhideWhenUsed/>
    <w:rsid w:val="00E37F17"/>
    <w:pPr>
      <w:spacing w:after="100"/>
      <w:ind w:left="480"/>
    </w:pPr>
  </w:style>
  <w:style w:type="paragraph" w:styleId="aa">
    <w:name w:val="Balloon Text"/>
    <w:basedOn w:val="a"/>
    <w:link w:val="ab"/>
    <w:uiPriority w:val="99"/>
    <w:semiHidden/>
    <w:unhideWhenUsed/>
    <w:rsid w:val="00933444"/>
    <w:pPr>
      <w:spacing w:after="0"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33444"/>
    <w:rPr>
      <w:rFonts w:asciiTheme="majorHAnsi" w:eastAsiaTheme="majorEastAsia" w:hAnsiTheme="majorHAnsi" w:cstheme="majorBidi"/>
      <w:sz w:val="18"/>
      <w:szCs w:val="18"/>
    </w:rPr>
  </w:style>
  <w:style w:type="character" w:styleId="ac">
    <w:name w:val="Strong"/>
    <w:basedOn w:val="a0"/>
    <w:uiPriority w:val="22"/>
    <w:qFormat/>
    <w:rsid w:val="001323C9"/>
    <w:rPr>
      <w:b/>
      <w:bCs/>
    </w:rPr>
  </w:style>
  <w:style w:type="character" w:customStyle="1" w:styleId="title-text">
    <w:name w:val="title-text"/>
    <w:basedOn w:val="a0"/>
    <w:rsid w:val="00F157CB"/>
  </w:style>
  <w:style w:type="character" w:customStyle="1" w:styleId="accordion-tabbedtab-mobile">
    <w:name w:val="accordion-tabbed__tab-mobile"/>
    <w:basedOn w:val="a0"/>
    <w:rsid w:val="005E4A86"/>
  </w:style>
  <w:style w:type="character" w:customStyle="1" w:styleId="comma-separator">
    <w:name w:val="comma-separator"/>
    <w:basedOn w:val="a0"/>
    <w:rsid w:val="005E4A86"/>
  </w:style>
</w:styles>
</file>

<file path=word/webSettings.xml><?xml version="1.0" encoding="utf-8"?>
<w:webSettings xmlns:r="http://schemas.openxmlformats.org/officeDocument/2006/relationships" xmlns:w="http://schemas.openxmlformats.org/wordprocessingml/2006/main">
  <w:divs>
    <w:div w:id="432823607">
      <w:bodyDiv w:val="1"/>
      <w:marLeft w:val="0"/>
      <w:marRight w:val="0"/>
      <w:marTop w:val="0"/>
      <w:marBottom w:val="0"/>
      <w:divBdr>
        <w:top w:val="none" w:sz="0" w:space="0" w:color="auto"/>
        <w:left w:val="none" w:sz="0" w:space="0" w:color="auto"/>
        <w:bottom w:val="none" w:sz="0" w:space="0" w:color="auto"/>
        <w:right w:val="none" w:sz="0" w:space="0" w:color="auto"/>
      </w:divBdr>
    </w:div>
    <w:div w:id="526136709">
      <w:bodyDiv w:val="1"/>
      <w:marLeft w:val="0"/>
      <w:marRight w:val="0"/>
      <w:marTop w:val="0"/>
      <w:marBottom w:val="0"/>
      <w:divBdr>
        <w:top w:val="none" w:sz="0" w:space="0" w:color="auto"/>
        <w:left w:val="none" w:sz="0" w:space="0" w:color="auto"/>
        <w:bottom w:val="none" w:sz="0" w:space="0" w:color="auto"/>
        <w:right w:val="none" w:sz="0" w:space="0" w:color="auto"/>
      </w:divBdr>
    </w:div>
    <w:div w:id="568467387">
      <w:bodyDiv w:val="1"/>
      <w:marLeft w:val="0"/>
      <w:marRight w:val="0"/>
      <w:marTop w:val="0"/>
      <w:marBottom w:val="0"/>
      <w:divBdr>
        <w:top w:val="none" w:sz="0" w:space="0" w:color="auto"/>
        <w:left w:val="none" w:sz="0" w:space="0" w:color="auto"/>
        <w:bottom w:val="none" w:sz="0" w:space="0" w:color="auto"/>
        <w:right w:val="none" w:sz="0" w:space="0" w:color="auto"/>
      </w:divBdr>
    </w:div>
    <w:div w:id="688410553">
      <w:bodyDiv w:val="1"/>
      <w:marLeft w:val="0"/>
      <w:marRight w:val="0"/>
      <w:marTop w:val="0"/>
      <w:marBottom w:val="0"/>
      <w:divBdr>
        <w:top w:val="none" w:sz="0" w:space="0" w:color="auto"/>
        <w:left w:val="none" w:sz="0" w:space="0" w:color="auto"/>
        <w:bottom w:val="none" w:sz="0" w:space="0" w:color="auto"/>
        <w:right w:val="none" w:sz="0" w:space="0" w:color="auto"/>
      </w:divBdr>
    </w:div>
    <w:div w:id="691762292">
      <w:bodyDiv w:val="1"/>
      <w:marLeft w:val="0"/>
      <w:marRight w:val="0"/>
      <w:marTop w:val="0"/>
      <w:marBottom w:val="0"/>
      <w:divBdr>
        <w:top w:val="none" w:sz="0" w:space="0" w:color="auto"/>
        <w:left w:val="none" w:sz="0" w:space="0" w:color="auto"/>
        <w:bottom w:val="none" w:sz="0" w:space="0" w:color="auto"/>
        <w:right w:val="none" w:sz="0" w:space="0" w:color="auto"/>
      </w:divBdr>
    </w:div>
    <w:div w:id="725836651">
      <w:bodyDiv w:val="1"/>
      <w:marLeft w:val="0"/>
      <w:marRight w:val="0"/>
      <w:marTop w:val="0"/>
      <w:marBottom w:val="0"/>
      <w:divBdr>
        <w:top w:val="none" w:sz="0" w:space="0" w:color="auto"/>
        <w:left w:val="none" w:sz="0" w:space="0" w:color="auto"/>
        <w:bottom w:val="none" w:sz="0" w:space="0" w:color="auto"/>
        <w:right w:val="none" w:sz="0" w:space="0" w:color="auto"/>
      </w:divBdr>
    </w:div>
    <w:div w:id="799105306">
      <w:bodyDiv w:val="1"/>
      <w:marLeft w:val="0"/>
      <w:marRight w:val="0"/>
      <w:marTop w:val="0"/>
      <w:marBottom w:val="0"/>
      <w:divBdr>
        <w:top w:val="none" w:sz="0" w:space="0" w:color="auto"/>
        <w:left w:val="none" w:sz="0" w:space="0" w:color="auto"/>
        <w:bottom w:val="none" w:sz="0" w:space="0" w:color="auto"/>
        <w:right w:val="none" w:sz="0" w:space="0" w:color="auto"/>
      </w:divBdr>
    </w:div>
    <w:div w:id="823008389">
      <w:bodyDiv w:val="1"/>
      <w:marLeft w:val="0"/>
      <w:marRight w:val="0"/>
      <w:marTop w:val="0"/>
      <w:marBottom w:val="0"/>
      <w:divBdr>
        <w:top w:val="none" w:sz="0" w:space="0" w:color="auto"/>
        <w:left w:val="none" w:sz="0" w:space="0" w:color="auto"/>
        <w:bottom w:val="none" w:sz="0" w:space="0" w:color="auto"/>
        <w:right w:val="none" w:sz="0" w:space="0" w:color="auto"/>
      </w:divBdr>
    </w:div>
    <w:div w:id="823132861">
      <w:bodyDiv w:val="1"/>
      <w:marLeft w:val="0"/>
      <w:marRight w:val="0"/>
      <w:marTop w:val="0"/>
      <w:marBottom w:val="0"/>
      <w:divBdr>
        <w:top w:val="none" w:sz="0" w:space="0" w:color="auto"/>
        <w:left w:val="none" w:sz="0" w:space="0" w:color="auto"/>
        <w:bottom w:val="none" w:sz="0" w:space="0" w:color="auto"/>
        <w:right w:val="none" w:sz="0" w:space="0" w:color="auto"/>
      </w:divBdr>
    </w:div>
    <w:div w:id="838228055">
      <w:bodyDiv w:val="1"/>
      <w:marLeft w:val="0"/>
      <w:marRight w:val="0"/>
      <w:marTop w:val="0"/>
      <w:marBottom w:val="0"/>
      <w:divBdr>
        <w:top w:val="none" w:sz="0" w:space="0" w:color="auto"/>
        <w:left w:val="none" w:sz="0" w:space="0" w:color="auto"/>
        <w:bottom w:val="none" w:sz="0" w:space="0" w:color="auto"/>
        <w:right w:val="none" w:sz="0" w:space="0" w:color="auto"/>
      </w:divBdr>
    </w:div>
    <w:div w:id="851526094">
      <w:bodyDiv w:val="1"/>
      <w:marLeft w:val="0"/>
      <w:marRight w:val="0"/>
      <w:marTop w:val="0"/>
      <w:marBottom w:val="0"/>
      <w:divBdr>
        <w:top w:val="none" w:sz="0" w:space="0" w:color="auto"/>
        <w:left w:val="none" w:sz="0" w:space="0" w:color="auto"/>
        <w:bottom w:val="none" w:sz="0" w:space="0" w:color="auto"/>
        <w:right w:val="none" w:sz="0" w:space="0" w:color="auto"/>
      </w:divBdr>
    </w:div>
    <w:div w:id="865212632">
      <w:bodyDiv w:val="1"/>
      <w:marLeft w:val="0"/>
      <w:marRight w:val="0"/>
      <w:marTop w:val="0"/>
      <w:marBottom w:val="0"/>
      <w:divBdr>
        <w:top w:val="none" w:sz="0" w:space="0" w:color="auto"/>
        <w:left w:val="none" w:sz="0" w:space="0" w:color="auto"/>
        <w:bottom w:val="none" w:sz="0" w:space="0" w:color="auto"/>
        <w:right w:val="none" w:sz="0" w:space="0" w:color="auto"/>
      </w:divBdr>
      <w:divsChild>
        <w:div w:id="1442920138">
          <w:marLeft w:val="0"/>
          <w:marRight w:val="0"/>
          <w:marTop w:val="0"/>
          <w:marBottom w:val="0"/>
          <w:divBdr>
            <w:top w:val="none" w:sz="0" w:space="0" w:color="auto"/>
            <w:left w:val="none" w:sz="0" w:space="0" w:color="auto"/>
            <w:bottom w:val="none" w:sz="0" w:space="0" w:color="auto"/>
            <w:right w:val="none" w:sz="0" w:space="0" w:color="auto"/>
          </w:divBdr>
          <w:divsChild>
            <w:div w:id="1368481920">
              <w:marLeft w:val="0"/>
              <w:marRight w:val="0"/>
              <w:marTop w:val="0"/>
              <w:marBottom w:val="0"/>
              <w:divBdr>
                <w:top w:val="none" w:sz="0" w:space="0" w:color="auto"/>
                <w:left w:val="none" w:sz="0" w:space="0" w:color="auto"/>
                <w:bottom w:val="none" w:sz="0" w:space="0" w:color="auto"/>
                <w:right w:val="none" w:sz="0" w:space="0" w:color="auto"/>
              </w:divBdr>
            </w:div>
            <w:div w:id="744111360">
              <w:marLeft w:val="0"/>
              <w:marRight w:val="0"/>
              <w:marTop w:val="0"/>
              <w:marBottom w:val="0"/>
              <w:divBdr>
                <w:top w:val="none" w:sz="0" w:space="0" w:color="auto"/>
                <w:left w:val="none" w:sz="0" w:space="0" w:color="auto"/>
                <w:bottom w:val="none" w:sz="0" w:space="0" w:color="auto"/>
                <w:right w:val="none" w:sz="0" w:space="0" w:color="auto"/>
              </w:divBdr>
            </w:div>
          </w:divsChild>
        </w:div>
        <w:div w:id="1765301572">
          <w:marLeft w:val="0"/>
          <w:marRight w:val="0"/>
          <w:marTop w:val="100"/>
          <w:marBottom w:val="0"/>
          <w:divBdr>
            <w:top w:val="none" w:sz="0" w:space="0" w:color="auto"/>
            <w:left w:val="none" w:sz="0" w:space="0" w:color="auto"/>
            <w:bottom w:val="none" w:sz="0" w:space="0" w:color="auto"/>
            <w:right w:val="none" w:sz="0" w:space="0" w:color="auto"/>
          </w:divBdr>
        </w:div>
        <w:div w:id="1031564795">
          <w:marLeft w:val="0"/>
          <w:marRight w:val="0"/>
          <w:marTop w:val="0"/>
          <w:marBottom w:val="0"/>
          <w:divBdr>
            <w:top w:val="none" w:sz="0" w:space="0" w:color="auto"/>
            <w:left w:val="none" w:sz="0" w:space="0" w:color="auto"/>
            <w:bottom w:val="none" w:sz="0" w:space="0" w:color="auto"/>
            <w:right w:val="none" w:sz="0" w:space="0" w:color="auto"/>
          </w:divBdr>
          <w:divsChild>
            <w:div w:id="1973631512">
              <w:marLeft w:val="0"/>
              <w:marRight w:val="0"/>
              <w:marTop w:val="0"/>
              <w:marBottom w:val="0"/>
              <w:divBdr>
                <w:top w:val="none" w:sz="0" w:space="0" w:color="auto"/>
                <w:left w:val="none" w:sz="0" w:space="0" w:color="auto"/>
                <w:bottom w:val="none" w:sz="0" w:space="0" w:color="auto"/>
                <w:right w:val="none" w:sz="0" w:space="0" w:color="auto"/>
              </w:divBdr>
              <w:divsChild>
                <w:div w:id="1641574080">
                  <w:marLeft w:val="0"/>
                  <w:marRight w:val="0"/>
                  <w:marTop w:val="0"/>
                  <w:marBottom w:val="0"/>
                  <w:divBdr>
                    <w:top w:val="none" w:sz="0" w:space="0" w:color="auto"/>
                    <w:left w:val="none" w:sz="0" w:space="0" w:color="auto"/>
                    <w:bottom w:val="none" w:sz="0" w:space="0" w:color="auto"/>
                    <w:right w:val="none" w:sz="0" w:space="0" w:color="auto"/>
                  </w:divBdr>
                  <w:divsChild>
                    <w:div w:id="78881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50367">
          <w:marLeft w:val="0"/>
          <w:marRight w:val="0"/>
          <w:marTop w:val="0"/>
          <w:marBottom w:val="0"/>
          <w:divBdr>
            <w:top w:val="none" w:sz="0" w:space="0" w:color="auto"/>
            <w:left w:val="none" w:sz="0" w:space="0" w:color="auto"/>
            <w:bottom w:val="none" w:sz="0" w:space="0" w:color="auto"/>
            <w:right w:val="none" w:sz="0" w:space="0" w:color="auto"/>
          </w:divBdr>
          <w:divsChild>
            <w:div w:id="394939746">
              <w:marLeft w:val="0"/>
              <w:marRight w:val="0"/>
              <w:marTop w:val="0"/>
              <w:marBottom w:val="0"/>
              <w:divBdr>
                <w:top w:val="none" w:sz="0" w:space="0" w:color="auto"/>
                <w:left w:val="none" w:sz="0" w:space="0" w:color="auto"/>
                <w:bottom w:val="none" w:sz="0" w:space="0" w:color="auto"/>
                <w:right w:val="none" w:sz="0" w:space="0" w:color="auto"/>
              </w:divBdr>
              <w:divsChild>
                <w:div w:id="16906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02238">
      <w:bodyDiv w:val="1"/>
      <w:marLeft w:val="0"/>
      <w:marRight w:val="0"/>
      <w:marTop w:val="0"/>
      <w:marBottom w:val="0"/>
      <w:divBdr>
        <w:top w:val="none" w:sz="0" w:space="0" w:color="auto"/>
        <w:left w:val="none" w:sz="0" w:space="0" w:color="auto"/>
        <w:bottom w:val="none" w:sz="0" w:space="0" w:color="auto"/>
        <w:right w:val="none" w:sz="0" w:space="0" w:color="auto"/>
      </w:divBdr>
    </w:div>
    <w:div w:id="987981577">
      <w:bodyDiv w:val="1"/>
      <w:marLeft w:val="0"/>
      <w:marRight w:val="0"/>
      <w:marTop w:val="0"/>
      <w:marBottom w:val="0"/>
      <w:divBdr>
        <w:top w:val="none" w:sz="0" w:space="0" w:color="auto"/>
        <w:left w:val="none" w:sz="0" w:space="0" w:color="auto"/>
        <w:bottom w:val="none" w:sz="0" w:space="0" w:color="auto"/>
        <w:right w:val="none" w:sz="0" w:space="0" w:color="auto"/>
      </w:divBdr>
    </w:div>
    <w:div w:id="1043795208">
      <w:bodyDiv w:val="1"/>
      <w:marLeft w:val="0"/>
      <w:marRight w:val="0"/>
      <w:marTop w:val="0"/>
      <w:marBottom w:val="0"/>
      <w:divBdr>
        <w:top w:val="none" w:sz="0" w:space="0" w:color="auto"/>
        <w:left w:val="none" w:sz="0" w:space="0" w:color="auto"/>
        <w:bottom w:val="none" w:sz="0" w:space="0" w:color="auto"/>
        <w:right w:val="none" w:sz="0" w:space="0" w:color="auto"/>
      </w:divBdr>
    </w:div>
    <w:div w:id="1065647577">
      <w:bodyDiv w:val="1"/>
      <w:marLeft w:val="0"/>
      <w:marRight w:val="0"/>
      <w:marTop w:val="0"/>
      <w:marBottom w:val="0"/>
      <w:divBdr>
        <w:top w:val="none" w:sz="0" w:space="0" w:color="auto"/>
        <w:left w:val="none" w:sz="0" w:space="0" w:color="auto"/>
        <w:bottom w:val="none" w:sz="0" w:space="0" w:color="auto"/>
        <w:right w:val="none" w:sz="0" w:space="0" w:color="auto"/>
      </w:divBdr>
    </w:div>
    <w:div w:id="1074401175">
      <w:bodyDiv w:val="1"/>
      <w:marLeft w:val="0"/>
      <w:marRight w:val="0"/>
      <w:marTop w:val="0"/>
      <w:marBottom w:val="0"/>
      <w:divBdr>
        <w:top w:val="none" w:sz="0" w:space="0" w:color="auto"/>
        <w:left w:val="none" w:sz="0" w:space="0" w:color="auto"/>
        <w:bottom w:val="none" w:sz="0" w:space="0" w:color="auto"/>
        <w:right w:val="none" w:sz="0" w:space="0" w:color="auto"/>
      </w:divBdr>
    </w:div>
    <w:div w:id="1076628282">
      <w:bodyDiv w:val="1"/>
      <w:marLeft w:val="0"/>
      <w:marRight w:val="0"/>
      <w:marTop w:val="0"/>
      <w:marBottom w:val="0"/>
      <w:divBdr>
        <w:top w:val="none" w:sz="0" w:space="0" w:color="auto"/>
        <w:left w:val="none" w:sz="0" w:space="0" w:color="auto"/>
        <w:bottom w:val="none" w:sz="0" w:space="0" w:color="auto"/>
        <w:right w:val="none" w:sz="0" w:space="0" w:color="auto"/>
      </w:divBdr>
    </w:div>
    <w:div w:id="1085304644">
      <w:bodyDiv w:val="1"/>
      <w:marLeft w:val="0"/>
      <w:marRight w:val="0"/>
      <w:marTop w:val="0"/>
      <w:marBottom w:val="0"/>
      <w:divBdr>
        <w:top w:val="none" w:sz="0" w:space="0" w:color="auto"/>
        <w:left w:val="none" w:sz="0" w:space="0" w:color="auto"/>
        <w:bottom w:val="none" w:sz="0" w:space="0" w:color="auto"/>
        <w:right w:val="none" w:sz="0" w:space="0" w:color="auto"/>
      </w:divBdr>
    </w:div>
    <w:div w:id="1105347946">
      <w:bodyDiv w:val="1"/>
      <w:marLeft w:val="0"/>
      <w:marRight w:val="0"/>
      <w:marTop w:val="0"/>
      <w:marBottom w:val="0"/>
      <w:divBdr>
        <w:top w:val="none" w:sz="0" w:space="0" w:color="auto"/>
        <w:left w:val="none" w:sz="0" w:space="0" w:color="auto"/>
        <w:bottom w:val="none" w:sz="0" w:space="0" w:color="auto"/>
        <w:right w:val="none" w:sz="0" w:space="0" w:color="auto"/>
      </w:divBdr>
    </w:div>
    <w:div w:id="1149714317">
      <w:bodyDiv w:val="1"/>
      <w:marLeft w:val="0"/>
      <w:marRight w:val="0"/>
      <w:marTop w:val="0"/>
      <w:marBottom w:val="0"/>
      <w:divBdr>
        <w:top w:val="none" w:sz="0" w:space="0" w:color="auto"/>
        <w:left w:val="none" w:sz="0" w:space="0" w:color="auto"/>
        <w:bottom w:val="none" w:sz="0" w:space="0" w:color="auto"/>
        <w:right w:val="none" w:sz="0" w:space="0" w:color="auto"/>
      </w:divBdr>
    </w:div>
    <w:div w:id="1191643879">
      <w:bodyDiv w:val="1"/>
      <w:marLeft w:val="0"/>
      <w:marRight w:val="0"/>
      <w:marTop w:val="0"/>
      <w:marBottom w:val="0"/>
      <w:divBdr>
        <w:top w:val="none" w:sz="0" w:space="0" w:color="auto"/>
        <w:left w:val="none" w:sz="0" w:space="0" w:color="auto"/>
        <w:bottom w:val="none" w:sz="0" w:space="0" w:color="auto"/>
        <w:right w:val="none" w:sz="0" w:space="0" w:color="auto"/>
      </w:divBdr>
    </w:div>
    <w:div w:id="1220088920">
      <w:bodyDiv w:val="1"/>
      <w:marLeft w:val="0"/>
      <w:marRight w:val="0"/>
      <w:marTop w:val="0"/>
      <w:marBottom w:val="0"/>
      <w:divBdr>
        <w:top w:val="none" w:sz="0" w:space="0" w:color="auto"/>
        <w:left w:val="none" w:sz="0" w:space="0" w:color="auto"/>
        <w:bottom w:val="none" w:sz="0" w:space="0" w:color="auto"/>
        <w:right w:val="none" w:sz="0" w:space="0" w:color="auto"/>
      </w:divBdr>
    </w:div>
    <w:div w:id="1279794381">
      <w:bodyDiv w:val="1"/>
      <w:marLeft w:val="0"/>
      <w:marRight w:val="0"/>
      <w:marTop w:val="0"/>
      <w:marBottom w:val="0"/>
      <w:divBdr>
        <w:top w:val="none" w:sz="0" w:space="0" w:color="auto"/>
        <w:left w:val="none" w:sz="0" w:space="0" w:color="auto"/>
        <w:bottom w:val="none" w:sz="0" w:space="0" w:color="auto"/>
        <w:right w:val="none" w:sz="0" w:space="0" w:color="auto"/>
      </w:divBdr>
    </w:div>
    <w:div w:id="1299645025">
      <w:bodyDiv w:val="1"/>
      <w:marLeft w:val="0"/>
      <w:marRight w:val="0"/>
      <w:marTop w:val="0"/>
      <w:marBottom w:val="0"/>
      <w:divBdr>
        <w:top w:val="none" w:sz="0" w:space="0" w:color="auto"/>
        <w:left w:val="none" w:sz="0" w:space="0" w:color="auto"/>
        <w:bottom w:val="none" w:sz="0" w:space="0" w:color="auto"/>
        <w:right w:val="none" w:sz="0" w:space="0" w:color="auto"/>
      </w:divBdr>
    </w:div>
    <w:div w:id="1313673894">
      <w:bodyDiv w:val="1"/>
      <w:marLeft w:val="0"/>
      <w:marRight w:val="0"/>
      <w:marTop w:val="0"/>
      <w:marBottom w:val="0"/>
      <w:divBdr>
        <w:top w:val="none" w:sz="0" w:space="0" w:color="auto"/>
        <w:left w:val="none" w:sz="0" w:space="0" w:color="auto"/>
        <w:bottom w:val="none" w:sz="0" w:space="0" w:color="auto"/>
        <w:right w:val="none" w:sz="0" w:space="0" w:color="auto"/>
      </w:divBdr>
    </w:div>
    <w:div w:id="1492402120">
      <w:bodyDiv w:val="1"/>
      <w:marLeft w:val="0"/>
      <w:marRight w:val="0"/>
      <w:marTop w:val="0"/>
      <w:marBottom w:val="0"/>
      <w:divBdr>
        <w:top w:val="none" w:sz="0" w:space="0" w:color="auto"/>
        <w:left w:val="none" w:sz="0" w:space="0" w:color="auto"/>
        <w:bottom w:val="none" w:sz="0" w:space="0" w:color="auto"/>
        <w:right w:val="none" w:sz="0" w:space="0" w:color="auto"/>
      </w:divBdr>
    </w:div>
    <w:div w:id="1498499117">
      <w:bodyDiv w:val="1"/>
      <w:marLeft w:val="0"/>
      <w:marRight w:val="0"/>
      <w:marTop w:val="0"/>
      <w:marBottom w:val="0"/>
      <w:divBdr>
        <w:top w:val="none" w:sz="0" w:space="0" w:color="auto"/>
        <w:left w:val="none" w:sz="0" w:space="0" w:color="auto"/>
        <w:bottom w:val="none" w:sz="0" w:space="0" w:color="auto"/>
        <w:right w:val="none" w:sz="0" w:space="0" w:color="auto"/>
      </w:divBdr>
    </w:div>
    <w:div w:id="1542939563">
      <w:bodyDiv w:val="1"/>
      <w:marLeft w:val="0"/>
      <w:marRight w:val="0"/>
      <w:marTop w:val="0"/>
      <w:marBottom w:val="0"/>
      <w:divBdr>
        <w:top w:val="none" w:sz="0" w:space="0" w:color="auto"/>
        <w:left w:val="none" w:sz="0" w:space="0" w:color="auto"/>
        <w:bottom w:val="none" w:sz="0" w:space="0" w:color="auto"/>
        <w:right w:val="none" w:sz="0" w:space="0" w:color="auto"/>
      </w:divBdr>
    </w:div>
    <w:div w:id="1551262148">
      <w:bodyDiv w:val="1"/>
      <w:marLeft w:val="0"/>
      <w:marRight w:val="0"/>
      <w:marTop w:val="0"/>
      <w:marBottom w:val="0"/>
      <w:divBdr>
        <w:top w:val="none" w:sz="0" w:space="0" w:color="auto"/>
        <w:left w:val="none" w:sz="0" w:space="0" w:color="auto"/>
        <w:bottom w:val="none" w:sz="0" w:space="0" w:color="auto"/>
        <w:right w:val="none" w:sz="0" w:space="0" w:color="auto"/>
      </w:divBdr>
    </w:div>
    <w:div w:id="1598905757">
      <w:bodyDiv w:val="1"/>
      <w:marLeft w:val="0"/>
      <w:marRight w:val="0"/>
      <w:marTop w:val="0"/>
      <w:marBottom w:val="0"/>
      <w:divBdr>
        <w:top w:val="none" w:sz="0" w:space="0" w:color="auto"/>
        <w:left w:val="none" w:sz="0" w:space="0" w:color="auto"/>
        <w:bottom w:val="none" w:sz="0" w:space="0" w:color="auto"/>
        <w:right w:val="none" w:sz="0" w:space="0" w:color="auto"/>
      </w:divBdr>
    </w:div>
    <w:div w:id="1714839961">
      <w:bodyDiv w:val="1"/>
      <w:marLeft w:val="0"/>
      <w:marRight w:val="0"/>
      <w:marTop w:val="0"/>
      <w:marBottom w:val="0"/>
      <w:divBdr>
        <w:top w:val="none" w:sz="0" w:space="0" w:color="auto"/>
        <w:left w:val="none" w:sz="0" w:space="0" w:color="auto"/>
        <w:bottom w:val="none" w:sz="0" w:space="0" w:color="auto"/>
        <w:right w:val="none" w:sz="0" w:space="0" w:color="auto"/>
      </w:divBdr>
    </w:div>
    <w:div w:id="1745837753">
      <w:bodyDiv w:val="1"/>
      <w:marLeft w:val="0"/>
      <w:marRight w:val="0"/>
      <w:marTop w:val="0"/>
      <w:marBottom w:val="0"/>
      <w:divBdr>
        <w:top w:val="none" w:sz="0" w:space="0" w:color="auto"/>
        <w:left w:val="none" w:sz="0" w:space="0" w:color="auto"/>
        <w:bottom w:val="none" w:sz="0" w:space="0" w:color="auto"/>
        <w:right w:val="none" w:sz="0" w:space="0" w:color="auto"/>
      </w:divBdr>
    </w:div>
    <w:div w:id="1836531310">
      <w:bodyDiv w:val="1"/>
      <w:marLeft w:val="0"/>
      <w:marRight w:val="0"/>
      <w:marTop w:val="0"/>
      <w:marBottom w:val="0"/>
      <w:divBdr>
        <w:top w:val="none" w:sz="0" w:space="0" w:color="auto"/>
        <w:left w:val="none" w:sz="0" w:space="0" w:color="auto"/>
        <w:bottom w:val="none" w:sz="0" w:space="0" w:color="auto"/>
        <w:right w:val="none" w:sz="0" w:space="0" w:color="auto"/>
      </w:divBdr>
    </w:div>
    <w:div w:id="1874728036">
      <w:bodyDiv w:val="1"/>
      <w:marLeft w:val="0"/>
      <w:marRight w:val="0"/>
      <w:marTop w:val="0"/>
      <w:marBottom w:val="0"/>
      <w:divBdr>
        <w:top w:val="none" w:sz="0" w:space="0" w:color="auto"/>
        <w:left w:val="none" w:sz="0" w:space="0" w:color="auto"/>
        <w:bottom w:val="none" w:sz="0" w:space="0" w:color="auto"/>
        <w:right w:val="none" w:sz="0" w:space="0" w:color="auto"/>
      </w:divBdr>
    </w:div>
    <w:div w:id="201641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hkma.gov.hk/eng/news-and-media/press-releases/2022/02/20220223-4/"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big5.china.com.cn/gate/big5/finance.china.com.cn/news/20210607/5587700.shtml" TargetMode="External"/><Relationship Id="rId42" Type="http://schemas.openxmlformats.org/officeDocument/2006/relationships/hyperlink" Target="https://www1.hkexnews.hk/listedco/listconews/sehk/2020/0427/2020042700627.pdf" TargetMode="External"/><Relationship Id="rId47" Type="http://schemas.openxmlformats.org/officeDocument/2006/relationships/hyperlink" Target="https://www1.hkexnews.hk/listedco/listconews/sehk/2020/0421/2020042101098.pdf"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onlinelibrary.wiley.com/action/doSearch?ContribAuthorRaw=Damanpour%2C+Fariborz" TargetMode="Externa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www.censtatd.gov.hk/en/data/stat_report/product/FA100061/att/B71710FA2017XXXXB0100.pdf" TargetMode="External"/><Relationship Id="rId46" Type="http://schemas.openxmlformats.org/officeDocument/2006/relationships/hyperlink" Target="https://www1.hkexnews.hk/listedco/listconews/sehk/2021/0422/2021042200723.pdf" TargetMode="External"/><Relationship Id="rId2" Type="http://schemas.openxmlformats.org/officeDocument/2006/relationships/numbering" Target="numbering.xml"/><Relationship Id="rId16" Type="http://schemas.openxmlformats.org/officeDocument/2006/relationships/hyperlink" Target="https://onlinelibrary.wiley.com/action/doSearch?ContribAuthorRaw=Chaganti%2C+Rajeswararao" TargetMode="External"/><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www1.hkexnews.hk/listedco/listconews/sehk/2021/0427/202104270137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1.hkexnews.hk/listedco/listconews/sehk/2020/0427/2020042701669.pdf" TargetMode="External"/><Relationship Id="rId40" Type="http://schemas.openxmlformats.org/officeDocument/2006/relationships/hyperlink" Target="http://www.hspharm.com/upload/file/2021/04/27/936c5056d84441649a97c75b6a449cc0.pdf" TargetMode="External"/><Relationship Id="rId45" Type="http://schemas.openxmlformats.org/officeDocument/2006/relationships/hyperlink" Target="http://www.sinobiopharm.com/userfiles/files/Anno-Equity/E22020430-Sino%20Bio-AR.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1.hkexnews.hk/listedco/listconews/sehk/2021/0414/2021041400908.pdf" TargetMode="External"/><Relationship Id="rId49"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onlinelibrary.wiley.com/action/doSearch?ContribAuthorRaw=Damanpour%2C+Faribor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1.hkexnews.hk/listedco/listconews/sehk/2022/0421/2022042101514.pdf" TargetMode="External"/><Relationship Id="rId43" Type="http://schemas.openxmlformats.org/officeDocument/2006/relationships/hyperlink" Target="https://onlinelibrary.wiley.com/action/doSearch?ContribAuthorRaw=Chaganti%2C+Rajeswararao"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1783D-32A0-4951-BF95-E51F54E0A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56</Pages>
  <Words>6917</Words>
  <Characters>39433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LAPTOP_MP0377</dc:creator>
  <cp:keywords/>
  <dc:description/>
  <cp:lastModifiedBy>lionkwok</cp:lastModifiedBy>
  <cp:revision>2428</cp:revision>
  <dcterms:created xsi:type="dcterms:W3CDTF">2020-11-16T06:02:00Z</dcterms:created>
  <dcterms:modified xsi:type="dcterms:W3CDTF">2022-08-30T14:48:00Z</dcterms:modified>
</cp:coreProperties>
</file>