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4C18E" w14:textId="77777777" w:rsidR="000C1017" w:rsidRDefault="000C1017" w:rsidP="000C1017">
      <w:pPr>
        <w:jc w:val="both"/>
      </w:pPr>
      <w:r w:rsidRPr="0B47BC7C">
        <w:rPr>
          <w:rFonts w:eastAsia="Arial" w:cs="Arial"/>
          <w:b/>
          <w:bCs/>
          <w:szCs w:val="22"/>
          <w:lang w:val="en-US"/>
        </w:rPr>
        <w:t>INDICATIVE READING LIST</w:t>
      </w:r>
    </w:p>
    <w:p w14:paraId="0DB21657" w14:textId="77777777" w:rsidR="000C1017" w:rsidRDefault="000C1017" w:rsidP="000C1017">
      <w:pPr>
        <w:jc w:val="both"/>
      </w:pPr>
      <w:r w:rsidRPr="0B47BC7C">
        <w:rPr>
          <w:rFonts w:eastAsia="Arial" w:cs="Arial"/>
          <w:b/>
          <w:bCs/>
          <w:szCs w:val="22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43"/>
        <w:gridCol w:w="5928"/>
        <w:gridCol w:w="1416"/>
      </w:tblGrid>
      <w:tr w:rsidR="000C1017" w14:paraId="06C8FF41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40FD276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color w:val="000000" w:themeColor="text1"/>
                <w:szCs w:val="22"/>
              </w:rPr>
              <w:t>Module Code</w:t>
            </w:r>
          </w:p>
        </w:tc>
        <w:tc>
          <w:tcPr>
            <w:tcW w:w="73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09BDF3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szCs w:val="22"/>
              </w:rPr>
              <w:t>ECIE4003</w:t>
            </w:r>
          </w:p>
        </w:tc>
      </w:tr>
      <w:tr w:rsidR="000C1017" w14:paraId="557D8825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7F50A59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color w:val="000000" w:themeColor="text1"/>
                <w:szCs w:val="22"/>
              </w:rPr>
              <w:t>Module Title</w:t>
            </w:r>
          </w:p>
        </w:tc>
        <w:tc>
          <w:tcPr>
            <w:tcW w:w="73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9AD8D7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szCs w:val="22"/>
              </w:rPr>
              <w:t>Additional Needs in Context</w:t>
            </w:r>
          </w:p>
        </w:tc>
      </w:tr>
      <w:tr w:rsidR="000C1017" w14:paraId="367E1A6A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BDCDDB0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color w:val="000000" w:themeColor="text1"/>
                <w:szCs w:val="22"/>
              </w:rPr>
              <w:t>Classification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3319881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color w:val="000000" w:themeColor="text1"/>
                <w:szCs w:val="22"/>
              </w:rPr>
              <w:t>Reading List entry</w:t>
            </w:r>
          </w:p>
        </w:tc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0B47876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 w:rsidRPr="0B47BC7C">
              <w:rPr>
                <w:rFonts w:eastAsia="Arial" w:cs="Arial"/>
                <w:b/>
                <w:bCs/>
                <w:color w:val="000000" w:themeColor="text1"/>
                <w:szCs w:val="22"/>
              </w:rPr>
              <w:t>Electronic*</w:t>
            </w:r>
          </w:p>
        </w:tc>
      </w:tr>
      <w:tr w:rsidR="000C1017" w14:paraId="74BBF9B6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C81C4B" w14:textId="77777777" w:rsidR="000C1017" w:rsidRPr="0B47BC7C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F21D2B" w14:textId="77777777" w:rsidR="000C1017" w:rsidRPr="00DD152B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Sobel, D. &amp; Alson, S. (2021) </w:t>
            </w:r>
            <w:r w:rsidRPr="00DD152B">
              <w:rPr>
                <w:rFonts w:eastAsia="Arial" w:cs="Arial"/>
                <w:i/>
                <w:iCs/>
                <w:szCs w:val="22"/>
              </w:rPr>
              <w:t>The inclusive classroom : a new approach to differentiation</w:t>
            </w:r>
          </w:p>
          <w:p w14:paraId="4C55F61A" w14:textId="77777777" w:rsidR="000C1017" w:rsidRPr="00DD152B" w:rsidRDefault="000C1017" w:rsidP="00C01F2B">
            <w:pPr>
              <w:rPr>
                <w:rFonts w:eastAsia="Arial" w:cs="Arial"/>
                <w:szCs w:val="22"/>
              </w:rPr>
            </w:pPr>
            <w:r w:rsidRPr="00DD152B">
              <w:rPr>
                <w:rFonts w:eastAsia="Arial" w:cs="Arial"/>
                <w:szCs w:val="22"/>
              </w:rPr>
              <w:t>London, England : Bloomsbury </w:t>
            </w:r>
            <w:r>
              <w:rPr>
                <w:rFonts w:eastAsia="Arial" w:cs="Arial"/>
                <w:szCs w:val="22"/>
              </w:rPr>
              <w:t>E</w:t>
            </w:r>
            <w:r w:rsidRPr="00DD152B">
              <w:rPr>
                <w:rFonts w:eastAsia="Arial" w:cs="Arial"/>
                <w:szCs w:val="22"/>
              </w:rPr>
              <w:t>ducation</w:t>
            </w:r>
          </w:p>
          <w:p w14:paraId="18CF2A79" w14:textId="77777777" w:rsidR="000C1017" w:rsidRPr="0B47BC7C" w:rsidRDefault="000C1017" w:rsidP="00C01F2B">
            <w:pPr>
              <w:rPr>
                <w:rFonts w:eastAsia="Arial" w:cs="Arial"/>
                <w:szCs w:val="22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9D346E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☒</w:t>
            </w:r>
          </w:p>
          <w:p w14:paraId="4FF13CF2" w14:textId="77777777" w:rsidR="000C1017" w:rsidRPr="0B47BC7C" w:rsidRDefault="000C1017" w:rsidP="00C01F2B">
            <w:pPr>
              <w:jc w:val="center"/>
              <w:rPr>
                <w:rFonts w:ascii="Segoe UI Symbol" w:eastAsia="Segoe UI Symbol" w:hAnsi="Segoe UI Symbol" w:cs="Segoe UI Symbol"/>
                <w:szCs w:val="22"/>
              </w:rPr>
            </w:pPr>
          </w:p>
        </w:tc>
      </w:tr>
      <w:tr w:rsidR="000C1017" w14:paraId="118D13F5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67A73D" w14:textId="77777777" w:rsidR="000C1017" w:rsidRPr="0B47BC7C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87AD32" w14:textId="77777777" w:rsidR="000C1017" w:rsidRPr="0B47BC7C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Reiss, M.J. (Ed.), </w:t>
            </w:r>
            <w:r w:rsidRPr="0B47BC7C">
              <w:rPr>
                <w:rFonts w:eastAsia="Arial" w:cs="Arial"/>
                <w:szCs w:val="22"/>
              </w:rPr>
              <w:t xml:space="preserve">Richards, G. and Armstrong, F. (2015) </w:t>
            </w:r>
            <w:r w:rsidRPr="0B47BC7C">
              <w:rPr>
                <w:rFonts w:eastAsia="Arial" w:cs="Arial"/>
                <w:i/>
                <w:iCs/>
                <w:szCs w:val="22"/>
              </w:rPr>
              <w:t>Teaching and Learning in Diverse and Inclusive Classrooms.</w:t>
            </w:r>
            <w:r w:rsidRPr="0B47BC7C">
              <w:rPr>
                <w:rFonts w:eastAsia="Arial" w:cs="Arial"/>
                <w:szCs w:val="22"/>
              </w:rPr>
              <w:t xml:space="preserve"> 2</w:t>
            </w:r>
            <w:r w:rsidRPr="0B47BC7C">
              <w:rPr>
                <w:rFonts w:eastAsia="Arial" w:cs="Arial"/>
                <w:szCs w:val="22"/>
                <w:vertAlign w:val="superscript"/>
              </w:rPr>
              <w:t>nd</w:t>
            </w:r>
            <w:r w:rsidRPr="0B47BC7C">
              <w:rPr>
                <w:rFonts w:eastAsia="Arial" w:cs="Arial"/>
                <w:szCs w:val="22"/>
              </w:rPr>
              <w:t xml:space="preserve"> </w:t>
            </w:r>
            <w:proofErr w:type="spellStart"/>
            <w:r w:rsidRPr="0B47BC7C">
              <w:rPr>
                <w:rFonts w:eastAsia="Arial" w:cs="Arial"/>
                <w:szCs w:val="22"/>
              </w:rPr>
              <w:t>edn</w:t>
            </w:r>
            <w:proofErr w:type="spellEnd"/>
            <w:r w:rsidRPr="0B47BC7C">
              <w:rPr>
                <w:rFonts w:eastAsia="Arial" w:cs="Arial"/>
                <w:szCs w:val="22"/>
              </w:rPr>
              <w:t>. London: Routledge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0C2F6E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☒</w:t>
            </w:r>
          </w:p>
          <w:p w14:paraId="2B8467C1" w14:textId="77777777" w:rsidR="000C1017" w:rsidRPr="0B47BC7C" w:rsidRDefault="000C1017" w:rsidP="00C01F2B">
            <w:pPr>
              <w:jc w:val="center"/>
              <w:rPr>
                <w:rFonts w:ascii="Segoe UI Symbol" w:eastAsia="Segoe UI Symbol" w:hAnsi="Segoe UI Symbol" w:cs="Segoe UI Symbol"/>
                <w:szCs w:val="22"/>
              </w:rPr>
            </w:pPr>
          </w:p>
        </w:tc>
      </w:tr>
      <w:tr w:rsidR="000C1017" w14:paraId="70D605C1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43645C" w14:textId="77777777" w:rsidR="000C1017" w:rsidRDefault="000C1017" w:rsidP="00C01F2B">
            <w:r w:rsidRPr="0B47BC7C"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6E0CC3" w14:textId="77777777" w:rsidR="000C1017" w:rsidRDefault="000C1017" w:rsidP="00C01F2B">
            <w:r w:rsidRPr="0B47BC7C">
              <w:rPr>
                <w:rFonts w:eastAsia="Arial" w:cs="Arial"/>
                <w:szCs w:val="22"/>
              </w:rPr>
              <w:t>Conn, C. and Hutt, M. (2020), Successful futures for all? Additional learning needs in Wales in the light of curriculum reform. British Journal of Special Education, 47: 152-169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EC920B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☒</w:t>
            </w:r>
          </w:p>
          <w:p w14:paraId="36AB9DEB" w14:textId="77777777" w:rsidR="000C1017" w:rsidRDefault="000C1017" w:rsidP="00C01F2B">
            <w:pPr>
              <w:jc w:val="center"/>
            </w:pPr>
            <w:r w:rsidRPr="0B47BC7C">
              <w:rPr>
                <w:rFonts w:eastAsia="Arial" w:cs="Arial"/>
                <w:szCs w:val="22"/>
              </w:rPr>
              <w:t xml:space="preserve"> </w:t>
            </w:r>
          </w:p>
        </w:tc>
      </w:tr>
      <w:tr w:rsidR="000C1017" w14:paraId="1507DD05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A79E98" w14:textId="77777777" w:rsidR="000C1017" w:rsidRPr="0B47BC7C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7C1333" w14:textId="77777777" w:rsidR="000C1017" w:rsidRPr="0B47BC7C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Frederickson, N. and Cline T. (2024) </w:t>
            </w:r>
            <w:r w:rsidRPr="00F02E4B">
              <w:rPr>
                <w:rFonts w:eastAsia="Arial" w:cs="Arial"/>
                <w:i/>
                <w:iCs/>
                <w:szCs w:val="22"/>
              </w:rPr>
              <w:t>Special Educational Needs, Inclusion &amp; Diversity</w:t>
            </w:r>
            <w:r>
              <w:rPr>
                <w:rFonts w:eastAsia="Arial" w:cs="Arial"/>
                <w:i/>
                <w:iCs/>
                <w:szCs w:val="22"/>
              </w:rPr>
              <w:t xml:space="preserve"> </w:t>
            </w:r>
            <w:r>
              <w:rPr>
                <w:rFonts w:eastAsia="Arial" w:cs="Arial"/>
                <w:szCs w:val="22"/>
              </w:rPr>
              <w:t>Maidenhead: Open University Press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F9472B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☐</w:t>
            </w:r>
          </w:p>
          <w:p w14:paraId="322C2CF1" w14:textId="77777777" w:rsidR="000C1017" w:rsidRDefault="000C1017" w:rsidP="00C01F2B">
            <w:pPr>
              <w:jc w:val="center"/>
            </w:pPr>
          </w:p>
          <w:p w14:paraId="63C4EEBE" w14:textId="77777777" w:rsidR="000C1017" w:rsidRPr="0B47BC7C" w:rsidRDefault="000C1017" w:rsidP="00C01F2B">
            <w:pPr>
              <w:jc w:val="center"/>
              <w:rPr>
                <w:rFonts w:ascii="Segoe UI Symbol" w:eastAsia="Segoe UI Symbol" w:hAnsi="Segoe UI Symbol" w:cs="Segoe UI Symbol"/>
                <w:szCs w:val="22"/>
              </w:rPr>
            </w:pPr>
          </w:p>
        </w:tc>
      </w:tr>
      <w:tr w:rsidR="000C1017" w14:paraId="43BD836F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B6D52B" w14:textId="77777777" w:rsidR="000C1017" w:rsidRDefault="000C1017" w:rsidP="00C01F2B">
            <w:pPr>
              <w:tabs>
                <w:tab w:val="left" w:pos="0"/>
                <w:tab w:val="left" w:pos="720"/>
                <w:tab w:val="left" w:pos="1440"/>
              </w:tabs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1CAFFC" w14:textId="77777777" w:rsidR="000C1017" w:rsidRDefault="000C1017" w:rsidP="00C01F2B">
            <w:r w:rsidRPr="00B61778">
              <w:rPr>
                <w:rFonts w:eastAsia="Arial" w:cs="Arial"/>
                <w:i/>
                <w:iCs/>
                <w:szCs w:val="22"/>
              </w:rPr>
              <w:t xml:space="preserve">The Equality Act </w:t>
            </w:r>
            <w:r>
              <w:rPr>
                <w:rFonts w:eastAsia="Arial" w:cs="Arial"/>
                <w:i/>
                <w:iCs/>
                <w:szCs w:val="22"/>
              </w:rPr>
              <w:t xml:space="preserve">2010 (Disabled School Pupils) (Wales) Regulations 2021 </w:t>
            </w:r>
            <w:r>
              <w:rPr>
                <w:rFonts w:eastAsia="Arial" w:cs="Arial"/>
                <w:szCs w:val="22"/>
              </w:rPr>
              <w:t xml:space="preserve">Available at </w:t>
            </w:r>
            <w:hyperlink r:id="rId4" w:history="1">
              <w:r w:rsidRPr="00A67067">
                <w:rPr>
                  <w:rStyle w:val="Hyperlink"/>
                  <w:rFonts w:eastAsia="Arial" w:cs="Arial"/>
                  <w:szCs w:val="22"/>
                </w:rPr>
                <w:t>The Equality Act 2010 (Disabled School Pupils) (Wales) Regulations 2021 | GOV.WALES</w:t>
              </w:r>
            </w:hyperlink>
            <w:r>
              <w:rPr>
                <w:rFonts w:eastAsia="Arial" w:cs="Arial"/>
                <w:szCs w:val="22"/>
              </w:rPr>
              <w:t xml:space="preserve"> 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981676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☒</w:t>
            </w:r>
          </w:p>
          <w:p w14:paraId="26A28463" w14:textId="77777777" w:rsidR="000C1017" w:rsidRDefault="000C1017" w:rsidP="00C01F2B">
            <w:r w:rsidRPr="0B47BC7C">
              <w:rPr>
                <w:rFonts w:eastAsia="Arial" w:cs="Arial"/>
                <w:szCs w:val="22"/>
              </w:rPr>
              <w:t xml:space="preserve"> </w:t>
            </w:r>
          </w:p>
        </w:tc>
      </w:tr>
      <w:tr w:rsidR="000C1017" w14:paraId="6D740481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681F60" w14:textId="77777777" w:rsidR="000C1017" w:rsidRPr="0B47BC7C" w:rsidRDefault="000C1017" w:rsidP="00C01F2B">
            <w:pPr>
              <w:tabs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888EDA" w14:textId="77777777" w:rsidR="000C1017" w:rsidRPr="00A67067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i/>
                <w:iCs/>
                <w:szCs w:val="22"/>
              </w:rPr>
              <w:t xml:space="preserve">A Child’s Rights Approach to Additional Learning Needs (2024) </w:t>
            </w:r>
            <w:r>
              <w:rPr>
                <w:rFonts w:eastAsia="Arial" w:cs="Arial"/>
                <w:szCs w:val="22"/>
              </w:rPr>
              <w:t xml:space="preserve">Available at </w:t>
            </w:r>
          </w:p>
          <w:p w14:paraId="6ADD0707" w14:textId="77777777" w:rsidR="000C1017" w:rsidRPr="00B61778" w:rsidRDefault="000C1017" w:rsidP="00C01F2B">
            <w:pPr>
              <w:rPr>
                <w:rFonts w:eastAsia="Arial" w:cs="Arial"/>
                <w:i/>
                <w:iCs/>
                <w:szCs w:val="22"/>
              </w:rPr>
            </w:pPr>
            <w:hyperlink r:id="rId5" w:history="1">
              <w:r w:rsidRPr="00A67067">
                <w:rPr>
                  <w:rStyle w:val="Hyperlink"/>
                  <w:rFonts w:eastAsia="Arial" w:cs="Arial"/>
                  <w:i/>
                  <w:iCs/>
                  <w:szCs w:val="22"/>
                </w:rPr>
                <w:t>A Children’s Rights Approach to Additional Learning Needs - Children’s Commissioner for Wales</w:t>
              </w:r>
            </w:hyperlink>
            <w:r>
              <w:rPr>
                <w:rFonts w:eastAsia="Arial" w:cs="Arial"/>
                <w:i/>
                <w:iCs/>
                <w:szCs w:val="22"/>
              </w:rPr>
              <w:t xml:space="preserve"> 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637C79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☒</w:t>
            </w:r>
          </w:p>
          <w:p w14:paraId="4FAAFB35" w14:textId="77777777" w:rsidR="000C1017" w:rsidRPr="0B47BC7C" w:rsidRDefault="000C1017" w:rsidP="00C01F2B">
            <w:pPr>
              <w:jc w:val="center"/>
              <w:rPr>
                <w:rFonts w:ascii="Segoe UI Symbol" w:eastAsia="Segoe UI Symbol" w:hAnsi="Segoe UI Symbol" w:cs="Segoe UI Symbol"/>
                <w:szCs w:val="22"/>
              </w:rPr>
            </w:pPr>
          </w:p>
        </w:tc>
      </w:tr>
      <w:tr w:rsidR="000C1017" w14:paraId="0C8A4099" w14:textId="77777777" w:rsidTr="00C01F2B">
        <w:trPr>
          <w:trHeight w:val="300"/>
        </w:trPr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DDCA6B" w14:textId="77777777" w:rsidR="000C1017" w:rsidRDefault="000C1017" w:rsidP="00C01F2B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Article</w:t>
            </w:r>
          </w:p>
        </w:tc>
        <w:tc>
          <w:tcPr>
            <w:tcW w:w="5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AB2098" w14:textId="77777777" w:rsidR="000C1017" w:rsidRPr="00B61778" w:rsidRDefault="000C1017" w:rsidP="00C01F2B">
            <w:pPr>
              <w:rPr>
                <w:rFonts w:eastAsia="Arial" w:cs="Arial"/>
                <w:szCs w:val="22"/>
              </w:rPr>
            </w:pPr>
            <w:proofErr w:type="spellStart"/>
            <w:r w:rsidRPr="00B61778">
              <w:rPr>
                <w:rFonts w:eastAsia="Arial" w:cs="Arial"/>
                <w:szCs w:val="22"/>
              </w:rPr>
              <w:t>Jardinez</w:t>
            </w:r>
            <w:proofErr w:type="spellEnd"/>
            <w:r w:rsidRPr="00B61778">
              <w:rPr>
                <w:rFonts w:eastAsia="Arial" w:cs="Arial"/>
                <w:szCs w:val="22"/>
              </w:rPr>
              <w:t>, M.J. and Natividad, L.R. (2024) </w:t>
            </w:r>
            <w:r w:rsidRPr="00B61778">
              <w:rPr>
                <w:rFonts w:eastAsia="Arial" w:cs="Arial"/>
                <w:i/>
                <w:iCs/>
                <w:szCs w:val="22"/>
              </w:rPr>
              <w:t>The Advantages and Challenges of Inclusive Education: Striving for Equity in the Classroom</w:t>
            </w:r>
            <w:r w:rsidRPr="00B61778">
              <w:rPr>
                <w:rFonts w:eastAsia="Arial" w:cs="Arial"/>
                <w:szCs w:val="22"/>
              </w:rPr>
              <w:t>. New York: Springer.</w:t>
            </w:r>
            <w:r>
              <w:rPr>
                <w:rFonts w:eastAsia="Arial" w:cs="Arial"/>
                <w:szCs w:val="22"/>
              </w:rPr>
              <w:t xml:space="preserve"> Available at </w:t>
            </w:r>
            <w:hyperlink r:id="rId6" w:history="1">
              <w:r w:rsidRPr="008A2140">
                <w:rPr>
                  <w:rStyle w:val="Hyperlink"/>
                  <w:rFonts w:eastAsia="Arial" w:cs="Arial"/>
                  <w:szCs w:val="22"/>
                </w:rPr>
                <w:t>https://files.eric.ed.gov/fulltext/EJ1421555.pdf</w:t>
              </w:r>
            </w:hyperlink>
            <w:r>
              <w:rPr>
                <w:rFonts w:eastAsia="Arial" w:cs="Arial"/>
                <w:szCs w:val="22"/>
              </w:rPr>
              <w:t xml:space="preserve"> </w:t>
            </w:r>
          </w:p>
          <w:p w14:paraId="210E4A20" w14:textId="77777777" w:rsidR="000C1017" w:rsidRPr="0B47BC7C" w:rsidRDefault="000C1017" w:rsidP="00C01F2B">
            <w:pPr>
              <w:ind w:firstLine="720"/>
              <w:rPr>
                <w:rFonts w:eastAsia="Arial" w:cs="Arial"/>
                <w:szCs w:val="22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3E7E79" w14:textId="77777777" w:rsidR="000C1017" w:rsidRDefault="000C1017" w:rsidP="00C01F2B"/>
          <w:p w14:paraId="4486C16C" w14:textId="77777777" w:rsidR="000C1017" w:rsidRDefault="000C1017" w:rsidP="00C01F2B">
            <w:pPr>
              <w:jc w:val="center"/>
            </w:pPr>
            <w:r w:rsidRPr="0B47BC7C">
              <w:rPr>
                <w:rFonts w:ascii="Segoe UI Symbol" w:eastAsia="Segoe UI Symbol" w:hAnsi="Segoe UI Symbol" w:cs="Segoe UI Symbol"/>
                <w:szCs w:val="22"/>
              </w:rPr>
              <w:t>☒</w:t>
            </w:r>
          </w:p>
          <w:p w14:paraId="00B7216F" w14:textId="77777777" w:rsidR="000C1017" w:rsidRPr="0B47BC7C" w:rsidRDefault="000C1017" w:rsidP="00C01F2B">
            <w:pPr>
              <w:jc w:val="center"/>
              <w:rPr>
                <w:rFonts w:ascii="Segoe UI Symbol" w:eastAsia="Segoe UI Symbol" w:hAnsi="Segoe UI Symbol" w:cs="Segoe UI Symbol"/>
                <w:szCs w:val="22"/>
              </w:rPr>
            </w:pPr>
          </w:p>
        </w:tc>
      </w:tr>
    </w:tbl>
    <w:p w14:paraId="2721F507" w14:textId="77777777" w:rsidR="00066C02" w:rsidRDefault="00066C02"/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017"/>
    <w:rsid w:val="00066C02"/>
    <w:rsid w:val="000C1017"/>
    <w:rsid w:val="008C4934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2BE99"/>
  <w15:chartTrackingRefBased/>
  <w15:docId w15:val="{763A8C3F-BCE1-4FAB-97C1-664F6934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017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10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01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01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01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01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01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01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01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01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0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0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0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0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0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0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0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0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0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0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C1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01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C10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017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C10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017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C10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0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0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01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0C1017"/>
    <w:rPr>
      <w:color w:val="0000FF"/>
      <w:u w:val="single"/>
    </w:rPr>
  </w:style>
  <w:style w:type="table" w:styleId="TableGrid">
    <w:name w:val="Table Grid"/>
    <w:basedOn w:val="TableNormal"/>
    <w:uiPriority w:val="59"/>
    <w:rsid w:val="000C10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les.eric.ed.gov/fulltext/EJ1421555.pdf" TargetMode="External"/><Relationship Id="rId5" Type="http://schemas.openxmlformats.org/officeDocument/2006/relationships/hyperlink" Target="https://www.childcomwales.org.uk/resources/the-right-way-a-childrens-rights-approach/a-childrens-rights-approach-to-additional-learning-needs/" TargetMode="External"/><Relationship Id="rId4" Type="http://schemas.openxmlformats.org/officeDocument/2006/relationships/hyperlink" Target="https://www.gov.wales/equality-act-2010-disabled-school-pupils-wales-regulations-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1433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2025-08-18T05:07:00Z</dcterms:created>
  <dcterms:modified xsi:type="dcterms:W3CDTF">2025-08-18T05:08:00Z</dcterms:modified>
</cp:coreProperties>
</file>