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F607A" w14:textId="17121DCE" w:rsidR="003035BD" w:rsidRDefault="008A6352" w:rsidP="008A6352">
      <w:pPr>
        <w:jc w:val="center"/>
        <w:rPr>
          <w:rFonts w:ascii="Calisto MT" w:hAnsi="Calisto MT"/>
          <w:b/>
          <w:sz w:val="20"/>
          <w:szCs w:val="20"/>
        </w:rPr>
      </w:pPr>
      <w:r>
        <w:rPr>
          <w:rFonts w:ascii="Calisto MT" w:hAnsi="Calisto MT"/>
          <w:b/>
          <w:sz w:val="20"/>
          <w:szCs w:val="20"/>
        </w:rPr>
        <w:t>The</w:t>
      </w:r>
      <w:r w:rsidR="00AA6DBE">
        <w:rPr>
          <w:rFonts w:ascii="Calisto MT" w:hAnsi="Calisto MT"/>
          <w:b/>
          <w:sz w:val="20"/>
          <w:szCs w:val="20"/>
        </w:rPr>
        <w:t xml:space="preserve"> Well-Tempered Reader:</w:t>
      </w:r>
      <w:r>
        <w:rPr>
          <w:rFonts w:ascii="Calisto MT" w:hAnsi="Calisto MT"/>
          <w:b/>
          <w:sz w:val="20"/>
          <w:szCs w:val="20"/>
        </w:rPr>
        <w:t xml:space="preserve"> Renaissance</w:t>
      </w:r>
      <w:r w:rsidR="00AA6DBE">
        <w:rPr>
          <w:rFonts w:ascii="Calisto MT" w:hAnsi="Calisto MT"/>
          <w:b/>
          <w:sz w:val="20"/>
          <w:szCs w:val="20"/>
        </w:rPr>
        <w:t xml:space="preserve"> Poetics</w:t>
      </w:r>
    </w:p>
    <w:p w14:paraId="1F44EC0F" w14:textId="77777777" w:rsidR="00AA6DBE" w:rsidRDefault="00AA6DBE" w:rsidP="008A6352">
      <w:pPr>
        <w:jc w:val="center"/>
        <w:rPr>
          <w:rFonts w:ascii="Calisto MT" w:hAnsi="Calisto MT"/>
          <w:b/>
          <w:sz w:val="20"/>
          <w:szCs w:val="20"/>
        </w:rPr>
      </w:pPr>
    </w:p>
    <w:p w14:paraId="3220B6B8" w14:textId="77777777" w:rsidR="008A6352" w:rsidRDefault="008A6352" w:rsidP="008A6352">
      <w:pPr>
        <w:jc w:val="center"/>
        <w:rPr>
          <w:rFonts w:ascii="Calisto MT" w:hAnsi="Calisto MT"/>
          <w:b/>
          <w:sz w:val="20"/>
          <w:szCs w:val="20"/>
        </w:rPr>
      </w:pPr>
      <w:r>
        <w:rPr>
          <w:rFonts w:ascii="Calisto MT" w:hAnsi="Calisto MT"/>
          <w:b/>
          <w:sz w:val="20"/>
          <w:szCs w:val="20"/>
        </w:rPr>
        <w:t>Suggested Read</w:t>
      </w:r>
      <w:r w:rsidR="00AA6DBE">
        <w:rPr>
          <w:rFonts w:ascii="Calisto MT" w:hAnsi="Calisto MT"/>
          <w:b/>
          <w:sz w:val="20"/>
          <w:szCs w:val="20"/>
        </w:rPr>
        <w:t>i</w:t>
      </w:r>
      <w:r>
        <w:rPr>
          <w:rFonts w:ascii="Calisto MT" w:hAnsi="Calisto MT"/>
          <w:b/>
          <w:sz w:val="20"/>
          <w:szCs w:val="20"/>
        </w:rPr>
        <w:t xml:space="preserve">ng on </w:t>
      </w:r>
      <w:r w:rsidR="00181D3E">
        <w:rPr>
          <w:rFonts w:ascii="Calisto MT" w:hAnsi="Calisto MT"/>
          <w:b/>
          <w:sz w:val="20"/>
          <w:szCs w:val="20"/>
        </w:rPr>
        <w:t>Renaissance Literary Theory</w:t>
      </w:r>
    </w:p>
    <w:p w14:paraId="2C0E7E52" w14:textId="77777777" w:rsidR="00AA6DBE" w:rsidRPr="008A6352" w:rsidRDefault="00AA6DBE" w:rsidP="008A6352">
      <w:pPr>
        <w:jc w:val="center"/>
        <w:rPr>
          <w:rFonts w:ascii="Calisto MT" w:hAnsi="Calisto MT"/>
          <w:b/>
          <w:sz w:val="20"/>
          <w:szCs w:val="20"/>
        </w:rPr>
      </w:pPr>
    </w:p>
    <w:p w14:paraId="4310E296" w14:textId="77777777" w:rsidR="003035BD" w:rsidRPr="003035BD" w:rsidRDefault="003035BD" w:rsidP="003035BD">
      <w:pPr>
        <w:rPr>
          <w:rFonts w:ascii="Calisto MT" w:hAnsi="Calisto MT"/>
          <w:sz w:val="20"/>
          <w:szCs w:val="20"/>
        </w:rPr>
      </w:pPr>
    </w:p>
    <w:p w14:paraId="79D16350" w14:textId="77777777" w:rsidR="00BD7355" w:rsidRPr="00BD7355" w:rsidRDefault="00BD7355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Adamson, Sylvia, Gavin Alexander &amp; Katrin </w:t>
      </w:r>
      <w:proofErr w:type="spellStart"/>
      <w:r>
        <w:rPr>
          <w:rFonts w:ascii="Calisto MT" w:hAnsi="Calisto MT"/>
          <w:sz w:val="20"/>
          <w:szCs w:val="20"/>
        </w:rPr>
        <w:t>Ettenhuber</w:t>
      </w:r>
      <w:proofErr w:type="spellEnd"/>
      <w:r>
        <w:rPr>
          <w:rFonts w:ascii="Calisto MT" w:hAnsi="Calisto MT"/>
          <w:sz w:val="20"/>
          <w:szCs w:val="20"/>
        </w:rPr>
        <w:t xml:space="preserve">, </w:t>
      </w:r>
      <w:r>
        <w:rPr>
          <w:rFonts w:ascii="Calisto MT" w:hAnsi="Calisto MT"/>
          <w:i/>
          <w:sz w:val="20"/>
          <w:szCs w:val="20"/>
        </w:rPr>
        <w:t>Renaissance Figures of Speech</w:t>
      </w:r>
      <w:r>
        <w:rPr>
          <w:rFonts w:ascii="Calisto MT" w:hAnsi="Calisto MT"/>
          <w:sz w:val="20"/>
          <w:szCs w:val="20"/>
        </w:rPr>
        <w:t xml:space="preserve"> (Cambridge: Cambridge University Press, 2009)</w:t>
      </w:r>
      <w:r>
        <w:rPr>
          <w:rFonts w:ascii="Calisto MT" w:hAnsi="Calisto MT"/>
          <w:sz w:val="20"/>
          <w:szCs w:val="20"/>
        </w:rPr>
        <w:tab/>
        <w:t>809.94021 REN</w:t>
      </w:r>
    </w:p>
    <w:p w14:paraId="70DBF78F" w14:textId="77777777" w:rsidR="00BD7355" w:rsidRDefault="00BD7355" w:rsidP="003035BD">
      <w:pPr>
        <w:ind w:hanging="720"/>
        <w:rPr>
          <w:rFonts w:ascii="Calisto MT" w:hAnsi="Calisto MT"/>
          <w:sz w:val="20"/>
          <w:szCs w:val="20"/>
        </w:rPr>
      </w:pPr>
    </w:p>
    <w:p w14:paraId="41B520C3" w14:textId="77777777" w:rsidR="003035BD" w:rsidRPr="003035BD" w:rsidRDefault="003035BD" w:rsidP="003035BD">
      <w:pPr>
        <w:ind w:hanging="720"/>
        <w:rPr>
          <w:rFonts w:ascii="Calisto MT" w:hAnsi="Calisto MT"/>
          <w:sz w:val="20"/>
          <w:szCs w:val="20"/>
        </w:rPr>
      </w:pPr>
      <w:r w:rsidRPr="003035BD">
        <w:rPr>
          <w:rFonts w:ascii="Calisto MT" w:hAnsi="Calisto MT"/>
          <w:sz w:val="20"/>
          <w:szCs w:val="20"/>
        </w:rPr>
        <w:t xml:space="preserve">Alexander, Gavin, ed. </w:t>
      </w:r>
      <w:r w:rsidRPr="003035BD">
        <w:rPr>
          <w:rFonts w:ascii="Calisto MT" w:hAnsi="Calisto MT"/>
          <w:i/>
          <w:sz w:val="20"/>
          <w:szCs w:val="20"/>
        </w:rPr>
        <w:t xml:space="preserve">Sidney’s ‘The </w:t>
      </w:r>
      <w:proofErr w:type="spellStart"/>
      <w:r w:rsidRPr="003035BD">
        <w:rPr>
          <w:rFonts w:ascii="Calisto MT" w:hAnsi="Calisto MT"/>
          <w:i/>
          <w:sz w:val="20"/>
          <w:szCs w:val="20"/>
        </w:rPr>
        <w:t>Defence</w:t>
      </w:r>
      <w:proofErr w:type="spellEnd"/>
      <w:r w:rsidRPr="003035BD">
        <w:rPr>
          <w:rFonts w:ascii="Calisto MT" w:hAnsi="Calisto MT"/>
          <w:i/>
          <w:sz w:val="20"/>
          <w:szCs w:val="20"/>
        </w:rPr>
        <w:t xml:space="preserve"> of Poesy’ and Selected Renaissance Literary Criticism</w:t>
      </w:r>
      <w:r w:rsidRPr="003035BD">
        <w:rPr>
          <w:rFonts w:ascii="Calisto MT" w:hAnsi="Calisto MT"/>
          <w:sz w:val="20"/>
          <w:szCs w:val="20"/>
        </w:rPr>
        <w:t xml:space="preserve"> (London: Penguin 2004)</w:t>
      </w:r>
      <w:r w:rsidR="00244B60">
        <w:rPr>
          <w:rFonts w:ascii="Calisto MT" w:hAnsi="Calisto MT"/>
          <w:sz w:val="20"/>
          <w:szCs w:val="20"/>
        </w:rPr>
        <w:tab/>
        <w:t>821.3 SID</w:t>
      </w:r>
    </w:p>
    <w:p w14:paraId="5CB69D66" w14:textId="77777777" w:rsidR="003035BD" w:rsidRDefault="003035BD" w:rsidP="003035BD">
      <w:pPr>
        <w:ind w:hanging="720"/>
        <w:rPr>
          <w:rFonts w:ascii="Calisto MT" w:hAnsi="Calisto MT"/>
          <w:sz w:val="20"/>
          <w:szCs w:val="20"/>
        </w:rPr>
      </w:pPr>
    </w:p>
    <w:p w14:paraId="64C1339C" w14:textId="77777777" w:rsidR="001F08F7" w:rsidRPr="001F08F7" w:rsidRDefault="001F08F7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Donker, Marjorie, and George M. Muldrow, </w:t>
      </w:r>
      <w:r>
        <w:rPr>
          <w:rFonts w:ascii="Calisto MT" w:hAnsi="Calisto MT"/>
          <w:i/>
          <w:sz w:val="20"/>
          <w:szCs w:val="20"/>
        </w:rPr>
        <w:t>Dictionary of Literary-Rhetorical Conventions of the English Renaissance</w:t>
      </w:r>
      <w:r>
        <w:rPr>
          <w:rFonts w:ascii="Calisto MT" w:hAnsi="Calisto MT"/>
          <w:sz w:val="20"/>
          <w:szCs w:val="20"/>
        </w:rPr>
        <w:t xml:space="preserve"> (Westport, Conn.: Greenwood Press, 1982)</w:t>
      </w:r>
      <w:r>
        <w:rPr>
          <w:rFonts w:ascii="Calisto MT" w:hAnsi="Calisto MT"/>
          <w:sz w:val="20"/>
          <w:szCs w:val="20"/>
        </w:rPr>
        <w:tab/>
        <w:t>R821.309 DON</w:t>
      </w:r>
    </w:p>
    <w:p w14:paraId="62E5D48A" w14:textId="77777777" w:rsidR="001F08F7" w:rsidRDefault="001F08F7" w:rsidP="003035BD">
      <w:pPr>
        <w:ind w:hanging="720"/>
        <w:rPr>
          <w:rFonts w:ascii="Calisto MT" w:hAnsi="Calisto MT"/>
          <w:sz w:val="20"/>
          <w:szCs w:val="20"/>
        </w:rPr>
      </w:pPr>
    </w:p>
    <w:p w14:paraId="2617AF6A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Hardison, O.B., </w:t>
      </w:r>
      <w:r>
        <w:rPr>
          <w:rFonts w:ascii="Calisto MT" w:hAnsi="Calisto MT"/>
          <w:i/>
          <w:sz w:val="20"/>
          <w:szCs w:val="20"/>
        </w:rPr>
        <w:t>The Enduring Monument: A Study of the Idea of Praise in Renaissance Literary Theory and Practice</w:t>
      </w:r>
      <w:r>
        <w:rPr>
          <w:rFonts w:ascii="Calisto MT" w:hAnsi="Calisto MT"/>
          <w:sz w:val="20"/>
          <w:szCs w:val="20"/>
        </w:rPr>
        <w:t xml:space="preserve"> (Westport, Conn.: Greenwood Press, 1973)</w:t>
      </w:r>
      <w:r>
        <w:rPr>
          <w:rFonts w:ascii="Calisto MT" w:hAnsi="Calisto MT"/>
          <w:sz w:val="20"/>
          <w:szCs w:val="20"/>
        </w:rPr>
        <w:tab/>
        <w:t>809.94021 HAR</w:t>
      </w:r>
    </w:p>
    <w:p w14:paraId="75B143F4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</w:p>
    <w:p w14:paraId="2C88EEAA" w14:textId="77777777" w:rsidR="008D17BE" w:rsidRPr="008D17BE" w:rsidRDefault="008D17BE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Lanham, Richard A., </w:t>
      </w:r>
      <w:r>
        <w:rPr>
          <w:rFonts w:ascii="Calisto MT" w:hAnsi="Calisto MT"/>
          <w:i/>
          <w:sz w:val="20"/>
          <w:szCs w:val="20"/>
        </w:rPr>
        <w:t>The Motives of Eloquence: Literary Rhetoric in the Renaissance</w:t>
      </w:r>
      <w:r>
        <w:rPr>
          <w:rFonts w:ascii="Calisto MT" w:hAnsi="Calisto MT"/>
          <w:sz w:val="20"/>
          <w:szCs w:val="20"/>
        </w:rPr>
        <w:t xml:space="preserve"> (New Haven: Yale University Press, 1976)</w:t>
      </w:r>
      <w:r>
        <w:rPr>
          <w:rFonts w:ascii="Calisto MT" w:hAnsi="Calisto MT"/>
          <w:sz w:val="20"/>
          <w:szCs w:val="20"/>
        </w:rPr>
        <w:tab/>
        <w:t>808 LAN</w:t>
      </w:r>
    </w:p>
    <w:p w14:paraId="1C38AF86" w14:textId="77777777" w:rsidR="008D17BE" w:rsidRDefault="008D17BE" w:rsidP="003035BD">
      <w:pPr>
        <w:ind w:hanging="720"/>
        <w:rPr>
          <w:rFonts w:ascii="Calisto MT" w:hAnsi="Calisto MT"/>
          <w:sz w:val="20"/>
          <w:szCs w:val="20"/>
        </w:rPr>
      </w:pPr>
    </w:p>
    <w:p w14:paraId="45B27142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Montgomery, Robert Langford, </w:t>
      </w:r>
      <w:r>
        <w:rPr>
          <w:rFonts w:ascii="Calisto MT" w:hAnsi="Calisto MT"/>
          <w:i/>
          <w:sz w:val="20"/>
          <w:szCs w:val="20"/>
        </w:rPr>
        <w:t>The Reader’s Eye: Studies in Didactic Literary Theory from Dante to Tasso</w:t>
      </w:r>
      <w:r>
        <w:rPr>
          <w:rFonts w:ascii="Calisto MT" w:hAnsi="Calisto MT"/>
          <w:sz w:val="20"/>
          <w:szCs w:val="20"/>
        </w:rPr>
        <w:t xml:space="preserve"> (Berkeley: University of California Press, c. 1979)</w:t>
      </w:r>
      <w:r>
        <w:rPr>
          <w:rFonts w:ascii="Calisto MT" w:hAnsi="Calisto MT"/>
          <w:sz w:val="20"/>
          <w:szCs w:val="20"/>
        </w:rPr>
        <w:tab/>
        <w:t>801.09 MON</w:t>
      </w:r>
    </w:p>
    <w:p w14:paraId="69AFD90D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</w:p>
    <w:p w14:paraId="1A26AD07" w14:textId="77777777" w:rsidR="00F41772" w:rsidRPr="00F41772" w:rsidRDefault="00F41772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Sloane, Thomas O., and Raymond B. Waddington, </w:t>
      </w:r>
      <w:r>
        <w:rPr>
          <w:rFonts w:ascii="Calisto MT" w:hAnsi="Calisto MT"/>
          <w:i/>
          <w:sz w:val="20"/>
          <w:szCs w:val="20"/>
        </w:rPr>
        <w:t>The Rhetoric of Renaissance Poetry: From Wyatt to Milton</w:t>
      </w:r>
      <w:r>
        <w:rPr>
          <w:rFonts w:ascii="Calisto MT" w:hAnsi="Calisto MT"/>
          <w:sz w:val="20"/>
          <w:szCs w:val="20"/>
        </w:rPr>
        <w:t xml:space="preserve"> (Berkeley: University of California Press, 1974)</w:t>
      </w:r>
      <w:r>
        <w:rPr>
          <w:rFonts w:ascii="Calisto MT" w:hAnsi="Calisto MT"/>
          <w:sz w:val="20"/>
          <w:szCs w:val="20"/>
        </w:rPr>
        <w:tab/>
        <w:t>821.3 SLO</w:t>
      </w:r>
    </w:p>
    <w:p w14:paraId="58C8AF32" w14:textId="77777777" w:rsidR="00F41772" w:rsidRDefault="00F41772" w:rsidP="003035BD">
      <w:pPr>
        <w:ind w:hanging="720"/>
        <w:rPr>
          <w:rFonts w:ascii="Calisto MT" w:hAnsi="Calisto MT"/>
          <w:sz w:val="20"/>
          <w:szCs w:val="20"/>
        </w:rPr>
      </w:pPr>
    </w:p>
    <w:p w14:paraId="25F60036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Spingarn, Joel Elias, </w:t>
      </w:r>
      <w:r>
        <w:rPr>
          <w:rFonts w:ascii="Calisto MT" w:hAnsi="Calisto MT"/>
          <w:i/>
          <w:sz w:val="20"/>
          <w:szCs w:val="20"/>
        </w:rPr>
        <w:t>A History of Literary Criticism in the Renaissance</w:t>
      </w:r>
      <w:r>
        <w:rPr>
          <w:rFonts w:ascii="Calisto MT" w:hAnsi="Calisto MT"/>
          <w:sz w:val="20"/>
          <w:szCs w:val="20"/>
        </w:rPr>
        <w:t xml:space="preserve"> (New York: Harcourt, Brace &amp; World, 1963)</w:t>
      </w:r>
      <w:r>
        <w:rPr>
          <w:rFonts w:ascii="Calisto MT" w:hAnsi="Calisto MT"/>
          <w:sz w:val="20"/>
          <w:szCs w:val="20"/>
        </w:rPr>
        <w:tab/>
        <w:t>801.09 SPI</w:t>
      </w:r>
    </w:p>
    <w:p w14:paraId="6972D26F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</w:p>
    <w:p w14:paraId="74FFDCB7" w14:textId="77777777" w:rsidR="00905825" w:rsidRPr="00905825" w:rsidRDefault="00905825" w:rsidP="003035BD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Vickers, Brian, </w:t>
      </w:r>
      <w:r>
        <w:rPr>
          <w:rFonts w:ascii="Calisto MT" w:hAnsi="Calisto MT"/>
          <w:i/>
          <w:sz w:val="20"/>
          <w:szCs w:val="20"/>
        </w:rPr>
        <w:t>English Renaissance Literary Criticism</w:t>
      </w:r>
      <w:r>
        <w:rPr>
          <w:rFonts w:ascii="Calisto MT" w:hAnsi="Calisto MT"/>
          <w:sz w:val="20"/>
          <w:szCs w:val="20"/>
        </w:rPr>
        <w:t xml:space="preserve"> (Oxford: Clarendon Press, 1999)</w:t>
      </w:r>
      <w:r>
        <w:rPr>
          <w:rFonts w:ascii="Calisto MT" w:hAnsi="Calisto MT"/>
          <w:sz w:val="20"/>
          <w:szCs w:val="20"/>
        </w:rPr>
        <w:tab/>
        <w:t>820.93 ENG</w:t>
      </w:r>
    </w:p>
    <w:p w14:paraId="16C34401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</w:p>
    <w:p w14:paraId="5C14A703" w14:textId="77777777" w:rsidR="00134DD3" w:rsidRDefault="00134DD3" w:rsidP="003035BD">
      <w:pPr>
        <w:ind w:hanging="720"/>
        <w:rPr>
          <w:rFonts w:ascii="Calisto MT" w:hAnsi="Calisto MT"/>
          <w:sz w:val="20"/>
          <w:szCs w:val="20"/>
        </w:rPr>
      </w:pPr>
    </w:p>
    <w:p w14:paraId="1F581753" w14:textId="77777777" w:rsidR="00134DD3" w:rsidRDefault="00134DD3" w:rsidP="00134DD3">
      <w:pPr>
        <w:jc w:val="center"/>
        <w:rPr>
          <w:rFonts w:ascii="Calisto MT" w:hAnsi="Calisto MT"/>
          <w:b/>
          <w:sz w:val="20"/>
          <w:szCs w:val="20"/>
        </w:rPr>
      </w:pPr>
    </w:p>
    <w:p w14:paraId="1183A0F3" w14:textId="77777777" w:rsidR="00134DD3" w:rsidRDefault="00134DD3" w:rsidP="00134DD3">
      <w:pPr>
        <w:jc w:val="center"/>
        <w:rPr>
          <w:rFonts w:ascii="Calisto MT" w:hAnsi="Calisto MT"/>
          <w:b/>
          <w:sz w:val="20"/>
          <w:szCs w:val="20"/>
        </w:rPr>
      </w:pPr>
      <w:r>
        <w:rPr>
          <w:rFonts w:ascii="Calisto MT" w:hAnsi="Calisto MT"/>
          <w:b/>
          <w:sz w:val="20"/>
          <w:szCs w:val="20"/>
        </w:rPr>
        <w:t>Suggested General Reading on the Renaissance</w:t>
      </w:r>
    </w:p>
    <w:p w14:paraId="01C23CEF" w14:textId="77777777" w:rsidR="00134DD3" w:rsidRPr="008A6352" w:rsidRDefault="00134DD3" w:rsidP="00134DD3">
      <w:pPr>
        <w:jc w:val="center"/>
        <w:rPr>
          <w:rFonts w:ascii="Calisto MT" w:hAnsi="Calisto MT"/>
          <w:b/>
          <w:sz w:val="20"/>
          <w:szCs w:val="20"/>
        </w:rPr>
      </w:pPr>
    </w:p>
    <w:p w14:paraId="13A84836" w14:textId="77777777" w:rsidR="00134DD3" w:rsidRPr="003035BD" w:rsidRDefault="00134DD3" w:rsidP="00134DD3">
      <w:pPr>
        <w:rPr>
          <w:rFonts w:ascii="Calisto MT" w:hAnsi="Calisto MT"/>
          <w:sz w:val="20"/>
          <w:szCs w:val="20"/>
        </w:rPr>
      </w:pPr>
    </w:p>
    <w:p w14:paraId="39E6F99D" w14:textId="77777777" w:rsidR="004813B2" w:rsidRPr="004813B2" w:rsidRDefault="004813B2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Hadfield, Andrew, </w:t>
      </w:r>
      <w:r>
        <w:rPr>
          <w:rFonts w:ascii="Calisto MT" w:hAnsi="Calisto MT"/>
          <w:i/>
          <w:sz w:val="20"/>
          <w:szCs w:val="20"/>
        </w:rPr>
        <w:t>Literature, Politics, and National Identity: Reformation to Renaissance</w:t>
      </w:r>
      <w:r>
        <w:rPr>
          <w:rFonts w:ascii="Calisto MT" w:hAnsi="Calisto MT"/>
          <w:sz w:val="20"/>
          <w:szCs w:val="20"/>
        </w:rPr>
        <w:t xml:space="preserve"> (Cambridge: Cambridge University Press, 1994)</w:t>
      </w:r>
      <w:r>
        <w:rPr>
          <w:rFonts w:ascii="Calisto MT" w:hAnsi="Calisto MT"/>
          <w:sz w:val="20"/>
          <w:szCs w:val="20"/>
        </w:rPr>
        <w:tab/>
        <w:t>820.93 HAD</w:t>
      </w:r>
    </w:p>
    <w:p w14:paraId="6D02DD24" w14:textId="77777777" w:rsidR="004813B2" w:rsidRDefault="004813B2" w:rsidP="00134DD3">
      <w:pPr>
        <w:ind w:hanging="720"/>
        <w:rPr>
          <w:rFonts w:ascii="Calisto MT" w:hAnsi="Calisto MT"/>
          <w:sz w:val="20"/>
          <w:szCs w:val="20"/>
        </w:rPr>
      </w:pPr>
    </w:p>
    <w:p w14:paraId="21EA9781" w14:textId="77777777" w:rsidR="00134DD3" w:rsidRDefault="00134DD3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Hadfield, Andrew, </w:t>
      </w:r>
      <w:r>
        <w:rPr>
          <w:rFonts w:ascii="Calisto MT" w:hAnsi="Calisto MT"/>
          <w:i/>
          <w:sz w:val="20"/>
          <w:szCs w:val="20"/>
        </w:rPr>
        <w:t>The English Renaissance, 1500-1620</w:t>
      </w:r>
      <w:r>
        <w:rPr>
          <w:rFonts w:ascii="Calisto MT" w:hAnsi="Calisto MT"/>
          <w:sz w:val="20"/>
          <w:szCs w:val="20"/>
        </w:rPr>
        <w:t xml:space="preserve"> (Oxford; Malden, Mass.: Blackwell, 2001)</w:t>
      </w:r>
      <w:r w:rsidR="004813B2">
        <w:rPr>
          <w:rFonts w:ascii="Calisto MT" w:hAnsi="Calisto MT"/>
          <w:sz w:val="20"/>
          <w:szCs w:val="20"/>
        </w:rPr>
        <w:tab/>
        <w:t>820.93 HAD</w:t>
      </w:r>
    </w:p>
    <w:p w14:paraId="3FC2F938" w14:textId="77777777" w:rsidR="004813B2" w:rsidRDefault="004813B2" w:rsidP="00134DD3">
      <w:pPr>
        <w:ind w:hanging="720"/>
        <w:rPr>
          <w:rFonts w:ascii="Calisto MT" w:hAnsi="Calisto MT"/>
          <w:sz w:val="20"/>
          <w:szCs w:val="20"/>
        </w:rPr>
      </w:pPr>
    </w:p>
    <w:p w14:paraId="35DFAC84" w14:textId="77777777" w:rsidR="000F6DAA" w:rsidRPr="000F6DAA" w:rsidRDefault="000F6DAA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Hale, J.R., </w:t>
      </w:r>
      <w:r>
        <w:rPr>
          <w:rFonts w:ascii="Calisto MT" w:hAnsi="Calisto MT"/>
          <w:i/>
          <w:sz w:val="20"/>
          <w:szCs w:val="20"/>
        </w:rPr>
        <w:t>Renaissance Europe, 1480-1520</w:t>
      </w:r>
      <w:r>
        <w:rPr>
          <w:rFonts w:ascii="Calisto MT" w:hAnsi="Calisto MT"/>
          <w:sz w:val="20"/>
          <w:szCs w:val="20"/>
        </w:rPr>
        <w:t>, The Fontana history of Europe series (London: Fontana, 1971)</w:t>
      </w:r>
    </w:p>
    <w:p w14:paraId="60EA0F41" w14:textId="77777777" w:rsidR="000F6DAA" w:rsidRDefault="000F6DAA" w:rsidP="00134DD3">
      <w:pPr>
        <w:ind w:hanging="720"/>
        <w:rPr>
          <w:rFonts w:ascii="Calisto MT" w:hAnsi="Calisto MT"/>
          <w:sz w:val="20"/>
          <w:szCs w:val="20"/>
        </w:rPr>
      </w:pPr>
    </w:p>
    <w:p w14:paraId="0E581F83" w14:textId="77777777" w:rsidR="008D17BE" w:rsidRPr="008D17BE" w:rsidRDefault="008D17BE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Kraye, Jill, </w:t>
      </w:r>
      <w:r>
        <w:rPr>
          <w:rFonts w:ascii="Calisto MT" w:hAnsi="Calisto MT"/>
          <w:i/>
          <w:sz w:val="20"/>
          <w:szCs w:val="20"/>
        </w:rPr>
        <w:t>The Cambridge Companion to Renaissance Humanism</w:t>
      </w:r>
      <w:r>
        <w:rPr>
          <w:rFonts w:ascii="Calisto MT" w:hAnsi="Calisto MT"/>
          <w:sz w:val="20"/>
          <w:szCs w:val="20"/>
        </w:rPr>
        <w:t xml:space="preserve"> (Cambridge: Cambridge University Press, 1996)</w:t>
      </w:r>
      <w:r>
        <w:rPr>
          <w:rFonts w:ascii="Calisto MT" w:hAnsi="Calisto MT"/>
          <w:sz w:val="20"/>
          <w:szCs w:val="20"/>
        </w:rPr>
        <w:tab/>
        <w:t>940.21 CAM</w:t>
      </w:r>
    </w:p>
    <w:p w14:paraId="65BD9178" w14:textId="77777777" w:rsidR="008D17BE" w:rsidRDefault="008D17BE" w:rsidP="00134DD3">
      <w:pPr>
        <w:ind w:hanging="720"/>
        <w:rPr>
          <w:rFonts w:ascii="Calisto MT" w:hAnsi="Calisto MT"/>
          <w:sz w:val="20"/>
          <w:szCs w:val="20"/>
        </w:rPr>
      </w:pPr>
    </w:p>
    <w:p w14:paraId="3482A13B" w14:textId="77777777" w:rsidR="004813B2" w:rsidRDefault="00B965DA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Martin, John Jeffries, </w:t>
      </w:r>
      <w:r>
        <w:rPr>
          <w:rFonts w:ascii="Calisto MT" w:hAnsi="Calisto MT"/>
          <w:i/>
          <w:sz w:val="20"/>
          <w:szCs w:val="20"/>
        </w:rPr>
        <w:t>The Renaissance World</w:t>
      </w:r>
      <w:r>
        <w:rPr>
          <w:rFonts w:ascii="Calisto MT" w:hAnsi="Calisto MT"/>
          <w:sz w:val="20"/>
          <w:szCs w:val="20"/>
        </w:rPr>
        <w:t xml:space="preserve"> (New York; London: Routledge, 2007)</w:t>
      </w:r>
      <w:r>
        <w:rPr>
          <w:rFonts w:ascii="Calisto MT" w:hAnsi="Calisto MT"/>
          <w:sz w:val="20"/>
          <w:szCs w:val="20"/>
        </w:rPr>
        <w:tab/>
        <w:t>940.21 REN</w:t>
      </w:r>
    </w:p>
    <w:p w14:paraId="127018D9" w14:textId="77777777" w:rsidR="00B965DA" w:rsidRDefault="00B965DA" w:rsidP="00134DD3">
      <w:pPr>
        <w:ind w:hanging="720"/>
        <w:rPr>
          <w:rFonts w:ascii="Calisto MT" w:hAnsi="Calisto MT"/>
          <w:sz w:val="20"/>
          <w:szCs w:val="20"/>
        </w:rPr>
      </w:pPr>
    </w:p>
    <w:p w14:paraId="7175EA16" w14:textId="77777777" w:rsidR="000F6DAA" w:rsidRPr="000F6DAA" w:rsidRDefault="000F6DAA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Nauert, Jr., Charles G., </w:t>
      </w:r>
      <w:r>
        <w:rPr>
          <w:rFonts w:ascii="Calisto MT" w:hAnsi="Calisto MT"/>
          <w:i/>
          <w:sz w:val="20"/>
          <w:szCs w:val="20"/>
        </w:rPr>
        <w:t>Humanism and the Culture of Renaissance Europe</w:t>
      </w:r>
      <w:r>
        <w:rPr>
          <w:rFonts w:ascii="Calisto MT" w:hAnsi="Calisto MT"/>
          <w:sz w:val="20"/>
          <w:szCs w:val="20"/>
        </w:rPr>
        <w:t>, New approaches to European history, 6 (Cambridge: Cambridge University Press, 1995)</w:t>
      </w:r>
      <w:r>
        <w:rPr>
          <w:rFonts w:ascii="Calisto MT" w:hAnsi="Calisto MT"/>
          <w:sz w:val="20"/>
          <w:szCs w:val="20"/>
        </w:rPr>
        <w:tab/>
        <w:t>940.21 NAU</w:t>
      </w:r>
    </w:p>
    <w:p w14:paraId="53A2431B" w14:textId="77777777" w:rsidR="000F6DAA" w:rsidRDefault="000F6DAA" w:rsidP="00134DD3">
      <w:pPr>
        <w:ind w:hanging="720"/>
        <w:rPr>
          <w:rFonts w:ascii="Calisto MT" w:hAnsi="Calisto MT"/>
          <w:sz w:val="20"/>
          <w:szCs w:val="20"/>
        </w:rPr>
      </w:pPr>
    </w:p>
    <w:p w14:paraId="12F5390E" w14:textId="77777777" w:rsidR="008D17BE" w:rsidRPr="008D17BE" w:rsidRDefault="008D17BE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Porter, Roy, and Mikuláš Teich, </w:t>
      </w:r>
      <w:r>
        <w:rPr>
          <w:rFonts w:ascii="Calisto MT" w:hAnsi="Calisto MT"/>
          <w:i/>
          <w:sz w:val="20"/>
          <w:szCs w:val="20"/>
        </w:rPr>
        <w:t>The Renaissance in National Context</w:t>
      </w:r>
      <w:r>
        <w:rPr>
          <w:rFonts w:ascii="Calisto MT" w:hAnsi="Calisto MT"/>
          <w:sz w:val="20"/>
          <w:szCs w:val="20"/>
        </w:rPr>
        <w:t xml:space="preserve"> (Cambridge: Cambridge University Press, 1992)</w:t>
      </w:r>
      <w:r>
        <w:rPr>
          <w:rFonts w:ascii="Calisto MT" w:hAnsi="Calisto MT"/>
          <w:sz w:val="20"/>
          <w:szCs w:val="20"/>
        </w:rPr>
        <w:tab/>
        <w:t>940.21 REN</w:t>
      </w:r>
    </w:p>
    <w:p w14:paraId="649A842F" w14:textId="77777777" w:rsidR="008D17BE" w:rsidRDefault="008D17BE" w:rsidP="00134DD3">
      <w:pPr>
        <w:ind w:hanging="720"/>
        <w:rPr>
          <w:rFonts w:ascii="Calisto MT" w:hAnsi="Calisto MT"/>
          <w:sz w:val="20"/>
          <w:szCs w:val="20"/>
        </w:rPr>
      </w:pPr>
    </w:p>
    <w:p w14:paraId="16CDDE76" w14:textId="77777777" w:rsidR="00B965DA" w:rsidRDefault="00AA4011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Schmitt, Charles B., Quentin Skinner, and Eckhard Kessler, </w:t>
      </w:r>
      <w:r>
        <w:rPr>
          <w:rFonts w:ascii="Calisto MT" w:hAnsi="Calisto MT"/>
          <w:i/>
          <w:sz w:val="20"/>
          <w:szCs w:val="20"/>
        </w:rPr>
        <w:t>The Cambridge History of Renaissance Philosophy</w:t>
      </w:r>
      <w:r>
        <w:rPr>
          <w:rFonts w:ascii="Calisto MT" w:hAnsi="Calisto MT"/>
          <w:sz w:val="20"/>
          <w:szCs w:val="20"/>
        </w:rPr>
        <w:t xml:space="preserve"> (Cambridge: Cambridge University Press, 1988)</w:t>
      </w:r>
      <w:r>
        <w:rPr>
          <w:rFonts w:ascii="Calisto MT" w:hAnsi="Calisto MT"/>
          <w:sz w:val="20"/>
          <w:szCs w:val="20"/>
        </w:rPr>
        <w:tab/>
        <w:t>109.4021 CAM</w:t>
      </w:r>
    </w:p>
    <w:p w14:paraId="72DC111B" w14:textId="77777777" w:rsidR="00AA4011" w:rsidRDefault="00AA4011" w:rsidP="00134DD3">
      <w:pPr>
        <w:ind w:hanging="720"/>
        <w:rPr>
          <w:rFonts w:ascii="Calisto MT" w:hAnsi="Calisto MT"/>
          <w:sz w:val="20"/>
          <w:szCs w:val="20"/>
        </w:rPr>
      </w:pPr>
    </w:p>
    <w:p w14:paraId="7F893A82" w14:textId="77777777" w:rsidR="00AA4011" w:rsidRPr="008D17BE" w:rsidRDefault="008D17BE" w:rsidP="00134DD3">
      <w:pPr>
        <w:ind w:hanging="720"/>
        <w:rPr>
          <w:rFonts w:ascii="Calisto MT" w:hAnsi="Calisto MT"/>
          <w:sz w:val="20"/>
          <w:szCs w:val="20"/>
        </w:rPr>
      </w:pPr>
      <w:r>
        <w:rPr>
          <w:rFonts w:ascii="Calisto MT" w:hAnsi="Calisto MT"/>
          <w:sz w:val="20"/>
          <w:szCs w:val="20"/>
        </w:rPr>
        <w:t xml:space="preserve">Shumaker, Wayne, </w:t>
      </w:r>
      <w:r>
        <w:rPr>
          <w:rFonts w:ascii="Calisto MT" w:hAnsi="Calisto MT"/>
          <w:i/>
          <w:sz w:val="20"/>
          <w:szCs w:val="20"/>
        </w:rPr>
        <w:t>The Occult Sciences in the Renaissance: A Study in Intellectual Patterns</w:t>
      </w:r>
      <w:r>
        <w:rPr>
          <w:rFonts w:ascii="Calisto MT" w:hAnsi="Calisto MT"/>
          <w:sz w:val="20"/>
          <w:szCs w:val="20"/>
        </w:rPr>
        <w:t xml:space="preserve"> (Berkeley: University of California Press, 1972)</w:t>
      </w:r>
      <w:r>
        <w:rPr>
          <w:rFonts w:ascii="Calisto MT" w:hAnsi="Calisto MT"/>
          <w:sz w:val="20"/>
          <w:szCs w:val="20"/>
        </w:rPr>
        <w:tab/>
        <w:t>809.94021 SHU</w:t>
      </w:r>
    </w:p>
    <w:sectPr w:rsidR="00AA4011" w:rsidRPr="008D17BE" w:rsidSect="00987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854D1" w14:textId="77777777" w:rsidR="0047583C" w:rsidRDefault="0047583C" w:rsidP="001F5688">
      <w:r>
        <w:separator/>
      </w:r>
    </w:p>
  </w:endnote>
  <w:endnote w:type="continuationSeparator" w:id="0">
    <w:p w14:paraId="68334FD4" w14:textId="77777777" w:rsidR="0047583C" w:rsidRDefault="0047583C" w:rsidP="001F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E9BE4" w14:textId="77777777" w:rsidR="0047583C" w:rsidRDefault="0047583C" w:rsidP="001F5688">
      <w:r>
        <w:separator/>
      </w:r>
    </w:p>
  </w:footnote>
  <w:footnote w:type="continuationSeparator" w:id="0">
    <w:p w14:paraId="6ACF1838" w14:textId="77777777" w:rsidR="0047583C" w:rsidRDefault="0047583C" w:rsidP="001F56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5BD"/>
    <w:rsid w:val="000F6DAA"/>
    <w:rsid w:val="00134DD3"/>
    <w:rsid w:val="00181D3E"/>
    <w:rsid w:val="001C0AC6"/>
    <w:rsid w:val="001F08F7"/>
    <w:rsid w:val="001F5688"/>
    <w:rsid w:val="00244B60"/>
    <w:rsid w:val="003035BD"/>
    <w:rsid w:val="0047583C"/>
    <w:rsid w:val="004813B2"/>
    <w:rsid w:val="00656472"/>
    <w:rsid w:val="007B53E0"/>
    <w:rsid w:val="008A6352"/>
    <w:rsid w:val="008D17BE"/>
    <w:rsid w:val="00905825"/>
    <w:rsid w:val="00987BBF"/>
    <w:rsid w:val="00A03D34"/>
    <w:rsid w:val="00AA4011"/>
    <w:rsid w:val="00AA6DBE"/>
    <w:rsid w:val="00AB660B"/>
    <w:rsid w:val="00B965DA"/>
    <w:rsid w:val="00BB63D7"/>
    <w:rsid w:val="00BD7355"/>
    <w:rsid w:val="00C77F24"/>
    <w:rsid w:val="00D84936"/>
    <w:rsid w:val="00D962BF"/>
    <w:rsid w:val="00F41772"/>
    <w:rsid w:val="00F43E86"/>
    <w:rsid w:val="00F87FCE"/>
    <w:rsid w:val="00FA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EACF1"/>
  <w15:docId w15:val="{38495809-CD55-429C-B306-2D9711BE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035BD"/>
    <w:rPr>
      <w:color w:val="0000FF"/>
      <w:u w:val="single"/>
    </w:rPr>
  </w:style>
  <w:style w:type="character" w:styleId="HTMLCite">
    <w:name w:val="HTML Cite"/>
    <w:basedOn w:val="DefaultParagraphFont"/>
    <w:rsid w:val="003035B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F56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68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F56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6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pn021</dc:creator>
  <cp:lastModifiedBy>Peter Mitchell</cp:lastModifiedBy>
  <cp:revision>2</cp:revision>
  <dcterms:created xsi:type="dcterms:W3CDTF">2026-04-19T19:18:00Z</dcterms:created>
  <dcterms:modified xsi:type="dcterms:W3CDTF">2026-04-19T19:18:00Z</dcterms:modified>
</cp:coreProperties>
</file>