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sdt>
      <w:sdtPr>
        <w:rPr>
          <w:rFonts w:ascii="Arial" w:eastAsiaTheme="minorHAnsi" w:hAnsi="Arial" w:cs="Arial"/>
          <w:sz w:val="24"/>
          <w:szCs w:val="24"/>
        </w:rPr>
        <w:id w:val="1265046499"/>
        <w:docPartObj>
          <w:docPartGallery w:val="Cover Pages"/>
          <w:docPartUnique/>
        </w:docPartObj>
      </w:sdtPr>
      <w:sdtEndPr/>
      <w:sdtContent>
        <w:p w:rsidR="002A6409" w:rsidRPr="005C29C0" w:rsidRDefault="002A6409" w:rsidP="00EC2F54">
          <w:pPr>
            <w:pStyle w:val="NoSpacing"/>
            <w:spacing w:before="240" w:line="360" w:lineRule="auto"/>
            <w:rPr>
              <w:rFonts w:ascii="Arial" w:hAnsi="Arial" w:cs="Arial"/>
              <w:sz w:val="24"/>
              <w:szCs w:val="24"/>
            </w:rPr>
          </w:pPr>
          <w:r w:rsidRPr="005C29C0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310515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2194560" cy="9125712"/>
                    <wp:effectExtent l="0" t="0" r="6985" b="7620"/>
                    <wp:wrapNone/>
                    <wp:docPr id="4" name="Group 4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2194560" cy="9125712"/>
                              <a:chOff x="0" y="0"/>
                              <a:chExt cx="2194560" cy="9125712"/>
                            </a:xfrm>
                          </wpg:grpSpPr>
                          <wps:wsp>
                            <wps:cNvPr id="5" name="Rectangle 5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6" name="Pentagon 4"/>
                            <wps:cNvSpPr/>
                            <wps:spPr>
                              <a:xfrm>
                                <a:off x="0" y="1466850"/>
                                <a:ext cx="2194560" cy="552055"/>
                              </a:xfrm>
                              <a:prstGeom prst="homePlate">
                                <a:avLst/>
                              </a:pr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:rsidR="002A6409" w:rsidRDefault="002A6409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xbxContent>
                            </wps:txbx>
                            <wps:bodyPr rot="0" spcFirstLastPara="0" vert="horz" wrap="square" lIns="91440" tIns="0" rIns="182880" bIns="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7" name="Group 7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8" name="Group 8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9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22" name="Group 22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23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2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5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33000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4" o:spid="_x0000_s1026" style="position:absolute;margin-left:0;margin-top:0;width:172.8pt;height:718.55pt;z-index:-251657216;mso-width-percent:330;mso-height-percent:950;mso-left-percent:40;mso-position-horizontal-relative:page;mso-position-vertical:center;mso-position-vertical-relative:page;mso-width-percent:330;mso-height-percent:950;mso-left-percent:40" coordsize="21945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">
                    <v:rect id="Rectangle 5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" fillcolor="#44546a [3215]" stroked="f" strokeweight="1pt"/>
                    <v:shapetype id="_x0000_t15" coordsize="21600,21600" o:spt="15" adj="16200" path="m@0,l,,,21600@0,21600,21600,10800xe">
                      <v:stroke joinstyle="miter"/>
                      <v:formulas>
                        <v:f eqn="val #0"/>
                        <v:f eqn="prod #0 1 2"/>
                      </v:formulas>
                      <v:path gradientshapeok="t" o:connecttype="custom" o:connectlocs="@1,0;0,10800;@1,21600;21600,10800" o:connectangles="270,180,90,0" textboxrect="0,0,10800,21600;0,0,16200,21600;0,0,21600,21600"/>
                      <v:handles>
                        <v:h position="#0,topLeft" xrange="0,21600"/>
                      </v:handles>
                    </v:shapetype>
                    <v:shape id="Pentagon 4" o:spid="_x0000_s1028" type="#_x0000_t15" style="position:absolute;top:14668;width:21945;height:552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" adj="18883" fillcolor="#4472c4 [3204]" stroked="f" strokeweight="1pt">
                      <v:textbox inset=",0,14.4pt,0">
                        <w:txbxContent>
                          <w:p w:rsidR="002A6409" w:rsidRDefault="002A6409">
                            <w:pPr>
                              <w:pStyle w:val="NoSpacing"/>
                              <w:jc w:val="right"/>
                              <w:rPr>
                                <w:color w:val="FFFFFF" w:themeColor="background1"/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v:textbox>
                    </v:shape>
                    <v:group id="Group 7" o:spid="_x0000_s1029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<v:group id="Group 8" o:spid="_x0000_s1030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">
                        <o:lock v:ext="edit" aspectratio="t"/>
                        <v:shape id="Freeform 20" o:spid="_x0000_s1031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" path="m,l39,152,84,304r38,113l122,440,76,306,39,180,6,53,,xe" fillcolor="#44546a [3215]" strokecolor="#44546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2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" path="m,l8,19,37,93r30,74l116,269r-8,l60,169,30,98,1,25,,xe" fillcolor="#44546a [3215]" strokecolor="#44546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3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" path="m,l,,1,79r2,80l12,317,23,476,39,634,58,792,83,948r24,138l135,1223r5,49l138,1262,105,1106,77,949,53,792,35,634,20,476,9,317,2,159,,79,,xe" fillcolor="#44546a [3215]" strokecolor="#44546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4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" path="m45,r,l35,66r-9,67l14,267,6,401,3,534,6,669r8,134l18,854r,-3l9,814,8,803,1,669,,534,3,401,12,267,25,132,34,66,45,xe" fillcolor="#44546a [3215]" strokecolor="#44546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5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" path="m,l10,44r11,82l34,207r19,86l75,380r25,86l120,521r21,55l152,618r2,11l140,595,115,532,93,468,67,383,47,295,28,207,12,104,,xe" fillcolor="#44546a [3215]" strokecolor="#44546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6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" path="m,l33,69r-9,l12,35,,xe" fillcolor="#44546a [3215]" strokecolor="#44546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7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" path="m,l9,37r,3l15,93,5,49,,xe" fillcolor="#44546a [3215]" strokecolor="#44546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8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" path="m394,r,l356,38,319,77r-35,40l249,160r-42,58l168,276r-37,63l98,402,69,467,45,535,26,604,14,673,7,746,6,766,,749r1,-5l7,673,21,603,40,533,65,466,94,400r33,-64l164,275r40,-60l248,158r34,-42l318,76,354,37,394,xe" fillcolor="#44546a [3215]" strokecolor="#44546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9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" path="m,l6,16r1,3l11,80r9,52l33,185r3,9l21,161,15,145,5,81,1,41,,xe" fillcolor="#44546a [3215]" strokecolor="#44546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40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" path="m,l31,65r-8,l,xe" fillcolor="#44546a [3215]" strokecolor="#44546a [3215]" strokeweight="0">
                          <v:path arrowok="t" o:connecttype="custom" o:connectlocs="0,0;49213,103188;36513,103188;0,0" o:connectangles="0,0,0,0"/>
                        </v:shape>
                        <v:shape id="Freeform 30" o:spid="_x0000_s1041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" path="m,l6,17,7,42,6,39,,23,,xe" fillcolor="#44546a [3215]" strokecolor="#44546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2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" path="m,l6,16,21,49,33,84r12,34l44,118,13,53,11,42,,xe" fillcolor="#44546a [3215]" strokecolor="#44546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22" o:spid="_x0000_s1043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">
                        <o:lock v:ext="edit" aspectratio="t"/>
                        <v:shape id="Freeform 8" o:spid="_x0000_s1044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" path="m,l41,155,86,309r39,116l125,450,79,311,41,183,7,54,,xe" fillcolor="#44546a [3215]" strokecolor="#44546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5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" path="m,l8,20,37,96r32,74l118,275r-9,l61,174,30,100,,26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6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" path="m,l16,72r4,49l18,112,,31,,xe" fillcolor="#44546a [3215]" strokecolor="#44546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7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" path="m,l11,46r11,83l36,211r19,90l76,389r27,87l123,533r21,55l155,632r3,11l142,608,118,544,95,478,69,391,47,302,29,212,13,107,,xe" fillcolor="#44546a [3215]" strokecolor="#44546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8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" path="m,l33,71r-9,l11,36,,xe" fillcolor="#44546a [3215]" strokecolor="#44546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9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" path="m,l8,37r,4l15,95,4,49,,xe" fillcolor="#44546a [3215]" strokecolor="#44546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50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" path="m402,r,1l363,39,325,79r-35,42l255,164r-44,58l171,284r-38,62l100,411,71,478,45,546,27,617,13,689,7,761r,21l,765r1,-4l7,688,21,616,40,545,66,475,95,409r35,-66l167,281r42,-61l253,163r34,-43l324,78,362,38,402,xe" fillcolor="#44546a [3215]" strokecolor="#44546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1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" path="m,l6,15r1,3l12,80r9,54l33,188r4,8l22,162,15,146,5,81,1,40,,xe" fillcolor="#44546a [3215]" strokecolor="#44546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2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" path="m,l31,66r-7,l,xe" fillcolor="#44546a [3215]" strokecolor="#44546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3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" path="m,l7,17r,26l6,40,,25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4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" path="m,l7,16,22,50,33,86r13,35l45,121,14,55,11,44,,xe" fillcolor="#44546a [3215]" strokecolor="#44546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Pr="005C29C0">
            <w:rPr>
              <w:rFonts w:ascii="Arial" w:hAnsi="Arial" w:cs="Arial"/>
              <w:noProof/>
              <w:sz w:val="24"/>
              <w:szCs w:val="24"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3263900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17500</wp14:pctPosVOffset>
                        </wp:positionV>
                      </mc:Choice>
                      <mc:Fallback>
                        <wp:positionV relativeFrom="page">
                          <wp:posOffset>1760220</wp:posOffset>
                        </wp:positionV>
                      </mc:Fallback>
                    </mc:AlternateContent>
                    <wp:extent cx="3657600" cy="1069848"/>
                    <wp:effectExtent l="0" t="0" r="7620" b="635"/>
                    <wp:wrapNone/>
                    <wp:docPr id="37" name="Text Box 37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65760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2A6409" w:rsidRDefault="009C4FDB">
                                <w:pPr>
                                  <w:pStyle w:val="NoSpacing"/>
                                  <w:rPr>
                                    <w:rFonts w:asciiTheme="majorHAnsi" w:eastAsiaTheme="majorEastAsia" w:hAnsiTheme="majorHAnsi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Theme="majorHAnsi" w:eastAsiaTheme="majorEastAsia" w:hAnsiTheme="majorHAnsi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MENU ENGINEERING</w:t>
                                    </w:r>
                                  </w:sdtContent>
                                </w:sdt>
                              </w:p>
                              <w:p w:rsidR="002A6409" w:rsidRDefault="009C4FDB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color w:val="404040" w:themeColor="text1" w:themeTint="BF"/>
                                      <w:sz w:val="36"/>
                                      <w:szCs w:val="36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C35E1D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Pearl Continental Restaurant</w:t>
                                    </w:r>
                                  </w:sdtContent>
                                </w:sdt>
                              </w:p>
                              <w:p w:rsidR="009C4FDB" w:rsidRDefault="009C4FDB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:rsidR="009C4FDB" w:rsidRDefault="009C4FDB">
                                <w:pPr>
                                  <w:spacing w:before="120"/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</w:pPr>
                              </w:p>
                              <w:p w:rsidR="009C4FDB" w:rsidRPr="009C4FDB" w:rsidRDefault="009C4FDB" w:rsidP="009C4FDB">
                                <w:pPr>
                                  <w:spacing w:before="120"/>
                                  <w:rPr>
                                    <w:rFonts w:ascii="Arial" w:hAnsi="Arial" w:cs="Arial"/>
                                    <w:b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</w:pPr>
                                <w:r w:rsidRPr="009C4FDB">
                                  <w:rPr>
                                    <w:rFonts w:ascii="Arial" w:hAnsi="Arial" w:cs="Arial"/>
                                    <w:b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By Marian Cristian Avram</w:t>
                                </w:r>
                              </w:p>
                              <w:p w:rsidR="009C4FDB" w:rsidRPr="009C4FDB" w:rsidRDefault="009C4FDB" w:rsidP="009C4FDB">
                                <w:pPr>
                                  <w:spacing w:before="120"/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</w:pPr>
                                <w:r w:rsidRPr="009C4FDB">
                                  <w:rPr>
                                    <w:rFonts w:ascii="Arial" w:hAnsi="Arial" w:cs="Arial"/>
                                    <w:b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  <w:t>Student ID:</w:t>
                                </w:r>
                                <w:r w:rsidRPr="009C4FDB"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Pr="009C4FDB"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  <w:t>2235127</w:t>
                                </w:r>
                              </w:p>
                              <w:p w:rsidR="009C4FDB" w:rsidRPr="009C4FDB" w:rsidRDefault="009C4FDB" w:rsidP="009C4FDB">
                                <w:pPr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</w:pPr>
                                <w:r w:rsidRPr="009C4FDB"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  <w:t>Module: BMIH4002</w:t>
                                </w:r>
                              </w:p>
                              <w:p w:rsidR="009C4FDB" w:rsidRPr="009C4FDB" w:rsidRDefault="009C4FDB" w:rsidP="009C4FDB">
                                <w:pPr>
                                  <w:spacing w:before="120"/>
                                  <w:rPr>
                                    <w:rFonts w:ascii="Arial" w:hAnsi="Arial" w:cs="Arial"/>
                                    <w:b/>
                                    <w:color w:val="404040" w:themeColor="text1" w:themeTint="BF"/>
                                    <w:sz w:val="28"/>
                                    <w:szCs w:val="28"/>
                                  </w:rPr>
                                </w:pPr>
                                <w:r w:rsidRPr="009C4FDB">
                                  <w:rPr>
                                    <w:rFonts w:ascii="Arial" w:hAnsi="Arial" w:cs="Arial"/>
                                    <w:b/>
                                    <w:sz w:val="28"/>
                                    <w:szCs w:val="28"/>
                                  </w:rPr>
                                  <w:t>Tutor: Philippa Fitzgerald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45000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7" o:spid="_x0000_s1055" type="#_x0000_t202" style="position:absolute;margin-left:0;margin-top:0;width:4in;height:84.25pt;z-index:251660288;visibility:visible;mso-wrap-style:square;mso-width-percent:450;mso-height-percent:0;mso-left-percent:420;mso-top-percent:175;mso-wrap-distance-left:9pt;mso-wrap-distance-top:0;mso-wrap-distance-right:9pt;mso-wrap-distance-bottom:0;mso-position-horizontal-relative:page;mso-position-vertical-relative:page;mso-width-percent:450;mso-height-percent:0;mso-left-percent:420;mso-top-percent:175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" filled="f" stroked="f" strokeweight=".5pt">
                    <v:textbox style="mso-fit-shape-to-text:t" inset="0,0,0,0">
                      <w:txbxContent>
                        <w:p w:rsidR="002A6409" w:rsidRDefault="009C4FDB">
                          <w:pPr>
                            <w:pStyle w:val="NoSpacing"/>
                            <w:rPr>
                              <w:rFonts w:asciiTheme="majorHAnsi" w:eastAsiaTheme="majorEastAsia" w:hAnsiTheme="majorHAnsi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Theme="majorHAnsi" w:eastAsiaTheme="majorEastAsia" w:hAnsiTheme="majorHAnsi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MENU ENGINEERING</w:t>
                              </w:r>
                            </w:sdtContent>
                          </w:sdt>
                        </w:p>
                        <w:p w:rsidR="002A6409" w:rsidRDefault="009C4FDB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color w:val="404040" w:themeColor="text1" w:themeTint="BF"/>
                                <w:sz w:val="36"/>
                                <w:szCs w:val="36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C35E1D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Pearl Continental Restaurant</w:t>
                              </w:r>
                            </w:sdtContent>
                          </w:sdt>
                        </w:p>
                        <w:p w:rsidR="009C4FDB" w:rsidRDefault="009C4FDB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:rsidR="009C4FDB" w:rsidRDefault="009C4FDB">
                          <w:pPr>
                            <w:spacing w:before="120"/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</w:pPr>
                        </w:p>
                        <w:p w:rsidR="009C4FDB" w:rsidRPr="009C4FDB" w:rsidRDefault="009C4FDB" w:rsidP="009C4FDB">
                          <w:pPr>
                            <w:spacing w:before="120"/>
                            <w:rPr>
                              <w:rFonts w:ascii="Arial" w:hAnsi="Arial" w:cs="Arial"/>
                              <w:b/>
                              <w:color w:val="404040" w:themeColor="text1" w:themeTint="BF"/>
                              <w:sz w:val="28"/>
                              <w:szCs w:val="28"/>
                            </w:rPr>
                          </w:pPr>
                          <w:r w:rsidRPr="009C4FDB">
                            <w:rPr>
                              <w:rFonts w:ascii="Arial" w:hAnsi="Arial" w:cs="Arial"/>
                              <w:b/>
                              <w:color w:val="404040" w:themeColor="text1" w:themeTint="BF"/>
                              <w:sz w:val="28"/>
                              <w:szCs w:val="28"/>
                            </w:rPr>
                            <w:t>By Marian Cristian Avram</w:t>
                          </w:r>
                        </w:p>
                        <w:p w:rsidR="009C4FDB" w:rsidRPr="009C4FDB" w:rsidRDefault="009C4FDB" w:rsidP="009C4FDB">
                          <w:pPr>
                            <w:spacing w:before="120"/>
                            <w:rPr>
                              <w:rFonts w:ascii="Arial" w:hAnsi="Arial" w:cs="Arial"/>
                              <w:b/>
                              <w:sz w:val="28"/>
                              <w:szCs w:val="28"/>
                            </w:rPr>
                          </w:pPr>
                          <w:r w:rsidRPr="009C4FDB">
                            <w:rPr>
                              <w:rFonts w:ascii="Arial" w:hAnsi="Arial" w:cs="Arial"/>
                              <w:b/>
                              <w:color w:val="404040" w:themeColor="text1" w:themeTint="BF"/>
                              <w:sz w:val="28"/>
                              <w:szCs w:val="28"/>
                            </w:rPr>
                            <w:t>Student ID:</w:t>
                          </w:r>
                          <w:r w:rsidRPr="009C4FDB">
                            <w:rPr>
                              <w:rFonts w:ascii="Arial" w:hAnsi="Arial" w:cs="Arial"/>
                              <w:b/>
                              <w:sz w:val="28"/>
                              <w:szCs w:val="28"/>
                            </w:rPr>
                            <w:t xml:space="preserve"> </w:t>
                          </w:r>
                          <w:r w:rsidRPr="009C4FDB">
                            <w:rPr>
                              <w:rFonts w:ascii="Arial" w:hAnsi="Arial" w:cs="Arial"/>
                              <w:b/>
                              <w:sz w:val="28"/>
                              <w:szCs w:val="28"/>
                            </w:rPr>
                            <w:t>2235127</w:t>
                          </w:r>
                        </w:p>
                        <w:p w:rsidR="009C4FDB" w:rsidRPr="009C4FDB" w:rsidRDefault="009C4FDB" w:rsidP="009C4FDB">
                          <w:pPr>
                            <w:rPr>
                              <w:rFonts w:ascii="Arial" w:hAnsi="Arial" w:cs="Arial"/>
                              <w:b/>
                              <w:sz w:val="28"/>
                              <w:szCs w:val="28"/>
                            </w:rPr>
                          </w:pPr>
                          <w:r w:rsidRPr="009C4FDB">
                            <w:rPr>
                              <w:rFonts w:ascii="Arial" w:hAnsi="Arial" w:cs="Arial"/>
                              <w:b/>
                              <w:sz w:val="28"/>
                              <w:szCs w:val="28"/>
                            </w:rPr>
                            <w:t>Module: BMIH4002</w:t>
                          </w:r>
                        </w:p>
                        <w:p w:rsidR="009C4FDB" w:rsidRPr="009C4FDB" w:rsidRDefault="009C4FDB" w:rsidP="009C4FDB">
                          <w:pPr>
                            <w:spacing w:before="120"/>
                            <w:rPr>
                              <w:rFonts w:ascii="Arial" w:hAnsi="Arial" w:cs="Arial"/>
                              <w:b/>
                              <w:color w:val="404040" w:themeColor="text1" w:themeTint="BF"/>
                              <w:sz w:val="28"/>
                              <w:szCs w:val="28"/>
                            </w:rPr>
                          </w:pPr>
                          <w:r w:rsidRPr="009C4FDB">
                            <w:rPr>
                              <w:rFonts w:ascii="Arial" w:hAnsi="Arial" w:cs="Arial"/>
                              <w:b/>
                              <w:sz w:val="28"/>
                              <w:szCs w:val="28"/>
                            </w:rPr>
                            <w:t>Tutor: Philippa Fitzgerald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:rsidR="002A6409" w:rsidRPr="005C29C0" w:rsidRDefault="002A6409" w:rsidP="00EC2F54">
          <w:pPr>
            <w:spacing w:before="240" w:line="360" w:lineRule="auto"/>
            <w:rPr>
              <w:rFonts w:ascii="Arial" w:hAnsi="Arial" w:cs="Arial"/>
              <w:sz w:val="24"/>
              <w:szCs w:val="24"/>
            </w:rPr>
          </w:pPr>
          <w:r w:rsidRPr="005C29C0">
            <w:rPr>
              <w:rFonts w:ascii="Arial" w:hAnsi="Arial" w:cs="Arial"/>
              <w:sz w:val="24"/>
              <w:szCs w:val="24"/>
            </w:rPr>
            <w:br w:type="page"/>
          </w:r>
        </w:p>
      </w:sdtContent>
    </w:sdt>
    <w:sdt>
      <w:sdtPr>
        <w:rPr>
          <w:rFonts w:ascii="Arial" w:eastAsiaTheme="minorHAnsi" w:hAnsi="Arial" w:cs="Arial"/>
          <w:color w:val="auto"/>
          <w:sz w:val="24"/>
          <w:szCs w:val="24"/>
        </w:rPr>
        <w:id w:val="-1964579381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:rsidR="00EC2E03" w:rsidRPr="005C29C0" w:rsidRDefault="00EC2E03" w:rsidP="00EC2F54">
          <w:pPr>
            <w:pStyle w:val="TOCHeading"/>
            <w:spacing w:line="360" w:lineRule="auto"/>
            <w:rPr>
              <w:rFonts w:ascii="Arial" w:hAnsi="Arial" w:cs="Arial"/>
              <w:sz w:val="24"/>
              <w:szCs w:val="24"/>
            </w:rPr>
          </w:pPr>
          <w:r w:rsidRPr="005C29C0">
            <w:rPr>
              <w:rFonts w:ascii="Arial" w:hAnsi="Arial" w:cs="Arial"/>
              <w:sz w:val="24"/>
              <w:szCs w:val="24"/>
            </w:rPr>
            <w:t>Table of Contents</w:t>
          </w:r>
        </w:p>
        <w:p w:rsidR="00EC2E03" w:rsidRPr="005C29C0" w:rsidRDefault="00EC2E03" w:rsidP="00EC2F54">
          <w:pPr>
            <w:pStyle w:val="TOC1"/>
            <w:tabs>
              <w:tab w:val="right" w:leader="dot" w:pos="9350"/>
            </w:tabs>
            <w:spacing w:before="240" w:line="360" w:lineRule="auto"/>
            <w:rPr>
              <w:rFonts w:ascii="Arial" w:hAnsi="Arial" w:cs="Arial"/>
              <w:noProof/>
              <w:sz w:val="24"/>
              <w:szCs w:val="24"/>
            </w:rPr>
          </w:pPr>
          <w:r w:rsidRPr="005C29C0">
            <w:rPr>
              <w:rFonts w:ascii="Arial" w:hAnsi="Arial" w:cs="Arial"/>
              <w:sz w:val="24"/>
              <w:szCs w:val="24"/>
            </w:rPr>
            <w:fldChar w:fldCharType="begin"/>
          </w:r>
          <w:r w:rsidRPr="005C29C0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5C29C0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49395544" w:history="1">
            <w:r w:rsidRPr="005C29C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Introduction:</w:t>
            </w:r>
            <w:r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_Toc149395544 \h </w:instrText>
            </w:r>
            <w:r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27F49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C2E03" w:rsidRPr="005C29C0" w:rsidRDefault="009C4FDB" w:rsidP="00EC2F54">
          <w:pPr>
            <w:pStyle w:val="TOC1"/>
            <w:tabs>
              <w:tab w:val="right" w:leader="dot" w:pos="9350"/>
            </w:tabs>
            <w:spacing w:before="240"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49395545" w:history="1">
            <w:r w:rsidR="00EC2E03" w:rsidRPr="005C29C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 xml:space="preserve">The concept of </w:t>
            </w:r>
            <w:r w:rsidR="005C29C0" w:rsidRPr="005C29C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Pearl Continental Restaurant</w:t>
            </w:r>
            <w:r w:rsidR="00EC2E03" w:rsidRPr="005C29C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: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_Toc149395545 \h </w:instrTex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27F49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C2E03" w:rsidRPr="005C29C0" w:rsidRDefault="009C4FDB" w:rsidP="00EC2F54">
          <w:pPr>
            <w:pStyle w:val="TOC1"/>
            <w:tabs>
              <w:tab w:val="right" w:leader="dot" w:pos="9350"/>
            </w:tabs>
            <w:spacing w:before="240"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49395546" w:history="1">
            <w:r w:rsidR="00EC2E03" w:rsidRPr="005C29C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Intended Audience: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_Toc149395546 \h </w:instrTex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27F49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C2E03" w:rsidRPr="005C29C0" w:rsidRDefault="009C4FDB" w:rsidP="00EC2F54">
          <w:pPr>
            <w:pStyle w:val="TOC1"/>
            <w:tabs>
              <w:tab w:val="right" w:leader="dot" w:pos="9350"/>
            </w:tabs>
            <w:spacing w:before="240"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49395547" w:history="1">
            <w:r w:rsidR="00EC2E03" w:rsidRPr="005C29C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The menu choices: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_Toc149395547 \h </w:instrTex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27F49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C2E03" w:rsidRPr="005C29C0" w:rsidRDefault="009C4FDB" w:rsidP="00EC2F54">
          <w:pPr>
            <w:pStyle w:val="TOC1"/>
            <w:tabs>
              <w:tab w:val="right" w:leader="dot" w:pos="9350"/>
            </w:tabs>
            <w:spacing w:before="240"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49395548" w:history="1">
            <w:r w:rsidR="00EC2E03" w:rsidRPr="005C29C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Conceptualization: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_Toc149395548 \h </w:instrTex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27F49">
              <w:rPr>
                <w:rFonts w:ascii="Arial" w:hAnsi="Arial" w:cs="Arial"/>
                <w:noProof/>
                <w:webHidden/>
                <w:sz w:val="24"/>
                <w:szCs w:val="24"/>
              </w:rPr>
              <w:t>2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C2E03" w:rsidRPr="005C29C0" w:rsidRDefault="009C4FDB" w:rsidP="00EC2F54">
          <w:pPr>
            <w:pStyle w:val="TOC1"/>
            <w:tabs>
              <w:tab w:val="right" w:leader="dot" w:pos="9350"/>
            </w:tabs>
            <w:spacing w:before="240"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49395549" w:history="1">
            <w:r w:rsidR="00EC2E03" w:rsidRPr="005C29C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Pricing strategy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_Toc149395549 \h </w:instrTex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27F49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C2E03" w:rsidRPr="005C29C0" w:rsidRDefault="009C4FDB" w:rsidP="00EC2F54">
          <w:pPr>
            <w:pStyle w:val="TOC1"/>
            <w:tabs>
              <w:tab w:val="right" w:leader="dot" w:pos="9350"/>
            </w:tabs>
            <w:spacing w:before="240"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49395550" w:history="1">
            <w:r w:rsidR="00EC2E03" w:rsidRPr="005C29C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The Menu design: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_Toc149395550 \h </w:instrTex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A27F49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:rsidR="00EC2E03" w:rsidRPr="005C29C0" w:rsidRDefault="009C4FDB" w:rsidP="00EC2F54">
          <w:pPr>
            <w:pStyle w:val="TOC1"/>
            <w:tabs>
              <w:tab w:val="right" w:leader="dot" w:pos="9350"/>
            </w:tabs>
            <w:spacing w:before="240"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49395551" w:history="1">
            <w:r w:rsidR="00EC2E03" w:rsidRPr="005C29C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Menu Description: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7</w:t>
            </w:r>
          </w:hyperlink>
        </w:p>
        <w:p w:rsidR="00EC2E03" w:rsidRPr="005C29C0" w:rsidRDefault="009C4FDB" w:rsidP="00EC2F54">
          <w:pPr>
            <w:pStyle w:val="TOC1"/>
            <w:tabs>
              <w:tab w:val="right" w:leader="dot" w:pos="9350"/>
            </w:tabs>
            <w:spacing w:before="240"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49395552" w:history="1">
            <w:r w:rsidR="00EC2E03" w:rsidRPr="005C29C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Sustainability &amp; Seasonality: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bookmarkStart w:id="0" w:name="_GoBack"/>
            <w:bookmarkEnd w:id="0"/>
          </w:hyperlink>
        </w:p>
        <w:p w:rsidR="00EC2E03" w:rsidRPr="005C29C0" w:rsidRDefault="009C4FDB" w:rsidP="00EC2F54">
          <w:pPr>
            <w:pStyle w:val="TOC1"/>
            <w:tabs>
              <w:tab w:val="right" w:leader="dot" w:pos="9350"/>
            </w:tabs>
            <w:spacing w:before="240"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149395553" w:history="1">
            <w:r w:rsidR="00EC2E03" w:rsidRPr="005C29C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="00EC2E03" w:rsidRPr="005C29C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</w:hyperlink>
        </w:p>
        <w:p w:rsidR="00EC2E03" w:rsidRPr="005C29C0" w:rsidRDefault="00EC2E03" w:rsidP="00EC2F54">
          <w:pPr>
            <w:spacing w:before="240" w:line="360" w:lineRule="auto"/>
            <w:rPr>
              <w:rFonts w:ascii="Arial" w:hAnsi="Arial" w:cs="Arial"/>
              <w:sz w:val="24"/>
              <w:szCs w:val="24"/>
            </w:rPr>
          </w:pPr>
          <w:r w:rsidRPr="005C29C0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:rsidR="0018736A" w:rsidRPr="005C29C0" w:rsidRDefault="0018736A" w:rsidP="00EC2F54">
      <w:pPr>
        <w:spacing w:before="240" w:line="360" w:lineRule="auto"/>
        <w:rPr>
          <w:rFonts w:ascii="Arial" w:eastAsiaTheme="majorEastAsia" w:hAnsi="Arial" w:cs="Arial"/>
          <w:color w:val="2F5496" w:themeColor="accent1" w:themeShade="BF"/>
          <w:sz w:val="24"/>
          <w:szCs w:val="24"/>
        </w:rPr>
      </w:pPr>
      <w:r w:rsidRPr="005C29C0">
        <w:rPr>
          <w:rFonts w:ascii="Arial" w:hAnsi="Arial" w:cs="Arial"/>
          <w:sz w:val="24"/>
          <w:szCs w:val="24"/>
        </w:rPr>
        <w:br w:type="page"/>
      </w:r>
    </w:p>
    <w:p w:rsidR="006F3CCF" w:rsidRPr="005C29C0" w:rsidRDefault="006F3CCF" w:rsidP="00EC2F5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C29C0">
        <w:rPr>
          <w:rFonts w:ascii="Arial" w:hAnsi="Arial" w:cs="Arial"/>
          <w:sz w:val="24"/>
          <w:szCs w:val="24"/>
        </w:rPr>
        <w:lastRenderedPageBreak/>
        <w:t xml:space="preserve">The </w:t>
      </w:r>
      <w:r w:rsidR="005C29C0" w:rsidRPr="005C29C0">
        <w:rPr>
          <w:rFonts w:ascii="Arial" w:hAnsi="Arial" w:cs="Arial"/>
          <w:sz w:val="24"/>
          <w:szCs w:val="24"/>
        </w:rPr>
        <w:t>Pearl Continental Restaurant</w:t>
      </w:r>
      <w:r w:rsidRPr="005C29C0">
        <w:rPr>
          <w:rFonts w:ascii="Arial" w:hAnsi="Arial" w:cs="Arial"/>
          <w:sz w:val="24"/>
          <w:szCs w:val="24"/>
        </w:rPr>
        <w:t xml:space="preserve"> is a culinary haven that welcomes both culinary experts and novices</w:t>
      </w:r>
      <w:sdt>
        <w:sdtPr>
          <w:rPr>
            <w:rFonts w:ascii="Arial" w:hAnsi="Arial" w:cs="Arial"/>
            <w:sz w:val="24"/>
            <w:szCs w:val="24"/>
          </w:rPr>
          <w:id w:val="-91251064"/>
          <w:citation/>
        </w:sdtPr>
        <w:sdtEndPr/>
        <w:sdtContent>
          <w:r w:rsidR="0006290C">
            <w:rPr>
              <w:rFonts w:ascii="Arial" w:hAnsi="Arial" w:cs="Arial"/>
              <w:sz w:val="24"/>
              <w:szCs w:val="24"/>
            </w:rPr>
            <w:fldChar w:fldCharType="begin"/>
          </w:r>
          <w:r w:rsidR="0006290C">
            <w:rPr>
              <w:rFonts w:ascii="Arial" w:hAnsi="Arial" w:cs="Arial"/>
              <w:sz w:val="24"/>
              <w:szCs w:val="24"/>
            </w:rPr>
            <w:instrText xml:space="preserve"> CITATION Pul10 \l 1033 </w:instrText>
          </w:r>
          <w:r w:rsidR="0006290C">
            <w:rPr>
              <w:rFonts w:ascii="Arial" w:hAnsi="Arial" w:cs="Arial"/>
              <w:sz w:val="24"/>
              <w:szCs w:val="24"/>
            </w:rPr>
            <w:fldChar w:fldCharType="separate"/>
          </w:r>
          <w:r w:rsidR="0006290C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06290C" w:rsidRPr="0006290C">
            <w:rPr>
              <w:rFonts w:ascii="Arial" w:hAnsi="Arial" w:cs="Arial"/>
              <w:noProof/>
              <w:sz w:val="24"/>
              <w:szCs w:val="24"/>
            </w:rPr>
            <w:t>(Pulos &amp; Leng, 2010)</w:t>
          </w:r>
          <w:r w:rsidR="0006290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C29C0">
        <w:rPr>
          <w:rFonts w:ascii="Arial" w:hAnsi="Arial" w:cs="Arial"/>
          <w:sz w:val="24"/>
          <w:szCs w:val="24"/>
        </w:rPr>
        <w:t xml:space="preserve">. The </w:t>
      </w:r>
      <w:r w:rsidR="005C29C0" w:rsidRPr="005C29C0">
        <w:rPr>
          <w:rFonts w:ascii="Arial" w:hAnsi="Arial" w:cs="Arial"/>
          <w:sz w:val="24"/>
          <w:szCs w:val="24"/>
        </w:rPr>
        <w:t>Pearl Continental Restaurant</w:t>
      </w:r>
      <w:r w:rsidRPr="005C29C0">
        <w:rPr>
          <w:rFonts w:ascii="Arial" w:hAnsi="Arial" w:cs="Arial"/>
          <w:sz w:val="24"/>
          <w:szCs w:val="24"/>
        </w:rPr>
        <w:t xml:space="preserve"> is situated in a prime location in the center of </w:t>
      </w:r>
      <w:r w:rsidR="00082F23">
        <w:rPr>
          <w:rFonts w:ascii="Arial" w:hAnsi="Arial" w:cs="Arial"/>
          <w:sz w:val="24"/>
          <w:szCs w:val="24"/>
        </w:rPr>
        <w:t>London</w:t>
      </w:r>
      <w:r w:rsidRPr="005C29C0">
        <w:rPr>
          <w:rFonts w:ascii="Arial" w:hAnsi="Arial" w:cs="Arial"/>
          <w:sz w:val="24"/>
          <w:szCs w:val="24"/>
        </w:rPr>
        <w:t xml:space="preserve">. It is more than </w:t>
      </w:r>
      <w:r w:rsidR="005C29C0" w:rsidRPr="005C29C0">
        <w:rPr>
          <w:rFonts w:ascii="Arial" w:hAnsi="Arial" w:cs="Arial"/>
          <w:sz w:val="24"/>
          <w:szCs w:val="24"/>
        </w:rPr>
        <w:t xml:space="preserve">just </w:t>
      </w:r>
      <w:r w:rsidRPr="005C29C0">
        <w:rPr>
          <w:rFonts w:ascii="Arial" w:hAnsi="Arial" w:cs="Arial"/>
          <w:sz w:val="24"/>
          <w:szCs w:val="24"/>
        </w:rPr>
        <w:t>a restaurant</w:t>
      </w:r>
      <w:r w:rsidR="00E410CE" w:rsidRPr="005C29C0">
        <w:rPr>
          <w:rFonts w:ascii="Arial" w:hAnsi="Arial" w:cs="Arial"/>
          <w:sz w:val="24"/>
          <w:szCs w:val="24"/>
        </w:rPr>
        <w:t>. I</w:t>
      </w:r>
      <w:r w:rsidRPr="005C29C0">
        <w:rPr>
          <w:rFonts w:ascii="Arial" w:hAnsi="Arial" w:cs="Arial"/>
          <w:sz w:val="24"/>
          <w:szCs w:val="24"/>
        </w:rPr>
        <w:t>t is an immersive experience that transcends geographical boundaries and serves food designed to stimulate the senses and create lasting memories</w:t>
      </w:r>
      <w:r w:rsidR="004B7CB3" w:rsidRPr="005C29C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1132368986"/>
          <w:citation/>
        </w:sdtPr>
        <w:sdtEndPr/>
        <w:sdtContent>
          <w:r w:rsidR="004B7CB3" w:rsidRPr="005C29C0">
            <w:rPr>
              <w:rFonts w:ascii="Arial" w:hAnsi="Arial" w:cs="Arial"/>
              <w:sz w:val="24"/>
              <w:szCs w:val="24"/>
            </w:rPr>
            <w:fldChar w:fldCharType="begin"/>
          </w:r>
          <w:r w:rsidR="004B7CB3" w:rsidRPr="005C29C0">
            <w:rPr>
              <w:rFonts w:ascii="Arial" w:hAnsi="Arial" w:cs="Arial"/>
              <w:sz w:val="24"/>
              <w:szCs w:val="24"/>
            </w:rPr>
            <w:instrText xml:space="preserve"> CITATION Sch01 \l 1033 </w:instrText>
          </w:r>
          <w:r w:rsidR="004B7CB3" w:rsidRPr="005C29C0">
            <w:rPr>
              <w:rFonts w:ascii="Arial" w:hAnsi="Arial" w:cs="Arial"/>
              <w:sz w:val="24"/>
              <w:szCs w:val="24"/>
            </w:rPr>
            <w:fldChar w:fldCharType="separate"/>
          </w:r>
          <w:r w:rsidR="004B7CB3" w:rsidRPr="005C29C0">
            <w:rPr>
              <w:rFonts w:ascii="Arial" w:hAnsi="Arial" w:cs="Arial"/>
              <w:noProof/>
              <w:sz w:val="24"/>
              <w:szCs w:val="24"/>
            </w:rPr>
            <w:t>(Schwartz, 2001)</w:t>
          </w:r>
          <w:r w:rsidR="004B7CB3" w:rsidRPr="005C29C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C29C0">
        <w:rPr>
          <w:rFonts w:ascii="Arial" w:hAnsi="Arial" w:cs="Arial"/>
          <w:sz w:val="24"/>
          <w:szCs w:val="24"/>
        </w:rPr>
        <w:t>.</w:t>
      </w:r>
    </w:p>
    <w:p w:rsidR="006F3CCF" w:rsidRPr="005C29C0" w:rsidRDefault="006F3CCF" w:rsidP="00EC2F5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C29C0">
        <w:rPr>
          <w:rFonts w:ascii="Arial" w:hAnsi="Arial" w:cs="Arial"/>
          <w:sz w:val="24"/>
          <w:szCs w:val="24"/>
        </w:rPr>
        <w:t xml:space="preserve">The proprietors of </w:t>
      </w:r>
      <w:r w:rsidR="005C29C0" w:rsidRPr="005C29C0">
        <w:rPr>
          <w:rFonts w:ascii="Arial" w:hAnsi="Arial" w:cs="Arial"/>
          <w:sz w:val="24"/>
          <w:szCs w:val="24"/>
        </w:rPr>
        <w:t>Pearl Continental Restaurant</w:t>
      </w:r>
      <w:r w:rsidRPr="005C29C0">
        <w:rPr>
          <w:rFonts w:ascii="Arial" w:hAnsi="Arial" w:cs="Arial"/>
          <w:sz w:val="24"/>
          <w:szCs w:val="24"/>
        </w:rPr>
        <w:t xml:space="preserve"> were motivated to start the business by their passion for trying new cuisines and their conviction that dining together can bridge cultural and linguistic gaps</w:t>
      </w:r>
      <w:r w:rsidR="0006290C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41178036"/>
          <w:citation/>
        </w:sdtPr>
        <w:sdtEndPr/>
        <w:sdtContent>
          <w:r w:rsidR="00723E37" w:rsidRPr="005C29C0">
            <w:rPr>
              <w:rFonts w:ascii="Arial" w:hAnsi="Arial" w:cs="Arial"/>
              <w:sz w:val="24"/>
              <w:szCs w:val="24"/>
            </w:rPr>
            <w:fldChar w:fldCharType="begin"/>
          </w:r>
          <w:r w:rsidR="00723E37" w:rsidRPr="005C29C0">
            <w:rPr>
              <w:rFonts w:ascii="Arial" w:hAnsi="Arial" w:cs="Arial"/>
              <w:sz w:val="24"/>
              <w:szCs w:val="24"/>
            </w:rPr>
            <w:instrText xml:space="preserve"> CITATION Sea94 \l 1033 </w:instrText>
          </w:r>
          <w:r w:rsidR="00723E37" w:rsidRPr="005C29C0">
            <w:rPr>
              <w:rFonts w:ascii="Arial" w:hAnsi="Arial" w:cs="Arial"/>
              <w:sz w:val="24"/>
              <w:szCs w:val="24"/>
            </w:rPr>
            <w:fldChar w:fldCharType="separate"/>
          </w:r>
          <w:r w:rsidR="00723E37" w:rsidRPr="005C29C0">
            <w:rPr>
              <w:rFonts w:ascii="Arial" w:hAnsi="Arial" w:cs="Arial"/>
              <w:noProof/>
              <w:sz w:val="24"/>
              <w:szCs w:val="24"/>
            </w:rPr>
            <w:t>(Sears, Andrew, &amp; Ben, 1994)</w:t>
          </w:r>
          <w:r w:rsidR="00723E37" w:rsidRPr="005C29C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C29C0">
        <w:rPr>
          <w:rFonts w:ascii="Arial" w:hAnsi="Arial" w:cs="Arial"/>
          <w:sz w:val="24"/>
          <w:szCs w:val="24"/>
        </w:rPr>
        <w:t xml:space="preserve">. </w:t>
      </w:r>
    </w:p>
    <w:p w:rsidR="006F3CCF" w:rsidRPr="005C29C0" w:rsidRDefault="00E410CE" w:rsidP="00EC2F5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C29C0">
        <w:rPr>
          <w:rFonts w:ascii="Arial" w:hAnsi="Arial" w:cs="Arial"/>
          <w:sz w:val="24"/>
          <w:szCs w:val="24"/>
        </w:rPr>
        <w:t>D</w:t>
      </w:r>
      <w:r w:rsidR="006F3CCF" w:rsidRPr="005C29C0">
        <w:rPr>
          <w:rFonts w:ascii="Arial" w:hAnsi="Arial" w:cs="Arial"/>
          <w:sz w:val="24"/>
          <w:szCs w:val="24"/>
        </w:rPr>
        <w:t xml:space="preserve">iners from all spheres of life are always </w:t>
      </w:r>
      <w:r w:rsidRPr="005C29C0">
        <w:rPr>
          <w:rFonts w:ascii="Arial" w:hAnsi="Arial" w:cs="Arial"/>
          <w:sz w:val="24"/>
          <w:szCs w:val="24"/>
        </w:rPr>
        <w:t>welcome</w:t>
      </w:r>
      <w:r w:rsidR="006F3CCF" w:rsidRPr="005C29C0">
        <w:rPr>
          <w:rFonts w:ascii="Arial" w:hAnsi="Arial" w:cs="Arial"/>
          <w:sz w:val="24"/>
          <w:szCs w:val="24"/>
        </w:rPr>
        <w:t xml:space="preserve">. </w:t>
      </w:r>
      <w:r w:rsidR="00D90314" w:rsidRPr="005C29C0">
        <w:rPr>
          <w:rFonts w:ascii="Arial" w:hAnsi="Arial" w:cs="Arial"/>
          <w:sz w:val="24"/>
          <w:szCs w:val="24"/>
        </w:rPr>
        <w:t>We</w:t>
      </w:r>
      <w:r w:rsidR="006F3CCF" w:rsidRPr="005C29C0">
        <w:rPr>
          <w:rFonts w:ascii="Arial" w:hAnsi="Arial" w:cs="Arial"/>
          <w:sz w:val="24"/>
          <w:szCs w:val="24"/>
        </w:rPr>
        <w:t xml:space="preserve"> welcome everyone, from honeymooners on their honeymoon to foodies in search of exotic cuisines, families in search of something to satisfy everyone's palate, and professionals hoping to make a good impression</w:t>
      </w:r>
      <w:r w:rsidR="004B7CB3" w:rsidRPr="005C29C0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1357493667"/>
          <w:citation/>
        </w:sdtPr>
        <w:sdtEndPr/>
        <w:sdtContent>
          <w:r w:rsidR="004B7CB3" w:rsidRPr="005C29C0">
            <w:rPr>
              <w:rFonts w:ascii="Arial" w:hAnsi="Arial" w:cs="Arial"/>
              <w:sz w:val="24"/>
              <w:szCs w:val="24"/>
            </w:rPr>
            <w:fldChar w:fldCharType="begin"/>
          </w:r>
          <w:r w:rsidR="004B7CB3" w:rsidRPr="005C29C0">
            <w:rPr>
              <w:rFonts w:ascii="Arial" w:hAnsi="Arial" w:cs="Arial"/>
              <w:sz w:val="24"/>
              <w:szCs w:val="24"/>
            </w:rPr>
            <w:instrText xml:space="preserve"> CITATION Bou17 \l 1033 </w:instrText>
          </w:r>
          <w:r w:rsidR="004B7CB3" w:rsidRPr="005C29C0">
            <w:rPr>
              <w:rFonts w:ascii="Arial" w:hAnsi="Arial" w:cs="Arial"/>
              <w:sz w:val="24"/>
              <w:szCs w:val="24"/>
            </w:rPr>
            <w:fldChar w:fldCharType="separate"/>
          </w:r>
          <w:r w:rsidR="004B7CB3" w:rsidRPr="005C29C0">
            <w:rPr>
              <w:rFonts w:ascii="Arial" w:hAnsi="Arial" w:cs="Arial"/>
              <w:noProof/>
              <w:sz w:val="24"/>
              <w:szCs w:val="24"/>
            </w:rPr>
            <w:t>(Bouzit, Sara, Gaëlle, Denis, &amp; Jean, 2017)</w:t>
          </w:r>
          <w:r w:rsidR="004B7CB3" w:rsidRPr="005C29C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F3CCF" w:rsidRPr="005C29C0">
        <w:rPr>
          <w:rFonts w:ascii="Arial" w:hAnsi="Arial" w:cs="Arial"/>
          <w:sz w:val="24"/>
          <w:szCs w:val="24"/>
        </w:rPr>
        <w:t xml:space="preserve">. </w:t>
      </w:r>
    </w:p>
    <w:p w:rsidR="005C29C0" w:rsidRDefault="00E410CE" w:rsidP="005C29C0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C29C0">
        <w:rPr>
          <w:rFonts w:ascii="Arial" w:hAnsi="Arial" w:cs="Arial"/>
          <w:sz w:val="24"/>
          <w:szCs w:val="24"/>
        </w:rPr>
        <w:t>The</w:t>
      </w:r>
      <w:r w:rsidR="006F3CCF" w:rsidRPr="005C29C0">
        <w:rPr>
          <w:rFonts w:ascii="Arial" w:hAnsi="Arial" w:cs="Arial"/>
          <w:sz w:val="24"/>
          <w:szCs w:val="24"/>
        </w:rPr>
        <w:t xml:space="preserve"> menu is comprised of a carefully curated selection of dishes that aim to highlight the finest products from each region of the globe</w:t>
      </w:r>
      <w:sdt>
        <w:sdtPr>
          <w:rPr>
            <w:rFonts w:ascii="Arial" w:hAnsi="Arial" w:cs="Arial"/>
            <w:sz w:val="24"/>
            <w:szCs w:val="24"/>
          </w:rPr>
          <w:id w:val="-1386869063"/>
          <w:citation/>
        </w:sdtPr>
        <w:sdtEndPr/>
        <w:sdtContent>
          <w:r w:rsidR="0006290C">
            <w:rPr>
              <w:rFonts w:ascii="Arial" w:hAnsi="Arial" w:cs="Arial"/>
              <w:sz w:val="24"/>
              <w:szCs w:val="24"/>
            </w:rPr>
            <w:fldChar w:fldCharType="begin"/>
          </w:r>
          <w:r w:rsidR="0006290C">
            <w:rPr>
              <w:rFonts w:ascii="Arial" w:hAnsi="Arial" w:cs="Arial"/>
              <w:sz w:val="24"/>
              <w:szCs w:val="24"/>
            </w:rPr>
            <w:instrText xml:space="preserve"> CITATION Sco12 \l 1033 </w:instrText>
          </w:r>
          <w:r w:rsidR="0006290C">
            <w:rPr>
              <w:rFonts w:ascii="Arial" w:hAnsi="Arial" w:cs="Arial"/>
              <w:sz w:val="24"/>
              <w:szCs w:val="24"/>
            </w:rPr>
            <w:fldChar w:fldCharType="separate"/>
          </w:r>
          <w:r w:rsidR="0006290C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06290C" w:rsidRPr="0006290C">
            <w:rPr>
              <w:rFonts w:ascii="Arial" w:hAnsi="Arial" w:cs="Arial"/>
              <w:noProof/>
              <w:sz w:val="24"/>
              <w:szCs w:val="24"/>
            </w:rPr>
            <w:t>(Scourboutakos, Mary, &amp; Mary, 2012)</w:t>
          </w:r>
          <w:r w:rsidR="0006290C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F3CCF" w:rsidRPr="005C29C0">
        <w:rPr>
          <w:rFonts w:ascii="Arial" w:hAnsi="Arial" w:cs="Arial"/>
          <w:sz w:val="24"/>
          <w:szCs w:val="24"/>
        </w:rPr>
        <w:t>.</w:t>
      </w:r>
      <w:r w:rsidR="005C29C0">
        <w:rPr>
          <w:rFonts w:ascii="Arial" w:hAnsi="Arial" w:cs="Arial"/>
          <w:sz w:val="24"/>
          <w:szCs w:val="24"/>
        </w:rPr>
        <w:t xml:space="preserve"> </w:t>
      </w:r>
      <w:r w:rsidR="006F3CCF" w:rsidRPr="005C29C0">
        <w:rPr>
          <w:rFonts w:ascii="Arial" w:hAnsi="Arial" w:cs="Arial"/>
          <w:sz w:val="24"/>
          <w:szCs w:val="24"/>
        </w:rPr>
        <w:t xml:space="preserve">We believe that offering a wide variety of cuisines is essential because we want every consumer to find something </w:t>
      </w:r>
      <w:r w:rsidR="00D90314" w:rsidRPr="005C29C0">
        <w:rPr>
          <w:rFonts w:ascii="Arial" w:hAnsi="Arial" w:cs="Arial"/>
          <w:sz w:val="24"/>
          <w:szCs w:val="24"/>
        </w:rPr>
        <w:t>We</w:t>
      </w:r>
      <w:r w:rsidR="006F3CCF" w:rsidRPr="005C29C0">
        <w:rPr>
          <w:rFonts w:ascii="Arial" w:hAnsi="Arial" w:cs="Arial"/>
          <w:sz w:val="24"/>
          <w:szCs w:val="24"/>
        </w:rPr>
        <w:t xml:space="preserve"> enjoy.</w:t>
      </w:r>
    </w:p>
    <w:p w:rsidR="002D2055" w:rsidRDefault="002D2055" w:rsidP="002D2055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C29C0">
        <w:rPr>
          <w:rFonts w:ascii="Arial" w:hAnsi="Arial" w:cs="Arial"/>
          <w:sz w:val="24"/>
          <w:szCs w:val="24"/>
        </w:rPr>
        <w:t xml:space="preserve">The restaurant at Pearl Continental Restaurant serves "Global Fusion Gastronomy" cuisine. This hybrid service model, which combines plated and tasting menus, allows customers to sample a carefully curated selection of dishes without requiring distinct reservations </w:t>
      </w:r>
      <w:sdt>
        <w:sdtPr>
          <w:id w:val="84502779"/>
          <w:citation/>
        </w:sdtPr>
        <w:sdtEndPr/>
        <w:sdtContent>
          <w:r w:rsidRPr="005C29C0">
            <w:rPr>
              <w:rFonts w:ascii="Arial" w:hAnsi="Arial" w:cs="Arial"/>
              <w:sz w:val="24"/>
              <w:szCs w:val="24"/>
            </w:rPr>
            <w:fldChar w:fldCharType="begin"/>
          </w:r>
          <w:r w:rsidRPr="005C29C0">
            <w:rPr>
              <w:rFonts w:ascii="Arial" w:hAnsi="Arial" w:cs="Arial"/>
              <w:sz w:val="24"/>
              <w:szCs w:val="24"/>
            </w:rPr>
            <w:instrText xml:space="preserve"> CITATION Cvi21 \l 1033 </w:instrText>
          </w:r>
          <w:r w:rsidRPr="005C29C0">
            <w:rPr>
              <w:rFonts w:ascii="Arial" w:hAnsi="Arial" w:cs="Arial"/>
              <w:sz w:val="24"/>
              <w:szCs w:val="24"/>
            </w:rPr>
            <w:fldChar w:fldCharType="separate"/>
          </w:r>
          <w:r w:rsidRPr="005C29C0">
            <w:rPr>
              <w:rFonts w:ascii="Arial" w:hAnsi="Arial" w:cs="Arial"/>
              <w:noProof/>
              <w:sz w:val="24"/>
              <w:szCs w:val="24"/>
            </w:rPr>
            <w:t>(Cvitanić &amp; Julien, 2021)</w:t>
          </w:r>
          <w:r w:rsidRPr="005C29C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C29C0">
        <w:rPr>
          <w:rFonts w:ascii="Arial" w:hAnsi="Arial" w:cs="Arial"/>
          <w:sz w:val="24"/>
          <w:szCs w:val="24"/>
        </w:rPr>
        <w:t>.</w:t>
      </w:r>
    </w:p>
    <w:p w:rsidR="009C4FDB" w:rsidRPr="005C29C0" w:rsidRDefault="009C4FDB" w:rsidP="009C4FDB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C29C0">
        <w:rPr>
          <w:rFonts w:ascii="Arial" w:hAnsi="Arial" w:cs="Arial"/>
          <w:sz w:val="24"/>
          <w:szCs w:val="24"/>
        </w:rPr>
        <w:t xml:space="preserve">According to our pricing structure, an appetizer costs between </w:t>
      </w:r>
      <w:r w:rsidRPr="005C29C0">
        <w:rPr>
          <w:rFonts w:ascii="Arial" w:hAnsi="Arial" w:cs="Arial"/>
          <w:color w:val="202124"/>
          <w:sz w:val="24"/>
          <w:szCs w:val="24"/>
          <w:shd w:val="clear" w:color="auto" w:fill="FFFFFF"/>
        </w:rPr>
        <w:t>£</w:t>
      </w:r>
      <w:r w:rsidRPr="005C29C0">
        <w:rPr>
          <w:rFonts w:ascii="Arial" w:hAnsi="Arial" w:cs="Arial"/>
          <w:sz w:val="24"/>
          <w:szCs w:val="24"/>
        </w:rPr>
        <w:t xml:space="preserve">30 and </w:t>
      </w:r>
      <w:r w:rsidRPr="005C29C0">
        <w:rPr>
          <w:rFonts w:ascii="Arial" w:hAnsi="Arial" w:cs="Arial"/>
          <w:color w:val="202124"/>
          <w:sz w:val="24"/>
          <w:szCs w:val="24"/>
          <w:shd w:val="clear" w:color="auto" w:fill="FFFFFF"/>
        </w:rPr>
        <w:t>£</w:t>
      </w:r>
      <w:r w:rsidRPr="005C29C0">
        <w:rPr>
          <w:rFonts w:ascii="Arial" w:hAnsi="Arial" w:cs="Arial"/>
          <w:sz w:val="24"/>
          <w:szCs w:val="24"/>
        </w:rPr>
        <w:t xml:space="preserve">45, a main course between </w:t>
      </w:r>
      <w:r w:rsidRPr="005C29C0">
        <w:rPr>
          <w:rFonts w:ascii="Arial" w:hAnsi="Arial" w:cs="Arial"/>
          <w:color w:val="202124"/>
          <w:sz w:val="24"/>
          <w:szCs w:val="24"/>
          <w:shd w:val="clear" w:color="auto" w:fill="FFFFFF"/>
        </w:rPr>
        <w:t>£</w:t>
      </w:r>
      <w:r w:rsidRPr="005C29C0">
        <w:rPr>
          <w:rFonts w:ascii="Arial" w:hAnsi="Arial" w:cs="Arial"/>
          <w:sz w:val="24"/>
          <w:szCs w:val="24"/>
        </w:rPr>
        <w:t xml:space="preserve">30 and </w:t>
      </w:r>
      <w:r w:rsidRPr="005C29C0">
        <w:rPr>
          <w:rFonts w:ascii="Arial" w:hAnsi="Arial" w:cs="Arial"/>
          <w:color w:val="202124"/>
          <w:sz w:val="24"/>
          <w:szCs w:val="24"/>
          <w:shd w:val="clear" w:color="auto" w:fill="FFFFFF"/>
        </w:rPr>
        <w:t>£</w:t>
      </w:r>
      <w:r w:rsidRPr="005C29C0">
        <w:rPr>
          <w:rFonts w:ascii="Arial" w:hAnsi="Arial" w:cs="Arial"/>
          <w:sz w:val="24"/>
          <w:szCs w:val="24"/>
        </w:rPr>
        <w:t xml:space="preserve">58, a side dish between </w:t>
      </w:r>
      <w:r w:rsidRPr="005C29C0">
        <w:rPr>
          <w:rFonts w:ascii="Arial" w:hAnsi="Arial" w:cs="Arial"/>
          <w:color w:val="202124"/>
          <w:sz w:val="24"/>
          <w:szCs w:val="24"/>
          <w:shd w:val="clear" w:color="auto" w:fill="FFFFFF"/>
        </w:rPr>
        <w:t>£</w:t>
      </w:r>
      <w:r>
        <w:rPr>
          <w:rFonts w:ascii="Arial" w:hAnsi="Arial" w:cs="Arial"/>
          <w:color w:val="202124"/>
          <w:sz w:val="24"/>
          <w:szCs w:val="24"/>
          <w:shd w:val="clear" w:color="auto" w:fill="FFFFFF"/>
        </w:rPr>
        <w:t>23</w:t>
      </w:r>
      <w:r w:rsidRPr="005C29C0">
        <w:rPr>
          <w:rFonts w:ascii="Arial" w:hAnsi="Arial" w:cs="Arial"/>
          <w:sz w:val="24"/>
          <w:szCs w:val="24"/>
        </w:rPr>
        <w:t xml:space="preserve"> and </w:t>
      </w:r>
      <w:r w:rsidRPr="005C29C0">
        <w:rPr>
          <w:rFonts w:ascii="Arial" w:hAnsi="Arial" w:cs="Arial"/>
          <w:color w:val="202124"/>
          <w:sz w:val="24"/>
          <w:szCs w:val="24"/>
          <w:shd w:val="clear" w:color="auto" w:fill="FFFFFF"/>
        </w:rPr>
        <w:t>£</w:t>
      </w:r>
      <w:r>
        <w:rPr>
          <w:rFonts w:ascii="Arial" w:hAnsi="Arial" w:cs="Arial"/>
          <w:color w:val="202124"/>
          <w:sz w:val="24"/>
          <w:szCs w:val="24"/>
          <w:shd w:val="clear" w:color="auto" w:fill="FFFFFF"/>
        </w:rPr>
        <w:t>32</w:t>
      </w:r>
      <w:r w:rsidRPr="005C29C0">
        <w:rPr>
          <w:rFonts w:ascii="Arial" w:hAnsi="Arial" w:cs="Arial"/>
          <w:sz w:val="24"/>
          <w:szCs w:val="24"/>
        </w:rPr>
        <w:t xml:space="preserve">, and a desert between </w:t>
      </w:r>
      <w:r w:rsidRPr="005C29C0">
        <w:rPr>
          <w:rFonts w:ascii="Arial" w:hAnsi="Arial" w:cs="Arial"/>
          <w:color w:val="202124"/>
          <w:sz w:val="24"/>
          <w:szCs w:val="24"/>
          <w:shd w:val="clear" w:color="auto" w:fill="FFFFFF"/>
        </w:rPr>
        <w:t>£</w:t>
      </w:r>
      <w:r>
        <w:rPr>
          <w:rFonts w:ascii="Arial" w:hAnsi="Arial" w:cs="Arial"/>
          <w:color w:val="202124"/>
          <w:sz w:val="24"/>
          <w:szCs w:val="24"/>
          <w:shd w:val="clear" w:color="auto" w:fill="FFFFFF"/>
        </w:rPr>
        <w:t>12</w:t>
      </w:r>
      <w:r w:rsidRPr="005C29C0">
        <w:rPr>
          <w:rFonts w:ascii="Arial" w:hAnsi="Arial" w:cs="Arial"/>
          <w:sz w:val="24"/>
          <w:szCs w:val="24"/>
        </w:rPr>
        <w:t xml:space="preserve"> and </w:t>
      </w:r>
      <w:r w:rsidRPr="005C29C0">
        <w:rPr>
          <w:rFonts w:ascii="Arial" w:hAnsi="Arial" w:cs="Arial"/>
          <w:color w:val="202124"/>
          <w:sz w:val="24"/>
          <w:szCs w:val="24"/>
          <w:shd w:val="clear" w:color="auto" w:fill="FFFFFF"/>
        </w:rPr>
        <w:t>£</w:t>
      </w:r>
      <w:r>
        <w:rPr>
          <w:rFonts w:ascii="Arial" w:hAnsi="Arial" w:cs="Arial"/>
          <w:sz w:val="24"/>
          <w:szCs w:val="24"/>
        </w:rPr>
        <w:t xml:space="preserve">19 </w:t>
      </w:r>
      <w:sdt>
        <w:sdtPr>
          <w:rPr>
            <w:rFonts w:ascii="Arial" w:hAnsi="Arial" w:cs="Arial"/>
            <w:sz w:val="24"/>
            <w:szCs w:val="24"/>
          </w:rPr>
          <w:id w:val="-2053916099"/>
          <w:citation/>
        </w:sdtPr>
        <w:sdtContent>
          <w:r w:rsidRPr="005C29C0">
            <w:rPr>
              <w:rFonts w:ascii="Arial" w:hAnsi="Arial" w:cs="Arial"/>
              <w:sz w:val="24"/>
              <w:szCs w:val="24"/>
            </w:rPr>
            <w:fldChar w:fldCharType="begin"/>
          </w:r>
          <w:r w:rsidRPr="005C29C0">
            <w:rPr>
              <w:rFonts w:ascii="Arial" w:hAnsi="Arial" w:cs="Arial"/>
              <w:sz w:val="24"/>
              <w:szCs w:val="24"/>
            </w:rPr>
            <w:instrText xml:space="preserve"> CITATION Gol88 \l 1033 </w:instrText>
          </w:r>
          <w:r w:rsidRPr="005C29C0">
            <w:rPr>
              <w:rFonts w:ascii="Arial" w:hAnsi="Arial" w:cs="Arial"/>
              <w:sz w:val="24"/>
              <w:szCs w:val="24"/>
            </w:rPr>
            <w:fldChar w:fldCharType="separate"/>
          </w:r>
          <w:r w:rsidRPr="005C29C0">
            <w:rPr>
              <w:rFonts w:ascii="Arial" w:hAnsi="Arial" w:cs="Arial"/>
              <w:noProof/>
              <w:sz w:val="24"/>
              <w:szCs w:val="24"/>
            </w:rPr>
            <w:t>(Goldberg, 1988)</w:t>
          </w:r>
          <w:r w:rsidRPr="005C29C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C29C0">
        <w:rPr>
          <w:rFonts w:ascii="Arial" w:hAnsi="Arial" w:cs="Arial"/>
          <w:sz w:val="24"/>
          <w:szCs w:val="24"/>
        </w:rPr>
        <w:t>.</w:t>
      </w:r>
    </w:p>
    <w:p w:rsidR="009C4FDB" w:rsidRPr="005C29C0" w:rsidRDefault="009C4FDB" w:rsidP="009C4FDB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C29C0">
        <w:rPr>
          <w:rFonts w:ascii="Arial" w:hAnsi="Arial" w:cs="Arial"/>
          <w:sz w:val="24"/>
          <w:szCs w:val="24"/>
        </w:rPr>
        <w:t xml:space="preserve">The background of a world map on the menu complements the restaurant's focus on international cuisine. The typefaces are both aesthetically pleasing and simple on the eyes </w:t>
      </w:r>
      <w:r w:rsidRPr="005C29C0">
        <w:rPr>
          <w:rFonts w:ascii="Arial" w:hAnsi="Arial" w:cs="Arial"/>
          <w:sz w:val="24"/>
          <w:szCs w:val="24"/>
        </w:rPr>
        <w:tab/>
      </w:r>
      <w:sdt>
        <w:sdtPr>
          <w:rPr>
            <w:rFonts w:ascii="Arial" w:hAnsi="Arial" w:cs="Arial"/>
            <w:sz w:val="24"/>
            <w:szCs w:val="24"/>
          </w:rPr>
          <w:id w:val="-1250804400"/>
          <w:citation/>
        </w:sdtPr>
        <w:sdtContent>
          <w:r w:rsidRPr="005C29C0">
            <w:rPr>
              <w:rFonts w:ascii="Arial" w:hAnsi="Arial" w:cs="Arial"/>
              <w:sz w:val="24"/>
              <w:szCs w:val="24"/>
            </w:rPr>
            <w:fldChar w:fldCharType="begin"/>
          </w:r>
          <w:r w:rsidRPr="005C29C0">
            <w:rPr>
              <w:rFonts w:ascii="Arial" w:hAnsi="Arial" w:cs="Arial"/>
              <w:sz w:val="24"/>
              <w:szCs w:val="24"/>
            </w:rPr>
            <w:instrText xml:space="preserve"> CITATION Fru20 \l 1033 </w:instrText>
          </w:r>
          <w:r w:rsidRPr="005C29C0">
            <w:rPr>
              <w:rFonts w:ascii="Arial" w:hAnsi="Arial" w:cs="Arial"/>
              <w:sz w:val="24"/>
              <w:szCs w:val="24"/>
            </w:rPr>
            <w:fldChar w:fldCharType="separate"/>
          </w:r>
          <w:r w:rsidRPr="005C29C0">
            <w:rPr>
              <w:rFonts w:ascii="Arial" w:hAnsi="Arial" w:cs="Arial"/>
              <w:noProof/>
              <w:sz w:val="24"/>
              <w:szCs w:val="24"/>
            </w:rPr>
            <w:t>(Fruchard, Bruno, Eric, &amp; Olivier, 2020)</w:t>
          </w:r>
          <w:r w:rsidRPr="005C29C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C29C0">
        <w:rPr>
          <w:rFonts w:ascii="Arial" w:hAnsi="Arial" w:cs="Arial"/>
          <w:sz w:val="24"/>
          <w:szCs w:val="24"/>
        </w:rPr>
        <w:t xml:space="preserve">. Each section of the menu </w:t>
      </w:r>
      <w:proofErr w:type="gramStart"/>
      <w:r w:rsidRPr="005C29C0">
        <w:rPr>
          <w:rFonts w:ascii="Arial" w:hAnsi="Arial" w:cs="Arial"/>
          <w:sz w:val="24"/>
          <w:szCs w:val="24"/>
        </w:rPr>
        <w:t>is colored</w:t>
      </w:r>
      <w:proofErr w:type="gramEnd"/>
      <w:r w:rsidRPr="005C29C0">
        <w:rPr>
          <w:rFonts w:ascii="Arial" w:hAnsi="Arial" w:cs="Arial"/>
          <w:sz w:val="24"/>
          <w:szCs w:val="24"/>
        </w:rPr>
        <w:t xml:space="preserve"> to signify a distinct country or region.</w:t>
      </w:r>
    </w:p>
    <w:p w:rsidR="009C4FDB" w:rsidRPr="005C29C0" w:rsidRDefault="009C4FDB" w:rsidP="009C4FDB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C29C0">
        <w:rPr>
          <w:rFonts w:ascii="Arial" w:hAnsi="Arial" w:cs="Arial"/>
          <w:sz w:val="24"/>
          <w:szCs w:val="24"/>
        </w:rPr>
        <w:lastRenderedPageBreak/>
        <w:t xml:space="preserve">The menu descriptions are concise and convey the essence of the dishes </w:t>
      </w:r>
      <w:proofErr w:type="gramStart"/>
      <w:r w:rsidRPr="005C29C0">
        <w:rPr>
          <w:rFonts w:ascii="Arial" w:hAnsi="Arial" w:cs="Arial"/>
          <w:sz w:val="24"/>
          <w:szCs w:val="24"/>
        </w:rPr>
        <w:t>We</w:t>
      </w:r>
      <w:proofErr w:type="gramEnd"/>
      <w:r w:rsidRPr="005C29C0">
        <w:rPr>
          <w:rFonts w:ascii="Arial" w:hAnsi="Arial" w:cs="Arial"/>
          <w:sz w:val="24"/>
          <w:szCs w:val="24"/>
        </w:rPr>
        <w:t xml:space="preserve"> represent </w:t>
      </w:r>
      <w:sdt>
        <w:sdtPr>
          <w:rPr>
            <w:rFonts w:ascii="Arial" w:hAnsi="Arial" w:cs="Arial"/>
            <w:sz w:val="24"/>
            <w:szCs w:val="24"/>
          </w:rPr>
          <w:id w:val="-1278635674"/>
          <w:citation/>
        </w:sdtPr>
        <w:sdtContent>
          <w:r w:rsidRPr="005C29C0">
            <w:rPr>
              <w:rFonts w:ascii="Arial" w:hAnsi="Arial" w:cs="Arial"/>
              <w:sz w:val="24"/>
              <w:szCs w:val="24"/>
            </w:rPr>
            <w:fldChar w:fldCharType="begin"/>
          </w:r>
          <w:r w:rsidRPr="005C29C0">
            <w:rPr>
              <w:rFonts w:ascii="Arial" w:hAnsi="Arial" w:cs="Arial"/>
              <w:sz w:val="24"/>
              <w:szCs w:val="24"/>
            </w:rPr>
            <w:instrText xml:space="preserve"> CITATION Yep14 \l 1033 </w:instrText>
          </w:r>
          <w:r w:rsidRPr="005C29C0">
            <w:rPr>
              <w:rFonts w:ascii="Arial" w:hAnsi="Arial" w:cs="Arial"/>
              <w:sz w:val="24"/>
              <w:szCs w:val="24"/>
            </w:rPr>
            <w:fldChar w:fldCharType="separate"/>
          </w:r>
          <w:r w:rsidRPr="005C29C0">
            <w:rPr>
              <w:rFonts w:ascii="Arial" w:hAnsi="Arial" w:cs="Arial"/>
              <w:noProof/>
              <w:sz w:val="24"/>
              <w:szCs w:val="24"/>
            </w:rPr>
            <w:t>(Yepes &amp; Maryam, 2014)</w:t>
          </w:r>
          <w:r w:rsidRPr="005C29C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C29C0">
        <w:rPr>
          <w:rFonts w:ascii="Arial" w:hAnsi="Arial" w:cs="Arial"/>
          <w:sz w:val="24"/>
          <w:szCs w:val="24"/>
        </w:rPr>
        <w:t>. As an illustration, "Spaghetti Carbonara with Truffle Oil -" When our silky Italian staple is dipped in a rich cream sauce and sprinkled with shavings of black truffle, an extraordinary symphony of flavors is created."</w:t>
      </w:r>
    </w:p>
    <w:p w:rsidR="009C4FDB" w:rsidRDefault="009C4FDB" w:rsidP="009C4FDB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  <w:r w:rsidRPr="005C29C0">
        <w:rPr>
          <w:rFonts w:ascii="Arial" w:hAnsi="Arial" w:cs="Arial"/>
          <w:sz w:val="24"/>
          <w:szCs w:val="24"/>
        </w:rPr>
        <w:t xml:space="preserve">On our menu, we emphasize seasonal dishes to highlight the finest ingredients available. The reduction of food waste through appropriate disposal practices and portion sizes is one of our top priorities </w:t>
      </w:r>
      <w:sdt>
        <w:sdtPr>
          <w:rPr>
            <w:rFonts w:ascii="Arial" w:hAnsi="Arial" w:cs="Arial"/>
            <w:sz w:val="24"/>
            <w:szCs w:val="24"/>
          </w:rPr>
          <w:id w:val="569002716"/>
          <w:citation/>
        </w:sdtPr>
        <w:sdtContent>
          <w:r w:rsidRPr="005C29C0">
            <w:rPr>
              <w:rFonts w:ascii="Arial" w:hAnsi="Arial" w:cs="Arial"/>
              <w:sz w:val="24"/>
              <w:szCs w:val="24"/>
            </w:rPr>
            <w:fldChar w:fldCharType="begin"/>
          </w:r>
          <w:r w:rsidRPr="005C29C0">
            <w:rPr>
              <w:rFonts w:ascii="Arial" w:hAnsi="Arial" w:cs="Arial"/>
              <w:sz w:val="24"/>
              <w:szCs w:val="24"/>
            </w:rPr>
            <w:instrText xml:space="preserve"> CITATION Bha13 \l 1033 </w:instrText>
          </w:r>
          <w:r w:rsidRPr="005C29C0">
            <w:rPr>
              <w:rFonts w:ascii="Arial" w:hAnsi="Arial" w:cs="Arial"/>
              <w:sz w:val="24"/>
              <w:szCs w:val="24"/>
            </w:rPr>
            <w:fldChar w:fldCharType="separate"/>
          </w:r>
          <w:r w:rsidRPr="005C29C0">
            <w:rPr>
              <w:rFonts w:ascii="Arial" w:hAnsi="Arial" w:cs="Arial"/>
              <w:noProof/>
              <w:sz w:val="24"/>
              <w:szCs w:val="24"/>
            </w:rPr>
            <w:t>(Bhattacharya, Sudipto, Kjell, &amp; Nyborg., 2013)</w:t>
          </w:r>
          <w:r w:rsidRPr="005C29C0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Pr="005C29C0">
        <w:rPr>
          <w:rFonts w:ascii="Arial" w:hAnsi="Arial" w:cs="Arial"/>
          <w:sz w:val="24"/>
          <w:szCs w:val="24"/>
        </w:rPr>
        <w:t>.</w:t>
      </w:r>
    </w:p>
    <w:p w:rsidR="009C4FDB" w:rsidRPr="005C29C0" w:rsidRDefault="009C4FDB" w:rsidP="002D2055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p w:rsidR="001C0BB1" w:rsidRDefault="00C0416A" w:rsidP="001C0BB1">
      <w:pPr>
        <w:spacing w:before="240" w:line="360" w:lineRule="auto"/>
        <w:rPr>
          <w:rFonts w:ascii="Arial" w:hAnsi="Arial" w:cs="Arial"/>
          <w:noProof/>
          <w:sz w:val="24"/>
          <w:szCs w:val="24"/>
        </w:rPr>
      </w:pPr>
      <w:r>
        <w:rPr>
          <w:noProof/>
        </w:rPr>
        <w:lastRenderedPageBreak/>
        <w:drawing>
          <wp:inline distT="0" distB="0" distL="0" distR="0" wp14:anchorId="4E3D80DE" wp14:editId="2885A66E">
            <wp:extent cx="5231567" cy="7272632"/>
            <wp:effectExtent l="0" t="0" r="7620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260492" cy="73128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2A4EA560" wp14:editId="262B1E6E">
            <wp:extent cx="5531371" cy="800259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582703" cy="8076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27F49" w:rsidRDefault="00A27F49">
      <w:pPr>
        <w:rPr>
          <w:rFonts w:ascii="Arial" w:hAnsi="Arial" w:cs="Arial"/>
          <w:sz w:val="24"/>
          <w:szCs w:val="24"/>
        </w:rPr>
      </w:pPr>
      <w:bookmarkStart w:id="1" w:name="_Toc149395553"/>
      <w:r>
        <w:rPr>
          <w:rFonts w:ascii="Arial" w:hAnsi="Arial" w:cs="Arial"/>
          <w:sz w:val="24"/>
          <w:szCs w:val="24"/>
        </w:rPr>
        <w:lastRenderedPageBreak/>
        <w:br w:type="page"/>
      </w:r>
    </w:p>
    <w:sdt>
      <w:sdtPr>
        <w:rPr>
          <w:rFonts w:asciiTheme="minorHAnsi" w:eastAsiaTheme="minorHAnsi" w:hAnsiTheme="minorHAnsi" w:cs="Arial"/>
          <w:b w:val="0"/>
          <w:color w:val="auto"/>
          <w:sz w:val="24"/>
          <w:szCs w:val="24"/>
        </w:rPr>
        <w:id w:val="520592632"/>
        <w:docPartObj>
          <w:docPartGallery w:val="Bibliographies"/>
          <w:docPartUnique/>
        </w:docPartObj>
      </w:sdtPr>
      <w:sdtEndPr/>
      <w:sdtContent>
        <w:p w:rsidR="001F1F45" w:rsidRPr="005C29C0" w:rsidRDefault="001F1F45" w:rsidP="005C29C0">
          <w:pPr>
            <w:pStyle w:val="Heading1"/>
            <w:rPr>
              <w:rFonts w:cs="Arial"/>
              <w:sz w:val="24"/>
              <w:szCs w:val="24"/>
            </w:rPr>
          </w:pPr>
          <w:r w:rsidRPr="005C29C0">
            <w:rPr>
              <w:rFonts w:cs="Arial"/>
              <w:sz w:val="24"/>
              <w:szCs w:val="24"/>
            </w:rPr>
            <w:t>References</w:t>
          </w:r>
          <w:bookmarkEnd w:id="1"/>
        </w:p>
        <w:sdt>
          <w:sdtPr>
            <w:rPr>
              <w:rFonts w:ascii="Arial" w:hAnsi="Arial" w:cs="Arial"/>
              <w:sz w:val="24"/>
              <w:szCs w:val="24"/>
            </w:rPr>
            <w:id w:val="-573587230"/>
            <w:bibliography/>
          </w:sdtPr>
          <w:sdtEndPr/>
          <w:sdtContent>
            <w:p w:rsidR="001F1F45" w:rsidRPr="005C29C0" w:rsidRDefault="001F1F45" w:rsidP="00EC2F54">
              <w:pPr>
                <w:pStyle w:val="Bibliography"/>
                <w:spacing w:before="240" w:line="360" w:lineRule="auto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5C29C0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5C29C0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5C29C0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 xml:space="preserve">Bhattacharya, Sudipto, Kjell, G., &amp; Nyborg. (2013). Bank Bailout Menus. </w:t>
              </w:r>
              <w:r w:rsidRPr="005C29C0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Review of Corporate Finance Studies 2, no. 1</w:t>
              </w: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>, 29–61.</w:t>
              </w:r>
            </w:p>
            <w:p w:rsidR="001F1F45" w:rsidRPr="005C29C0" w:rsidRDefault="001F1F45" w:rsidP="00EC2F54">
              <w:pPr>
                <w:pStyle w:val="Bibliography"/>
                <w:spacing w:before="240" w:line="360" w:lineRule="auto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 xml:space="preserve">Bouzit, Sara, Gaëlle, C., Denis, C., &amp; Jean, V. (2017). Polymodal Menus. </w:t>
              </w:r>
              <w:r w:rsidRPr="005C29C0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Proceedings of the ACM on Human-Computer Interaction 1, EICS</w:t>
              </w: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>, 1–19.</w:t>
              </w:r>
            </w:p>
            <w:p w:rsidR="001F1F45" w:rsidRPr="005C29C0" w:rsidRDefault="001F1F45" w:rsidP="00EC2F54">
              <w:pPr>
                <w:pStyle w:val="Bibliography"/>
                <w:spacing w:before="240" w:line="360" w:lineRule="auto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 xml:space="preserve">Cvitanić, J., &amp; Julien, H. (2021). Optimal fund menus. </w:t>
              </w:r>
              <w:r w:rsidRPr="005C29C0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Mathematical Finance 32, no. 2</w:t>
              </w: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>, 455–516.</w:t>
              </w:r>
            </w:p>
            <w:p w:rsidR="001F1F45" w:rsidRPr="005C29C0" w:rsidRDefault="001F1F45" w:rsidP="00EC2F54">
              <w:pPr>
                <w:pStyle w:val="Bibliography"/>
                <w:spacing w:before="240" w:line="360" w:lineRule="auto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 xml:space="preserve">Fruchard, Bruno, Eric, L., &amp; Olivier, C. (2020). Side-Crossing Menus. </w:t>
              </w:r>
              <w:r w:rsidRPr="005C29C0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Proceedings of the ACM on Human-Computer Interaction 4, ISS</w:t>
              </w: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>, 1–19.</w:t>
              </w:r>
            </w:p>
            <w:p w:rsidR="001F1F45" w:rsidRPr="005C29C0" w:rsidRDefault="001F1F45" w:rsidP="00EC2F54">
              <w:pPr>
                <w:pStyle w:val="Bibliography"/>
                <w:spacing w:before="240" w:line="360" w:lineRule="auto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 xml:space="preserve">Goldberg, ,. M. (1988). Menus for Scheme. </w:t>
              </w:r>
              <w:r w:rsidRPr="005C29C0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ACM SIGPLAN Lisp Pointers 2, no. 2</w:t>
              </w: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>, 49–57.</w:t>
              </w:r>
            </w:p>
            <w:p w:rsidR="001F1F45" w:rsidRPr="005C29C0" w:rsidRDefault="001F1F45" w:rsidP="00EC2F54">
              <w:pPr>
                <w:pStyle w:val="Bibliography"/>
                <w:spacing w:before="240" w:line="360" w:lineRule="auto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 xml:space="preserve">Pulos, E., &amp; Leng, K. (2010). Evaluation of a voluntary menu-labeling program </w:t>
              </w:r>
              <w:r w:rsidR="00A028E8" w:rsidRPr="005C29C0">
                <w:rPr>
                  <w:rFonts w:ascii="Arial" w:hAnsi="Arial" w:cs="Arial"/>
                  <w:noProof/>
                  <w:sz w:val="24"/>
                  <w:szCs w:val="24"/>
                </w:rPr>
                <w:t>in full-service</w:t>
              </w: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 xml:space="preserve"> restaurants. </w:t>
              </w:r>
              <w:r w:rsidRPr="005C29C0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American Journal of Public Health</w:t>
              </w: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>, 1035–1039.</w:t>
              </w:r>
            </w:p>
            <w:p w:rsidR="001F1F45" w:rsidRPr="005C29C0" w:rsidRDefault="001F1F45" w:rsidP="00EC2F54">
              <w:pPr>
                <w:pStyle w:val="Bibliography"/>
                <w:spacing w:before="240" w:line="360" w:lineRule="auto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 xml:space="preserve">Schwartz, A. (2001). Mangled Menus. </w:t>
              </w:r>
              <w:r w:rsidRPr="005C29C0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 xml:space="preserve">Gastronomica </w:t>
              </w: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>, 20–21.</w:t>
              </w:r>
            </w:p>
            <w:p w:rsidR="001F1F45" w:rsidRPr="005C29C0" w:rsidRDefault="001F1F45" w:rsidP="00EC2F54">
              <w:pPr>
                <w:pStyle w:val="Bibliography"/>
                <w:spacing w:before="240" w:line="360" w:lineRule="auto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 xml:space="preserve">Scourboutakos, Mary, J., &amp; Mary, R. L. (2012). Restaurant Menus. </w:t>
              </w:r>
              <w:r w:rsidRPr="005C29C0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American Journal of Preventive Medicine 43, no. 3</w:t>
              </w: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>, 249–55.</w:t>
              </w:r>
            </w:p>
            <w:p w:rsidR="001F1F45" w:rsidRPr="005C29C0" w:rsidRDefault="001F1F45" w:rsidP="00EC2F54">
              <w:pPr>
                <w:pStyle w:val="Bibliography"/>
                <w:spacing w:before="240" w:line="360" w:lineRule="auto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 xml:space="preserve">Sears, Andrew, &amp; Ben, S. (1994). ACM Transactions on Computer-Human Interaction 1, no. 1. </w:t>
              </w:r>
              <w:r w:rsidRPr="005C29C0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Split menus</w:t>
              </w: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>, 27–51.</w:t>
              </w:r>
            </w:p>
            <w:p w:rsidR="001F1F45" w:rsidRPr="005C29C0" w:rsidRDefault="001F1F45" w:rsidP="00EC2F54">
              <w:pPr>
                <w:pStyle w:val="Bibliography"/>
                <w:spacing w:before="240" w:line="360" w:lineRule="auto"/>
                <w:ind w:left="720" w:hanging="720"/>
                <w:jc w:val="both"/>
                <w:rPr>
                  <w:rFonts w:ascii="Arial" w:hAnsi="Arial" w:cs="Arial"/>
                  <w:noProof/>
                  <w:sz w:val="24"/>
                  <w:szCs w:val="24"/>
                </w:rPr>
              </w:pP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 xml:space="preserve">Yepes, &amp; Maryam, F. (2014). Mobile Tablet Menus. </w:t>
              </w:r>
              <w:r w:rsidRPr="005C29C0">
                <w:rPr>
                  <w:rFonts w:ascii="Arial" w:hAnsi="Arial" w:cs="Arial"/>
                  <w:i/>
                  <w:iCs/>
                  <w:noProof/>
                  <w:sz w:val="24"/>
                  <w:szCs w:val="24"/>
                </w:rPr>
                <w:t>Cornell Hospitality Quarterly 56, no. 1</w:t>
              </w:r>
              <w:r w:rsidRPr="005C29C0">
                <w:rPr>
                  <w:rFonts w:ascii="Arial" w:hAnsi="Arial" w:cs="Arial"/>
                  <w:noProof/>
                  <w:sz w:val="24"/>
                  <w:szCs w:val="24"/>
                </w:rPr>
                <w:t>, 58–67.</w:t>
              </w:r>
            </w:p>
            <w:p w:rsidR="001F1F45" w:rsidRPr="005C29C0" w:rsidRDefault="001F1F45" w:rsidP="00EC2F54">
              <w:pPr>
                <w:spacing w:before="240" w:line="360" w:lineRule="auto"/>
                <w:jc w:val="both"/>
                <w:rPr>
                  <w:rFonts w:ascii="Arial" w:hAnsi="Arial" w:cs="Arial"/>
                  <w:sz w:val="24"/>
                  <w:szCs w:val="24"/>
                </w:rPr>
              </w:pPr>
              <w:r w:rsidRPr="005C29C0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:rsidR="00C77180" w:rsidRPr="005C29C0" w:rsidRDefault="00C77180" w:rsidP="00EC2F54">
      <w:pPr>
        <w:spacing w:before="240" w:line="360" w:lineRule="auto"/>
        <w:jc w:val="both"/>
        <w:rPr>
          <w:rFonts w:ascii="Arial" w:hAnsi="Arial" w:cs="Arial"/>
          <w:sz w:val="24"/>
          <w:szCs w:val="24"/>
        </w:rPr>
      </w:pPr>
    </w:p>
    <w:sectPr w:rsidR="00C77180" w:rsidRPr="005C29C0" w:rsidSect="00EC2E03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CB26A3"/>
    <w:multiLevelType w:val="hybridMultilevel"/>
    <w:tmpl w:val="A58090B0"/>
    <w:lvl w:ilvl="0" w:tplc="86306E1E">
      <w:start w:val="1"/>
      <w:numFmt w:val="decimal"/>
      <w:pStyle w:val="Heading2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24F3955"/>
    <w:multiLevelType w:val="multilevel"/>
    <w:tmpl w:val="416E7A2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5F51301"/>
    <w:multiLevelType w:val="multilevel"/>
    <w:tmpl w:val="6ABE99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EEF55CB"/>
    <w:multiLevelType w:val="multilevel"/>
    <w:tmpl w:val="0DD4DB2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F5E5D91"/>
    <w:multiLevelType w:val="multilevel"/>
    <w:tmpl w:val="7DE653F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44FB1984"/>
    <w:multiLevelType w:val="multilevel"/>
    <w:tmpl w:val="2C225F5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51347EA0"/>
    <w:multiLevelType w:val="multilevel"/>
    <w:tmpl w:val="34D8C2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57186E7E"/>
    <w:multiLevelType w:val="multilevel"/>
    <w:tmpl w:val="545CCB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22613A2"/>
    <w:multiLevelType w:val="multilevel"/>
    <w:tmpl w:val="E87446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6379603E"/>
    <w:multiLevelType w:val="hybridMultilevel"/>
    <w:tmpl w:val="FE42DB0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717F5D6B"/>
    <w:multiLevelType w:val="multilevel"/>
    <w:tmpl w:val="2F344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7C9A063B"/>
    <w:multiLevelType w:val="hybridMultilevel"/>
    <w:tmpl w:val="79DEB5D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4"/>
  </w:num>
  <w:num w:numId="5">
    <w:abstractNumId w:val="5"/>
  </w:num>
  <w:num w:numId="6">
    <w:abstractNumId w:val="10"/>
  </w:num>
  <w:num w:numId="7">
    <w:abstractNumId w:val="11"/>
  </w:num>
  <w:num w:numId="8">
    <w:abstractNumId w:val="9"/>
  </w:num>
  <w:num w:numId="9">
    <w:abstractNumId w:val="7"/>
  </w:num>
  <w:num w:numId="10">
    <w:abstractNumId w:val="6"/>
  </w:num>
  <w:num w:numId="11">
    <w:abstractNumId w:val="2"/>
  </w:num>
  <w:num w:numId="1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docVars>
    <w:docVar w:name="__Grammarly_42____i" w:val="H4sIAAAAAAAEAKtWckksSQxILCpxzi/NK1GyMqwFAAEhoTITAAAA"/>
    <w:docVar w:name="__Grammarly_42___1" w:val="H4sIAAAAAAAEAKtWcslP9kxRslIyNDY2MTYyNTE2MDQzATJNTJR0lIJTi4sz8/NACoxqAVBPuuIsAAAA"/>
  </w:docVars>
  <w:rsids>
    <w:rsidRoot w:val="00BE4343"/>
    <w:rsid w:val="0006290C"/>
    <w:rsid w:val="00082F23"/>
    <w:rsid w:val="000873C3"/>
    <w:rsid w:val="0014423B"/>
    <w:rsid w:val="0018736A"/>
    <w:rsid w:val="001C0BB1"/>
    <w:rsid w:val="001F1F45"/>
    <w:rsid w:val="00201330"/>
    <w:rsid w:val="00216D92"/>
    <w:rsid w:val="00224AEB"/>
    <w:rsid w:val="002A6409"/>
    <w:rsid w:val="002B2435"/>
    <w:rsid w:val="002D2055"/>
    <w:rsid w:val="0032418F"/>
    <w:rsid w:val="003A7CE7"/>
    <w:rsid w:val="003F726E"/>
    <w:rsid w:val="004729B0"/>
    <w:rsid w:val="004B7CB3"/>
    <w:rsid w:val="00510E41"/>
    <w:rsid w:val="0053097F"/>
    <w:rsid w:val="00577D64"/>
    <w:rsid w:val="005A5761"/>
    <w:rsid w:val="005C29C0"/>
    <w:rsid w:val="005E6818"/>
    <w:rsid w:val="00617F7B"/>
    <w:rsid w:val="00660B78"/>
    <w:rsid w:val="006F3CCF"/>
    <w:rsid w:val="00723E37"/>
    <w:rsid w:val="00787EA1"/>
    <w:rsid w:val="007E5AE3"/>
    <w:rsid w:val="00811981"/>
    <w:rsid w:val="00860D28"/>
    <w:rsid w:val="00873FD2"/>
    <w:rsid w:val="00963BBA"/>
    <w:rsid w:val="009C3679"/>
    <w:rsid w:val="009C4FDB"/>
    <w:rsid w:val="009E7BAC"/>
    <w:rsid w:val="00A028E8"/>
    <w:rsid w:val="00A27F49"/>
    <w:rsid w:val="00AC5E4E"/>
    <w:rsid w:val="00AD1BBE"/>
    <w:rsid w:val="00BE4343"/>
    <w:rsid w:val="00C0416A"/>
    <w:rsid w:val="00C35E1D"/>
    <w:rsid w:val="00C718C4"/>
    <w:rsid w:val="00C77180"/>
    <w:rsid w:val="00D90314"/>
    <w:rsid w:val="00E410CE"/>
    <w:rsid w:val="00E860E7"/>
    <w:rsid w:val="00EC2E03"/>
    <w:rsid w:val="00EC2F54"/>
    <w:rsid w:val="00F01E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53B072D"/>
  <w15:chartTrackingRefBased/>
  <w15:docId w15:val="{5098B993-F4FD-44EB-A95C-1F5573DD0E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E5AE3"/>
    <w:pPr>
      <w:keepNext/>
      <w:keepLines/>
      <w:spacing w:before="240" w:after="0" w:line="360" w:lineRule="auto"/>
      <w:jc w:val="both"/>
      <w:outlineLvl w:val="0"/>
    </w:pPr>
    <w:rPr>
      <w:rFonts w:ascii="Arial" w:eastAsiaTheme="majorEastAsia" w:hAnsi="Arial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24AEB"/>
    <w:pPr>
      <w:keepNext/>
      <w:keepLines/>
      <w:numPr>
        <w:numId w:val="1"/>
      </w:numPr>
      <w:spacing w:before="360" w:after="80"/>
      <w:outlineLvl w:val="1"/>
    </w:pPr>
    <w:rPr>
      <w:rFonts w:ascii="Times New Roman" w:eastAsia="Calibri" w:hAnsi="Times New Roman" w:cs="Calibri"/>
      <w:b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224AEB"/>
    <w:rPr>
      <w:rFonts w:ascii="Times New Roman" w:eastAsia="Calibri" w:hAnsi="Times New Roman" w:cs="Calibri"/>
      <w:b/>
      <w:sz w:val="36"/>
      <w:szCs w:val="36"/>
    </w:rPr>
  </w:style>
  <w:style w:type="character" w:customStyle="1" w:styleId="Heading1Char">
    <w:name w:val="Heading 1 Char"/>
    <w:basedOn w:val="DefaultParagraphFont"/>
    <w:link w:val="Heading1"/>
    <w:uiPriority w:val="9"/>
    <w:rsid w:val="007E5AE3"/>
    <w:rPr>
      <w:rFonts w:ascii="Arial" w:eastAsiaTheme="majorEastAsia" w:hAnsi="Arial" w:cstheme="majorBidi"/>
      <w:b/>
      <w:color w:val="2F5496" w:themeColor="accent1" w:themeShade="BF"/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E434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BE4343"/>
    <w:rPr>
      <w:b/>
      <w:bCs/>
    </w:rPr>
  </w:style>
  <w:style w:type="character" w:styleId="Emphasis">
    <w:name w:val="Emphasis"/>
    <w:basedOn w:val="DefaultParagraphFont"/>
    <w:uiPriority w:val="20"/>
    <w:qFormat/>
    <w:rsid w:val="00BE4343"/>
    <w:rPr>
      <w:i/>
      <w:iCs/>
    </w:rPr>
  </w:style>
  <w:style w:type="paragraph" w:styleId="ListParagraph">
    <w:name w:val="List Paragraph"/>
    <w:basedOn w:val="Normal"/>
    <w:uiPriority w:val="34"/>
    <w:qFormat/>
    <w:rsid w:val="00D90314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1F1F45"/>
  </w:style>
  <w:style w:type="paragraph" w:styleId="TOCHeading">
    <w:name w:val="TOC Heading"/>
    <w:basedOn w:val="Heading1"/>
    <w:next w:val="Normal"/>
    <w:uiPriority w:val="39"/>
    <w:unhideWhenUsed/>
    <w:qFormat/>
    <w:rsid w:val="00EC2E03"/>
    <w:pPr>
      <w:spacing w:line="259" w:lineRule="auto"/>
      <w:jc w:val="left"/>
      <w:outlineLvl w:val="9"/>
    </w:pPr>
    <w:rPr>
      <w:rFonts w:asciiTheme="majorHAnsi" w:hAnsiTheme="majorHAnsi"/>
      <w:b w:val="0"/>
    </w:rPr>
  </w:style>
  <w:style w:type="paragraph" w:styleId="TOC1">
    <w:name w:val="toc 1"/>
    <w:basedOn w:val="Normal"/>
    <w:next w:val="Normal"/>
    <w:autoRedefine/>
    <w:uiPriority w:val="39"/>
    <w:unhideWhenUsed/>
    <w:rsid w:val="00EC2E0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EC2E03"/>
    <w:rPr>
      <w:color w:val="0563C1" w:themeColor="hyperlink"/>
      <w:u w:val="single"/>
    </w:rPr>
  </w:style>
  <w:style w:type="paragraph" w:styleId="NoSpacing">
    <w:name w:val="No Spacing"/>
    <w:link w:val="NoSpacingChar"/>
    <w:uiPriority w:val="1"/>
    <w:qFormat/>
    <w:rsid w:val="00EC2E03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EC2E03"/>
    <w:rPr>
      <w:rFonts w:eastAsiaTheme="minorEastAsi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0434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92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949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917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235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52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77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328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590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790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01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6057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9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94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486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238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4016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174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32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08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Sch01</b:Tag>
    <b:SourceType>JournalArticle</b:SourceType>
    <b:Guid>{55AC49ED-9BB9-418C-9E66-0A613889A388}</b:Guid>
    <b:Author>
      <b:Author>
        <b:NameList>
          <b:Person>
            <b:Last>Schwartz</b:Last>
            <b:First>Arthur</b:First>
          </b:Person>
        </b:NameList>
      </b:Author>
    </b:Author>
    <b:Title>Mangled Menus</b:Title>
    <b:JournalName>Gastronomica </b:JournalName>
    <b:Year>2001</b:Year>
    <b:Pages>20–21</b:Pages>
    <b:RefOrder>2</b:RefOrder>
  </b:Source>
  <b:Source>
    <b:Tag>Bou17</b:Tag>
    <b:SourceType>JournalArticle</b:SourceType>
    <b:Guid>{E4DD1762-5EF6-4BBB-8D8E-293F5B1935B7}</b:Guid>
    <b:Author>
      <b:Author>
        <b:NameList>
          <b:Person>
            <b:Last>Bouzit</b:Last>
          </b:Person>
          <b:Person>
            <b:Last>Sara</b:Last>
          </b:Person>
          <b:Person>
            <b:Last>Gaëlle</b:Last>
            <b:First>Calvary</b:First>
          </b:Person>
          <b:Person>
            <b:Last>Denis</b:Last>
            <b:First>Chêne</b:First>
          </b:Person>
          <b:Person>
            <b:Last>Jean</b:Last>
            <b:First>Vanderdonckt</b:First>
          </b:Person>
        </b:NameList>
      </b:Author>
    </b:Author>
    <b:Title>Polymodal Menus</b:Title>
    <b:JournalName>Proceedings of the ACM on Human-Computer Interaction 1, EICS</b:JournalName>
    <b:Year>2017</b:Year>
    <b:Pages>1–19.</b:Pages>
    <b:RefOrder>4</b:RefOrder>
  </b:Source>
  <b:Source>
    <b:Tag>Sea94</b:Tag>
    <b:SourceType>JournalArticle</b:SourceType>
    <b:Guid>{36A32533-B59A-41DB-8705-5C39B294E138}</b:Guid>
    <b:Author>
      <b:Author>
        <b:NameList>
          <b:Person>
            <b:Last>Sears</b:Last>
          </b:Person>
          <b:Person>
            <b:Last>Andrew</b:Last>
          </b:Person>
          <b:Person>
            <b:Last>Ben</b:Last>
            <b:First>Shneiderman</b:First>
          </b:Person>
        </b:NameList>
      </b:Author>
    </b:Author>
    <b:Title>ACM Transactions on Computer-Human Interaction 1, no. 1</b:Title>
    <b:JournalName>Split menus</b:JournalName>
    <b:Year>1994</b:Year>
    <b:Pages>27–51</b:Pages>
    <b:RefOrder>3</b:RefOrder>
  </b:Source>
  <b:Source>
    <b:Tag>Sco12</b:Tag>
    <b:SourceType>JournalArticle</b:SourceType>
    <b:Guid>{F8FE26C1-1C1E-4544-8D99-90293A4C0C91}</b:Guid>
    <b:Author>
      <b:Author>
        <b:NameList>
          <b:Person>
            <b:Last>Scourboutakos</b:Last>
          </b:Person>
          <b:Person>
            <b:Last>Mary</b:Last>
            <b:First>J.</b:First>
          </b:Person>
          <b:Person>
            <b:Last>Mary</b:Last>
            <b:First>R.</b:First>
            <b:Middle>L'Abbé</b:Middle>
          </b:Person>
        </b:NameList>
      </b:Author>
    </b:Author>
    <b:Title>Restaurant Menus</b:Title>
    <b:JournalName>American Journal of Preventive Medicine 43, no. 3</b:JournalName>
    <b:Year>2012</b:Year>
    <b:Pages>249–55.</b:Pages>
    <b:RefOrder>5</b:RefOrder>
  </b:Source>
  <b:Source>
    <b:Tag>Cvi21</b:Tag>
    <b:SourceType>JournalArticle</b:SourceType>
    <b:Guid>{D681B043-342E-4F47-A33F-4ADFF623186A}</b:Guid>
    <b:Author>
      <b:Author>
        <b:NameList>
          <b:Person>
            <b:Last>Cvitanić</b:Last>
            <b:First>Jakša</b:First>
          </b:Person>
          <b:Person>
            <b:Last>Julien</b:Last>
            <b:First>Hugonnier</b:First>
          </b:Person>
        </b:NameList>
      </b:Author>
    </b:Author>
    <b:Title>Optimal fund menus</b:Title>
    <b:JournalName>Mathematical Finance 32, no. 2</b:JournalName>
    <b:Year>2021</b:Year>
    <b:Pages>455–516.</b:Pages>
    <b:RefOrder>6</b:RefOrder>
  </b:Source>
  <b:Source>
    <b:Tag>Gol88</b:Tag>
    <b:SourceType>JournalArticle</b:SourceType>
    <b:Guid>{4D8C365E-856F-447A-87C3-35627DCAA62E}</b:Guid>
    <b:Author>
      <b:Author>
        <b:NameList>
          <b:Person>
            <b:Last>Goldberg</b:Last>
            <b:First>,</b:First>
            <b:Middle>Morton</b:Middle>
          </b:Person>
        </b:NameList>
      </b:Author>
    </b:Author>
    <b:Title>Menus for Scheme</b:Title>
    <b:JournalName>ACM SIGPLAN Lisp Pointers 2, no. 2</b:JournalName>
    <b:Year>1988</b:Year>
    <b:Pages>49–57</b:Pages>
    <b:RefOrder>7</b:RefOrder>
  </b:Source>
  <b:Source>
    <b:Tag>Yep14</b:Tag>
    <b:SourceType>JournalArticle</b:SourceType>
    <b:Guid>{A1D4ECDF-8D35-4FAD-9947-2829CD107825}</b:Guid>
    <b:Author>
      <b:Author>
        <b:NameList>
          <b:Person>
            <b:Last>Yepes</b:Last>
          </b:Person>
          <b:Person>
            <b:Last>Maryam</b:Last>
            <b:First>F</b:First>
          </b:Person>
        </b:NameList>
      </b:Author>
    </b:Author>
    <b:Title>Mobile Tablet Menus</b:Title>
    <b:JournalName>Cornell Hospitality Quarterly 56, no. 1</b:JournalName>
    <b:Year>2014</b:Year>
    <b:Pages>58–67</b:Pages>
    <b:RefOrder>9</b:RefOrder>
  </b:Source>
  <b:Source>
    <b:Tag>Fru20</b:Tag>
    <b:SourceType>JournalArticle</b:SourceType>
    <b:Guid>{CCA57F24-22DC-43F3-AAE7-FDA6023B4E7A}</b:Guid>
    <b:Author>
      <b:Author>
        <b:NameList>
          <b:Person>
            <b:Last>Fruchard</b:Last>
          </b:Person>
          <b:Person>
            <b:Last>Bruno</b:Last>
          </b:Person>
          <b:Person>
            <b:Last>Eric</b:Last>
            <b:First>Lecolinet</b:First>
          </b:Person>
          <b:Person>
            <b:Last>Olivier</b:Last>
            <b:First>Chapuis</b:First>
          </b:Person>
        </b:NameList>
      </b:Author>
    </b:Author>
    <b:Title>Side-Crossing Menus.</b:Title>
    <b:JournalName>Proceedings of the ACM on Human-Computer Interaction 4, ISS</b:JournalName>
    <b:Year>2020</b:Year>
    <b:Pages>1–19</b:Pages>
    <b:RefOrder>8</b:RefOrder>
  </b:Source>
  <b:Source>
    <b:Tag>Bha13</b:Tag>
    <b:SourceType>JournalArticle</b:SourceType>
    <b:Guid>{4E9F6069-7EE5-4C89-B3C1-CF0B345829D9}</b:Guid>
    <b:Author>
      <b:Author>
        <b:NameList>
          <b:Person>
            <b:Last>Bhattacharya</b:Last>
          </b:Person>
          <b:Person>
            <b:Last>Sudipto</b:Last>
          </b:Person>
          <b:Person>
            <b:Last>Kjell</b:Last>
            <b:First>G</b:First>
          </b:Person>
          <b:Person>
            <b:Last>Nyborg.</b:Last>
          </b:Person>
        </b:NameList>
      </b:Author>
    </b:Author>
    <b:Title>Bank Bailout Menus</b:Title>
    <b:JournalName>Review of Corporate Finance Studies 2, no. 1</b:JournalName>
    <b:Year>2013</b:Year>
    <b:Pages>29–61.</b:Pages>
    <b:RefOrder>10</b:RefOrder>
  </b:Source>
  <b:Source>
    <b:Tag>Pul10</b:Tag>
    <b:SourceType>JournalArticle</b:SourceType>
    <b:Guid>{19192FD2-CA15-40B0-AD05-06FCE84677C3}</b:Guid>
    <b:Author>
      <b:Author>
        <b:NameList>
          <b:Person>
            <b:Last>Pulos</b:Last>
            <b:First>E.</b:First>
          </b:Person>
          <b:Person>
            <b:Last>Leng</b:Last>
            <b:First>K</b:First>
          </b:Person>
        </b:NameList>
      </b:Author>
    </b:Author>
    <b:Title>Evaluation of a voluntary menu-labeling program infull-service restaurants.</b:Title>
    <b:JournalName>American Journal of Public Health</b:JournalName>
    <b:Year>2010</b:Year>
    <b:Pages>1035–1039</b:Pages>
    <b:RefOrder>1</b:RefOrder>
  </b:Source>
</b:Sources>
</file>

<file path=customXml/itemProps1.xml><?xml version="1.0" encoding="utf-8"?>
<ds:datastoreItem xmlns:ds="http://schemas.openxmlformats.org/officeDocument/2006/customXml" ds:itemID="{FC3ECA58-D0A3-454D-ABE7-5F3859D049B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127</TotalTime>
  <Pages>1</Pages>
  <Words>731</Words>
  <Characters>4167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Assessment of Practical Task</vt:lpstr>
    </vt:vector>
  </TitlesOfParts>
  <Company/>
  <LinksUpToDate>false</LinksUpToDate>
  <CharactersWithSpaces>4889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MENU ENGINEERING</dc:title>
  <dc:subject>Pearl Continental Restaurant</dc:subject>
  <dc:creator>Acme Gamers</dc:creator>
  <cp:keywords/>
  <dc:description/>
  <cp:lastModifiedBy>The Professionalz Ltd</cp:lastModifiedBy>
  <cp:revision>43</cp:revision>
  <dcterms:created xsi:type="dcterms:W3CDTF">2023-10-27T18:57:00Z</dcterms:created>
  <dcterms:modified xsi:type="dcterms:W3CDTF">2023-10-31T21:45:00Z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0b206fb5-6f3f-4e7c-9d5c-93884f649f0d</vt:lpwstr>
  </property>
</Properties>
</file>