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2633495"/>
        <w:docPartObj>
          <w:docPartGallery w:val="Cover Pages"/>
          <w:docPartUnique/>
        </w:docPartObj>
      </w:sdtPr>
      <w:sdtEndPr>
        <w:rPr>
          <w:rFonts w:ascii="Times New Roman" w:hAnsi="Times New Roman" w:cs="Times New Roman"/>
          <w:b/>
          <w:bCs/>
          <w:sz w:val="40"/>
          <w:szCs w:val="40"/>
        </w:rPr>
      </w:sdtEndPr>
      <w:sdtContent>
        <w:p w14:paraId="7166934E" w14:textId="75672D1E" w:rsidR="00881186" w:rsidRDefault="00F60D25">
          <w:r>
            <w:rPr>
              <w:rFonts w:ascii="Times New Roman" w:hAnsi="Times New Roman" w:cs="Times New Roman"/>
              <w:b/>
              <w:bCs/>
              <w:noProof/>
              <w:sz w:val="40"/>
              <w:szCs w:val="40"/>
            </w:rPr>
            <w:drawing>
              <wp:anchor distT="0" distB="0" distL="114300" distR="114300" simplePos="0" relativeHeight="251664384" behindDoc="0" locked="0" layoutInCell="1" allowOverlap="1" wp14:anchorId="30D56D43" wp14:editId="7B84E088">
                <wp:simplePos x="0" y="0"/>
                <wp:positionH relativeFrom="column">
                  <wp:posOffset>-442595</wp:posOffset>
                </wp:positionH>
                <wp:positionV relativeFrom="paragraph">
                  <wp:posOffset>0</wp:posOffset>
                </wp:positionV>
                <wp:extent cx="2933700" cy="1173480"/>
                <wp:effectExtent l="0" t="0" r="0" b="7620"/>
                <wp:wrapSquare wrapText="bothSides"/>
                <wp:docPr id="18493208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3700" cy="1173480"/>
                        </a:xfrm>
                        <a:prstGeom prst="rect">
                          <a:avLst/>
                        </a:prstGeom>
                        <a:noFill/>
                      </pic:spPr>
                    </pic:pic>
                  </a:graphicData>
                </a:graphic>
                <wp14:sizeRelH relativeFrom="margin">
                  <wp14:pctWidth>0</wp14:pctWidth>
                </wp14:sizeRelH>
                <wp14:sizeRelV relativeFrom="margin">
                  <wp14:pctHeight>0</wp14:pctHeight>
                </wp14:sizeRelV>
              </wp:anchor>
            </w:drawing>
          </w:r>
        </w:p>
        <w:p w14:paraId="6CAD9B76" w14:textId="03C34628" w:rsidR="00881186" w:rsidRDefault="007B6816" w:rsidP="00881186">
          <w:pPr>
            <w:rPr>
              <w:rFonts w:ascii="Times New Roman" w:hAnsi="Times New Roman" w:cs="Times New Roman"/>
              <w:b/>
              <w:bCs/>
              <w:sz w:val="40"/>
              <w:szCs w:val="40"/>
            </w:rPr>
          </w:pPr>
          <w:r w:rsidRPr="007B6816">
            <w:rPr>
              <w:rFonts w:ascii="Times New Roman" w:hAnsi="Times New Roman" w:cs="Times New Roman"/>
              <w:b/>
              <w:bCs/>
              <w:noProof/>
              <w:sz w:val="40"/>
              <w:szCs w:val="40"/>
            </w:rPr>
            <mc:AlternateContent>
              <mc:Choice Requires="wps">
                <w:drawing>
                  <wp:anchor distT="45720" distB="45720" distL="114300" distR="114300" simplePos="0" relativeHeight="251663360" behindDoc="0" locked="0" layoutInCell="1" allowOverlap="1" wp14:anchorId="3BD0947F" wp14:editId="4D63382A">
                    <wp:simplePos x="0" y="0"/>
                    <wp:positionH relativeFrom="margin">
                      <wp:align>left</wp:align>
                    </wp:positionH>
                    <wp:positionV relativeFrom="paragraph">
                      <wp:posOffset>6348465</wp:posOffset>
                    </wp:positionV>
                    <wp:extent cx="2828925" cy="1404620"/>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1404620"/>
                            </a:xfrm>
                            <a:prstGeom prst="rect">
                              <a:avLst/>
                            </a:prstGeom>
                            <a:solidFill>
                              <a:schemeClr val="bg1"/>
                            </a:solidFill>
                            <a:ln w="9525">
                              <a:solidFill>
                                <a:schemeClr val="bg1"/>
                              </a:solidFill>
                              <a:miter lim="800000"/>
                              <a:headEnd/>
                              <a:tailEnd/>
                            </a:ln>
                          </wps:spPr>
                          <wps:txbx>
                            <w:txbxContent>
                              <w:p w14:paraId="2699A5B8" w14:textId="77777777"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Name: Slavka Zdravkova</w:t>
                                </w:r>
                              </w:p>
                              <w:p w14:paraId="6F774B66" w14:textId="77777777"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Student ID: 2310451</w:t>
                                </w:r>
                              </w:p>
                              <w:p w14:paraId="4E9473CD" w14:textId="6298E378"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Module code:</w:t>
                                </w:r>
                                <w:r w:rsidRPr="00F60D25">
                                  <w:rPr>
                                    <w:rFonts w:ascii="Times New Roman" w:hAnsi="Times New Roman" w:cs="Times New Roman"/>
                                    <w:sz w:val="24"/>
                                    <w:szCs w:val="24"/>
                                  </w:rPr>
                                  <w:t xml:space="preserve"> </w:t>
                                </w:r>
                                <w:r w:rsidRPr="00F60D25">
                                  <w:rPr>
                                    <w:rFonts w:ascii="Times New Roman" w:hAnsi="Times New Roman" w:cs="Times New Roman"/>
                                    <w:sz w:val="24"/>
                                    <w:szCs w:val="24"/>
                                  </w:rPr>
                                  <w:t>LCBB6015_LON</w:t>
                                </w:r>
                              </w:p>
                              <w:p w14:paraId="302B611B" w14:textId="7607DB3D"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Module name:</w:t>
                                </w:r>
                                <w:r w:rsidRPr="00F60D25">
                                  <w:rPr>
                                    <w:rFonts w:ascii="Times New Roman" w:hAnsi="Times New Roman" w:cs="Times New Roman"/>
                                    <w:sz w:val="24"/>
                                    <w:szCs w:val="24"/>
                                  </w:rPr>
                                  <w:t xml:space="preserve"> </w:t>
                                </w:r>
                                <w:r w:rsidRPr="00F60D25">
                                  <w:rPr>
                                    <w:rFonts w:ascii="Times New Roman" w:hAnsi="Times New Roman" w:cs="Times New Roman"/>
                                    <w:sz w:val="24"/>
                                    <w:szCs w:val="24"/>
                                  </w:rPr>
                                  <w:t>Strategic Management and Sustainability</w:t>
                                </w:r>
                              </w:p>
                              <w:p w14:paraId="57CC42AE" w14:textId="5AEC64AA"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Lecturer: Dr Nerys Dosseh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BD0947F" id="_x0000_t202" coordsize="21600,21600" o:spt="202" path="m,l,21600r21600,l21600,xe">
                    <v:stroke joinstyle="miter"/>
                    <v:path gradientshapeok="t" o:connecttype="rect"/>
                  </v:shapetype>
                  <v:shape id="Text Box 2" o:spid="_x0000_s1026" type="#_x0000_t202" style="position:absolute;margin-left:0;margin-top:499.9pt;width:222.75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" fillcolor="white [3212]" strokecolor="white [3212]">
                    <v:textbox style="mso-fit-shape-to-text:t">
                      <w:txbxContent>
                        <w:p w14:paraId="2699A5B8" w14:textId="77777777"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Name: Slavka Zdravkova</w:t>
                          </w:r>
                        </w:p>
                        <w:p w14:paraId="6F774B66" w14:textId="77777777"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Student ID: 2310451</w:t>
                          </w:r>
                        </w:p>
                        <w:p w14:paraId="4E9473CD" w14:textId="6298E378"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Module code:</w:t>
                          </w:r>
                          <w:r w:rsidRPr="00F60D25">
                            <w:rPr>
                              <w:rFonts w:ascii="Times New Roman" w:hAnsi="Times New Roman" w:cs="Times New Roman"/>
                              <w:sz w:val="24"/>
                              <w:szCs w:val="24"/>
                            </w:rPr>
                            <w:t xml:space="preserve"> </w:t>
                          </w:r>
                          <w:r w:rsidRPr="00F60D25">
                            <w:rPr>
                              <w:rFonts w:ascii="Times New Roman" w:hAnsi="Times New Roman" w:cs="Times New Roman"/>
                              <w:sz w:val="24"/>
                              <w:szCs w:val="24"/>
                            </w:rPr>
                            <w:t>LCBB6015_LON</w:t>
                          </w:r>
                        </w:p>
                        <w:p w14:paraId="302B611B" w14:textId="7607DB3D"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Module name:</w:t>
                          </w:r>
                          <w:r w:rsidRPr="00F60D25">
                            <w:rPr>
                              <w:rFonts w:ascii="Times New Roman" w:hAnsi="Times New Roman" w:cs="Times New Roman"/>
                              <w:sz w:val="24"/>
                              <w:szCs w:val="24"/>
                            </w:rPr>
                            <w:t xml:space="preserve"> </w:t>
                          </w:r>
                          <w:r w:rsidRPr="00F60D25">
                            <w:rPr>
                              <w:rFonts w:ascii="Times New Roman" w:hAnsi="Times New Roman" w:cs="Times New Roman"/>
                              <w:sz w:val="24"/>
                              <w:szCs w:val="24"/>
                            </w:rPr>
                            <w:t>Strategic Management and Sustainability</w:t>
                          </w:r>
                        </w:p>
                        <w:p w14:paraId="57CC42AE" w14:textId="5AEC64AA" w:rsidR="007B6816" w:rsidRPr="00F60D25" w:rsidRDefault="007B6816" w:rsidP="007B6816">
                          <w:pPr>
                            <w:rPr>
                              <w:rFonts w:ascii="Times New Roman" w:hAnsi="Times New Roman" w:cs="Times New Roman"/>
                              <w:sz w:val="24"/>
                              <w:szCs w:val="24"/>
                            </w:rPr>
                          </w:pPr>
                          <w:r w:rsidRPr="00F60D25">
                            <w:rPr>
                              <w:rFonts w:ascii="Times New Roman" w:hAnsi="Times New Roman" w:cs="Times New Roman"/>
                              <w:sz w:val="24"/>
                              <w:szCs w:val="24"/>
                            </w:rPr>
                            <w:t xml:space="preserve"> Lecturer: Dr Nerys Dosseh</w:t>
                          </w:r>
                        </w:p>
                      </w:txbxContent>
                    </v:textbox>
                    <w10:wrap type="square" anchorx="margin"/>
                  </v:shape>
                </w:pict>
              </mc:Fallback>
            </mc:AlternateContent>
          </w:r>
          <w:r w:rsidR="00881186">
            <w:rPr>
              <w:noProof/>
            </w:rPr>
            <mc:AlternateContent>
              <mc:Choice Requires="wps">
                <w:drawing>
                  <wp:anchor distT="0" distB="0" distL="182880" distR="182880" simplePos="0" relativeHeight="251660288" behindDoc="0" locked="0" layoutInCell="1" allowOverlap="1" wp14:anchorId="0D4FC60F" wp14:editId="463E8898">
                    <wp:simplePos x="0" y="0"/>
                    <wp:positionH relativeFrom="margin">
                      <wp:posOffset>828675</wp:posOffset>
                    </wp:positionH>
                    <wp:positionV relativeFrom="page">
                      <wp:posOffset>3856990</wp:posOffset>
                    </wp:positionV>
                    <wp:extent cx="4686300" cy="296227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962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69F69" w14:textId="23265FD4" w:rsidR="00881186" w:rsidRPr="00881186" w:rsidRDefault="00881186" w:rsidP="00881186">
                                <w:pPr>
                                  <w:pStyle w:val="NoSpacing"/>
                                  <w:spacing w:before="40" w:after="560" w:line="216" w:lineRule="auto"/>
                                  <w:jc w:val="center"/>
                                  <w:rPr>
                                    <w:color w:val="156082" w:themeColor="accent1"/>
                                    <w:sz w:val="48"/>
                                    <w:szCs w:val="48"/>
                                  </w:rPr>
                                </w:pPr>
                                <w:sdt>
                                  <w:sdtPr>
                                    <w:rPr>
                                      <w:rFonts w:ascii="Times New Roman" w:eastAsia="Times New Roman" w:hAnsi="Times New Roman" w:cs="Times New Roman"/>
                                      <w:b/>
                                      <w:bCs/>
                                      <w:sz w:val="48"/>
                                      <w:szCs w:val="48"/>
                                      <w:lang w:val="en-GB" w:eastAsia="en-IN"/>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D7127">
                                      <w:rPr>
                                        <w:rFonts w:ascii="Times New Roman" w:eastAsia="Times New Roman" w:hAnsi="Times New Roman" w:cs="Times New Roman"/>
                                        <w:b/>
                                        <w:bCs/>
                                        <w:sz w:val="48"/>
                                        <w:szCs w:val="48"/>
                                        <w:lang w:val="en-GB" w:eastAsia="en-IN"/>
                                      </w:rPr>
                                      <w:t>Strategic Management and Sustainability: Aston Martin</w:t>
                                    </w:r>
                                  </w:sdtContent>
                                </w:sdt>
                              </w:p>
                              <w:sdt>
                                <w:sdtPr>
                                  <w:rPr>
                                    <w:rFonts w:ascii="Times New Roman" w:eastAsia="Times New Roman" w:hAnsi="Times New Roman" w:cs="Times New Roman"/>
                                    <w:b/>
                                    <w:bCs/>
                                    <w:sz w:val="28"/>
                                    <w:szCs w:val="28"/>
                                    <w:lang w:eastAsia="en-IN"/>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E63E87" w14:textId="1B2D54D3" w:rsidR="00881186" w:rsidRPr="00F658F8" w:rsidRDefault="006D7127" w:rsidP="00F658F8">
                                    <w:pPr>
                                      <w:pStyle w:val="NoSpacing"/>
                                      <w:spacing w:before="40" w:after="40"/>
                                      <w:jc w:val="center"/>
                                      <w:rPr>
                                        <w:caps/>
                                        <w:sz w:val="28"/>
                                        <w:szCs w:val="28"/>
                                      </w:rPr>
                                    </w:pPr>
                                    <w:r w:rsidRPr="00F658F8">
                                      <w:rPr>
                                        <w:rFonts w:ascii="Times New Roman" w:eastAsia="Times New Roman" w:hAnsi="Times New Roman" w:cs="Times New Roman"/>
                                        <w:b/>
                                        <w:bCs/>
                                        <w:sz w:val="28"/>
                                        <w:szCs w:val="28"/>
                                        <w:lang w:eastAsia="en-IN"/>
                                      </w:rPr>
                                      <w:t>Component 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0D4FC60F" id="Text Box 131" o:spid="_x0000_s1027" type="#_x0000_t202" style="position:absolute;margin-left:65.25pt;margin-top:303.7pt;width:369pt;height:233.2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" filled="f" stroked="f" strokeweight=".5pt">
                    <v:textbox inset="0,0,0,0">
                      <w:txbxContent>
                        <w:p w14:paraId="7C169F69" w14:textId="23265FD4" w:rsidR="00881186" w:rsidRPr="00881186" w:rsidRDefault="00881186" w:rsidP="00881186">
                          <w:pPr>
                            <w:pStyle w:val="NoSpacing"/>
                            <w:spacing w:before="40" w:after="560" w:line="216" w:lineRule="auto"/>
                            <w:jc w:val="center"/>
                            <w:rPr>
                              <w:color w:val="156082" w:themeColor="accent1"/>
                              <w:sz w:val="48"/>
                              <w:szCs w:val="48"/>
                            </w:rPr>
                          </w:pPr>
                          <w:sdt>
                            <w:sdtPr>
                              <w:rPr>
                                <w:rFonts w:ascii="Times New Roman" w:eastAsia="Times New Roman" w:hAnsi="Times New Roman" w:cs="Times New Roman"/>
                                <w:b/>
                                <w:bCs/>
                                <w:sz w:val="48"/>
                                <w:szCs w:val="48"/>
                                <w:lang w:val="en-GB" w:eastAsia="en-IN"/>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D7127">
                                <w:rPr>
                                  <w:rFonts w:ascii="Times New Roman" w:eastAsia="Times New Roman" w:hAnsi="Times New Roman" w:cs="Times New Roman"/>
                                  <w:b/>
                                  <w:bCs/>
                                  <w:sz w:val="48"/>
                                  <w:szCs w:val="48"/>
                                  <w:lang w:val="en-GB" w:eastAsia="en-IN"/>
                                </w:rPr>
                                <w:t>Strategic Management and Sustainability: Aston Martin</w:t>
                              </w:r>
                            </w:sdtContent>
                          </w:sdt>
                        </w:p>
                        <w:sdt>
                          <w:sdtPr>
                            <w:rPr>
                              <w:rFonts w:ascii="Times New Roman" w:eastAsia="Times New Roman" w:hAnsi="Times New Roman" w:cs="Times New Roman"/>
                              <w:b/>
                              <w:bCs/>
                              <w:sz w:val="28"/>
                              <w:szCs w:val="28"/>
                              <w:lang w:eastAsia="en-IN"/>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E63E87" w14:textId="1B2D54D3" w:rsidR="00881186" w:rsidRPr="00F658F8" w:rsidRDefault="006D7127" w:rsidP="00F658F8">
                              <w:pPr>
                                <w:pStyle w:val="NoSpacing"/>
                                <w:spacing w:before="40" w:after="40"/>
                                <w:jc w:val="center"/>
                                <w:rPr>
                                  <w:caps/>
                                  <w:sz w:val="28"/>
                                  <w:szCs w:val="28"/>
                                </w:rPr>
                              </w:pPr>
                              <w:r w:rsidRPr="00F658F8">
                                <w:rPr>
                                  <w:rFonts w:ascii="Times New Roman" w:eastAsia="Times New Roman" w:hAnsi="Times New Roman" w:cs="Times New Roman"/>
                                  <w:b/>
                                  <w:bCs/>
                                  <w:sz w:val="28"/>
                                  <w:szCs w:val="28"/>
                                  <w:lang w:eastAsia="en-IN"/>
                                </w:rPr>
                                <w:t>Component 1</w:t>
                              </w:r>
                            </w:p>
                          </w:sdtContent>
                        </w:sdt>
                      </w:txbxContent>
                    </v:textbox>
                    <w10:wrap type="square" anchorx="margin" anchory="page"/>
                  </v:shape>
                </w:pict>
              </mc:Fallback>
            </mc:AlternateContent>
          </w:r>
          <w:r w:rsidR="00881186">
            <w:rPr>
              <w:rFonts w:ascii="Times New Roman" w:hAnsi="Times New Roman" w:cs="Times New Roman"/>
              <w:b/>
              <w:bCs/>
              <w:sz w:val="40"/>
              <w:szCs w:val="40"/>
            </w:rPr>
            <w:br w:type="page"/>
          </w:r>
        </w:p>
      </w:sdtContent>
    </w:sdt>
    <w:p w14:paraId="0637B7DF" w14:textId="728B7FAA" w:rsidR="0082384C" w:rsidRPr="00881186" w:rsidRDefault="0082384C" w:rsidP="00881186">
      <w:pPr>
        <w:rPr>
          <w:rFonts w:ascii="Times New Roman" w:hAnsi="Times New Roman" w:cs="Times New Roman"/>
          <w:b/>
          <w:bCs/>
          <w:sz w:val="40"/>
          <w:szCs w:val="40"/>
        </w:rPr>
      </w:pPr>
      <w:r w:rsidRPr="00881186">
        <w:rPr>
          <w:rFonts w:ascii="Times New Roman" w:eastAsia="Times New Roman" w:hAnsi="Times New Roman" w:cs="Times New Roman"/>
          <w:b/>
          <w:bCs/>
          <w:sz w:val="28"/>
          <w:szCs w:val="28"/>
        </w:rPr>
        <w:lastRenderedPageBreak/>
        <w:t>Executive Summary</w:t>
      </w:r>
    </w:p>
    <w:p w14:paraId="16B5EAF6" w14:textId="7A09F6F6" w:rsidR="00881186" w:rsidRDefault="00514B79" w:rsidP="00514B79">
      <w:pPr>
        <w:spacing w:line="480" w:lineRule="auto"/>
        <w:rPr>
          <w:rFonts w:ascii="Times New Roman" w:hAnsi="Times New Roman" w:cs="Times New Roman"/>
        </w:rPr>
      </w:pPr>
      <w:r w:rsidRPr="00514B79">
        <w:rPr>
          <w:rFonts w:ascii="Times New Roman" w:eastAsia="Times New Roman" w:hAnsi="Times New Roman" w:cs="Times New Roman"/>
          <w:sz w:val="24"/>
          <w:szCs w:val="24"/>
        </w:rPr>
        <w:t xml:space="preserve">This study has evaluated Aston Martin’s strategic management. The organisation upholds brand responsibility by combining creativity with sustainable dedications.  Aston Martin’s tangible assets are connected to an international dealership network and economic support from a group of investors, who strongly reinforce the firm’s electrification blueprint. This study evaluates if the intangible portfolio of Aston Martin is further strengthened by intellectual property in product design, aerodynamics, and performance engineering. The organisational move they have </w:t>
      </w:r>
      <w:r w:rsidRPr="00514B79">
        <w:rPr>
          <w:rFonts w:ascii="Times New Roman" w:eastAsia="Times New Roman" w:hAnsi="Times New Roman" w:cs="Times New Roman"/>
          <w:sz w:val="24"/>
          <w:szCs w:val="24"/>
        </w:rPr>
        <w:t>committed</w:t>
      </w:r>
      <w:r w:rsidRPr="00514B79">
        <w:rPr>
          <w:rFonts w:ascii="Times New Roman" w:eastAsia="Times New Roman" w:hAnsi="Times New Roman" w:cs="Times New Roman"/>
          <w:sz w:val="24"/>
          <w:szCs w:val="24"/>
        </w:rPr>
        <w:t xml:space="preserve"> towards electrification in the automotive sector further establishes ethics by incorporating sustainability aspirations. Aston Martin should launch performance-focused sustainability initiatives, which have been made in this study, which display quantifiable environmental impact alongside its speed and unique design.</w:t>
      </w:r>
    </w:p>
    <w:p w14:paraId="50370A38" w14:textId="77777777" w:rsidR="00881186" w:rsidRDefault="00881186">
      <w:pPr>
        <w:rPr>
          <w:rFonts w:ascii="Times New Roman" w:hAnsi="Times New Roman" w:cs="Times New Roman"/>
        </w:rPr>
      </w:pPr>
      <w:r>
        <w:rPr>
          <w:rFonts w:ascii="Times New Roman" w:hAnsi="Times New Roman" w:cs="Times New Roman"/>
        </w:rPr>
        <w:br w:type="page"/>
      </w:r>
    </w:p>
    <w:sdt>
      <w:sdtPr>
        <w:id w:val="-1562017185"/>
        <w:docPartObj>
          <w:docPartGallery w:val="Table of Contents"/>
          <w:docPartUnique/>
        </w:docPartObj>
      </w:sdtPr>
      <w:sdtEndPr>
        <w:rPr>
          <w:rFonts w:asciiTheme="minorHAnsi" w:eastAsiaTheme="minorHAnsi" w:hAnsiTheme="minorHAnsi" w:cstheme="minorBidi"/>
          <w:bCs/>
          <w:noProof/>
          <w:kern w:val="2"/>
          <w:sz w:val="22"/>
          <w:szCs w:val="22"/>
          <w:lang w:val="en-GB"/>
          <w14:ligatures w14:val="standardContextual"/>
        </w:rPr>
      </w:sdtEndPr>
      <w:sdtContent>
        <w:p w14:paraId="27D512A0" w14:textId="3B6FF767" w:rsidR="00881186" w:rsidRPr="009C3A58" w:rsidRDefault="00881186">
          <w:pPr>
            <w:pStyle w:val="TOCHeading"/>
            <w:rPr>
              <w:rFonts w:cs="Times New Roman"/>
            </w:rPr>
          </w:pPr>
          <w:r w:rsidRPr="009C3A58">
            <w:rPr>
              <w:rFonts w:cs="Times New Roman"/>
            </w:rPr>
            <w:t>Table of Contents</w:t>
          </w:r>
        </w:p>
        <w:p w14:paraId="07ABAF65" w14:textId="48C53D6D" w:rsidR="00F60D25" w:rsidRPr="00F60D25" w:rsidRDefault="00881186">
          <w:pPr>
            <w:pStyle w:val="TOC1"/>
            <w:tabs>
              <w:tab w:val="right" w:leader="dot" w:pos="9016"/>
            </w:tabs>
            <w:rPr>
              <w:rFonts w:ascii="Times New Roman" w:eastAsiaTheme="minorEastAsia" w:hAnsi="Times New Roman" w:cs="Times New Roman"/>
              <w:bCs/>
              <w:noProof/>
              <w:sz w:val="24"/>
              <w:szCs w:val="24"/>
              <w:lang w:eastAsia="en-GB"/>
            </w:rPr>
          </w:pPr>
          <w:r w:rsidRPr="00F60D25">
            <w:rPr>
              <w:rFonts w:ascii="Times New Roman" w:hAnsi="Times New Roman" w:cs="Times New Roman"/>
              <w:bCs/>
            </w:rPr>
            <w:fldChar w:fldCharType="begin"/>
          </w:r>
          <w:r w:rsidRPr="00F60D25">
            <w:rPr>
              <w:rFonts w:ascii="Times New Roman" w:hAnsi="Times New Roman" w:cs="Times New Roman"/>
              <w:bCs/>
            </w:rPr>
            <w:instrText xml:space="preserve"> TOC \o "1-3" \h \z \u </w:instrText>
          </w:r>
          <w:r w:rsidRPr="00F60D25">
            <w:rPr>
              <w:rFonts w:ascii="Times New Roman" w:hAnsi="Times New Roman" w:cs="Times New Roman"/>
              <w:bCs/>
            </w:rPr>
            <w:fldChar w:fldCharType="separate"/>
          </w:r>
          <w:hyperlink w:anchor="_Toc224770511" w:history="1">
            <w:r w:rsidR="00F60D25" w:rsidRPr="00F60D25">
              <w:rPr>
                <w:rStyle w:val="Hyperlink"/>
                <w:rFonts w:ascii="Times New Roman" w:hAnsi="Times New Roman" w:cs="Times New Roman"/>
                <w:bCs/>
                <w:noProof/>
              </w:rPr>
              <w:t>Introduction</w:t>
            </w:r>
            <w:r w:rsidR="00F60D25" w:rsidRPr="00F60D25">
              <w:rPr>
                <w:rFonts w:ascii="Times New Roman" w:hAnsi="Times New Roman" w:cs="Times New Roman"/>
                <w:bCs/>
                <w:noProof/>
                <w:webHidden/>
              </w:rPr>
              <w:tab/>
            </w:r>
            <w:r w:rsidR="00F60D25" w:rsidRPr="00F60D25">
              <w:rPr>
                <w:rFonts w:ascii="Times New Roman" w:hAnsi="Times New Roman" w:cs="Times New Roman"/>
                <w:bCs/>
                <w:noProof/>
                <w:webHidden/>
              </w:rPr>
              <w:fldChar w:fldCharType="begin"/>
            </w:r>
            <w:r w:rsidR="00F60D25" w:rsidRPr="00F60D25">
              <w:rPr>
                <w:rFonts w:ascii="Times New Roman" w:hAnsi="Times New Roman" w:cs="Times New Roman"/>
                <w:bCs/>
                <w:noProof/>
                <w:webHidden/>
              </w:rPr>
              <w:instrText xml:space="preserve"> PAGEREF _Toc224770511 \h </w:instrText>
            </w:r>
            <w:r w:rsidR="00F60D25" w:rsidRPr="00F60D25">
              <w:rPr>
                <w:rFonts w:ascii="Times New Roman" w:hAnsi="Times New Roman" w:cs="Times New Roman"/>
                <w:bCs/>
                <w:noProof/>
                <w:webHidden/>
              </w:rPr>
            </w:r>
            <w:r w:rsidR="00F60D25" w:rsidRPr="00F60D25">
              <w:rPr>
                <w:rFonts w:ascii="Times New Roman" w:hAnsi="Times New Roman" w:cs="Times New Roman"/>
                <w:bCs/>
                <w:noProof/>
                <w:webHidden/>
              </w:rPr>
              <w:fldChar w:fldCharType="separate"/>
            </w:r>
            <w:r w:rsidR="00F60D25" w:rsidRPr="00F60D25">
              <w:rPr>
                <w:rFonts w:ascii="Times New Roman" w:hAnsi="Times New Roman" w:cs="Times New Roman"/>
                <w:bCs/>
                <w:noProof/>
                <w:webHidden/>
              </w:rPr>
              <w:t>3</w:t>
            </w:r>
            <w:r w:rsidR="00F60D25" w:rsidRPr="00F60D25">
              <w:rPr>
                <w:rFonts w:ascii="Times New Roman" w:hAnsi="Times New Roman" w:cs="Times New Roman"/>
                <w:bCs/>
                <w:noProof/>
                <w:webHidden/>
              </w:rPr>
              <w:fldChar w:fldCharType="end"/>
            </w:r>
          </w:hyperlink>
        </w:p>
        <w:p w14:paraId="60746592" w14:textId="0C640033" w:rsidR="00F60D25" w:rsidRPr="00F60D25" w:rsidRDefault="00F60D25">
          <w:pPr>
            <w:pStyle w:val="TOC1"/>
            <w:tabs>
              <w:tab w:val="right" w:leader="dot" w:pos="9016"/>
            </w:tabs>
            <w:rPr>
              <w:rFonts w:ascii="Times New Roman" w:eastAsiaTheme="minorEastAsia" w:hAnsi="Times New Roman" w:cs="Times New Roman"/>
              <w:bCs/>
              <w:noProof/>
              <w:sz w:val="24"/>
              <w:szCs w:val="24"/>
              <w:lang w:eastAsia="en-GB"/>
            </w:rPr>
          </w:pPr>
          <w:hyperlink w:anchor="_Toc224770512" w:history="1">
            <w:r w:rsidRPr="00F60D25">
              <w:rPr>
                <w:rStyle w:val="Hyperlink"/>
                <w:rFonts w:ascii="Times New Roman" w:eastAsia="Arial" w:hAnsi="Times New Roman" w:cs="Times New Roman"/>
                <w:bCs/>
                <w:noProof/>
                <w:lang w:eastAsia="en-IN"/>
              </w:rPr>
              <w:t>Strategy Analysis</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_Toc224770512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4</w:t>
            </w:r>
            <w:r w:rsidRPr="00F60D25">
              <w:rPr>
                <w:rFonts w:ascii="Times New Roman" w:hAnsi="Times New Roman" w:cs="Times New Roman"/>
                <w:bCs/>
                <w:noProof/>
                <w:webHidden/>
              </w:rPr>
              <w:fldChar w:fldCharType="end"/>
            </w:r>
          </w:hyperlink>
        </w:p>
        <w:p w14:paraId="6C696E80" w14:textId="07CAF018" w:rsidR="00F60D25" w:rsidRPr="00F60D25" w:rsidRDefault="00F60D25">
          <w:pPr>
            <w:pStyle w:val="TOC2"/>
            <w:tabs>
              <w:tab w:val="right" w:leader="dot" w:pos="9016"/>
            </w:tabs>
            <w:rPr>
              <w:rFonts w:ascii="Times New Roman" w:eastAsiaTheme="minorEastAsia" w:hAnsi="Times New Roman" w:cs="Times New Roman"/>
              <w:bCs/>
              <w:noProof/>
              <w:sz w:val="24"/>
              <w:szCs w:val="24"/>
              <w:lang w:eastAsia="en-GB"/>
            </w:rPr>
          </w:pPr>
          <w:hyperlink w:anchor="_Toc224770513" w:history="1">
            <w:r w:rsidRPr="00F60D25">
              <w:rPr>
                <w:rStyle w:val="Hyperlink"/>
                <w:rFonts w:ascii="Times New Roman" w:eastAsia="Arial" w:hAnsi="Times New Roman" w:cs="Times New Roman"/>
                <w:bCs/>
                <w:noProof/>
                <w:kern w:val="0"/>
                <w:lang w:eastAsia="en-IN"/>
                <w14:ligatures w14:val="none"/>
              </w:rPr>
              <w:t>External Environment Audit</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_Toc224770513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4</w:t>
            </w:r>
            <w:r w:rsidRPr="00F60D25">
              <w:rPr>
                <w:rFonts w:ascii="Times New Roman" w:hAnsi="Times New Roman" w:cs="Times New Roman"/>
                <w:bCs/>
                <w:noProof/>
                <w:webHidden/>
              </w:rPr>
              <w:fldChar w:fldCharType="end"/>
            </w:r>
          </w:hyperlink>
        </w:p>
        <w:p w14:paraId="23C103E3" w14:textId="5F6EFD92" w:rsidR="00F60D25" w:rsidRPr="00F60D25" w:rsidRDefault="00F60D25">
          <w:pPr>
            <w:pStyle w:val="TOC3"/>
            <w:tabs>
              <w:tab w:val="right" w:leader="dot" w:pos="9016"/>
            </w:tabs>
            <w:rPr>
              <w:rFonts w:ascii="Times New Roman" w:eastAsiaTheme="minorEastAsia" w:hAnsi="Times New Roman" w:cs="Times New Roman"/>
              <w:bCs/>
              <w:noProof/>
              <w:sz w:val="24"/>
              <w:szCs w:val="24"/>
              <w:lang w:eastAsia="en-GB"/>
            </w:rPr>
          </w:pPr>
          <w:hyperlink w:anchor="_Toc224770514" w:history="1">
            <w:r w:rsidRPr="00F60D25">
              <w:rPr>
                <w:rStyle w:val="Hyperlink"/>
                <w:rFonts w:ascii="Times New Roman" w:eastAsia="Arial" w:hAnsi="Times New Roman" w:cs="Times New Roman"/>
                <w:bCs/>
                <w:noProof/>
                <w:kern w:val="0"/>
                <w:lang w:eastAsia="en-IN"/>
                <w14:ligatures w14:val="none"/>
              </w:rPr>
              <w:t>UK automotive industry analysis using PESTLE</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_Toc224770514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4</w:t>
            </w:r>
            <w:r w:rsidRPr="00F60D25">
              <w:rPr>
                <w:rFonts w:ascii="Times New Roman" w:hAnsi="Times New Roman" w:cs="Times New Roman"/>
                <w:bCs/>
                <w:noProof/>
                <w:webHidden/>
              </w:rPr>
              <w:fldChar w:fldCharType="end"/>
            </w:r>
          </w:hyperlink>
        </w:p>
        <w:p w14:paraId="3EBED7C8" w14:textId="453B0806" w:rsidR="00F60D25" w:rsidRPr="00F60D25" w:rsidRDefault="00F60D25">
          <w:pPr>
            <w:pStyle w:val="TOC3"/>
            <w:tabs>
              <w:tab w:val="right" w:leader="dot" w:pos="9016"/>
            </w:tabs>
            <w:rPr>
              <w:rFonts w:ascii="Times New Roman" w:eastAsiaTheme="minorEastAsia" w:hAnsi="Times New Roman" w:cs="Times New Roman"/>
              <w:bCs/>
              <w:noProof/>
              <w:sz w:val="24"/>
              <w:szCs w:val="24"/>
              <w:lang w:eastAsia="en-GB"/>
            </w:rPr>
          </w:pPr>
          <w:hyperlink w:anchor="_Toc224770515" w:history="1">
            <w:r w:rsidRPr="00F60D25">
              <w:rPr>
                <w:rStyle w:val="Hyperlink"/>
                <w:rFonts w:ascii="Times New Roman" w:hAnsi="Times New Roman" w:cs="Times New Roman"/>
                <w:bCs/>
                <w:noProof/>
              </w:rPr>
              <w:t>Macro-environmental analysis of Aston Martin using Porter’s Five Forces</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_Toc224770515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6</w:t>
            </w:r>
            <w:r w:rsidRPr="00F60D25">
              <w:rPr>
                <w:rFonts w:ascii="Times New Roman" w:hAnsi="Times New Roman" w:cs="Times New Roman"/>
                <w:bCs/>
                <w:noProof/>
                <w:webHidden/>
              </w:rPr>
              <w:fldChar w:fldCharType="end"/>
            </w:r>
          </w:hyperlink>
        </w:p>
        <w:p w14:paraId="3A68F5F6" w14:textId="62ADCF66" w:rsidR="00F60D25" w:rsidRPr="00F60D25" w:rsidRDefault="00F60D25">
          <w:pPr>
            <w:pStyle w:val="TOC2"/>
            <w:tabs>
              <w:tab w:val="right" w:leader="dot" w:pos="9016"/>
            </w:tabs>
            <w:rPr>
              <w:rFonts w:ascii="Times New Roman" w:eastAsiaTheme="minorEastAsia" w:hAnsi="Times New Roman" w:cs="Times New Roman"/>
              <w:bCs/>
              <w:noProof/>
              <w:sz w:val="24"/>
              <w:szCs w:val="24"/>
              <w:lang w:eastAsia="en-GB"/>
            </w:rPr>
          </w:pPr>
          <w:hyperlink w:anchor="_Toc224770516" w:history="1">
            <w:r w:rsidRPr="00F60D25">
              <w:rPr>
                <w:rStyle w:val="Hyperlink"/>
                <w:rFonts w:ascii="Times New Roman" w:hAnsi="Times New Roman" w:cs="Times New Roman"/>
                <w:bCs/>
                <w:noProof/>
              </w:rPr>
              <w:t>Internal Environment Audit</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_Toc224770516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8</w:t>
            </w:r>
            <w:r w:rsidRPr="00F60D25">
              <w:rPr>
                <w:rFonts w:ascii="Times New Roman" w:hAnsi="Times New Roman" w:cs="Times New Roman"/>
                <w:bCs/>
                <w:noProof/>
                <w:webHidden/>
              </w:rPr>
              <w:fldChar w:fldCharType="end"/>
            </w:r>
          </w:hyperlink>
        </w:p>
        <w:p w14:paraId="67B0C431" w14:textId="623EDB83" w:rsidR="00F60D25" w:rsidRPr="00F60D25" w:rsidRDefault="00F60D25">
          <w:pPr>
            <w:pStyle w:val="TOC3"/>
            <w:tabs>
              <w:tab w:val="right" w:leader="dot" w:pos="9016"/>
            </w:tabs>
            <w:rPr>
              <w:rFonts w:ascii="Times New Roman" w:eastAsiaTheme="minorEastAsia" w:hAnsi="Times New Roman" w:cs="Times New Roman"/>
              <w:bCs/>
              <w:noProof/>
              <w:sz w:val="24"/>
              <w:szCs w:val="24"/>
              <w:lang w:eastAsia="en-GB"/>
            </w:rPr>
          </w:pPr>
          <w:hyperlink w:anchor="_Toc224770517" w:history="1">
            <w:r w:rsidRPr="00F60D25">
              <w:rPr>
                <w:rStyle w:val="Hyperlink"/>
                <w:rFonts w:ascii="Times New Roman" w:hAnsi="Times New Roman" w:cs="Times New Roman"/>
                <w:bCs/>
                <w:noProof/>
              </w:rPr>
              <w:t>Analysing internal capabilities using the Value Chain</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_Toc224770517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8</w:t>
            </w:r>
            <w:r w:rsidRPr="00F60D25">
              <w:rPr>
                <w:rFonts w:ascii="Times New Roman" w:hAnsi="Times New Roman" w:cs="Times New Roman"/>
                <w:bCs/>
                <w:noProof/>
                <w:webHidden/>
              </w:rPr>
              <w:fldChar w:fldCharType="end"/>
            </w:r>
          </w:hyperlink>
        </w:p>
        <w:p w14:paraId="0363863D" w14:textId="3AEC9056" w:rsidR="00F60D25" w:rsidRPr="00F60D25" w:rsidRDefault="00F60D25">
          <w:pPr>
            <w:pStyle w:val="TOC3"/>
            <w:tabs>
              <w:tab w:val="right" w:leader="dot" w:pos="9016"/>
            </w:tabs>
            <w:rPr>
              <w:rFonts w:ascii="Times New Roman" w:eastAsiaTheme="minorEastAsia" w:hAnsi="Times New Roman" w:cs="Times New Roman"/>
              <w:bCs/>
              <w:noProof/>
              <w:sz w:val="24"/>
              <w:szCs w:val="24"/>
              <w:lang w:eastAsia="en-GB"/>
            </w:rPr>
          </w:pPr>
          <w:hyperlink w:anchor="_Toc224770518" w:history="1">
            <w:r w:rsidRPr="00F60D25">
              <w:rPr>
                <w:rStyle w:val="Hyperlink"/>
                <w:rFonts w:ascii="Times New Roman" w:hAnsi="Times New Roman" w:cs="Times New Roman"/>
                <w:bCs/>
                <w:noProof/>
              </w:rPr>
              <w:t>Evaluating internal capabilities leveraging Resource Based View</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_Toc224770518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9</w:t>
            </w:r>
            <w:r w:rsidRPr="00F60D25">
              <w:rPr>
                <w:rFonts w:ascii="Times New Roman" w:hAnsi="Times New Roman" w:cs="Times New Roman"/>
                <w:bCs/>
                <w:noProof/>
                <w:webHidden/>
              </w:rPr>
              <w:fldChar w:fldCharType="end"/>
            </w:r>
          </w:hyperlink>
        </w:p>
        <w:p w14:paraId="1C217DFF" w14:textId="1F7930D2" w:rsidR="00F60D25" w:rsidRPr="00F60D25" w:rsidRDefault="00F60D25">
          <w:pPr>
            <w:pStyle w:val="TOC3"/>
            <w:tabs>
              <w:tab w:val="right" w:leader="dot" w:pos="9016"/>
            </w:tabs>
            <w:rPr>
              <w:rFonts w:ascii="Times New Roman" w:eastAsiaTheme="minorEastAsia" w:hAnsi="Times New Roman" w:cs="Times New Roman"/>
              <w:bCs/>
              <w:noProof/>
              <w:sz w:val="24"/>
              <w:szCs w:val="24"/>
              <w:lang w:eastAsia="en-GB"/>
            </w:rPr>
          </w:pPr>
          <w:hyperlink w:anchor="_Toc224770519" w:history="1">
            <w:r w:rsidRPr="00F60D25">
              <w:rPr>
                <w:rStyle w:val="Hyperlink"/>
                <w:rFonts w:ascii="Times New Roman" w:hAnsi="Times New Roman" w:cs="Times New Roman"/>
                <w:bCs/>
                <w:noProof/>
              </w:rPr>
              <w:t>Applying the VRIO in scrutinising internal capabilities of Aston Martin</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_Toc224770519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10</w:t>
            </w:r>
            <w:r w:rsidRPr="00F60D25">
              <w:rPr>
                <w:rFonts w:ascii="Times New Roman" w:hAnsi="Times New Roman" w:cs="Times New Roman"/>
                <w:bCs/>
                <w:noProof/>
                <w:webHidden/>
              </w:rPr>
              <w:fldChar w:fldCharType="end"/>
            </w:r>
          </w:hyperlink>
        </w:p>
        <w:p w14:paraId="4BEB5D14" w14:textId="0995A434" w:rsidR="00F60D25" w:rsidRPr="00F60D25" w:rsidRDefault="00F60D25">
          <w:pPr>
            <w:pStyle w:val="TOC2"/>
            <w:tabs>
              <w:tab w:val="right" w:leader="dot" w:pos="9016"/>
            </w:tabs>
            <w:rPr>
              <w:rFonts w:ascii="Times New Roman" w:eastAsiaTheme="minorEastAsia" w:hAnsi="Times New Roman" w:cs="Times New Roman"/>
              <w:bCs/>
              <w:noProof/>
              <w:sz w:val="24"/>
              <w:szCs w:val="24"/>
              <w:lang w:eastAsia="en-GB"/>
            </w:rPr>
          </w:pPr>
          <w:hyperlink w:anchor="_Toc224770520" w:history="1">
            <w:r w:rsidRPr="00F60D25">
              <w:rPr>
                <w:rStyle w:val="Hyperlink"/>
                <w:rFonts w:ascii="Times New Roman" w:hAnsi="Times New Roman" w:cs="Times New Roman"/>
                <w:bCs/>
                <w:noProof/>
              </w:rPr>
              <w:t>SWOT Analysis</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_Toc224770520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11</w:t>
            </w:r>
            <w:r w:rsidRPr="00F60D25">
              <w:rPr>
                <w:rFonts w:ascii="Times New Roman" w:hAnsi="Times New Roman" w:cs="Times New Roman"/>
                <w:bCs/>
                <w:noProof/>
                <w:webHidden/>
              </w:rPr>
              <w:fldChar w:fldCharType="end"/>
            </w:r>
          </w:hyperlink>
        </w:p>
        <w:p w14:paraId="1F5EA002" w14:textId="58D271D2" w:rsidR="00F60D25" w:rsidRPr="00F60D25" w:rsidRDefault="00F60D25">
          <w:pPr>
            <w:pStyle w:val="TOC1"/>
            <w:tabs>
              <w:tab w:val="right" w:leader="dot" w:pos="9016"/>
            </w:tabs>
            <w:rPr>
              <w:rFonts w:ascii="Times New Roman" w:eastAsiaTheme="minorEastAsia" w:hAnsi="Times New Roman" w:cs="Times New Roman"/>
              <w:bCs/>
              <w:noProof/>
              <w:sz w:val="24"/>
              <w:szCs w:val="24"/>
              <w:lang w:eastAsia="en-GB"/>
            </w:rPr>
          </w:pPr>
          <w:hyperlink w:anchor="_Toc224770521" w:history="1">
            <w:r w:rsidRPr="00F60D25">
              <w:rPr>
                <w:rStyle w:val="Hyperlink"/>
                <w:rFonts w:ascii="Times New Roman" w:hAnsi="Times New Roman" w:cs="Times New Roman"/>
                <w:bCs/>
                <w:noProof/>
              </w:rPr>
              <w:t>Strategy Formulation</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_Toc224770521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12</w:t>
            </w:r>
            <w:r w:rsidRPr="00F60D25">
              <w:rPr>
                <w:rFonts w:ascii="Times New Roman" w:hAnsi="Times New Roman" w:cs="Times New Roman"/>
                <w:bCs/>
                <w:noProof/>
                <w:webHidden/>
              </w:rPr>
              <w:fldChar w:fldCharType="end"/>
            </w:r>
          </w:hyperlink>
        </w:p>
        <w:p w14:paraId="0C2D3B1B" w14:textId="77EE076F" w:rsidR="00F60D25" w:rsidRPr="00F60D25" w:rsidRDefault="00F60D25">
          <w:pPr>
            <w:pStyle w:val="TOC1"/>
            <w:tabs>
              <w:tab w:val="right" w:leader="dot" w:pos="9016"/>
            </w:tabs>
            <w:rPr>
              <w:rFonts w:ascii="Times New Roman" w:eastAsiaTheme="minorEastAsia" w:hAnsi="Times New Roman" w:cs="Times New Roman"/>
              <w:bCs/>
              <w:noProof/>
              <w:sz w:val="24"/>
              <w:szCs w:val="24"/>
              <w:lang w:eastAsia="en-GB"/>
            </w:rPr>
          </w:pPr>
          <w:hyperlink w:anchor="_Toc224770522" w:history="1">
            <w:r w:rsidRPr="00F60D25">
              <w:rPr>
                <w:rStyle w:val="Hyperlink"/>
                <w:rFonts w:ascii="Times New Roman" w:hAnsi="Times New Roman" w:cs="Times New Roman"/>
                <w:bCs/>
                <w:noProof/>
              </w:rPr>
              <w:t>Conclusion and Recommendations</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_Toc224770522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13</w:t>
            </w:r>
            <w:r w:rsidRPr="00F60D25">
              <w:rPr>
                <w:rFonts w:ascii="Times New Roman" w:hAnsi="Times New Roman" w:cs="Times New Roman"/>
                <w:bCs/>
                <w:noProof/>
                <w:webHidden/>
              </w:rPr>
              <w:fldChar w:fldCharType="end"/>
            </w:r>
          </w:hyperlink>
        </w:p>
        <w:p w14:paraId="3E412E23" w14:textId="76E2FE1A" w:rsidR="00F60D25" w:rsidRPr="00F60D25" w:rsidRDefault="00F60D25">
          <w:pPr>
            <w:pStyle w:val="TOC2"/>
            <w:tabs>
              <w:tab w:val="right" w:leader="dot" w:pos="9016"/>
            </w:tabs>
            <w:rPr>
              <w:rFonts w:ascii="Times New Roman" w:eastAsiaTheme="minorEastAsia" w:hAnsi="Times New Roman" w:cs="Times New Roman"/>
              <w:bCs/>
              <w:noProof/>
              <w:sz w:val="24"/>
              <w:szCs w:val="24"/>
              <w:lang w:eastAsia="en-GB"/>
            </w:rPr>
          </w:pPr>
          <w:hyperlink w:anchor="_Toc224770523" w:history="1">
            <w:r w:rsidRPr="00F60D25">
              <w:rPr>
                <w:rStyle w:val="Hyperlink"/>
                <w:rFonts w:ascii="Times New Roman" w:hAnsi="Times New Roman" w:cs="Times New Roman"/>
                <w:bCs/>
                <w:noProof/>
              </w:rPr>
              <w:t>Summary</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_Toc224770523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13</w:t>
            </w:r>
            <w:r w:rsidRPr="00F60D25">
              <w:rPr>
                <w:rFonts w:ascii="Times New Roman" w:hAnsi="Times New Roman" w:cs="Times New Roman"/>
                <w:bCs/>
                <w:noProof/>
                <w:webHidden/>
              </w:rPr>
              <w:fldChar w:fldCharType="end"/>
            </w:r>
          </w:hyperlink>
        </w:p>
        <w:p w14:paraId="6593B873" w14:textId="5E60268B" w:rsidR="00F60D25" w:rsidRPr="00F60D25" w:rsidRDefault="00F60D25">
          <w:pPr>
            <w:pStyle w:val="TOC2"/>
            <w:tabs>
              <w:tab w:val="right" w:leader="dot" w:pos="9016"/>
            </w:tabs>
            <w:rPr>
              <w:rFonts w:ascii="Times New Roman" w:eastAsiaTheme="minorEastAsia" w:hAnsi="Times New Roman" w:cs="Times New Roman"/>
              <w:bCs/>
              <w:noProof/>
              <w:sz w:val="24"/>
              <w:szCs w:val="24"/>
              <w:lang w:eastAsia="en-GB"/>
            </w:rPr>
          </w:pPr>
          <w:hyperlink w:anchor="_Toc224770524" w:history="1">
            <w:r w:rsidRPr="00F60D25">
              <w:rPr>
                <w:rStyle w:val="Hyperlink"/>
                <w:rFonts w:ascii="Times New Roman" w:hAnsi="Times New Roman" w:cs="Times New Roman"/>
                <w:bCs/>
                <w:noProof/>
              </w:rPr>
              <w:t>Recommendations</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_Toc224770524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13</w:t>
            </w:r>
            <w:r w:rsidRPr="00F60D25">
              <w:rPr>
                <w:rFonts w:ascii="Times New Roman" w:hAnsi="Times New Roman" w:cs="Times New Roman"/>
                <w:bCs/>
                <w:noProof/>
                <w:webHidden/>
              </w:rPr>
              <w:fldChar w:fldCharType="end"/>
            </w:r>
          </w:hyperlink>
        </w:p>
        <w:p w14:paraId="6F17F568" w14:textId="6ABD86F9" w:rsidR="00F60D25" w:rsidRPr="00F60D25" w:rsidRDefault="00F60D25">
          <w:pPr>
            <w:pStyle w:val="TOC1"/>
            <w:tabs>
              <w:tab w:val="right" w:leader="dot" w:pos="9016"/>
            </w:tabs>
            <w:rPr>
              <w:rFonts w:ascii="Times New Roman" w:eastAsiaTheme="minorEastAsia" w:hAnsi="Times New Roman" w:cs="Times New Roman"/>
              <w:bCs/>
              <w:noProof/>
              <w:sz w:val="24"/>
              <w:szCs w:val="24"/>
              <w:lang w:eastAsia="en-GB"/>
            </w:rPr>
          </w:pPr>
          <w:hyperlink w:anchor="_Toc224770525" w:history="1">
            <w:r w:rsidRPr="00F60D25">
              <w:rPr>
                <w:rStyle w:val="Hyperlink"/>
                <w:rFonts w:ascii="Times New Roman" w:hAnsi="Times New Roman" w:cs="Times New Roman"/>
                <w:bCs/>
                <w:noProof/>
              </w:rPr>
              <w:t>Reference List</w:t>
            </w:r>
            <w:r w:rsidRPr="00F60D25">
              <w:rPr>
                <w:rFonts w:ascii="Times New Roman" w:hAnsi="Times New Roman" w:cs="Times New Roman"/>
                <w:bCs/>
                <w:noProof/>
                <w:webHidden/>
              </w:rPr>
              <w:tab/>
            </w:r>
            <w:r w:rsidRPr="00F60D25">
              <w:rPr>
                <w:rFonts w:ascii="Times New Roman" w:hAnsi="Times New Roman" w:cs="Times New Roman"/>
                <w:bCs/>
                <w:noProof/>
                <w:webHidden/>
              </w:rPr>
              <w:fldChar w:fldCharType="begin"/>
            </w:r>
            <w:r w:rsidRPr="00F60D25">
              <w:rPr>
                <w:rFonts w:ascii="Times New Roman" w:hAnsi="Times New Roman" w:cs="Times New Roman"/>
                <w:bCs/>
                <w:noProof/>
                <w:webHidden/>
              </w:rPr>
              <w:instrText xml:space="preserve"> PAGEREF _Toc224770525 \h </w:instrText>
            </w:r>
            <w:r w:rsidRPr="00F60D25">
              <w:rPr>
                <w:rFonts w:ascii="Times New Roman" w:hAnsi="Times New Roman" w:cs="Times New Roman"/>
                <w:bCs/>
                <w:noProof/>
                <w:webHidden/>
              </w:rPr>
            </w:r>
            <w:r w:rsidRPr="00F60D25">
              <w:rPr>
                <w:rFonts w:ascii="Times New Roman" w:hAnsi="Times New Roman" w:cs="Times New Roman"/>
                <w:bCs/>
                <w:noProof/>
                <w:webHidden/>
              </w:rPr>
              <w:fldChar w:fldCharType="separate"/>
            </w:r>
            <w:r w:rsidRPr="00F60D25">
              <w:rPr>
                <w:rFonts w:ascii="Times New Roman" w:hAnsi="Times New Roman" w:cs="Times New Roman"/>
                <w:bCs/>
                <w:noProof/>
                <w:webHidden/>
              </w:rPr>
              <w:t>14</w:t>
            </w:r>
            <w:r w:rsidRPr="00F60D25">
              <w:rPr>
                <w:rFonts w:ascii="Times New Roman" w:hAnsi="Times New Roman" w:cs="Times New Roman"/>
                <w:bCs/>
                <w:noProof/>
                <w:webHidden/>
              </w:rPr>
              <w:fldChar w:fldCharType="end"/>
            </w:r>
          </w:hyperlink>
        </w:p>
        <w:p w14:paraId="343850DA" w14:textId="052E8AA0" w:rsidR="00881186" w:rsidRDefault="00881186">
          <w:r w:rsidRPr="00F60D25">
            <w:rPr>
              <w:rFonts w:ascii="Times New Roman" w:hAnsi="Times New Roman" w:cs="Times New Roman"/>
              <w:bCs/>
              <w:noProof/>
            </w:rPr>
            <w:fldChar w:fldCharType="end"/>
          </w:r>
        </w:p>
      </w:sdtContent>
    </w:sdt>
    <w:p w14:paraId="04ED9319" w14:textId="2FBBAED6" w:rsidR="00881186" w:rsidRDefault="00881186" w:rsidP="0082384C">
      <w:pPr>
        <w:rPr>
          <w:rFonts w:ascii="Times New Roman" w:hAnsi="Times New Roman" w:cs="Times New Roman"/>
        </w:rPr>
      </w:pPr>
    </w:p>
    <w:p w14:paraId="4E2F0D6D" w14:textId="77777777" w:rsidR="00881186" w:rsidRDefault="00881186">
      <w:pPr>
        <w:rPr>
          <w:rFonts w:ascii="Times New Roman" w:hAnsi="Times New Roman" w:cs="Times New Roman"/>
        </w:rPr>
      </w:pPr>
      <w:r>
        <w:rPr>
          <w:rFonts w:ascii="Times New Roman" w:hAnsi="Times New Roman" w:cs="Times New Roman"/>
        </w:rPr>
        <w:br w:type="page"/>
      </w:r>
    </w:p>
    <w:p w14:paraId="5BA26356" w14:textId="77777777" w:rsidR="00881186" w:rsidRPr="003637D0" w:rsidRDefault="00881186" w:rsidP="00881186">
      <w:pPr>
        <w:pStyle w:val="Heading1"/>
        <w:rPr>
          <w:rFonts w:cs="Times New Roman"/>
        </w:rPr>
      </w:pPr>
      <w:bookmarkStart w:id="0" w:name="_Toc224770511"/>
      <w:r w:rsidRPr="003637D0">
        <w:rPr>
          <w:rFonts w:cs="Times New Roman"/>
        </w:rPr>
        <w:lastRenderedPageBreak/>
        <w:t>Introduction</w:t>
      </w:r>
      <w:bookmarkEnd w:id="0"/>
    </w:p>
    <w:p w14:paraId="7FC9CA8E" w14:textId="240D86F3" w:rsidR="00881186" w:rsidRPr="003637D0" w:rsidRDefault="00881186" w:rsidP="00881186">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Strategic management is the consistent procedure of addressing and utilising procedures to help a firm in attaining its long-term objectives. Strategic management is applicable, owing to its alignment of resources, goals and competitive placement to confirm long-term development and eco-friendliness. Strategic management plays a crucial role in the dynamic business environment, which confirms organisations make well-informed decisions, as well as execute strategic utilisation of necessary plans to attain long-term objectives. It is beneficial in providing direction, measuring success, implementing effective use of resources and increasing organisations overall performance. </w:t>
      </w:r>
    </w:p>
    <w:p w14:paraId="7B6CB480" w14:textId="5D557DC4" w:rsidR="00881186" w:rsidRPr="003637D0" w:rsidRDefault="00881186" w:rsidP="00881186">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The chosen organisation for this study is Aston Martin, which has been an iconic international automotive brand </w:t>
      </w:r>
      <w:r w:rsidR="00514B79">
        <w:rPr>
          <w:rFonts w:ascii="Times New Roman" w:eastAsia="Times New Roman" w:hAnsi="Times New Roman" w:cs="Times New Roman"/>
          <w:sz w:val="24"/>
          <w:szCs w:val="24"/>
        </w:rPr>
        <w:t>with selling features of</w:t>
      </w:r>
      <w:r w:rsidRPr="003637D0">
        <w:rPr>
          <w:rFonts w:ascii="Times New Roman" w:eastAsia="Times New Roman" w:hAnsi="Times New Roman" w:cs="Times New Roman"/>
          <w:sz w:val="24"/>
          <w:szCs w:val="24"/>
        </w:rPr>
        <w:t xml:space="preserve"> modernity, exclusivity, as well as performance. Aston Martin was set up in 1913 by Lionel Martin and Robert Bamford. Aston Martin’s headquarters is in Gaydon, England, UK and it designs and produces sports vehicles and SUVs, while having its manufacturing facilities in both Gaydon and St Athan in Wales. Aston Martin has been operating in more than 50 to 54 </w:t>
      </w:r>
      <w:proofErr w:type="gramStart"/>
      <w:r w:rsidRPr="003637D0">
        <w:rPr>
          <w:rFonts w:ascii="Times New Roman" w:eastAsia="Times New Roman" w:hAnsi="Times New Roman" w:cs="Times New Roman"/>
          <w:sz w:val="24"/>
          <w:szCs w:val="24"/>
        </w:rPr>
        <w:t>countries</w:t>
      </w:r>
      <w:proofErr w:type="gramEnd"/>
      <w:r w:rsidRPr="003637D0">
        <w:rPr>
          <w:rFonts w:ascii="Times New Roman" w:eastAsia="Times New Roman" w:hAnsi="Times New Roman" w:cs="Times New Roman"/>
          <w:sz w:val="24"/>
          <w:szCs w:val="24"/>
        </w:rPr>
        <w:t xml:space="preserve"> and it generated about 1257.7 million British Pounds in 2025 (</w:t>
      </w:r>
      <w:proofErr w:type="spellStart"/>
      <w:r w:rsidRPr="003637D0">
        <w:rPr>
          <w:rFonts w:ascii="Times New Roman" w:eastAsia="Times New Roman" w:hAnsi="Times New Roman" w:cs="Times New Roman"/>
          <w:sz w:val="24"/>
          <w:szCs w:val="24"/>
        </w:rPr>
        <w:t>Astonmartin</w:t>
      </w:r>
      <w:proofErr w:type="spellEnd"/>
      <w:r w:rsidRPr="003637D0">
        <w:rPr>
          <w:rFonts w:ascii="Times New Roman" w:eastAsia="Times New Roman" w:hAnsi="Times New Roman" w:cs="Times New Roman"/>
          <w:sz w:val="24"/>
          <w:szCs w:val="24"/>
        </w:rPr>
        <w:t xml:space="preserve">, 2026). </w:t>
      </w:r>
    </w:p>
    <w:p w14:paraId="2ACEC0B4" w14:textId="58C388BD" w:rsidR="00881186" w:rsidRDefault="00881186" w:rsidP="00881186">
      <w:pPr>
        <w:spacing w:line="480" w:lineRule="auto"/>
        <w:jc w:val="center"/>
        <w:rPr>
          <w:rFonts w:ascii="Times New Roman" w:eastAsia="Times New Roman" w:hAnsi="Times New Roman" w:cs="Times New Roman"/>
          <w:b/>
          <w:bCs/>
          <w:sz w:val="24"/>
          <w:szCs w:val="24"/>
        </w:rPr>
      </w:pPr>
      <w:r w:rsidRPr="003637D0">
        <w:rPr>
          <w:rFonts w:ascii="Times New Roman" w:eastAsia="Times New Roman" w:hAnsi="Times New Roman" w:cs="Times New Roman"/>
          <w:noProof/>
          <w:sz w:val="24"/>
          <w:szCs w:val="24"/>
        </w:rPr>
        <w:drawing>
          <wp:inline distT="114300" distB="114300" distL="114300" distR="114300" wp14:anchorId="6061A236" wp14:editId="233665F7">
            <wp:extent cx="3867150" cy="1981200"/>
            <wp:effectExtent l="76200" t="76200" r="133350" b="13335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867150" cy="1981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C331BD" w14:textId="7FB3ABB2" w:rsidR="00881186" w:rsidRPr="003637D0" w:rsidRDefault="00881186" w:rsidP="00881186">
      <w:pPr>
        <w:spacing w:line="360" w:lineRule="auto"/>
        <w:jc w:val="center"/>
        <w:rPr>
          <w:rFonts w:ascii="Times New Roman" w:eastAsia="Times New Roman" w:hAnsi="Times New Roman" w:cs="Times New Roman"/>
          <w:b/>
          <w:bCs/>
          <w:sz w:val="24"/>
          <w:szCs w:val="24"/>
        </w:rPr>
      </w:pPr>
      <w:r w:rsidRPr="003637D0">
        <w:rPr>
          <w:rFonts w:ascii="Times New Roman" w:eastAsia="Times New Roman" w:hAnsi="Times New Roman" w:cs="Times New Roman"/>
          <w:b/>
          <w:bCs/>
          <w:sz w:val="24"/>
          <w:szCs w:val="24"/>
        </w:rPr>
        <w:t>Figure 1: Aston Martin Company logo</w:t>
      </w:r>
    </w:p>
    <w:p w14:paraId="19580B69" w14:textId="77777777" w:rsidR="00881186" w:rsidRPr="003637D0" w:rsidRDefault="00881186" w:rsidP="00881186">
      <w:pPr>
        <w:spacing w:line="360" w:lineRule="auto"/>
        <w:jc w:val="center"/>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(Source: </w:t>
      </w:r>
      <w:proofErr w:type="spellStart"/>
      <w:r w:rsidRPr="003637D0">
        <w:rPr>
          <w:rFonts w:ascii="Times New Roman" w:eastAsia="Times New Roman" w:hAnsi="Times New Roman" w:cs="Times New Roman"/>
          <w:sz w:val="24"/>
          <w:szCs w:val="24"/>
        </w:rPr>
        <w:t>Astonmartin</w:t>
      </w:r>
      <w:proofErr w:type="spellEnd"/>
      <w:r w:rsidRPr="003637D0">
        <w:rPr>
          <w:rFonts w:ascii="Times New Roman" w:eastAsia="Times New Roman" w:hAnsi="Times New Roman" w:cs="Times New Roman"/>
          <w:sz w:val="24"/>
          <w:szCs w:val="24"/>
        </w:rPr>
        <w:t>, 2026)</w:t>
      </w:r>
    </w:p>
    <w:p w14:paraId="61BA7643" w14:textId="6CCF8A6A" w:rsidR="00881186" w:rsidRPr="009C3A58" w:rsidRDefault="00881186" w:rsidP="009C3A58">
      <w:pPr>
        <w:spacing w:line="480" w:lineRule="auto"/>
        <w:jc w:val="both"/>
        <w:rPr>
          <w:rFonts w:ascii="Times New Roman" w:eastAsia="Times New Roman" w:hAnsi="Times New Roman" w:cs="Times New Roman"/>
          <w:sz w:val="24"/>
          <w:szCs w:val="24"/>
        </w:rPr>
      </w:pPr>
      <w:r w:rsidRPr="009C3A58">
        <w:rPr>
          <w:rFonts w:ascii="Times New Roman" w:eastAsia="Times New Roman" w:hAnsi="Times New Roman" w:cs="Times New Roman"/>
          <w:sz w:val="24"/>
          <w:szCs w:val="24"/>
        </w:rPr>
        <w:lastRenderedPageBreak/>
        <w:t xml:space="preserve">The vision of Aston Martin is to be the most desirable ultra-luxury UK-based automotive firm worldwide, while </w:t>
      </w:r>
      <w:r w:rsidR="00514B79">
        <w:rPr>
          <w:rFonts w:ascii="Times New Roman" w:eastAsia="Times New Roman" w:hAnsi="Times New Roman" w:cs="Times New Roman"/>
          <w:sz w:val="24"/>
          <w:szCs w:val="24"/>
        </w:rPr>
        <w:t>creating</w:t>
      </w:r>
      <w:r w:rsidRPr="009C3A58">
        <w:rPr>
          <w:rFonts w:ascii="Times New Roman" w:eastAsia="Times New Roman" w:hAnsi="Times New Roman" w:cs="Times New Roman"/>
          <w:sz w:val="24"/>
          <w:szCs w:val="24"/>
        </w:rPr>
        <w:t xml:space="preserve"> vehicles that show flawless performance and elegance. Its mission is to stimulate updated technology, skilfulness and design in forming vehicles that motivate passion and limitation. Strategic objectives of the firm are to broaden into the electric and hybrid automotive sector between 2025 to 2030, while following its Racing, Green and sustainability strategy. </w:t>
      </w:r>
    </w:p>
    <w:p w14:paraId="7B98302B" w14:textId="77777777" w:rsidR="009C3A58" w:rsidRPr="009C3A58" w:rsidRDefault="009C3A58" w:rsidP="009C3A58">
      <w:pPr>
        <w:pStyle w:val="Heading1"/>
        <w:rPr>
          <w:rFonts w:eastAsia="Arial"/>
          <w:lang w:eastAsia="en-IN"/>
        </w:rPr>
      </w:pPr>
      <w:bookmarkStart w:id="1" w:name="_Toc223723947"/>
      <w:bookmarkStart w:id="2" w:name="_Toc224770512"/>
      <w:r w:rsidRPr="009C3A58">
        <w:rPr>
          <w:rFonts w:eastAsia="Arial"/>
          <w:lang w:eastAsia="en-IN"/>
        </w:rPr>
        <w:t>Strategy Analysis</w:t>
      </w:r>
      <w:bookmarkEnd w:id="1"/>
      <w:bookmarkEnd w:id="2"/>
    </w:p>
    <w:p w14:paraId="187CD2FE" w14:textId="77777777" w:rsidR="009C3A58" w:rsidRPr="009C3A58" w:rsidRDefault="009C3A58" w:rsidP="00E52535">
      <w:pPr>
        <w:keepNext/>
        <w:keepLines/>
        <w:spacing w:before="360" w:after="120" w:line="360" w:lineRule="auto"/>
        <w:jc w:val="both"/>
        <w:outlineLvl w:val="1"/>
        <w:rPr>
          <w:rFonts w:ascii="Times New Roman" w:eastAsia="Arial" w:hAnsi="Times New Roman" w:cs="Times New Roman"/>
          <w:b/>
          <w:kern w:val="0"/>
          <w:sz w:val="26"/>
          <w:szCs w:val="32"/>
          <w:lang w:eastAsia="en-IN"/>
          <w14:ligatures w14:val="none"/>
        </w:rPr>
      </w:pPr>
      <w:bookmarkStart w:id="3" w:name="_Toc223723948"/>
      <w:bookmarkStart w:id="4" w:name="_Toc224770513"/>
      <w:r w:rsidRPr="009C3A58">
        <w:rPr>
          <w:rFonts w:ascii="Times New Roman" w:eastAsia="Arial" w:hAnsi="Times New Roman" w:cs="Times New Roman"/>
          <w:b/>
          <w:kern w:val="0"/>
          <w:sz w:val="26"/>
          <w:szCs w:val="32"/>
          <w:lang w:eastAsia="en-IN"/>
          <w14:ligatures w14:val="none"/>
        </w:rPr>
        <w:t>External Environment Audit</w:t>
      </w:r>
      <w:bookmarkEnd w:id="3"/>
      <w:bookmarkEnd w:id="4"/>
    </w:p>
    <w:p w14:paraId="07B70702" w14:textId="77777777" w:rsidR="009C3A58" w:rsidRPr="009C3A58" w:rsidRDefault="009C3A58" w:rsidP="009C3A58">
      <w:pPr>
        <w:keepNext/>
        <w:keepLines/>
        <w:spacing w:before="320" w:after="80" w:line="480" w:lineRule="auto"/>
        <w:jc w:val="both"/>
        <w:outlineLvl w:val="2"/>
        <w:rPr>
          <w:rFonts w:ascii="Times New Roman" w:eastAsia="Arial" w:hAnsi="Times New Roman" w:cs="Times New Roman"/>
          <w:b/>
          <w:color w:val="000000"/>
          <w:kern w:val="0"/>
          <w:sz w:val="24"/>
          <w:szCs w:val="28"/>
          <w:lang w:eastAsia="en-IN"/>
          <w14:ligatures w14:val="none"/>
        </w:rPr>
      </w:pPr>
      <w:bookmarkStart w:id="5" w:name="_Toc223723949"/>
      <w:bookmarkStart w:id="6" w:name="_Toc224770514"/>
      <w:r w:rsidRPr="009C3A58">
        <w:rPr>
          <w:rFonts w:ascii="Times New Roman" w:eastAsia="Arial" w:hAnsi="Times New Roman" w:cs="Times New Roman"/>
          <w:b/>
          <w:color w:val="000000"/>
          <w:kern w:val="0"/>
          <w:sz w:val="24"/>
          <w:szCs w:val="28"/>
          <w:lang w:eastAsia="en-IN"/>
          <w14:ligatures w14:val="none"/>
        </w:rPr>
        <w:t>UK automotive industry analysis using PESTLE</w:t>
      </w:r>
      <w:bookmarkEnd w:id="5"/>
      <w:bookmarkEnd w:id="6"/>
      <w:r w:rsidRPr="009C3A58">
        <w:rPr>
          <w:rFonts w:ascii="Times New Roman" w:eastAsia="Arial" w:hAnsi="Times New Roman" w:cs="Times New Roman"/>
          <w:b/>
          <w:color w:val="000000"/>
          <w:kern w:val="0"/>
          <w:sz w:val="24"/>
          <w:szCs w:val="28"/>
          <w:lang w:eastAsia="en-IN"/>
          <w14:ligatures w14:val="none"/>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5954"/>
        <w:gridCol w:w="1715"/>
      </w:tblGrid>
      <w:tr w:rsidR="009C3A58" w:rsidRPr="009C3A58" w14:paraId="56C3113D" w14:textId="77777777" w:rsidTr="00F60D25">
        <w:trPr>
          <w:trHeight w:val="911"/>
        </w:trPr>
        <w:tc>
          <w:tcPr>
            <w:tcW w:w="1691" w:type="dxa"/>
            <w:tcMar>
              <w:top w:w="100" w:type="dxa"/>
              <w:left w:w="100" w:type="dxa"/>
              <w:bottom w:w="100" w:type="dxa"/>
              <w:right w:w="100" w:type="dxa"/>
            </w:tcMar>
          </w:tcPr>
          <w:p w14:paraId="13949C10"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b/>
                <w:bCs/>
                <w:kern w:val="0"/>
                <w:sz w:val="24"/>
                <w:szCs w:val="24"/>
                <w:lang w:eastAsia="en-IN"/>
                <w14:ligatures w14:val="none"/>
              </w:rPr>
            </w:pPr>
            <w:r w:rsidRPr="009C3A58">
              <w:rPr>
                <w:rFonts w:ascii="Times New Roman" w:eastAsia="Times New Roman" w:hAnsi="Times New Roman" w:cs="Times New Roman"/>
                <w:b/>
                <w:bCs/>
                <w:kern w:val="0"/>
                <w:sz w:val="24"/>
                <w:szCs w:val="24"/>
                <w:lang w:eastAsia="en-IN"/>
                <w14:ligatures w14:val="none"/>
              </w:rPr>
              <w:t xml:space="preserve">Factors </w:t>
            </w:r>
          </w:p>
        </w:tc>
        <w:tc>
          <w:tcPr>
            <w:tcW w:w="5954" w:type="dxa"/>
            <w:tcMar>
              <w:top w:w="100" w:type="dxa"/>
              <w:left w:w="100" w:type="dxa"/>
              <w:bottom w:w="100" w:type="dxa"/>
              <w:right w:w="100" w:type="dxa"/>
            </w:tcMar>
          </w:tcPr>
          <w:p w14:paraId="4733DE77"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b/>
                <w:bCs/>
                <w:kern w:val="0"/>
                <w:sz w:val="24"/>
                <w:szCs w:val="24"/>
                <w:lang w:eastAsia="en-IN"/>
                <w14:ligatures w14:val="none"/>
              </w:rPr>
            </w:pPr>
            <w:r w:rsidRPr="009C3A58">
              <w:rPr>
                <w:rFonts w:ascii="Times New Roman" w:eastAsia="Times New Roman" w:hAnsi="Times New Roman" w:cs="Times New Roman"/>
                <w:b/>
                <w:bCs/>
                <w:kern w:val="0"/>
                <w:sz w:val="24"/>
                <w:szCs w:val="24"/>
                <w:lang w:eastAsia="en-IN"/>
                <w14:ligatures w14:val="none"/>
              </w:rPr>
              <w:t xml:space="preserve">Description </w:t>
            </w:r>
          </w:p>
        </w:tc>
        <w:tc>
          <w:tcPr>
            <w:tcW w:w="1715" w:type="dxa"/>
            <w:tcMar>
              <w:top w:w="100" w:type="dxa"/>
              <w:left w:w="100" w:type="dxa"/>
              <w:bottom w:w="100" w:type="dxa"/>
              <w:right w:w="100" w:type="dxa"/>
            </w:tcMar>
          </w:tcPr>
          <w:p w14:paraId="2BEA4E1A" w14:textId="22C49DCC" w:rsidR="009C3A58" w:rsidRPr="009C3A58" w:rsidRDefault="009C3A58" w:rsidP="00E52535">
            <w:pPr>
              <w:widowControl w:val="0"/>
              <w:pBdr>
                <w:top w:val="nil"/>
                <w:left w:val="nil"/>
                <w:bottom w:val="nil"/>
                <w:right w:val="nil"/>
                <w:between w:val="nil"/>
              </w:pBdr>
              <w:spacing w:after="0" w:line="480" w:lineRule="auto"/>
              <w:rPr>
                <w:rFonts w:ascii="Times New Roman" w:eastAsia="Times New Roman" w:hAnsi="Times New Roman" w:cs="Times New Roman"/>
                <w:b/>
                <w:bCs/>
                <w:kern w:val="0"/>
                <w:sz w:val="24"/>
                <w:szCs w:val="24"/>
                <w:lang w:eastAsia="en-IN"/>
                <w14:ligatures w14:val="none"/>
              </w:rPr>
            </w:pPr>
            <w:r w:rsidRPr="009C3A58">
              <w:rPr>
                <w:rFonts w:ascii="Times New Roman" w:eastAsia="Times New Roman" w:hAnsi="Times New Roman" w:cs="Times New Roman"/>
                <w:b/>
                <w:bCs/>
                <w:kern w:val="0"/>
                <w:sz w:val="24"/>
                <w:szCs w:val="24"/>
                <w:lang w:eastAsia="en-IN"/>
                <w14:ligatures w14:val="none"/>
              </w:rPr>
              <w:t>Impact</w:t>
            </w:r>
            <w:r w:rsidR="00E52535">
              <w:rPr>
                <w:rFonts w:ascii="Times New Roman" w:eastAsia="Times New Roman" w:hAnsi="Times New Roman" w:cs="Times New Roman"/>
                <w:b/>
                <w:bCs/>
                <w:kern w:val="0"/>
                <w:sz w:val="24"/>
                <w:szCs w:val="24"/>
                <w:lang w:eastAsia="en-IN"/>
                <w14:ligatures w14:val="none"/>
              </w:rPr>
              <w:t xml:space="preserve"> </w:t>
            </w:r>
            <w:r w:rsidRPr="009C3A58">
              <w:rPr>
                <w:rFonts w:ascii="Times New Roman" w:eastAsia="Times New Roman" w:hAnsi="Times New Roman" w:cs="Times New Roman"/>
                <w:b/>
                <w:bCs/>
                <w:kern w:val="0"/>
                <w:sz w:val="24"/>
                <w:szCs w:val="24"/>
                <w:lang w:eastAsia="en-IN"/>
                <w14:ligatures w14:val="none"/>
              </w:rPr>
              <w:t xml:space="preserve">on Aston Martin </w:t>
            </w:r>
          </w:p>
        </w:tc>
      </w:tr>
      <w:tr w:rsidR="009C3A58" w:rsidRPr="009C3A58" w14:paraId="2D5E8A73" w14:textId="77777777" w:rsidTr="00E52535">
        <w:tc>
          <w:tcPr>
            <w:tcW w:w="1691" w:type="dxa"/>
            <w:tcMar>
              <w:top w:w="100" w:type="dxa"/>
              <w:left w:w="100" w:type="dxa"/>
              <w:bottom w:w="100" w:type="dxa"/>
              <w:right w:w="100" w:type="dxa"/>
            </w:tcMar>
          </w:tcPr>
          <w:p w14:paraId="14792A2E"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Political </w:t>
            </w:r>
          </w:p>
        </w:tc>
        <w:tc>
          <w:tcPr>
            <w:tcW w:w="5954" w:type="dxa"/>
            <w:tcMar>
              <w:top w:w="100" w:type="dxa"/>
              <w:left w:w="100" w:type="dxa"/>
              <w:bottom w:w="100" w:type="dxa"/>
              <w:right w:w="100" w:type="dxa"/>
            </w:tcMar>
          </w:tcPr>
          <w:p w14:paraId="0753D219" w14:textId="4B24DC27" w:rsidR="009C3A58" w:rsidRPr="009C3A58" w:rsidRDefault="009C3A58" w:rsidP="009C3A58">
            <w:pPr>
              <w:widowControl w:val="0"/>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The UK government in current times proposes government grants and tax relaxation to automotive firms to elevate EV adoption, which </w:t>
            </w:r>
            <w:r w:rsidR="00514B79">
              <w:rPr>
                <w:rFonts w:ascii="Times New Roman" w:eastAsia="Times New Roman" w:hAnsi="Times New Roman" w:cs="Times New Roman"/>
                <w:kern w:val="0"/>
                <w:sz w:val="24"/>
                <w:szCs w:val="24"/>
                <w:lang w:eastAsia="en-IN"/>
                <w14:ligatures w14:val="none"/>
              </w:rPr>
              <w:t xml:space="preserve">further </w:t>
            </w:r>
            <w:r w:rsidRPr="009C3A58">
              <w:rPr>
                <w:rFonts w:ascii="Times New Roman" w:eastAsia="Times New Roman" w:hAnsi="Times New Roman" w:cs="Times New Roman"/>
                <w:kern w:val="0"/>
                <w:sz w:val="24"/>
                <w:szCs w:val="24"/>
                <w:lang w:eastAsia="en-IN"/>
                <w14:ligatures w14:val="none"/>
              </w:rPr>
              <w:t>reinforces industrial development</w:t>
            </w:r>
            <w:r w:rsidR="00514B79">
              <w:rPr>
                <w:rFonts w:ascii="Times New Roman" w:eastAsia="Times New Roman" w:hAnsi="Times New Roman" w:cs="Times New Roman"/>
                <w:kern w:val="0"/>
                <w:sz w:val="24"/>
                <w:szCs w:val="24"/>
                <w:lang w:eastAsia="en-IN"/>
                <w14:ligatures w14:val="none"/>
              </w:rPr>
              <w:t xml:space="preserve"> towards electric vehicles</w:t>
            </w:r>
            <w:r w:rsidRPr="009C3A58">
              <w:rPr>
                <w:rFonts w:ascii="Times New Roman" w:eastAsia="Times New Roman" w:hAnsi="Times New Roman" w:cs="Times New Roman"/>
                <w:kern w:val="0"/>
                <w:sz w:val="24"/>
                <w:szCs w:val="24"/>
                <w:lang w:eastAsia="en-IN"/>
                <w14:ligatures w14:val="none"/>
              </w:rPr>
              <w:t xml:space="preserve">. </w:t>
            </w:r>
          </w:p>
          <w:p w14:paraId="35AFC314" w14:textId="77777777" w:rsidR="009C3A58" w:rsidRPr="009C3A58" w:rsidRDefault="009C3A58" w:rsidP="009C3A58">
            <w:pPr>
              <w:widowControl w:val="0"/>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Long-term customer demand for sustainable automotive solutions is confirmed by robust political backing for decarbonisation. </w:t>
            </w:r>
          </w:p>
        </w:tc>
        <w:tc>
          <w:tcPr>
            <w:tcW w:w="1715" w:type="dxa"/>
            <w:tcMar>
              <w:top w:w="100" w:type="dxa"/>
              <w:left w:w="100" w:type="dxa"/>
              <w:bottom w:w="100" w:type="dxa"/>
              <w:right w:w="100" w:type="dxa"/>
            </w:tcMar>
          </w:tcPr>
          <w:p w14:paraId="7188EFA5" w14:textId="77777777" w:rsidR="009C3A58" w:rsidRPr="009C3A58" w:rsidRDefault="009C3A58" w:rsidP="00E52535">
            <w:pPr>
              <w:widowControl w:val="0"/>
              <w:pBdr>
                <w:top w:val="nil"/>
                <w:left w:val="nil"/>
                <w:bottom w:val="nil"/>
                <w:right w:val="nil"/>
                <w:between w:val="nil"/>
              </w:pBdr>
              <w:spacing w:after="0" w:line="480" w:lineRule="auto"/>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Positive </w:t>
            </w:r>
          </w:p>
        </w:tc>
      </w:tr>
      <w:tr w:rsidR="009C3A58" w:rsidRPr="009C3A58" w14:paraId="16BE66A9" w14:textId="77777777" w:rsidTr="00E52535">
        <w:tc>
          <w:tcPr>
            <w:tcW w:w="1691" w:type="dxa"/>
            <w:tcMar>
              <w:top w:w="100" w:type="dxa"/>
              <w:left w:w="100" w:type="dxa"/>
              <w:bottom w:w="100" w:type="dxa"/>
              <w:right w:w="100" w:type="dxa"/>
            </w:tcMar>
          </w:tcPr>
          <w:p w14:paraId="1EF21AD9"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Economic </w:t>
            </w:r>
          </w:p>
        </w:tc>
        <w:tc>
          <w:tcPr>
            <w:tcW w:w="5954" w:type="dxa"/>
            <w:tcMar>
              <w:top w:w="100" w:type="dxa"/>
              <w:left w:w="100" w:type="dxa"/>
              <w:bottom w:w="100" w:type="dxa"/>
              <w:right w:w="100" w:type="dxa"/>
            </w:tcMar>
          </w:tcPr>
          <w:p w14:paraId="48FCABBB" w14:textId="77777777" w:rsidR="009C3A58" w:rsidRPr="009C3A58" w:rsidRDefault="009C3A58" w:rsidP="009C3A58">
            <w:pPr>
              <w:widowControl w:val="0"/>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The UK automotive sector is currently valued at 100 billion British Pounds in 2025, which shows a 6.4% increase in new car sales in the first quarter of 2025, </w:t>
            </w:r>
            <w:r w:rsidRPr="009C3A58">
              <w:rPr>
                <w:rFonts w:ascii="Times New Roman" w:eastAsia="Times New Roman" w:hAnsi="Times New Roman" w:cs="Times New Roman"/>
                <w:kern w:val="0"/>
                <w:sz w:val="24"/>
                <w:szCs w:val="24"/>
                <w:lang w:eastAsia="en-IN"/>
                <w14:ligatures w14:val="none"/>
              </w:rPr>
              <w:lastRenderedPageBreak/>
              <w:t>in comparison to 2024 (</w:t>
            </w:r>
            <w:proofErr w:type="spellStart"/>
            <w:r w:rsidRPr="009C3A58">
              <w:rPr>
                <w:rFonts w:ascii="Times New Roman" w:eastAsia="Times New Roman" w:hAnsi="Times New Roman" w:cs="Times New Roman"/>
                <w:kern w:val="0"/>
                <w:sz w:val="24"/>
                <w:szCs w:val="24"/>
                <w:lang w:eastAsia="en-IN"/>
                <w14:ligatures w14:val="none"/>
              </w:rPr>
              <w:t>Lexology</w:t>
            </w:r>
            <w:proofErr w:type="spellEnd"/>
            <w:r w:rsidRPr="009C3A58">
              <w:rPr>
                <w:rFonts w:ascii="Times New Roman" w:eastAsia="Times New Roman" w:hAnsi="Times New Roman" w:cs="Times New Roman"/>
                <w:kern w:val="0"/>
                <w:sz w:val="24"/>
                <w:szCs w:val="24"/>
                <w:lang w:eastAsia="en-IN"/>
                <w14:ligatures w14:val="none"/>
              </w:rPr>
              <w:t>, 2025).</w:t>
            </w:r>
          </w:p>
          <w:p w14:paraId="205507EB" w14:textId="77777777" w:rsidR="009C3A58" w:rsidRPr="009C3A58" w:rsidRDefault="009C3A58" w:rsidP="009C3A58">
            <w:pPr>
              <w:widowControl w:val="0"/>
              <w:numPr>
                <w:ilvl w:val="0"/>
                <w:numId w:val="3"/>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Despite the UK economy developing, the country’s GDP is likely to rise about 1.4% in 2025, while its manufacturing grows only 0.9% (BBC, 2026). </w:t>
            </w:r>
          </w:p>
        </w:tc>
        <w:tc>
          <w:tcPr>
            <w:tcW w:w="1715" w:type="dxa"/>
            <w:tcMar>
              <w:top w:w="100" w:type="dxa"/>
              <w:left w:w="100" w:type="dxa"/>
              <w:bottom w:w="100" w:type="dxa"/>
              <w:right w:w="100" w:type="dxa"/>
            </w:tcMar>
          </w:tcPr>
          <w:p w14:paraId="2CA37B50" w14:textId="77777777" w:rsidR="009C3A58" w:rsidRPr="009C3A58" w:rsidRDefault="009C3A58" w:rsidP="00E52535">
            <w:pPr>
              <w:widowControl w:val="0"/>
              <w:pBdr>
                <w:top w:val="nil"/>
                <w:left w:val="nil"/>
                <w:bottom w:val="nil"/>
                <w:right w:val="nil"/>
                <w:between w:val="nil"/>
              </w:pBdr>
              <w:spacing w:after="0" w:line="480" w:lineRule="auto"/>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lastRenderedPageBreak/>
              <w:t>Mixed</w:t>
            </w:r>
          </w:p>
        </w:tc>
      </w:tr>
      <w:tr w:rsidR="009C3A58" w:rsidRPr="009C3A58" w14:paraId="5A6D3169" w14:textId="77777777" w:rsidTr="00E52535">
        <w:tc>
          <w:tcPr>
            <w:tcW w:w="1691" w:type="dxa"/>
            <w:tcMar>
              <w:top w:w="100" w:type="dxa"/>
              <w:left w:w="100" w:type="dxa"/>
              <w:bottom w:w="100" w:type="dxa"/>
              <w:right w:w="100" w:type="dxa"/>
            </w:tcMar>
          </w:tcPr>
          <w:p w14:paraId="21751685"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Social </w:t>
            </w:r>
          </w:p>
        </w:tc>
        <w:tc>
          <w:tcPr>
            <w:tcW w:w="5954" w:type="dxa"/>
            <w:tcMar>
              <w:top w:w="100" w:type="dxa"/>
              <w:left w:w="100" w:type="dxa"/>
              <w:bottom w:w="100" w:type="dxa"/>
              <w:right w:w="100" w:type="dxa"/>
            </w:tcMar>
          </w:tcPr>
          <w:p w14:paraId="23EDBDD7" w14:textId="77777777" w:rsidR="009C3A58" w:rsidRPr="009C3A58" w:rsidRDefault="009C3A58" w:rsidP="009C3A58">
            <w:pPr>
              <w:widowControl w:val="0"/>
              <w:numPr>
                <w:ilvl w:val="0"/>
                <w:numId w:val="6"/>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Citizens in the UK are enhancing their consciousness of climate change, which leads to customer demand for sustainable vehicle options. </w:t>
            </w:r>
          </w:p>
          <w:p w14:paraId="7298AC8E" w14:textId="79ED2208" w:rsidR="009C3A58" w:rsidRPr="009C3A58" w:rsidRDefault="009C3A58" w:rsidP="009C3A58">
            <w:pPr>
              <w:widowControl w:val="0"/>
              <w:numPr>
                <w:ilvl w:val="0"/>
                <w:numId w:val="6"/>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Younger customers </w:t>
            </w:r>
            <w:r w:rsidR="00514B79">
              <w:rPr>
                <w:rFonts w:ascii="Times New Roman" w:eastAsia="Times New Roman" w:hAnsi="Times New Roman" w:cs="Times New Roman"/>
                <w:kern w:val="0"/>
                <w:sz w:val="24"/>
                <w:szCs w:val="24"/>
                <w:lang w:eastAsia="en-IN"/>
                <w14:ligatures w14:val="none"/>
              </w:rPr>
              <w:t>increasingly</w:t>
            </w:r>
            <w:r w:rsidRPr="009C3A58">
              <w:rPr>
                <w:rFonts w:ascii="Times New Roman" w:eastAsia="Times New Roman" w:hAnsi="Times New Roman" w:cs="Times New Roman"/>
                <w:kern w:val="0"/>
                <w:sz w:val="24"/>
                <w:szCs w:val="24"/>
                <w:lang w:eastAsia="en-IN"/>
                <w14:ligatures w14:val="none"/>
              </w:rPr>
              <w:t xml:space="preserve"> choose distributed mobility and EVs, which readdress market chances. </w:t>
            </w:r>
          </w:p>
        </w:tc>
        <w:tc>
          <w:tcPr>
            <w:tcW w:w="1715" w:type="dxa"/>
            <w:tcMar>
              <w:top w:w="100" w:type="dxa"/>
              <w:left w:w="100" w:type="dxa"/>
              <w:bottom w:w="100" w:type="dxa"/>
              <w:right w:w="100" w:type="dxa"/>
            </w:tcMar>
          </w:tcPr>
          <w:p w14:paraId="0D679935" w14:textId="77777777" w:rsidR="009C3A58" w:rsidRPr="009C3A58" w:rsidRDefault="009C3A58" w:rsidP="00E52535">
            <w:pPr>
              <w:widowControl w:val="0"/>
              <w:pBdr>
                <w:top w:val="nil"/>
                <w:left w:val="nil"/>
                <w:bottom w:val="nil"/>
                <w:right w:val="nil"/>
                <w:between w:val="nil"/>
              </w:pBdr>
              <w:spacing w:after="0" w:line="480" w:lineRule="auto"/>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Positive </w:t>
            </w:r>
          </w:p>
        </w:tc>
      </w:tr>
      <w:tr w:rsidR="009C3A58" w:rsidRPr="009C3A58" w14:paraId="1C2D3779" w14:textId="77777777" w:rsidTr="00E52535">
        <w:tc>
          <w:tcPr>
            <w:tcW w:w="1691" w:type="dxa"/>
            <w:tcMar>
              <w:top w:w="100" w:type="dxa"/>
              <w:left w:w="100" w:type="dxa"/>
              <w:bottom w:w="100" w:type="dxa"/>
              <w:right w:w="100" w:type="dxa"/>
            </w:tcMar>
          </w:tcPr>
          <w:p w14:paraId="2A0D7AF6"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Technological </w:t>
            </w:r>
          </w:p>
        </w:tc>
        <w:tc>
          <w:tcPr>
            <w:tcW w:w="5954" w:type="dxa"/>
            <w:tcMar>
              <w:top w:w="100" w:type="dxa"/>
              <w:left w:w="100" w:type="dxa"/>
              <w:bottom w:w="100" w:type="dxa"/>
              <w:right w:w="100" w:type="dxa"/>
            </w:tcMar>
          </w:tcPr>
          <w:p w14:paraId="623305D5" w14:textId="77777777" w:rsidR="009C3A58" w:rsidRPr="009C3A58" w:rsidRDefault="009C3A58" w:rsidP="009C3A58">
            <w:pPr>
              <w:widowControl w:val="0"/>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The automotive industry’s safety and effectiveness is increased by upgraded driver-help and connectivity methods, led by AI.</w:t>
            </w:r>
          </w:p>
          <w:p w14:paraId="5A73ADBE" w14:textId="77777777" w:rsidR="009C3A58" w:rsidRPr="009C3A58" w:rsidRDefault="009C3A58" w:rsidP="009C3A58">
            <w:pPr>
              <w:widowControl w:val="0"/>
              <w:numPr>
                <w:ilvl w:val="0"/>
                <w:numId w:val="7"/>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Competitiveness in EV technology is tightened by UK funding in gigafactories, including strong-conditioning batteries.  </w:t>
            </w:r>
          </w:p>
        </w:tc>
        <w:tc>
          <w:tcPr>
            <w:tcW w:w="1715" w:type="dxa"/>
            <w:tcMar>
              <w:top w:w="100" w:type="dxa"/>
              <w:left w:w="100" w:type="dxa"/>
              <w:bottom w:w="100" w:type="dxa"/>
              <w:right w:w="100" w:type="dxa"/>
            </w:tcMar>
          </w:tcPr>
          <w:p w14:paraId="3E6AA448" w14:textId="77777777" w:rsidR="009C3A58" w:rsidRPr="009C3A58" w:rsidRDefault="009C3A58" w:rsidP="00E52535">
            <w:pPr>
              <w:widowControl w:val="0"/>
              <w:pBdr>
                <w:top w:val="nil"/>
                <w:left w:val="nil"/>
                <w:bottom w:val="nil"/>
                <w:right w:val="nil"/>
                <w:between w:val="nil"/>
              </w:pBdr>
              <w:spacing w:after="0" w:line="480" w:lineRule="auto"/>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Positive </w:t>
            </w:r>
          </w:p>
        </w:tc>
      </w:tr>
      <w:tr w:rsidR="009C3A58" w:rsidRPr="009C3A58" w14:paraId="7BDC9AF3" w14:textId="77777777" w:rsidTr="00E52535">
        <w:tc>
          <w:tcPr>
            <w:tcW w:w="1691" w:type="dxa"/>
            <w:tcMar>
              <w:top w:w="100" w:type="dxa"/>
              <w:left w:w="100" w:type="dxa"/>
              <w:bottom w:w="100" w:type="dxa"/>
              <w:right w:w="100" w:type="dxa"/>
            </w:tcMar>
          </w:tcPr>
          <w:p w14:paraId="0DB5E438"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Legal </w:t>
            </w:r>
          </w:p>
        </w:tc>
        <w:tc>
          <w:tcPr>
            <w:tcW w:w="5954" w:type="dxa"/>
            <w:tcMar>
              <w:top w:w="100" w:type="dxa"/>
              <w:left w:w="100" w:type="dxa"/>
              <w:bottom w:w="100" w:type="dxa"/>
              <w:right w:w="100" w:type="dxa"/>
            </w:tcMar>
          </w:tcPr>
          <w:p w14:paraId="1600E1DB" w14:textId="77777777" w:rsidR="009C3A58" w:rsidRPr="009C3A58" w:rsidRDefault="009C3A58" w:rsidP="009C3A58">
            <w:pPr>
              <w:widowControl w:val="0"/>
              <w:numPr>
                <w:ilvl w:val="0"/>
                <w:numId w:val="5"/>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Adherence in the UK automotive sector is optimised by the Road Vehicles Amendment Regulations, which confirms UK vehicles meet global levels (Eastman et al., 2023).</w:t>
            </w:r>
          </w:p>
          <w:p w14:paraId="3AE55A29" w14:textId="77777777" w:rsidR="009C3A58" w:rsidRPr="009C3A58" w:rsidRDefault="009C3A58" w:rsidP="009C3A58">
            <w:pPr>
              <w:widowControl w:val="0"/>
              <w:numPr>
                <w:ilvl w:val="0"/>
                <w:numId w:val="5"/>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Compliance expenses for manufacturers of vehicles across the UK are enhanced by stricter carbon emission levels and taxation upgrades, which pose a challenge to smaller automotive companies.  </w:t>
            </w:r>
          </w:p>
        </w:tc>
        <w:tc>
          <w:tcPr>
            <w:tcW w:w="1715" w:type="dxa"/>
            <w:tcMar>
              <w:top w:w="100" w:type="dxa"/>
              <w:left w:w="100" w:type="dxa"/>
              <w:bottom w:w="100" w:type="dxa"/>
              <w:right w:w="100" w:type="dxa"/>
            </w:tcMar>
          </w:tcPr>
          <w:p w14:paraId="66FFBC03" w14:textId="77777777" w:rsidR="009C3A58" w:rsidRPr="009C3A58" w:rsidRDefault="009C3A58" w:rsidP="00E52535">
            <w:pPr>
              <w:widowControl w:val="0"/>
              <w:pBdr>
                <w:top w:val="nil"/>
                <w:left w:val="nil"/>
                <w:bottom w:val="nil"/>
                <w:right w:val="nil"/>
                <w:between w:val="nil"/>
              </w:pBdr>
              <w:spacing w:after="0" w:line="480" w:lineRule="auto"/>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Mixed </w:t>
            </w:r>
          </w:p>
        </w:tc>
      </w:tr>
      <w:tr w:rsidR="009C3A58" w:rsidRPr="009C3A58" w14:paraId="7E6EBECC" w14:textId="77777777" w:rsidTr="00E52535">
        <w:tc>
          <w:tcPr>
            <w:tcW w:w="1691" w:type="dxa"/>
            <w:tcMar>
              <w:top w:w="100" w:type="dxa"/>
              <w:left w:w="100" w:type="dxa"/>
              <w:bottom w:w="100" w:type="dxa"/>
              <w:right w:w="100" w:type="dxa"/>
            </w:tcMar>
          </w:tcPr>
          <w:p w14:paraId="593150A4" w14:textId="77777777" w:rsidR="009C3A58" w:rsidRPr="009C3A58" w:rsidRDefault="009C3A58" w:rsidP="009C3A58">
            <w:pPr>
              <w:widowControl w:val="0"/>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lastRenderedPageBreak/>
              <w:t xml:space="preserve">Environmental </w:t>
            </w:r>
          </w:p>
        </w:tc>
        <w:tc>
          <w:tcPr>
            <w:tcW w:w="5954" w:type="dxa"/>
            <w:tcMar>
              <w:top w:w="100" w:type="dxa"/>
              <w:left w:w="100" w:type="dxa"/>
              <w:bottom w:w="100" w:type="dxa"/>
              <w:right w:w="100" w:type="dxa"/>
            </w:tcMar>
          </w:tcPr>
          <w:p w14:paraId="53EF80DD" w14:textId="77777777" w:rsidR="009C3A58" w:rsidRPr="009C3A58" w:rsidRDefault="009C3A58" w:rsidP="009C3A58">
            <w:pPr>
              <w:widowControl w:val="0"/>
              <w:numPr>
                <w:ilvl w:val="0"/>
                <w:numId w:val="4"/>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Innovation in low-carbon emission vehicles is motivated by robust ecological rules and regulations, which highly incorporate international sustainability aims.</w:t>
            </w:r>
          </w:p>
          <w:p w14:paraId="262F7D99" w14:textId="55D057E4" w:rsidR="009C3A58" w:rsidRPr="009C3A58" w:rsidRDefault="009C3A58" w:rsidP="009C3A58">
            <w:pPr>
              <w:widowControl w:val="0"/>
              <w:numPr>
                <w:ilvl w:val="0"/>
                <w:numId w:val="4"/>
              </w:numPr>
              <w:pBdr>
                <w:top w:val="nil"/>
                <w:left w:val="nil"/>
                <w:bottom w:val="nil"/>
                <w:right w:val="nil"/>
                <w:between w:val="nil"/>
              </w:pBdr>
              <w:spacing w:after="0" w:line="480" w:lineRule="auto"/>
              <w:jc w:val="both"/>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Infrastructure shortages are perceived by EV adoption, as charging networks </w:t>
            </w:r>
            <w:r w:rsidR="00514B79">
              <w:rPr>
                <w:rFonts w:ascii="Times New Roman" w:eastAsia="Times New Roman" w:hAnsi="Times New Roman" w:cs="Times New Roman"/>
                <w:kern w:val="0"/>
                <w:sz w:val="24"/>
                <w:szCs w:val="24"/>
                <w:lang w:eastAsia="en-IN"/>
                <w14:ligatures w14:val="none"/>
              </w:rPr>
              <w:t>and</w:t>
            </w:r>
            <w:r w:rsidRPr="009C3A58">
              <w:rPr>
                <w:rFonts w:ascii="Times New Roman" w:eastAsia="Times New Roman" w:hAnsi="Times New Roman" w:cs="Times New Roman"/>
                <w:kern w:val="0"/>
                <w:sz w:val="24"/>
                <w:szCs w:val="24"/>
                <w:lang w:eastAsia="en-IN"/>
                <w14:ligatures w14:val="none"/>
              </w:rPr>
              <w:t xml:space="preserve"> charging stations are not still adequate to meet increasing customer demand for sustainable driving. </w:t>
            </w:r>
          </w:p>
        </w:tc>
        <w:tc>
          <w:tcPr>
            <w:tcW w:w="1715" w:type="dxa"/>
            <w:tcMar>
              <w:top w:w="100" w:type="dxa"/>
              <w:left w:w="100" w:type="dxa"/>
              <w:bottom w:w="100" w:type="dxa"/>
              <w:right w:w="100" w:type="dxa"/>
            </w:tcMar>
          </w:tcPr>
          <w:p w14:paraId="5E47AAC2" w14:textId="77777777" w:rsidR="009C3A58" w:rsidRPr="009C3A58" w:rsidRDefault="009C3A58" w:rsidP="00E52535">
            <w:pPr>
              <w:widowControl w:val="0"/>
              <w:pBdr>
                <w:top w:val="nil"/>
                <w:left w:val="nil"/>
                <w:bottom w:val="nil"/>
                <w:right w:val="nil"/>
                <w:between w:val="nil"/>
              </w:pBdr>
              <w:spacing w:after="0" w:line="480" w:lineRule="auto"/>
              <w:rPr>
                <w:rFonts w:ascii="Times New Roman" w:eastAsia="Times New Roman" w:hAnsi="Times New Roman" w:cs="Times New Roman"/>
                <w:kern w:val="0"/>
                <w:sz w:val="24"/>
                <w:szCs w:val="24"/>
                <w:lang w:eastAsia="en-IN"/>
                <w14:ligatures w14:val="none"/>
              </w:rPr>
            </w:pPr>
            <w:r w:rsidRPr="009C3A58">
              <w:rPr>
                <w:rFonts w:ascii="Times New Roman" w:eastAsia="Times New Roman" w:hAnsi="Times New Roman" w:cs="Times New Roman"/>
                <w:kern w:val="0"/>
                <w:sz w:val="24"/>
                <w:szCs w:val="24"/>
                <w:lang w:eastAsia="en-IN"/>
                <w14:ligatures w14:val="none"/>
              </w:rPr>
              <w:t xml:space="preserve">Mixed </w:t>
            </w:r>
          </w:p>
        </w:tc>
      </w:tr>
    </w:tbl>
    <w:p w14:paraId="201A65AF" w14:textId="5E5D447D" w:rsidR="0082384C" w:rsidRDefault="0082384C" w:rsidP="0082384C">
      <w:pPr>
        <w:rPr>
          <w:rFonts w:ascii="Times New Roman" w:hAnsi="Times New Roman" w:cs="Times New Roman"/>
        </w:rPr>
      </w:pPr>
    </w:p>
    <w:p w14:paraId="2A78181A" w14:textId="25B1B539" w:rsidR="00E52535" w:rsidRDefault="00E52535" w:rsidP="0082384C">
      <w:pPr>
        <w:rPr>
          <w:rFonts w:ascii="Times New Roman" w:hAnsi="Times New Roman" w:cs="Times New Roman"/>
        </w:rPr>
      </w:pPr>
      <w:r>
        <w:rPr>
          <w:rFonts w:ascii="Times New Roman" w:hAnsi="Times New Roman" w:cs="Times New Roman"/>
          <w:noProof/>
        </w:rPr>
        <w:drawing>
          <wp:anchor distT="0" distB="0" distL="114300" distR="114300" simplePos="0" relativeHeight="251661312" behindDoc="0" locked="0" layoutInCell="1" allowOverlap="1" wp14:anchorId="516AE72C" wp14:editId="2D821CDB">
            <wp:simplePos x="0" y="0"/>
            <wp:positionH relativeFrom="margin">
              <wp:align>center</wp:align>
            </wp:positionH>
            <wp:positionV relativeFrom="paragraph">
              <wp:posOffset>5080</wp:posOffset>
            </wp:positionV>
            <wp:extent cx="4600575" cy="2741930"/>
            <wp:effectExtent l="0" t="0" r="9525" b="1270"/>
            <wp:wrapSquare wrapText="bothSides"/>
            <wp:docPr id="195190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0575" cy="2741930"/>
                    </a:xfrm>
                    <a:prstGeom prst="rect">
                      <a:avLst/>
                    </a:prstGeom>
                    <a:noFill/>
                  </pic:spPr>
                </pic:pic>
              </a:graphicData>
            </a:graphic>
            <wp14:sizeRelH relativeFrom="margin">
              <wp14:pctWidth>0</wp14:pctWidth>
            </wp14:sizeRelH>
            <wp14:sizeRelV relativeFrom="margin">
              <wp14:pctHeight>0</wp14:pctHeight>
            </wp14:sizeRelV>
          </wp:anchor>
        </w:drawing>
      </w:r>
    </w:p>
    <w:p w14:paraId="5492F3D3" w14:textId="77777777" w:rsidR="00E52535" w:rsidRDefault="00E52535" w:rsidP="0082384C">
      <w:pPr>
        <w:rPr>
          <w:rFonts w:ascii="Times New Roman" w:hAnsi="Times New Roman" w:cs="Times New Roman"/>
        </w:rPr>
      </w:pPr>
    </w:p>
    <w:p w14:paraId="071F3F68" w14:textId="7EFC0751" w:rsidR="00E52535" w:rsidRDefault="00E52535" w:rsidP="0082384C">
      <w:pPr>
        <w:rPr>
          <w:rFonts w:ascii="Times New Roman" w:hAnsi="Times New Roman" w:cs="Times New Roman"/>
        </w:rPr>
      </w:pPr>
    </w:p>
    <w:p w14:paraId="6E48687A" w14:textId="77777777" w:rsidR="00E52535" w:rsidRDefault="00E52535" w:rsidP="0082384C">
      <w:pPr>
        <w:rPr>
          <w:rFonts w:ascii="Times New Roman" w:hAnsi="Times New Roman" w:cs="Times New Roman"/>
        </w:rPr>
      </w:pPr>
    </w:p>
    <w:p w14:paraId="472E5EA8" w14:textId="77777777" w:rsidR="00E52535" w:rsidRDefault="00E52535" w:rsidP="0082384C">
      <w:pPr>
        <w:rPr>
          <w:rFonts w:ascii="Times New Roman" w:hAnsi="Times New Roman" w:cs="Times New Roman"/>
        </w:rPr>
      </w:pPr>
    </w:p>
    <w:p w14:paraId="5F3FC6B5" w14:textId="77777777" w:rsidR="00E52535" w:rsidRDefault="00E52535" w:rsidP="0082384C">
      <w:pPr>
        <w:rPr>
          <w:rFonts w:ascii="Times New Roman" w:hAnsi="Times New Roman" w:cs="Times New Roman"/>
        </w:rPr>
      </w:pPr>
    </w:p>
    <w:p w14:paraId="0032E025" w14:textId="77777777" w:rsidR="00E52535" w:rsidRDefault="00E52535" w:rsidP="0082384C">
      <w:pPr>
        <w:rPr>
          <w:rFonts w:ascii="Times New Roman" w:hAnsi="Times New Roman" w:cs="Times New Roman"/>
        </w:rPr>
      </w:pPr>
    </w:p>
    <w:p w14:paraId="7C9B9772" w14:textId="77777777" w:rsidR="00E52535" w:rsidRDefault="00E52535" w:rsidP="0082384C">
      <w:pPr>
        <w:rPr>
          <w:rFonts w:ascii="Times New Roman" w:hAnsi="Times New Roman" w:cs="Times New Roman"/>
        </w:rPr>
      </w:pPr>
    </w:p>
    <w:p w14:paraId="4BD1782E" w14:textId="77777777" w:rsidR="00E52535" w:rsidRDefault="00E52535" w:rsidP="0082384C">
      <w:pPr>
        <w:rPr>
          <w:rFonts w:ascii="Times New Roman" w:hAnsi="Times New Roman" w:cs="Times New Roman"/>
        </w:rPr>
      </w:pPr>
    </w:p>
    <w:p w14:paraId="146EB273" w14:textId="77777777" w:rsidR="00E52535" w:rsidRDefault="00E52535" w:rsidP="0082384C">
      <w:pPr>
        <w:rPr>
          <w:rFonts w:ascii="Times New Roman" w:hAnsi="Times New Roman" w:cs="Times New Roman"/>
        </w:rPr>
      </w:pPr>
    </w:p>
    <w:p w14:paraId="7A5C51EB" w14:textId="77777777" w:rsidR="00E52535" w:rsidRDefault="00E52535" w:rsidP="0082384C">
      <w:pPr>
        <w:rPr>
          <w:rFonts w:ascii="Times New Roman" w:hAnsi="Times New Roman" w:cs="Times New Roman"/>
        </w:rPr>
      </w:pPr>
    </w:p>
    <w:p w14:paraId="4E14EA08" w14:textId="77777777" w:rsidR="00E52535" w:rsidRPr="003637D0" w:rsidRDefault="00E52535" w:rsidP="00E52535">
      <w:pPr>
        <w:spacing w:line="360" w:lineRule="auto"/>
        <w:jc w:val="center"/>
        <w:rPr>
          <w:rFonts w:ascii="Times New Roman" w:eastAsia="Times New Roman" w:hAnsi="Times New Roman" w:cs="Times New Roman"/>
          <w:b/>
          <w:bCs/>
          <w:sz w:val="24"/>
          <w:szCs w:val="24"/>
        </w:rPr>
      </w:pPr>
      <w:r w:rsidRPr="003637D0">
        <w:rPr>
          <w:rFonts w:ascii="Times New Roman" w:eastAsia="Times New Roman" w:hAnsi="Times New Roman" w:cs="Times New Roman"/>
          <w:b/>
          <w:bCs/>
          <w:sz w:val="24"/>
          <w:szCs w:val="24"/>
        </w:rPr>
        <w:t xml:space="preserve">Figure 2: UK automotive industry market </w:t>
      </w:r>
    </w:p>
    <w:p w14:paraId="136318CA" w14:textId="77777777" w:rsidR="00E52535" w:rsidRPr="003637D0" w:rsidRDefault="00E52535" w:rsidP="00E52535">
      <w:pPr>
        <w:spacing w:line="360" w:lineRule="auto"/>
        <w:jc w:val="center"/>
        <w:rPr>
          <w:rFonts w:ascii="Times New Roman" w:eastAsia="Times New Roman" w:hAnsi="Times New Roman" w:cs="Times New Roman"/>
          <w:b/>
          <w:bCs/>
          <w:sz w:val="24"/>
          <w:szCs w:val="24"/>
        </w:rPr>
      </w:pPr>
      <w:r w:rsidRPr="003637D0">
        <w:rPr>
          <w:rFonts w:ascii="Times New Roman" w:eastAsia="Times New Roman" w:hAnsi="Times New Roman" w:cs="Times New Roman"/>
          <w:sz w:val="24"/>
          <w:szCs w:val="24"/>
        </w:rPr>
        <w:t>(Source: ACEA, 2024)</w:t>
      </w:r>
    </w:p>
    <w:p w14:paraId="5BBAB5BA" w14:textId="77777777" w:rsidR="00E52535" w:rsidRPr="00E52535" w:rsidRDefault="00E52535" w:rsidP="00E52535">
      <w:pPr>
        <w:pStyle w:val="Heading3"/>
        <w:rPr>
          <w:rFonts w:ascii="Times New Roman" w:hAnsi="Times New Roman" w:cs="Times New Roman"/>
          <w:b/>
          <w:bCs/>
          <w:color w:val="auto"/>
          <w:sz w:val="24"/>
          <w:szCs w:val="24"/>
        </w:rPr>
      </w:pPr>
      <w:bookmarkStart w:id="7" w:name="_Toc223723950"/>
      <w:bookmarkStart w:id="8" w:name="_Toc224770515"/>
      <w:r w:rsidRPr="00E52535">
        <w:rPr>
          <w:rFonts w:ascii="Times New Roman" w:hAnsi="Times New Roman" w:cs="Times New Roman"/>
          <w:b/>
          <w:bCs/>
          <w:color w:val="auto"/>
          <w:sz w:val="24"/>
          <w:szCs w:val="24"/>
        </w:rPr>
        <w:t>Macro-environmental analysis of Aston Martin using Porter’s Five Forces</w:t>
      </w:r>
      <w:bookmarkEnd w:id="7"/>
      <w:bookmarkEnd w:id="8"/>
    </w:p>
    <w:p w14:paraId="24DA9131"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Competitive Rivalry (High to very high)</w:t>
      </w:r>
    </w:p>
    <w:p w14:paraId="7000B880" w14:textId="4BDE2094"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According to O’Driscoll and Barron (2022), Aston Martin confronts fierce rivalry from existing luxury firms, like Ferrari, Porsche, Bentley, as well as Lamborghini. The competition of Aston Martin is greatly increased by the faster transition towards electrification, where Tesla and </w:t>
      </w:r>
      <w:r w:rsidRPr="003637D0">
        <w:rPr>
          <w:rFonts w:ascii="Times New Roman" w:eastAsia="Times New Roman" w:hAnsi="Times New Roman" w:cs="Times New Roman"/>
          <w:sz w:val="24"/>
          <w:szCs w:val="24"/>
        </w:rPr>
        <w:lastRenderedPageBreak/>
        <w:t xml:space="preserve">Porsche’s Taycan already </w:t>
      </w:r>
      <w:r w:rsidR="00514B79">
        <w:rPr>
          <w:rFonts w:ascii="Times New Roman" w:eastAsia="Times New Roman" w:hAnsi="Times New Roman" w:cs="Times New Roman"/>
          <w:sz w:val="24"/>
          <w:szCs w:val="24"/>
        </w:rPr>
        <w:t>dominate</w:t>
      </w:r>
      <w:r w:rsidRPr="003637D0">
        <w:rPr>
          <w:rFonts w:ascii="Times New Roman" w:eastAsia="Times New Roman" w:hAnsi="Times New Roman" w:cs="Times New Roman"/>
          <w:sz w:val="24"/>
          <w:szCs w:val="24"/>
        </w:rPr>
        <w:t xml:space="preserve">. This elevates the management of Aston Martin to innovate faster in the automotive sector, while keeping up its heritage appeal. </w:t>
      </w:r>
    </w:p>
    <w:p w14:paraId="66B2ED13"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Threat of Substitutes (Medium to low) </w:t>
      </w:r>
    </w:p>
    <w:p w14:paraId="20772780" w14:textId="03307934"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Direct alternatives of Aston Martin are limited, because the organisation’s prestige and exclusivity are </w:t>
      </w:r>
      <w:r w:rsidR="00514B79" w:rsidRPr="003637D0">
        <w:rPr>
          <w:rFonts w:ascii="Times New Roman" w:eastAsia="Times New Roman" w:hAnsi="Times New Roman" w:cs="Times New Roman"/>
          <w:sz w:val="24"/>
          <w:szCs w:val="24"/>
        </w:rPr>
        <w:t>difficult</w:t>
      </w:r>
      <w:r w:rsidRPr="003637D0">
        <w:rPr>
          <w:rFonts w:ascii="Times New Roman" w:eastAsia="Times New Roman" w:hAnsi="Times New Roman" w:cs="Times New Roman"/>
          <w:sz w:val="24"/>
          <w:szCs w:val="24"/>
        </w:rPr>
        <w:t xml:space="preserve"> to duplicate.</w:t>
      </w:r>
      <w:r w:rsidR="00F26AE1">
        <w:rPr>
          <w:rFonts w:ascii="Times New Roman" w:eastAsia="Times New Roman" w:hAnsi="Times New Roman" w:cs="Times New Roman"/>
          <w:sz w:val="24"/>
          <w:szCs w:val="24"/>
        </w:rPr>
        <w:t xml:space="preserve"> L</w:t>
      </w:r>
      <w:r w:rsidRPr="003637D0">
        <w:rPr>
          <w:rFonts w:ascii="Times New Roman" w:eastAsia="Times New Roman" w:hAnsi="Times New Roman" w:cs="Times New Roman"/>
          <w:sz w:val="24"/>
          <w:szCs w:val="24"/>
        </w:rPr>
        <w:t>uxurious electrical vehicles and substitute mobility</w:t>
      </w:r>
      <w:r w:rsidRPr="00E52535">
        <w:rPr>
          <w:rFonts w:ascii="Times New Roman" w:eastAsia="Times New Roman" w:hAnsi="Times New Roman" w:cs="Times New Roman"/>
          <w:sz w:val="24"/>
          <w:szCs w:val="24"/>
        </w:rPr>
        <w:t xml:space="preserve"> </w:t>
      </w:r>
      <w:r w:rsidRPr="003637D0">
        <w:rPr>
          <w:rFonts w:ascii="Times New Roman" w:eastAsia="Times New Roman" w:hAnsi="Times New Roman" w:cs="Times New Roman"/>
          <w:sz w:val="24"/>
          <w:szCs w:val="24"/>
        </w:rPr>
        <w:t xml:space="preserve">solutions, such as high-end ride-distributing or autonomous fleets </w:t>
      </w:r>
      <w:r w:rsidR="00F26AE1">
        <w:rPr>
          <w:rFonts w:ascii="Times New Roman" w:eastAsia="Times New Roman" w:hAnsi="Times New Roman" w:cs="Times New Roman"/>
          <w:sz w:val="24"/>
          <w:szCs w:val="24"/>
        </w:rPr>
        <w:t xml:space="preserve">are a </w:t>
      </w:r>
      <w:r w:rsidRPr="003637D0">
        <w:rPr>
          <w:rFonts w:ascii="Times New Roman" w:eastAsia="Times New Roman" w:hAnsi="Times New Roman" w:cs="Times New Roman"/>
          <w:sz w:val="24"/>
          <w:szCs w:val="24"/>
        </w:rPr>
        <w:t>moderate threat</w:t>
      </w:r>
      <w:r w:rsidR="00F26AE1">
        <w:rPr>
          <w:rFonts w:ascii="Times New Roman" w:eastAsia="Times New Roman" w:hAnsi="Times New Roman" w:cs="Times New Roman"/>
          <w:sz w:val="24"/>
          <w:szCs w:val="24"/>
        </w:rPr>
        <w:t xml:space="preserve"> especially</w:t>
      </w:r>
      <w:r w:rsidRPr="003637D0">
        <w:rPr>
          <w:rFonts w:ascii="Times New Roman" w:eastAsia="Times New Roman" w:hAnsi="Times New Roman" w:cs="Times New Roman"/>
          <w:sz w:val="24"/>
          <w:szCs w:val="24"/>
        </w:rPr>
        <w:t xml:space="preserve"> for young customers who prioritise sustainability over conventional norms. </w:t>
      </w:r>
    </w:p>
    <w:p w14:paraId="163314C5"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Threat of New Entrants (Low to very low) </w:t>
      </w:r>
    </w:p>
    <w:p w14:paraId="40B0970B" w14:textId="5C8A0EE8"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 xml:space="preserve">Barriers to entry in the UK automotive industry remain increased </w:t>
      </w:r>
      <w:r w:rsidR="00F26AE1">
        <w:rPr>
          <w:rFonts w:ascii="Times New Roman" w:eastAsia="Times New Roman" w:hAnsi="Times New Roman" w:cs="Times New Roman"/>
          <w:sz w:val="24"/>
          <w:szCs w:val="24"/>
        </w:rPr>
        <w:t>due</w:t>
      </w:r>
      <w:r w:rsidRPr="003637D0">
        <w:rPr>
          <w:rFonts w:ascii="Times New Roman" w:eastAsia="Times New Roman" w:hAnsi="Times New Roman" w:cs="Times New Roman"/>
          <w:sz w:val="24"/>
          <w:szCs w:val="24"/>
        </w:rPr>
        <w:t xml:space="preserve"> to capital intensity, brand trust, including legal adherence. New entrants in the luxury vehicle </w:t>
      </w:r>
      <w:r w:rsidR="00F26AE1">
        <w:rPr>
          <w:rFonts w:ascii="Times New Roman" w:eastAsia="Times New Roman" w:hAnsi="Times New Roman" w:cs="Times New Roman"/>
          <w:sz w:val="24"/>
          <w:szCs w:val="24"/>
        </w:rPr>
        <w:t>sector</w:t>
      </w:r>
      <w:r w:rsidRPr="003637D0">
        <w:rPr>
          <w:rFonts w:ascii="Times New Roman" w:eastAsia="Times New Roman" w:hAnsi="Times New Roman" w:cs="Times New Roman"/>
          <w:sz w:val="24"/>
          <w:szCs w:val="24"/>
        </w:rPr>
        <w:t xml:space="preserve"> are very rare, although EV startups across the UK can challenge niche regions if robust investment and technology alliances are secured by them. </w:t>
      </w:r>
    </w:p>
    <w:p w14:paraId="519F53CB"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Bargaining power of Suppliers (Medium to low) </w:t>
      </w:r>
    </w:p>
    <w:p w14:paraId="685E6192" w14:textId="0AAA06DF"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In contrast, Lyu et al., (2025) mentioned that suppliers of special automotive elements, like upgraded batteries and organisational performance materials carry medium utilisation. The authority of Aston Martin decreases this issue, based on strategic incorporations</w:t>
      </w:r>
      <w:r w:rsidR="00F26AE1">
        <w:rPr>
          <w:rFonts w:ascii="Times New Roman" w:eastAsia="Times New Roman" w:hAnsi="Times New Roman" w:cs="Times New Roman"/>
          <w:sz w:val="24"/>
          <w:szCs w:val="24"/>
        </w:rPr>
        <w:t xml:space="preserve">. However, </w:t>
      </w:r>
      <w:r w:rsidRPr="003637D0">
        <w:rPr>
          <w:rFonts w:ascii="Times New Roman" w:eastAsia="Times New Roman" w:hAnsi="Times New Roman" w:cs="Times New Roman"/>
          <w:sz w:val="24"/>
          <w:szCs w:val="24"/>
        </w:rPr>
        <w:t>disruption is enhanced by reliance on a limited number of suppliers for the state-of-the-art technology.</w:t>
      </w:r>
    </w:p>
    <w:p w14:paraId="07D1FB2E"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Bargaining power of customers (High to extremely high) </w:t>
      </w:r>
    </w:p>
    <w:p w14:paraId="1D9DBEB9" w14:textId="5E509D4D"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Strong impact is exerted</w:t>
      </w:r>
      <w:r w:rsidR="00F26AE1">
        <w:rPr>
          <w:rFonts w:ascii="Times New Roman" w:eastAsia="Times New Roman" w:hAnsi="Times New Roman" w:cs="Times New Roman"/>
          <w:sz w:val="24"/>
          <w:szCs w:val="24"/>
        </w:rPr>
        <w:t xml:space="preserve"> as</w:t>
      </w:r>
      <w:r w:rsidRPr="003637D0">
        <w:rPr>
          <w:rFonts w:ascii="Times New Roman" w:eastAsia="Times New Roman" w:hAnsi="Times New Roman" w:cs="Times New Roman"/>
          <w:sz w:val="24"/>
          <w:szCs w:val="24"/>
        </w:rPr>
        <w:t xml:space="preserve"> exclusivity, sustainability, as well as creativity are demanded by influential consumers. Aston Martin’s product line is addressed by their expectations, which pushes the firm towards electrification and bespoke proposals, aiming to retain customer trust in a competitive and luxurious vehicle market.  </w:t>
      </w:r>
    </w:p>
    <w:p w14:paraId="47AA7CB9" w14:textId="77777777" w:rsidR="00E52535" w:rsidRPr="003637D0" w:rsidRDefault="00E52535" w:rsidP="00E52535">
      <w:pPr>
        <w:pStyle w:val="Heading2"/>
        <w:rPr>
          <w:rFonts w:cs="Times New Roman"/>
        </w:rPr>
      </w:pPr>
      <w:bookmarkStart w:id="9" w:name="_Toc223723951"/>
      <w:bookmarkStart w:id="10" w:name="_Toc224770516"/>
      <w:r w:rsidRPr="003637D0">
        <w:rPr>
          <w:rFonts w:cs="Times New Roman"/>
        </w:rPr>
        <w:lastRenderedPageBreak/>
        <w:t>Internal Environment Audit</w:t>
      </w:r>
      <w:bookmarkEnd w:id="9"/>
      <w:bookmarkEnd w:id="10"/>
    </w:p>
    <w:p w14:paraId="727FA3EA" w14:textId="77777777" w:rsidR="00E52535" w:rsidRPr="00E52535" w:rsidRDefault="00E52535" w:rsidP="00E52535">
      <w:pPr>
        <w:pStyle w:val="Heading3"/>
        <w:spacing w:line="276" w:lineRule="auto"/>
        <w:rPr>
          <w:rFonts w:ascii="Times New Roman" w:hAnsi="Times New Roman" w:cs="Times New Roman"/>
          <w:b/>
          <w:bCs/>
          <w:color w:val="auto"/>
          <w:sz w:val="24"/>
          <w:szCs w:val="24"/>
        </w:rPr>
      </w:pPr>
      <w:bookmarkStart w:id="11" w:name="_Toc223723952"/>
      <w:bookmarkStart w:id="12" w:name="_Toc224770517"/>
      <w:r w:rsidRPr="00E52535">
        <w:rPr>
          <w:rFonts w:ascii="Times New Roman" w:hAnsi="Times New Roman" w:cs="Times New Roman"/>
          <w:b/>
          <w:bCs/>
          <w:color w:val="auto"/>
          <w:sz w:val="24"/>
          <w:szCs w:val="24"/>
        </w:rPr>
        <w:t>Analysing internal capabilities using the Value Chain</w:t>
      </w:r>
      <w:bookmarkEnd w:id="11"/>
      <w:bookmarkEnd w:id="12"/>
      <w:r w:rsidRPr="00E52535">
        <w:rPr>
          <w:rFonts w:ascii="Times New Roman" w:hAnsi="Times New Roman" w:cs="Times New Roman"/>
          <w:b/>
          <w:bCs/>
          <w:color w:val="auto"/>
          <w:sz w:val="24"/>
          <w:szCs w:val="24"/>
        </w:rPr>
        <w:t xml:space="preserve"> </w:t>
      </w:r>
    </w:p>
    <w:p w14:paraId="25C038A1" w14:textId="4D9D7E76" w:rsidR="00E52535" w:rsidRPr="003637D0" w:rsidRDefault="00E52535" w:rsidP="00E52535">
      <w:pPr>
        <w:spacing w:line="360" w:lineRule="auto"/>
        <w:jc w:val="both"/>
        <w:rPr>
          <w:rFonts w:ascii="Times New Roman" w:eastAsia="Times New Roman" w:hAnsi="Times New Roman" w:cs="Times New Roman"/>
          <w:b/>
          <w:bCs/>
          <w:sz w:val="24"/>
          <w:szCs w:val="24"/>
        </w:rPr>
      </w:pPr>
      <w:r w:rsidRPr="003637D0">
        <w:rPr>
          <w:rFonts w:ascii="Times New Roman" w:eastAsia="Times New Roman" w:hAnsi="Times New Roman" w:cs="Times New Roman"/>
          <w:b/>
          <w:bCs/>
          <w:sz w:val="24"/>
          <w:szCs w:val="24"/>
        </w:rPr>
        <w:t>Primary Activities</w:t>
      </w:r>
    </w:p>
    <w:p w14:paraId="5A492C43" w14:textId="77777777" w:rsidR="00E52535" w:rsidRPr="003637D0" w:rsidRDefault="00E52535" w:rsidP="00E52535">
      <w:pPr>
        <w:spacing w:line="480" w:lineRule="auto"/>
        <w:jc w:val="both"/>
        <w:rPr>
          <w:rFonts w:ascii="Times New Roman" w:eastAsia="Times New Roman" w:hAnsi="Times New Roman" w:cs="Times New Roman"/>
          <w:sz w:val="24"/>
          <w:szCs w:val="24"/>
        </w:rPr>
      </w:pPr>
      <w:hyperlink r:id="rId11">
        <w:r w:rsidRPr="003637D0">
          <w:rPr>
            <w:rFonts w:ascii="Times New Roman" w:eastAsia="Times New Roman" w:hAnsi="Times New Roman" w:cs="Times New Roman"/>
            <w:b/>
            <w:bCs/>
            <w:sz w:val="24"/>
            <w:szCs w:val="24"/>
            <w:u w:val="single"/>
          </w:rPr>
          <w:t>Inbound Logistics</w:t>
        </w:r>
      </w:hyperlink>
    </w:p>
    <w:p w14:paraId="4433F3E3"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The management of Aston Martin concentrates on sourcing exclusive materials and particular elements by depending on a selective number of suppliers to keep up product quality and exclusivity. </w:t>
      </w:r>
    </w:p>
    <w:p w14:paraId="1820145F" w14:textId="77777777" w:rsidR="00E52535" w:rsidRPr="003637D0" w:rsidRDefault="00E52535" w:rsidP="00E52535">
      <w:pPr>
        <w:spacing w:line="480" w:lineRule="auto"/>
        <w:jc w:val="both"/>
        <w:rPr>
          <w:rFonts w:ascii="Times New Roman" w:eastAsia="Times New Roman" w:hAnsi="Times New Roman" w:cs="Times New Roman"/>
          <w:sz w:val="24"/>
          <w:szCs w:val="24"/>
        </w:rPr>
      </w:pPr>
      <w:hyperlink r:id="rId12">
        <w:r w:rsidRPr="003637D0">
          <w:rPr>
            <w:rFonts w:ascii="Times New Roman" w:eastAsia="Times New Roman" w:hAnsi="Times New Roman" w:cs="Times New Roman"/>
            <w:b/>
            <w:bCs/>
            <w:sz w:val="24"/>
            <w:szCs w:val="24"/>
            <w:u w:val="single"/>
          </w:rPr>
          <w:t>Operations</w:t>
        </w:r>
      </w:hyperlink>
    </w:p>
    <w:p w14:paraId="21BA503D"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Manufacturing of the automotive industry is cantered in Gaydon and St Athan, while concentrating on interactive assembly and developing engineering for luxurious excellence. </w:t>
      </w:r>
    </w:p>
    <w:p w14:paraId="03A4F1D5" w14:textId="77777777" w:rsidR="00E52535" w:rsidRPr="003637D0" w:rsidRDefault="00E52535" w:rsidP="00E52535">
      <w:pPr>
        <w:spacing w:line="480" w:lineRule="auto"/>
        <w:jc w:val="both"/>
        <w:rPr>
          <w:rFonts w:ascii="Times New Roman" w:eastAsia="Times New Roman" w:hAnsi="Times New Roman" w:cs="Times New Roman"/>
          <w:sz w:val="24"/>
          <w:szCs w:val="24"/>
        </w:rPr>
      </w:pPr>
      <w:hyperlink r:id="rId13">
        <w:r w:rsidRPr="003637D0">
          <w:rPr>
            <w:rFonts w:ascii="Times New Roman" w:eastAsia="Times New Roman" w:hAnsi="Times New Roman" w:cs="Times New Roman"/>
            <w:b/>
            <w:bCs/>
            <w:sz w:val="24"/>
            <w:szCs w:val="24"/>
            <w:u w:val="single"/>
          </w:rPr>
          <w:t>Outbound Logistics</w:t>
        </w:r>
      </w:hyperlink>
    </w:p>
    <w:p w14:paraId="69DE184C"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Vehicles of Aston Martin are shared, based on an international dealer network, which confirms prompt delivery of vehicles and customised consumer insights (Lyu et al., 2025). </w:t>
      </w:r>
    </w:p>
    <w:p w14:paraId="085703FD" w14:textId="77777777" w:rsidR="00E52535" w:rsidRPr="003637D0" w:rsidRDefault="00E52535" w:rsidP="00E52535">
      <w:pPr>
        <w:spacing w:line="480" w:lineRule="auto"/>
        <w:jc w:val="both"/>
        <w:rPr>
          <w:rFonts w:ascii="Times New Roman" w:eastAsia="Times New Roman" w:hAnsi="Times New Roman" w:cs="Times New Roman"/>
          <w:sz w:val="24"/>
          <w:szCs w:val="24"/>
        </w:rPr>
      </w:pPr>
      <w:hyperlink r:id="rId14">
        <w:r w:rsidRPr="003637D0">
          <w:rPr>
            <w:rFonts w:ascii="Times New Roman" w:eastAsia="Times New Roman" w:hAnsi="Times New Roman" w:cs="Times New Roman"/>
            <w:b/>
            <w:bCs/>
            <w:sz w:val="24"/>
            <w:szCs w:val="24"/>
            <w:u w:val="single"/>
          </w:rPr>
          <w:t>Marketing &amp; Sales</w:t>
        </w:r>
      </w:hyperlink>
    </w:p>
    <w:p w14:paraId="0D40B55D"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Robust priority of Aston Martin on brand heritage, limitation, and luxurious position of the brand </w:t>
      </w:r>
      <w:proofErr w:type="gramStart"/>
      <w:r w:rsidRPr="003637D0">
        <w:rPr>
          <w:rFonts w:ascii="Times New Roman" w:eastAsia="Times New Roman" w:hAnsi="Times New Roman" w:cs="Times New Roman"/>
          <w:sz w:val="24"/>
          <w:szCs w:val="24"/>
        </w:rPr>
        <w:t>are</w:t>
      </w:r>
      <w:proofErr w:type="gramEnd"/>
      <w:r w:rsidRPr="003637D0">
        <w:rPr>
          <w:rFonts w:ascii="Times New Roman" w:eastAsia="Times New Roman" w:hAnsi="Times New Roman" w:cs="Times New Roman"/>
          <w:sz w:val="24"/>
          <w:szCs w:val="24"/>
        </w:rPr>
        <w:t xml:space="preserve"> reinforced by alliances in motorsport and lifestyle stamping. </w:t>
      </w:r>
    </w:p>
    <w:p w14:paraId="067A69F6" w14:textId="77777777" w:rsidR="00E52535" w:rsidRPr="003637D0" w:rsidRDefault="00E52535" w:rsidP="00E52535">
      <w:pPr>
        <w:spacing w:line="480" w:lineRule="auto"/>
        <w:jc w:val="both"/>
        <w:rPr>
          <w:rFonts w:ascii="Times New Roman" w:eastAsia="Times New Roman" w:hAnsi="Times New Roman" w:cs="Times New Roman"/>
          <w:b/>
          <w:bCs/>
          <w:sz w:val="24"/>
          <w:szCs w:val="24"/>
        </w:rPr>
      </w:pPr>
      <w:hyperlink r:id="rId15">
        <w:r w:rsidRPr="003637D0">
          <w:rPr>
            <w:rFonts w:ascii="Times New Roman" w:eastAsia="Times New Roman" w:hAnsi="Times New Roman" w:cs="Times New Roman"/>
            <w:b/>
            <w:bCs/>
            <w:sz w:val="24"/>
            <w:szCs w:val="24"/>
            <w:u w:val="single"/>
          </w:rPr>
          <w:t>Service</w:t>
        </w:r>
      </w:hyperlink>
    </w:p>
    <w:p w14:paraId="5C580E4F" w14:textId="4E5BE660" w:rsidR="00F26AE1" w:rsidRPr="00F60D25"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Customer trust at Aston Martin is elevated by bespoke after-sales assistance, which insert customisation, maintenance, as well as performance developments.  </w:t>
      </w:r>
    </w:p>
    <w:p w14:paraId="775526E0" w14:textId="77777777" w:rsidR="00F60D25" w:rsidRDefault="00F60D25" w:rsidP="00E52535">
      <w:pPr>
        <w:spacing w:line="480" w:lineRule="auto"/>
        <w:jc w:val="both"/>
        <w:rPr>
          <w:rFonts w:ascii="Times New Roman" w:eastAsia="Times New Roman" w:hAnsi="Times New Roman" w:cs="Times New Roman"/>
          <w:b/>
          <w:bCs/>
          <w:sz w:val="24"/>
          <w:szCs w:val="24"/>
        </w:rPr>
      </w:pPr>
    </w:p>
    <w:p w14:paraId="4B09DEB5" w14:textId="77777777" w:rsidR="00F60D25" w:rsidRDefault="00F60D25" w:rsidP="00E52535">
      <w:pPr>
        <w:spacing w:line="480" w:lineRule="auto"/>
        <w:jc w:val="both"/>
        <w:rPr>
          <w:rFonts w:ascii="Times New Roman" w:eastAsia="Times New Roman" w:hAnsi="Times New Roman" w:cs="Times New Roman"/>
          <w:b/>
          <w:bCs/>
          <w:sz w:val="24"/>
          <w:szCs w:val="24"/>
        </w:rPr>
      </w:pPr>
    </w:p>
    <w:p w14:paraId="3AE5D72E" w14:textId="77777777" w:rsidR="00F60D25" w:rsidRDefault="00F60D25" w:rsidP="00E52535">
      <w:pPr>
        <w:spacing w:line="480" w:lineRule="auto"/>
        <w:jc w:val="both"/>
        <w:rPr>
          <w:rFonts w:ascii="Times New Roman" w:eastAsia="Times New Roman" w:hAnsi="Times New Roman" w:cs="Times New Roman"/>
          <w:b/>
          <w:bCs/>
          <w:sz w:val="24"/>
          <w:szCs w:val="24"/>
        </w:rPr>
      </w:pPr>
    </w:p>
    <w:p w14:paraId="21D72C2C" w14:textId="54B18FC8" w:rsidR="00E52535" w:rsidRPr="003637D0" w:rsidRDefault="00E52535" w:rsidP="00E52535">
      <w:pPr>
        <w:spacing w:line="480" w:lineRule="auto"/>
        <w:jc w:val="both"/>
        <w:rPr>
          <w:rFonts w:ascii="Times New Roman" w:eastAsia="Times New Roman" w:hAnsi="Times New Roman" w:cs="Times New Roman"/>
          <w:b/>
          <w:bCs/>
          <w:sz w:val="24"/>
          <w:szCs w:val="24"/>
        </w:rPr>
      </w:pPr>
      <w:r w:rsidRPr="003637D0">
        <w:rPr>
          <w:rFonts w:ascii="Times New Roman" w:eastAsia="Times New Roman" w:hAnsi="Times New Roman" w:cs="Times New Roman"/>
          <w:b/>
          <w:bCs/>
          <w:sz w:val="24"/>
          <w:szCs w:val="24"/>
        </w:rPr>
        <w:lastRenderedPageBreak/>
        <w:t>Support Activities</w:t>
      </w:r>
    </w:p>
    <w:p w14:paraId="56C65851" w14:textId="77777777" w:rsidR="00E52535" w:rsidRPr="003637D0" w:rsidRDefault="00E52535" w:rsidP="00E52535">
      <w:pPr>
        <w:spacing w:line="480" w:lineRule="auto"/>
        <w:jc w:val="both"/>
        <w:rPr>
          <w:rFonts w:ascii="Times New Roman" w:eastAsia="Times New Roman" w:hAnsi="Times New Roman" w:cs="Times New Roman"/>
          <w:sz w:val="24"/>
          <w:szCs w:val="24"/>
        </w:rPr>
      </w:pPr>
      <w:hyperlink r:id="rId16">
        <w:r w:rsidRPr="003637D0">
          <w:rPr>
            <w:rFonts w:ascii="Times New Roman" w:eastAsia="Times New Roman" w:hAnsi="Times New Roman" w:cs="Times New Roman"/>
            <w:b/>
            <w:bCs/>
            <w:sz w:val="24"/>
            <w:szCs w:val="24"/>
            <w:u w:val="single"/>
          </w:rPr>
          <w:t>Firm Infrastructure</w:t>
        </w:r>
      </w:hyperlink>
    </w:p>
    <w:p w14:paraId="12370E72"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Aston Martin is listed under the LSE, while its governance incorporated eco-friendliness and shareholder responsibility. </w:t>
      </w:r>
    </w:p>
    <w:p w14:paraId="6531D7EB" w14:textId="77777777" w:rsidR="00E52535" w:rsidRPr="003637D0" w:rsidRDefault="00E52535" w:rsidP="00E52535">
      <w:pPr>
        <w:spacing w:line="480" w:lineRule="auto"/>
        <w:jc w:val="both"/>
        <w:rPr>
          <w:rFonts w:ascii="Times New Roman" w:eastAsia="Times New Roman" w:hAnsi="Times New Roman" w:cs="Times New Roman"/>
          <w:sz w:val="24"/>
          <w:szCs w:val="24"/>
        </w:rPr>
      </w:pPr>
      <w:hyperlink r:id="rId17">
        <w:r w:rsidRPr="003637D0">
          <w:rPr>
            <w:rFonts w:ascii="Times New Roman" w:eastAsia="Times New Roman" w:hAnsi="Times New Roman" w:cs="Times New Roman"/>
            <w:b/>
            <w:bCs/>
            <w:sz w:val="24"/>
            <w:szCs w:val="24"/>
            <w:u w:val="single"/>
          </w:rPr>
          <w:t>Human Resource Management</w:t>
        </w:r>
      </w:hyperlink>
    </w:p>
    <w:p w14:paraId="44354E87"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As opined by </w:t>
      </w:r>
      <w:proofErr w:type="spellStart"/>
      <w:r w:rsidRPr="003637D0">
        <w:rPr>
          <w:rFonts w:ascii="Times New Roman" w:eastAsia="Times New Roman" w:hAnsi="Times New Roman" w:cs="Times New Roman"/>
          <w:sz w:val="24"/>
          <w:szCs w:val="24"/>
        </w:rPr>
        <w:t>Etukudoh</w:t>
      </w:r>
      <w:proofErr w:type="spellEnd"/>
      <w:r w:rsidRPr="003637D0">
        <w:rPr>
          <w:rFonts w:ascii="Times New Roman" w:eastAsia="Times New Roman" w:hAnsi="Times New Roman" w:cs="Times New Roman"/>
          <w:sz w:val="24"/>
          <w:szCs w:val="24"/>
        </w:rPr>
        <w:t xml:space="preserve"> et al., (2024), innovation is led by skilled engineers and designers, which is accelerated by adequate training in upgraded EV technological tools. </w:t>
      </w:r>
    </w:p>
    <w:p w14:paraId="4C126A0F" w14:textId="77777777" w:rsidR="00E52535" w:rsidRPr="003637D0" w:rsidRDefault="00E52535" w:rsidP="00E52535">
      <w:pPr>
        <w:spacing w:line="480" w:lineRule="auto"/>
        <w:jc w:val="both"/>
        <w:rPr>
          <w:rFonts w:ascii="Times New Roman" w:eastAsia="Times New Roman" w:hAnsi="Times New Roman" w:cs="Times New Roman"/>
          <w:sz w:val="24"/>
          <w:szCs w:val="24"/>
        </w:rPr>
      </w:pPr>
      <w:hyperlink r:id="rId18">
        <w:r w:rsidRPr="003637D0">
          <w:rPr>
            <w:rFonts w:ascii="Times New Roman" w:eastAsia="Times New Roman" w:hAnsi="Times New Roman" w:cs="Times New Roman"/>
            <w:b/>
            <w:bCs/>
            <w:sz w:val="24"/>
            <w:szCs w:val="24"/>
            <w:u w:val="single"/>
          </w:rPr>
          <w:t>Technology Development</w:t>
        </w:r>
      </w:hyperlink>
    </w:p>
    <w:p w14:paraId="797B9331"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The organisation heavily invests in vehicle electrification, following hybrid mechanisms and digital design techniques. </w:t>
      </w:r>
    </w:p>
    <w:p w14:paraId="14CAC586"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hyperlink r:id="rId19">
        <w:r w:rsidRPr="003637D0">
          <w:rPr>
            <w:rFonts w:ascii="Times New Roman" w:eastAsia="Times New Roman" w:hAnsi="Times New Roman" w:cs="Times New Roman"/>
            <w:b/>
            <w:bCs/>
            <w:sz w:val="24"/>
            <w:szCs w:val="24"/>
            <w:u w:val="single"/>
          </w:rPr>
          <w:t>Procurement</w:t>
        </w:r>
      </w:hyperlink>
    </w:p>
    <w:p w14:paraId="42086FEF"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Product differentiation at Aston Martin is highly confirmed by strategic sourcing of rare elements and state-of-the-art materials. </w:t>
      </w:r>
    </w:p>
    <w:p w14:paraId="58BAFDE3" w14:textId="77777777" w:rsidR="00E52535" w:rsidRPr="00F26AE1" w:rsidRDefault="00E52535" w:rsidP="00E52535">
      <w:pPr>
        <w:pStyle w:val="Heading3"/>
        <w:rPr>
          <w:rFonts w:ascii="Times New Roman" w:hAnsi="Times New Roman" w:cs="Times New Roman"/>
          <w:b/>
          <w:bCs/>
          <w:sz w:val="24"/>
          <w:szCs w:val="24"/>
        </w:rPr>
      </w:pPr>
      <w:bookmarkStart w:id="13" w:name="_Toc223723953"/>
      <w:bookmarkStart w:id="14" w:name="_Toc224770518"/>
      <w:r w:rsidRPr="00F26AE1">
        <w:rPr>
          <w:rFonts w:ascii="Times New Roman" w:hAnsi="Times New Roman" w:cs="Times New Roman"/>
          <w:b/>
          <w:bCs/>
          <w:color w:val="auto"/>
          <w:sz w:val="24"/>
          <w:szCs w:val="24"/>
        </w:rPr>
        <w:t>Evaluating internal capabilities leveraging Resource Based View</w:t>
      </w:r>
      <w:bookmarkEnd w:id="13"/>
      <w:bookmarkEnd w:id="14"/>
    </w:p>
    <w:p w14:paraId="18AAD40B" w14:textId="37ED2F94"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Resources</w:t>
      </w:r>
    </w:p>
    <w:p w14:paraId="6C957705"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Tangible resources</w:t>
      </w:r>
    </w:p>
    <w:p w14:paraId="3D03F087"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 xml:space="preserve">The authority of Aston Martin benefits from modernised manufacturing plants in Warwickshire and Wales, which is suited with upgraded assembly methods customised for low-volume, and high-quality product output (Qamar et al., 2023). </w:t>
      </w:r>
    </w:p>
    <w:p w14:paraId="5B2F52AB"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Intangible resources </w:t>
      </w:r>
    </w:p>
    <w:p w14:paraId="41834BFA"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 xml:space="preserve">On the other hand, Smith and Sarabi (2021) denoted that Aston Martin’s wider reputation to operate in the automotive industry for more than 100 years, is its most robust intangible </w:t>
      </w:r>
      <w:r w:rsidRPr="003637D0">
        <w:rPr>
          <w:rFonts w:ascii="Times New Roman" w:eastAsia="Times New Roman" w:hAnsi="Times New Roman" w:cs="Times New Roman"/>
          <w:sz w:val="24"/>
          <w:szCs w:val="24"/>
        </w:rPr>
        <w:lastRenderedPageBreak/>
        <w:t xml:space="preserve">resource. The firm’s partnership with luxury, and motorsport heritage generates emotional value that rivals struggle to replicate. </w:t>
      </w:r>
    </w:p>
    <w:p w14:paraId="65069833"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Capabilities </w:t>
      </w:r>
    </w:p>
    <w:p w14:paraId="4909C953" w14:textId="77777777" w:rsidR="00E52535" w:rsidRPr="003637D0" w:rsidRDefault="00E52535" w:rsidP="00E52535">
      <w:pPr>
        <w:spacing w:line="480" w:lineRule="auto"/>
        <w:jc w:val="both"/>
        <w:rPr>
          <w:rFonts w:ascii="Times New Roman" w:eastAsia="Times New Roman" w:hAnsi="Times New Roman" w:cs="Times New Roman"/>
          <w:b/>
          <w:bCs/>
          <w:sz w:val="24"/>
          <w:szCs w:val="24"/>
        </w:rPr>
      </w:pPr>
      <w:r w:rsidRPr="003637D0">
        <w:rPr>
          <w:rFonts w:ascii="Times New Roman" w:eastAsia="Times New Roman" w:hAnsi="Times New Roman" w:cs="Times New Roman"/>
          <w:sz w:val="24"/>
          <w:szCs w:val="24"/>
        </w:rPr>
        <w:t xml:space="preserve">Aston Martin’s internal capabilities lie in compiling skilfulness with creativity. Teams of the brand play an excellent role in manufacturing bespoke vehicles, while embracing customers' sustainability claims. The firm’s capability is reflected to amalgamate external potential by strategic cooperations, like technology distribution with EV experts. </w:t>
      </w:r>
    </w:p>
    <w:p w14:paraId="177D451B" w14:textId="77777777" w:rsidR="00E52535" w:rsidRPr="00E52535" w:rsidRDefault="00E52535" w:rsidP="00E52535">
      <w:pPr>
        <w:pStyle w:val="Heading3"/>
        <w:rPr>
          <w:rFonts w:ascii="Times New Roman" w:hAnsi="Times New Roman" w:cs="Times New Roman"/>
          <w:b/>
          <w:bCs/>
          <w:color w:val="auto"/>
          <w:sz w:val="24"/>
          <w:szCs w:val="24"/>
        </w:rPr>
      </w:pPr>
      <w:bookmarkStart w:id="15" w:name="_Toc223723954"/>
      <w:bookmarkStart w:id="16" w:name="_Toc224770519"/>
      <w:r w:rsidRPr="00E52535">
        <w:rPr>
          <w:rFonts w:ascii="Times New Roman" w:hAnsi="Times New Roman" w:cs="Times New Roman"/>
          <w:b/>
          <w:bCs/>
          <w:color w:val="auto"/>
          <w:sz w:val="24"/>
          <w:szCs w:val="24"/>
        </w:rPr>
        <w:t>Applying the VRIO in scrutinising internal capabilities of Aston Martin</w:t>
      </w:r>
      <w:bookmarkEnd w:id="15"/>
      <w:bookmarkEnd w:id="16"/>
      <w:r w:rsidRPr="00E52535">
        <w:rPr>
          <w:rFonts w:ascii="Times New Roman" w:hAnsi="Times New Roman" w:cs="Times New Roman"/>
          <w:b/>
          <w:bCs/>
          <w:color w:val="auto"/>
          <w:sz w:val="24"/>
          <w:szCs w:val="24"/>
        </w:rPr>
        <w:t xml:space="preserve"> </w:t>
      </w:r>
    </w:p>
    <w:p w14:paraId="3BD0C904"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Value </w:t>
      </w:r>
    </w:p>
    <w:p w14:paraId="53BC7EBC"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Strong value is broadly established by Aston Martin’s organisational heritage and luxury positioning in the automotive market. As perceived by Ghadge et al., (2022), Aston Martin’s vehicles are not only ordinary vehicles, but also lifestyle symptoms, which amalgamates exclusivity with upgraded and developed engineering. </w:t>
      </w:r>
    </w:p>
    <w:p w14:paraId="0156DBCD"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Rarity</w:t>
      </w:r>
    </w:p>
    <w:p w14:paraId="7C3AF15B"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Few rivals of Aston Martin can align the organisation’s century-long reputation and innovative design language. Aston Martin’s strategic alliances with motorsport and indicative skilfulness makes its offerings rare in the luxury automotive environment, particularly during limited </w:t>
      </w:r>
      <w:proofErr w:type="gramStart"/>
      <w:r w:rsidRPr="003637D0">
        <w:rPr>
          <w:rFonts w:ascii="Times New Roman" w:eastAsia="Times New Roman" w:hAnsi="Times New Roman" w:cs="Times New Roman"/>
          <w:sz w:val="24"/>
          <w:szCs w:val="24"/>
        </w:rPr>
        <w:t>models</w:t>
      </w:r>
      <w:proofErr w:type="gramEnd"/>
      <w:r w:rsidRPr="003637D0">
        <w:rPr>
          <w:rFonts w:ascii="Times New Roman" w:eastAsia="Times New Roman" w:hAnsi="Times New Roman" w:cs="Times New Roman"/>
          <w:sz w:val="24"/>
          <w:szCs w:val="24"/>
        </w:rPr>
        <w:t xml:space="preserve"> production. </w:t>
      </w:r>
    </w:p>
    <w:p w14:paraId="7C4A1E80"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Imitability </w:t>
      </w:r>
    </w:p>
    <w:p w14:paraId="42811633" w14:textId="77777777" w:rsidR="00E52535" w:rsidRPr="003637D0" w:rsidRDefault="00E52535" w:rsidP="00E52535">
      <w:pPr>
        <w:spacing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As opposed to the former, ACEA (2024) mentioned that the brand identity and skilfulness are troublesome to reproduce. Aston Martin’s emotional appeal, design heritage, including consumer loyalty are not conveniently copied, which gives the firm a defensible stance. </w:t>
      </w:r>
    </w:p>
    <w:p w14:paraId="482244AD" w14:textId="77777777" w:rsidR="00F31523" w:rsidRDefault="00F31523" w:rsidP="00E52535">
      <w:pPr>
        <w:spacing w:line="480" w:lineRule="auto"/>
        <w:jc w:val="both"/>
        <w:rPr>
          <w:rFonts w:ascii="Times New Roman" w:eastAsia="Times New Roman" w:hAnsi="Times New Roman" w:cs="Times New Roman"/>
          <w:b/>
          <w:bCs/>
          <w:sz w:val="24"/>
          <w:szCs w:val="24"/>
          <w:u w:val="single"/>
        </w:rPr>
      </w:pPr>
    </w:p>
    <w:p w14:paraId="6D3D8C8C" w14:textId="7A1664B4"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lastRenderedPageBreak/>
        <w:t xml:space="preserve">Organisation </w:t>
      </w:r>
    </w:p>
    <w:p w14:paraId="6D45D7E2" w14:textId="77777777" w:rsidR="00E52535" w:rsidRPr="003637D0" w:rsidRDefault="00E52535" w:rsidP="00E52535">
      <w:pPr>
        <w:spacing w:line="480" w:lineRule="auto"/>
        <w:jc w:val="both"/>
        <w:rPr>
          <w:rFonts w:ascii="Times New Roman" w:eastAsia="Times New Roman" w:hAnsi="Times New Roman" w:cs="Times New Roman"/>
          <w:b/>
          <w:bCs/>
          <w:sz w:val="24"/>
          <w:szCs w:val="24"/>
        </w:rPr>
      </w:pPr>
      <w:r w:rsidRPr="003637D0">
        <w:rPr>
          <w:rFonts w:ascii="Times New Roman" w:eastAsia="Times New Roman" w:hAnsi="Times New Roman" w:cs="Times New Roman"/>
          <w:sz w:val="24"/>
          <w:szCs w:val="24"/>
        </w:rPr>
        <w:t xml:space="preserve">Aston Martin is structured to implement these potential strengths, by recruiting committed opportunities, skilled teams and strategic partnerships for EV technology. </w:t>
      </w:r>
    </w:p>
    <w:p w14:paraId="2B77F137" w14:textId="77777777" w:rsidR="00E52535" w:rsidRPr="003637D0" w:rsidRDefault="00E52535" w:rsidP="00E52535">
      <w:pPr>
        <w:pStyle w:val="Heading2"/>
        <w:rPr>
          <w:rFonts w:cs="Times New Roman"/>
        </w:rPr>
      </w:pPr>
      <w:bookmarkStart w:id="17" w:name="_Toc223723955"/>
      <w:bookmarkStart w:id="18" w:name="_Toc224770520"/>
      <w:r w:rsidRPr="003637D0">
        <w:rPr>
          <w:rFonts w:cs="Times New Roman"/>
        </w:rPr>
        <w:t>SWOT Analysis</w:t>
      </w:r>
      <w:bookmarkEnd w:id="17"/>
      <w:bookmarkEnd w:id="18"/>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68"/>
        <w:gridCol w:w="4692"/>
      </w:tblGrid>
      <w:tr w:rsidR="00E52535" w:rsidRPr="003637D0" w14:paraId="662E7F69" w14:textId="77777777" w:rsidTr="00F31523">
        <w:tc>
          <w:tcPr>
            <w:tcW w:w="4668" w:type="dxa"/>
            <w:tcMar>
              <w:top w:w="100" w:type="dxa"/>
              <w:left w:w="100" w:type="dxa"/>
              <w:bottom w:w="100" w:type="dxa"/>
              <w:right w:w="100" w:type="dxa"/>
            </w:tcMar>
          </w:tcPr>
          <w:p w14:paraId="336D850D" w14:textId="77777777" w:rsidR="00E52535" w:rsidRPr="00F60D25" w:rsidRDefault="00E52535" w:rsidP="00F60D25">
            <w:pPr>
              <w:widowControl w:val="0"/>
              <w:pBdr>
                <w:top w:val="nil"/>
                <w:left w:val="nil"/>
                <w:bottom w:val="nil"/>
                <w:right w:val="nil"/>
                <w:between w:val="nil"/>
              </w:pBdr>
              <w:spacing w:line="480" w:lineRule="auto"/>
              <w:ind w:left="360"/>
              <w:rPr>
                <w:rFonts w:ascii="Times New Roman" w:eastAsia="Times New Roman" w:hAnsi="Times New Roman" w:cs="Times New Roman"/>
                <w:b/>
                <w:bCs/>
                <w:sz w:val="24"/>
                <w:szCs w:val="24"/>
              </w:rPr>
            </w:pPr>
            <w:r w:rsidRPr="00F60D25">
              <w:rPr>
                <w:rFonts w:ascii="Times New Roman" w:eastAsia="Times New Roman" w:hAnsi="Times New Roman" w:cs="Times New Roman"/>
                <w:b/>
                <w:bCs/>
                <w:sz w:val="24"/>
                <w:szCs w:val="24"/>
              </w:rPr>
              <w:t xml:space="preserve">Strengths </w:t>
            </w:r>
          </w:p>
          <w:p w14:paraId="0B9614CC" w14:textId="77777777" w:rsidR="00E52535" w:rsidRPr="00F60D25" w:rsidRDefault="00E52535" w:rsidP="00F60D25">
            <w:pPr>
              <w:pStyle w:val="ListParagraph"/>
              <w:widowControl w:val="0"/>
              <w:numPr>
                <w:ilvl w:val="0"/>
                <w:numId w:val="15"/>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Aston Martin has strength in deepening motorsport links, which includes its Formula One alliances, which increase brand loyalty and performance creativity (SMMT, 2026).</w:t>
            </w:r>
          </w:p>
          <w:p w14:paraId="17A89E1E" w14:textId="77777777" w:rsidR="00E52535" w:rsidRPr="00F60D25" w:rsidRDefault="00E52535" w:rsidP="00F60D25">
            <w:pPr>
              <w:pStyle w:val="ListParagraph"/>
              <w:widowControl w:val="0"/>
              <w:numPr>
                <w:ilvl w:val="0"/>
                <w:numId w:val="15"/>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 xml:space="preserve">Aston Martin has robust design recognition with individualistic styling that differentiates the firm from competitors in the luxury vehicle domain. </w:t>
            </w:r>
          </w:p>
        </w:tc>
        <w:tc>
          <w:tcPr>
            <w:tcW w:w="4692" w:type="dxa"/>
            <w:tcMar>
              <w:top w:w="100" w:type="dxa"/>
              <w:left w:w="100" w:type="dxa"/>
              <w:bottom w:w="100" w:type="dxa"/>
              <w:right w:w="100" w:type="dxa"/>
            </w:tcMar>
          </w:tcPr>
          <w:p w14:paraId="3AC6ADBB" w14:textId="77777777" w:rsidR="00E52535" w:rsidRPr="00F60D25" w:rsidRDefault="00E52535" w:rsidP="00F60D25">
            <w:pPr>
              <w:widowControl w:val="0"/>
              <w:pBdr>
                <w:top w:val="nil"/>
                <w:left w:val="nil"/>
                <w:bottom w:val="nil"/>
                <w:right w:val="nil"/>
                <w:between w:val="nil"/>
              </w:pBdr>
              <w:spacing w:line="480" w:lineRule="auto"/>
              <w:ind w:left="360"/>
              <w:rPr>
                <w:rFonts w:ascii="Times New Roman" w:eastAsia="Times New Roman" w:hAnsi="Times New Roman" w:cs="Times New Roman"/>
                <w:b/>
                <w:bCs/>
                <w:sz w:val="24"/>
                <w:szCs w:val="24"/>
              </w:rPr>
            </w:pPr>
            <w:r w:rsidRPr="00F60D25">
              <w:rPr>
                <w:rFonts w:ascii="Times New Roman" w:eastAsia="Times New Roman" w:hAnsi="Times New Roman" w:cs="Times New Roman"/>
                <w:b/>
                <w:bCs/>
                <w:sz w:val="24"/>
                <w:szCs w:val="24"/>
              </w:rPr>
              <w:t xml:space="preserve">Weaknesses </w:t>
            </w:r>
          </w:p>
          <w:p w14:paraId="7303A7B0" w14:textId="77777777" w:rsidR="00E52535" w:rsidRPr="00F60D25" w:rsidRDefault="00E52535" w:rsidP="00F60D25">
            <w:pPr>
              <w:pStyle w:val="ListParagraph"/>
              <w:widowControl w:val="0"/>
              <w:numPr>
                <w:ilvl w:val="0"/>
                <w:numId w:val="14"/>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 xml:space="preserve">Aston Martin’s profitability is restricted by increased production expenses owing to dependence on </w:t>
            </w:r>
            <w:proofErr w:type="gramStart"/>
            <w:r w:rsidRPr="00F60D25">
              <w:rPr>
                <w:rFonts w:ascii="Times New Roman" w:eastAsia="Times New Roman" w:hAnsi="Times New Roman" w:cs="Times New Roman"/>
                <w:sz w:val="24"/>
                <w:szCs w:val="24"/>
              </w:rPr>
              <w:t>low-volume</w:t>
            </w:r>
            <w:proofErr w:type="gramEnd"/>
            <w:r w:rsidRPr="00F60D25">
              <w:rPr>
                <w:rFonts w:ascii="Times New Roman" w:eastAsia="Times New Roman" w:hAnsi="Times New Roman" w:cs="Times New Roman"/>
                <w:sz w:val="24"/>
                <w:szCs w:val="24"/>
              </w:rPr>
              <w:t xml:space="preserve">. </w:t>
            </w:r>
          </w:p>
          <w:p w14:paraId="6E44F316" w14:textId="77777777" w:rsidR="00E52535" w:rsidRPr="00F60D25" w:rsidRDefault="00E52535" w:rsidP="00F60D25">
            <w:pPr>
              <w:pStyle w:val="ListParagraph"/>
              <w:widowControl w:val="0"/>
              <w:numPr>
                <w:ilvl w:val="0"/>
                <w:numId w:val="14"/>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 xml:space="preserve">The firm’s international footprint is weak in comparison to its rivals, while having limited access to emerging markets worldwide. </w:t>
            </w:r>
          </w:p>
        </w:tc>
      </w:tr>
      <w:tr w:rsidR="00E52535" w:rsidRPr="003637D0" w14:paraId="49191AF6" w14:textId="77777777" w:rsidTr="00F31523">
        <w:tc>
          <w:tcPr>
            <w:tcW w:w="4668" w:type="dxa"/>
            <w:tcMar>
              <w:top w:w="100" w:type="dxa"/>
              <w:left w:w="100" w:type="dxa"/>
              <w:bottom w:w="100" w:type="dxa"/>
              <w:right w:w="100" w:type="dxa"/>
            </w:tcMar>
          </w:tcPr>
          <w:p w14:paraId="20DAD90E" w14:textId="77777777" w:rsidR="00E52535" w:rsidRPr="00F60D25" w:rsidRDefault="00E52535" w:rsidP="00F60D25">
            <w:pPr>
              <w:widowControl w:val="0"/>
              <w:pBdr>
                <w:top w:val="nil"/>
                <w:left w:val="nil"/>
                <w:bottom w:val="nil"/>
                <w:right w:val="nil"/>
                <w:between w:val="nil"/>
              </w:pBdr>
              <w:spacing w:line="480" w:lineRule="auto"/>
              <w:ind w:left="360"/>
              <w:rPr>
                <w:rFonts w:ascii="Times New Roman" w:eastAsia="Times New Roman" w:hAnsi="Times New Roman" w:cs="Times New Roman"/>
                <w:b/>
                <w:bCs/>
                <w:sz w:val="24"/>
                <w:szCs w:val="24"/>
              </w:rPr>
            </w:pPr>
            <w:r w:rsidRPr="00F60D25">
              <w:rPr>
                <w:rFonts w:ascii="Times New Roman" w:eastAsia="Times New Roman" w:hAnsi="Times New Roman" w:cs="Times New Roman"/>
                <w:b/>
                <w:bCs/>
                <w:sz w:val="24"/>
                <w:szCs w:val="24"/>
              </w:rPr>
              <w:t xml:space="preserve">Opportunities </w:t>
            </w:r>
          </w:p>
          <w:p w14:paraId="06C5B5DF" w14:textId="77777777" w:rsidR="00E52535" w:rsidRPr="00F60D25" w:rsidRDefault="00E52535" w:rsidP="00F60D25">
            <w:pPr>
              <w:pStyle w:val="ListParagraph"/>
              <w:widowControl w:val="0"/>
              <w:numPr>
                <w:ilvl w:val="0"/>
                <w:numId w:val="14"/>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Aston Martin can expand its market into hybrid and electric SUVs, by focusing on increasing customer demand for eco-friendly family cars.</w:t>
            </w:r>
          </w:p>
          <w:p w14:paraId="69DEDFEF" w14:textId="77777777" w:rsidR="00E52535" w:rsidRPr="00F60D25" w:rsidRDefault="00E52535" w:rsidP="00F60D25">
            <w:pPr>
              <w:pStyle w:val="ListParagraph"/>
              <w:widowControl w:val="0"/>
              <w:numPr>
                <w:ilvl w:val="0"/>
                <w:numId w:val="14"/>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 xml:space="preserve">Digital channels and online configurators can be implemented by Aston Martin, which will increase consumer involvement. </w:t>
            </w:r>
          </w:p>
        </w:tc>
        <w:tc>
          <w:tcPr>
            <w:tcW w:w="4692" w:type="dxa"/>
            <w:tcMar>
              <w:top w:w="100" w:type="dxa"/>
              <w:left w:w="100" w:type="dxa"/>
              <w:bottom w:w="100" w:type="dxa"/>
              <w:right w:w="100" w:type="dxa"/>
            </w:tcMar>
          </w:tcPr>
          <w:p w14:paraId="2641CF4F" w14:textId="77777777" w:rsidR="00E52535" w:rsidRPr="00F60D25" w:rsidRDefault="00E52535" w:rsidP="00F60D25">
            <w:pPr>
              <w:widowControl w:val="0"/>
              <w:pBdr>
                <w:top w:val="nil"/>
                <w:left w:val="nil"/>
                <w:bottom w:val="nil"/>
                <w:right w:val="nil"/>
                <w:between w:val="nil"/>
              </w:pBdr>
              <w:spacing w:line="480" w:lineRule="auto"/>
              <w:ind w:left="360"/>
              <w:rPr>
                <w:rFonts w:ascii="Times New Roman" w:eastAsia="Times New Roman" w:hAnsi="Times New Roman" w:cs="Times New Roman"/>
                <w:b/>
                <w:bCs/>
                <w:sz w:val="24"/>
                <w:szCs w:val="24"/>
              </w:rPr>
            </w:pPr>
            <w:r w:rsidRPr="00F60D25">
              <w:rPr>
                <w:rFonts w:ascii="Times New Roman" w:eastAsia="Times New Roman" w:hAnsi="Times New Roman" w:cs="Times New Roman"/>
                <w:b/>
                <w:bCs/>
                <w:sz w:val="24"/>
                <w:szCs w:val="24"/>
              </w:rPr>
              <w:t>Threats</w:t>
            </w:r>
          </w:p>
          <w:p w14:paraId="45BACA5D" w14:textId="4585C981" w:rsidR="00E52535" w:rsidRPr="00F60D25" w:rsidRDefault="00E52535" w:rsidP="00F60D25">
            <w:pPr>
              <w:pStyle w:val="ListParagraph"/>
              <w:widowControl w:val="0"/>
              <w:numPr>
                <w:ilvl w:val="0"/>
                <w:numId w:val="14"/>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 xml:space="preserve">Export challenges and cost disruption for UK-oriented automotive firms, including Aston Martin are enhanced by currency disruptions in the </w:t>
            </w:r>
            <w:r w:rsidR="00F60D25" w:rsidRPr="00F60D25">
              <w:rPr>
                <w:rFonts w:ascii="Times New Roman" w:eastAsia="Times New Roman" w:hAnsi="Times New Roman" w:cs="Times New Roman"/>
                <w:sz w:val="24"/>
                <w:szCs w:val="24"/>
              </w:rPr>
              <w:t>post-Bexit</w:t>
            </w:r>
            <w:r w:rsidRPr="00F60D25">
              <w:rPr>
                <w:rFonts w:ascii="Times New Roman" w:eastAsia="Times New Roman" w:hAnsi="Times New Roman" w:cs="Times New Roman"/>
                <w:sz w:val="24"/>
                <w:szCs w:val="24"/>
              </w:rPr>
              <w:t xml:space="preserve"> landscape (OICA, 2026).</w:t>
            </w:r>
          </w:p>
          <w:p w14:paraId="29F22243" w14:textId="77777777" w:rsidR="00E52535" w:rsidRPr="00F60D25" w:rsidRDefault="00E52535" w:rsidP="00F60D25">
            <w:pPr>
              <w:pStyle w:val="ListParagraph"/>
              <w:widowControl w:val="0"/>
              <w:numPr>
                <w:ilvl w:val="0"/>
                <w:numId w:val="14"/>
              </w:numPr>
              <w:pBdr>
                <w:top w:val="nil"/>
                <w:left w:val="nil"/>
                <w:bottom w:val="nil"/>
                <w:right w:val="nil"/>
                <w:between w:val="nil"/>
              </w:pBdr>
              <w:spacing w:after="0" w:line="480" w:lineRule="auto"/>
              <w:rPr>
                <w:rFonts w:ascii="Times New Roman" w:eastAsia="Times New Roman" w:hAnsi="Times New Roman" w:cs="Times New Roman"/>
                <w:sz w:val="24"/>
                <w:szCs w:val="24"/>
              </w:rPr>
            </w:pPr>
            <w:r w:rsidRPr="00F60D25">
              <w:rPr>
                <w:rFonts w:ascii="Times New Roman" w:eastAsia="Times New Roman" w:hAnsi="Times New Roman" w:cs="Times New Roman"/>
                <w:sz w:val="24"/>
                <w:szCs w:val="24"/>
              </w:rPr>
              <w:t xml:space="preserve">Aston Martin’s creative pace can be surpassed by competitors’ rapid battery and autonomous advancement. </w:t>
            </w:r>
          </w:p>
        </w:tc>
      </w:tr>
    </w:tbl>
    <w:p w14:paraId="3299EC61" w14:textId="77777777" w:rsidR="00E52535" w:rsidRPr="003637D0" w:rsidRDefault="00E52535" w:rsidP="00E52535">
      <w:pPr>
        <w:pStyle w:val="Heading1"/>
        <w:rPr>
          <w:rFonts w:cs="Times New Roman"/>
        </w:rPr>
      </w:pPr>
      <w:bookmarkStart w:id="19" w:name="_Toc223723956"/>
      <w:bookmarkStart w:id="20" w:name="_Toc224770521"/>
      <w:r w:rsidRPr="003637D0">
        <w:rPr>
          <w:rFonts w:cs="Times New Roman"/>
        </w:rPr>
        <w:lastRenderedPageBreak/>
        <w:t>Strategy Formulation</w:t>
      </w:r>
      <w:bookmarkEnd w:id="19"/>
      <w:bookmarkEnd w:id="20"/>
    </w:p>
    <w:p w14:paraId="560E2333"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Expanding the firm into luxury EV lifestyle packages </w:t>
      </w:r>
    </w:p>
    <w:p w14:paraId="77692CD2"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 xml:space="preserve">The authority of Aston Martin can develop their market beyond selling vehicles through offering bundled luxury insights with its EVs, like developing exclusive charging lounges, creating interactive travel routes, including additional concierge favours. </w:t>
      </w:r>
    </w:p>
    <w:p w14:paraId="18E97791"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Designing limited-edition eco-friendly materials line </w:t>
      </w:r>
    </w:p>
    <w:p w14:paraId="4F9CB224"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The organisation can launch those models that apply rare sustainable materials, such as recycled carbon fibres, or plant-oriented leather. This will appeal to rich customers who would like to seek exclusivity connected to sustainability, which will elevate Aston Martin’s luxurious identity while coming across ecological aims.</w:t>
      </w:r>
    </w:p>
    <w:p w14:paraId="496AFF52"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Tightening digital customisation channels </w:t>
      </w:r>
    </w:p>
    <w:p w14:paraId="28D1CA60"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 xml:space="preserve">According to O’Driscoll and Barron (2022), Aston Martin can generate advanced digital configurators, where consumers can develop vehicles, using interactive 3D tools, virtual reality layouts, including AI-led suggestions. If these are followed by the firm accordingly, Aston Martin will be placed as a tech-savvy luxury vehicle creator.  </w:t>
      </w:r>
    </w:p>
    <w:p w14:paraId="134D99B2"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t xml:space="preserve">Setting up strategic EV partnerships in Asian markets </w:t>
      </w:r>
    </w:p>
    <w:p w14:paraId="230E0CD2" w14:textId="77777777" w:rsidR="00E52535" w:rsidRPr="003637D0"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 xml:space="preserve">Aston Martin can create alliances with Asian battery and software organisations to elevate electrification and gather access to fast-developing automotive markets. This approach can guide the firm to decrease its dependence on suppliers from western countries and establish innovative revenue streams. </w:t>
      </w:r>
    </w:p>
    <w:p w14:paraId="2880729E" w14:textId="77777777" w:rsidR="006D7127" w:rsidRDefault="006D7127" w:rsidP="00E52535">
      <w:pPr>
        <w:spacing w:line="480" w:lineRule="auto"/>
        <w:jc w:val="both"/>
        <w:rPr>
          <w:rFonts w:ascii="Times New Roman" w:eastAsia="Times New Roman" w:hAnsi="Times New Roman" w:cs="Times New Roman"/>
          <w:b/>
          <w:bCs/>
          <w:sz w:val="24"/>
          <w:szCs w:val="24"/>
          <w:u w:val="single"/>
        </w:rPr>
      </w:pPr>
    </w:p>
    <w:p w14:paraId="0D60BCC6" w14:textId="77777777" w:rsidR="006D7127" w:rsidRDefault="006D7127" w:rsidP="00E52535">
      <w:pPr>
        <w:spacing w:line="480" w:lineRule="auto"/>
        <w:jc w:val="both"/>
        <w:rPr>
          <w:rFonts w:ascii="Times New Roman" w:eastAsia="Times New Roman" w:hAnsi="Times New Roman" w:cs="Times New Roman"/>
          <w:b/>
          <w:bCs/>
          <w:sz w:val="24"/>
          <w:szCs w:val="24"/>
          <w:u w:val="single"/>
        </w:rPr>
      </w:pPr>
    </w:p>
    <w:p w14:paraId="74013EF3" w14:textId="77777777" w:rsidR="006D7127" w:rsidRDefault="006D7127" w:rsidP="00E52535">
      <w:pPr>
        <w:spacing w:line="480" w:lineRule="auto"/>
        <w:jc w:val="both"/>
        <w:rPr>
          <w:rFonts w:ascii="Times New Roman" w:eastAsia="Times New Roman" w:hAnsi="Times New Roman" w:cs="Times New Roman"/>
          <w:b/>
          <w:bCs/>
          <w:sz w:val="24"/>
          <w:szCs w:val="24"/>
          <w:u w:val="single"/>
        </w:rPr>
      </w:pPr>
    </w:p>
    <w:p w14:paraId="2865D67B" w14:textId="5336AFC0" w:rsidR="006D7127"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b/>
          <w:bCs/>
          <w:sz w:val="24"/>
          <w:szCs w:val="24"/>
          <w:u w:val="single"/>
        </w:rPr>
        <w:lastRenderedPageBreak/>
        <w:t>Introducing bespoke subscription models</w:t>
      </w:r>
    </w:p>
    <w:p w14:paraId="628C4F96" w14:textId="121B4A52" w:rsidR="00E52535" w:rsidRPr="006D7127" w:rsidRDefault="00E52535" w:rsidP="00E52535">
      <w:pPr>
        <w:spacing w:line="480" w:lineRule="auto"/>
        <w:jc w:val="both"/>
        <w:rPr>
          <w:rFonts w:ascii="Times New Roman" w:eastAsia="Times New Roman" w:hAnsi="Times New Roman" w:cs="Times New Roman"/>
          <w:b/>
          <w:bCs/>
          <w:sz w:val="24"/>
          <w:szCs w:val="24"/>
          <w:u w:val="single"/>
        </w:rPr>
      </w:pPr>
      <w:r w:rsidRPr="003637D0">
        <w:rPr>
          <w:rFonts w:ascii="Times New Roman" w:eastAsia="Times New Roman" w:hAnsi="Times New Roman" w:cs="Times New Roman"/>
          <w:sz w:val="24"/>
          <w:szCs w:val="24"/>
        </w:rPr>
        <w:t xml:space="preserve">The firm can propose ultra-luxury subscription services, where customers rotate between models of Aston Martin, which </w:t>
      </w:r>
      <w:r w:rsidR="006D7127">
        <w:rPr>
          <w:rFonts w:ascii="Times New Roman" w:eastAsia="Times New Roman" w:hAnsi="Times New Roman" w:cs="Times New Roman"/>
          <w:sz w:val="24"/>
          <w:szCs w:val="24"/>
        </w:rPr>
        <w:t>includes</w:t>
      </w:r>
      <w:r w:rsidRPr="003637D0">
        <w:rPr>
          <w:rFonts w:ascii="Times New Roman" w:eastAsia="Times New Roman" w:hAnsi="Times New Roman" w:cs="Times New Roman"/>
          <w:sz w:val="24"/>
          <w:szCs w:val="24"/>
        </w:rPr>
        <w:t xml:space="preserve"> EVs and hypercars (Smith and Sarabi, 2021). This method brings into evolving ownership needs, while keeping exclusivity for the firm unbroken. </w:t>
      </w:r>
    </w:p>
    <w:p w14:paraId="3BD62574" w14:textId="77777777" w:rsidR="00E52535" w:rsidRPr="003637D0" w:rsidRDefault="00E52535" w:rsidP="00E52535">
      <w:pPr>
        <w:pStyle w:val="Heading1"/>
        <w:rPr>
          <w:rFonts w:cs="Times New Roman"/>
        </w:rPr>
      </w:pPr>
      <w:bookmarkStart w:id="21" w:name="_Toc223723957"/>
      <w:bookmarkStart w:id="22" w:name="_Toc224770522"/>
      <w:r w:rsidRPr="003637D0">
        <w:rPr>
          <w:rFonts w:cs="Times New Roman"/>
        </w:rPr>
        <w:t>Conclusion and Recommendations</w:t>
      </w:r>
      <w:bookmarkEnd w:id="21"/>
      <w:bookmarkEnd w:id="22"/>
    </w:p>
    <w:p w14:paraId="2167A590" w14:textId="77777777" w:rsidR="00E52535" w:rsidRPr="003637D0" w:rsidRDefault="00E52535" w:rsidP="00E52535">
      <w:pPr>
        <w:pStyle w:val="Heading2"/>
        <w:rPr>
          <w:rFonts w:cs="Times New Roman"/>
        </w:rPr>
      </w:pPr>
      <w:bookmarkStart w:id="23" w:name="_Toc223723958"/>
      <w:bookmarkStart w:id="24" w:name="_Toc224770523"/>
      <w:r w:rsidRPr="003637D0">
        <w:rPr>
          <w:rFonts w:cs="Times New Roman"/>
        </w:rPr>
        <w:t>Summary</w:t>
      </w:r>
      <w:bookmarkEnd w:id="23"/>
      <w:bookmarkEnd w:id="24"/>
      <w:r w:rsidRPr="003637D0">
        <w:rPr>
          <w:rFonts w:cs="Times New Roman"/>
        </w:rPr>
        <w:t xml:space="preserve"> </w:t>
      </w:r>
    </w:p>
    <w:p w14:paraId="204757A9" w14:textId="77777777" w:rsidR="00E52535" w:rsidRPr="003637D0" w:rsidRDefault="00E52535" w:rsidP="00E52535">
      <w:pPr>
        <w:spacing w:line="480" w:lineRule="auto"/>
        <w:jc w:val="both"/>
        <w:rPr>
          <w:rFonts w:ascii="Times New Roman" w:eastAsia="Times New Roman" w:hAnsi="Times New Roman" w:cs="Times New Roman"/>
          <w:b/>
          <w:bCs/>
          <w:sz w:val="24"/>
          <w:szCs w:val="24"/>
        </w:rPr>
      </w:pPr>
      <w:r w:rsidRPr="003637D0">
        <w:rPr>
          <w:rFonts w:ascii="Times New Roman" w:eastAsia="Times New Roman" w:hAnsi="Times New Roman" w:cs="Times New Roman"/>
          <w:sz w:val="24"/>
          <w:szCs w:val="24"/>
        </w:rPr>
        <w:t xml:space="preserve">It is seen that Aston Martin stands at a turning point where cultural heritage and exclusivity in the market remain its more robust properties. Stability of the firm is challenged by financial compulsion and exclusive scale, although electrification and digital creativity open innovative growth ways for Aston Martin.   </w:t>
      </w:r>
    </w:p>
    <w:p w14:paraId="6BFAB9C5" w14:textId="77777777" w:rsidR="00E52535" w:rsidRPr="003637D0" w:rsidRDefault="00E52535" w:rsidP="00E52535">
      <w:pPr>
        <w:pStyle w:val="Heading2"/>
        <w:rPr>
          <w:rFonts w:cs="Times New Roman"/>
        </w:rPr>
      </w:pPr>
      <w:bookmarkStart w:id="25" w:name="_Toc223723959"/>
      <w:bookmarkStart w:id="26" w:name="_Toc224770524"/>
      <w:r w:rsidRPr="003637D0">
        <w:rPr>
          <w:rFonts w:cs="Times New Roman"/>
        </w:rPr>
        <w:t>Recommendations</w:t>
      </w:r>
      <w:bookmarkEnd w:id="25"/>
      <w:bookmarkEnd w:id="26"/>
      <w:r w:rsidRPr="003637D0">
        <w:rPr>
          <w:rFonts w:cs="Times New Roman"/>
        </w:rPr>
        <w:t xml:space="preserve"> </w:t>
      </w:r>
    </w:p>
    <w:p w14:paraId="0CB5B06F" w14:textId="77777777" w:rsidR="00E52535" w:rsidRPr="003637D0" w:rsidRDefault="00E52535" w:rsidP="00E52535">
      <w:pPr>
        <w:numPr>
          <w:ilvl w:val="0"/>
          <w:numId w:val="9"/>
        </w:numPr>
        <w:spacing w:after="0"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The management of Aston Martin must establish heritage-led EV collections that will stimulate the firm to be a classic brand with designs and modernised electrification.</w:t>
      </w:r>
    </w:p>
    <w:p w14:paraId="313E3B29" w14:textId="77777777" w:rsidR="00E52535" w:rsidRPr="003637D0" w:rsidRDefault="00E52535" w:rsidP="00E52535">
      <w:pPr>
        <w:numPr>
          <w:ilvl w:val="0"/>
          <w:numId w:val="9"/>
        </w:numPr>
        <w:spacing w:after="0"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As developed by Yardım and </w:t>
      </w:r>
      <w:proofErr w:type="spellStart"/>
      <w:r w:rsidRPr="003637D0">
        <w:rPr>
          <w:rFonts w:ascii="Times New Roman" w:eastAsia="Times New Roman" w:hAnsi="Times New Roman" w:cs="Times New Roman"/>
          <w:sz w:val="24"/>
          <w:szCs w:val="24"/>
        </w:rPr>
        <w:t>Pedgley</w:t>
      </w:r>
      <w:proofErr w:type="spellEnd"/>
      <w:r w:rsidRPr="003637D0">
        <w:rPr>
          <w:rFonts w:ascii="Times New Roman" w:eastAsia="Times New Roman" w:hAnsi="Times New Roman" w:cs="Times New Roman"/>
          <w:sz w:val="24"/>
          <w:szCs w:val="24"/>
        </w:rPr>
        <w:t xml:space="preserve"> (2023), Aston Martin should design luxury mobility centres to propose interactive charging options, lounges and brand insights beyond vehicle ownership.</w:t>
      </w:r>
    </w:p>
    <w:p w14:paraId="3B706D82" w14:textId="3BFEE09D" w:rsidR="00E52535" w:rsidRPr="003637D0" w:rsidRDefault="00E52535" w:rsidP="00E52535">
      <w:pPr>
        <w:numPr>
          <w:ilvl w:val="0"/>
          <w:numId w:val="9"/>
        </w:numPr>
        <w:spacing w:after="0" w:line="480" w:lineRule="auto"/>
        <w:jc w:val="both"/>
        <w:rPr>
          <w:rFonts w:ascii="Times New Roman" w:eastAsia="Times New Roman" w:hAnsi="Times New Roman" w:cs="Times New Roman"/>
          <w:sz w:val="24"/>
          <w:szCs w:val="24"/>
        </w:rPr>
      </w:pPr>
      <w:r w:rsidRPr="003637D0">
        <w:rPr>
          <w:rFonts w:ascii="Times New Roman" w:eastAsia="Times New Roman" w:hAnsi="Times New Roman" w:cs="Times New Roman"/>
          <w:sz w:val="24"/>
          <w:szCs w:val="24"/>
        </w:rPr>
        <w:t xml:space="preserve">Innovation labs with universities must be developed to co-design step-forward batteries AI, as well as lightweight material technological tools. </w:t>
      </w:r>
    </w:p>
    <w:p w14:paraId="4B927EBD" w14:textId="6325F75B" w:rsidR="00E52535" w:rsidRDefault="00E52535" w:rsidP="00E52535">
      <w:pPr>
        <w:rPr>
          <w:rFonts w:ascii="Times New Roman" w:hAnsi="Times New Roman" w:cs="Times New Roman"/>
        </w:rPr>
      </w:pPr>
    </w:p>
    <w:p w14:paraId="7D53684B" w14:textId="77777777" w:rsidR="00F60D25" w:rsidRDefault="00F60D25" w:rsidP="00E52535">
      <w:pPr>
        <w:rPr>
          <w:rFonts w:ascii="Times New Roman" w:hAnsi="Times New Roman" w:cs="Times New Roman"/>
        </w:rPr>
      </w:pPr>
    </w:p>
    <w:p w14:paraId="687E1850" w14:textId="77777777" w:rsidR="00F60D25" w:rsidRDefault="00F60D25" w:rsidP="00E52535">
      <w:pPr>
        <w:rPr>
          <w:rFonts w:ascii="Times New Roman" w:hAnsi="Times New Roman" w:cs="Times New Roman"/>
        </w:rPr>
      </w:pPr>
    </w:p>
    <w:p w14:paraId="323E3137" w14:textId="77777777" w:rsidR="00F60D25" w:rsidRDefault="00F60D25" w:rsidP="00E52535">
      <w:pPr>
        <w:rPr>
          <w:rFonts w:ascii="Times New Roman" w:hAnsi="Times New Roman" w:cs="Times New Roman"/>
        </w:rPr>
      </w:pPr>
    </w:p>
    <w:p w14:paraId="7C47603B" w14:textId="77777777" w:rsidR="00F60D25" w:rsidRDefault="00F60D25" w:rsidP="00E52535">
      <w:pPr>
        <w:rPr>
          <w:rFonts w:ascii="Times New Roman" w:hAnsi="Times New Roman" w:cs="Times New Roman"/>
        </w:rPr>
      </w:pPr>
    </w:p>
    <w:p w14:paraId="12C6BDF9" w14:textId="77777777" w:rsidR="00F60D25" w:rsidRDefault="00F60D25" w:rsidP="00E52535">
      <w:pPr>
        <w:rPr>
          <w:rFonts w:ascii="Times New Roman" w:hAnsi="Times New Roman" w:cs="Times New Roman"/>
        </w:rPr>
      </w:pPr>
    </w:p>
    <w:p w14:paraId="6324C136" w14:textId="77777777" w:rsidR="00F60D25" w:rsidRDefault="00F60D25" w:rsidP="00E52535">
      <w:pPr>
        <w:rPr>
          <w:rFonts w:ascii="Times New Roman" w:hAnsi="Times New Roman" w:cs="Times New Roman"/>
        </w:rPr>
      </w:pPr>
    </w:p>
    <w:p w14:paraId="08429FE2" w14:textId="77777777" w:rsidR="00F60D25" w:rsidRDefault="00F60D25" w:rsidP="00E52535">
      <w:pPr>
        <w:rPr>
          <w:rFonts w:ascii="Times New Roman" w:hAnsi="Times New Roman" w:cs="Times New Roman"/>
        </w:rPr>
      </w:pPr>
    </w:p>
    <w:p w14:paraId="0CFCEAAC" w14:textId="77777777" w:rsidR="00F60D25" w:rsidRDefault="00F60D25" w:rsidP="00E52535">
      <w:pPr>
        <w:rPr>
          <w:rFonts w:ascii="Times New Roman" w:hAnsi="Times New Roman" w:cs="Times New Roman"/>
        </w:rPr>
      </w:pPr>
    </w:p>
    <w:p w14:paraId="6631A570" w14:textId="77777777" w:rsidR="00F60D25" w:rsidRPr="003637D0" w:rsidRDefault="00F60D25" w:rsidP="00F60D25">
      <w:pPr>
        <w:pStyle w:val="Heading1"/>
        <w:rPr>
          <w:rFonts w:cs="Times New Roman"/>
        </w:rPr>
      </w:pPr>
      <w:bookmarkStart w:id="27" w:name="_Toc223723960"/>
      <w:bookmarkStart w:id="28" w:name="_Toc224770525"/>
      <w:r w:rsidRPr="003637D0">
        <w:rPr>
          <w:rFonts w:cs="Times New Roman"/>
        </w:rPr>
        <w:lastRenderedPageBreak/>
        <w:t>Reference List</w:t>
      </w:r>
      <w:bookmarkEnd w:id="27"/>
      <w:bookmarkEnd w:id="28"/>
    </w:p>
    <w:p w14:paraId="19A4B7CB" w14:textId="0B469809" w:rsidR="00F60D25" w:rsidRPr="003637D0" w:rsidRDefault="00F60D25" w:rsidP="00F60D25">
      <w:pPr>
        <w:spacing w:after="240" w:line="480" w:lineRule="auto"/>
        <w:rPr>
          <w:rFonts w:ascii="Times New Roman" w:hAnsi="Times New Roman" w:cs="Times New Roman"/>
          <w:color w:val="000000" w:themeColor="text1"/>
          <w:sz w:val="24"/>
          <w:szCs w:val="24"/>
        </w:rPr>
      </w:pPr>
      <w:r w:rsidRPr="003637D0">
        <w:rPr>
          <w:rFonts w:ascii="Times New Roman" w:hAnsi="Times New Roman" w:cs="Times New Roman"/>
          <w:color w:val="000000" w:themeColor="text1"/>
          <w:sz w:val="24"/>
          <w:szCs w:val="24"/>
          <w:lang w:val="en-IN"/>
        </w:rPr>
        <w:t>ACEA (2024), Economic and Market Report: Global and EU auto industry – Full year 2024, Available at</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 xml:space="preserve">  </w:t>
      </w:r>
      <w:hyperlink r:id="rId20" w:history="1">
        <w:r w:rsidRPr="003637D0">
          <w:rPr>
            <w:rStyle w:val="Hyperlink"/>
            <w:rFonts w:ascii="Times New Roman" w:hAnsi="Times New Roman" w:cs="Times New Roman"/>
            <w:sz w:val="24"/>
            <w:szCs w:val="24"/>
            <w:lang w:val="en-IN"/>
          </w:rPr>
          <w:t>https://www.acea.auto/publication/economic-and-market-report-global-and-eu-auto-industry-full-year-2024/</w:t>
        </w:r>
      </w:hyperlink>
      <w:r w:rsidRPr="003637D0">
        <w:rPr>
          <w:rFonts w:ascii="Times New Roman" w:hAnsi="Times New Roman" w:cs="Times New Roman"/>
          <w:color w:val="000000" w:themeColor="text1"/>
          <w:sz w:val="24"/>
          <w:szCs w:val="24"/>
          <w:lang w:val="en-IN"/>
        </w:rPr>
        <w:t xml:space="preserve"> </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Accessed on 06.03.26</w:t>
      </w:r>
      <w:r>
        <w:rPr>
          <w:rFonts w:ascii="Times New Roman" w:hAnsi="Times New Roman" w:cs="Times New Roman"/>
          <w:color w:val="000000" w:themeColor="text1"/>
          <w:sz w:val="24"/>
          <w:szCs w:val="24"/>
          <w:lang w:val="en-IN"/>
        </w:rPr>
        <w:t>)</w:t>
      </w:r>
    </w:p>
    <w:p w14:paraId="5F2BB51F" w14:textId="23A85160" w:rsidR="00F60D25" w:rsidRPr="003637D0" w:rsidRDefault="00F60D25" w:rsidP="00F60D25">
      <w:pPr>
        <w:spacing w:after="240" w:line="480" w:lineRule="auto"/>
        <w:rPr>
          <w:rFonts w:ascii="Times New Roman" w:hAnsi="Times New Roman" w:cs="Times New Roman"/>
          <w:color w:val="000000" w:themeColor="text1"/>
          <w:sz w:val="24"/>
          <w:szCs w:val="24"/>
          <w:lang w:val="en-IN"/>
        </w:rPr>
      </w:pPr>
      <w:proofErr w:type="spellStart"/>
      <w:r w:rsidRPr="003637D0">
        <w:rPr>
          <w:rFonts w:ascii="Times New Roman" w:hAnsi="Times New Roman" w:cs="Times New Roman"/>
          <w:color w:val="000000" w:themeColor="text1"/>
          <w:sz w:val="24"/>
          <w:szCs w:val="24"/>
          <w:lang w:val="en-IN"/>
        </w:rPr>
        <w:t>Astonmartin</w:t>
      </w:r>
      <w:proofErr w:type="spellEnd"/>
      <w:r w:rsidRPr="003637D0">
        <w:rPr>
          <w:rFonts w:ascii="Times New Roman" w:hAnsi="Times New Roman" w:cs="Times New Roman"/>
          <w:color w:val="000000" w:themeColor="text1"/>
          <w:sz w:val="24"/>
          <w:szCs w:val="24"/>
          <w:lang w:val="en-IN"/>
        </w:rPr>
        <w:t xml:space="preserve"> (2026), THREE MONTHS ENDED 31 DECEMBER 2025 ANALYST CONSENSUS ESTIMATES, Available at</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 xml:space="preserve">  </w:t>
      </w:r>
      <w:hyperlink r:id="rId21" w:history="1">
        <w:r w:rsidRPr="003637D0">
          <w:rPr>
            <w:rStyle w:val="Hyperlink"/>
            <w:rFonts w:ascii="Times New Roman" w:hAnsi="Times New Roman" w:cs="Times New Roman"/>
            <w:sz w:val="24"/>
            <w:szCs w:val="24"/>
            <w:lang w:val="en-IN"/>
          </w:rPr>
          <w:t>https://www.astonmartin.com/en/corporate/investors/consensus</w:t>
        </w:r>
      </w:hyperlink>
      <w:r w:rsidRPr="003637D0">
        <w:rPr>
          <w:rFonts w:ascii="Times New Roman" w:hAnsi="Times New Roman" w:cs="Times New Roman"/>
          <w:color w:val="000000" w:themeColor="text1"/>
          <w:sz w:val="24"/>
          <w:szCs w:val="24"/>
          <w:lang w:val="en-IN"/>
        </w:rPr>
        <w:t xml:space="preserve"> </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Accessed on 06.03.26</w:t>
      </w:r>
      <w:r>
        <w:rPr>
          <w:rFonts w:ascii="Times New Roman" w:hAnsi="Times New Roman" w:cs="Times New Roman"/>
          <w:color w:val="000000" w:themeColor="text1"/>
          <w:sz w:val="24"/>
          <w:szCs w:val="24"/>
          <w:lang w:val="en-IN"/>
        </w:rPr>
        <w:t>)</w:t>
      </w:r>
    </w:p>
    <w:p w14:paraId="2AD03FF4" w14:textId="4CAC3533"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lang w:val="en-IN"/>
        </w:rPr>
        <w:t>BBC (2026), What's happening to the UK economy and how does it affect you?, Available at</w:t>
      </w:r>
      <w:r>
        <w:rPr>
          <w:rFonts w:ascii="Times New Roman" w:hAnsi="Times New Roman" w:cs="Times New Roman"/>
          <w:color w:val="000000" w:themeColor="text1"/>
          <w:sz w:val="24"/>
          <w:szCs w:val="24"/>
          <w:lang w:val="en-IN"/>
        </w:rPr>
        <w:t xml:space="preserve">: </w:t>
      </w:r>
      <w:hyperlink r:id="rId22" w:history="1">
        <w:r w:rsidRPr="00B2065A">
          <w:rPr>
            <w:rStyle w:val="Hyperlink"/>
            <w:rFonts w:ascii="Times New Roman" w:hAnsi="Times New Roman" w:cs="Times New Roman"/>
            <w:sz w:val="24"/>
            <w:szCs w:val="24"/>
            <w:lang w:val="en-IN"/>
          </w:rPr>
          <w:t>https://www.bbc.com/news/articles/c0j7p38jg15o</w:t>
        </w:r>
      </w:hyperlink>
      <w:r w:rsidRPr="003637D0">
        <w:rPr>
          <w:rFonts w:ascii="Times New Roman" w:hAnsi="Times New Roman" w:cs="Times New Roman"/>
          <w:color w:val="000000" w:themeColor="text1"/>
          <w:sz w:val="24"/>
          <w:szCs w:val="24"/>
          <w:lang w:val="en-IN"/>
        </w:rPr>
        <w:t xml:space="preserve"> </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Accessed on 06.03.26</w:t>
      </w:r>
      <w:r>
        <w:rPr>
          <w:rFonts w:ascii="Times New Roman" w:hAnsi="Times New Roman" w:cs="Times New Roman"/>
          <w:color w:val="000000" w:themeColor="text1"/>
          <w:sz w:val="24"/>
          <w:szCs w:val="24"/>
          <w:lang w:val="en-IN"/>
        </w:rPr>
        <w:t>)</w:t>
      </w:r>
    </w:p>
    <w:p w14:paraId="12323761" w14:textId="77777777"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rPr>
        <w:t>Eastman, B., Collins, S., Jones, R., Martin, J. J., Blumenthal, M. S., and Stanley, K. D. (2023). A comparative look at various countries' legal regimes governing automated vehicles. JL and Mobility, 1.</w:t>
      </w:r>
    </w:p>
    <w:p w14:paraId="2B833F82" w14:textId="77777777" w:rsidR="00F60D25" w:rsidRPr="003637D0" w:rsidRDefault="00F60D25" w:rsidP="00F60D25">
      <w:pPr>
        <w:spacing w:after="240" w:line="480" w:lineRule="auto"/>
        <w:rPr>
          <w:rFonts w:ascii="Times New Roman" w:hAnsi="Times New Roman" w:cs="Times New Roman"/>
          <w:color w:val="000000" w:themeColor="text1"/>
          <w:sz w:val="24"/>
          <w:szCs w:val="24"/>
          <w:lang w:val="en-IN"/>
        </w:rPr>
      </w:pPr>
      <w:proofErr w:type="spellStart"/>
      <w:r w:rsidRPr="003637D0">
        <w:rPr>
          <w:rFonts w:ascii="Times New Roman" w:hAnsi="Times New Roman" w:cs="Times New Roman"/>
          <w:color w:val="000000" w:themeColor="text1"/>
          <w:sz w:val="24"/>
          <w:szCs w:val="24"/>
        </w:rPr>
        <w:t>Etukudoh</w:t>
      </w:r>
      <w:proofErr w:type="spellEnd"/>
      <w:r w:rsidRPr="003637D0">
        <w:rPr>
          <w:rFonts w:ascii="Times New Roman" w:hAnsi="Times New Roman" w:cs="Times New Roman"/>
          <w:color w:val="000000" w:themeColor="text1"/>
          <w:sz w:val="24"/>
          <w:szCs w:val="24"/>
        </w:rPr>
        <w:t xml:space="preserve">, E. A., Usman, F. O., </w:t>
      </w:r>
      <w:proofErr w:type="spellStart"/>
      <w:r w:rsidRPr="003637D0">
        <w:rPr>
          <w:rFonts w:ascii="Times New Roman" w:hAnsi="Times New Roman" w:cs="Times New Roman"/>
          <w:color w:val="000000" w:themeColor="text1"/>
          <w:sz w:val="24"/>
          <w:szCs w:val="24"/>
        </w:rPr>
        <w:t>Ilojianya</w:t>
      </w:r>
      <w:proofErr w:type="spellEnd"/>
      <w:r w:rsidRPr="003637D0">
        <w:rPr>
          <w:rFonts w:ascii="Times New Roman" w:hAnsi="Times New Roman" w:cs="Times New Roman"/>
          <w:color w:val="000000" w:themeColor="text1"/>
          <w:sz w:val="24"/>
          <w:szCs w:val="24"/>
        </w:rPr>
        <w:t>, V. I., Daudu, C. D., Umoh, A. A., and Ibekwe, K. I. (2024). Mechanical engineering in automotive innovation: A review of electric vehicles and future trends. International Journal of Science and Research Archive, 11(1), 579-589.</w:t>
      </w:r>
    </w:p>
    <w:p w14:paraId="65282BB3" w14:textId="77777777"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rPr>
        <w:t>Ghadge, A., Mogale, D. G., Bourlakis, M., Maiyar, L. M., and Moradlou, H. (2022). Link between Industry 4.0 and green supply chain management: Evidence from the automotive industry. Computers and Industrial Engineering, 169, 108303.</w:t>
      </w:r>
    </w:p>
    <w:p w14:paraId="51216B30" w14:textId="18B9A52E" w:rsidR="00F60D25" w:rsidRPr="003637D0" w:rsidRDefault="00F60D25" w:rsidP="00F60D25">
      <w:pPr>
        <w:spacing w:after="240" w:line="480" w:lineRule="auto"/>
        <w:rPr>
          <w:rFonts w:ascii="Times New Roman" w:hAnsi="Times New Roman" w:cs="Times New Roman"/>
          <w:color w:val="000000" w:themeColor="text1"/>
          <w:sz w:val="24"/>
          <w:szCs w:val="24"/>
          <w:lang w:val="en-IN"/>
        </w:rPr>
      </w:pPr>
      <w:proofErr w:type="spellStart"/>
      <w:r w:rsidRPr="003637D0">
        <w:rPr>
          <w:rFonts w:ascii="Times New Roman" w:hAnsi="Times New Roman" w:cs="Times New Roman"/>
          <w:color w:val="000000" w:themeColor="text1"/>
          <w:sz w:val="24"/>
          <w:szCs w:val="24"/>
          <w:lang w:val="en-IN"/>
        </w:rPr>
        <w:t>Lexology</w:t>
      </w:r>
      <w:proofErr w:type="spellEnd"/>
      <w:r w:rsidRPr="003637D0">
        <w:rPr>
          <w:rFonts w:ascii="Times New Roman" w:hAnsi="Times New Roman" w:cs="Times New Roman"/>
          <w:color w:val="000000" w:themeColor="text1"/>
          <w:sz w:val="24"/>
          <w:szCs w:val="24"/>
          <w:lang w:val="en-IN"/>
        </w:rPr>
        <w:t xml:space="preserve"> (2025), How the UK’s New Industrial Strategy could reshape the automotive sector, Available at</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 xml:space="preserve">  </w:t>
      </w:r>
      <w:hyperlink r:id="rId23" w:anchor=":~:text=The%20UK%20government's%20newly%20unveiled,the%20lowest%20level%20since%201954" w:history="1">
        <w:r w:rsidRPr="003637D0">
          <w:rPr>
            <w:rStyle w:val="Hyperlink"/>
            <w:rFonts w:ascii="Times New Roman" w:hAnsi="Times New Roman" w:cs="Times New Roman"/>
            <w:sz w:val="24"/>
            <w:szCs w:val="24"/>
            <w:lang w:val="en-IN"/>
          </w:rPr>
          <w:t>https://www.lexology.com/library/detail.aspx?g=3e45c372-1f40-4c33-a6d4-bdca9fbdfb02#:~:text=The%20UK%20government's%20newly%20unveiled,the%20lowest%20level%20since%201954</w:t>
        </w:r>
      </w:hyperlink>
      <w:r w:rsidRPr="003637D0">
        <w:rPr>
          <w:rFonts w:ascii="Times New Roman" w:hAnsi="Times New Roman" w:cs="Times New Roman"/>
          <w:color w:val="000000" w:themeColor="text1"/>
          <w:sz w:val="24"/>
          <w:szCs w:val="24"/>
          <w:lang w:val="en-IN"/>
        </w:rPr>
        <w:t xml:space="preserve"> </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Accessed on 06.03.26</w:t>
      </w:r>
      <w:r>
        <w:rPr>
          <w:rFonts w:ascii="Times New Roman" w:hAnsi="Times New Roman" w:cs="Times New Roman"/>
          <w:color w:val="000000" w:themeColor="text1"/>
          <w:sz w:val="24"/>
          <w:szCs w:val="24"/>
          <w:lang w:val="en-IN"/>
        </w:rPr>
        <w:t>)</w:t>
      </w:r>
    </w:p>
    <w:p w14:paraId="0A19DF44" w14:textId="77777777"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rPr>
        <w:lastRenderedPageBreak/>
        <w:t xml:space="preserve">Lyu, R., </w:t>
      </w:r>
      <w:proofErr w:type="spellStart"/>
      <w:r w:rsidRPr="003637D0">
        <w:rPr>
          <w:rFonts w:ascii="Times New Roman" w:hAnsi="Times New Roman" w:cs="Times New Roman"/>
          <w:color w:val="000000" w:themeColor="text1"/>
          <w:sz w:val="24"/>
          <w:szCs w:val="24"/>
        </w:rPr>
        <w:t>Arisian</w:t>
      </w:r>
      <w:proofErr w:type="spellEnd"/>
      <w:r w:rsidRPr="003637D0">
        <w:rPr>
          <w:rFonts w:ascii="Times New Roman" w:hAnsi="Times New Roman" w:cs="Times New Roman"/>
          <w:color w:val="000000" w:themeColor="text1"/>
          <w:sz w:val="24"/>
          <w:szCs w:val="24"/>
        </w:rPr>
        <w:t>, S., and Li, Z. (2025). Strategic battery procurement in new energy vehicle supply chains. International Journal of Production Research, 63(22), 8540-8569.</w:t>
      </w:r>
    </w:p>
    <w:p w14:paraId="1D96EA7A" w14:textId="77777777"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rPr>
        <w:t xml:space="preserve">O’Driscoll, T. P., and Barron, A. R. (2022). CFD analysis of the location of a rear wing on an Aston Martin DB7 </w:t>
      </w:r>
      <w:proofErr w:type="gramStart"/>
      <w:r w:rsidRPr="003637D0">
        <w:rPr>
          <w:rFonts w:ascii="Times New Roman" w:hAnsi="Times New Roman" w:cs="Times New Roman"/>
          <w:color w:val="000000" w:themeColor="text1"/>
          <w:sz w:val="24"/>
          <w:szCs w:val="24"/>
        </w:rPr>
        <w:t>in order to</w:t>
      </w:r>
      <w:proofErr w:type="gramEnd"/>
      <w:r w:rsidRPr="003637D0">
        <w:rPr>
          <w:rFonts w:ascii="Times New Roman" w:hAnsi="Times New Roman" w:cs="Times New Roman"/>
          <w:color w:val="000000" w:themeColor="text1"/>
          <w:sz w:val="24"/>
          <w:szCs w:val="24"/>
        </w:rPr>
        <w:t xml:space="preserve"> optimize aerodynamics for motorsports. Vehicles, 4(2), 608-620.</w:t>
      </w:r>
    </w:p>
    <w:p w14:paraId="41AE1BB1" w14:textId="41925F0D"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lang w:val="en-IN"/>
        </w:rPr>
        <w:t>OICA (2026), International Organisation of Motor Vehicle Manufacturers, Available at</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 xml:space="preserve">  </w:t>
      </w:r>
      <w:hyperlink r:id="rId24" w:history="1">
        <w:r w:rsidRPr="003637D0">
          <w:rPr>
            <w:rStyle w:val="Hyperlink"/>
            <w:rFonts w:ascii="Times New Roman" w:hAnsi="Times New Roman" w:cs="Times New Roman"/>
            <w:sz w:val="24"/>
            <w:szCs w:val="24"/>
            <w:lang w:val="en-IN"/>
          </w:rPr>
          <w:t>https://oica.net</w:t>
        </w:r>
      </w:hyperlink>
      <w:r w:rsidRPr="003637D0">
        <w:rPr>
          <w:rFonts w:ascii="Times New Roman" w:hAnsi="Times New Roman" w:cs="Times New Roman"/>
          <w:color w:val="000000" w:themeColor="text1"/>
          <w:sz w:val="24"/>
          <w:szCs w:val="24"/>
          <w:lang w:val="en-IN"/>
        </w:rPr>
        <w:t xml:space="preserve"> </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Accessed on 06.03.26</w:t>
      </w:r>
      <w:r>
        <w:rPr>
          <w:rFonts w:ascii="Times New Roman" w:hAnsi="Times New Roman" w:cs="Times New Roman"/>
          <w:color w:val="000000" w:themeColor="text1"/>
          <w:sz w:val="24"/>
          <w:szCs w:val="24"/>
          <w:lang w:val="en-IN"/>
        </w:rPr>
        <w:t>)</w:t>
      </w:r>
    </w:p>
    <w:p w14:paraId="4F69392E" w14:textId="77777777"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rPr>
        <w:t>Qamar, A., Collinson, S., and Green, A. (2023). Covid-19 disruption, resilience and industrial policy: the automotive sector in the West Midlands. Regional Studies, 57(6), 1156-1170.</w:t>
      </w:r>
    </w:p>
    <w:p w14:paraId="12C3786C" w14:textId="77777777"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rPr>
        <w:t>Smith, M., and Sarabi, Y. (2021). UK trading patterns within and between regions in the automotive sector—A network analysis. The World Economy, 44(2), 510-529.</w:t>
      </w:r>
    </w:p>
    <w:p w14:paraId="6FEF917C" w14:textId="11161F40" w:rsidR="00F60D25" w:rsidRPr="003637D0" w:rsidRDefault="00F60D25" w:rsidP="00F60D25">
      <w:pPr>
        <w:spacing w:after="240" w:line="480" w:lineRule="auto"/>
        <w:rPr>
          <w:rFonts w:ascii="Times New Roman" w:hAnsi="Times New Roman" w:cs="Times New Roman"/>
          <w:color w:val="000000" w:themeColor="text1"/>
          <w:sz w:val="24"/>
          <w:szCs w:val="24"/>
          <w:lang w:val="en-IN"/>
        </w:rPr>
      </w:pPr>
      <w:r w:rsidRPr="003637D0">
        <w:rPr>
          <w:rFonts w:ascii="Times New Roman" w:hAnsi="Times New Roman" w:cs="Times New Roman"/>
          <w:color w:val="000000" w:themeColor="text1"/>
          <w:sz w:val="24"/>
          <w:szCs w:val="24"/>
          <w:lang w:val="en-IN"/>
        </w:rPr>
        <w:t>SMMT (2026), Reports and insights of the UK automotive, Available at</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 xml:space="preserve"> </w:t>
      </w:r>
      <w:hyperlink r:id="rId25" w:history="1">
        <w:r w:rsidRPr="003637D0">
          <w:rPr>
            <w:rStyle w:val="Hyperlink"/>
            <w:rFonts w:ascii="Times New Roman" w:hAnsi="Times New Roman" w:cs="Times New Roman"/>
            <w:sz w:val="24"/>
            <w:szCs w:val="24"/>
            <w:lang w:val="en-IN"/>
          </w:rPr>
          <w:t>https://www.smmt.co.uk/automotive-insights/</w:t>
        </w:r>
      </w:hyperlink>
      <w:r w:rsidRPr="003637D0">
        <w:rPr>
          <w:rFonts w:ascii="Times New Roman" w:hAnsi="Times New Roman" w:cs="Times New Roman"/>
          <w:color w:val="000000" w:themeColor="text1"/>
          <w:sz w:val="24"/>
          <w:szCs w:val="24"/>
          <w:lang w:val="en-IN"/>
        </w:rPr>
        <w:t xml:space="preserve"> </w:t>
      </w:r>
      <w:r>
        <w:rPr>
          <w:rFonts w:ascii="Times New Roman" w:hAnsi="Times New Roman" w:cs="Times New Roman"/>
          <w:color w:val="000000" w:themeColor="text1"/>
          <w:sz w:val="24"/>
          <w:szCs w:val="24"/>
          <w:lang w:val="en-IN"/>
        </w:rPr>
        <w:t>(</w:t>
      </w:r>
      <w:r w:rsidRPr="003637D0">
        <w:rPr>
          <w:rFonts w:ascii="Times New Roman" w:hAnsi="Times New Roman" w:cs="Times New Roman"/>
          <w:color w:val="000000" w:themeColor="text1"/>
          <w:sz w:val="24"/>
          <w:szCs w:val="24"/>
          <w:lang w:val="en-IN"/>
        </w:rPr>
        <w:t>Accessed on 06.03.26</w:t>
      </w:r>
      <w:r>
        <w:rPr>
          <w:rFonts w:ascii="Times New Roman" w:hAnsi="Times New Roman" w:cs="Times New Roman"/>
          <w:color w:val="000000" w:themeColor="text1"/>
          <w:sz w:val="24"/>
          <w:szCs w:val="24"/>
          <w:lang w:val="en-IN"/>
        </w:rPr>
        <w:t>)</w:t>
      </w:r>
    </w:p>
    <w:p w14:paraId="54AD4279" w14:textId="77777777" w:rsidR="00F60D25" w:rsidRPr="003637D0" w:rsidRDefault="00F60D25" w:rsidP="00F60D25">
      <w:pPr>
        <w:spacing w:after="240" w:line="480" w:lineRule="auto"/>
        <w:rPr>
          <w:rFonts w:ascii="Times New Roman" w:hAnsi="Times New Roman" w:cs="Times New Roman"/>
          <w:color w:val="000000" w:themeColor="text1"/>
          <w:sz w:val="24"/>
          <w:szCs w:val="24"/>
        </w:rPr>
      </w:pPr>
      <w:r w:rsidRPr="003637D0">
        <w:rPr>
          <w:rFonts w:ascii="Times New Roman" w:hAnsi="Times New Roman" w:cs="Times New Roman"/>
          <w:color w:val="000000" w:themeColor="text1"/>
          <w:sz w:val="24"/>
          <w:szCs w:val="24"/>
        </w:rPr>
        <w:t xml:space="preserve">Yardım, S., and </w:t>
      </w:r>
      <w:proofErr w:type="spellStart"/>
      <w:r w:rsidRPr="003637D0">
        <w:rPr>
          <w:rFonts w:ascii="Times New Roman" w:hAnsi="Times New Roman" w:cs="Times New Roman"/>
          <w:color w:val="000000" w:themeColor="text1"/>
          <w:sz w:val="24"/>
          <w:szCs w:val="24"/>
        </w:rPr>
        <w:t>Pedgley</w:t>
      </w:r>
      <w:proofErr w:type="spellEnd"/>
      <w:r w:rsidRPr="003637D0">
        <w:rPr>
          <w:rFonts w:ascii="Times New Roman" w:hAnsi="Times New Roman" w:cs="Times New Roman"/>
          <w:color w:val="000000" w:themeColor="text1"/>
          <w:sz w:val="24"/>
          <w:szCs w:val="24"/>
        </w:rPr>
        <w:t>, O. (2023). Targeting a luxury driver experience: design considerations for automotive HMI and interiors. </w:t>
      </w:r>
      <w:r w:rsidRPr="003637D0">
        <w:rPr>
          <w:rFonts w:ascii="Times New Roman" w:hAnsi="Times New Roman" w:cs="Times New Roman"/>
          <w:i/>
          <w:iCs/>
          <w:color w:val="000000" w:themeColor="text1"/>
          <w:sz w:val="24"/>
          <w:szCs w:val="24"/>
        </w:rPr>
        <w:t>International Journal of Design</w:t>
      </w:r>
      <w:r w:rsidRPr="003637D0">
        <w:rPr>
          <w:rFonts w:ascii="Times New Roman" w:hAnsi="Times New Roman" w:cs="Times New Roman"/>
          <w:color w:val="000000" w:themeColor="text1"/>
          <w:sz w:val="24"/>
          <w:szCs w:val="24"/>
        </w:rPr>
        <w:t>, </w:t>
      </w:r>
      <w:r w:rsidRPr="003637D0">
        <w:rPr>
          <w:rFonts w:ascii="Times New Roman" w:hAnsi="Times New Roman" w:cs="Times New Roman"/>
          <w:i/>
          <w:iCs/>
          <w:color w:val="000000" w:themeColor="text1"/>
          <w:sz w:val="24"/>
          <w:szCs w:val="24"/>
        </w:rPr>
        <w:t>17</w:t>
      </w:r>
      <w:r w:rsidRPr="003637D0">
        <w:rPr>
          <w:rFonts w:ascii="Times New Roman" w:hAnsi="Times New Roman" w:cs="Times New Roman"/>
          <w:color w:val="000000" w:themeColor="text1"/>
          <w:sz w:val="24"/>
          <w:szCs w:val="24"/>
        </w:rPr>
        <w:t>(2), 45-66.</w:t>
      </w:r>
    </w:p>
    <w:p w14:paraId="2E9A0800" w14:textId="77777777" w:rsidR="00F60D25" w:rsidRPr="0082384C" w:rsidRDefault="00F60D25" w:rsidP="00F60D25">
      <w:pPr>
        <w:rPr>
          <w:rFonts w:ascii="Times New Roman" w:hAnsi="Times New Roman" w:cs="Times New Roman"/>
        </w:rPr>
      </w:pPr>
    </w:p>
    <w:sectPr w:rsidR="00F60D25" w:rsidRPr="0082384C" w:rsidSect="00881186">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9DBA9" w14:textId="77777777" w:rsidR="00C74B2A" w:rsidRDefault="00C74B2A" w:rsidP="00881186">
      <w:pPr>
        <w:spacing w:after="0" w:line="240" w:lineRule="auto"/>
      </w:pPr>
      <w:r>
        <w:separator/>
      </w:r>
    </w:p>
  </w:endnote>
  <w:endnote w:type="continuationSeparator" w:id="0">
    <w:p w14:paraId="738CE265" w14:textId="77777777" w:rsidR="00C74B2A" w:rsidRDefault="00C74B2A" w:rsidP="00881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837743"/>
      <w:docPartObj>
        <w:docPartGallery w:val="Page Numbers (Bottom of Page)"/>
        <w:docPartUnique/>
      </w:docPartObj>
    </w:sdtPr>
    <w:sdtEndPr>
      <w:rPr>
        <w:noProof/>
      </w:rPr>
    </w:sdtEndPr>
    <w:sdtContent>
      <w:p w14:paraId="5624FD69" w14:textId="50A20C7B" w:rsidR="00881186" w:rsidRDefault="008811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CCE2A" w14:textId="77777777" w:rsidR="00881186" w:rsidRDefault="00881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BD4E2" w14:textId="77777777" w:rsidR="00C74B2A" w:rsidRDefault="00C74B2A" w:rsidP="00881186">
      <w:pPr>
        <w:spacing w:after="0" w:line="240" w:lineRule="auto"/>
      </w:pPr>
      <w:r>
        <w:separator/>
      </w:r>
    </w:p>
  </w:footnote>
  <w:footnote w:type="continuationSeparator" w:id="0">
    <w:p w14:paraId="762CEAA3" w14:textId="77777777" w:rsidR="00C74B2A" w:rsidRDefault="00C74B2A" w:rsidP="00881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A3054"/>
    <w:multiLevelType w:val="hybridMultilevel"/>
    <w:tmpl w:val="A142030A"/>
    <w:lvl w:ilvl="0" w:tplc="0809000F">
      <w:start w:val="1"/>
      <w:numFmt w:val="decimal"/>
      <w:lvlText w:val="%1."/>
      <w:lvlJc w:val="left"/>
      <w:pPr>
        <w:ind w:left="-490" w:hanging="360"/>
      </w:pPr>
    </w:lvl>
    <w:lvl w:ilvl="1" w:tplc="08090019" w:tentative="1">
      <w:start w:val="1"/>
      <w:numFmt w:val="lowerLetter"/>
      <w:lvlText w:val="%2."/>
      <w:lvlJc w:val="left"/>
      <w:pPr>
        <w:ind w:left="230" w:hanging="360"/>
      </w:pPr>
    </w:lvl>
    <w:lvl w:ilvl="2" w:tplc="0809001B" w:tentative="1">
      <w:start w:val="1"/>
      <w:numFmt w:val="lowerRoman"/>
      <w:lvlText w:val="%3."/>
      <w:lvlJc w:val="right"/>
      <w:pPr>
        <w:ind w:left="950" w:hanging="180"/>
      </w:pPr>
    </w:lvl>
    <w:lvl w:ilvl="3" w:tplc="0809000F" w:tentative="1">
      <w:start w:val="1"/>
      <w:numFmt w:val="decimal"/>
      <w:lvlText w:val="%4."/>
      <w:lvlJc w:val="left"/>
      <w:pPr>
        <w:ind w:left="1670" w:hanging="360"/>
      </w:pPr>
    </w:lvl>
    <w:lvl w:ilvl="4" w:tplc="08090019" w:tentative="1">
      <w:start w:val="1"/>
      <w:numFmt w:val="lowerLetter"/>
      <w:lvlText w:val="%5."/>
      <w:lvlJc w:val="left"/>
      <w:pPr>
        <w:ind w:left="2390" w:hanging="360"/>
      </w:pPr>
    </w:lvl>
    <w:lvl w:ilvl="5" w:tplc="0809001B" w:tentative="1">
      <w:start w:val="1"/>
      <w:numFmt w:val="lowerRoman"/>
      <w:lvlText w:val="%6."/>
      <w:lvlJc w:val="right"/>
      <w:pPr>
        <w:ind w:left="3110" w:hanging="180"/>
      </w:pPr>
    </w:lvl>
    <w:lvl w:ilvl="6" w:tplc="0809000F" w:tentative="1">
      <w:start w:val="1"/>
      <w:numFmt w:val="decimal"/>
      <w:lvlText w:val="%7."/>
      <w:lvlJc w:val="left"/>
      <w:pPr>
        <w:ind w:left="3830" w:hanging="360"/>
      </w:pPr>
    </w:lvl>
    <w:lvl w:ilvl="7" w:tplc="08090019" w:tentative="1">
      <w:start w:val="1"/>
      <w:numFmt w:val="lowerLetter"/>
      <w:lvlText w:val="%8."/>
      <w:lvlJc w:val="left"/>
      <w:pPr>
        <w:ind w:left="4550" w:hanging="360"/>
      </w:pPr>
    </w:lvl>
    <w:lvl w:ilvl="8" w:tplc="0809001B" w:tentative="1">
      <w:start w:val="1"/>
      <w:numFmt w:val="lowerRoman"/>
      <w:lvlText w:val="%9."/>
      <w:lvlJc w:val="right"/>
      <w:pPr>
        <w:ind w:left="5270" w:hanging="180"/>
      </w:pPr>
    </w:lvl>
  </w:abstractNum>
  <w:abstractNum w:abstractNumId="1" w15:restartNumberingAfterBreak="0">
    <w:nsid w:val="14AB2482"/>
    <w:multiLevelType w:val="multilevel"/>
    <w:tmpl w:val="7CEAA1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BB3C27"/>
    <w:multiLevelType w:val="multilevel"/>
    <w:tmpl w:val="C646EF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A00CFF"/>
    <w:multiLevelType w:val="multilevel"/>
    <w:tmpl w:val="73F05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0D3FC2"/>
    <w:multiLevelType w:val="multilevel"/>
    <w:tmpl w:val="5C00C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BA4A71"/>
    <w:multiLevelType w:val="multilevel"/>
    <w:tmpl w:val="1C8C89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CE74372"/>
    <w:multiLevelType w:val="multilevel"/>
    <w:tmpl w:val="4EEC1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3D954C1"/>
    <w:multiLevelType w:val="hybridMultilevel"/>
    <w:tmpl w:val="5C7804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68C2BE5"/>
    <w:multiLevelType w:val="multilevel"/>
    <w:tmpl w:val="382C81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9B13C98"/>
    <w:multiLevelType w:val="multilevel"/>
    <w:tmpl w:val="A83EB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A275402"/>
    <w:multiLevelType w:val="hybridMultilevel"/>
    <w:tmpl w:val="0A9073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C8A60B4"/>
    <w:multiLevelType w:val="multilevel"/>
    <w:tmpl w:val="48E28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FF87AA1"/>
    <w:multiLevelType w:val="hybridMultilevel"/>
    <w:tmpl w:val="7FFC8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F64EC6"/>
    <w:multiLevelType w:val="multilevel"/>
    <w:tmpl w:val="85B4F0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5D37CFD"/>
    <w:multiLevelType w:val="multilevel"/>
    <w:tmpl w:val="8466A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5857272">
    <w:abstractNumId w:val="0"/>
  </w:num>
  <w:num w:numId="2" w16cid:durableId="801003712">
    <w:abstractNumId w:val="13"/>
  </w:num>
  <w:num w:numId="3" w16cid:durableId="560289274">
    <w:abstractNumId w:val="3"/>
  </w:num>
  <w:num w:numId="4" w16cid:durableId="1190217662">
    <w:abstractNumId w:val="9"/>
  </w:num>
  <w:num w:numId="5" w16cid:durableId="514156015">
    <w:abstractNumId w:val="14"/>
  </w:num>
  <w:num w:numId="6" w16cid:durableId="1734154262">
    <w:abstractNumId w:val="6"/>
  </w:num>
  <w:num w:numId="7" w16cid:durableId="801847235">
    <w:abstractNumId w:val="11"/>
  </w:num>
  <w:num w:numId="8" w16cid:durableId="877359042">
    <w:abstractNumId w:val="1"/>
  </w:num>
  <w:num w:numId="9" w16cid:durableId="1961256900">
    <w:abstractNumId w:val="5"/>
  </w:num>
  <w:num w:numId="10" w16cid:durableId="2026783408">
    <w:abstractNumId w:val="4"/>
  </w:num>
  <w:num w:numId="11" w16cid:durableId="1360400500">
    <w:abstractNumId w:val="8"/>
  </w:num>
  <w:num w:numId="12" w16cid:durableId="1080563386">
    <w:abstractNumId w:val="2"/>
  </w:num>
  <w:num w:numId="13" w16cid:durableId="1359694951">
    <w:abstractNumId w:val="12"/>
  </w:num>
  <w:num w:numId="14" w16cid:durableId="1259022170">
    <w:abstractNumId w:val="10"/>
  </w:num>
  <w:num w:numId="15" w16cid:durableId="21056063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84C"/>
    <w:rsid w:val="000550AA"/>
    <w:rsid w:val="001F79CA"/>
    <w:rsid w:val="00514B79"/>
    <w:rsid w:val="00532906"/>
    <w:rsid w:val="006D7127"/>
    <w:rsid w:val="007B6816"/>
    <w:rsid w:val="0082384C"/>
    <w:rsid w:val="00881186"/>
    <w:rsid w:val="009C3A58"/>
    <w:rsid w:val="00C74B2A"/>
    <w:rsid w:val="00E52535"/>
    <w:rsid w:val="00F26AE1"/>
    <w:rsid w:val="00F31523"/>
    <w:rsid w:val="00F60D25"/>
    <w:rsid w:val="00F65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2F783"/>
  <w15:chartTrackingRefBased/>
  <w15:docId w15:val="{C949C0EB-1B93-4FE4-8F55-43C727440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186"/>
  </w:style>
  <w:style w:type="paragraph" w:styleId="Heading1">
    <w:name w:val="heading 1"/>
    <w:basedOn w:val="Normal"/>
    <w:next w:val="Normal"/>
    <w:link w:val="Heading1Char"/>
    <w:uiPriority w:val="9"/>
    <w:qFormat/>
    <w:rsid w:val="00881186"/>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semiHidden/>
    <w:unhideWhenUsed/>
    <w:qFormat/>
    <w:rsid w:val="009C3A58"/>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8238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8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8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8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8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8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8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18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9C3A5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8238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8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8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8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8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8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84C"/>
    <w:rPr>
      <w:rFonts w:eastAsiaTheme="majorEastAsia" w:cstheme="majorBidi"/>
      <w:color w:val="272727" w:themeColor="text1" w:themeTint="D8"/>
    </w:rPr>
  </w:style>
  <w:style w:type="paragraph" w:styleId="Title">
    <w:name w:val="Title"/>
    <w:basedOn w:val="Normal"/>
    <w:next w:val="Normal"/>
    <w:link w:val="TitleChar"/>
    <w:uiPriority w:val="10"/>
    <w:qFormat/>
    <w:rsid w:val="008238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8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8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8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84C"/>
    <w:pPr>
      <w:spacing w:before="160"/>
      <w:jc w:val="center"/>
    </w:pPr>
    <w:rPr>
      <w:i/>
      <w:iCs/>
      <w:color w:val="404040" w:themeColor="text1" w:themeTint="BF"/>
    </w:rPr>
  </w:style>
  <w:style w:type="character" w:customStyle="1" w:styleId="QuoteChar">
    <w:name w:val="Quote Char"/>
    <w:basedOn w:val="DefaultParagraphFont"/>
    <w:link w:val="Quote"/>
    <w:uiPriority w:val="29"/>
    <w:rsid w:val="0082384C"/>
    <w:rPr>
      <w:i/>
      <w:iCs/>
      <w:color w:val="404040" w:themeColor="text1" w:themeTint="BF"/>
    </w:rPr>
  </w:style>
  <w:style w:type="paragraph" w:styleId="ListParagraph">
    <w:name w:val="List Paragraph"/>
    <w:basedOn w:val="Normal"/>
    <w:uiPriority w:val="34"/>
    <w:qFormat/>
    <w:rsid w:val="0082384C"/>
    <w:pPr>
      <w:ind w:left="720"/>
      <w:contextualSpacing/>
    </w:pPr>
  </w:style>
  <w:style w:type="character" w:styleId="IntenseEmphasis">
    <w:name w:val="Intense Emphasis"/>
    <w:basedOn w:val="DefaultParagraphFont"/>
    <w:uiPriority w:val="21"/>
    <w:qFormat/>
    <w:rsid w:val="0082384C"/>
    <w:rPr>
      <w:i/>
      <w:iCs/>
      <w:color w:val="0F4761" w:themeColor="accent1" w:themeShade="BF"/>
    </w:rPr>
  </w:style>
  <w:style w:type="paragraph" w:styleId="IntenseQuote">
    <w:name w:val="Intense Quote"/>
    <w:basedOn w:val="Normal"/>
    <w:next w:val="Normal"/>
    <w:link w:val="IntenseQuoteChar"/>
    <w:uiPriority w:val="30"/>
    <w:qFormat/>
    <w:rsid w:val="008238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84C"/>
    <w:rPr>
      <w:i/>
      <w:iCs/>
      <w:color w:val="0F4761" w:themeColor="accent1" w:themeShade="BF"/>
    </w:rPr>
  </w:style>
  <w:style w:type="character" w:styleId="IntenseReference">
    <w:name w:val="Intense Reference"/>
    <w:basedOn w:val="DefaultParagraphFont"/>
    <w:uiPriority w:val="32"/>
    <w:qFormat/>
    <w:rsid w:val="0082384C"/>
    <w:rPr>
      <w:b/>
      <w:bCs/>
      <w:smallCaps/>
      <w:color w:val="0F4761" w:themeColor="accent1" w:themeShade="BF"/>
      <w:spacing w:val="5"/>
    </w:rPr>
  </w:style>
  <w:style w:type="paragraph" w:styleId="TOCHeading">
    <w:name w:val="TOC Heading"/>
    <w:basedOn w:val="Heading1"/>
    <w:next w:val="Normal"/>
    <w:uiPriority w:val="39"/>
    <w:unhideWhenUsed/>
    <w:qFormat/>
    <w:rsid w:val="0088118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81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186"/>
  </w:style>
  <w:style w:type="paragraph" w:styleId="Footer">
    <w:name w:val="footer"/>
    <w:basedOn w:val="Normal"/>
    <w:link w:val="FooterChar"/>
    <w:uiPriority w:val="99"/>
    <w:unhideWhenUsed/>
    <w:rsid w:val="00881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186"/>
  </w:style>
  <w:style w:type="paragraph" w:styleId="NoSpacing">
    <w:name w:val="No Spacing"/>
    <w:link w:val="NoSpacingChar"/>
    <w:uiPriority w:val="1"/>
    <w:qFormat/>
    <w:rsid w:val="0088118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1186"/>
    <w:rPr>
      <w:rFonts w:eastAsiaTheme="minorEastAsia"/>
      <w:kern w:val="0"/>
      <w:lang w:val="en-US"/>
      <w14:ligatures w14:val="none"/>
    </w:rPr>
  </w:style>
  <w:style w:type="paragraph" w:styleId="TOC1">
    <w:name w:val="toc 1"/>
    <w:basedOn w:val="Normal"/>
    <w:next w:val="Normal"/>
    <w:autoRedefine/>
    <w:uiPriority w:val="39"/>
    <w:unhideWhenUsed/>
    <w:rsid w:val="009C3A58"/>
    <w:pPr>
      <w:spacing w:after="100"/>
    </w:pPr>
  </w:style>
  <w:style w:type="character" w:styleId="Hyperlink">
    <w:name w:val="Hyperlink"/>
    <w:basedOn w:val="DefaultParagraphFont"/>
    <w:uiPriority w:val="99"/>
    <w:unhideWhenUsed/>
    <w:rsid w:val="009C3A58"/>
    <w:rPr>
      <w:color w:val="467886" w:themeColor="hyperlink"/>
      <w:u w:val="single"/>
    </w:rPr>
  </w:style>
  <w:style w:type="paragraph" w:styleId="TOC2">
    <w:name w:val="toc 2"/>
    <w:basedOn w:val="Normal"/>
    <w:next w:val="Normal"/>
    <w:autoRedefine/>
    <w:uiPriority w:val="39"/>
    <w:unhideWhenUsed/>
    <w:rsid w:val="009C3A58"/>
    <w:pPr>
      <w:spacing w:after="100"/>
      <w:ind w:left="220"/>
    </w:pPr>
  </w:style>
  <w:style w:type="paragraph" w:styleId="TOC3">
    <w:name w:val="toc 3"/>
    <w:basedOn w:val="Normal"/>
    <w:next w:val="Normal"/>
    <w:autoRedefine/>
    <w:uiPriority w:val="39"/>
    <w:unhideWhenUsed/>
    <w:rsid w:val="009C3A58"/>
    <w:pPr>
      <w:spacing w:after="100"/>
      <w:ind w:left="440"/>
    </w:pPr>
  </w:style>
  <w:style w:type="character" w:styleId="UnresolvedMention">
    <w:name w:val="Unresolved Mention"/>
    <w:basedOn w:val="DefaultParagraphFont"/>
    <w:uiPriority w:val="99"/>
    <w:semiHidden/>
    <w:unhideWhenUsed/>
    <w:rsid w:val="00F60D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search?q=Outbound+Logistics&amp;sca_esv=c767783bbfe30d60&amp;biw=1528&amp;bih=698&amp;sxsrf=ANbL-n4l383o2md8kymOScc-94aolQ3URQ%3A1772779051396&amp;ei=K3aqabLjF5-hnesPoZObkAY&amp;ved=2ahUKEwiR2oad8YqTAxWDXWwGHeiNNlIQgK4QegYIAQgCEAU" TargetMode="External"/><Relationship Id="rId18" Type="http://schemas.openxmlformats.org/officeDocument/2006/relationships/hyperlink" Target="https://www.google.com/search?q=Technology+Development&amp;sca_esv=c767783bbfe30d60&amp;biw=1528&amp;bih=698&amp;sxsrf=ANbL-n4l383o2md8kymOScc-94aolQ3URQ%3A1772779051396&amp;ei=K3aqabLjF5-hnesPoZObkAY&amp;ved=2ahUKEwiR2oad8YqTAxWDXWwGHeiNNlIQgK4QegYIAQgFEAU"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astonmartin.com/en/corporate/investors/consensus" TargetMode="External"/><Relationship Id="rId7" Type="http://schemas.openxmlformats.org/officeDocument/2006/relationships/endnotes" Target="endnotes.xml"/><Relationship Id="rId12" Type="http://schemas.openxmlformats.org/officeDocument/2006/relationships/hyperlink" Target="https://www.google.com/search?q=Operations&amp;sca_esv=c767783bbfe30d60&amp;biw=1528&amp;bih=698&amp;sxsrf=ANbL-n4l383o2md8kymOScc-94aolQ3URQ%3A1772779051396&amp;ei=K3aqabLjF5-hnesPoZObkAY&amp;ved=2ahUKEwiR2oad8YqTAxWDXWwGHeiNNlIQgK4QegYIAQgCEAM" TargetMode="External"/><Relationship Id="rId17" Type="http://schemas.openxmlformats.org/officeDocument/2006/relationships/hyperlink" Target="https://www.google.com/search?q=Human+Resource+Management&amp;sca_esv=c767783bbfe30d60&amp;biw=1528&amp;bih=698&amp;sxsrf=ANbL-n4l383o2md8kymOScc-94aolQ3URQ%3A1772779051396&amp;ei=K3aqabLjF5-hnesPoZObkAY&amp;ved=2ahUKEwiR2oad8YqTAxWDXWwGHeiNNlIQgK4QegYIAQgFEAM" TargetMode="External"/><Relationship Id="rId25" Type="http://schemas.openxmlformats.org/officeDocument/2006/relationships/hyperlink" Target="https://www.smmt.co.uk/automotive-insights/" TargetMode="External"/><Relationship Id="rId2" Type="http://schemas.openxmlformats.org/officeDocument/2006/relationships/numbering" Target="numbering.xml"/><Relationship Id="rId16" Type="http://schemas.openxmlformats.org/officeDocument/2006/relationships/hyperlink" Target="https://www.google.com/search?q=Firm+Infrastructure&amp;sca_esv=c767783bbfe30d60&amp;biw=1528&amp;bih=698&amp;sxsrf=ANbL-n4l383o2md8kymOScc-94aolQ3URQ%3A1772779051396&amp;ei=K3aqabLjF5-hnesPoZObkAY&amp;ved=2ahUKEwiR2oad8YqTAxWDXWwGHeiNNlIQgK4QegYIAQgFEAE" TargetMode="External"/><Relationship Id="rId20" Type="http://schemas.openxmlformats.org/officeDocument/2006/relationships/hyperlink" Target="https://www.acea.auto/publication/economic-and-market-report-global-and-eu-auto-industry-full-year-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Inbound+Logistics&amp;sca_esv=c767783bbfe30d60&amp;biw=1528&amp;bih=698&amp;sxsrf=ANbL-n4l383o2md8kymOScc-94aolQ3URQ%3A1772779051396&amp;ei=K3aqabLjF5-hnesPoZObkAY&amp;ved=2ahUKEwiR2oad8YqTAxWDXWwGHeiNNlIQgK4QegYIAQgCEAE" TargetMode="External"/><Relationship Id="rId24" Type="http://schemas.openxmlformats.org/officeDocument/2006/relationships/hyperlink" Target="https://oica.net" TargetMode="External"/><Relationship Id="rId5" Type="http://schemas.openxmlformats.org/officeDocument/2006/relationships/webSettings" Target="webSettings.xml"/><Relationship Id="rId15" Type="http://schemas.openxmlformats.org/officeDocument/2006/relationships/hyperlink" Target="https://www.google.com/search?q=Service&amp;sca_esv=c767783bbfe30d60&amp;biw=1528&amp;bih=698&amp;sxsrf=ANbL-n4l383o2md8kymOScc-94aolQ3URQ%3A1772779051396&amp;ei=K3aqabLjF5-hnesPoZObkAY&amp;ved=2ahUKEwiR2oad8YqTAxWDXWwGHeiNNlIQgK4QegYIAQgCEAk" TargetMode="External"/><Relationship Id="rId23" Type="http://schemas.openxmlformats.org/officeDocument/2006/relationships/hyperlink" Target="https://www.lexology.com/library/detail.aspx?g=3e45c372-1f40-4c33-a6d4-bdca9fbdfb02"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ogle.com/search?q=Procurement&amp;sca_esv=c767783bbfe30d60&amp;biw=1528&amp;bih=698&amp;sxsrf=ANbL-n4l383o2md8kymOScc-94aolQ3URQ%3A1772779051396&amp;ei=K3aqabLjF5-hnesPoZObkAY&amp;ved=2ahUKEwiR2oad8YqTAxWDXWwGHeiNNlIQgK4QegYIAQgFEA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search?q=Marketing+%26+Sales&amp;sca_esv=c767783bbfe30d60&amp;biw=1528&amp;bih=698&amp;sxsrf=ANbL-n4l383o2md8kymOScc-94aolQ3URQ%3A1772779051396&amp;ei=K3aqabLjF5-hnesPoZObkAY&amp;ved=2ahUKEwiR2oad8YqTAxWDXWwGHeiNNlIQgK4QegYIAQgCEAc" TargetMode="External"/><Relationship Id="rId22" Type="http://schemas.openxmlformats.org/officeDocument/2006/relationships/hyperlink" Target="https://www.bbc.com/news/articles/c0j7p38jg15o"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D061C-B779-4073-BA67-253AEA960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4930</TotalTime>
  <Pages>1</Pages>
  <Words>3259</Words>
  <Characters>18579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 Aston Martin</dc:title>
  <dc:subject>Component 1</dc:subject>
  <dc:creator>Slavka Pepova Zdravkova (2310451)</dc:creator>
  <cp:keywords/>
  <dc:description/>
  <cp:lastModifiedBy>Slavka Pepova Zdravkova (2310451)</cp:lastModifiedBy>
  <cp:revision>3</cp:revision>
  <dcterms:created xsi:type="dcterms:W3CDTF">2026-03-15T13:47:00Z</dcterms:created>
  <dcterms:modified xsi:type="dcterms:W3CDTF">2026-03-19T00:07:00Z</dcterms:modified>
</cp:coreProperties>
</file>