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3876BF" w14:textId="19416064" w:rsidR="007D2EC6" w:rsidRDefault="007D2EC6" w:rsidP="00C50800">
      <w:pPr>
        <w:spacing w:line="480" w:lineRule="auto"/>
        <w:rPr>
          <w:rFonts w:ascii="Times New Roman" w:hAnsi="Times New Roman" w:cs="Times New Roman"/>
          <w:sz w:val="24"/>
          <w:szCs w:val="24"/>
        </w:rPr>
      </w:pPr>
      <w:r>
        <w:rPr>
          <w:rFonts w:ascii="Times New Roman" w:hAnsi="Times New Roman" w:cs="Times New Roman"/>
          <w:sz w:val="24"/>
          <w:szCs w:val="24"/>
        </w:rPr>
        <w:t>Discrimination and Human Right</w:t>
      </w:r>
      <w:r w:rsidR="00533E0B">
        <w:rPr>
          <w:rFonts w:ascii="Times New Roman" w:hAnsi="Times New Roman" w:cs="Times New Roman"/>
          <w:sz w:val="24"/>
          <w:szCs w:val="24"/>
        </w:rPr>
        <w:t>s within GSRD</w:t>
      </w:r>
      <w:r>
        <w:rPr>
          <w:rFonts w:ascii="Times New Roman" w:hAnsi="Times New Roman" w:cs="Times New Roman"/>
          <w:sz w:val="24"/>
          <w:szCs w:val="24"/>
        </w:rPr>
        <w:t xml:space="preserve"> </w:t>
      </w:r>
    </w:p>
    <w:p w14:paraId="679D7C0C" w14:textId="4542E055" w:rsidR="00181EF8" w:rsidRDefault="00A44843" w:rsidP="00C50800">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sz w:val="24"/>
          <w:szCs w:val="24"/>
        </w:rPr>
        <w:t>T</w:t>
      </w:r>
      <w:r w:rsidRPr="00FB2863">
        <w:rPr>
          <w:rFonts w:ascii="Times New Roman" w:hAnsi="Times New Roman" w:cs="Times New Roman"/>
          <w:sz w:val="24"/>
          <w:szCs w:val="24"/>
        </w:rPr>
        <w:t>he concept of Human Rights was solidified in the UK in 1998 with the introduction and passing of the Human Rights Act (1998).</w:t>
      </w:r>
      <w:r w:rsidR="00B0735C" w:rsidRPr="00FB2863">
        <w:rPr>
          <w:rFonts w:ascii="Times New Roman" w:hAnsi="Times New Roman" w:cs="Times New Roman"/>
          <w:sz w:val="24"/>
          <w:szCs w:val="24"/>
        </w:rPr>
        <w:t xml:space="preserve"> Within the act, many human rights were given to civilians in the UK, including a right to life, freedom of expression, a right to education and a right to not be discriminated against. The latter allows for the safeguarding and protection of all people who are socially diverse who may previously had been discriminated against, such as Gender, Sexuality and Relationship Diversity</w:t>
      </w:r>
      <w:r w:rsidR="00D372DC">
        <w:rPr>
          <w:rFonts w:ascii="Times New Roman" w:hAnsi="Times New Roman" w:cs="Times New Roman"/>
          <w:sz w:val="24"/>
          <w:szCs w:val="24"/>
        </w:rPr>
        <w:t xml:space="preserve"> individuals</w:t>
      </w:r>
      <w:r w:rsidR="00E84ECA" w:rsidRPr="00FB2863">
        <w:rPr>
          <w:rFonts w:ascii="Times New Roman" w:hAnsi="Times New Roman" w:cs="Times New Roman"/>
          <w:sz w:val="24"/>
          <w:szCs w:val="24"/>
        </w:rPr>
        <w:t xml:space="preserve"> (GSRD</w:t>
      </w:r>
      <w:r w:rsidR="00385A23" w:rsidRPr="00FB2863">
        <w:rPr>
          <w:rFonts w:ascii="Times New Roman" w:hAnsi="Times New Roman" w:cs="Times New Roman"/>
          <w:sz w:val="24"/>
          <w:szCs w:val="24"/>
        </w:rPr>
        <w:t>) (</w:t>
      </w:r>
      <w:r w:rsidR="00E84ECA" w:rsidRPr="00FB2863">
        <w:rPr>
          <w:rFonts w:ascii="Times New Roman" w:hAnsi="Times New Roman" w:cs="Times New Roman"/>
          <w:sz w:val="24"/>
          <w:szCs w:val="24"/>
        </w:rPr>
        <w:t>Barker, 2017)</w:t>
      </w:r>
      <w:r w:rsidR="00B0735C" w:rsidRPr="00FB2863">
        <w:rPr>
          <w:rFonts w:ascii="Times New Roman" w:hAnsi="Times New Roman" w:cs="Times New Roman"/>
          <w:sz w:val="24"/>
          <w:szCs w:val="24"/>
        </w:rPr>
        <w:t>.</w:t>
      </w:r>
      <w:r w:rsidR="008C05DE">
        <w:rPr>
          <w:rFonts w:ascii="Times New Roman" w:hAnsi="Times New Roman" w:cs="Times New Roman"/>
          <w:sz w:val="24"/>
          <w:szCs w:val="24"/>
        </w:rPr>
        <w:t xml:space="preserve"> Another </w:t>
      </w:r>
      <w:r w:rsidR="00E84ECA" w:rsidRPr="00FB2863">
        <w:rPr>
          <w:rFonts w:ascii="Times New Roman" w:hAnsi="Times New Roman" w:cs="Times New Roman"/>
          <w:sz w:val="24"/>
          <w:szCs w:val="24"/>
        </w:rPr>
        <w:t xml:space="preserve">factor that people may be discriminated for include ethnicity </w:t>
      </w:r>
      <w:r w:rsidR="00E84ECA" w:rsidRPr="00FB2863">
        <w:rPr>
          <w:rFonts w:ascii="Times New Roman" w:hAnsi="Times New Roman" w:cs="Times New Roman"/>
          <w:color w:val="000000"/>
          <w:sz w:val="24"/>
          <w:szCs w:val="24"/>
          <w:shd w:val="clear" w:color="auto" w:fill="FFFFFF"/>
        </w:rPr>
        <w:t>(Sellers &amp; Shelton, 2003)</w:t>
      </w:r>
      <w:r w:rsidR="00E84ECA" w:rsidRPr="00FB2863">
        <w:rPr>
          <w:rFonts w:ascii="Times New Roman" w:hAnsi="Times New Roman" w:cs="Times New Roman"/>
          <w:color w:val="000000"/>
          <w:sz w:val="24"/>
          <w:szCs w:val="24"/>
          <w:shd w:val="clear" w:color="auto" w:fill="FFFFFF"/>
        </w:rPr>
        <w:t xml:space="preserve">. However, in respect </w:t>
      </w:r>
      <w:r w:rsidR="00976E76">
        <w:rPr>
          <w:rFonts w:ascii="Times New Roman" w:hAnsi="Times New Roman" w:cs="Times New Roman"/>
          <w:color w:val="000000"/>
          <w:sz w:val="24"/>
          <w:szCs w:val="24"/>
          <w:shd w:val="clear" w:color="auto" w:fill="FFFFFF"/>
        </w:rPr>
        <w:t>to</w:t>
      </w:r>
      <w:r w:rsidR="00870BB8">
        <w:rPr>
          <w:rFonts w:ascii="Times New Roman" w:hAnsi="Times New Roman" w:cs="Times New Roman"/>
          <w:color w:val="000000"/>
          <w:sz w:val="24"/>
          <w:szCs w:val="24"/>
          <w:shd w:val="clear" w:color="auto" w:fill="FFFFFF"/>
        </w:rPr>
        <w:t xml:space="preserve"> sub-groups of</w:t>
      </w:r>
      <w:r w:rsidR="00E84ECA" w:rsidRPr="00FB2863">
        <w:rPr>
          <w:rFonts w:ascii="Times New Roman" w:hAnsi="Times New Roman" w:cs="Times New Roman"/>
          <w:color w:val="000000"/>
          <w:sz w:val="24"/>
          <w:szCs w:val="24"/>
          <w:shd w:val="clear" w:color="auto" w:fill="FFFFFF"/>
        </w:rPr>
        <w:t xml:space="preserve"> GSRD individu</w:t>
      </w:r>
      <w:r w:rsidR="00F10FE8" w:rsidRPr="00FB2863">
        <w:rPr>
          <w:rFonts w:ascii="Times New Roman" w:hAnsi="Times New Roman" w:cs="Times New Roman"/>
          <w:color w:val="000000"/>
          <w:sz w:val="24"/>
          <w:szCs w:val="24"/>
          <w:shd w:val="clear" w:color="auto" w:fill="FFFFFF"/>
        </w:rPr>
        <w:t xml:space="preserve">als, Homosexual and Bisexual participants have reported higher levels of discrimination in contrast to heterosexual individuals </w:t>
      </w:r>
      <w:r w:rsidR="00F10FE8" w:rsidRPr="00FB2863">
        <w:rPr>
          <w:rFonts w:ascii="Times New Roman" w:hAnsi="Times New Roman" w:cs="Times New Roman"/>
          <w:color w:val="000000"/>
          <w:sz w:val="24"/>
          <w:szCs w:val="24"/>
          <w:shd w:val="clear" w:color="auto" w:fill="FFFFFF"/>
        </w:rPr>
        <w:t>(Mays &amp; Cochran, 2001)</w:t>
      </w:r>
      <w:r w:rsidR="00F10FE8" w:rsidRPr="00FB2863">
        <w:rPr>
          <w:rFonts w:ascii="Times New Roman" w:hAnsi="Times New Roman" w:cs="Times New Roman"/>
          <w:color w:val="000000"/>
          <w:sz w:val="24"/>
          <w:szCs w:val="24"/>
          <w:shd w:val="clear" w:color="auto" w:fill="FFFFFF"/>
        </w:rPr>
        <w:t xml:space="preserve"> in the US, which also have similar Laws (Civil Rights Act, 1964). This could suggest that Human rights are still unequal and unjust for members of the GSRD.</w:t>
      </w:r>
      <w:r w:rsidR="004655FC" w:rsidRPr="00FB2863">
        <w:rPr>
          <w:rFonts w:ascii="Times New Roman" w:hAnsi="Times New Roman" w:cs="Times New Roman"/>
          <w:color w:val="000000"/>
          <w:sz w:val="24"/>
          <w:szCs w:val="24"/>
          <w:shd w:val="clear" w:color="auto" w:fill="FFFFFF"/>
        </w:rPr>
        <w:t xml:space="preserve"> As a result, members of these groups may continue to be discriminated through </w:t>
      </w:r>
      <w:r w:rsidR="00CC446C" w:rsidRPr="00FB2863">
        <w:rPr>
          <w:rFonts w:ascii="Times New Roman" w:hAnsi="Times New Roman" w:cs="Times New Roman"/>
          <w:color w:val="000000"/>
          <w:sz w:val="24"/>
          <w:szCs w:val="24"/>
          <w:shd w:val="clear" w:color="auto" w:fill="FFFFFF"/>
        </w:rPr>
        <w:t>stigmatisation and prejudice, in which members are being stereotyped negatively as a result of their sexual orientation or gender</w:t>
      </w:r>
      <w:r w:rsidR="00FB2863" w:rsidRPr="00FB2863">
        <w:rPr>
          <w:rFonts w:ascii="Times New Roman" w:hAnsi="Times New Roman" w:cs="Times New Roman"/>
          <w:color w:val="000000"/>
          <w:sz w:val="24"/>
          <w:szCs w:val="24"/>
          <w:shd w:val="clear" w:color="auto" w:fill="FFFFFF"/>
        </w:rPr>
        <w:t xml:space="preserve"> </w:t>
      </w:r>
      <w:r w:rsidR="00FB2863" w:rsidRPr="00FB2863">
        <w:rPr>
          <w:rFonts w:ascii="Times New Roman" w:hAnsi="Times New Roman" w:cs="Times New Roman"/>
          <w:color w:val="000000"/>
          <w:sz w:val="24"/>
          <w:szCs w:val="24"/>
          <w:shd w:val="clear" w:color="auto" w:fill="FFFFFF"/>
        </w:rPr>
        <w:t>(Cunningham &amp; Melton, 2012)</w:t>
      </w:r>
      <w:r w:rsidR="00FB2863" w:rsidRPr="00FB2863">
        <w:rPr>
          <w:rFonts w:ascii="Times New Roman" w:hAnsi="Times New Roman" w:cs="Times New Roman"/>
          <w:color w:val="000000"/>
          <w:sz w:val="24"/>
          <w:szCs w:val="24"/>
          <w:shd w:val="clear" w:color="auto" w:fill="FFFFFF"/>
        </w:rPr>
        <w:t>. Therefore,</w:t>
      </w:r>
      <w:r w:rsidR="00FB2863">
        <w:rPr>
          <w:rFonts w:ascii="Times New Roman" w:hAnsi="Times New Roman" w:cs="Times New Roman"/>
          <w:color w:val="000000"/>
          <w:sz w:val="24"/>
          <w:szCs w:val="24"/>
          <w:shd w:val="clear" w:color="auto" w:fill="FFFFFF"/>
        </w:rPr>
        <w:t xml:space="preserve"> </w:t>
      </w:r>
      <w:r w:rsidR="00FB2863" w:rsidRPr="00FB2863">
        <w:rPr>
          <w:rFonts w:ascii="Times New Roman" w:hAnsi="Times New Roman" w:cs="Times New Roman"/>
          <w:color w:val="000000"/>
          <w:sz w:val="24"/>
          <w:szCs w:val="24"/>
          <w:shd w:val="clear" w:color="auto" w:fill="FFFFFF"/>
        </w:rPr>
        <w:t>t</w:t>
      </w:r>
      <w:r w:rsidR="00F10FE8" w:rsidRPr="00FB2863">
        <w:rPr>
          <w:rFonts w:ascii="Times New Roman" w:hAnsi="Times New Roman" w:cs="Times New Roman"/>
          <w:color w:val="000000"/>
          <w:sz w:val="24"/>
          <w:szCs w:val="24"/>
          <w:shd w:val="clear" w:color="auto" w:fill="FFFFFF"/>
        </w:rPr>
        <w:t xml:space="preserve">he current essay seeks to critically assess the theme of Human Rights in regards to individuals who fall into this category who may still be ostracised </w:t>
      </w:r>
      <w:r w:rsidR="00800A99">
        <w:rPr>
          <w:rFonts w:ascii="Times New Roman" w:hAnsi="Times New Roman" w:cs="Times New Roman"/>
          <w:color w:val="000000"/>
          <w:sz w:val="24"/>
          <w:szCs w:val="24"/>
          <w:shd w:val="clear" w:color="auto" w:fill="FFFFFF"/>
        </w:rPr>
        <w:t xml:space="preserve">and discriminated within our </w:t>
      </w:r>
      <w:r w:rsidR="00F10FE8" w:rsidRPr="00FB2863">
        <w:rPr>
          <w:rFonts w:ascii="Times New Roman" w:hAnsi="Times New Roman" w:cs="Times New Roman"/>
          <w:color w:val="000000"/>
          <w:sz w:val="24"/>
          <w:szCs w:val="24"/>
          <w:shd w:val="clear" w:color="auto" w:fill="FFFFFF"/>
        </w:rPr>
        <w:t>society.</w:t>
      </w:r>
      <w:r w:rsidR="004655FC" w:rsidRPr="00FB2863">
        <w:rPr>
          <w:rFonts w:ascii="Times New Roman" w:hAnsi="Times New Roman" w:cs="Times New Roman"/>
          <w:color w:val="000000"/>
          <w:sz w:val="24"/>
          <w:szCs w:val="24"/>
          <w:shd w:val="clear" w:color="auto" w:fill="FFFFFF"/>
        </w:rPr>
        <w:t xml:space="preserve"> </w:t>
      </w:r>
      <w:r w:rsidR="003F6511">
        <w:rPr>
          <w:rFonts w:ascii="Times New Roman" w:hAnsi="Times New Roman" w:cs="Times New Roman"/>
          <w:color w:val="000000"/>
          <w:sz w:val="24"/>
          <w:szCs w:val="24"/>
          <w:shd w:val="clear" w:color="auto" w:fill="FFFFFF"/>
        </w:rPr>
        <w:t xml:space="preserve">In addition, addressing </w:t>
      </w:r>
      <w:r w:rsidR="001F22C6">
        <w:rPr>
          <w:rFonts w:ascii="Times New Roman" w:hAnsi="Times New Roman" w:cs="Times New Roman"/>
          <w:color w:val="000000"/>
          <w:sz w:val="24"/>
          <w:szCs w:val="24"/>
          <w:shd w:val="clear" w:color="auto" w:fill="FFFFFF"/>
        </w:rPr>
        <w:t xml:space="preserve">from a historical perspective how far the UK and other countries have developed their attitudes </w:t>
      </w:r>
      <w:r w:rsidR="00C86260">
        <w:rPr>
          <w:rFonts w:ascii="Times New Roman" w:hAnsi="Times New Roman" w:cs="Times New Roman"/>
          <w:color w:val="000000"/>
          <w:sz w:val="24"/>
          <w:szCs w:val="24"/>
          <w:shd w:val="clear" w:color="auto" w:fill="FFFFFF"/>
        </w:rPr>
        <w:t>towards sexuality.</w:t>
      </w:r>
    </w:p>
    <w:p w14:paraId="6CCFB8DE" w14:textId="3B17564C" w:rsidR="008E4664" w:rsidRDefault="00EE7BB1"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Defining </w:t>
      </w:r>
      <w:r w:rsidR="005310F8">
        <w:rPr>
          <w:rFonts w:ascii="Times New Roman" w:hAnsi="Times New Roman" w:cs="Times New Roman"/>
          <w:color w:val="000000"/>
          <w:sz w:val="24"/>
          <w:szCs w:val="24"/>
          <w:shd w:val="clear" w:color="auto" w:fill="FFFFFF"/>
        </w:rPr>
        <w:t>human rights can be seen as a fundamental r</w:t>
      </w:r>
      <w:r w:rsidR="004B393E">
        <w:rPr>
          <w:rFonts w:ascii="Times New Roman" w:hAnsi="Times New Roman" w:cs="Times New Roman"/>
          <w:color w:val="000000"/>
          <w:sz w:val="24"/>
          <w:szCs w:val="24"/>
          <w:shd w:val="clear" w:color="auto" w:fill="FFFFFF"/>
        </w:rPr>
        <w:t>ight to be considered equal and not to be discriminated</w:t>
      </w:r>
      <w:r w:rsidR="000E4841">
        <w:rPr>
          <w:rFonts w:ascii="Times New Roman" w:hAnsi="Times New Roman" w:cs="Times New Roman"/>
          <w:color w:val="000000"/>
          <w:sz w:val="24"/>
          <w:szCs w:val="24"/>
          <w:shd w:val="clear" w:color="auto" w:fill="FFFFFF"/>
        </w:rPr>
        <w:t xml:space="preserve"> </w:t>
      </w:r>
      <w:r w:rsidR="000E4841" w:rsidRPr="000E4841">
        <w:rPr>
          <w:rFonts w:ascii="Times New Roman" w:hAnsi="Times New Roman" w:cs="Times New Roman"/>
          <w:color w:val="000000"/>
          <w:sz w:val="24"/>
          <w:szCs w:val="24"/>
          <w:shd w:val="clear" w:color="auto" w:fill="FFFFFF"/>
        </w:rPr>
        <w:t>against</w:t>
      </w:r>
      <w:r w:rsidR="00EB057D">
        <w:rPr>
          <w:rFonts w:ascii="Times New Roman" w:hAnsi="Times New Roman" w:cs="Times New Roman"/>
          <w:color w:val="000000"/>
          <w:sz w:val="24"/>
          <w:szCs w:val="24"/>
          <w:shd w:val="clear" w:color="auto" w:fill="FFFFFF"/>
        </w:rPr>
        <w:t xml:space="preserve"> by other people</w:t>
      </w:r>
      <w:r w:rsidR="000E4841" w:rsidRPr="000E4841">
        <w:rPr>
          <w:rFonts w:ascii="Times New Roman" w:hAnsi="Times New Roman" w:cs="Times New Roman"/>
          <w:color w:val="000000"/>
          <w:sz w:val="24"/>
          <w:szCs w:val="24"/>
          <w:shd w:val="clear" w:color="auto" w:fill="FFFFFF"/>
        </w:rPr>
        <w:t xml:space="preserve"> </w:t>
      </w:r>
      <w:r w:rsidR="000E4841" w:rsidRPr="000E4841">
        <w:rPr>
          <w:rFonts w:ascii="Times New Roman" w:hAnsi="Times New Roman" w:cs="Times New Roman"/>
          <w:color w:val="000000"/>
          <w:sz w:val="24"/>
          <w:szCs w:val="24"/>
          <w:shd w:val="clear" w:color="auto" w:fill="FFFFFF"/>
        </w:rPr>
        <w:t>(Kontos, Grigorovich, Kontos &amp; Miller, 2016)</w:t>
      </w:r>
      <w:r w:rsidR="00914BC0">
        <w:rPr>
          <w:rFonts w:ascii="Times New Roman" w:hAnsi="Times New Roman" w:cs="Times New Roman"/>
          <w:color w:val="000000"/>
          <w:sz w:val="24"/>
          <w:szCs w:val="24"/>
          <w:shd w:val="clear" w:color="auto" w:fill="FFFFFF"/>
        </w:rPr>
        <w:t>.</w:t>
      </w:r>
      <w:r w:rsidR="009A4D6D">
        <w:rPr>
          <w:rFonts w:ascii="Times New Roman" w:hAnsi="Times New Roman" w:cs="Times New Roman"/>
          <w:color w:val="000000"/>
          <w:sz w:val="24"/>
          <w:szCs w:val="24"/>
          <w:shd w:val="clear" w:color="auto" w:fill="FFFFFF"/>
        </w:rPr>
        <w:t xml:space="preserve"> However,</w:t>
      </w:r>
      <w:r w:rsidR="0021757D">
        <w:rPr>
          <w:rFonts w:ascii="Times New Roman" w:hAnsi="Times New Roman" w:cs="Times New Roman"/>
          <w:color w:val="000000"/>
          <w:sz w:val="24"/>
          <w:szCs w:val="24"/>
          <w:shd w:val="clear" w:color="auto" w:fill="FFFFFF"/>
        </w:rPr>
        <w:t xml:space="preserve"> Kontos and colleagues argues that in regards to sexuality and relationship diversity, many of the </w:t>
      </w:r>
      <w:r w:rsidR="00CA0A47">
        <w:rPr>
          <w:rFonts w:ascii="Times New Roman" w:hAnsi="Times New Roman" w:cs="Times New Roman"/>
          <w:color w:val="000000"/>
          <w:sz w:val="24"/>
          <w:szCs w:val="24"/>
          <w:shd w:val="clear" w:color="auto" w:fill="FFFFFF"/>
        </w:rPr>
        <w:t>policy changes do not provide support to the sexual needs</w:t>
      </w:r>
      <w:r w:rsidR="008742B1">
        <w:rPr>
          <w:rFonts w:ascii="Times New Roman" w:hAnsi="Times New Roman" w:cs="Times New Roman"/>
          <w:color w:val="000000"/>
          <w:sz w:val="24"/>
          <w:szCs w:val="24"/>
          <w:shd w:val="clear" w:color="auto" w:fill="FFFFFF"/>
        </w:rPr>
        <w:t xml:space="preserve"> or rights</w:t>
      </w:r>
      <w:r w:rsidR="00CA0A47">
        <w:rPr>
          <w:rFonts w:ascii="Times New Roman" w:hAnsi="Times New Roman" w:cs="Times New Roman"/>
          <w:color w:val="000000"/>
          <w:sz w:val="24"/>
          <w:szCs w:val="24"/>
          <w:shd w:val="clear" w:color="auto" w:fill="FFFFFF"/>
        </w:rPr>
        <w:t xml:space="preserve"> </w:t>
      </w:r>
      <w:r w:rsidR="00D538B9">
        <w:rPr>
          <w:rFonts w:ascii="Times New Roman" w:hAnsi="Times New Roman" w:cs="Times New Roman"/>
          <w:color w:val="000000"/>
          <w:sz w:val="24"/>
          <w:szCs w:val="24"/>
          <w:shd w:val="clear" w:color="auto" w:fill="FFFFFF"/>
        </w:rPr>
        <w:t xml:space="preserve">of dementia patients. </w:t>
      </w:r>
      <w:r w:rsidR="002802F0">
        <w:rPr>
          <w:rFonts w:ascii="Times New Roman" w:hAnsi="Times New Roman" w:cs="Times New Roman"/>
          <w:color w:val="000000"/>
          <w:sz w:val="24"/>
          <w:szCs w:val="24"/>
          <w:shd w:val="clear" w:color="auto" w:fill="FFFFFF"/>
        </w:rPr>
        <w:t xml:space="preserve">This can suggest that the defining terminology of human rights and sexual </w:t>
      </w:r>
      <w:r w:rsidR="002802F0">
        <w:rPr>
          <w:rFonts w:ascii="Times New Roman" w:hAnsi="Times New Roman" w:cs="Times New Roman"/>
          <w:color w:val="000000"/>
          <w:sz w:val="24"/>
          <w:szCs w:val="24"/>
          <w:shd w:val="clear" w:color="auto" w:fill="FFFFFF"/>
        </w:rPr>
        <w:lastRenderedPageBreak/>
        <w:t>r</w:t>
      </w:r>
      <w:r w:rsidR="00504444">
        <w:rPr>
          <w:rFonts w:ascii="Times New Roman" w:hAnsi="Times New Roman" w:cs="Times New Roman"/>
          <w:color w:val="000000"/>
          <w:sz w:val="24"/>
          <w:szCs w:val="24"/>
          <w:shd w:val="clear" w:color="auto" w:fill="FFFFFF"/>
        </w:rPr>
        <w:t xml:space="preserve">ights are </w:t>
      </w:r>
      <w:r w:rsidR="004A67DF">
        <w:rPr>
          <w:rFonts w:ascii="Times New Roman" w:hAnsi="Times New Roman" w:cs="Times New Roman"/>
          <w:color w:val="000000"/>
          <w:sz w:val="24"/>
          <w:szCs w:val="24"/>
          <w:shd w:val="clear" w:color="auto" w:fill="FFFFFF"/>
        </w:rPr>
        <w:t>dissimilar.</w:t>
      </w:r>
      <w:r w:rsidR="00A537CB">
        <w:rPr>
          <w:rFonts w:ascii="Times New Roman" w:hAnsi="Times New Roman" w:cs="Times New Roman"/>
          <w:color w:val="000000"/>
          <w:sz w:val="24"/>
          <w:szCs w:val="24"/>
          <w:shd w:val="clear" w:color="auto" w:fill="FFFFFF"/>
        </w:rPr>
        <w:t xml:space="preserve"> Therefore, it can be suggested that both rights </w:t>
      </w:r>
      <w:r w:rsidR="004A0776">
        <w:rPr>
          <w:rFonts w:ascii="Times New Roman" w:hAnsi="Times New Roman" w:cs="Times New Roman"/>
          <w:color w:val="000000"/>
          <w:sz w:val="24"/>
          <w:szCs w:val="24"/>
          <w:shd w:val="clear" w:color="auto" w:fill="FFFFFF"/>
        </w:rPr>
        <w:t>needs</w:t>
      </w:r>
      <w:r w:rsidR="00A537CB">
        <w:rPr>
          <w:rFonts w:ascii="Times New Roman" w:hAnsi="Times New Roman" w:cs="Times New Roman"/>
          <w:color w:val="000000"/>
          <w:sz w:val="24"/>
          <w:szCs w:val="24"/>
          <w:shd w:val="clear" w:color="auto" w:fill="FFFFFF"/>
        </w:rPr>
        <w:t xml:space="preserve"> be unified </w:t>
      </w:r>
      <w:r w:rsidR="008742B1">
        <w:rPr>
          <w:rFonts w:ascii="Times New Roman" w:hAnsi="Times New Roman" w:cs="Times New Roman"/>
          <w:color w:val="000000"/>
          <w:sz w:val="24"/>
          <w:szCs w:val="24"/>
          <w:shd w:val="clear" w:color="auto" w:fill="FFFFFF"/>
        </w:rPr>
        <w:t xml:space="preserve">for universal rights for </w:t>
      </w:r>
      <w:r w:rsidR="0016797F">
        <w:rPr>
          <w:rFonts w:ascii="Times New Roman" w:hAnsi="Times New Roman" w:cs="Times New Roman"/>
          <w:color w:val="000000"/>
          <w:sz w:val="24"/>
          <w:szCs w:val="24"/>
          <w:shd w:val="clear" w:color="auto" w:fill="FFFFFF"/>
        </w:rPr>
        <w:t xml:space="preserve">both able bodied and </w:t>
      </w:r>
      <w:r w:rsidR="009F1C5A">
        <w:rPr>
          <w:rFonts w:ascii="Times New Roman" w:hAnsi="Times New Roman" w:cs="Times New Roman"/>
          <w:color w:val="000000"/>
          <w:sz w:val="24"/>
          <w:szCs w:val="24"/>
          <w:shd w:val="clear" w:color="auto" w:fill="FFFFFF"/>
        </w:rPr>
        <w:t>non-able-bodied</w:t>
      </w:r>
      <w:r w:rsidR="0016797F">
        <w:rPr>
          <w:rFonts w:ascii="Times New Roman" w:hAnsi="Times New Roman" w:cs="Times New Roman"/>
          <w:color w:val="000000"/>
          <w:sz w:val="24"/>
          <w:szCs w:val="24"/>
          <w:shd w:val="clear" w:color="auto" w:fill="FFFFFF"/>
        </w:rPr>
        <w:t xml:space="preserve"> individuals</w:t>
      </w:r>
      <w:r w:rsidR="004564A6">
        <w:rPr>
          <w:rFonts w:ascii="Times New Roman" w:hAnsi="Times New Roman" w:cs="Times New Roman"/>
          <w:color w:val="000000"/>
          <w:sz w:val="24"/>
          <w:szCs w:val="24"/>
          <w:shd w:val="clear" w:color="auto" w:fill="FFFFFF"/>
        </w:rPr>
        <w:t>.</w:t>
      </w:r>
    </w:p>
    <w:p w14:paraId="1B41523F" w14:textId="3D167B5C" w:rsidR="00DD1EAB" w:rsidRDefault="00BE19B4"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From a historical perspective, </w:t>
      </w:r>
      <w:r w:rsidR="00B4780C">
        <w:rPr>
          <w:rFonts w:ascii="Times New Roman" w:hAnsi="Times New Roman" w:cs="Times New Roman"/>
          <w:color w:val="000000"/>
          <w:sz w:val="24"/>
          <w:szCs w:val="24"/>
          <w:shd w:val="clear" w:color="auto" w:fill="FFFFFF"/>
        </w:rPr>
        <w:t>LGBT rights in the UK have</w:t>
      </w:r>
      <w:r w:rsidR="00AC68DA">
        <w:rPr>
          <w:rFonts w:ascii="Times New Roman" w:hAnsi="Times New Roman" w:cs="Times New Roman"/>
          <w:color w:val="000000"/>
          <w:sz w:val="24"/>
          <w:szCs w:val="24"/>
          <w:shd w:val="clear" w:color="auto" w:fill="FFFFFF"/>
        </w:rPr>
        <w:t xml:space="preserve"> continued to develop until present day</w:t>
      </w:r>
      <w:r w:rsidR="00CB1ADA">
        <w:rPr>
          <w:rFonts w:ascii="Times New Roman" w:hAnsi="Times New Roman" w:cs="Times New Roman"/>
          <w:color w:val="000000"/>
          <w:sz w:val="24"/>
          <w:szCs w:val="24"/>
          <w:shd w:val="clear" w:color="auto" w:fill="FFFFFF"/>
        </w:rPr>
        <w:t xml:space="preserve">, with discriminative legislation being put in place to </w:t>
      </w:r>
      <w:r w:rsidR="00E46D68">
        <w:rPr>
          <w:rFonts w:ascii="Times New Roman" w:hAnsi="Times New Roman" w:cs="Times New Roman"/>
          <w:color w:val="000000"/>
          <w:sz w:val="24"/>
          <w:szCs w:val="24"/>
          <w:shd w:val="clear" w:color="auto" w:fill="FFFFFF"/>
        </w:rPr>
        <w:t>reject rights for homosexuality.</w:t>
      </w:r>
      <w:r w:rsidR="000F282C">
        <w:rPr>
          <w:rFonts w:ascii="Times New Roman" w:hAnsi="Times New Roman" w:cs="Times New Roman"/>
          <w:color w:val="000000"/>
          <w:sz w:val="24"/>
          <w:szCs w:val="24"/>
          <w:shd w:val="clear" w:color="auto" w:fill="FFFFFF"/>
        </w:rPr>
        <w:t xml:space="preserve"> For example, the Local Government Act (1988) directly banned and restricted the promotion of homosexuality </w:t>
      </w:r>
      <w:r w:rsidR="00384544">
        <w:rPr>
          <w:rFonts w:ascii="Times New Roman" w:hAnsi="Times New Roman" w:cs="Times New Roman"/>
          <w:color w:val="000000"/>
          <w:sz w:val="24"/>
          <w:szCs w:val="24"/>
          <w:shd w:val="clear" w:color="auto" w:fill="FFFFFF"/>
        </w:rPr>
        <w:t xml:space="preserve">and funding towards its promotion </w:t>
      </w:r>
      <w:r w:rsidR="00C04813">
        <w:rPr>
          <w:rFonts w:ascii="Times New Roman" w:hAnsi="Times New Roman" w:cs="Times New Roman"/>
          <w:color w:val="000000"/>
          <w:sz w:val="24"/>
          <w:szCs w:val="24"/>
          <w:shd w:val="clear" w:color="auto" w:fill="FFFFFF"/>
        </w:rPr>
        <w:t>(Dryden, 2020).</w:t>
      </w:r>
      <w:r w:rsidR="00C22D23">
        <w:rPr>
          <w:rFonts w:ascii="Times New Roman" w:hAnsi="Times New Roman" w:cs="Times New Roman"/>
          <w:color w:val="000000"/>
          <w:sz w:val="24"/>
          <w:szCs w:val="24"/>
          <w:shd w:val="clear" w:color="auto" w:fill="FFFFFF"/>
        </w:rPr>
        <w:t xml:space="preserve"> While this was revoked in 2003, this restricted and actively discriminated against sexuality and the rights of LGBT people as it diminished their ability to </w:t>
      </w:r>
      <w:r w:rsidR="006D3D71">
        <w:rPr>
          <w:rFonts w:ascii="Times New Roman" w:hAnsi="Times New Roman" w:cs="Times New Roman"/>
          <w:color w:val="000000"/>
          <w:sz w:val="24"/>
          <w:szCs w:val="24"/>
          <w:shd w:val="clear" w:color="auto" w:fill="FFFFFF"/>
        </w:rPr>
        <w:t>get support and care for their sexuality.</w:t>
      </w:r>
      <w:r w:rsidR="000D1B5D">
        <w:rPr>
          <w:rFonts w:ascii="Times New Roman" w:hAnsi="Times New Roman" w:cs="Times New Roman"/>
          <w:color w:val="000000"/>
          <w:sz w:val="24"/>
          <w:szCs w:val="24"/>
          <w:shd w:val="clear" w:color="auto" w:fill="FFFFFF"/>
        </w:rPr>
        <w:t xml:space="preserve"> </w:t>
      </w:r>
      <w:r w:rsidR="00F60461">
        <w:rPr>
          <w:rFonts w:ascii="Times New Roman" w:hAnsi="Times New Roman" w:cs="Times New Roman"/>
          <w:color w:val="000000"/>
          <w:sz w:val="24"/>
          <w:szCs w:val="24"/>
          <w:shd w:val="clear" w:color="auto" w:fill="FFFFFF"/>
        </w:rPr>
        <w:t>As a result, many LGBT members were left without care and may have suffered with their mental health as a result of the laws being put into motion.</w:t>
      </w:r>
      <w:r w:rsidR="00284EAD">
        <w:rPr>
          <w:rFonts w:ascii="Times New Roman" w:hAnsi="Times New Roman" w:cs="Times New Roman"/>
          <w:color w:val="000000"/>
          <w:sz w:val="24"/>
          <w:szCs w:val="24"/>
          <w:shd w:val="clear" w:color="auto" w:fill="FFFFFF"/>
        </w:rPr>
        <w:t xml:space="preserve"> </w:t>
      </w:r>
      <w:r w:rsidR="00D43F65">
        <w:rPr>
          <w:rFonts w:ascii="Times New Roman" w:hAnsi="Times New Roman" w:cs="Times New Roman"/>
          <w:color w:val="000000"/>
          <w:sz w:val="24"/>
          <w:szCs w:val="24"/>
          <w:shd w:val="clear" w:color="auto" w:fill="FFFFFF"/>
        </w:rPr>
        <w:t>This sup</w:t>
      </w:r>
      <w:r w:rsidR="00284EAD">
        <w:rPr>
          <w:rFonts w:ascii="Times New Roman" w:hAnsi="Times New Roman" w:cs="Times New Roman"/>
          <w:color w:val="000000"/>
          <w:sz w:val="24"/>
          <w:szCs w:val="24"/>
          <w:shd w:val="clear" w:color="auto" w:fill="FFFFFF"/>
        </w:rPr>
        <w:t>ports the claim</w:t>
      </w:r>
      <w:r w:rsidR="00C65519">
        <w:rPr>
          <w:rFonts w:ascii="Times New Roman" w:hAnsi="Times New Roman" w:cs="Times New Roman"/>
          <w:color w:val="000000"/>
          <w:sz w:val="24"/>
          <w:szCs w:val="24"/>
          <w:shd w:val="clear" w:color="auto" w:fill="FFFFFF"/>
        </w:rPr>
        <w:t xml:space="preserve"> that people have had their sexuality discriminated against them from an historical perspective</w:t>
      </w:r>
      <w:r w:rsidR="00DD1EAB">
        <w:rPr>
          <w:rFonts w:ascii="Times New Roman" w:hAnsi="Times New Roman" w:cs="Times New Roman"/>
          <w:color w:val="000000"/>
          <w:sz w:val="24"/>
          <w:szCs w:val="24"/>
          <w:shd w:val="clear" w:color="auto" w:fill="FFFFFF"/>
        </w:rPr>
        <w:t>.</w:t>
      </w:r>
    </w:p>
    <w:p w14:paraId="51A52B7C" w14:textId="0497C33C" w:rsidR="00DD1EAB" w:rsidRDefault="00A813AA"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Further evidence to support</w:t>
      </w:r>
      <w:r w:rsidR="00DD1EAB">
        <w:rPr>
          <w:rFonts w:ascii="Times New Roman" w:hAnsi="Times New Roman" w:cs="Times New Roman"/>
          <w:color w:val="000000"/>
          <w:sz w:val="24"/>
          <w:szCs w:val="24"/>
          <w:shd w:val="clear" w:color="auto" w:fill="FFFFFF"/>
        </w:rPr>
        <w:t xml:space="preserve"> discrimination towards sexuality within the UK, </w:t>
      </w:r>
      <w:r w:rsidR="00DB7247">
        <w:rPr>
          <w:rFonts w:ascii="Times New Roman" w:hAnsi="Times New Roman" w:cs="Times New Roman"/>
          <w:color w:val="000000"/>
          <w:sz w:val="24"/>
          <w:szCs w:val="24"/>
          <w:shd w:val="clear" w:color="auto" w:fill="FFFFFF"/>
        </w:rPr>
        <w:t xml:space="preserve">the Civil Partnership Act </w:t>
      </w:r>
      <w:r w:rsidR="00726B95">
        <w:rPr>
          <w:rFonts w:ascii="Times New Roman" w:hAnsi="Times New Roman" w:cs="Times New Roman"/>
          <w:color w:val="000000"/>
          <w:sz w:val="24"/>
          <w:szCs w:val="24"/>
          <w:shd w:val="clear" w:color="auto" w:fill="FFFFFF"/>
        </w:rPr>
        <w:t>(</w:t>
      </w:r>
      <w:r w:rsidR="00DB7247">
        <w:rPr>
          <w:rFonts w:ascii="Times New Roman" w:hAnsi="Times New Roman" w:cs="Times New Roman"/>
          <w:color w:val="000000"/>
          <w:sz w:val="24"/>
          <w:szCs w:val="24"/>
          <w:shd w:val="clear" w:color="auto" w:fill="FFFFFF"/>
        </w:rPr>
        <w:t>2004</w:t>
      </w:r>
      <w:r w:rsidR="00726B95">
        <w:rPr>
          <w:rFonts w:ascii="Times New Roman" w:hAnsi="Times New Roman" w:cs="Times New Roman"/>
          <w:color w:val="000000"/>
          <w:sz w:val="24"/>
          <w:szCs w:val="24"/>
          <w:shd w:val="clear" w:color="auto" w:fill="FFFFFF"/>
        </w:rPr>
        <w:t>),</w:t>
      </w:r>
      <w:r w:rsidR="00DB7247">
        <w:rPr>
          <w:rFonts w:ascii="Times New Roman" w:hAnsi="Times New Roman" w:cs="Times New Roman"/>
          <w:color w:val="000000"/>
          <w:sz w:val="24"/>
          <w:szCs w:val="24"/>
          <w:shd w:val="clear" w:color="auto" w:fill="FFFFFF"/>
        </w:rPr>
        <w:t xml:space="preserve"> legalised same-sex partnerships </w:t>
      </w:r>
      <w:r w:rsidR="00E4361B">
        <w:rPr>
          <w:rFonts w:ascii="Times New Roman" w:hAnsi="Times New Roman" w:cs="Times New Roman"/>
          <w:color w:val="000000"/>
          <w:sz w:val="24"/>
          <w:szCs w:val="24"/>
          <w:shd w:val="clear" w:color="auto" w:fill="FFFFFF"/>
        </w:rPr>
        <w:t xml:space="preserve">for individuals looking for marriage. This not only identifies that </w:t>
      </w:r>
      <w:r w:rsidR="00E13B5E">
        <w:rPr>
          <w:rFonts w:ascii="Times New Roman" w:hAnsi="Times New Roman" w:cs="Times New Roman"/>
          <w:color w:val="000000"/>
          <w:sz w:val="24"/>
          <w:szCs w:val="24"/>
          <w:shd w:val="clear" w:color="auto" w:fill="FFFFFF"/>
        </w:rPr>
        <w:t xml:space="preserve">it was previously illegal for same-sex marriage to have taken place in the UK before this time period, but marriage was still forbidden between </w:t>
      </w:r>
      <w:r w:rsidR="00532056">
        <w:rPr>
          <w:rFonts w:ascii="Times New Roman" w:hAnsi="Times New Roman" w:cs="Times New Roman"/>
          <w:color w:val="000000"/>
          <w:sz w:val="24"/>
          <w:szCs w:val="24"/>
          <w:shd w:val="clear" w:color="auto" w:fill="FFFFFF"/>
        </w:rPr>
        <w:t>same-sex couples. However, Article 12 of the Human Rights Act is the right to marry</w:t>
      </w:r>
      <w:r w:rsidR="00C5680A">
        <w:rPr>
          <w:rFonts w:ascii="Times New Roman" w:hAnsi="Times New Roman" w:cs="Times New Roman"/>
          <w:color w:val="000000"/>
          <w:sz w:val="24"/>
          <w:szCs w:val="24"/>
          <w:shd w:val="clear" w:color="auto" w:fill="FFFFFF"/>
        </w:rPr>
        <w:t xml:space="preserve"> (Equality and Human Rights Commission, 2020).</w:t>
      </w:r>
      <w:r w:rsidR="009F5ADC">
        <w:rPr>
          <w:rFonts w:ascii="Times New Roman" w:hAnsi="Times New Roman" w:cs="Times New Roman"/>
          <w:color w:val="000000"/>
          <w:sz w:val="24"/>
          <w:szCs w:val="24"/>
          <w:shd w:val="clear" w:color="auto" w:fill="FFFFFF"/>
        </w:rPr>
        <w:t xml:space="preserve"> Which pr</w:t>
      </w:r>
      <w:r w:rsidR="000D6A15">
        <w:rPr>
          <w:rFonts w:ascii="Times New Roman" w:hAnsi="Times New Roman" w:cs="Times New Roman"/>
          <w:color w:val="000000"/>
          <w:sz w:val="24"/>
          <w:szCs w:val="24"/>
          <w:shd w:val="clear" w:color="auto" w:fill="FFFFFF"/>
        </w:rPr>
        <w:t xml:space="preserve">otects the right of marriageable age of men and women. </w:t>
      </w:r>
      <w:r w:rsidR="00024DAE">
        <w:rPr>
          <w:rFonts w:ascii="Times New Roman" w:hAnsi="Times New Roman" w:cs="Times New Roman"/>
          <w:color w:val="000000"/>
          <w:sz w:val="24"/>
          <w:szCs w:val="24"/>
          <w:shd w:val="clear" w:color="auto" w:fill="FFFFFF"/>
        </w:rPr>
        <w:t>This suggests that there was discrimina</w:t>
      </w:r>
      <w:r w:rsidR="00721A04">
        <w:rPr>
          <w:rFonts w:ascii="Times New Roman" w:hAnsi="Times New Roman" w:cs="Times New Roman"/>
          <w:color w:val="000000"/>
          <w:sz w:val="24"/>
          <w:szCs w:val="24"/>
          <w:shd w:val="clear" w:color="auto" w:fill="FFFFFF"/>
        </w:rPr>
        <w:t xml:space="preserve">tion before, and during the time period leading up to the Marriage (Same Sex Couples) Act in 2013 which legalised same sex marriage in </w:t>
      </w:r>
      <w:r w:rsidR="00544CD8">
        <w:rPr>
          <w:rFonts w:ascii="Times New Roman" w:hAnsi="Times New Roman" w:cs="Times New Roman"/>
          <w:color w:val="000000"/>
          <w:sz w:val="24"/>
          <w:szCs w:val="24"/>
          <w:shd w:val="clear" w:color="auto" w:fill="FFFFFF"/>
        </w:rPr>
        <w:t>England.</w:t>
      </w:r>
      <w:r w:rsidR="00DF511F">
        <w:rPr>
          <w:rFonts w:ascii="Times New Roman" w:hAnsi="Times New Roman" w:cs="Times New Roman"/>
          <w:color w:val="000000"/>
          <w:sz w:val="24"/>
          <w:szCs w:val="24"/>
          <w:shd w:val="clear" w:color="auto" w:fill="FFFFFF"/>
        </w:rPr>
        <w:t xml:space="preserve"> In addition, </w:t>
      </w:r>
      <w:r w:rsidR="00D54629">
        <w:rPr>
          <w:rFonts w:ascii="Times New Roman" w:hAnsi="Times New Roman" w:cs="Times New Roman"/>
          <w:color w:val="000000"/>
          <w:sz w:val="24"/>
          <w:szCs w:val="24"/>
          <w:shd w:val="clear" w:color="auto" w:fill="FFFFFF"/>
        </w:rPr>
        <w:t>a symbolic discrimination can be seen between the right of a civil partnership and marriage.</w:t>
      </w:r>
      <w:r w:rsidR="00544CD8">
        <w:rPr>
          <w:rFonts w:ascii="Times New Roman" w:hAnsi="Times New Roman" w:cs="Times New Roman"/>
          <w:color w:val="000000"/>
          <w:sz w:val="24"/>
          <w:szCs w:val="24"/>
          <w:shd w:val="clear" w:color="auto" w:fill="FFFFFF"/>
        </w:rPr>
        <w:t xml:space="preserve"> </w:t>
      </w:r>
      <w:r w:rsidR="00D533D0">
        <w:rPr>
          <w:rFonts w:ascii="Times New Roman" w:hAnsi="Times New Roman" w:cs="Times New Roman"/>
          <w:color w:val="000000"/>
          <w:sz w:val="24"/>
          <w:szCs w:val="24"/>
          <w:shd w:val="clear" w:color="auto" w:fill="FFFFFF"/>
        </w:rPr>
        <w:t>Therefore</w:t>
      </w:r>
      <w:r w:rsidR="004B277F">
        <w:rPr>
          <w:rFonts w:ascii="Times New Roman" w:hAnsi="Times New Roman" w:cs="Times New Roman"/>
          <w:color w:val="000000"/>
          <w:sz w:val="24"/>
          <w:szCs w:val="24"/>
          <w:shd w:val="clear" w:color="auto" w:fill="FFFFFF"/>
        </w:rPr>
        <w:t>,</w:t>
      </w:r>
      <w:r w:rsidR="00D533D0">
        <w:rPr>
          <w:rFonts w:ascii="Times New Roman" w:hAnsi="Times New Roman" w:cs="Times New Roman"/>
          <w:color w:val="000000"/>
          <w:sz w:val="24"/>
          <w:szCs w:val="24"/>
          <w:shd w:val="clear" w:color="auto" w:fill="FFFFFF"/>
        </w:rPr>
        <w:t xml:space="preserve"> from a legislative</w:t>
      </w:r>
      <w:r w:rsidR="004B277F">
        <w:rPr>
          <w:rFonts w:ascii="Times New Roman" w:hAnsi="Times New Roman" w:cs="Times New Roman"/>
          <w:color w:val="000000"/>
          <w:sz w:val="24"/>
          <w:szCs w:val="24"/>
          <w:shd w:val="clear" w:color="auto" w:fill="FFFFFF"/>
        </w:rPr>
        <w:t xml:space="preserve"> and historical</w:t>
      </w:r>
      <w:r w:rsidR="00D533D0">
        <w:rPr>
          <w:rFonts w:ascii="Times New Roman" w:hAnsi="Times New Roman" w:cs="Times New Roman"/>
          <w:color w:val="000000"/>
          <w:sz w:val="24"/>
          <w:szCs w:val="24"/>
          <w:shd w:val="clear" w:color="auto" w:fill="FFFFFF"/>
        </w:rPr>
        <w:t xml:space="preserve"> perspective, LGBT individuals have been shown to be discriminated </w:t>
      </w:r>
      <w:r w:rsidR="004E3754">
        <w:rPr>
          <w:rFonts w:ascii="Times New Roman" w:hAnsi="Times New Roman" w:cs="Times New Roman"/>
          <w:color w:val="000000"/>
          <w:sz w:val="24"/>
          <w:szCs w:val="24"/>
          <w:shd w:val="clear" w:color="auto" w:fill="FFFFFF"/>
        </w:rPr>
        <w:t xml:space="preserve">against </w:t>
      </w:r>
      <w:r w:rsidR="00180851">
        <w:rPr>
          <w:rFonts w:ascii="Times New Roman" w:hAnsi="Times New Roman" w:cs="Times New Roman"/>
          <w:color w:val="000000"/>
          <w:sz w:val="24"/>
          <w:szCs w:val="24"/>
          <w:shd w:val="clear" w:color="auto" w:fill="FFFFFF"/>
        </w:rPr>
        <w:t>in violation of their human rights.</w:t>
      </w:r>
    </w:p>
    <w:p w14:paraId="2D85183B" w14:textId="26CF25AF" w:rsidR="00B1410B" w:rsidRDefault="00B1410B"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In support of addressing sexuality from a historical perspective, the public opinion has shifted</w:t>
      </w:r>
      <w:r w:rsidR="002C0AF8">
        <w:rPr>
          <w:rFonts w:ascii="Times New Roman" w:hAnsi="Times New Roman" w:cs="Times New Roman"/>
          <w:color w:val="000000"/>
          <w:sz w:val="24"/>
          <w:szCs w:val="24"/>
          <w:shd w:val="clear" w:color="auto" w:fill="FFFFFF"/>
        </w:rPr>
        <w:t xml:space="preserve"> within more recent years, as </w:t>
      </w:r>
      <w:r w:rsidR="00FC27A3">
        <w:rPr>
          <w:rFonts w:ascii="Times New Roman" w:hAnsi="Times New Roman" w:cs="Times New Roman"/>
          <w:color w:val="000000"/>
          <w:sz w:val="24"/>
          <w:szCs w:val="24"/>
          <w:shd w:val="clear" w:color="auto" w:fill="FFFFFF"/>
        </w:rPr>
        <w:t xml:space="preserve">49 years ago, it </w:t>
      </w:r>
      <w:r w:rsidR="00FC27A3">
        <w:rPr>
          <w:rFonts w:ascii="Times New Roman" w:hAnsi="Times New Roman" w:cs="Times New Roman"/>
          <w:color w:val="000000"/>
          <w:sz w:val="24"/>
          <w:szCs w:val="24"/>
          <w:shd w:val="clear" w:color="auto" w:fill="FFFFFF"/>
        </w:rPr>
        <w:t>was considered illegal to be in a romantic relationship with another member of the same sex in any country in 1971 (Saez, 2011).</w:t>
      </w:r>
      <w:r w:rsidR="00FC27A3">
        <w:rPr>
          <w:rFonts w:ascii="Times New Roman" w:hAnsi="Times New Roman" w:cs="Times New Roman"/>
          <w:color w:val="000000"/>
          <w:sz w:val="24"/>
          <w:szCs w:val="24"/>
          <w:shd w:val="clear" w:color="auto" w:fill="FFFFFF"/>
        </w:rPr>
        <w:t xml:space="preserve"> This presents a massive change in political opinion, as </w:t>
      </w:r>
      <w:r w:rsidR="008A3320">
        <w:rPr>
          <w:rFonts w:ascii="Times New Roman" w:hAnsi="Times New Roman" w:cs="Times New Roman"/>
          <w:color w:val="000000"/>
          <w:sz w:val="24"/>
          <w:szCs w:val="24"/>
          <w:shd w:val="clear" w:color="auto" w:fill="FFFFFF"/>
        </w:rPr>
        <w:t xml:space="preserve">the rights of sexuality has </w:t>
      </w:r>
      <w:r w:rsidR="0056790C">
        <w:rPr>
          <w:rFonts w:ascii="Times New Roman" w:hAnsi="Times New Roman" w:cs="Times New Roman"/>
          <w:color w:val="000000"/>
          <w:sz w:val="24"/>
          <w:szCs w:val="24"/>
          <w:shd w:val="clear" w:color="auto" w:fill="FFFFFF"/>
        </w:rPr>
        <w:t>developed substantially</w:t>
      </w:r>
      <w:r w:rsidR="00136586">
        <w:rPr>
          <w:rFonts w:ascii="Times New Roman" w:hAnsi="Times New Roman" w:cs="Times New Roman"/>
          <w:color w:val="000000"/>
          <w:sz w:val="24"/>
          <w:szCs w:val="24"/>
          <w:shd w:val="clear" w:color="auto" w:fill="FFFFFF"/>
        </w:rPr>
        <w:t xml:space="preserve">, </w:t>
      </w:r>
      <w:r w:rsidR="007A2EE6">
        <w:rPr>
          <w:rFonts w:ascii="Times New Roman" w:hAnsi="Times New Roman" w:cs="Times New Roman"/>
          <w:color w:val="000000"/>
          <w:sz w:val="24"/>
          <w:szCs w:val="24"/>
          <w:shd w:val="clear" w:color="auto" w:fill="FFFFFF"/>
        </w:rPr>
        <w:t>which</w:t>
      </w:r>
      <w:r w:rsidR="00383FB0">
        <w:rPr>
          <w:rFonts w:ascii="Times New Roman" w:hAnsi="Times New Roman" w:cs="Times New Roman"/>
          <w:color w:val="000000"/>
          <w:sz w:val="24"/>
          <w:szCs w:val="24"/>
          <w:shd w:val="clear" w:color="auto" w:fill="FFFFFF"/>
        </w:rPr>
        <w:t xml:space="preserve"> can be sho</w:t>
      </w:r>
      <w:r w:rsidR="007450C7">
        <w:rPr>
          <w:rFonts w:ascii="Times New Roman" w:hAnsi="Times New Roman" w:cs="Times New Roman"/>
          <w:color w:val="000000"/>
          <w:sz w:val="24"/>
          <w:szCs w:val="24"/>
          <w:shd w:val="clear" w:color="auto" w:fill="FFFFFF"/>
        </w:rPr>
        <w:t xml:space="preserve">wn from the introduction of marriage laws such </w:t>
      </w:r>
      <w:r w:rsidR="00CA785B">
        <w:rPr>
          <w:rFonts w:ascii="Times New Roman" w:hAnsi="Times New Roman" w:cs="Times New Roman"/>
          <w:color w:val="000000"/>
          <w:sz w:val="24"/>
          <w:szCs w:val="24"/>
          <w:shd w:val="clear" w:color="auto" w:fill="FFFFFF"/>
        </w:rPr>
        <w:t>as the Marriage (Same Sex Couples) Act (2013)</w:t>
      </w:r>
      <w:r w:rsidR="00352C19">
        <w:rPr>
          <w:rFonts w:ascii="Times New Roman" w:hAnsi="Times New Roman" w:cs="Times New Roman"/>
          <w:color w:val="000000"/>
          <w:sz w:val="24"/>
          <w:szCs w:val="24"/>
          <w:shd w:val="clear" w:color="auto" w:fill="FFFFFF"/>
        </w:rPr>
        <w:t>.</w:t>
      </w:r>
      <w:r w:rsidR="00BD4A55">
        <w:rPr>
          <w:rFonts w:ascii="Times New Roman" w:hAnsi="Times New Roman" w:cs="Times New Roman"/>
          <w:color w:val="000000"/>
          <w:sz w:val="24"/>
          <w:szCs w:val="24"/>
          <w:shd w:val="clear" w:color="auto" w:fill="FFFFFF"/>
        </w:rPr>
        <w:t xml:space="preserve"> Additionally, this also shows how recent of a change the transitio</w:t>
      </w:r>
      <w:r w:rsidR="006305D5">
        <w:rPr>
          <w:rFonts w:ascii="Times New Roman" w:hAnsi="Times New Roman" w:cs="Times New Roman"/>
          <w:color w:val="000000"/>
          <w:sz w:val="24"/>
          <w:szCs w:val="24"/>
          <w:shd w:val="clear" w:color="auto" w:fill="FFFFFF"/>
        </w:rPr>
        <w:t xml:space="preserve">n has been towards tolerance and acceptance </w:t>
      </w:r>
      <w:r w:rsidR="00A95033">
        <w:rPr>
          <w:rFonts w:ascii="Times New Roman" w:hAnsi="Times New Roman" w:cs="Times New Roman"/>
          <w:color w:val="000000"/>
          <w:sz w:val="24"/>
          <w:szCs w:val="24"/>
          <w:shd w:val="clear" w:color="auto" w:fill="FFFFFF"/>
        </w:rPr>
        <w:t>with</w:t>
      </w:r>
      <w:r w:rsidR="006305D5">
        <w:rPr>
          <w:rFonts w:ascii="Times New Roman" w:hAnsi="Times New Roman" w:cs="Times New Roman"/>
          <w:color w:val="000000"/>
          <w:sz w:val="24"/>
          <w:szCs w:val="24"/>
          <w:shd w:val="clear" w:color="auto" w:fill="FFFFFF"/>
        </w:rPr>
        <w:t xml:space="preserve"> homosexuality and transgenderism</w:t>
      </w:r>
      <w:r w:rsidR="00A95033">
        <w:rPr>
          <w:rFonts w:ascii="Times New Roman" w:hAnsi="Times New Roman" w:cs="Times New Roman"/>
          <w:color w:val="000000"/>
          <w:sz w:val="24"/>
          <w:szCs w:val="24"/>
          <w:shd w:val="clear" w:color="auto" w:fill="FFFFFF"/>
        </w:rPr>
        <w:t xml:space="preserve"> in many western European countries.</w:t>
      </w:r>
    </w:p>
    <w:p w14:paraId="17F5594B" w14:textId="46C3CA29" w:rsidR="00B61226" w:rsidRDefault="00B61226"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Gender </w:t>
      </w:r>
      <w:r w:rsidR="008E547A">
        <w:rPr>
          <w:rFonts w:ascii="Times New Roman" w:hAnsi="Times New Roman" w:cs="Times New Roman"/>
          <w:color w:val="000000"/>
          <w:sz w:val="24"/>
          <w:szCs w:val="24"/>
          <w:shd w:val="clear" w:color="auto" w:fill="FFFFFF"/>
        </w:rPr>
        <w:t xml:space="preserve">discrimination has been shown to be apparent in the workplace, where </w:t>
      </w:r>
      <w:r w:rsidR="00F56DC7">
        <w:rPr>
          <w:rFonts w:ascii="Times New Roman" w:hAnsi="Times New Roman" w:cs="Times New Roman"/>
          <w:color w:val="000000"/>
          <w:sz w:val="24"/>
          <w:szCs w:val="24"/>
          <w:shd w:val="clear" w:color="auto" w:fill="FFFFFF"/>
        </w:rPr>
        <w:t>Heilman and Caleo (2018), have</w:t>
      </w:r>
      <w:r w:rsidR="00906C22">
        <w:rPr>
          <w:rFonts w:ascii="Times New Roman" w:hAnsi="Times New Roman" w:cs="Times New Roman"/>
          <w:color w:val="000000"/>
          <w:sz w:val="24"/>
          <w:szCs w:val="24"/>
          <w:shd w:val="clear" w:color="auto" w:fill="FFFFFF"/>
        </w:rPr>
        <w:t xml:space="preserve"> suggested that </w:t>
      </w:r>
      <w:r w:rsidR="007E61AC">
        <w:rPr>
          <w:rFonts w:ascii="Times New Roman" w:hAnsi="Times New Roman" w:cs="Times New Roman"/>
          <w:color w:val="000000"/>
          <w:sz w:val="24"/>
          <w:szCs w:val="24"/>
          <w:shd w:val="clear" w:color="auto" w:fill="FFFFFF"/>
        </w:rPr>
        <w:t>much of workplace practices are considered to be male-</w:t>
      </w:r>
      <w:r w:rsidR="007E61AC" w:rsidRPr="00CB7093">
        <w:rPr>
          <w:rFonts w:ascii="Times New Roman" w:hAnsi="Times New Roman" w:cs="Times New Roman"/>
          <w:color w:val="000000"/>
          <w:sz w:val="24"/>
          <w:szCs w:val="24"/>
          <w:shd w:val="clear" w:color="auto" w:fill="FFFFFF"/>
        </w:rPr>
        <w:t>centric/dominated in higher status roles and jobs.</w:t>
      </w:r>
      <w:r w:rsidR="004836E5" w:rsidRPr="00CB7093">
        <w:rPr>
          <w:rFonts w:ascii="Times New Roman" w:hAnsi="Times New Roman" w:cs="Times New Roman"/>
          <w:color w:val="000000"/>
          <w:sz w:val="24"/>
          <w:szCs w:val="24"/>
          <w:shd w:val="clear" w:color="auto" w:fill="FFFFFF"/>
        </w:rPr>
        <w:t xml:space="preserve"> As a</w:t>
      </w:r>
      <w:r w:rsidR="00A16A50" w:rsidRPr="00CB7093">
        <w:rPr>
          <w:rFonts w:ascii="Times New Roman" w:hAnsi="Times New Roman" w:cs="Times New Roman"/>
          <w:color w:val="000000"/>
          <w:sz w:val="24"/>
          <w:szCs w:val="24"/>
          <w:shd w:val="clear" w:color="auto" w:fill="FFFFFF"/>
        </w:rPr>
        <w:t xml:space="preserve"> result, </w:t>
      </w:r>
      <w:r w:rsidR="00D15724" w:rsidRPr="00CB7093">
        <w:rPr>
          <w:rFonts w:ascii="Times New Roman" w:hAnsi="Times New Roman" w:cs="Times New Roman"/>
          <w:color w:val="000000"/>
          <w:sz w:val="24"/>
          <w:szCs w:val="24"/>
          <w:shd w:val="clear" w:color="auto" w:fill="FFFFFF"/>
        </w:rPr>
        <w:t xml:space="preserve">women are suggested to be </w:t>
      </w:r>
      <w:r w:rsidR="00836607" w:rsidRPr="00CB7093">
        <w:rPr>
          <w:rFonts w:ascii="Times New Roman" w:hAnsi="Times New Roman" w:cs="Times New Roman"/>
          <w:color w:val="000000"/>
          <w:sz w:val="24"/>
          <w:szCs w:val="24"/>
          <w:shd w:val="clear" w:color="auto" w:fill="FFFFFF"/>
        </w:rPr>
        <w:t xml:space="preserve">continually </w:t>
      </w:r>
      <w:r w:rsidR="00D15724" w:rsidRPr="00CB7093">
        <w:rPr>
          <w:rFonts w:ascii="Times New Roman" w:hAnsi="Times New Roman" w:cs="Times New Roman"/>
          <w:color w:val="000000"/>
          <w:sz w:val="24"/>
          <w:szCs w:val="24"/>
          <w:shd w:val="clear" w:color="auto" w:fill="FFFFFF"/>
        </w:rPr>
        <w:t>unrepresented and discriminated against in the workplace</w:t>
      </w:r>
      <w:r w:rsidR="00836607" w:rsidRPr="00CB7093">
        <w:rPr>
          <w:rFonts w:ascii="Times New Roman" w:hAnsi="Times New Roman" w:cs="Times New Roman"/>
          <w:color w:val="000000"/>
          <w:sz w:val="24"/>
          <w:szCs w:val="24"/>
          <w:shd w:val="clear" w:color="auto" w:fill="FFFFFF"/>
        </w:rPr>
        <w:t xml:space="preserve"> despite pro</w:t>
      </w:r>
      <w:r w:rsidR="00950502" w:rsidRPr="00CB7093">
        <w:rPr>
          <w:rFonts w:ascii="Times New Roman" w:hAnsi="Times New Roman" w:cs="Times New Roman"/>
          <w:color w:val="000000"/>
          <w:sz w:val="24"/>
          <w:szCs w:val="24"/>
          <w:shd w:val="clear" w:color="auto" w:fill="FFFFFF"/>
        </w:rPr>
        <w:t xml:space="preserve">gress being made to reduce the gap. </w:t>
      </w:r>
      <w:r w:rsidR="00202576" w:rsidRPr="00CB7093">
        <w:rPr>
          <w:rFonts w:ascii="Times New Roman" w:hAnsi="Times New Roman" w:cs="Times New Roman"/>
          <w:color w:val="000000"/>
          <w:sz w:val="24"/>
          <w:szCs w:val="24"/>
          <w:shd w:val="clear" w:color="auto" w:fill="FFFFFF"/>
        </w:rPr>
        <w:t>In addition,</w:t>
      </w:r>
      <w:r w:rsidR="00D42C20" w:rsidRPr="00CB7093">
        <w:rPr>
          <w:rFonts w:ascii="Times New Roman" w:hAnsi="Times New Roman" w:cs="Times New Roman"/>
          <w:color w:val="000000"/>
          <w:sz w:val="24"/>
          <w:szCs w:val="24"/>
          <w:shd w:val="clear" w:color="auto" w:fill="FFFFFF"/>
        </w:rPr>
        <w:t xml:space="preserve"> gender</w:t>
      </w:r>
      <w:r w:rsidR="00202576" w:rsidRPr="00CB7093">
        <w:rPr>
          <w:rFonts w:ascii="Times New Roman" w:hAnsi="Times New Roman" w:cs="Times New Roman"/>
          <w:color w:val="000000"/>
          <w:sz w:val="24"/>
          <w:szCs w:val="24"/>
          <w:shd w:val="clear" w:color="auto" w:fill="FFFFFF"/>
        </w:rPr>
        <w:t xml:space="preserve"> </w:t>
      </w:r>
      <w:r w:rsidR="00895E86" w:rsidRPr="00CB7093">
        <w:rPr>
          <w:rFonts w:ascii="Times New Roman" w:hAnsi="Times New Roman" w:cs="Times New Roman"/>
          <w:color w:val="000000"/>
          <w:sz w:val="24"/>
          <w:szCs w:val="24"/>
          <w:shd w:val="clear" w:color="auto" w:fill="FFFFFF"/>
        </w:rPr>
        <w:t xml:space="preserve">discrimination has also been found in private transport, where women were found to be taken for longer and </w:t>
      </w:r>
      <w:r w:rsidR="00107424" w:rsidRPr="00CB7093">
        <w:rPr>
          <w:rFonts w:ascii="Times New Roman" w:hAnsi="Times New Roman" w:cs="Times New Roman"/>
          <w:color w:val="000000"/>
          <w:sz w:val="24"/>
          <w:szCs w:val="24"/>
          <w:shd w:val="clear" w:color="auto" w:fill="FFFFFF"/>
        </w:rPr>
        <w:t xml:space="preserve">more expensive travel costs when </w:t>
      </w:r>
      <w:r w:rsidR="00FF71F1" w:rsidRPr="00CB7093">
        <w:rPr>
          <w:rFonts w:ascii="Times New Roman" w:hAnsi="Times New Roman" w:cs="Times New Roman"/>
          <w:color w:val="000000"/>
          <w:sz w:val="24"/>
          <w:szCs w:val="24"/>
          <w:shd w:val="clear" w:color="auto" w:fill="FFFFFF"/>
        </w:rPr>
        <w:t>travelling int</w:t>
      </w:r>
      <w:r w:rsidR="00863469" w:rsidRPr="00CB7093">
        <w:rPr>
          <w:rFonts w:ascii="Times New Roman" w:hAnsi="Times New Roman" w:cs="Times New Roman"/>
          <w:color w:val="000000"/>
          <w:sz w:val="24"/>
          <w:szCs w:val="24"/>
          <w:shd w:val="clear" w:color="auto" w:fill="FFFFFF"/>
        </w:rPr>
        <w:t>ra</w:t>
      </w:r>
      <w:r w:rsidR="00FF71F1" w:rsidRPr="00CB7093">
        <w:rPr>
          <w:rFonts w:ascii="Times New Roman" w:hAnsi="Times New Roman" w:cs="Times New Roman"/>
          <w:color w:val="000000"/>
          <w:sz w:val="24"/>
          <w:szCs w:val="24"/>
          <w:shd w:val="clear" w:color="auto" w:fill="FFFFFF"/>
        </w:rPr>
        <w:t>-city</w:t>
      </w:r>
      <w:r w:rsidR="00264976" w:rsidRPr="00CB7093">
        <w:rPr>
          <w:rFonts w:ascii="Times New Roman" w:hAnsi="Times New Roman" w:cs="Times New Roman"/>
          <w:color w:val="000000"/>
          <w:sz w:val="24"/>
          <w:szCs w:val="24"/>
          <w:shd w:val="clear" w:color="auto" w:fill="FFFFFF"/>
        </w:rPr>
        <w:t xml:space="preserve"> </w:t>
      </w:r>
      <w:r w:rsidR="00264976" w:rsidRPr="00CB7093">
        <w:rPr>
          <w:rFonts w:ascii="Times New Roman" w:hAnsi="Times New Roman" w:cs="Times New Roman"/>
          <w:color w:val="000000"/>
          <w:sz w:val="24"/>
          <w:szCs w:val="24"/>
          <w:shd w:val="clear" w:color="auto" w:fill="FFFFFF"/>
        </w:rPr>
        <w:t>(Sangalang &amp; Gee, 2015)</w:t>
      </w:r>
      <w:r w:rsidR="00FF71F1" w:rsidRPr="00CB7093">
        <w:rPr>
          <w:rFonts w:ascii="Times New Roman" w:hAnsi="Times New Roman" w:cs="Times New Roman"/>
          <w:color w:val="000000"/>
          <w:sz w:val="24"/>
          <w:szCs w:val="24"/>
          <w:shd w:val="clear" w:color="auto" w:fill="FFFFFF"/>
        </w:rPr>
        <w:t>.</w:t>
      </w:r>
      <w:r w:rsidR="00F64AD2">
        <w:rPr>
          <w:rFonts w:ascii="Times New Roman" w:hAnsi="Times New Roman" w:cs="Times New Roman"/>
          <w:color w:val="000000"/>
          <w:sz w:val="24"/>
          <w:szCs w:val="24"/>
          <w:shd w:val="clear" w:color="auto" w:fill="FFFFFF"/>
        </w:rPr>
        <w:t xml:space="preserve"> This could identify that there is a clear consistent </w:t>
      </w:r>
      <w:r w:rsidR="005C1BAE">
        <w:rPr>
          <w:rFonts w:ascii="Times New Roman" w:hAnsi="Times New Roman" w:cs="Times New Roman"/>
          <w:color w:val="000000"/>
          <w:sz w:val="24"/>
          <w:szCs w:val="24"/>
          <w:shd w:val="clear" w:color="auto" w:fill="FFFFFF"/>
        </w:rPr>
        <w:t>gender discrimination in place for women being unfairly disadvantaged in the social environment.</w:t>
      </w:r>
      <w:r w:rsidR="008A5E85">
        <w:rPr>
          <w:rFonts w:ascii="Times New Roman" w:hAnsi="Times New Roman" w:cs="Times New Roman"/>
          <w:color w:val="000000"/>
          <w:sz w:val="24"/>
          <w:szCs w:val="24"/>
          <w:shd w:val="clear" w:color="auto" w:fill="FFFFFF"/>
        </w:rPr>
        <w:t xml:space="preserve"> Therefore, it could be suggested that women</w:t>
      </w:r>
      <w:r w:rsidR="002531D3">
        <w:rPr>
          <w:rFonts w:ascii="Times New Roman" w:hAnsi="Times New Roman" w:cs="Times New Roman"/>
          <w:color w:val="000000"/>
          <w:sz w:val="24"/>
          <w:szCs w:val="24"/>
          <w:shd w:val="clear" w:color="auto" w:fill="FFFFFF"/>
        </w:rPr>
        <w:t>’s human rights are being infringed upon as a result of discrimination.</w:t>
      </w:r>
    </w:p>
    <w:p w14:paraId="602F6454" w14:textId="2342C994" w:rsidR="00ED2255" w:rsidRDefault="00ED2255"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support of gender discrimination towards women, </w:t>
      </w:r>
      <w:r w:rsidR="00BA4C35">
        <w:rPr>
          <w:rFonts w:ascii="Times New Roman" w:hAnsi="Times New Roman" w:cs="Times New Roman"/>
          <w:color w:val="000000"/>
          <w:sz w:val="24"/>
          <w:szCs w:val="24"/>
          <w:shd w:val="clear" w:color="auto" w:fill="FFFFFF"/>
        </w:rPr>
        <w:t xml:space="preserve">research investigating sexism and microaggressions </w:t>
      </w:r>
      <w:r w:rsidR="00C311D9">
        <w:rPr>
          <w:rFonts w:ascii="Times New Roman" w:hAnsi="Times New Roman" w:cs="Times New Roman"/>
          <w:color w:val="000000"/>
          <w:sz w:val="24"/>
          <w:szCs w:val="24"/>
          <w:shd w:val="clear" w:color="auto" w:fill="FFFFFF"/>
        </w:rPr>
        <w:t>towards female university students studying</w:t>
      </w:r>
      <w:r w:rsidR="00CD2CA4">
        <w:rPr>
          <w:rFonts w:ascii="Times New Roman" w:hAnsi="Times New Roman" w:cs="Times New Roman"/>
          <w:color w:val="000000"/>
          <w:sz w:val="24"/>
          <w:szCs w:val="24"/>
          <w:shd w:val="clear" w:color="auto" w:fill="FFFFFF"/>
        </w:rPr>
        <w:t xml:space="preserve"> in a</w:t>
      </w:r>
      <w:r w:rsidR="00360F47">
        <w:rPr>
          <w:rFonts w:ascii="Times New Roman" w:hAnsi="Times New Roman" w:cs="Times New Roman"/>
          <w:color w:val="000000"/>
          <w:sz w:val="24"/>
          <w:szCs w:val="24"/>
          <w:shd w:val="clear" w:color="auto" w:fill="FFFFFF"/>
        </w:rPr>
        <w:t xml:space="preserve"> male</w:t>
      </w:r>
      <w:r w:rsidR="00CD2CA4">
        <w:rPr>
          <w:rFonts w:ascii="Times New Roman" w:hAnsi="Times New Roman" w:cs="Times New Roman"/>
          <w:color w:val="000000"/>
          <w:sz w:val="24"/>
          <w:szCs w:val="24"/>
          <w:shd w:val="clear" w:color="auto" w:fill="FFFFFF"/>
        </w:rPr>
        <w:t xml:space="preserve"> gender-biased field found</w:t>
      </w:r>
      <w:r w:rsidR="00466734">
        <w:rPr>
          <w:rFonts w:ascii="Times New Roman" w:hAnsi="Times New Roman" w:cs="Times New Roman"/>
          <w:color w:val="000000"/>
          <w:sz w:val="24"/>
          <w:szCs w:val="24"/>
          <w:shd w:val="clear" w:color="auto" w:fill="FFFFFF"/>
        </w:rPr>
        <w:t xml:space="preserve"> that </w:t>
      </w:r>
      <w:r w:rsidR="00CD042B">
        <w:rPr>
          <w:rFonts w:ascii="Times New Roman" w:hAnsi="Times New Roman" w:cs="Times New Roman"/>
          <w:color w:val="000000"/>
          <w:sz w:val="24"/>
          <w:szCs w:val="24"/>
          <w:shd w:val="clear" w:color="auto" w:fill="FFFFFF"/>
        </w:rPr>
        <w:t>a majority of females interviewed reported micro</w:t>
      </w:r>
      <w:r w:rsidR="00A8277A">
        <w:rPr>
          <w:rFonts w:ascii="Times New Roman" w:hAnsi="Times New Roman" w:cs="Times New Roman"/>
          <w:color w:val="000000"/>
          <w:sz w:val="24"/>
          <w:szCs w:val="24"/>
          <w:shd w:val="clear" w:color="auto" w:fill="FFFFFF"/>
        </w:rPr>
        <w:t>-</w:t>
      </w:r>
      <w:r w:rsidR="00CD042B">
        <w:rPr>
          <w:rFonts w:ascii="Times New Roman" w:hAnsi="Times New Roman" w:cs="Times New Roman"/>
          <w:color w:val="000000"/>
          <w:sz w:val="24"/>
          <w:szCs w:val="24"/>
          <w:shd w:val="clear" w:color="auto" w:fill="FFFFFF"/>
        </w:rPr>
        <w:t>ag</w:t>
      </w:r>
      <w:r w:rsidR="00A8277A">
        <w:rPr>
          <w:rFonts w:ascii="Times New Roman" w:hAnsi="Times New Roman" w:cs="Times New Roman"/>
          <w:color w:val="000000"/>
          <w:sz w:val="24"/>
          <w:szCs w:val="24"/>
          <w:shd w:val="clear" w:color="auto" w:fill="FFFFFF"/>
        </w:rPr>
        <w:t>g</w:t>
      </w:r>
      <w:r w:rsidR="00CD042B">
        <w:rPr>
          <w:rFonts w:ascii="Times New Roman" w:hAnsi="Times New Roman" w:cs="Times New Roman"/>
          <w:color w:val="000000"/>
          <w:sz w:val="24"/>
          <w:szCs w:val="24"/>
          <w:shd w:val="clear" w:color="auto" w:fill="FFFFFF"/>
        </w:rPr>
        <w:t xml:space="preserve">ressive behaviour </w:t>
      </w:r>
      <w:r w:rsidR="00A8277A">
        <w:rPr>
          <w:rFonts w:ascii="Times New Roman" w:hAnsi="Times New Roman" w:cs="Times New Roman"/>
          <w:color w:val="000000"/>
          <w:sz w:val="24"/>
          <w:szCs w:val="24"/>
          <w:shd w:val="clear" w:color="auto" w:fill="FFFFFF"/>
        </w:rPr>
        <w:t>and sexua</w:t>
      </w:r>
      <w:r w:rsidR="00F81127">
        <w:rPr>
          <w:rFonts w:ascii="Times New Roman" w:hAnsi="Times New Roman" w:cs="Times New Roman"/>
          <w:color w:val="000000"/>
          <w:sz w:val="24"/>
          <w:szCs w:val="24"/>
          <w:shd w:val="clear" w:color="auto" w:fill="FFFFFF"/>
        </w:rPr>
        <w:t xml:space="preserve">l </w:t>
      </w:r>
      <w:r w:rsidR="00F81127" w:rsidRPr="00F417D8">
        <w:rPr>
          <w:rFonts w:ascii="Times New Roman" w:hAnsi="Times New Roman" w:cs="Times New Roman"/>
          <w:color w:val="000000"/>
          <w:sz w:val="24"/>
          <w:szCs w:val="24"/>
          <w:shd w:val="clear" w:color="auto" w:fill="FFFFFF"/>
        </w:rPr>
        <w:t>harassment</w:t>
      </w:r>
      <w:r w:rsidR="00F417D8" w:rsidRPr="00F417D8">
        <w:rPr>
          <w:rFonts w:ascii="Times New Roman" w:hAnsi="Times New Roman" w:cs="Times New Roman"/>
          <w:color w:val="000000"/>
          <w:sz w:val="24"/>
          <w:szCs w:val="24"/>
          <w:shd w:val="clear" w:color="auto" w:fill="FFFFFF"/>
        </w:rPr>
        <w:t xml:space="preserve"> </w:t>
      </w:r>
      <w:r w:rsidR="00F417D8" w:rsidRPr="00F417D8">
        <w:rPr>
          <w:rFonts w:ascii="Times New Roman" w:hAnsi="Times New Roman" w:cs="Times New Roman"/>
          <w:color w:val="000000"/>
          <w:sz w:val="24"/>
          <w:szCs w:val="24"/>
          <w:shd w:val="clear" w:color="auto" w:fill="FFFFFF"/>
        </w:rPr>
        <w:t>(Barthelemy, McCormick &amp; Henderson, 2016)</w:t>
      </w:r>
      <w:r w:rsidR="00F81127" w:rsidRPr="00F417D8">
        <w:rPr>
          <w:rFonts w:ascii="Times New Roman" w:hAnsi="Times New Roman" w:cs="Times New Roman"/>
          <w:color w:val="000000"/>
          <w:sz w:val="24"/>
          <w:szCs w:val="24"/>
          <w:shd w:val="clear" w:color="auto" w:fill="FFFFFF"/>
        </w:rPr>
        <w:t>.</w:t>
      </w:r>
      <w:r w:rsidR="00F81127">
        <w:rPr>
          <w:rFonts w:ascii="Times New Roman" w:hAnsi="Times New Roman" w:cs="Times New Roman"/>
          <w:color w:val="000000"/>
          <w:sz w:val="24"/>
          <w:szCs w:val="24"/>
          <w:shd w:val="clear" w:color="auto" w:fill="FFFFFF"/>
        </w:rPr>
        <w:t xml:space="preserve"> </w:t>
      </w:r>
      <w:r w:rsidR="005F4853">
        <w:rPr>
          <w:rFonts w:ascii="Times New Roman" w:hAnsi="Times New Roman" w:cs="Times New Roman"/>
          <w:color w:val="000000"/>
          <w:sz w:val="24"/>
          <w:szCs w:val="24"/>
          <w:shd w:val="clear" w:color="auto" w:fill="FFFFFF"/>
        </w:rPr>
        <w:t xml:space="preserve">This could </w:t>
      </w:r>
      <w:r w:rsidR="009E06CA">
        <w:rPr>
          <w:rFonts w:ascii="Times New Roman" w:hAnsi="Times New Roman" w:cs="Times New Roman"/>
          <w:color w:val="000000"/>
          <w:sz w:val="24"/>
          <w:szCs w:val="24"/>
          <w:shd w:val="clear" w:color="auto" w:fill="FFFFFF"/>
        </w:rPr>
        <w:t>indicate that the gender bias within the social workplace could be a factor in identifying gender discrimination</w:t>
      </w:r>
      <w:r w:rsidR="00E328D5">
        <w:rPr>
          <w:rFonts w:ascii="Times New Roman" w:hAnsi="Times New Roman" w:cs="Times New Roman"/>
          <w:color w:val="000000"/>
          <w:sz w:val="24"/>
          <w:szCs w:val="24"/>
          <w:shd w:val="clear" w:color="auto" w:fill="FFFFFF"/>
        </w:rPr>
        <w:t xml:space="preserve">. On the other hand, workplaces in a female-dominated field such as health care are </w:t>
      </w:r>
      <w:r w:rsidR="00E328D5" w:rsidRPr="00D949B1">
        <w:rPr>
          <w:rFonts w:ascii="Times New Roman" w:hAnsi="Times New Roman" w:cs="Times New Roman"/>
          <w:color w:val="000000"/>
          <w:sz w:val="24"/>
          <w:szCs w:val="24"/>
          <w:shd w:val="clear" w:color="auto" w:fill="FFFFFF"/>
        </w:rPr>
        <w:t xml:space="preserve">considered to </w:t>
      </w:r>
      <w:r w:rsidR="00435D9D" w:rsidRPr="00D949B1">
        <w:rPr>
          <w:rFonts w:ascii="Times New Roman" w:hAnsi="Times New Roman" w:cs="Times New Roman"/>
          <w:color w:val="000000"/>
          <w:sz w:val="24"/>
          <w:szCs w:val="24"/>
          <w:shd w:val="clear" w:color="auto" w:fill="FFFFFF"/>
        </w:rPr>
        <w:t>also be at risk</w:t>
      </w:r>
      <w:r w:rsidR="00FB6D06" w:rsidRPr="00D949B1">
        <w:rPr>
          <w:rFonts w:ascii="Times New Roman" w:hAnsi="Times New Roman" w:cs="Times New Roman"/>
          <w:color w:val="000000"/>
          <w:sz w:val="24"/>
          <w:szCs w:val="24"/>
          <w:shd w:val="clear" w:color="auto" w:fill="FFFFFF"/>
        </w:rPr>
        <w:t xml:space="preserve"> of gender discrimination despite being the majority </w:t>
      </w:r>
      <w:r w:rsidR="00FB6D06" w:rsidRPr="00D949B1">
        <w:rPr>
          <w:rFonts w:ascii="Times New Roman" w:hAnsi="Times New Roman" w:cs="Times New Roman"/>
          <w:color w:val="000000"/>
          <w:sz w:val="24"/>
          <w:szCs w:val="24"/>
          <w:shd w:val="clear" w:color="auto" w:fill="FFFFFF"/>
        </w:rPr>
        <w:lastRenderedPageBreak/>
        <w:t>gender group</w:t>
      </w:r>
      <w:r w:rsidR="00D949B1" w:rsidRPr="00D949B1">
        <w:rPr>
          <w:rFonts w:ascii="Times New Roman" w:hAnsi="Times New Roman" w:cs="Times New Roman"/>
          <w:color w:val="000000"/>
          <w:sz w:val="24"/>
          <w:szCs w:val="24"/>
          <w:shd w:val="clear" w:color="auto" w:fill="FFFFFF"/>
        </w:rPr>
        <w:t xml:space="preserve"> </w:t>
      </w:r>
      <w:r w:rsidR="00D949B1" w:rsidRPr="00D949B1">
        <w:rPr>
          <w:rFonts w:ascii="Times New Roman" w:hAnsi="Times New Roman" w:cs="Times New Roman"/>
          <w:color w:val="000000"/>
          <w:sz w:val="24"/>
          <w:szCs w:val="24"/>
          <w:shd w:val="clear" w:color="auto" w:fill="FFFFFF"/>
        </w:rPr>
        <w:t>(Newman, de Vries, d'Arc Kanakuze &amp; Ngendahimana, 2011)</w:t>
      </w:r>
      <w:r w:rsidR="00FB6D06" w:rsidRPr="00D949B1">
        <w:rPr>
          <w:rFonts w:ascii="Times New Roman" w:hAnsi="Times New Roman" w:cs="Times New Roman"/>
          <w:color w:val="000000"/>
          <w:sz w:val="24"/>
          <w:szCs w:val="24"/>
          <w:shd w:val="clear" w:color="auto" w:fill="FFFFFF"/>
        </w:rPr>
        <w:t>.</w:t>
      </w:r>
      <w:r w:rsidR="00405C98">
        <w:rPr>
          <w:rFonts w:ascii="Times New Roman" w:hAnsi="Times New Roman" w:cs="Times New Roman"/>
          <w:color w:val="000000"/>
          <w:sz w:val="24"/>
          <w:szCs w:val="24"/>
          <w:shd w:val="clear" w:color="auto" w:fill="FFFFFF"/>
        </w:rPr>
        <w:t xml:space="preserve"> Therefore, the above research suggests that females are considerably more at risk to being discriminated in the workplace de</w:t>
      </w:r>
      <w:r w:rsidR="00F8357A">
        <w:rPr>
          <w:rFonts w:ascii="Times New Roman" w:hAnsi="Times New Roman" w:cs="Times New Roman"/>
          <w:color w:val="000000"/>
          <w:sz w:val="24"/>
          <w:szCs w:val="24"/>
          <w:shd w:val="clear" w:color="auto" w:fill="FFFFFF"/>
        </w:rPr>
        <w:t>spite the demographic being in/out of their majority.</w:t>
      </w:r>
      <w:r w:rsidR="00015CF5">
        <w:rPr>
          <w:rFonts w:ascii="Times New Roman" w:hAnsi="Times New Roman" w:cs="Times New Roman"/>
          <w:color w:val="000000"/>
          <w:sz w:val="24"/>
          <w:szCs w:val="24"/>
          <w:shd w:val="clear" w:color="auto" w:fill="FFFFFF"/>
        </w:rPr>
        <w:t xml:space="preserve"> This could lead to the implication that resources need to be</w:t>
      </w:r>
      <w:r w:rsidR="004B3D3B">
        <w:rPr>
          <w:rFonts w:ascii="Times New Roman" w:hAnsi="Times New Roman" w:cs="Times New Roman"/>
          <w:color w:val="000000"/>
          <w:sz w:val="24"/>
          <w:szCs w:val="24"/>
          <w:shd w:val="clear" w:color="auto" w:fill="FFFFFF"/>
        </w:rPr>
        <w:t xml:space="preserve"> developed to help safeguard women from gender discrimination in the workplace</w:t>
      </w:r>
      <w:r w:rsidR="00392435">
        <w:rPr>
          <w:rFonts w:ascii="Times New Roman" w:hAnsi="Times New Roman" w:cs="Times New Roman"/>
          <w:color w:val="000000"/>
          <w:sz w:val="24"/>
          <w:szCs w:val="24"/>
          <w:shd w:val="clear" w:color="auto" w:fill="FFFFFF"/>
        </w:rPr>
        <w:t xml:space="preserve"> as it goes against human rights. </w:t>
      </w:r>
    </w:p>
    <w:p w14:paraId="543BE617" w14:textId="6A334878" w:rsidR="00BD4656" w:rsidRDefault="00BD4656"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Despite </w:t>
      </w:r>
      <w:r w:rsidR="00B82A8D">
        <w:rPr>
          <w:rFonts w:ascii="Times New Roman" w:hAnsi="Times New Roman" w:cs="Times New Roman"/>
          <w:color w:val="000000"/>
          <w:sz w:val="24"/>
          <w:szCs w:val="24"/>
          <w:shd w:val="clear" w:color="auto" w:fill="FFFFFF"/>
        </w:rPr>
        <w:t>human rights seeking to protect people from discrimination, many countries and individuals are still continuing to be discriminated</w:t>
      </w:r>
      <w:r w:rsidR="0077635A">
        <w:rPr>
          <w:rFonts w:ascii="Times New Roman" w:hAnsi="Times New Roman" w:cs="Times New Roman"/>
          <w:color w:val="000000"/>
          <w:sz w:val="24"/>
          <w:szCs w:val="24"/>
          <w:shd w:val="clear" w:color="auto" w:fill="FFFFFF"/>
        </w:rPr>
        <w:t xml:space="preserve">. In respect to global </w:t>
      </w:r>
      <w:r w:rsidR="00042547">
        <w:rPr>
          <w:rFonts w:ascii="Times New Roman" w:hAnsi="Times New Roman" w:cs="Times New Roman"/>
          <w:color w:val="000000"/>
          <w:sz w:val="24"/>
          <w:szCs w:val="24"/>
          <w:shd w:val="clear" w:color="auto" w:fill="FFFFFF"/>
        </w:rPr>
        <w:t>human rights, many countries still consider having sex with a person of the same gender is still illegal and could even result in death in some countries</w:t>
      </w:r>
      <w:r w:rsidR="00D116BE">
        <w:rPr>
          <w:rFonts w:ascii="Times New Roman" w:hAnsi="Times New Roman" w:cs="Times New Roman"/>
          <w:color w:val="000000"/>
          <w:sz w:val="24"/>
          <w:szCs w:val="24"/>
          <w:shd w:val="clear" w:color="auto" w:fill="FFFFFF"/>
        </w:rPr>
        <w:t xml:space="preserve"> (Amnesty, 2020)</w:t>
      </w:r>
      <w:r w:rsidR="00042547">
        <w:rPr>
          <w:rFonts w:ascii="Times New Roman" w:hAnsi="Times New Roman" w:cs="Times New Roman"/>
          <w:color w:val="000000"/>
          <w:sz w:val="24"/>
          <w:szCs w:val="24"/>
          <w:shd w:val="clear" w:color="auto" w:fill="FFFFFF"/>
        </w:rPr>
        <w:t>.</w:t>
      </w:r>
      <w:r w:rsidR="00355D81">
        <w:rPr>
          <w:rFonts w:ascii="Times New Roman" w:hAnsi="Times New Roman" w:cs="Times New Roman"/>
          <w:color w:val="000000"/>
          <w:sz w:val="24"/>
          <w:szCs w:val="24"/>
          <w:shd w:val="clear" w:color="auto" w:fill="FFFFFF"/>
        </w:rPr>
        <w:t xml:space="preserve"> In addition, many </w:t>
      </w:r>
      <w:r w:rsidR="00C63BAB">
        <w:rPr>
          <w:rFonts w:ascii="Times New Roman" w:hAnsi="Times New Roman" w:cs="Times New Roman"/>
          <w:color w:val="000000"/>
          <w:sz w:val="24"/>
          <w:szCs w:val="24"/>
          <w:shd w:val="clear" w:color="auto" w:fill="FFFFFF"/>
        </w:rPr>
        <w:t xml:space="preserve">members of the LGBTI community are continuing to be discriminated </w:t>
      </w:r>
      <w:r w:rsidR="006B5C23">
        <w:rPr>
          <w:rFonts w:ascii="Times New Roman" w:hAnsi="Times New Roman" w:cs="Times New Roman"/>
          <w:color w:val="000000"/>
          <w:sz w:val="24"/>
          <w:szCs w:val="24"/>
          <w:shd w:val="clear" w:color="auto" w:fill="FFFFFF"/>
        </w:rPr>
        <w:t>within countries where</w:t>
      </w:r>
      <w:r w:rsidR="001C48EE">
        <w:rPr>
          <w:rFonts w:ascii="Times New Roman" w:hAnsi="Times New Roman" w:cs="Times New Roman"/>
          <w:color w:val="000000"/>
          <w:sz w:val="24"/>
          <w:szCs w:val="24"/>
          <w:shd w:val="clear" w:color="auto" w:fill="FFFFFF"/>
        </w:rPr>
        <w:t xml:space="preserve"> </w:t>
      </w:r>
      <w:r w:rsidR="008A452A">
        <w:rPr>
          <w:rFonts w:ascii="Times New Roman" w:hAnsi="Times New Roman" w:cs="Times New Roman"/>
          <w:color w:val="000000"/>
          <w:sz w:val="24"/>
          <w:szCs w:val="24"/>
          <w:shd w:val="clear" w:color="auto" w:fill="FFFFFF"/>
        </w:rPr>
        <w:t xml:space="preserve">same sex marriage is recognised and </w:t>
      </w:r>
      <w:r w:rsidR="00027BBC">
        <w:rPr>
          <w:rFonts w:ascii="Times New Roman" w:hAnsi="Times New Roman" w:cs="Times New Roman"/>
          <w:color w:val="000000"/>
          <w:sz w:val="24"/>
          <w:szCs w:val="24"/>
          <w:shd w:val="clear" w:color="auto" w:fill="FFFFFF"/>
        </w:rPr>
        <w:t>not illegal.</w:t>
      </w:r>
      <w:r w:rsidR="00E725BD">
        <w:rPr>
          <w:rFonts w:ascii="Times New Roman" w:hAnsi="Times New Roman" w:cs="Times New Roman"/>
          <w:color w:val="000000"/>
          <w:sz w:val="24"/>
          <w:szCs w:val="24"/>
          <w:shd w:val="clear" w:color="auto" w:fill="FFFFFF"/>
        </w:rPr>
        <w:t xml:space="preserve"> For example, </w:t>
      </w:r>
      <w:r w:rsidR="00BE3193">
        <w:rPr>
          <w:rFonts w:ascii="Times New Roman" w:hAnsi="Times New Roman" w:cs="Times New Roman"/>
          <w:color w:val="000000"/>
          <w:sz w:val="24"/>
          <w:szCs w:val="24"/>
          <w:shd w:val="clear" w:color="auto" w:fill="FFFFFF"/>
        </w:rPr>
        <w:t xml:space="preserve">sexual minorities in the UK </w:t>
      </w:r>
      <w:r w:rsidR="000D6E7E">
        <w:rPr>
          <w:rFonts w:ascii="Times New Roman" w:hAnsi="Times New Roman" w:cs="Times New Roman"/>
          <w:color w:val="000000"/>
          <w:sz w:val="24"/>
          <w:szCs w:val="24"/>
          <w:shd w:val="clear" w:color="auto" w:fill="FFFFFF"/>
        </w:rPr>
        <w:t xml:space="preserve">significantly </w:t>
      </w:r>
      <w:r w:rsidR="000D6E7E" w:rsidRPr="0033772F">
        <w:rPr>
          <w:rFonts w:ascii="Times New Roman" w:hAnsi="Times New Roman" w:cs="Times New Roman"/>
          <w:color w:val="000000"/>
          <w:sz w:val="24"/>
          <w:szCs w:val="24"/>
          <w:shd w:val="clear" w:color="auto" w:fill="FFFFFF"/>
        </w:rPr>
        <w:t>associated with greater levels of drug and alcohol use and increased suicidal ideation</w:t>
      </w:r>
      <w:r w:rsidR="008A1E03" w:rsidRPr="0033772F">
        <w:rPr>
          <w:rFonts w:ascii="Times New Roman" w:hAnsi="Times New Roman" w:cs="Times New Roman"/>
          <w:color w:val="000000"/>
          <w:sz w:val="24"/>
          <w:szCs w:val="24"/>
          <w:shd w:val="clear" w:color="auto" w:fill="FFFFFF"/>
        </w:rPr>
        <w:t xml:space="preserve"> </w:t>
      </w:r>
      <w:r w:rsidR="00590D5C">
        <w:rPr>
          <w:rFonts w:ascii="Times New Roman" w:hAnsi="Times New Roman" w:cs="Times New Roman"/>
          <w:color w:val="000000"/>
          <w:sz w:val="24"/>
          <w:szCs w:val="24"/>
          <w:shd w:val="clear" w:color="auto" w:fill="FFFFFF"/>
        </w:rPr>
        <w:t xml:space="preserve">as a result of discrimination and trauma </w:t>
      </w:r>
      <w:r w:rsidR="008A1E03" w:rsidRPr="0033772F">
        <w:rPr>
          <w:rFonts w:ascii="Times New Roman" w:hAnsi="Times New Roman" w:cs="Times New Roman"/>
          <w:color w:val="000000"/>
          <w:sz w:val="24"/>
          <w:szCs w:val="24"/>
          <w:shd w:val="clear" w:color="auto" w:fill="FFFFFF"/>
        </w:rPr>
        <w:t>(Woodhead et al., 2015)</w:t>
      </w:r>
      <w:r w:rsidR="000D6E7E" w:rsidRPr="0033772F">
        <w:rPr>
          <w:rFonts w:ascii="Times New Roman" w:hAnsi="Times New Roman" w:cs="Times New Roman"/>
          <w:color w:val="000000"/>
          <w:sz w:val="24"/>
          <w:szCs w:val="24"/>
          <w:shd w:val="clear" w:color="auto" w:fill="FFFFFF"/>
        </w:rPr>
        <w:t>.</w:t>
      </w:r>
      <w:r w:rsidR="0033772F">
        <w:rPr>
          <w:rFonts w:ascii="Times New Roman" w:hAnsi="Times New Roman" w:cs="Times New Roman"/>
          <w:color w:val="000000"/>
          <w:sz w:val="24"/>
          <w:szCs w:val="24"/>
          <w:shd w:val="clear" w:color="auto" w:fill="FFFFFF"/>
        </w:rPr>
        <w:t xml:space="preserve"> </w:t>
      </w:r>
      <w:r w:rsidR="00590D5C">
        <w:rPr>
          <w:rFonts w:ascii="Times New Roman" w:hAnsi="Times New Roman" w:cs="Times New Roman"/>
          <w:color w:val="000000"/>
          <w:sz w:val="24"/>
          <w:szCs w:val="24"/>
          <w:shd w:val="clear" w:color="auto" w:fill="FFFFFF"/>
        </w:rPr>
        <w:t xml:space="preserve">This could suggest </w:t>
      </w:r>
      <w:r w:rsidR="003D35AC">
        <w:rPr>
          <w:rFonts w:ascii="Times New Roman" w:hAnsi="Times New Roman" w:cs="Times New Roman"/>
          <w:color w:val="000000"/>
          <w:sz w:val="24"/>
          <w:szCs w:val="24"/>
          <w:shd w:val="clear" w:color="auto" w:fill="FFFFFF"/>
        </w:rPr>
        <w:t xml:space="preserve">that sexual minorities are continuing to be discriminated </w:t>
      </w:r>
      <w:r w:rsidR="007A77D6">
        <w:rPr>
          <w:rFonts w:ascii="Times New Roman" w:hAnsi="Times New Roman" w:cs="Times New Roman"/>
          <w:color w:val="000000"/>
          <w:sz w:val="24"/>
          <w:szCs w:val="24"/>
          <w:shd w:val="clear" w:color="auto" w:fill="FFFFFF"/>
        </w:rPr>
        <w:t xml:space="preserve">as a result </w:t>
      </w:r>
      <w:r w:rsidR="00DC5556">
        <w:rPr>
          <w:rFonts w:ascii="Times New Roman" w:hAnsi="Times New Roman" w:cs="Times New Roman"/>
          <w:color w:val="000000"/>
          <w:sz w:val="24"/>
          <w:szCs w:val="24"/>
          <w:shd w:val="clear" w:color="auto" w:fill="FFFFFF"/>
        </w:rPr>
        <w:t xml:space="preserve">of their sexuality </w:t>
      </w:r>
      <w:r w:rsidR="00D92C94">
        <w:rPr>
          <w:rFonts w:ascii="Times New Roman" w:hAnsi="Times New Roman" w:cs="Times New Roman"/>
          <w:color w:val="000000"/>
          <w:sz w:val="24"/>
          <w:szCs w:val="24"/>
          <w:shd w:val="clear" w:color="auto" w:fill="FFFFFF"/>
        </w:rPr>
        <w:t xml:space="preserve">and their </w:t>
      </w:r>
      <w:r w:rsidR="00660DB1">
        <w:rPr>
          <w:rFonts w:ascii="Times New Roman" w:hAnsi="Times New Roman" w:cs="Times New Roman"/>
          <w:color w:val="000000"/>
          <w:sz w:val="24"/>
          <w:szCs w:val="24"/>
          <w:shd w:val="clear" w:color="auto" w:fill="FFFFFF"/>
        </w:rPr>
        <w:t>human rights are cont</w:t>
      </w:r>
      <w:r w:rsidR="00D83B09">
        <w:rPr>
          <w:rFonts w:ascii="Times New Roman" w:hAnsi="Times New Roman" w:cs="Times New Roman"/>
          <w:color w:val="000000"/>
          <w:sz w:val="24"/>
          <w:szCs w:val="24"/>
          <w:shd w:val="clear" w:color="auto" w:fill="FFFFFF"/>
        </w:rPr>
        <w:t xml:space="preserve">inuing to not be </w:t>
      </w:r>
      <w:r w:rsidR="00C3585F">
        <w:rPr>
          <w:rFonts w:ascii="Times New Roman" w:hAnsi="Times New Roman" w:cs="Times New Roman"/>
          <w:color w:val="000000"/>
          <w:sz w:val="24"/>
          <w:szCs w:val="24"/>
          <w:shd w:val="clear" w:color="auto" w:fill="FFFFFF"/>
        </w:rPr>
        <w:t xml:space="preserve">met. </w:t>
      </w:r>
      <w:r w:rsidR="00BE45CC">
        <w:rPr>
          <w:rFonts w:ascii="Times New Roman" w:hAnsi="Times New Roman" w:cs="Times New Roman"/>
          <w:color w:val="000000"/>
          <w:sz w:val="24"/>
          <w:szCs w:val="24"/>
          <w:shd w:val="clear" w:color="auto" w:fill="FFFFFF"/>
        </w:rPr>
        <w:t>In support of this research, a meta-analysis investigating lesbian</w:t>
      </w:r>
      <w:r w:rsidR="00C46D26">
        <w:rPr>
          <w:rFonts w:ascii="Times New Roman" w:hAnsi="Times New Roman" w:cs="Times New Roman"/>
          <w:color w:val="000000"/>
          <w:sz w:val="24"/>
          <w:szCs w:val="24"/>
          <w:shd w:val="clear" w:color="auto" w:fill="FFFFFF"/>
        </w:rPr>
        <w:t xml:space="preserve">, gay and bisexual </w:t>
      </w:r>
      <w:r w:rsidR="009A4079">
        <w:rPr>
          <w:rFonts w:ascii="Times New Roman" w:hAnsi="Times New Roman" w:cs="Times New Roman"/>
          <w:color w:val="000000"/>
          <w:sz w:val="24"/>
          <w:szCs w:val="24"/>
          <w:shd w:val="clear" w:color="auto" w:fill="FFFFFF"/>
        </w:rPr>
        <w:t xml:space="preserve">mental health compared to heterosexual individuals </w:t>
      </w:r>
      <w:r w:rsidR="00C10965">
        <w:rPr>
          <w:rFonts w:ascii="Times New Roman" w:hAnsi="Times New Roman" w:cs="Times New Roman"/>
          <w:color w:val="000000"/>
          <w:sz w:val="24"/>
          <w:szCs w:val="24"/>
          <w:shd w:val="clear" w:color="auto" w:fill="FFFFFF"/>
        </w:rPr>
        <w:t xml:space="preserve">found that </w:t>
      </w:r>
      <w:r w:rsidR="004B397B">
        <w:rPr>
          <w:rFonts w:ascii="Times New Roman" w:hAnsi="Times New Roman" w:cs="Times New Roman"/>
          <w:color w:val="000000"/>
          <w:sz w:val="24"/>
          <w:szCs w:val="24"/>
          <w:shd w:val="clear" w:color="auto" w:fill="FFFFFF"/>
        </w:rPr>
        <w:t>non-heterosexual people are more at risk from mental disorders and increased drug use</w:t>
      </w:r>
      <w:r w:rsidR="00DB2C5D">
        <w:rPr>
          <w:rFonts w:ascii="Times New Roman" w:hAnsi="Times New Roman" w:cs="Times New Roman"/>
          <w:color w:val="000000"/>
          <w:sz w:val="24"/>
          <w:szCs w:val="24"/>
          <w:shd w:val="clear" w:color="auto" w:fill="FFFFFF"/>
        </w:rPr>
        <w:t xml:space="preserve"> (King et al., 2008)</w:t>
      </w:r>
      <w:r w:rsidR="0068328A">
        <w:rPr>
          <w:rFonts w:ascii="Times New Roman" w:hAnsi="Times New Roman" w:cs="Times New Roman"/>
          <w:color w:val="000000"/>
          <w:sz w:val="24"/>
          <w:szCs w:val="24"/>
          <w:shd w:val="clear" w:color="auto" w:fill="FFFFFF"/>
        </w:rPr>
        <w:t>.</w:t>
      </w:r>
      <w:r w:rsidR="007F54F3">
        <w:rPr>
          <w:rFonts w:ascii="Times New Roman" w:hAnsi="Times New Roman" w:cs="Times New Roman"/>
          <w:color w:val="000000"/>
          <w:sz w:val="24"/>
          <w:szCs w:val="24"/>
          <w:shd w:val="clear" w:color="auto" w:fill="FFFFFF"/>
        </w:rPr>
        <w:t xml:space="preserve"> </w:t>
      </w:r>
      <w:r w:rsidR="00A94A77">
        <w:rPr>
          <w:rFonts w:ascii="Times New Roman" w:hAnsi="Times New Roman" w:cs="Times New Roman"/>
          <w:color w:val="000000"/>
          <w:sz w:val="24"/>
          <w:szCs w:val="24"/>
          <w:shd w:val="clear" w:color="auto" w:fill="FFFFFF"/>
        </w:rPr>
        <w:t xml:space="preserve">This provides further support that </w:t>
      </w:r>
      <w:r w:rsidR="00D31322">
        <w:rPr>
          <w:rFonts w:ascii="Times New Roman" w:hAnsi="Times New Roman" w:cs="Times New Roman"/>
          <w:color w:val="000000"/>
          <w:sz w:val="24"/>
          <w:szCs w:val="24"/>
          <w:shd w:val="clear" w:color="auto" w:fill="FFFFFF"/>
        </w:rPr>
        <w:t>people part of the GSRD are continuing to not have their human rights protected as they a</w:t>
      </w:r>
      <w:r w:rsidR="00C3517F">
        <w:rPr>
          <w:rFonts w:ascii="Times New Roman" w:hAnsi="Times New Roman" w:cs="Times New Roman"/>
          <w:color w:val="000000"/>
          <w:sz w:val="24"/>
          <w:szCs w:val="24"/>
          <w:shd w:val="clear" w:color="auto" w:fill="FFFFFF"/>
        </w:rPr>
        <w:t xml:space="preserve">re continuing to be discriminated, leading to debilitating mental and physical health problems. Interestingly, </w:t>
      </w:r>
      <w:r w:rsidR="00056545">
        <w:rPr>
          <w:rFonts w:ascii="Times New Roman" w:hAnsi="Times New Roman" w:cs="Times New Roman"/>
          <w:color w:val="000000"/>
          <w:sz w:val="24"/>
          <w:szCs w:val="24"/>
          <w:shd w:val="clear" w:color="auto" w:fill="FFFFFF"/>
        </w:rPr>
        <w:t>suicide rates was also found in the study to be more prevalent in homosexual and bisexual men, which could indicate a demographic more at risk of being discriminated against.</w:t>
      </w:r>
    </w:p>
    <w:p w14:paraId="5026366F" w14:textId="7B7F49F3" w:rsidR="00C068C3" w:rsidRDefault="003B01BD"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Sexual minorities in the workplace have also found to be discriminated against,</w:t>
      </w:r>
      <w:r w:rsidR="00E35993">
        <w:rPr>
          <w:rFonts w:ascii="Times New Roman" w:hAnsi="Times New Roman" w:cs="Times New Roman"/>
          <w:color w:val="000000"/>
          <w:sz w:val="24"/>
          <w:szCs w:val="24"/>
          <w:shd w:val="clear" w:color="auto" w:fill="FFFFFF"/>
        </w:rPr>
        <w:t xml:space="preserve"> despite human rights in employment </w:t>
      </w:r>
      <w:r w:rsidR="00FB597A">
        <w:rPr>
          <w:rFonts w:ascii="Times New Roman" w:hAnsi="Times New Roman" w:cs="Times New Roman"/>
          <w:color w:val="000000"/>
          <w:sz w:val="24"/>
          <w:szCs w:val="24"/>
          <w:shd w:val="clear" w:color="auto" w:fill="FFFFFF"/>
        </w:rPr>
        <w:t xml:space="preserve">being developed to protect a </w:t>
      </w:r>
      <w:r w:rsidR="004E360B">
        <w:rPr>
          <w:rFonts w:ascii="Times New Roman" w:hAnsi="Times New Roman" w:cs="Times New Roman"/>
          <w:color w:val="000000"/>
          <w:sz w:val="24"/>
          <w:szCs w:val="24"/>
          <w:shd w:val="clear" w:color="auto" w:fill="FFFFFF"/>
        </w:rPr>
        <w:t>citizen’s</w:t>
      </w:r>
      <w:r w:rsidR="00FB597A">
        <w:rPr>
          <w:rFonts w:ascii="Times New Roman" w:hAnsi="Times New Roman" w:cs="Times New Roman"/>
          <w:color w:val="000000"/>
          <w:sz w:val="24"/>
          <w:szCs w:val="24"/>
          <w:shd w:val="clear" w:color="auto" w:fill="FFFFFF"/>
        </w:rPr>
        <w:t xml:space="preserve"> pri</w:t>
      </w:r>
      <w:r w:rsidR="003970CA">
        <w:rPr>
          <w:rFonts w:ascii="Times New Roman" w:hAnsi="Times New Roman" w:cs="Times New Roman"/>
          <w:color w:val="000000"/>
          <w:sz w:val="24"/>
          <w:szCs w:val="24"/>
          <w:shd w:val="clear" w:color="auto" w:fill="FFFFFF"/>
        </w:rPr>
        <w:t>vacy</w:t>
      </w:r>
      <w:r w:rsidR="00E535AB">
        <w:rPr>
          <w:rFonts w:ascii="Times New Roman" w:hAnsi="Times New Roman" w:cs="Times New Roman"/>
          <w:color w:val="000000"/>
          <w:sz w:val="24"/>
          <w:szCs w:val="24"/>
          <w:shd w:val="clear" w:color="auto" w:fill="FFFFFF"/>
        </w:rPr>
        <w:t xml:space="preserve"> (Nidirect, 2020).</w:t>
      </w:r>
      <w:r w:rsidR="007762F9">
        <w:rPr>
          <w:rFonts w:ascii="Times New Roman" w:hAnsi="Times New Roman" w:cs="Times New Roman"/>
          <w:color w:val="000000"/>
          <w:sz w:val="24"/>
          <w:szCs w:val="24"/>
          <w:shd w:val="clear" w:color="auto" w:fill="FFFFFF"/>
        </w:rPr>
        <w:t xml:space="preserve"> One literature review investigating LGBT discrimination in the workplace found </w:t>
      </w:r>
      <w:r w:rsidR="00AE2F75">
        <w:rPr>
          <w:rFonts w:ascii="Times New Roman" w:hAnsi="Times New Roman" w:cs="Times New Roman"/>
          <w:color w:val="000000"/>
          <w:sz w:val="24"/>
          <w:szCs w:val="24"/>
          <w:shd w:val="clear" w:color="auto" w:fill="FFFFFF"/>
        </w:rPr>
        <w:t xml:space="preserve">that </w:t>
      </w:r>
      <w:r w:rsidR="00AE2F75">
        <w:rPr>
          <w:rFonts w:ascii="Times New Roman" w:hAnsi="Times New Roman" w:cs="Times New Roman"/>
          <w:color w:val="000000"/>
          <w:sz w:val="24"/>
          <w:szCs w:val="24"/>
          <w:shd w:val="clear" w:color="auto" w:fill="FFFFFF"/>
        </w:rPr>
        <w:lastRenderedPageBreak/>
        <w:t>many LGBT individuals attempted to mask or disguise their sexuality in fear of discrimination</w:t>
      </w:r>
      <w:r w:rsidR="00C709B9">
        <w:rPr>
          <w:rFonts w:ascii="Times New Roman" w:hAnsi="Times New Roman" w:cs="Times New Roman"/>
          <w:color w:val="000000"/>
          <w:sz w:val="24"/>
          <w:szCs w:val="24"/>
          <w:shd w:val="clear" w:color="auto" w:fill="FFFFFF"/>
        </w:rPr>
        <w:t xml:space="preserve"> </w:t>
      </w:r>
      <w:r w:rsidR="00C709B9" w:rsidRPr="00C709B9">
        <w:rPr>
          <w:rFonts w:ascii="Times New Roman" w:hAnsi="Times New Roman" w:cs="Times New Roman"/>
          <w:color w:val="000000"/>
          <w:sz w:val="24"/>
          <w:szCs w:val="24"/>
          <w:shd w:val="clear" w:color="auto" w:fill="FFFFFF"/>
        </w:rPr>
        <w:t>(DeSouza, Wesselmann &amp; Ispas, 2017)</w:t>
      </w:r>
      <w:r w:rsidR="00C709B9">
        <w:rPr>
          <w:rFonts w:ascii="Times New Roman" w:hAnsi="Times New Roman" w:cs="Times New Roman"/>
          <w:color w:val="000000"/>
          <w:sz w:val="24"/>
          <w:szCs w:val="24"/>
          <w:shd w:val="clear" w:color="auto" w:fill="FFFFFF"/>
        </w:rPr>
        <w:t>.</w:t>
      </w:r>
      <w:r w:rsidR="00627156">
        <w:rPr>
          <w:rFonts w:ascii="Times New Roman" w:hAnsi="Times New Roman" w:cs="Times New Roman"/>
          <w:color w:val="000000"/>
          <w:sz w:val="24"/>
          <w:szCs w:val="24"/>
          <w:shd w:val="clear" w:color="auto" w:fill="FFFFFF"/>
        </w:rPr>
        <w:t xml:space="preserve"> This indicates that many non-heterosexual individuals feel stigmatised as a result of their sexuality </w:t>
      </w:r>
      <w:r w:rsidR="0033505F">
        <w:rPr>
          <w:rFonts w:ascii="Times New Roman" w:hAnsi="Times New Roman" w:cs="Times New Roman"/>
          <w:color w:val="000000"/>
          <w:sz w:val="24"/>
          <w:szCs w:val="24"/>
          <w:shd w:val="clear" w:color="auto" w:fill="FFFFFF"/>
        </w:rPr>
        <w:t>and could be causing mental health issues because of their identity.</w:t>
      </w:r>
      <w:r w:rsidR="00A4356B">
        <w:rPr>
          <w:rFonts w:ascii="Times New Roman" w:hAnsi="Times New Roman" w:cs="Times New Roman"/>
          <w:color w:val="000000"/>
          <w:sz w:val="24"/>
          <w:szCs w:val="24"/>
          <w:shd w:val="clear" w:color="auto" w:fill="FFFFFF"/>
        </w:rPr>
        <w:t xml:space="preserve"> On the other</w:t>
      </w:r>
      <w:r w:rsidR="009115D8">
        <w:rPr>
          <w:rFonts w:ascii="Times New Roman" w:hAnsi="Times New Roman" w:cs="Times New Roman"/>
          <w:color w:val="000000"/>
          <w:sz w:val="24"/>
          <w:szCs w:val="24"/>
          <w:shd w:val="clear" w:color="auto" w:fill="FFFFFF"/>
        </w:rPr>
        <w:t xml:space="preserve"> hand, individuals that are open about their sexuality have been found to have greater self-esteem and </w:t>
      </w:r>
      <w:r w:rsidR="00F55A92">
        <w:rPr>
          <w:rFonts w:ascii="Times New Roman" w:hAnsi="Times New Roman" w:cs="Times New Roman"/>
          <w:color w:val="000000"/>
          <w:sz w:val="24"/>
          <w:szCs w:val="24"/>
          <w:shd w:val="clear" w:color="auto" w:fill="FFFFFF"/>
        </w:rPr>
        <w:t xml:space="preserve">found greater connection with similar </w:t>
      </w:r>
      <w:r w:rsidR="00F55A92" w:rsidRPr="00CE32F0">
        <w:rPr>
          <w:rFonts w:ascii="Times New Roman" w:hAnsi="Times New Roman" w:cs="Times New Roman"/>
          <w:color w:val="000000"/>
          <w:sz w:val="24"/>
          <w:szCs w:val="24"/>
          <w:shd w:val="clear" w:color="auto" w:fill="FFFFFF"/>
        </w:rPr>
        <w:t xml:space="preserve">communities </w:t>
      </w:r>
      <w:r w:rsidR="0038190B" w:rsidRPr="00CE32F0">
        <w:rPr>
          <w:rFonts w:ascii="Times New Roman" w:hAnsi="Times New Roman" w:cs="Times New Roman"/>
          <w:color w:val="000000"/>
          <w:sz w:val="24"/>
          <w:szCs w:val="24"/>
          <w:shd w:val="clear" w:color="auto" w:fill="FFFFFF"/>
        </w:rPr>
        <w:t>(Riggle, Whitman, Olson, Rostosky &amp; Strong, 2008)</w:t>
      </w:r>
      <w:r w:rsidR="00CE32F0" w:rsidRPr="00CE32F0">
        <w:rPr>
          <w:rFonts w:ascii="Times New Roman" w:hAnsi="Times New Roman" w:cs="Times New Roman"/>
          <w:color w:val="000000"/>
          <w:sz w:val="24"/>
          <w:szCs w:val="24"/>
          <w:shd w:val="clear" w:color="auto" w:fill="FFFFFF"/>
        </w:rPr>
        <w:t xml:space="preserve">. </w:t>
      </w:r>
      <w:r w:rsidR="00CE32F0">
        <w:rPr>
          <w:rFonts w:ascii="Times New Roman" w:hAnsi="Times New Roman" w:cs="Times New Roman"/>
          <w:color w:val="000000"/>
          <w:sz w:val="24"/>
          <w:szCs w:val="24"/>
          <w:shd w:val="clear" w:color="auto" w:fill="FFFFFF"/>
        </w:rPr>
        <w:t>This could lead to the implication that ind</w:t>
      </w:r>
      <w:r w:rsidR="00FF1860">
        <w:rPr>
          <w:rFonts w:ascii="Times New Roman" w:hAnsi="Times New Roman" w:cs="Times New Roman"/>
          <w:color w:val="000000"/>
          <w:sz w:val="24"/>
          <w:szCs w:val="24"/>
          <w:shd w:val="clear" w:color="auto" w:fill="FFFFFF"/>
        </w:rPr>
        <w:t xml:space="preserve">ividuals who are not open to their sexuality should be encouraged to for their own benefit. However, because many individuals feel stigmatised in doing so, more work needs to be addressed in breaking down the barrier of stigma towards </w:t>
      </w:r>
      <w:r w:rsidR="00FC1555">
        <w:rPr>
          <w:rFonts w:ascii="Times New Roman" w:hAnsi="Times New Roman" w:cs="Times New Roman"/>
          <w:color w:val="000000"/>
          <w:sz w:val="24"/>
          <w:szCs w:val="24"/>
          <w:shd w:val="clear" w:color="auto" w:fill="FFFFFF"/>
        </w:rPr>
        <w:t xml:space="preserve">sexuality in the workplace. </w:t>
      </w:r>
      <w:r w:rsidR="00043F19">
        <w:rPr>
          <w:rFonts w:ascii="Times New Roman" w:hAnsi="Times New Roman" w:cs="Times New Roman"/>
          <w:color w:val="000000"/>
          <w:sz w:val="24"/>
          <w:szCs w:val="24"/>
          <w:shd w:val="clear" w:color="auto" w:fill="FFFFFF"/>
        </w:rPr>
        <w:t xml:space="preserve">On the otherhand, this stigma is not misplaced, as research has indicated that sexual minorities of the LGBT community </w:t>
      </w:r>
      <w:r w:rsidR="00EA2804">
        <w:rPr>
          <w:rFonts w:ascii="Times New Roman" w:hAnsi="Times New Roman" w:cs="Times New Roman"/>
          <w:color w:val="000000"/>
          <w:sz w:val="24"/>
          <w:szCs w:val="24"/>
          <w:shd w:val="clear" w:color="auto" w:fill="FFFFFF"/>
        </w:rPr>
        <w:t xml:space="preserve">are considerably more likely to be discriminated in their employment, </w:t>
      </w:r>
      <w:r w:rsidR="00D773AA">
        <w:rPr>
          <w:rFonts w:ascii="Times New Roman" w:hAnsi="Times New Roman" w:cs="Times New Roman"/>
          <w:color w:val="000000"/>
          <w:sz w:val="24"/>
          <w:szCs w:val="24"/>
          <w:shd w:val="clear" w:color="auto" w:fill="FFFFFF"/>
        </w:rPr>
        <w:t xml:space="preserve">with ranges </w:t>
      </w:r>
      <w:r w:rsidR="00CD3888">
        <w:rPr>
          <w:rFonts w:ascii="Times New Roman" w:hAnsi="Times New Roman" w:cs="Times New Roman"/>
          <w:color w:val="000000"/>
          <w:sz w:val="24"/>
          <w:szCs w:val="24"/>
          <w:shd w:val="clear" w:color="auto" w:fill="FFFFFF"/>
        </w:rPr>
        <w:t>between</w:t>
      </w:r>
      <w:r w:rsidR="00D773AA">
        <w:rPr>
          <w:rFonts w:ascii="Times New Roman" w:hAnsi="Times New Roman" w:cs="Times New Roman"/>
          <w:color w:val="000000"/>
          <w:sz w:val="24"/>
          <w:szCs w:val="24"/>
          <w:shd w:val="clear" w:color="auto" w:fill="FFFFFF"/>
        </w:rPr>
        <w:t xml:space="preserve"> 16-68% </w:t>
      </w:r>
      <w:r w:rsidR="00784FB3">
        <w:rPr>
          <w:rFonts w:ascii="Times New Roman" w:hAnsi="Times New Roman" w:cs="Times New Roman"/>
          <w:color w:val="000000"/>
          <w:sz w:val="24"/>
          <w:szCs w:val="24"/>
          <w:shd w:val="clear" w:color="auto" w:fill="FFFFFF"/>
        </w:rPr>
        <w:t>between studies conducted between 1998-2008</w:t>
      </w:r>
      <w:r w:rsidR="00875E8B">
        <w:rPr>
          <w:rFonts w:ascii="Times New Roman" w:hAnsi="Times New Roman" w:cs="Times New Roman"/>
          <w:color w:val="000000"/>
          <w:sz w:val="24"/>
          <w:szCs w:val="24"/>
          <w:shd w:val="clear" w:color="auto" w:fill="FFFFFF"/>
        </w:rPr>
        <w:t xml:space="preserve"> (Badgett, </w:t>
      </w:r>
      <w:r w:rsidR="009E1088">
        <w:rPr>
          <w:rFonts w:ascii="Times New Roman" w:hAnsi="Times New Roman" w:cs="Times New Roman"/>
          <w:color w:val="000000"/>
          <w:sz w:val="24"/>
          <w:szCs w:val="24"/>
          <w:shd w:val="clear" w:color="auto" w:fill="FFFFFF"/>
        </w:rPr>
        <w:t>Sears, L</w:t>
      </w:r>
      <w:r w:rsidR="00D06E53">
        <w:rPr>
          <w:rFonts w:ascii="Times New Roman" w:hAnsi="Times New Roman" w:cs="Times New Roman"/>
          <w:color w:val="000000"/>
          <w:sz w:val="24"/>
          <w:szCs w:val="24"/>
          <w:shd w:val="clear" w:color="auto" w:fill="FFFFFF"/>
        </w:rPr>
        <w:t>au</w:t>
      </w:r>
      <w:r w:rsidR="009E1088">
        <w:rPr>
          <w:rFonts w:ascii="Times New Roman" w:hAnsi="Times New Roman" w:cs="Times New Roman"/>
          <w:color w:val="000000"/>
          <w:sz w:val="24"/>
          <w:szCs w:val="24"/>
          <w:shd w:val="clear" w:color="auto" w:fill="FFFFFF"/>
        </w:rPr>
        <w:t xml:space="preserve"> &amp; Ho, 2008)</w:t>
      </w:r>
      <w:r w:rsidR="00544A80">
        <w:rPr>
          <w:rFonts w:ascii="Times New Roman" w:hAnsi="Times New Roman" w:cs="Times New Roman"/>
          <w:color w:val="000000"/>
          <w:sz w:val="24"/>
          <w:szCs w:val="24"/>
          <w:shd w:val="clear" w:color="auto" w:fill="FFFFFF"/>
        </w:rPr>
        <w:t>.</w:t>
      </w:r>
      <w:r w:rsidR="00FD1C90">
        <w:rPr>
          <w:rFonts w:ascii="Times New Roman" w:hAnsi="Times New Roman" w:cs="Times New Roman"/>
          <w:color w:val="000000"/>
          <w:sz w:val="24"/>
          <w:szCs w:val="24"/>
          <w:shd w:val="clear" w:color="auto" w:fill="FFFFFF"/>
        </w:rPr>
        <w:t xml:space="preserve"> </w:t>
      </w:r>
      <w:r w:rsidR="00DA1AE4">
        <w:rPr>
          <w:rFonts w:ascii="Times New Roman" w:hAnsi="Times New Roman" w:cs="Times New Roman"/>
          <w:color w:val="000000"/>
          <w:sz w:val="24"/>
          <w:szCs w:val="24"/>
          <w:shd w:val="clear" w:color="auto" w:fill="FFFFFF"/>
        </w:rPr>
        <w:t>Therefore,</w:t>
      </w:r>
      <w:r w:rsidR="00FD1C90">
        <w:rPr>
          <w:rFonts w:ascii="Times New Roman" w:hAnsi="Times New Roman" w:cs="Times New Roman"/>
          <w:color w:val="000000"/>
          <w:sz w:val="24"/>
          <w:szCs w:val="24"/>
          <w:shd w:val="clear" w:color="auto" w:fill="FFFFFF"/>
        </w:rPr>
        <w:t xml:space="preserve"> while it may appear that resources should be spent on encouraging openness about sexuality, there is </w:t>
      </w:r>
      <w:r w:rsidR="00EF7E1B">
        <w:rPr>
          <w:rFonts w:ascii="Times New Roman" w:hAnsi="Times New Roman" w:cs="Times New Roman"/>
          <w:color w:val="000000"/>
          <w:sz w:val="24"/>
          <w:szCs w:val="24"/>
          <w:shd w:val="clear" w:color="auto" w:fill="FFFFFF"/>
        </w:rPr>
        <w:t>still a deep prejudicial disliking of LGBT members in the workplace. Instead, resources should be committed to mitigating and reducing the discrimination and sti</w:t>
      </w:r>
      <w:r w:rsidR="00DA1AE4">
        <w:rPr>
          <w:rFonts w:ascii="Times New Roman" w:hAnsi="Times New Roman" w:cs="Times New Roman"/>
          <w:color w:val="000000"/>
          <w:sz w:val="24"/>
          <w:szCs w:val="24"/>
          <w:shd w:val="clear" w:color="auto" w:fill="FFFFFF"/>
        </w:rPr>
        <w:t>gma towards members of the LGBT and providing further protection and safeguarding to vulnerable members within the workplace.</w:t>
      </w:r>
    </w:p>
    <w:p w14:paraId="24FA81D8" w14:textId="76AA81AA" w:rsidR="008425D9" w:rsidRDefault="005E2391"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Another issue with</w:t>
      </w:r>
      <w:r w:rsidR="00946816">
        <w:rPr>
          <w:rFonts w:ascii="Times New Roman" w:hAnsi="Times New Roman" w:cs="Times New Roman"/>
          <w:color w:val="000000"/>
          <w:sz w:val="24"/>
          <w:szCs w:val="24"/>
          <w:shd w:val="clear" w:color="auto" w:fill="FFFFFF"/>
        </w:rPr>
        <w:t xml:space="preserve"> human rights and sexuality is </w:t>
      </w:r>
      <w:r w:rsidR="0002479F">
        <w:rPr>
          <w:rFonts w:ascii="Times New Roman" w:hAnsi="Times New Roman" w:cs="Times New Roman"/>
          <w:color w:val="000000"/>
          <w:sz w:val="24"/>
          <w:szCs w:val="24"/>
          <w:shd w:val="clear" w:color="auto" w:fill="FFFFFF"/>
        </w:rPr>
        <w:t xml:space="preserve">the concept of modernity that takes place in Europe in contrast to the rest of the world. Judith Butler argues that Europe is </w:t>
      </w:r>
      <w:r w:rsidR="00FA3E32">
        <w:rPr>
          <w:rFonts w:ascii="Times New Roman" w:hAnsi="Times New Roman" w:cs="Times New Roman"/>
          <w:color w:val="000000"/>
          <w:sz w:val="24"/>
          <w:szCs w:val="24"/>
          <w:shd w:val="clear" w:color="auto" w:fill="FFFFFF"/>
        </w:rPr>
        <w:t xml:space="preserve">considered to be a ‘sphere of modernity’, </w:t>
      </w:r>
      <w:r w:rsidR="00443464">
        <w:rPr>
          <w:rFonts w:ascii="Times New Roman" w:hAnsi="Times New Roman" w:cs="Times New Roman"/>
          <w:color w:val="000000"/>
          <w:sz w:val="24"/>
          <w:szCs w:val="24"/>
          <w:shd w:val="clear" w:color="auto" w:fill="FFFFFF"/>
        </w:rPr>
        <w:t xml:space="preserve">in contrast to the rest of the world and therefore </w:t>
      </w:r>
      <w:r w:rsidR="005F4DDE">
        <w:rPr>
          <w:rFonts w:ascii="Times New Roman" w:hAnsi="Times New Roman" w:cs="Times New Roman"/>
          <w:color w:val="000000"/>
          <w:sz w:val="24"/>
          <w:szCs w:val="24"/>
          <w:shd w:val="clear" w:color="auto" w:fill="FFFFFF"/>
        </w:rPr>
        <w:t>creates a split between western culture of the LGBT and Eastern culture</w:t>
      </w:r>
      <w:r w:rsidR="00D50F06">
        <w:rPr>
          <w:rFonts w:ascii="Times New Roman" w:hAnsi="Times New Roman" w:cs="Times New Roman"/>
          <w:color w:val="000000"/>
          <w:sz w:val="24"/>
          <w:szCs w:val="24"/>
          <w:shd w:val="clear" w:color="auto" w:fill="FFFFFF"/>
        </w:rPr>
        <w:t xml:space="preserve"> (Butler, 2008)</w:t>
      </w:r>
      <w:r w:rsidR="005F4DDE">
        <w:rPr>
          <w:rFonts w:ascii="Times New Roman" w:hAnsi="Times New Roman" w:cs="Times New Roman"/>
          <w:color w:val="000000"/>
          <w:sz w:val="24"/>
          <w:szCs w:val="24"/>
          <w:shd w:val="clear" w:color="auto" w:fill="FFFFFF"/>
        </w:rPr>
        <w:t>.</w:t>
      </w:r>
      <w:r w:rsidR="00BB5995">
        <w:rPr>
          <w:rFonts w:ascii="Times New Roman" w:hAnsi="Times New Roman" w:cs="Times New Roman"/>
          <w:color w:val="000000"/>
          <w:sz w:val="24"/>
          <w:szCs w:val="24"/>
          <w:shd w:val="clear" w:color="auto" w:fill="FFFFFF"/>
        </w:rPr>
        <w:t xml:space="preserve"> This ideology is also supported by</w:t>
      </w:r>
      <w:r w:rsidR="008E220E">
        <w:rPr>
          <w:rFonts w:ascii="Times New Roman" w:hAnsi="Times New Roman" w:cs="Times New Roman"/>
          <w:color w:val="000000"/>
          <w:sz w:val="24"/>
          <w:szCs w:val="24"/>
          <w:shd w:val="clear" w:color="auto" w:fill="FFFFFF"/>
        </w:rPr>
        <w:t xml:space="preserve"> </w:t>
      </w:r>
      <w:r w:rsidR="008E220E" w:rsidRPr="008E220E">
        <w:rPr>
          <w:rFonts w:ascii="Times New Roman" w:hAnsi="Times New Roman" w:cs="Times New Roman"/>
          <w:color w:val="000000"/>
          <w:sz w:val="24"/>
          <w:szCs w:val="24"/>
          <w:shd w:val="clear" w:color="auto" w:fill="FFFFFF"/>
        </w:rPr>
        <w:t xml:space="preserve">Spijkerboer, </w:t>
      </w:r>
      <w:r w:rsidR="008E220E">
        <w:rPr>
          <w:rFonts w:ascii="Times New Roman" w:hAnsi="Times New Roman" w:cs="Times New Roman"/>
          <w:color w:val="000000"/>
          <w:sz w:val="24"/>
          <w:szCs w:val="24"/>
          <w:shd w:val="clear" w:color="auto" w:fill="FFFFFF"/>
        </w:rPr>
        <w:t>(</w:t>
      </w:r>
      <w:r w:rsidR="008E220E" w:rsidRPr="008E220E">
        <w:rPr>
          <w:rFonts w:ascii="Times New Roman" w:hAnsi="Times New Roman" w:cs="Times New Roman"/>
          <w:color w:val="000000"/>
          <w:sz w:val="24"/>
          <w:szCs w:val="24"/>
          <w:shd w:val="clear" w:color="auto" w:fill="FFFFFF"/>
        </w:rPr>
        <w:t>2017)</w:t>
      </w:r>
      <w:r w:rsidR="008E220E">
        <w:rPr>
          <w:rFonts w:ascii="Times New Roman" w:hAnsi="Times New Roman" w:cs="Times New Roman"/>
          <w:color w:val="000000"/>
          <w:sz w:val="24"/>
          <w:szCs w:val="24"/>
          <w:shd w:val="clear" w:color="auto" w:fill="FFFFFF"/>
        </w:rPr>
        <w:t xml:space="preserve">, which argues that eastern individuals </w:t>
      </w:r>
      <w:r w:rsidR="001512A3">
        <w:rPr>
          <w:rFonts w:ascii="Times New Roman" w:hAnsi="Times New Roman" w:cs="Times New Roman"/>
          <w:color w:val="000000"/>
          <w:sz w:val="24"/>
          <w:szCs w:val="24"/>
          <w:shd w:val="clear" w:color="auto" w:fill="FFFFFF"/>
        </w:rPr>
        <w:t xml:space="preserve">use asylum and seek refuge in western culture to avoid </w:t>
      </w:r>
      <w:r w:rsidR="00580759">
        <w:rPr>
          <w:rFonts w:ascii="Times New Roman" w:hAnsi="Times New Roman" w:cs="Times New Roman"/>
          <w:color w:val="000000"/>
          <w:sz w:val="24"/>
          <w:szCs w:val="24"/>
          <w:shd w:val="clear" w:color="auto" w:fill="FFFFFF"/>
        </w:rPr>
        <w:t xml:space="preserve">their oppressive regime in order to express their sexuality. This identifies that open sexuality is not an open </w:t>
      </w:r>
      <w:r w:rsidR="00B4038F">
        <w:rPr>
          <w:rFonts w:ascii="Times New Roman" w:hAnsi="Times New Roman" w:cs="Times New Roman"/>
          <w:color w:val="000000"/>
          <w:sz w:val="24"/>
          <w:szCs w:val="24"/>
          <w:shd w:val="clear" w:color="auto" w:fill="FFFFFF"/>
        </w:rPr>
        <w:t>subject and</w:t>
      </w:r>
      <w:r w:rsidR="00580759">
        <w:rPr>
          <w:rFonts w:ascii="Times New Roman" w:hAnsi="Times New Roman" w:cs="Times New Roman"/>
          <w:color w:val="000000"/>
          <w:sz w:val="24"/>
          <w:szCs w:val="24"/>
          <w:shd w:val="clear" w:color="auto" w:fill="FFFFFF"/>
        </w:rPr>
        <w:t xml:space="preserve"> is </w:t>
      </w:r>
      <w:r w:rsidR="00580759">
        <w:rPr>
          <w:rFonts w:ascii="Times New Roman" w:hAnsi="Times New Roman" w:cs="Times New Roman"/>
          <w:color w:val="000000"/>
          <w:sz w:val="24"/>
          <w:szCs w:val="24"/>
          <w:shd w:val="clear" w:color="auto" w:fill="FFFFFF"/>
        </w:rPr>
        <w:lastRenderedPageBreak/>
        <w:t>subjective and culturally imbalanced as it receives more support in the west in contrast to the east.</w:t>
      </w:r>
      <w:r w:rsidR="008E013F">
        <w:rPr>
          <w:rFonts w:ascii="Times New Roman" w:hAnsi="Times New Roman" w:cs="Times New Roman"/>
          <w:color w:val="000000"/>
          <w:sz w:val="24"/>
          <w:szCs w:val="24"/>
          <w:shd w:val="clear" w:color="auto" w:fill="FFFFFF"/>
        </w:rPr>
        <w:t xml:space="preserve"> </w:t>
      </w:r>
      <w:r w:rsidR="009D2B68">
        <w:rPr>
          <w:rFonts w:ascii="Times New Roman" w:hAnsi="Times New Roman" w:cs="Times New Roman"/>
          <w:color w:val="000000"/>
          <w:sz w:val="24"/>
          <w:szCs w:val="24"/>
          <w:shd w:val="clear" w:color="auto" w:fill="FFFFFF"/>
        </w:rPr>
        <w:t xml:space="preserve">Therefore, universal human rights can be </w:t>
      </w:r>
      <w:r w:rsidR="00B733B1">
        <w:rPr>
          <w:rFonts w:ascii="Times New Roman" w:hAnsi="Times New Roman" w:cs="Times New Roman"/>
          <w:color w:val="000000"/>
          <w:sz w:val="24"/>
          <w:szCs w:val="24"/>
          <w:shd w:val="clear" w:color="auto" w:fill="FFFFFF"/>
        </w:rPr>
        <w:t xml:space="preserve">considered to not </w:t>
      </w:r>
      <w:r w:rsidR="008D5606">
        <w:rPr>
          <w:rFonts w:ascii="Times New Roman" w:hAnsi="Times New Roman" w:cs="Times New Roman"/>
          <w:color w:val="000000"/>
          <w:sz w:val="24"/>
          <w:szCs w:val="24"/>
          <w:shd w:val="clear" w:color="auto" w:fill="FFFFFF"/>
        </w:rPr>
        <w:t>support eastern cultured individuals with expressing their sexuality in fear of persecution.</w:t>
      </w:r>
      <w:r w:rsidR="000F1810">
        <w:rPr>
          <w:rFonts w:ascii="Times New Roman" w:hAnsi="Times New Roman" w:cs="Times New Roman"/>
          <w:color w:val="000000"/>
          <w:sz w:val="24"/>
          <w:szCs w:val="24"/>
          <w:shd w:val="clear" w:color="auto" w:fill="FFFFFF"/>
        </w:rPr>
        <w:t xml:space="preserve"> This can also be shown </w:t>
      </w:r>
      <w:r w:rsidR="00BC0B8C">
        <w:rPr>
          <w:rFonts w:ascii="Times New Roman" w:hAnsi="Times New Roman" w:cs="Times New Roman"/>
          <w:color w:val="000000"/>
          <w:sz w:val="24"/>
          <w:szCs w:val="24"/>
          <w:shd w:val="clear" w:color="auto" w:fill="FFFFFF"/>
        </w:rPr>
        <w:t>with the right to marriage</w:t>
      </w:r>
      <w:r w:rsidR="00912328">
        <w:rPr>
          <w:rFonts w:ascii="Times New Roman" w:hAnsi="Times New Roman" w:cs="Times New Roman"/>
          <w:color w:val="000000"/>
          <w:sz w:val="24"/>
          <w:szCs w:val="24"/>
          <w:shd w:val="clear" w:color="auto" w:fill="FFFFFF"/>
        </w:rPr>
        <w:t>,</w:t>
      </w:r>
      <w:r w:rsidR="008425D9">
        <w:rPr>
          <w:rFonts w:ascii="Times New Roman" w:hAnsi="Times New Roman" w:cs="Times New Roman"/>
          <w:color w:val="000000"/>
          <w:sz w:val="24"/>
          <w:szCs w:val="24"/>
          <w:shd w:val="clear" w:color="auto" w:fill="FFFFFF"/>
        </w:rPr>
        <w:t xml:space="preserve"> where in Eastern culture,</w:t>
      </w:r>
      <w:r w:rsidR="00563EAD">
        <w:rPr>
          <w:rFonts w:ascii="Times New Roman" w:hAnsi="Times New Roman" w:cs="Times New Roman"/>
          <w:color w:val="000000"/>
          <w:sz w:val="24"/>
          <w:szCs w:val="24"/>
          <w:shd w:val="clear" w:color="auto" w:fill="FFFFFF"/>
        </w:rPr>
        <w:t xml:space="preserve"> countries that practice Islamic Sharia Law</w:t>
      </w:r>
      <w:r w:rsidR="00FD2E17">
        <w:rPr>
          <w:rFonts w:ascii="Times New Roman" w:hAnsi="Times New Roman" w:cs="Times New Roman"/>
          <w:color w:val="000000"/>
          <w:sz w:val="24"/>
          <w:szCs w:val="24"/>
          <w:shd w:val="clear" w:color="auto" w:fill="FFFFFF"/>
        </w:rPr>
        <w:t xml:space="preserve"> (Saudi Arabia, Nigeria, Sudan, Somalia etc.)</w:t>
      </w:r>
      <w:r w:rsidR="00563EAD">
        <w:rPr>
          <w:rFonts w:ascii="Times New Roman" w:hAnsi="Times New Roman" w:cs="Times New Roman"/>
          <w:color w:val="000000"/>
          <w:sz w:val="24"/>
          <w:szCs w:val="24"/>
          <w:shd w:val="clear" w:color="auto" w:fill="FFFFFF"/>
        </w:rPr>
        <w:t xml:space="preserve"> can still punish same-sex acts with capital punishment</w:t>
      </w:r>
      <w:r w:rsidR="00556872">
        <w:rPr>
          <w:rFonts w:ascii="Times New Roman" w:hAnsi="Times New Roman" w:cs="Times New Roman"/>
          <w:color w:val="000000"/>
          <w:sz w:val="24"/>
          <w:szCs w:val="24"/>
          <w:shd w:val="clear" w:color="auto" w:fill="FFFFFF"/>
        </w:rPr>
        <w:t xml:space="preserve"> (Gal &amp; Collman, 20</w:t>
      </w:r>
      <w:r w:rsidR="006A7962">
        <w:rPr>
          <w:rFonts w:ascii="Times New Roman" w:hAnsi="Times New Roman" w:cs="Times New Roman"/>
          <w:color w:val="000000"/>
          <w:sz w:val="24"/>
          <w:szCs w:val="24"/>
          <w:shd w:val="clear" w:color="auto" w:fill="FFFFFF"/>
        </w:rPr>
        <w:t>19</w:t>
      </w:r>
      <w:r w:rsidR="00556872">
        <w:rPr>
          <w:rFonts w:ascii="Times New Roman" w:hAnsi="Times New Roman" w:cs="Times New Roman"/>
          <w:color w:val="000000"/>
          <w:sz w:val="24"/>
          <w:szCs w:val="24"/>
          <w:shd w:val="clear" w:color="auto" w:fill="FFFFFF"/>
        </w:rPr>
        <w:t>)</w:t>
      </w:r>
      <w:r w:rsidR="00A92A48">
        <w:rPr>
          <w:rFonts w:ascii="Times New Roman" w:hAnsi="Times New Roman" w:cs="Times New Roman"/>
          <w:color w:val="000000"/>
          <w:sz w:val="24"/>
          <w:szCs w:val="24"/>
          <w:shd w:val="clear" w:color="auto" w:fill="FFFFFF"/>
        </w:rPr>
        <w:t>.</w:t>
      </w:r>
      <w:r w:rsidR="00CD74E8">
        <w:rPr>
          <w:rFonts w:ascii="Times New Roman" w:hAnsi="Times New Roman" w:cs="Times New Roman"/>
          <w:color w:val="000000"/>
          <w:sz w:val="24"/>
          <w:szCs w:val="24"/>
          <w:shd w:val="clear" w:color="auto" w:fill="FFFFFF"/>
        </w:rPr>
        <w:t xml:space="preserve"> This supports Butlers</w:t>
      </w:r>
      <w:r w:rsidR="006A7962">
        <w:rPr>
          <w:rFonts w:ascii="Times New Roman" w:hAnsi="Times New Roman" w:cs="Times New Roman"/>
          <w:color w:val="000000"/>
          <w:sz w:val="24"/>
          <w:szCs w:val="24"/>
          <w:shd w:val="clear" w:color="auto" w:fill="FFFFFF"/>
        </w:rPr>
        <w:t xml:space="preserve"> argument of Europe’s modernity </w:t>
      </w:r>
      <w:r w:rsidR="000621A4">
        <w:rPr>
          <w:rFonts w:ascii="Times New Roman" w:hAnsi="Times New Roman" w:cs="Times New Roman"/>
          <w:color w:val="000000"/>
          <w:sz w:val="24"/>
          <w:szCs w:val="24"/>
          <w:shd w:val="clear" w:color="auto" w:fill="FFFFFF"/>
        </w:rPr>
        <w:t xml:space="preserve">as there is a clear contrast between same sex marriage legalisation being permitted in Europe compared to the death </w:t>
      </w:r>
      <w:r w:rsidR="00B4038F">
        <w:rPr>
          <w:rFonts w:ascii="Times New Roman" w:hAnsi="Times New Roman" w:cs="Times New Roman"/>
          <w:color w:val="000000"/>
          <w:sz w:val="24"/>
          <w:szCs w:val="24"/>
          <w:shd w:val="clear" w:color="auto" w:fill="FFFFFF"/>
        </w:rPr>
        <w:t>penalty</w:t>
      </w:r>
      <w:r w:rsidR="000621A4">
        <w:rPr>
          <w:rFonts w:ascii="Times New Roman" w:hAnsi="Times New Roman" w:cs="Times New Roman"/>
          <w:color w:val="000000"/>
          <w:sz w:val="24"/>
          <w:szCs w:val="24"/>
          <w:shd w:val="clear" w:color="auto" w:fill="FFFFFF"/>
        </w:rPr>
        <w:t xml:space="preserve"> in other countries.</w:t>
      </w:r>
      <w:r w:rsidR="00875B7A">
        <w:rPr>
          <w:rFonts w:ascii="Times New Roman" w:hAnsi="Times New Roman" w:cs="Times New Roman"/>
          <w:color w:val="000000"/>
          <w:sz w:val="24"/>
          <w:szCs w:val="24"/>
          <w:shd w:val="clear" w:color="auto" w:fill="FFFFFF"/>
        </w:rPr>
        <w:t xml:space="preserve"> This additionally supports Spijkerboer (2017)</w:t>
      </w:r>
      <w:r w:rsidR="00CF648F">
        <w:rPr>
          <w:rFonts w:ascii="Times New Roman" w:hAnsi="Times New Roman" w:cs="Times New Roman"/>
          <w:color w:val="000000"/>
          <w:sz w:val="24"/>
          <w:szCs w:val="24"/>
          <w:shd w:val="clear" w:color="auto" w:fill="FFFFFF"/>
        </w:rPr>
        <w:t xml:space="preserve"> claims about refugee and </w:t>
      </w:r>
      <w:r w:rsidR="00B4038F">
        <w:rPr>
          <w:rFonts w:ascii="Times New Roman" w:hAnsi="Times New Roman" w:cs="Times New Roman"/>
          <w:color w:val="000000"/>
          <w:sz w:val="24"/>
          <w:szCs w:val="24"/>
          <w:shd w:val="clear" w:color="auto" w:fill="FFFFFF"/>
        </w:rPr>
        <w:t>asylum</w:t>
      </w:r>
      <w:r w:rsidR="00CF648F">
        <w:rPr>
          <w:rFonts w:ascii="Times New Roman" w:hAnsi="Times New Roman" w:cs="Times New Roman"/>
          <w:color w:val="000000"/>
          <w:sz w:val="24"/>
          <w:szCs w:val="24"/>
          <w:shd w:val="clear" w:color="auto" w:fill="FFFFFF"/>
        </w:rPr>
        <w:t xml:space="preserve"> seekers if they are in fear of death in remaining in countries where it forbidden.</w:t>
      </w:r>
      <w:r w:rsidR="00E85B56">
        <w:rPr>
          <w:rFonts w:ascii="Times New Roman" w:hAnsi="Times New Roman" w:cs="Times New Roman"/>
          <w:color w:val="000000"/>
          <w:sz w:val="24"/>
          <w:szCs w:val="24"/>
          <w:shd w:val="clear" w:color="auto" w:fill="FFFFFF"/>
        </w:rPr>
        <w:t xml:space="preserve"> As a result, it can be considered that sexuality and human rights can only be re</w:t>
      </w:r>
      <w:r w:rsidR="001642AF">
        <w:rPr>
          <w:rFonts w:ascii="Times New Roman" w:hAnsi="Times New Roman" w:cs="Times New Roman"/>
          <w:color w:val="000000"/>
          <w:sz w:val="24"/>
          <w:szCs w:val="24"/>
          <w:shd w:val="clear" w:color="auto" w:fill="FFFFFF"/>
        </w:rPr>
        <w:t>presented equally in a fraction of the countries around the world.</w:t>
      </w:r>
    </w:p>
    <w:p w14:paraId="193ADECF" w14:textId="79087F5B" w:rsidR="00A44843" w:rsidRDefault="0062398F" w:rsidP="001102C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concept of </w:t>
      </w:r>
      <w:r w:rsidR="003D7BB0">
        <w:rPr>
          <w:rFonts w:ascii="Times New Roman" w:hAnsi="Times New Roman" w:cs="Times New Roman"/>
          <w:sz w:val="24"/>
          <w:szCs w:val="24"/>
        </w:rPr>
        <w:t>p</w:t>
      </w:r>
      <w:r>
        <w:rPr>
          <w:rFonts w:ascii="Times New Roman" w:hAnsi="Times New Roman" w:cs="Times New Roman"/>
          <w:sz w:val="24"/>
          <w:szCs w:val="24"/>
        </w:rPr>
        <w:t xml:space="preserve">olyamorous relationships </w:t>
      </w:r>
      <w:r w:rsidR="008D1917">
        <w:rPr>
          <w:rFonts w:ascii="Times New Roman" w:hAnsi="Times New Roman" w:cs="Times New Roman"/>
          <w:sz w:val="24"/>
          <w:szCs w:val="24"/>
        </w:rPr>
        <w:t>(A relationship with more than two people with all giving consent),</w:t>
      </w:r>
      <w:r w:rsidR="00773509">
        <w:rPr>
          <w:rFonts w:ascii="Times New Roman" w:hAnsi="Times New Roman" w:cs="Times New Roman"/>
          <w:sz w:val="24"/>
          <w:szCs w:val="24"/>
        </w:rPr>
        <w:t xml:space="preserve"> has faced countless legal concerns for </w:t>
      </w:r>
      <w:r w:rsidR="00C95BAA">
        <w:rPr>
          <w:rFonts w:ascii="Times New Roman" w:hAnsi="Times New Roman" w:cs="Times New Roman"/>
          <w:sz w:val="24"/>
          <w:szCs w:val="24"/>
        </w:rPr>
        <w:t>individuals</w:t>
      </w:r>
      <w:r w:rsidR="00773509">
        <w:rPr>
          <w:rFonts w:ascii="Times New Roman" w:hAnsi="Times New Roman" w:cs="Times New Roman"/>
          <w:sz w:val="24"/>
          <w:szCs w:val="24"/>
        </w:rPr>
        <w:t xml:space="preserve"> who partake within it</w:t>
      </w:r>
      <w:r w:rsidR="00540AEC">
        <w:rPr>
          <w:rFonts w:ascii="Times New Roman" w:hAnsi="Times New Roman" w:cs="Times New Roman"/>
          <w:sz w:val="24"/>
          <w:szCs w:val="24"/>
        </w:rPr>
        <w:t xml:space="preserve"> (Barnett, 2013)</w:t>
      </w:r>
      <w:r w:rsidR="00773509">
        <w:rPr>
          <w:rFonts w:ascii="Times New Roman" w:hAnsi="Times New Roman" w:cs="Times New Roman"/>
          <w:sz w:val="24"/>
          <w:szCs w:val="24"/>
        </w:rPr>
        <w:t>.</w:t>
      </w:r>
      <w:r w:rsidR="00CE66D4">
        <w:rPr>
          <w:rFonts w:ascii="Times New Roman" w:hAnsi="Times New Roman" w:cs="Times New Roman"/>
          <w:sz w:val="24"/>
          <w:szCs w:val="24"/>
        </w:rPr>
        <w:t xml:space="preserve"> Concerningly, Barnett also acknowledges that there i</w:t>
      </w:r>
      <w:r w:rsidR="00BC52FC">
        <w:rPr>
          <w:rFonts w:ascii="Times New Roman" w:hAnsi="Times New Roman" w:cs="Times New Roman"/>
          <w:sz w:val="24"/>
          <w:szCs w:val="24"/>
        </w:rPr>
        <w:t xml:space="preserve">s no need for proof of the relationship or proof of sexual engagement to </w:t>
      </w:r>
      <w:r w:rsidR="00512308">
        <w:rPr>
          <w:rFonts w:ascii="Times New Roman" w:hAnsi="Times New Roman" w:cs="Times New Roman"/>
          <w:sz w:val="24"/>
          <w:szCs w:val="24"/>
        </w:rPr>
        <w:t>be considered guilty in Canada.</w:t>
      </w:r>
      <w:r w:rsidR="0058281B">
        <w:rPr>
          <w:rFonts w:ascii="Times New Roman" w:hAnsi="Times New Roman" w:cs="Times New Roman"/>
          <w:sz w:val="24"/>
          <w:szCs w:val="24"/>
        </w:rPr>
        <w:t xml:space="preserve"> </w:t>
      </w:r>
      <w:r w:rsidR="00E04DF3">
        <w:rPr>
          <w:rFonts w:ascii="Times New Roman" w:hAnsi="Times New Roman" w:cs="Times New Roman"/>
          <w:sz w:val="24"/>
          <w:szCs w:val="24"/>
        </w:rPr>
        <w:t xml:space="preserve">This </w:t>
      </w:r>
      <w:r w:rsidR="002943C9">
        <w:rPr>
          <w:rFonts w:ascii="Times New Roman" w:hAnsi="Times New Roman" w:cs="Times New Roman"/>
          <w:sz w:val="24"/>
          <w:szCs w:val="24"/>
        </w:rPr>
        <w:t>directly contradicts Canadas right to a fair trial and the UK’s Human Rights Act (1998)</w:t>
      </w:r>
      <w:r w:rsidR="00A94AF5">
        <w:rPr>
          <w:rFonts w:ascii="Times New Roman" w:hAnsi="Times New Roman" w:cs="Times New Roman"/>
          <w:sz w:val="24"/>
          <w:szCs w:val="24"/>
        </w:rPr>
        <w:t xml:space="preserve">. This suggests that there is a clear contrasting line between human rights provided to each individual, and the right for freedom and anti-discrimination in the right to practice a different </w:t>
      </w:r>
      <w:r w:rsidR="00DF334F">
        <w:rPr>
          <w:rFonts w:ascii="Times New Roman" w:hAnsi="Times New Roman" w:cs="Times New Roman"/>
          <w:sz w:val="24"/>
          <w:szCs w:val="24"/>
        </w:rPr>
        <w:t>form of relationship such as polyamorous instead of monogamous is forbidden</w:t>
      </w:r>
      <w:r w:rsidR="000C1CD6">
        <w:rPr>
          <w:rFonts w:ascii="Times New Roman" w:hAnsi="Times New Roman" w:cs="Times New Roman"/>
          <w:sz w:val="24"/>
          <w:szCs w:val="24"/>
        </w:rPr>
        <w:t>.</w:t>
      </w:r>
    </w:p>
    <w:p w14:paraId="150AB7FA" w14:textId="43A7FFC4" w:rsidR="00F5355D" w:rsidRDefault="00A21856" w:rsidP="001102C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Barnett (2013), also identified that Canada recognised polyamorous relationships as </w:t>
      </w:r>
      <w:r w:rsidR="00DB407A">
        <w:rPr>
          <w:rFonts w:ascii="Times New Roman" w:hAnsi="Times New Roman" w:cs="Times New Roman"/>
          <w:sz w:val="24"/>
          <w:szCs w:val="24"/>
        </w:rPr>
        <w:t xml:space="preserve">‘Inherently harmful’ to both women and children. However, research investigating satisfaction of individuals engaging in polyamorous relationships found there was high recorded satisfaction of individuals engaging in a polyamorous </w:t>
      </w:r>
      <w:r w:rsidR="004D2E86">
        <w:rPr>
          <w:rFonts w:ascii="Times New Roman" w:hAnsi="Times New Roman" w:cs="Times New Roman"/>
          <w:sz w:val="24"/>
          <w:szCs w:val="24"/>
        </w:rPr>
        <w:t>relationship and</w:t>
      </w:r>
      <w:r w:rsidR="00423DB4">
        <w:rPr>
          <w:rFonts w:ascii="Times New Roman" w:hAnsi="Times New Roman" w:cs="Times New Roman"/>
          <w:sz w:val="24"/>
          <w:szCs w:val="24"/>
        </w:rPr>
        <w:t xml:space="preserve"> can be considered another valid example of engaging in romantic relationships </w:t>
      </w:r>
      <w:r w:rsidR="0035115D">
        <w:rPr>
          <w:rFonts w:ascii="Times New Roman" w:hAnsi="Times New Roman" w:cs="Times New Roman"/>
          <w:sz w:val="24"/>
          <w:szCs w:val="24"/>
        </w:rPr>
        <w:t>(Mitchell, Bartholomew &amp; Cobb, 2013).</w:t>
      </w:r>
      <w:r w:rsidR="00DC6671">
        <w:rPr>
          <w:rFonts w:ascii="Times New Roman" w:hAnsi="Times New Roman" w:cs="Times New Roman"/>
          <w:sz w:val="24"/>
          <w:szCs w:val="24"/>
        </w:rPr>
        <w:t xml:space="preserve"> This challenges </w:t>
      </w:r>
      <w:r w:rsidR="004D2E86">
        <w:rPr>
          <w:rFonts w:ascii="Times New Roman" w:hAnsi="Times New Roman" w:cs="Times New Roman"/>
          <w:sz w:val="24"/>
          <w:szCs w:val="24"/>
        </w:rPr>
        <w:t xml:space="preserve">the </w:t>
      </w:r>
      <w:r w:rsidR="00A0186C">
        <w:rPr>
          <w:rFonts w:ascii="Times New Roman" w:hAnsi="Times New Roman" w:cs="Times New Roman"/>
          <w:sz w:val="24"/>
          <w:szCs w:val="24"/>
        </w:rPr>
        <w:t>suggestion</w:t>
      </w:r>
      <w:r w:rsidR="004D2E86">
        <w:rPr>
          <w:rFonts w:ascii="Times New Roman" w:hAnsi="Times New Roman" w:cs="Times New Roman"/>
          <w:sz w:val="24"/>
          <w:szCs w:val="24"/>
        </w:rPr>
        <w:t xml:space="preserve"> that relationship diversit</w:t>
      </w:r>
      <w:r w:rsidR="00FB1F51">
        <w:rPr>
          <w:rFonts w:ascii="Times New Roman" w:hAnsi="Times New Roman" w:cs="Times New Roman"/>
          <w:sz w:val="24"/>
          <w:szCs w:val="24"/>
        </w:rPr>
        <w:t xml:space="preserve">y can </w:t>
      </w:r>
      <w:r w:rsidR="00FB1F51">
        <w:rPr>
          <w:rFonts w:ascii="Times New Roman" w:hAnsi="Times New Roman" w:cs="Times New Roman"/>
          <w:sz w:val="24"/>
          <w:szCs w:val="24"/>
        </w:rPr>
        <w:lastRenderedPageBreak/>
        <w:t>be considered harmful to females engaging in the relationship as the research identifies positive relationships were being formed as a result of the commitment.</w:t>
      </w:r>
    </w:p>
    <w:p w14:paraId="6F7045D8" w14:textId="3FC2B5F0" w:rsidR="00143230" w:rsidRPr="00FB2863" w:rsidRDefault="00D404EA" w:rsidP="001102C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w:t>
      </w:r>
      <w:r w:rsidR="00637165">
        <w:rPr>
          <w:rFonts w:ascii="Times New Roman" w:hAnsi="Times New Roman" w:cs="Times New Roman"/>
          <w:sz w:val="24"/>
          <w:szCs w:val="24"/>
        </w:rPr>
        <w:t>demographic that has been exposed to discrimination is the transgender population.</w:t>
      </w:r>
      <w:r w:rsidR="009177FC">
        <w:rPr>
          <w:rFonts w:ascii="Times New Roman" w:hAnsi="Times New Roman" w:cs="Times New Roman"/>
          <w:sz w:val="24"/>
          <w:szCs w:val="24"/>
        </w:rPr>
        <w:t xml:space="preserve"> Research investigating transgender </w:t>
      </w:r>
      <w:r w:rsidR="00230BB7">
        <w:rPr>
          <w:rFonts w:ascii="Times New Roman" w:hAnsi="Times New Roman" w:cs="Times New Roman"/>
          <w:sz w:val="24"/>
          <w:szCs w:val="24"/>
        </w:rPr>
        <w:t>people who engaged in a health needs assessment found that 41% of the sample reported some levels of discrimination due to being transgender</w:t>
      </w:r>
      <w:r w:rsidR="003C08DB">
        <w:rPr>
          <w:rFonts w:ascii="Times New Roman" w:hAnsi="Times New Roman" w:cs="Times New Roman"/>
          <w:sz w:val="24"/>
          <w:szCs w:val="24"/>
        </w:rPr>
        <w:t xml:space="preserve"> </w:t>
      </w:r>
      <w:r w:rsidR="003C08DB" w:rsidRPr="00EF5E29">
        <w:rPr>
          <w:rFonts w:ascii="Times New Roman" w:hAnsi="Times New Roman" w:cs="Times New Roman"/>
          <w:color w:val="000000"/>
          <w:sz w:val="24"/>
          <w:szCs w:val="24"/>
          <w:shd w:val="clear" w:color="auto" w:fill="FFFFFF"/>
        </w:rPr>
        <w:t>(Bradford, Reisner, Honnold &amp; Xavier, 2013)</w:t>
      </w:r>
      <w:r w:rsidR="00230BB7" w:rsidRPr="00EF5E29">
        <w:rPr>
          <w:rFonts w:ascii="Times New Roman" w:hAnsi="Times New Roman" w:cs="Times New Roman"/>
          <w:sz w:val="24"/>
          <w:szCs w:val="24"/>
        </w:rPr>
        <w:t>.</w:t>
      </w:r>
      <w:r w:rsidR="00D74117">
        <w:rPr>
          <w:rFonts w:ascii="Times New Roman" w:hAnsi="Times New Roman" w:cs="Times New Roman"/>
          <w:sz w:val="24"/>
          <w:szCs w:val="24"/>
        </w:rPr>
        <w:t xml:space="preserve"> Many of the factors that lead to discrimination </w:t>
      </w:r>
      <w:r w:rsidR="00B66069">
        <w:rPr>
          <w:rFonts w:ascii="Times New Roman" w:hAnsi="Times New Roman" w:cs="Times New Roman"/>
          <w:sz w:val="24"/>
          <w:szCs w:val="24"/>
        </w:rPr>
        <w:t xml:space="preserve">included the </w:t>
      </w:r>
      <w:r w:rsidR="00622F2B">
        <w:rPr>
          <w:rFonts w:ascii="Times New Roman" w:hAnsi="Times New Roman" w:cs="Times New Roman"/>
          <w:sz w:val="24"/>
          <w:szCs w:val="24"/>
        </w:rPr>
        <w:t>individual’s</w:t>
      </w:r>
      <w:r w:rsidR="00B66069">
        <w:rPr>
          <w:rFonts w:ascii="Times New Roman" w:hAnsi="Times New Roman" w:cs="Times New Roman"/>
          <w:sz w:val="24"/>
          <w:szCs w:val="24"/>
        </w:rPr>
        <w:t xml:space="preserve"> ethnicity, mental health and substance use</w:t>
      </w:r>
      <w:r w:rsidR="004B0C04">
        <w:rPr>
          <w:rFonts w:ascii="Times New Roman" w:hAnsi="Times New Roman" w:cs="Times New Roman"/>
          <w:sz w:val="24"/>
          <w:szCs w:val="24"/>
        </w:rPr>
        <w:t xml:space="preserve">. This could indicate that discrimination towards sexuality in transgenderism is a multi-faceted </w:t>
      </w:r>
      <w:r w:rsidR="00644FAB">
        <w:rPr>
          <w:rFonts w:ascii="Times New Roman" w:hAnsi="Times New Roman" w:cs="Times New Roman"/>
          <w:sz w:val="24"/>
          <w:szCs w:val="24"/>
        </w:rPr>
        <w:t>problem from both a societal</w:t>
      </w:r>
      <w:r w:rsidR="00620A3A">
        <w:rPr>
          <w:rFonts w:ascii="Times New Roman" w:hAnsi="Times New Roman" w:cs="Times New Roman"/>
          <w:sz w:val="24"/>
          <w:szCs w:val="24"/>
        </w:rPr>
        <w:t xml:space="preserve"> and health perspective which requires more resources to help transgender people face less discrimination</w:t>
      </w:r>
      <w:r w:rsidR="00622F2B">
        <w:rPr>
          <w:rFonts w:ascii="Times New Roman" w:hAnsi="Times New Roman" w:cs="Times New Roman"/>
          <w:sz w:val="24"/>
          <w:szCs w:val="24"/>
        </w:rPr>
        <w:t>.</w:t>
      </w:r>
      <w:r w:rsidR="008F1CE8">
        <w:rPr>
          <w:rFonts w:ascii="Times New Roman" w:hAnsi="Times New Roman" w:cs="Times New Roman"/>
          <w:sz w:val="24"/>
          <w:szCs w:val="24"/>
        </w:rPr>
        <w:t xml:space="preserve"> Interestingly, </w:t>
      </w:r>
      <w:r w:rsidR="001848F9">
        <w:rPr>
          <w:rFonts w:ascii="Times New Roman" w:hAnsi="Times New Roman" w:cs="Times New Roman"/>
          <w:sz w:val="24"/>
          <w:szCs w:val="24"/>
        </w:rPr>
        <w:t xml:space="preserve">one of the major factors that indicated discrimination was the age before </w:t>
      </w:r>
      <w:r w:rsidR="001D4662">
        <w:rPr>
          <w:rFonts w:ascii="Times New Roman" w:hAnsi="Times New Roman" w:cs="Times New Roman"/>
          <w:sz w:val="24"/>
          <w:szCs w:val="24"/>
        </w:rPr>
        <w:t>the individual was aware of their sexuality. It was found that younger individuals w</w:t>
      </w:r>
      <w:r w:rsidR="00556B13">
        <w:rPr>
          <w:rFonts w:ascii="Times New Roman" w:hAnsi="Times New Roman" w:cs="Times New Roman"/>
          <w:sz w:val="24"/>
          <w:szCs w:val="24"/>
        </w:rPr>
        <w:t xml:space="preserve">ho experienced transgender awareness were more susceptible to discrimination. This could identify </w:t>
      </w:r>
      <w:r w:rsidR="005B1ED7">
        <w:rPr>
          <w:rFonts w:ascii="Times New Roman" w:hAnsi="Times New Roman" w:cs="Times New Roman"/>
          <w:sz w:val="24"/>
          <w:szCs w:val="24"/>
        </w:rPr>
        <w:t>a demographic which can be considered the most vulnerable. However, one limitation of the study was that it was only conducted in Virginia in the US.</w:t>
      </w:r>
      <w:r w:rsidR="0033573A">
        <w:rPr>
          <w:rFonts w:ascii="Times New Roman" w:hAnsi="Times New Roman" w:cs="Times New Roman"/>
          <w:sz w:val="24"/>
          <w:szCs w:val="24"/>
        </w:rPr>
        <w:t xml:space="preserve"> An expansion of sample in multiple states could indicate different results. In addition, Bradford acknowledges at the time there was very little laws in place for protecting </w:t>
      </w:r>
      <w:r w:rsidR="007C23F2">
        <w:rPr>
          <w:rFonts w:ascii="Times New Roman" w:hAnsi="Times New Roman" w:cs="Times New Roman"/>
          <w:sz w:val="24"/>
          <w:szCs w:val="24"/>
        </w:rPr>
        <w:t xml:space="preserve">transgender individuals </w:t>
      </w:r>
      <w:r w:rsidR="0013556E">
        <w:rPr>
          <w:rFonts w:ascii="Times New Roman" w:hAnsi="Times New Roman" w:cs="Times New Roman"/>
          <w:sz w:val="24"/>
          <w:szCs w:val="24"/>
        </w:rPr>
        <w:t xml:space="preserve">in the US at the time. </w:t>
      </w:r>
      <w:r w:rsidR="00935122">
        <w:rPr>
          <w:rFonts w:ascii="Times New Roman" w:hAnsi="Times New Roman" w:cs="Times New Roman"/>
          <w:sz w:val="24"/>
          <w:szCs w:val="24"/>
        </w:rPr>
        <w:t xml:space="preserve">It could be suggested that a reproduction of the study could </w:t>
      </w:r>
      <w:r w:rsidR="0012216B">
        <w:rPr>
          <w:rFonts w:ascii="Times New Roman" w:hAnsi="Times New Roman" w:cs="Times New Roman"/>
          <w:sz w:val="24"/>
          <w:szCs w:val="24"/>
        </w:rPr>
        <w:t>provide</w:t>
      </w:r>
      <w:r w:rsidR="0061233C">
        <w:rPr>
          <w:rFonts w:ascii="Times New Roman" w:hAnsi="Times New Roman" w:cs="Times New Roman"/>
          <w:sz w:val="24"/>
          <w:szCs w:val="24"/>
        </w:rPr>
        <w:t xml:space="preserve"> different results due to</w:t>
      </w:r>
      <w:r w:rsidR="00820D6E">
        <w:rPr>
          <w:rFonts w:ascii="Times New Roman" w:hAnsi="Times New Roman" w:cs="Times New Roman"/>
          <w:sz w:val="24"/>
          <w:szCs w:val="24"/>
        </w:rPr>
        <w:t xml:space="preserve"> new legislation put into place.</w:t>
      </w:r>
    </w:p>
    <w:p w14:paraId="2E502EC1" w14:textId="24215465" w:rsidR="00B0735C" w:rsidRDefault="005E16E6" w:rsidP="001102C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research can also be supported by </w:t>
      </w:r>
      <w:r w:rsidR="00A2350D">
        <w:rPr>
          <w:rFonts w:ascii="Times New Roman" w:hAnsi="Times New Roman" w:cs="Times New Roman"/>
          <w:sz w:val="24"/>
          <w:szCs w:val="24"/>
        </w:rPr>
        <w:t>Carter et al, (2019),</w:t>
      </w:r>
      <w:r w:rsidR="00117759">
        <w:rPr>
          <w:rFonts w:ascii="Times New Roman" w:hAnsi="Times New Roman" w:cs="Times New Roman"/>
          <w:sz w:val="24"/>
          <w:szCs w:val="24"/>
        </w:rPr>
        <w:t xml:space="preserve"> which investigated discrimination and suicidal ideation between transgender veterans. Within the research, Carter and colleagues found that the discrimination transgender veterans received directly positively correlated with</w:t>
      </w:r>
      <w:r w:rsidR="00335BAD">
        <w:rPr>
          <w:rFonts w:ascii="Times New Roman" w:hAnsi="Times New Roman" w:cs="Times New Roman"/>
          <w:sz w:val="24"/>
          <w:szCs w:val="24"/>
        </w:rPr>
        <w:t xml:space="preserve"> higher scores of suicidal ideation. In addition, many of the factors that mitigated and reduced suicidal ideation was support from </w:t>
      </w:r>
      <w:r w:rsidR="00826853">
        <w:rPr>
          <w:rFonts w:ascii="Times New Roman" w:hAnsi="Times New Roman" w:cs="Times New Roman"/>
          <w:sz w:val="24"/>
          <w:szCs w:val="24"/>
        </w:rPr>
        <w:t xml:space="preserve">LGBT communities and connection with other members of the community. This supports the suggestion that sexuality </w:t>
      </w:r>
      <w:r w:rsidR="00DB1920">
        <w:rPr>
          <w:rFonts w:ascii="Times New Roman" w:hAnsi="Times New Roman" w:cs="Times New Roman"/>
          <w:sz w:val="24"/>
          <w:szCs w:val="24"/>
        </w:rPr>
        <w:t xml:space="preserve">continues to be a driving factor for discrimination which requires support and guidance to </w:t>
      </w:r>
      <w:r w:rsidR="00DB1920">
        <w:rPr>
          <w:rFonts w:ascii="Times New Roman" w:hAnsi="Times New Roman" w:cs="Times New Roman"/>
          <w:sz w:val="24"/>
          <w:szCs w:val="24"/>
        </w:rPr>
        <w:lastRenderedPageBreak/>
        <w:t xml:space="preserve">protect a vulnerable group from stigmatisation. </w:t>
      </w:r>
      <w:r w:rsidR="00EE2914">
        <w:rPr>
          <w:rFonts w:ascii="Times New Roman" w:hAnsi="Times New Roman" w:cs="Times New Roman"/>
          <w:sz w:val="24"/>
          <w:szCs w:val="24"/>
        </w:rPr>
        <w:t xml:space="preserve">Furthermore, implications of this research propose more research in assessing ways to </w:t>
      </w:r>
      <w:r w:rsidR="00D64FC7">
        <w:rPr>
          <w:rFonts w:ascii="Times New Roman" w:hAnsi="Times New Roman" w:cs="Times New Roman"/>
          <w:sz w:val="24"/>
          <w:szCs w:val="24"/>
        </w:rPr>
        <w:t>reducing responses to discrimination</w:t>
      </w:r>
      <w:r w:rsidR="00FF19F7">
        <w:rPr>
          <w:rFonts w:ascii="Times New Roman" w:hAnsi="Times New Roman" w:cs="Times New Roman"/>
          <w:sz w:val="24"/>
          <w:szCs w:val="24"/>
        </w:rPr>
        <w:t xml:space="preserve"> from the individuals to reduce perceived discrimination.</w:t>
      </w:r>
    </w:p>
    <w:p w14:paraId="4B4476E2" w14:textId="79C02A62" w:rsidR="00C765BD" w:rsidRDefault="00FF19F7" w:rsidP="001102C6">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To conclude, it can be suggested that </w:t>
      </w:r>
      <w:r w:rsidR="00F811A9">
        <w:rPr>
          <w:rFonts w:ascii="Times New Roman" w:hAnsi="Times New Roman" w:cs="Times New Roman"/>
          <w:sz w:val="24"/>
          <w:szCs w:val="24"/>
        </w:rPr>
        <w:t>members of the GSRD community are increasingly vulnerable to discrimination in violation of their human rights in contrast to other individuals</w:t>
      </w:r>
      <w:r w:rsidR="002D7C84">
        <w:rPr>
          <w:rFonts w:ascii="Times New Roman" w:hAnsi="Times New Roman" w:cs="Times New Roman"/>
          <w:sz w:val="24"/>
          <w:szCs w:val="24"/>
        </w:rPr>
        <w:t xml:space="preserve">. Research assessing females in the workplace indicate a sexist bias of discrimination when they are both the minority and the majority gender in the workplace (Heilman &amp; Caleo, 2018; </w:t>
      </w:r>
      <w:r w:rsidR="002D7C84" w:rsidRPr="00F417D8">
        <w:rPr>
          <w:rFonts w:ascii="Times New Roman" w:hAnsi="Times New Roman" w:cs="Times New Roman"/>
          <w:color w:val="000000"/>
          <w:sz w:val="24"/>
          <w:szCs w:val="24"/>
          <w:shd w:val="clear" w:color="auto" w:fill="FFFFFF"/>
        </w:rPr>
        <w:t>Barthelemy, McCormick &amp; Henderson, 2016).</w:t>
      </w:r>
      <w:r w:rsidR="00E7589B">
        <w:rPr>
          <w:rFonts w:ascii="Times New Roman" w:hAnsi="Times New Roman" w:cs="Times New Roman"/>
          <w:sz w:val="24"/>
          <w:szCs w:val="24"/>
        </w:rPr>
        <w:t xml:space="preserve"> Sexuality of members of the LGBTI community can be seen to be historically </w:t>
      </w:r>
      <w:r w:rsidR="00AB782D">
        <w:rPr>
          <w:rFonts w:ascii="Times New Roman" w:hAnsi="Times New Roman" w:cs="Times New Roman"/>
          <w:sz w:val="24"/>
          <w:szCs w:val="24"/>
        </w:rPr>
        <w:t xml:space="preserve">discriminated against with legislation such as the contemporary </w:t>
      </w:r>
      <w:r w:rsidR="00AB782D">
        <w:rPr>
          <w:rFonts w:ascii="Times New Roman" w:hAnsi="Times New Roman" w:cs="Times New Roman"/>
          <w:color w:val="000000"/>
          <w:sz w:val="24"/>
          <w:szCs w:val="24"/>
          <w:shd w:val="clear" w:color="auto" w:fill="FFFFFF"/>
        </w:rPr>
        <w:t>Marriage (Same Sex Couples) Act (2013).</w:t>
      </w:r>
      <w:r w:rsidR="00AB782D">
        <w:rPr>
          <w:rFonts w:ascii="Times New Roman" w:hAnsi="Times New Roman" w:cs="Times New Roman"/>
          <w:color w:val="000000"/>
          <w:sz w:val="24"/>
          <w:szCs w:val="24"/>
          <w:shd w:val="clear" w:color="auto" w:fill="FFFFFF"/>
        </w:rPr>
        <w:t xml:space="preserve"> </w:t>
      </w:r>
      <w:r w:rsidR="00235E42">
        <w:rPr>
          <w:rFonts w:ascii="Times New Roman" w:hAnsi="Times New Roman" w:cs="Times New Roman"/>
          <w:color w:val="000000"/>
          <w:sz w:val="24"/>
          <w:szCs w:val="24"/>
          <w:shd w:val="clear" w:color="auto" w:fill="FFFFFF"/>
        </w:rPr>
        <w:t>Which actively grants the right to marriage to couples of the same sex despite global human rights of marriage already being in place</w:t>
      </w:r>
      <w:r w:rsidR="007D24B1">
        <w:rPr>
          <w:rFonts w:ascii="Times New Roman" w:hAnsi="Times New Roman" w:cs="Times New Roman"/>
          <w:color w:val="000000"/>
          <w:sz w:val="24"/>
          <w:szCs w:val="24"/>
          <w:shd w:val="clear" w:color="auto" w:fill="FFFFFF"/>
        </w:rPr>
        <w:t xml:space="preserve">. In addition, </w:t>
      </w:r>
      <w:r w:rsidR="00F83F3C">
        <w:rPr>
          <w:rFonts w:ascii="Times New Roman" w:hAnsi="Times New Roman" w:cs="Times New Roman"/>
          <w:color w:val="000000"/>
          <w:sz w:val="24"/>
          <w:szCs w:val="24"/>
          <w:shd w:val="clear" w:color="auto" w:fill="FFFFFF"/>
        </w:rPr>
        <w:t xml:space="preserve">tolerance and acceptance of the LGBTI community appears to be a westernised front </w:t>
      </w:r>
      <w:r w:rsidR="002D36B6">
        <w:rPr>
          <w:rFonts w:ascii="Times New Roman" w:hAnsi="Times New Roman" w:cs="Times New Roman"/>
          <w:color w:val="000000"/>
          <w:sz w:val="24"/>
          <w:szCs w:val="24"/>
          <w:shd w:val="clear" w:color="auto" w:fill="FFFFFF"/>
        </w:rPr>
        <w:t xml:space="preserve">in providing support in Europe (Butler, 2008), as a result of eastern </w:t>
      </w:r>
      <w:r w:rsidR="00AB604B">
        <w:rPr>
          <w:rFonts w:ascii="Times New Roman" w:hAnsi="Times New Roman" w:cs="Times New Roman"/>
          <w:color w:val="000000"/>
          <w:sz w:val="24"/>
          <w:szCs w:val="24"/>
          <w:shd w:val="clear" w:color="auto" w:fill="FFFFFF"/>
        </w:rPr>
        <w:t>refugees requiring protection for their sexuality (</w:t>
      </w:r>
      <w:r w:rsidR="00AB604B">
        <w:rPr>
          <w:rFonts w:ascii="Times New Roman" w:hAnsi="Times New Roman" w:cs="Times New Roman"/>
          <w:color w:val="000000"/>
          <w:sz w:val="24"/>
          <w:szCs w:val="24"/>
          <w:shd w:val="clear" w:color="auto" w:fill="FFFFFF"/>
        </w:rPr>
        <w:t>Spijkerboer</w:t>
      </w:r>
      <w:r w:rsidR="00AB604B">
        <w:rPr>
          <w:rFonts w:ascii="Times New Roman" w:hAnsi="Times New Roman" w:cs="Times New Roman"/>
          <w:color w:val="000000"/>
          <w:sz w:val="24"/>
          <w:szCs w:val="24"/>
          <w:shd w:val="clear" w:color="auto" w:fill="FFFFFF"/>
        </w:rPr>
        <w:t xml:space="preserve">, </w:t>
      </w:r>
      <w:r w:rsidR="00AB604B">
        <w:rPr>
          <w:rFonts w:ascii="Times New Roman" w:hAnsi="Times New Roman" w:cs="Times New Roman"/>
          <w:color w:val="000000"/>
          <w:sz w:val="24"/>
          <w:szCs w:val="24"/>
          <w:shd w:val="clear" w:color="auto" w:fill="FFFFFF"/>
        </w:rPr>
        <w:t>2017)</w:t>
      </w:r>
      <w:r w:rsidR="00AB604B">
        <w:rPr>
          <w:rFonts w:ascii="Times New Roman" w:hAnsi="Times New Roman" w:cs="Times New Roman"/>
          <w:color w:val="000000"/>
          <w:sz w:val="24"/>
          <w:szCs w:val="24"/>
          <w:shd w:val="clear" w:color="auto" w:fill="FFFFFF"/>
        </w:rPr>
        <w:t>.</w:t>
      </w:r>
      <w:r w:rsidR="007F7926">
        <w:rPr>
          <w:rFonts w:ascii="Times New Roman" w:hAnsi="Times New Roman" w:cs="Times New Roman"/>
          <w:color w:val="000000"/>
          <w:sz w:val="24"/>
          <w:szCs w:val="24"/>
          <w:shd w:val="clear" w:color="auto" w:fill="FFFFFF"/>
        </w:rPr>
        <w:t xml:space="preserve"> Which indicates that the human rights for varying sexuality is not a global acceptance, but rather a westernised one. </w:t>
      </w:r>
      <w:r w:rsidR="00C04370">
        <w:rPr>
          <w:rFonts w:ascii="Times New Roman" w:hAnsi="Times New Roman" w:cs="Times New Roman"/>
          <w:color w:val="000000"/>
          <w:sz w:val="24"/>
          <w:szCs w:val="24"/>
          <w:shd w:val="clear" w:color="auto" w:fill="FFFFFF"/>
        </w:rPr>
        <w:t xml:space="preserve">Transgender individuals continue to experience alarming levels of discrimination for their transition and sexuality </w:t>
      </w:r>
      <w:r w:rsidR="00C04370" w:rsidRPr="00EF5E29">
        <w:rPr>
          <w:rFonts w:ascii="Times New Roman" w:hAnsi="Times New Roman" w:cs="Times New Roman"/>
          <w:color w:val="000000"/>
          <w:sz w:val="24"/>
          <w:szCs w:val="24"/>
          <w:shd w:val="clear" w:color="auto" w:fill="FFFFFF"/>
        </w:rPr>
        <w:t>(Bradford, Reisner, Honnold &amp; Xavier, 2013)</w:t>
      </w:r>
      <w:r w:rsidR="00412D96">
        <w:rPr>
          <w:rFonts w:ascii="Times New Roman" w:hAnsi="Times New Roman" w:cs="Times New Roman"/>
          <w:color w:val="000000"/>
          <w:sz w:val="24"/>
          <w:szCs w:val="24"/>
          <w:shd w:val="clear" w:color="auto" w:fill="FFFFFF"/>
        </w:rPr>
        <w:t xml:space="preserve">, which further identifies that young transgender individuals are especially vulnerable to mental health difficulties as a result to </w:t>
      </w:r>
      <w:r w:rsidR="00EA7B9F">
        <w:rPr>
          <w:rFonts w:ascii="Times New Roman" w:hAnsi="Times New Roman" w:cs="Times New Roman"/>
          <w:color w:val="000000"/>
          <w:sz w:val="24"/>
          <w:szCs w:val="24"/>
          <w:shd w:val="clear" w:color="auto" w:fill="FFFFFF"/>
        </w:rPr>
        <w:t>discrimination</w:t>
      </w:r>
      <w:r w:rsidR="00C04370" w:rsidRPr="00EF5E29">
        <w:rPr>
          <w:rFonts w:ascii="Times New Roman" w:hAnsi="Times New Roman" w:cs="Times New Roman"/>
          <w:sz w:val="24"/>
          <w:szCs w:val="24"/>
        </w:rPr>
        <w:t>.</w:t>
      </w:r>
      <w:r w:rsidR="00971EAF">
        <w:rPr>
          <w:rFonts w:ascii="Times New Roman" w:hAnsi="Times New Roman" w:cs="Times New Roman"/>
          <w:sz w:val="24"/>
          <w:szCs w:val="24"/>
        </w:rPr>
        <w:t xml:space="preserve"> Individuals that </w:t>
      </w:r>
      <w:r w:rsidR="00B6657B">
        <w:rPr>
          <w:rFonts w:ascii="Times New Roman" w:hAnsi="Times New Roman" w:cs="Times New Roman"/>
          <w:sz w:val="24"/>
          <w:szCs w:val="24"/>
        </w:rPr>
        <w:t xml:space="preserve">experience polyamorous relationships despite increased satisfaction of engaging with the relationship still continue to be criticised </w:t>
      </w:r>
      <w:r w:rsidR="00B6657B">
        <w:rPr>
          <w:rFonts w:ascii="Times New Roman" w:hAnsi="Times New Roman" w:cs="Times New Roman"/>
          <w:sz w:val="24"/>
          <w:szCs w:val="24"/>
        </w:rPr>
        <w:t>(Mitchell, Bartholomew &amp; Cobb, 2013).</w:t>
      </w:r>
      <w:r w:rsidR="00272112">
        <w:rPr>
          <w:rFonts w:ascii="Times New Roman" w:hAnsi="Times New Roman" w:cs="Times New Roman"/>
          <w:sz w:val="24"/>
          <w:szCs w:val="24"/>
        </w:rPr>
        <w:t xml:space="preserve"> </w:t>
      </w:r>
      <w:r w:rsidR="00EA7B9F">
        <w:rPr>
          <w:rFonts w:ascii="Times New Roman" w:hAnsi="Times New Roman" w:cs="Times New Roman"/>
          <w:sz w:val="24"/>
          <w:szCs w:val="24"/>
        </w:rPr>
        <w:t xml:space="preserve">The overview of </w:t>
      </w:r>
      <w:r w:rsidR="00FD04B1">
        <w:rPr>
          <w:rFonts w:ascii="Times New Roman" w:hAnsi="Times New Roman" w:cs="Times New Roman"/>
          <w:sz w:val="24"/>
          <w:szCs w:val="24"/>
        </w:rPr>
        <w:t xml:space="preserve">discrimination </w:t>
      </w:r>
      <w:r w:rsidR="00EA7B9F">
        <w:rPr>
          <w:rFonts w:ascii="Times New Roman" w:hAnsi="Times New Roman" w:cs="Times New Roman"/>
          <w:sz w:val="24"/>
          <w:szCs w:val="24"/>
        </w:rPr>
        <w:t xml:space="preserve">towards these factors suggest that </w:t>
      </w:r>
      <w:r w:rsidR="00FD04B1">
        <w:rPr>
          <w:rFonts w:ascii="Times New Roman" w:hAnsi="Times New Roman" w:cs="Times New Roman"/>
          <w:sz w:val="24"/>
          <w:szCs w:val="24"/>
        </w:rPr>
        <w:t xml:space="preserve">this unjust treatment of this vulnerable group of people is in violation of their human rights </w:t>
      </w:r>
      <w:r w:rsidR="00FD04B1" w:rsidRPr="000E4841">
        <w:rPr>
          <w:rFonts w:ascii="Times New Roman" w:hAnsi="Times New Roman" w:cs="Times New Roman"/>
          <w:color w:val="000000"/>
          <w:sz w:val="24"/>
          <w:szCs w:val="24"/>
          <w:shd w:val="clear" w:color="auto" w:fill="FFFFFF"/>
        </w:rPr>
        <w:t>(Kontos, Grigorovich, Kontos &amp; Miller, 2016)</w:t>
      </w:r>
      <w:r w:rsidR="00FD04B1">
        <w:rPr>
          <w:rFonts w:ascii="Times New Roman" w:hAnsi="Times New Roman" w:cs="Times New Roman"/>
          <w:color w:val="000000"/>
          <w:sz w:val="24"/>
          <w:szCs w:val="24"/>
          <w:shd w:val="clear" w:color="auto" w:fill="FFFFFF"/>
        </w:rPr>
        <w:t>.</w:t>
      </w:r>
      <w:r w:rsidR="00272112">
        <w:rPr>
          <w:rFonts w:ascii="Times New Roman" w:hAnsi="Times New Roman" w:cs="Times New Roman"/>
          <w:color w:val="000000"/>
          <w:sz w:val="24"/>
          <w:szCs w:val="24"/>
          <w:shd w:val="clear" w:color="auto" w:fill="FFFFFF"/>
        </w:rPr>
        <w:t xml:space="preserve"> It can be considered that tackling discrimination towards these groups </w:t>
      </w:r>
      <w:r w:rsidR="004167FB">
        <w:rPr>
          <w:rFonts w:ascii="Times New Roman" w:hAnsi="Times New Roman" w:cs="Times New Roman"/>
          <w:color w:val="000000"/>
          <w:sz w:val="24"/>
          <w:szCs w:val="24"/>
          <w:shd w:val="clear" w:color="auto" w:fill="FFFFFF"/>
        </w:rPr>
        <w:t xml:space="preserve">has only been a </w:t>
      </w:r>
      <w:r w:rsidR="004167FB">
        <w:rPr>
          <w:rFonts w:ascii="Times New Roman" w:hAnsi="Times New Roman" w:cs="Times New Roman"/>
          <w:color w:val="000000"/>
          <w:sz w:val="24"/>
          <w:szCs w:val="24"/>
          <w:shd w:val="clear" w:color="auto" w:fill="FFFFFF"/>
        </w:rPr>
        <w:lastRenderedPageBreak/>
        <w:t>recent challenge, and much more work needs to be done in order to protect individuals within these groups from stigmatisation</w:t>
      </w:r>
      <w:r w:rsidR="00730C92">
        <w:rPr>
          <w:rFonts w:ascii="Times New Roman" w:hAnsi="Times New Roman" w:cs="Times New Roman"/>
          <w:color w:val="000000"/>
          <w:sz w:val="24"/>
          <w:szCs w:val="24"/>
          <w:shd w:val="clear" w:color="auto" w:fill="FFFFFF"/>
        </w:rPr>
        <w:t>.</w:t>
      </w:r>
    </w:p>
    <w:p w14:paraId="5C26E1FE" w14:textId="5AB8B8CB"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7B9636AF" w14:textId="4CBCC9D7"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01981719" w14:textId="42BAD354"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144A0EAB" w14:textId="78216A31"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34F3E338" w14:textId="0B60BA48"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18D714F4" w14:textId="0E4BA258"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069FCB4F" w14:textId="3B475829"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3B0DFB28" w14:textId="2268F457"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2F727A09" w14:textId="55C0693C"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519204F4" w14:textId="69D4DC87"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261D29B8" w14:textId="47D6494A"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02C686BC" w14:textId="152B8E86"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43077550" w14:textId="102C453F"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0D694ACC" w14:textId="1B671D79"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5DE2689F" w14:textId="51D48868" w:rsidR="00DF1B46" w:rsidRDefault="00DF1B46" w:rsidP="001102C6">
      <w:pPr>
        <w:spacing w:line="480" w:lineRule="auto"/>
        <w:ind w:firstLine="720"/>
        <w:rPr>
          <w:rFonts w:ascii="Times New Roman" w:hAnsi="Times New Roman" w:cs="Times New Roman"/>
          <w:color w:val="000000"/>
          <w:sz w:val="24"/>
          <w:szCs w:val="24"/>
          <w:shd w:val="clear" w:color="auto" w:fill="FFFFFF"/>
        </w:rPr>
      </w:pPr>
    </w:p>
    <w:p w14:paraId="6181E628" w14:textId="77777777" w:rsidR="00DF1B46" w:rsidRDefault="00DF1B46" w:rsidP="001102C6">
      <w:pPr>
        <w:spacing w:line="480" w:lineRule="auto"/>
        <w:ind w:firstLine="720"/>
        <w:rPr>
          <w:rFonts w:ascii="Times New Roman" w:hAnsi="Times New Roman" w:cs="Times New Roman"/>
          <w:sz w:val="24"/>
          <w:szCs w:val="24"/>
        </w:rPr>
      </w:pPr>
    </w:p>
    <w:p w14:paraId="1FE0D3E5" w14:textId="77777777" w:rsidR="00FB57EE" w:rsidRPr="003C22A1" w:rsidRDefault="00FB57EE">
      <w:pPr>
        <w:rPr>
          <w:rFonts w:ascii="Times New Roman" w:hAnsi="Times New Roman" w:cs="Times New Roman"/>
          <w:sz w:val="24"/>
          <w:szCs w:val="24"/>
        </w:rPr>
      </w:pPr>
    </w:p>
    <w:p w14:paraId="1685938D" w14:textId="77777777" w:rsidR="00A13FEC" w:rsidRDefault="00A13FEC" w:rsidP="00A83A29">
      <w:pPr>
        <w:spacing w:line="480" w:lineRule="auto"/>
        <w:rPr>
          <w:rFonts w:ascii="Times New Roman" w:hAnsi="Times New Roman" w:cs="Times New Roman"/>
          <w:sz w:val="24"/>
          <w:szCs w:val="24"/>
          <w:shd w:val="clear" w:color="auto" w:fill="FFFFFF"/>
        </w:rPr>
      </w:pPr>
    </w:p>
    <w:p w14:paraId="772E3E3A" w14:textId="5AF1995C" w:rsidR="00A13FEC" w:rsidRDefault="00A13FEC" w:rsidP="00A83A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Reference List:</w:t>
      </w:r>
    </w:p>
    <w:p w14:paraId="520EBEC8" w14:textId="1D7A4824" w:rsidR="00DF1B46" w:rsidRPr="003C22A1" w:rsidRDefault="00DF1B46" w:rsidP="00A83A29">
      <w:pPr>
        <w:spacing w:line="480" w:lineRule="auto"/>
        <w:rPr>
          <w:rFonts w:ascii="Times New Roman" w:hAnsi="Times New Roman" w:cs="Times New Roman"/>
          <w:sz w:val="24"/>
          <w:szCs w:val="24"/>
        </w:rPr>
      </w:pPr>
      <w:r w:rsidRPr="003C22A1">
        <w:rPr>
          <w:rFonts w:ascii="Times New Roman" w:hAnsi="Times New Roman" w:cs="Times New Roman"/>
          <w:sz w:val="24"/>
          <w:szCs w:val="24"/>
          <w:shd w:val="clear" w:color="auto" w:fill="FFFFFF"/>
        </w:rPr>
        <w:t>Article 12: Right to marry</w:t>
      </w:r>
      <w:r w:rsidR="00A13FEC">
        <w:rPr>
          <w:rFonts w:ascii="Times New Roman" w:hAnsi="Times New Roman" w:cs="Times New Roman"/>
          <w:sz w:val="24"/>
          <w:szCs w:val="24"/>
          <w:shd w:val="clear" w:color="auto" w:fill="FFFFFF"/>
        </w:rPr>
        <w:t>.</w:t>
      </w:r>
      <w:r w:rsidRPr="003C22A1">
        <w:rPr>
          <w:rFonts w:ascii="Times New Roman" w:hAnsi="Times New Roman" w:cs="Times New Roman"/>
          <w:sz w:val="24"/>
          <w:szCs w:val="24"/>
          <w:shd w:val="clear" w:color="auto" w:fill="FFFFFF"/>
        </w:rPr>
        <w:t xml:space="preserve"> Equality and Human Rights Commission. (2020). Retrieved 10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May 2020, from </w:t>
      </w:r>
      <w:r w:rsidRPr="00456DCE">
        <w:rPr>
          <w:rFonts w:ascii="Times New Roman" w:hAnsi="Times New Roman" w:cs="Times New Roman"/>
          <w:sz w:val="24"/>
          <w:szCs w:val="24"/>
          <w:shd w:val="clear" w:color="auto" w:fill="FFFFFF"/>
        </w:rPr>
        <w:t>https://www.equalityhumanrights.com/en/human-rights-act/article-</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12-right-marry</w:t>
      </w:r>
    </w:p>
    <w:p w14:paraId="1AB9EE27"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Badgett, M. V., Sears, B., Lau, H., &amp; Ho, D. (2009). </w:t>
      </w:r>
      <w:r w:rsidRPr="003C22A1">
        <w:rPr>
          <w:rFonts w:ascii="Times New Roman" w:hAnsi="Times New Roman" w:cs="Times New Roman"/>
          <w:sz w:val="24"/>
          <w:szCs w:val="24"/>
          <w:shd w:val="clear" w:color="auto" w:fill="FFFFFF"/>
        </w:rPr>
        <w:t xml:space="preserve">Bias in the workplace: Consistent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evidence of sexual orientation and gender identity discrimination 1998-2008. </w:t>
      </w:r>
      <w:r w:rsidRPr="003C22A1">
        <w:rPr>
          <w:rFonts w:ascii="Times New Roman" w:hAnsi="Times New Roman" w:cs="Times New Roman"/>
          <w:i/>
          <w:iCs/>
          <w:sz w:val="24"/>
          <w:szCs w:val="24"/>
          <w:shd w:val="clear" w:color="auto" w:fill="FFFFFF"/>
        </w:rPr>
        <w:t>Chi.-</w:t>
      </w:r>
      <w:r>
        <w:rPr>
          <w:rFonts w:ascii="Times New Roman" w:hAnsi="Times New Roman" w:cs="Times New Roman"/>
          <w:i/>
          <w:iCs/>
          <w:sz w:val="24"/>
          <w:szCs w:val="24"/>
          <w:shd w:val="clear" w:color="auto" w:fill="FFFFFF"/>
        </w:rPr>
        <w:tab/>
      </w:r>
      <w:r w:rsidRPr="003C22A1">
        <w:rPr>
          <w:rFonts w:ascii="Times New Roman" w:hAnsi="Times New Roman" w:cs="Times New Roman"/>
          <w:i/>
          <w:iCs/>
          <w:sz w:val="24"/>
          <w:szCs w:val="24"/>
          <w:shd w:val="clear" w:color="auto" w:fill="FFFFFF"/>
        </w:rPr>
        <w:t>Kent L. Rev.</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84</w:t>
      </w:r>
      <w:r w:rsidRPr="003C22A1">
        <w:rPr>
          <w:rFonts w:ascii="Times New Roman" w:hAnsi="Times New Roman" w:cs="Times New Roman"/>
          <w:sz w:val="24"/>
          <w:szCs w:val="24"/>
          <w:shd w:val="clear" w:color="auto" w:fill="FFFFFF"/>
        </w:rPr>
        <w:t>, 559.</w:t>
      </w:r>
    </w:p>
    <w:p w14:paraId="69F20C6E"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Barker, M. J. (2017). </w:t>
      </w:r>
      <w:r w:rsidRPr="003C22A1">
        <w:rPr>
          <w:rFonts w:ascii="Times New Roman" w:hAnsi="Times New Roman" w:cs="Times New Roman"/>
          <w:i/>
          <w:iCs/>
          <w:sz w:val="24"/>
          <w:szCs w:val="24"/>
          <w:shd w:val="clear" w:color="auto" w:fill="FFFFFF"/>
        </w:rPr>
        <w:t>Gender, sexual, and relationship diversity (GSRD)</w:t>
      </w:r>
      <w:r w:rsidRPr="003C22A1">
        <w:rPr>
          <w:rFonts w:ascii="Times New Roman" w:hAnsi="Times New Roman" w:cs="Times New Roman"/>
          <w:sz w:val="24"/>
          <w:szCs w:val="24"/>
          <w:shd w:val="clear" w:color="auto" w:fill="FFFFFF"/>
        </w:rPr>
        <w:t xml:space="preserve">. British Association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for Counselling and Psychotherapy.</w:t>
      </w:r>
    </w:p>
    <w:p w14:paraId="05D3D5FF"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Barnett, J. (2013). Polyamory and Criminalization of Plural Conjugal Unions in Canada: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Competing Narratives in the s.293 Reference. </w:t>
      </w:r>
      <w:r w:rsidRPr="003C22A1">
        <w:rPr>
          <w:rFonts w:ascii="Times New Roman" w:hAnsi="Times New Roman" w:cs="Times New Roman"/>
          <w:i/>
          <w:iCs/>
          <w:sz w:val="24"/>
          <w:szCs w:val="24"/>
          <w:shd w:val="clear" w:color="auto" w:fill="FFFFFF"/>
        </w:rPr>
        <w:t xml:space="preserve">Sexuality Research And Social </w:t>
      </w:r>
      <w:r>
        <w:rPr>
          <w:rFonts w:ascii="Times New Roman" w:hAnsi="Times New Roman" w:cs="Times New Roman"/>
          <w:i/>
          <w:iCs/>
          <w:sz w:val="24"/>
          <w:szCs w:val="24"/>
          <w:shd w:val="clear" w:color="auto" w:fill="FFFFFF"/>
        </w:rPr>
        <w:tab/>
      </w:r>
      <w:r w:rsidRPr="003C22A1">
        <w:rPr>
          <w:rFonts w:ascii="Times New Roman" w:hAnsi="Times New Roman" w:cs="Times New Roman"/>
          <w:i/>
          <w:iCs/>
          <w:sz w:val="24"/>
          <w:szCs w:val="24"/>
          <w:shd w:val="clear" w:color="auto" w:fill="FFFFFF"/>
        </w:rPr>
        <w:t>Policy</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11</w:t>
      </w:r>
      <w:r w:rsidRPr="003C22A1">
        <w:rPr>
          <w:rFonts w:ascii="Times New Roman" w:hAnsi="Times New Roman" w:cs="Times New Roman"/>
          <w:sz w:val="24"/>
          <w:szCs w:val="24"/>
          <w:shd w:val="clear" w:color="auto" w:fill="FFFFFF"/>
        </w:rPr>
        <w:t>(1), 63-75. doi: 10.1007/s13178-013-0137-2</w:t>
      </w:r>
    </w:p>
    <w:p w14:paraId="2AC538AF"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Barthelemy, R., McCormick, M., &amp; Henderson, C. (2016). Gender discrimination in physics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and astronomy: Graduate student experiences of sexism and gender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microaggressions. </w:t>
      </w:r>
      <w:r w:rsidRPr="003C22A1">
        <w:rPr>
          <w:rFonts w:ascii="Times New Roman" w:hAnsi="Times New Roman" w:cs="Times New Roman"/>
          <w:i/>
          <w:iCs/>
          <w:sz w:val="24"/>
          <w:szCs w:val="24"/>
          <w:shd w:val="clear" w:color="auto" w:fill="FFFFFF"/>
        </w:rPr>
        <w:t>Physical Review Physics Education Research</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12</w:t>
      </w:r>
      <w:r w:rsidRPr="003C22A1">
        <w:rPr>
          <w:rFonts w:ascii="Times New Roman" w:hAnsi="Times New Roman" w:cs="Times New Roman"/>
          <w:sz w:val="24"/>
          <w:szCs w:val="24"/>
          <w:shd w:val="clear" w:color="auto" w:fill="FFFFFF"/>
        </w:rPr>
        <w:t xml:space="preserve">(2).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10.1103/physrevphyseducres.12.020119</w:t>
      </w:r>
    </w:p>
    <w:p w14:paraId="6B1C4905"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Bradford, J., Reisner, S., Honnold, J., &amp; Xavier, J. (2013). Experiences of Transgender-</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Related Discrimination and Implications for Health: Results From the Virginia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Transgender Health Initiative Study. </w:t>
      </w:r>
      <w:r w:rsidRPr="003C22A1">
        <w:rPr>
          <w:rFonts w:ascii="Times New Roman" w:hAnsi="Times New Roman" w:cs="Times New Roman"/>
          <w:i/>
          <w:iCs/>
          <w:sz w:val="24"/>
          <w:szCs w:val="24"/>
          <w:shd w:val="clear" w:color="auto" w:fill="FFFFFF"/>
        </w:rPr>
        <w:t>American Journal Of Public Health</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103</w:t>
      </w:r>
      <w:r w:rsidRPr="003C22A1">
        <w:rPr>
          <w:rFonts w:ascii="Times New Roman" w:hAnsi="Times New Roman" w:cs="Times New Roman"/>
          <w:sz w:val="24"/>
          <w:szCs w:val="24"/>
          <w:shd w:val="clear" w:color="auto" w:fill="FFFFFF"/>
        </w:rPr>
        <w:t xml:space="preserve">(10),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1820-1829. doi: 10.2105/ajph.2012.300796</w:t>
      </w:r>
    </w:p>
    <w:p w14:paraId="372A2E8B"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Butler, J. (2008). Sexual politics, torture, and secular time. </w:t>
      </w:r>
      <w:r w:rsidRPr="003C22A1">
        <w:rPr>
          <w:rFonts w:ascii="Times New Roman" w:hAnsi="Times New Roman" w:cs="Times New Roman"/>
          <w:i/>
          <w:iCs/>
          <w:sz w:val="24"/>
          <w:szCs w:val="24"/>
          <w:shd w:val="clear" w:color="auto" w:fill="FFFFFF"/>
        </w:rPr>
        <w:t xml:space="preserve">The British Journal Of </w:t>
      </w:r>
      <w:r>
        <w:rPr>
          <w:rFonts w:ascii="Times New Roman" w:hAnsi="Times New Roman" w:cs="Times New Roman"/>
          <w:i/>
          <w:iCs/>
          <w:sz w:val="24"/>
          <w:szCs w:val="24"/>
          <w:shd w:val="clear" w:color="auto" w:fill="FFFFFF"/>
        </w:rPr>
        <w:tab/>
      </w:r>
      <w:r w:rsidRPr="003C22A1">
        <w:rPr>
          <w:rFonts w:ascii="Times New Roman" w:hAnsi="Times New Roman" w:cs="Times New Roman"/>
          <w:i/>
          <w:iCs/>
          <w:sz w:val="24"/>
          <w:szCs w:val="24"/>
          <w:shd w:val="clear" w:color="auto" w:fill="FFFFFF"/>
        </w:rPr>
        <w:t>Sociology</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59</w:t>
      </w:r>
      <w:r w:rsidRPr="003C22A1">
        <w:rPr>
          <w:rFonts w:ascii="Times New Roman" w:hAnsi="Times New Roman" w:cs="Times New Roman"/>
          <w:sz w:val="24"/>
          <w:szCs w:val="24"/>
          <w:shd w:val="clear" w:color="auto" w:fill="FFFFFF"/>
        </w:rPr>
        <w:t>(1), 1-23. doi: 10.1111/j.1468-4446.2007.00176.x</w:t>
      </w:r>
    </w:p>
    <w:p w14:paraId="6848495C"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lastRenderedPageBreak/>
        <w:t xml:space="preserve">Carter, S., Allred, K., Tucker, R., Simpson, T., Shipherd, J., &amp; Lehavot, K. (2019).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Discrimination and Suicidal Ideation Among Transgender Veterans: The Role of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Social Support and Connection. </w:t>
      </w:r>
      <w:r w:rsidRPr="003C22A1">
        <w:rPr>
          <w:rFonts w:ascii="Times New Roman" w:hAnsi="Times New Roman" w:cs="Times New Roman"/>
          <w:i/>
          <w:iCs/>
          <w:sz w:val="24"/>
          <w:szCs w:val="24"/>
          <w:shd w:val="clear" w:color="auto" w:fill="FFFFFF"/>
        </w:rPr>
        <w:t>LGBT Health</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6</w:t>
      </w:r>
      <w:r w:rsidRPr="003C22A1">
        <w:rPr>
          <w:rFonts w:ascii="Times New Roman" w:hAnsi="Times New Roman" w:cs="Times New Roman"/>
          <w:sz w:val="24"/>
          <w:szCs w:val="24"/>
          <w:shd w:val="clear" w:color="auto" w:fill="FFFFFF"/>
        </w:rPr>
        <w:t xml:space="preserve">(2), 43-50.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10.1089/lgbt.2018.0239</w:t>
      </w:r>
    </w:p>
    <w:p w14:paraId="38333779"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Cunningham, G., &amp; Melton, N. (2012). Prejudice Against Lesbian, Gay, and Bisexual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Coaches: The Influence of Race, Religious Fundamentalism, Modern Sexism, and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Contact with Sexual Minorities. </w:t>
      </w:r>
      <w:r w:rsidRPr="003C22A1">
        <w:rPr>
          <w:rFonts w:ascii="Times New Roman" w:hAnsi="Times New Roman" w:cs="Times New Roman"/>
          <w:i/>
          <w:iCs/>
          <w:sz w:val="24"/>
          <w:szCs w:val="24"/>
          <w:shd w:val="clear" w:color="auto" w:fill="FFFFFF"/>
        </w:rPr>
        <w:t>Sociology Of Sport Journal</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29</w:t>
      </w:r>
      <w:r w:rsidRPr="003C22A1">
        <w:rPr>
          <w:rFonts w:ascii="Times New Roman" w:hAnsi="Times New Roman" w:cs="Times New Roman"/>
          <w:sz w:val="24"/>
          <w:szCs w:val="24"/>
          <w:shd w:val="clear" w:color="auto" w:fill="FFFFFF"/>
        </w:rPr>
        <w:t xml:space="preserve">(3), 283-305.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10.1123/ssj.29.3.283</w:t>
      </w:r>
    </w:p>
    <w:p w14:paraId="1FE3E9C3"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DeSouza, E., Wesselmann, E., &amp; Ispas, D. (2017). Workplace Discrimination against Sexual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Minorities: Subtle and not-so-subtle. </w:t>
      </w:r>
      <w:r w:rsidRPr="003C22A1">
        <w:rPr>
          <w:rFonts w:ascii="Times New Roman" w:hAnsi="Times New Roman" w:cs="Times New Roman"/>
          <w:i/>
          <w:iCs/>
          <w:sz w:val="24"/>
          <w:szCs w:val="24"/>
          <w:shd w:val="clear" w:color="auto" w:fill="FFFFFF"/>
        </w:rPr>
        <w:t xml:space="preserve">Canadian Journal Of Administrative Sciences / </w:t>
      </w:r>
      <w:r>
        <w:rPr>
          <w:rFonts w:ascii="Times New Roman" w:hAnsi="Times New Roman" w:cs="Times New Roman"/>
          <w:i/>
          <w:iCs/>
          <w:sz w:val="24"/>
          <w:szCs w:val="24"/>
          <w:shd w:val="clear" w:color="auto" w:fill="FFFFFF"/>
        </w:rPr>
        <w:tab/>
      </w:r>
      <w:r w:rsidRPr="003C22A1">
        <w:rPr>
          <w:rFonts w:ascii="Times New Roman" w:hAnsi="Times New Roman" w:cs="Times New Roman"/>
          <w:i/>
          <w:iCs/>
          <w:sz w:val="24"/>
          <w:szCs w:val="24"/>
          <w:shd w:val="clear" w:color="auto" w:fill="FFFFFF"/>
        </w:rPr>
        <w:t>Revue Canadienne Des Sciences De L'administration</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34</w:t>
      </w:r>
      <w:r w:rsidRPr="003C22A1">
        <w:rPr>
          <w:rFonts w:ascii="Times New Roman" w:hAnsi="Times New Roman" w:cs="Times New Roman"/>
          <w:sz w:val="24"/>
          <w:szCs w:val="24"/>
          <w:shd w:val="clear" w:color="auto" w:fill="FFFFFF"/>
        </w:rPr>
        <w:t xml:space="preserve">(2), 121-132.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10.1002/cjas.1438</w:t>
      </w:r>
    </w:p>
    <w:p w14:paraId="058B984A" w14:textId="274C073D"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Dryden, S. (2020). A Short History of LGBT Rights in the UK. Retrieved 10 May 2020, from </w:t>
      </w:r>
      <w:r>
        <w:rPr>
          <w:rFonts w:ascii="Times New Roman" w:hAnsi="Times New Roman" w:cs="Times New Roman"/>
          <w:sz w:val="24"/>
          <w:szCs w:val="24"/>
          <w:shd w:val="clear" w:color="auto" w:fill="FFFFFF"/>
        </w:rPr>
        <w:tab/>
      </w:r>
      <w:r w:rsidRPr="004077F0">
        <w:rPr>
          <w:rFonts w:ascii="Times New Roman" w:hAnsi="Times New Roman" w:cs="Times New Roman"/>
          <w:sz w:val="24"/>
          <w:szCs w:val="24"/>
          <w:shd w:val="clear" w:color="auto" w:fill="FFFFFF"/>
        </w:rPr>
        <w:t>https://www.bl.uk/lgbtq-h</w:t>
      </w:r>
      <w:bookmarkStart w:id="0" w:name="_GoBack"/>
      <w:bookmarkEnd w:id="0"/>
      <w:r w:rsidRPr="004077F0">
        <w:rPr>
          <w:rFonts w:ascii="Times New Roman" w:hAnsi="Times New Roman" w:cs="Times New Roman"/>
          <w:sz w:val="24"/>
          <w:szCs w:val="24"/>
          <w:shd w:val="clear" w:color="auto" w:fill="FFFFFF"/>
        </w:rPr>
        <w:t>istories/articles/a-short-history-of-lgbt-rights-in-the-</w:t>
      </w:r>
      <w:r>
        <w:rPr>
          <w:rFonts w:ascii="Times New Roman" w:hAnsi="Times New Roman" w:cs="Times New Roman"/>
          <w:sz w:val="24"/>
          <w:szCs w:val="24"/>
          <w:shd w:val="clear" w:color="auto" w:fill="FFFFFF"/>
        </w:rPr>
        <w:tab/>
      </w:r>
      <w:r w:rsidRPr="00A83A29">
        <w:rPr>
          <w:rFonts w:ascii="Times New Roman" w:hAnsi="Times New Roman" w:cs="Times New Roman"/>
          <w:sz w:val="24"/>
          <w:szCs w:val="24"/>
          <w:shd w:val="clear" w:color="auto" w:fill="FFFFFF"/>
        </w:rPr>
        <w:t>uk?fbclid=IwAR1xjGCAjvFfNAdCAp8EgPbDuRfGnw9YH_rhsbPLyrGs8Jklfc1Qc</w:t>
      </w:r>
      <w:r>
        <w:rPr>
          <w:rFonts w:ascii="Times New Roman" w:hAnsi="Times New Roman" w:cs="Times New Roman"/>
          <w:sz w:val="24"/>
          <w:szCs w:val="24"/>
          <w:shd w:val="clear" w:color="auto" w:fill="FFFFFF"/>
        </w:rPr>
        <w:tab/>
      </w:r>
      <w:r w:rsidRPr="00A83A29">
        <w:rPr>
          <w:rFonts w:ascii="Times New Roman" w:hAnsi="Times New Roman" w:cs="Times New Roman"/>
          <w:sz w:val="24"/>
          <w:szCs w:val="24"/>
          <w:shd w:val="clear" w:color="auto" w:fill="FFFFFF"/>
        </w:rPr>
        <w:t>VJW6Jo</w:t>
      </w:r>
    </w:p>
    <w:p w14:paraId="575DF612"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Gal, S., &amp; Collman, A. (2020). 10 maps show how different LGBTQ rights are around the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world. Retrieved 10 May 2020, from </w:t>
      </w:r>
      <w:r w:rsidRPr="00A83A29">
        <w:rPr>
          <w:rFonts w:ascii="Times New Roman" w:hAnsi="Times New Roman" w:cs="Times New Roman"/>
          <w:sz w:val="24"/>
          <w:szCs w:val="24"/>
          <w:shd w:val="clear" w:color="auto" w:fill="FFFFFF"/>
        </w:rPr>
        <w:t>https://www.businessinsider.com/lgbtq-rights-</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around-the-world-maps-2018-10?r=US&amp;IR=T#same-sex-acts-still-carry-the-death-</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penalty-in-some-countries-all-of-which-practice-islamic-sharia-law-1</w:t>
      </w:r>
    </w:p>
    <w:p w14:paraId="4AB5EA4E"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Heilman, M., &amp; Caleo, S. (2018). Combatting gender discrimination: A lack of fit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framework. </w:t>
      </w:r>
      <w:r w:rsidRPr="003C22A1">
        <w:rPr>
          <w:rFonts w:ascii="Times New Roman" w:hAnsi="Times New Roman" w:cs="Times New Roman"/>
          <w:i/>
          <w:iCs/>
          <w:sz w:val="24"/>
          <w:szCs w:val="24"/>
          <w:shd w:val="clear" w:color="auto" w:fill="FFFFFF"/>
        </w:rPr>
        <w:t>Group Processes &amp; Intergroup Relations</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21</w:t>
      </w:r>
      <w:r w:rsidRPr="003C22A1">
        <w:rPr>
          <w:rFonts w:ascii="Times New Roman" w:hAnsi="Times New Roman" w:cs="Times New Roman"/>
          <w:sz w:val="24"/>
          <w:szCs w:val="24"/>
          <w:shd w:val="clear" w:color="auto" w:fill="FFFFFF"/>
        </w:rPr>
        <w:t xml:space="preserve">(5), 725-744.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10.1177/1368430218761587</w:t>
      </w:r>
    </w:p>
    <w:p w14:paraId="3FEA7D0A"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lastRenderedPageBreak/>
        <w:t>Human rights in the workplace</w:t>
      </w:r>
      <w:r w:rsidRPr="003C22A1">
        <w:rPr>
          <w:rFonts w:ascii="Times New Roman" w:hAnsi="Times New Roman" w:cs="Times New Roman"/>
          <w:sz w:val="24"/>
          <w:szCs w:val="24"/>
          <w:shd w:val="clear" w:color="auto" w:fill="FFFFFF"/>
        </w:rPr>
        <w:t xml:space="preserve">. </w:t>
      </w:r>
      <w:r w:rsidRPr="003C22A1">
        <w:rPr>
          <w:rFonts w:ascii="Times New Roman" w:hAnsi="Times New Roman" w:cs="Times New Roman"/>
          <w:sz w:val="24"/>
          <w:szCs w:val="24"/>
          <w:shd w:val="clear" w:color="auto" w:fill="FFFFFF"/>
        </w:rPr>
        <w:t xml:space="preserve">(2020). Retrieved 8 May 2020, from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https://www.nidirect.gov.uk/articles/human-rights-workplace</w:t>
      </w:r>
    </w:p>
    <w:p w14:paraId="21CBC625"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King, M., Semlyen, J., Tai, S., Killaspy, H., Osborn, D., Popelyuk, D., &amp; Nazareth, I. (2008).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A systematic review of mental disorder, suicide, and deliberate self harm in lesbian,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gay and bisexual people. </w:t>
      </w:r>
      <w:r w:rsidRPr="003C22A1">
        <w:rPr>
          <w:rFonts w:ascii="Times New Roman" w:hAnsi="Times New Roman" w:cs="Times New Roman"/>
          <w:i/>
          <w:iCs/>
          <w:sz w:val="24"/>
          <w:szCs w:val="24"/>
          <w:shd w:val="clear" w:color="auto" w:fill="FFFFFF"/>
        </w:rPr>
        <w:t>BMC Psychiatry</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8</w:t>
      </w:r>
      <w:r w:rsidRPr="003C22A1">
        <w:rPr>
          <w:rFonts w:ascii="Times New Roman" w:hAnsi="Times New Roman" w:cs="Times New Roman"/>
          <w:sz w:val="24"/>
          <w:szCs w:val="24"/>
          <w:shd w:val="clear" w:color="auto" w:fill="FFFFFF"/>
        </w:rPr>
        <w:t>(1). doi: 10.1186/1471-244x-8-70</w:t>
      </w:r>
    </w:p>
    <w:p w14:paraId="217D474B"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Kontos, P., Grigorovich, A., Kontos, A., &amp; Miller, K. (2016). Citizenship, human rights, and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dementia: Towards a new embodied relational ethic of sexuality. </w:t>
      </w:r>
      <w:r w:rsidRPr="003C22A1">
        <w:rPr>
          <w:rFonts w:ascii="Times New Roman" w:hAnsi="Times New Roman" w:cs="Times New Roman"/>
          <w:i/>
          <w:iCs/>
          <w:sz w:val="24"/>
          <w:szCs w:val="24"/>
          <w:shd w:val="clear" w:color="auto" w:fill="FFFFFF"/>
        </w:rPr>
        <w:t>Dementia</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15</w:t>
      </w:r>
      <w:r w:rsidRPr="003C22A1">
        <w:rPr>
          <w:rFonts w:ascii="Times New Roman" w:hAnsi="Times New Roman" w:cs="Times New Roman"/>
          <w:sz w:val="24"/>
          <w:szCs w:val="24"/>
          <w:shd w:val="clear" w:color="auto" w:fill="FFFFFF"/>
        </w:rPr>
        <w:t xml:space="preserve">(3),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315-329. doi: 10.1177/1471301216636258</w:t>
      </w:r>
    </w:p>
    <w:p w14:paraId="5E24D785"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LGBTI rights and what Amnesty is doing to protect them. (2020). Retrieved 8 May 2020,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from </w:t>
      </w:r>
      <w:r w:rsidRPr="007B16C2">
        <w:rPr>
          <w:rFonts w:ascii="Times New Roman" w:hAnsi="Times New Roman" w:cs="Times New Roman"/>
          <w:sz w:val="24"/>
          <w:szCs w:val="24"/>
          <w:shd w:val="clear" w:color="auto" w:fill="FFFFFF"/>
        </w:rPr>
        <w:t>https://www.amnesty.org/en/what-we-do/discrimination/lgbt-rights/</w:t>
      </w:r>
    </w:p>
    <w:p w14:paraId="466CE9E6"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Mays, V., &amp; Cochran, S. (2001). Mental Health Correlates of Perceived Discrimination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Among Lesbian, Gay, and Bisexual Adults in the United States. </w:t>
      </w:r>
      <w:r w:rsidRPr="003C22A1">
        <w:rPr>
          <w:rFonts w:ascii="Times New Roman" w:hAnsi="Times New Roman" w:cs="Times New Roman"/>
          <w:i/>
          <w:iCs/>
          <w:sz w:val="24"/>
          <w:szCs w:val="24"/>
          <w:shd w:val="clear" w:color="auto" w:fill="FFFFFF"/>
        </w:rPr>
        <w:t xml:space="preserve">American Journal Of </w:t>
      </w:r>
      <w:r>
        <w:rPr>
          <w:rFonts w:ascii="Times New Roman" w:hAnsi="Times New Roman" w:cs="Times New Roman"/>
          <w:i/>
          <w:iCs/>
          <w:sz w:val="24"/>
          <w:szCs w:val="24"/>
          <w:shd w:val="clear" w:color="auto" w:fill="FFFFFF"/>
        </w:rPr>
        <w:tab/>
      </w:r>
      <w:r w:rsidRPr="003C22A1">
        <w:rPr>
          <w:rFonts w:ascii="Times New Roman" w:hAnsi="Times New Roman" w:cs="Times New Roman"/>
          <w:i/>
          <w:iCs/>
          <w:sz w:val="24"/>
          <w:szCs w:val="24"/>
          <w:shd w:val="clear" w:color="auto" w:fill="FFFFFF"/>
        </w:rPr>
        <w:t>Public Health</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91</w:t>
      </w:r>
      <w:r w:rsidRPr="003C22A1">
        <w:rPr>
          <w:rFonts w:ascii="Times New Roman" w:hAnsi="Times New Roman" w:cs="Times New Roman"/>
          <w:sz w:val="24"/>
          <w:szCs w:val="24"/>
          <w:shd w:val="clear" w:color="auto" w:fill="FFFFFF"/>
        </w:rPr>
        <w:t>(11), 1869-1876. doi: 10.2105/ajph.91.11.1869</w:t>
      </w:r>
    </w:p>
    <w:p w14:paraId="5B55FB90"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Mitchell, M., Bartholomew, K., &amp; Cobb, R. (2013). Need Fulfillment in Polyamorous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Relationships. </w:t>
      </w:r>
      <w:r w:rsidRPr="003C22A1">
        <w:rPr>
          <w:rFonts w:ascii="Times New Roman" w:hAnsi="Times New Roman" w:cs="Times New Roman"/>
          <w:i/>
          <w:iCs/>
          <w:sz w:val="24"/>
          <w:szCs w:val="24"/>
          <w:shd w:val="clear" w:color="auto" w:fill="FFFFFF"/>
        </w:rPr>
        <w:t>The Journal Of Sex Research</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51</w:t>
      </w:r>
      <w:r w:rsidRPr="003C22A1">
        <w:rPr>
          <w:rFonts w:ascii="Times New Roman" w:hAnsi="Times New Roman" w:cs="Times New Roman"/>
          <w:sz w:val="24"/>
          <w:szCs w:val="24"/>
          <w:shd w:val="clear" w:color="auto" w:fill="FFFFFF"/>
        </w:rPr>
        <w:t xml:space="preserve">(3), 329-339.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10.1080/00224499.2012.742998</w:t>
      </w:r>
    </w:p>
    <w:p w14:paraId="0CA0A971"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Newman, C., de Vries, D., d'Arc Kanakuze, J., &amp; Ngendahimana, G. (2011). Workplace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violence and gender discrimination in Rwanda's health workforce: Increasing safety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and gender equality. </w:t>
      </w:r>
      <w:r w:rsidRPr="003C22A1">
        <w:rPr>
          <w:rFonts w:ascii="Times New Roman" w:hAnsi="Times New Roman" w:cs="Times New Roman"/>
          <w:i/>
          <w:iCs/>
          <w:sz w:val="24"/>
          <w:szCs w:val="24"/>
          <w:shd w:val="clear" w:color="auto" w:fill="FFFFFF"/>
        </w:rPr>
        <w:t>Human Resources For Health</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9</w:t>
      </w:r>
      <w:r w:rsidRPr="003C22A1">
        <w:rPr>
          <w:rFonts w:ascii="Times New Roman" w:hAnsi="Times New Roman" w:cs="Times New Roman"/>
          <w:sz w:val="24"/>
          <w:szCs w:val="24"/>
          <w:shd w:val="clear" w:color="auto" w:fill="FFFFFF"/>
        </w:rPr>
        <w:t>(1). doi: 10.1186/1478-</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4491-9-19</w:t>
      </w:r>
    </w:p>
    <w:p w14:paraId="0A911DA2"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Riggle, E., Whitman, J., Olson, A., Rostosky, S., &amp; Strong, S. (2008). The positive aspects of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being a lesbian or gay man. </w:t>
      </w:r>
      <w:r w:rsidRPr="003C22A1">
        <w:rPr>
          <w:rFonts w:ascii="Times New Roman" w:hAnsi="Times New Roman" w:cs="Times New Roman"/>
          <w:i/>
          <w:iCs/>
          <w:sz w:val="24"/>
          <w:szCs w:val="24"/>
          <w:shd w:val="clear" w:color="auto" w:fill="FFFFFF"/>
        </w:rPr>
        <w:t>Professional Psychology: Research And Practice</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39</w:t>
      </w:r>
      <w:r w:rsidRPr="003C22A1">
        <w:rPr>
          <w:rFonts w:ascii="Times New Roman" w:hAnsi="Times New Roman" w:cs="Times New Roman"/>
          <w:sz w:val="24"/>
          <w:szCs w:val="24"/>
          <w:shd w:val="clear" w:color="auto" w:fill="FFFFFF"/>
        </w:rPr>
        <w:t>(2),</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 210-217. doi: 10.1037/0735-7028.39.2.210</w:t>
      </w:r>
    </w:p>
    <w:p w14:paraId="7C2A918F"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lastRenderedPageBreak/>
        <w:t xml:space="preserve">Saez, M. (2011). Same-sex marriage, same-sex cohabitation, and same-sex families around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the world: Why same is so different. </w:t>
      </w:r>
      <w:r w:rsidRPr="003C22A1">
        <w:rPr>
          <w:rFonts w:ascii="Times New Roman" w:hAnsi="Times New Roman" w:cs="Times New Roman"/>
          <w:i/>
          <w:iCs/>
          <w:sz w:val="24"/>
          <w:szCs w:val="24"/>
          <w:shd w:val="clear" w:color="auto" w:fill="FFFFFF"/>
        </w:rPr>
        <w:t>Am. UJ Gender Soc. Pol'y &amp; L.</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19</w:t>
      </w:r>
      <w:r w:rsidRPr="003C22A1">
        <w:rPr>
          <w:rFonts w:ascii="Times New Roman" w:hAnsi="Times New Roman" w:cs="Times New Roman"/>
          <w:sz w:val="24"/>
          <w:szCs w:val="24"/>
          <w:shd w:val="clear" w:color="auto" w:fill="FFFFFF"/>
        </w:rPr>
        <w:t>, 1.</w:t>
      </w:r>
    </w:p>
    <w:p w14:paraId="081F269F" w14:textId="77777777" w:rsidR="00DF1B46" w:rsidRPr="003C22A1" w:rsidRDefault="00DF1B46" w:rsidP="00A83A29">
      <w:pPr>
        <w:spacing w:line="480" w:lineRule="auto"/>
        <w:rPr>
          <w:rFonts w:ascii="Times New Roman" w:hAnsi="Times New Roman" w:cs="Times New Roman"/>
          <w:sz w:val="24"/>
          <w:szCs w:val="24"/>
          <w:shd w:val="clear" w:color="auto" w:fill="FFFFFF"/>
        </w:rPr>
      </w:pPr>
      <w:r w:rsidRPr="003C22A1">
        <w:rPr>
          <w:rFonts w:ascii="Times New Roman" w:hAnsi="Times New Roman" w:cs="Times New Roman"/>
          <w:sz w:val="24"/>
          <w:szCs w:val="24"/>
          <w:shd w:val="clear" w:color="auto" w:fill="FFFFFF"/>
        </w:rPr>
        <w:t xml:space="preserve">Sangalang, C., &amp; Gee, G. (2015). Racial Discrimination and Depressive Symptoms Among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Cambodian American Adolescents: The Role of Gender. </w:t>
      </w:r>
      <w:r w:rsidRPr="003C22A1">
        <w:rPr>
          <w:rFonts w:ascii="Times New Roman" w:hAnsi="Times New Roman" w:cs="Times New Roman"/>
          <w:i/>
          <w:iCs/>
          <w:sz w:val="24"/>
          <w:szCs w:val="24"/>
          <w:shd w:val="clear" w:color="auto" w:fill="FFFFFF"/>
        </w:rPr>
        <w:t xml:space="preserve">Journal Of Community </w:t>
      </w:r>
      <w:r>
        <w:rPr>
          <w:rFonts w:ascii="Times New Roman" w:hAnsi="Times New Roman" w:cs="Times New Roman"/>
          <w:i/>
          <w:iCs/>
          <w:sz w:val="24"/>
          <w:szCs w:val="24"/>
          <w:shd w:val="clear" w:color="auto" w:fill="FFFFFF"/>
        </w:rPr>
        <w:tab/>
      </w:r>
      <w:r w:rsidRPr="003C22A1">
        <w:rPr>
          <w:rFonts w:ascii="Times New Roman" w:hAnsi="Times New Roman" w:cs="Times New Roman"/>
          <w:i/>
          <w:iCs/>
          <w:sz w:val="24"/>
          <w:szCs w:val="24"/>
          <w:shd w:val="clear" w:color="auto" w:fill="FFFFFF"/>
        </w:rPr>
        <w:t>Psychology</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43</w:t>
      </w:r>
      <w:r w:rsidRPr="003C22A1">
        <w:rPr>
          <w:rFonts w:ascii="Times New Roman" w:hAnsi="Times New Roman" w:cs="Times New Roman"/>
          <w:sz w:val="24"/>
          <w:szCs w:val="24"/>
          <w:shd w:val="clear" w:color="auto" w:fill="FFFFFF"/>
        </w:rPr>
        <w:t>(4), 447-465. doi: 10.1002/jcop.21696</w:t>
      </w:r>
      <w:r>
        <w:rPr>
          <w:rFonts w:ascii="Times New Roman" w:hAnsi="Times New Roman" w:cs="Times New Roman"/>
          <w:sz w:val="24"/>
          <w:szCs w:val="24"/>
          <w:shd w:val="clear" w:color="auto" w:fill="FFFFFF"/>
        </w:rPr>
        <w:tab/>
      </w:r>
    </w:p>
    <w:p w14:paraId="2E19450E" w14:textId="77777777" w:rsidR="00DF1B46" w:rsidRPr="003C22A1" w:rsidRDefault="00DF1B46" w:rsidP="00A83A29">
      <w:pPr>
        <w:spacing w:line="480" w:lineRule="auto"/>
        <w:rPr>
          <w:rFonts w:ascii="Times New Roman" w:hAnsi="Times New Roman" w:cs="Times New Roman"/>
          <w:sz w:val="24"/>
          <w:szCs w:val="24"/>
        </w:rPr>
      </w:pPr>
      <w:r w:rsidRPr="003C22A1">
        <w:rPr>
          <w:rFonts w:ascii="Times New Roman" w:hAnsi="Times New Roman" w:cs="Times New Roman"/>
          <w:sz w:val="24"/>
          <w:szCs w:val="24"/>
          <w:shd w:val="clear" w:color="auto" w:fill="FFFFFF"/>
        </w:rPr>
        <w:t xml:space="preserve">Sellers, R., &amp; Shelton, J. (2003). The role of racial identity in perceived racial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discrimination. </w:t>
      </w:r>
      <w:r w:rsidRPr="003C22A1">
        <w:rPr>
          <w:rFonts w:ascii="Times New Roman" w:hAnsi="Times New Roman" w:cs="Times New Roman"/>
          <w:i/>
          <w:iCs/>
          <w:sz w:val="24"/>
          <w:szCs w:val="24"/>
          <w:shd w:val="clear" w:color="auto" w:fill="FFFFFF"/>
        </w:rPr>
        <w:t>Journal Of Personality And Social Psychology</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84</w:t>
      </w:r>
      <w:r w:rsidRPr="003C22A1">
        <w:rPr>
          <w:rFonts w:ascii="Times New Roman" w:hAnsi="Times New Roman" w:cs="Times New Roman"/>
          <w:sz w:val="24"/>
          <w:szCs w:val="24"/>
          <w:shd w:val="clear" w:color="auto" w:fill="FFFFFF"/>
        </w:rPr>
        <w:t xml:space="preserve">(5), 1079-1092.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10.1037/0022-3514.84.5.1079</w:t>
      </w:r>
    </w:p>
    <w:p w14:paraId="1A7AF2C5" w14:textId="77777777" w:rsidR="00DF1B46" w:rsidRPr="003C22A1" w:rsidRDefault="00DF1B46" w:rsidP="00A83A29">
      <w:pPr>
        <w:spacing w:line="480" w:lineRule="auto"/>
        <w:rPr>
          <w:rFonts w:ascii="Times New Roman" w:hAnsi="Times New Roman" w:cs="Times New Roman"/>
          <w:sz w:val="24"/>
          <w:szCs w:val="24"/>
        </w:rPr>
      </w:pPr>
      <w:r w:rsidRPr="003C22A1">
        <w:rPr>
          <w:rFonts w:ascii="Times New Roman" w:hAnsi="Times New Roman" w:cs="Times New Roman"/>
          <w:sz w:val="24"/>
          <w:szCs w:val="24"/>
          <w:shd w:val="clear" w:color="auto" w:fill="FFFFFF"/>
        </w:rPr>
        <w:t xml:space="preserve">Woodhead, C., Gazard, B., Hotopf, M., Rahman, Q., Rimes, K., &amp; Hatch, S. (2015). Mental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 xml:space="preserve">health among UK inner city non-heterosexuals: the role of risk factors, protective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factors and place. </w:t>
      </w:r>
      <w:r w:rsidRPr="003C22A1">
        <w:rPr>
          <w:rFonts w:ascii="Times New Roman" w:hAnsi="Times New Roman" w:cs="Times New Roman"/>
          <w:i/>
          <w:iCs/>
          <w:sz w:val="24"/>
          <w:szCs w:val="24"/>
          <w:shd w:val="clear" w:color="auto" w:fill="FFFFFF"/>
        </w:rPr>
        <w:t>Epidemiology And Psychiatric Sciences</w:t>
      </w:r>
      <w:r w:rsidRPr="003C22A1">
        <w:rPr>
          <w:rFonts w:ascii="Times New Roman" w:hAnsi="Times New Roman" w:cs="Times New Roman"/>
          <w:sz w:val="24"/>
          <w:szCs w:val="24"/>
          <w:shd w:val="clear" w:color="auto" w:fill="FFFFFF"/>
        </w:rPr>
        <w:t>, </w:t>
      </w:r>
      <w:r w:rsidRPr="003C22A1">
        <w:rPr>
          <w:rFonts w:ascii="Times New Roman" w:hAnsi="Times New Roman" w:cs="Times New Roman"/>
          <w:i/>
          <w:iCs/>
          <w:sz w:val="24"/>
          <w:szCs w:val="24"/>
          <w:shd w:val="clear" w:color="auto" w:fill="FFFFFF"/>
        </w:rPr>
        <w:t>25</w:t>
      </w:r>
      <w:r w:rsidRPr="003C22A1">
        <w:rPr>
          <w:rFonts w:ascii="Times New Roman" w:hAnsi="Times New Roman" w:cs="Times New Roman"/>
          <w:sz w:val="24"/>
          <w:szCs w:val="24"/>
          <w:shd w:val="clear" w:color="auto" w:fill="FFFFFF"/>
        </w:rPr>
        <w:t xml:space="preserve">(5), 450-461. doi: </w:t>
      </w:r>
      <w:r>
        <w:rPr>
          <w:rFonts w:ascii="Times New Roman" w:hAnsi="Times New Roman" w:cs="Times New Roman"/>
          <w:sz w:val="24"/>
          <w:szCs w:val="24"/>
          <w:shd w:val="clear" w:color="auto" w:fill="FFFFFF"/>
        </w:rPr>
        <w:tab/>
      </w:r>
      <w:r w:rsidRPr="003C22A1">
        <w:rPr>
          <w:rFonts w:ascii="Times New Roman" w:hAnsi="Times New Roman" w:cs="Times New Roman"/>
          <w:sz w:val="24"/>
          <w:szCs w:val="24"/>
          <w:shd w:val="clear" w:color="auto" w:fill="FFFFFF"/>
        </w:rPr>
        <w:t>10.1017/s2045796015000645</w:t>
      </w:r>
    </w:p>
    <w:p w14:paraId="242DE1A5" w14:textId="77777777" w:rsidR="00A44843" w:rsidRPr="00A44843" w:rsidRDefault="00A44843">
      <w:pPr>
        <w:rPr>
          <w:rFonts w:ascii="Times New Roman" w:hAnsi="Times New Roman" w:cs="Times New Roman"/>
          <w:sz w:val="24"/>
          <w:szCs w:val="24"/>
        </w:rPr>
      </w:pPr>
    </w:p>
    <w:sectPr w:rsidR="00A44843" w:rsidRPr="00A4484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3CB8B" w14:textId="77777777" w:rsidR="00D8672F" w:rsidRDefault="00D8672F" w:rsidP="008966E8">
      <w:pPr>
        <w:spacing w:after="0" w:line="240" w:lineRule="auto"/>
      </w:pPr>
      <w:r>
        <w:separator/>
      </w:r>
    </w:p>
  </w:endnote>
  <w:endnote w:type="continuationSeparator" w:id="0">
    <w:p w14:paraId="45DEC2FE" w14:textId="77777777" w:rsidR="00D8672F" w:rsidRDefault="00D8672F" w:rsidP="00896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A61D5" w14:textId="77777777" w:rsidR="00D8672F" w:rsidRDefault="00D8672F" w:rsidP="008966E8">
      <w:pPr>
        <w:spacing w:after="0" w:line="240" w:lineRule="auto"/>
      </w:pPr>
      <w:r>
        <w:separator/>
      </w:r>
    </w:p>
  </w:footnote>
  <w:footnote w:type="continuationSeparator" w:id="0">
    <w:p w14:paraId="230BD721" w14:textId="77777777" w:rsidR="00D8672F" w:rsidRDefault="00D8672F" w:rsidP="008966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EAD441" w14:textId="099C83D4" w:rsidR="008966E8" w:rsidRDefault="008966E8">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843"/>
    <w:rsid w:val="00015CF5"/>
    <w:rsid w:val="0002479F"/>
    <w:rsid w:val="00024DAE"/>
    <w:rsid w:val="00026B9E"/>
    <w:rsid w:val="00027BBC"/>
    <w:rsid w:val="00030E13"/>
    <w:rsid w:val="00042547"/>
    <w:rsid w:val="00042BAB"/>
    <w:rsid w:val="00043F19"/>
    <w:rsid w:val="00056545"/>
    <w:rsid w:val="000621A4"/>
    <w:rsid w:val="00094616"/>
    <w:rsid w:val="000C1CD6"/>
    <w:rsid w:val="000D1B5D"/>
    <w:rsid w:val="000D6A15"/>
    <w:rsid w:val="000D6E7E"/>
    <w:rsid w:val="000E4841"/>
    <w:rsid w:val="000F1810"/>
    <w:rsid w:val="000F282C"/>
    <w:rsid w:val="00107424"/>
    <w:rsid w:val="001102C6"/>
    <w:rsid w:val="00117759"/>
    <w:rsid w:val="0012216B"/>
    <w:rsid w:val="0013556E"/>
    <w:rsid w:val="00136586"/>
    <w:rsid w:val="00143230"/>
    <w:rsid w:val="001512A3"/>
    <w:rsid w:val="001610AF"/>
    <w:rsid w:val="001642AF"/>
    <w:rsid w:val="0016797F"/>
    <w:rsid w:val="00170615"/>
    <w:rsid w:val="00180851"/>
    <w:rsid w:val="00181EF8"/>
    <w:rsid w:val="001848F9"/>
    <w:rsid w:val="001C48EE"/>
    <w:rsid w:val="001D4662"/>
    <w:rsid w:val="001F22C6"/>
    <w:rsid w:val="00202576"/>
    <w:rsid w:val="0021757D"/>
    <w:rsid w:val="00230BB7"/>
    <w:rsid w:val="00235E42"/>
    <w:rsid w:val="002531D3"/>
    <w:rsid w:val="00264976"/>
    <w:rsid w:val="00272112"/>
    <w:rsid w:val="002802F0"/>
    <w:rsid w:val="00284EAD"/>
    <w:rsid w:val="0029272E"/>
    <w:rsid w:val="002943C9"/>
    <w:rsid w:val="002B7E06"/>
    <w:rsid w:val="002C0AF8"/>
    <w:rsid w:val="002D36B6"/>
    <w:rsid w:val="002D7C84"/>
    <w:rsid w:val="0031192F"/>
    <w:rsid w:val="0033505F"/>
    <w:rsid w:val="0033573A"/>
    <w:rsid w:val="00335BAD"/>
    <w:rsid w:val="0033772F"/>
    <w:rsid w:val="00345117"/>
    <w:rsid w:val="0035115D"/>
    <w:rsid w:val="00352C19"/>
    <w:rsid w:val="00355D81"/>
    <w:rsid w:val="00360F47"/>
    <w:rsid w:val="0038190B"/>
    <w:rsid w:val="00383FB0"/>
    <w:rsid w:val="00384544"/>
    <w:rsid w:val="00385A23"/>
    <w:rsid w:val="00392435"/>
    <w:rsid w:val="003970CA"/>
    <w:rsid w:val="003B01BD"/>
    <w:rsid w:val="003C08DB"/>
    <w:rsid w:val="003C22A1"/>
    <w:rsid w:val="003D35AC"/>
    <w:rsid w:val="003D7BB0"/>
    <w:rsid w:val="003F6511"/>
    <w:rsid w:val="00405C98"/>
    <w:rsid w:val="004077F0"/>
    <w:rsid w:val="00412D96"/>
    <w:rsid w:val="004167FB"/>
    <w:rsid w:val="00423DB4"/>
    <w:rsid w:val="00435D9D"/>
    <w:rsid w:val="00442F6D"/>
    <w:rsid w:val="00443464"/>
    <w:rsid w:val="004564A6"/>
    <w:rsid w:val="00456DCE"/>
    <w:rsid w:val="004655FC"/>
    <w:rsid w:val="00466734"/>
    <w:rsid w:val="004836E5"/>
    <w:rsid w:val="004A0776"/>
    <w:rsid w:val="004A67DF"/>
    <w:rsid w:val="004B0C04"/>
    <w:rsid w:val="004B277F"/>
    <w:rsid w:val="004B393E"/>
    <w:rsid w:val="004B397B"/>
    <w:rsid w:val="004B3D3B"/>
    <w:rsid w:val="004D2E86"/>
    <w:rsid w:val="004E360B"/>
    <w:rsid w:val="004E3754"/>
    <w:rsid w:val="00504444"/>
    <w:rsid w:val="00512308"/>
    <w:rsid w:val="005310F8"/>
    <w:rsid w:val="00532056"/>
    <w:rsid w:val="00533E0B"/>
    <w:rsid w:val="00540AEC"/>
    <w:rsid w:val="00544A80"/>
    <w:rsid w:val="00544CD8"/>
    <w:rsid w:val="00556872"/>
    <w:rsid w:val="00556B13"/>
    <w:rsid w:val="00563EAD"/>
    <w:rsid w:val="0056790C"/>
    <w:rsid w:val="00580759"/>
    <w:rsid w:val="0058281B"/>
    <w:rsid w:val="00590D5C"/>
    <w:rsid w:val="005B1ED7"/>
    <w:rsid w:val="005C1BAE"/>
    <w:rsid w:val="005E16E6"/>
    <w:rsid w:val="005E2391"/>
    <w:rsid w:val="005F4853"/>
    <w:rsid w:val="005F4DDE"/>
    <w:rsid w:val="0061233C"/>
    <w:rsid w:val="00620A3A"/>
    <w:rsid w:val="00622F2B"/>
    <w:rsid w:val="0062398F"/>
    <w:rsid w:val="00627156"/>
    <w:rsid w:val="006305D5"/>
    <w:rsid w:val="00637165"/>
    <w:rsid w:val="00643064"/>
    <w:rsid w:val="00644FAB"/>
    <w:rsid w:val="00645401"/>
    <w:rsid w:val="006475F8"/>
    <w:rsid w:val="00660DB1"/>
    <w:rsid w:val="0068328A"/>
    <w:rsid w:val="006A4A17"/>
    <w:rsid w:val="006A7962"/>
    <w:rsid w:val="006B5C23"/>
    <w:rsid w:val="006D3D71"/>
    <w:rsid w:val="006D477A"/>
    <w:rsid w:val="006E0542"/>
    <w:rsid w:val="006E52CA"/>
    <w:rsid w:val="006E7514"/>
    <w:rsid w:val="00721A04"/>
    <w:rsid w:val="00726B95"/>
    <w:rsid w:val="00730C92"/>
    <w:rsid w:val="007450C7"/>
    <w:rsid w:val="00746F46"/>
    <w:rsid w:val="00766C07"/>
    <w:rsid w:val="00773509"/>
    <w:rsid w:val="007762F9"/>
    <w:rsid w:val="0077635A"/>
    <w:rsid w:val="00784FB3"/>
    <w:rsid w:val="007A2EE6"/>
    <w:rsid w:val="007A77D6"/>
    <w:rsid w:val="007B16C2"/>
    <w:rsid w:val="007B3B91"/>
    <w:rsid w:val="007C23F2"/>
    <w:rsid w:val="007C66E0"/>
    <w:rsid w:val="007D24B1"/>
    <w:rsid w:val="007D2EC6"/>
    <w:rsid w:val="007E61AC"/>
    <w:rsid w:val="007F436A"/>
    <w:rsid w:val="007F54F3"/>
    <w:rsid w:val="007F7926"/>
    <w:rsid w:val="00800A99"/>
    <w:rsid w:val="00815122"/>
    <w:rsid w:val="0081546D"/>
    <w:rsid w:val="00820D6E"/>
    <w:rsid w:val="00826853"/>
    <w:rsid w:val="00836607"/>
    <w:rsid w:val="00836F06"/>
    <w:rsid w:val="008425D9"/>
    <w:rsid w:val="00863469"/>
    <w:rsid w:val="00870BB8"/>
    <w:rsid w:val="008742B1"/>
    <w:rsid w:val="00875B7A"/>
    <w:rsid w:val="00875E8B"/>
    <w:rsid w:val="00892B9D"/>
    <w:rsid w:val="00895E86"/>
    <w:rsid w:val="008966E8"/>
    <w:rsid w:val="008A1E03"/>
    <w:rsid w:val="008A3320"/>
    <w:rsid w:val="008A452A"/>
    <w:rsid w:val="008A5E85"/>
    <w:rsid w:val="008C05DE"/>
    <w:rsid w:val="008D1917"/>
    <w:rsid w:val="008D4A26"/>
    <w:rsid w:val="008D5606"/>
    <w:rsid w:val="008E013F"/>
    <w:rsid w:val="008E220E"/>
    <w:rsid w:val="008E4664"/>
    <w:rsid w:val="008E547A"/>
    <w:rsid w:val="008F1298"/>
    <w:rsid w:val="008F1CE8"/>
    <w:rsid w:val="00906C22"/>
    <w:rsid w:val="009115D8"/>
    <w:rsid w:val="00912328"/>
    <w:rsid w:val="00914BC0"/>
    <w:rsid w:val="009177FC"/>
    <w:rsid w:val="00921757"/>
    <w:rsid w:val="00932261"/>
    <w:rsid w:val="00935122"/>
    <w:rsid w:val="00946816"/>
    <w:rsid w:val="00950502"/>
    <w:rsid w:val="00956BC9"/>
    <w:rsid w:val="00971EAF"/>
    <w:rsid w:val="00976E76"/>
    <w:rsid w:val="009A4079"/>
    <w:rsid w:val="009A4D6D"/>
    <w:rsid w:val="009C6857"/>
    <w:rsid w:val="009D2B68"/>
    <w:rsid w:val="009E06CA"/>
    <w:rsid w:val="009E1088"/>
    <w:rsid w:val="009F1C5A"/>
    <w:rsid w:val="009F5ADC"/>
    <w:rsid w:val="00A0186C"/>
    <w:rsid w:val="00A13FEC"/>
    <w:rsid w:val="00A16A50"/>
    <w:rsid w:val="00A21856"/>
    <w:rsid w:val="00A2350D"/>
    <w:rsid w:val="00A4356B"/>
    <w:rsid w:val="00A44843"/>
    <w:rsid w:val="00A537CB"/>
    <w:rsid w:val="00A62856"/>
    <w:rsid w:val="00A65FB8"/>
    <w:rsid w:val="00A813AA"/>
    <w:rsid w:val="00A8277A"/>
    <w:rsid w:val="00A83A29"/>
    <w:rsid w:val="00A92A48"/>
    <w:rsid w:val="00A94A77"/>
    <w:rsid w:val="00A94AF5"/>
    <w:rsid w:val="00A95033"/>
    <w:rsid w:val="00AB4630"/>
    <w:rsid w:val="00AB604B"/>
    <w:rsid w:val="00AB782D"/>
    <w:rsid w:val="00AC68DA"/>
    <w:rsid w:val="00AE2F75"/>
    <w:rsid w:val="00B0735C"/>
    <w:rsid w:val="00B1410B"/>
    <w:rsid w:val="00B1628F"/>
    <w:rsid w:val="00B4038F"/>
    <w:rsid w:val="00B4780C"/>
    <w:rsid w:val="00B61226"/>
    <w:rsid w:val="00B66069"/>
    <w:rsid w:val="00B6657B"/>
    <w:rsid w:val="00B733B1"/>
    <w:rsid w:val="00B82A8D"/>
    <w:rsid w:val="00B95C4A"/>
    <w:rsid w:val="00BA4C35"/>
    <w:rsid w:val="00BB5995"/>
    <w:rsid w:val="00BC0B8C"/>
    <w:rsid w:val="00BC52FC"/>
    <w:rsid w:val="00BD4656"/>
    <w:rsid w:val="00BD4A55"/>
    <w:rsid w:val="00BE19B4"/>
    <w:rsid w:val="00BE3193"/>
    <w:rsid w:val="00BE45CC"/>
    <w:rsid w:val="00BE736C"/>
    <w:rsid w:val="00C04370"/>
    <w:rsid w:val="00C04813"/>
    <w:rsid w:val="00C068C3"/>
    <w:rsid w:val="00C10965"/>
    <w:rsid w:val="00C1352C"/>
    <w:rsid w:val="00C22D23"/>
    <w:rsid w:val="00C236EF"/>
    <w:rsid w:val="00C311D9"/>
    <w:rsid w:val="00C3517F"/>
    <w:rsid w:val="00C3585F"/>
    <w:rsid w:val="00C46D26"/>
    <w:rsid w:val="00C50800"/>
    <w:rsid w:val="00C5680A"/>
    <w:rsid w:val="00C63BAB"/>
    <w:rsid w:val="00C6473E"/>
    <w:rsid w:val="00C65519"/>
    <w:rsid w:val="00C709B9"/>
    <w:rsid w:val="00C765BD"/>
    <w:rsid w:val="00C86260"/>
    <w:rsid w:val="00C94CD5"/>
    <w:rsid w:val="00C95BAA"/>
    <w:rsid w:val="00CA0A47"/>
    <w:rsid w:val="00CA785B"/>
    <w:rsid w:val="00CB1ADA"/>
    <w:rsid w:val="00CB7093"/>
    <w:rsid w:val="00CC446C"/>
    <w:rsid w:val="00CD042B"/>
    <w:rsid w:val="00CD2CA4"/>
    <w:rsid w:val="00CD3888"/>
    <w:rsid w:val="00CD74E8"/>
    <w:rsid w:val="00CE32F0"/>
    <w:rsid w:val="00CE66D4"/>
    <w:rsid w:val="00CF648F"/>
    <w:rsid w:val="00D06E53"/>
    <w:rsid w:val="00D116BE"/>
    <w:rsid w:val="00D15724"/>
    <w:rsid w:val="00D254A5"/>
    <w:rsid w:val="00D31322"/>
    <w:rsid w:val="00D372DC"/>
    <w:rsid w:val="00D404EA"/>
    <w:rsid w:val="00D42C20"/>
    <w:rsid w:val="00D43F65"/>
    <w:rsid w:val="00D50F06"/>
    <w:rsid w:val="00D533D0"/>
    <w:rsid w:val="00D538B9"/>
    <w:rsid w:val="00D54629"/>
    <w:rsid w:val="00D64FC7"/>
    <w:rsid w:val="00D71BB4"/>
    <w:rsid w:val="00D74117"/>
    <w:rsid w:val="00D749BB"/>
    <w:rsid w:val="00D773AA"/>
    <w:rsid w:val="00D83B09"/>
    <w:rsid w:val="00D8672F"/>
    <w:rsid w:val="00D91E72"/>
    <w:rsid w:val="00D92C94"/>
    <w:rsid w:val="00D949B1"/>
    <w:rsid w:val="00DA1AE4"/>
    <w:rsid w:val="00DB1920"/>
    <w:rsid w:val="00DB2C5D"/>
    <w:rsid w:val="00DB407A"/>
    <w:rsid w:val="00DB7247"/>
    <w:rsid w:val="00DC5556"/>
    <w:rsid w:val="00DC6671"/>
    <w:rsid w:val="00DD1EAB"/>
    <w:rsid w:val="00DF1B46"/>
    <w:rsid w:val="00DF334F"/>
    <w:rsid w:val="00DF511F"/>
    <w:rsid w:val="00E04DF3"/>
    <w:rsid w:val="00E13B5E"/>
    <w:rsid w:val="00E328D5"/>
    <w:rsid w:val="00E35993"/>
    <w:rsid w:val="00E4361B"/>
    <w:rsid w:val="00E46D68"/>
    <w:rsid w:val="00E535AB"/>
    <w:rsid w:val="00E6645E"/>
    <w:rsid w:val="00E725BD"/>
    <w:rsid w:val="00E7589B"/>
    <w:rsid w:val="00E84ECA"/>
    <w:rsid w:val="00E85B56"/>
    <w:rsid w:val="00EA2804"/>
    <w:rsid w:val="00EA7B9F"/>
    <w:rsid w:val="00EB057D"/>
    <w:rsid w:val="00EB2A6D"/>
    <w:rsid w:val="00ED2255"/>
    <w:rsid w:val="00EE2914"/>
    <w:rsid w:val="00EE7BB1"/>
    <w:rsid w:val="00EF5E29"/>
    <w:rsid w:val="00EF7E1B"/>
    <w:rsid w:val="00F10FE8"/>
    <w:rsid w:val="00F417D8"/>
    <w:rsid w:val="00F5355D"/>
    <w:rsid w:val="00F55A92"/>
    <w:rsid w:val="00F56DC7"/>
    <w:rsid w:val="00F60461"/>
    <w:rsid w:val="00F64AD2"/>
    <w:rsid w:val="00F81127"/>
    <w:rsid w:val="00F811A9"/>
    <w:rsid w:val="00F8357A"/>
    <w:rsid w:val="00F83F3C"/>
    <w:rsid w:val="00FA3E32"/>
    <w:rsid w:val="00FB1F51"/>
    <w:rsid w:val="00FB2863"/>
    <w:rsid w:val="00FB57EE"/>
    <w:rsid w:val="00FB597A"/>
    <w:rsid w:val="00FB6299"/>
    <w:rsid w:val="00FB6D06"/>
    <w:rsid w:val="00FC1555"/>
    <w:rsid w:val="00FC27A3"/>
    <w:rsid w:val="00FD04B1"/>
    <w:rsid w:val="00FD1C90"/>
    <w:rsid w:val="00FD2E17"/>
    <w:rsid w:val="00FF1860"/>
    <w:rsid w:val="00FF19F7"/>
    <w:rsid w:val="00FF7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8B47D"/>
  <w15:chartTrackingRefBased/>
  <w15:docId w15:val="{F52E89D7-650C-49A5-8252-9931E62CC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7EE"/>
    <w:rPr>
      <w:color w:val="0563C1" w:themeColor="hyperlink"/>
      <w:u w:val="single"/>
    </w:rPr>
  </w:style>
  <w:style w:type="character" w:styleId="UnresolvedMention">
    <w:name w:val="Unresolved Mention"/>
    <w:basedOn w:val="DefaultParagraphFont"/>
    <w:uiPriority w:val="99"/>
    <w:semiHidden/>
    <w:unhideWhenUsed/>
    <w:rsid w:val="00FB57EE"/>
    <w:rPr>
      <w:color w:val="605E5C"/>
      <w:shd w:val="clear" w:color="auto" w:fill="E1DFDD"/>
    </w:rPr>
  </w:style>
  <w:style w:type="paragraph" w:styleId="Header">
    <w:name w:val="header"/>
    <w:basedOn w:val="Normal"/>
    <w:link w:val="HeaderChar"/>
    <w:uiPriority w:val="99"/>
    <w:unhideWhenUsed/>
    <w:rsid w:val="00896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E8"/>
  </w:style>
  <w:style w:type="paragraph" w:styleId="Footer">
    <w:name w:val="footer"/>
    <w:basedOn w:val="Normal"/>
    <w:link w:val="FooterChar"/>
    <w:uiPriority w:val="99"/>
    <w:unhideWhenUsed/>
    <w:rsid w:val="00896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5</cp:revision>
  <dcterms:created xsi:type="dcterms:W3CDTF">2020-05-12T13:47:00Z</dcterms:created>
  <dcterms:modified xsi:type="dcterms:W3CDTF">2020-05-12T13:50:00Z</dcterms:modified>
</cp:coreProperties>
</file>