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1D83C" w14:textId="77777777" w:rsidR="00870059" w:rsidRDefault="009C57C3">
      <w:pPr>
        <w:jc w:val="center"/>
      </w:pPr>
      <w:r>
        <w:rPr>
          <w:b/>
          <w:sz w:val="32"/>
        </w:rPr>
        <w:t>Organisational Culture and Its Impact on Emirates Airlines</w:t>
      </w:r>
      <w:r>
        <w:rPr>
          <w:b/>
          <w:sz w:val="32"/>
        </w:rPr>
        <w:br/>
      </w:r>
    </w:p>
    <w:p w14:paraId="2751375C" w14:textId="77777777" w:rsidR="00870059" w:rsidRDefault="009C57C3">
      <w:r>
        <w:br/>
      </w:r>
    </w:p>
    <w:p w14:paraId="71C59BC9" w14:textId="3DA90632" w:rsidR="00870059" w:rsidRDefault="009C57C3">
      <w:pPr>
        <w:jc w:val="center"/>
      </w:pPr>
      <w:r>
        <w:rPr>
          <w:b/>
        </w:rPr>
        <w:t xml:space="preserve">Student Name: </w:t>
      </w:r>
      <w:r>
        <w:t>Kanval Yousif</w:t>
      </w:r>
      <w:r>
        <w:br/>
      </w:r>
      <w:r>
        <w:rPr>
          <w:b/>
        </w:rPr>
        <w:t xml:space="preserve">Student Number: </w:t>
      </w:r>
      <w:r>
        <w:t>2318913</w:t>
      </w:r>
      <w:r>
        <w:br/>
      </w:r>
      <w:r>
        <w:rPr>
          <w:b/>
        </w:rPr>
        <w:t xml:space="preserve">Module Title/Code: </w:t>
      </w:r>
      <w:r>
        <w:t>Organisational Culture</w:t>
      </w:r>
      <w:r>
        <w:t xml:space="preserve"> - LCLM5005</w:t>
      </w:r>
      <w:r>
        <w:br/>
      </w:r>
      <w:r>
        <w:rPr>
          <w:b/>
        </w:rPr>
        <w:t xml:space="preserve">Lecturer’s Name: </w:t>
      </w:r>
      <w:r>
        <w:t>David Oyebisi</w:t>
      </w:r>
      <w:r>
        <w:br/>
      </w:r>
      <w:r>
        <w:rPr>
          <w:b/>
        </w:rPr>
        <w:t xml:space="preserve">Submission Date: </w:t>
      </w:r>
      <w:r>
        <w:t>11/11/2025</w:t>
      </w:r>
      <w:r>
        <w:br/>
      </w:r>
      <w:r>
        <w:rPr>
          <w:b/>
        </w:rPr>
        <w:t xml:space="preserve">Word Count: </w:t>
      </w:r>
      <w:r>
        <w:t>≈2,800</w:t>
      </w:r>
      <w:r>
        <w:br/>
      </w:r>
    </w:p>
    <w:p w14:paraId="44F66648" w14:textId="77777777" w:rsidR="00870059" w:rsidRDefault="009C57C3">
      <w:r>
        <w:br w:type="page"/>
      </w:r>
    </w:p>
    <w:p w14:paraId="3BBEA02A" w14:textId="5D3D8A2E" w:rsidR="00870059" w:rsidRDefault="009C57C3">
      <w:pPr>
        <w:pStyle w:val="Heading1"/>
      </w:pPr>
      <w:r>
        <w:lastRenderedPageBreak/>
        <w:t>Table of Contents</w:t>
      </w:r>
      <w:r w:rsidR="009D1BBD">
        <w:br/>
      </w:r>
    </w:p>
    <w:p w14:paraId="1B133417" w14:textId="7555AD07" w:rsidR="00870059" w:rsidRDefault="009C57C3">
      <w:pPr>
        <w:pStyle w:val="ListNumber"/>
      </w:pPr>
      <w:r>
        <w:t>Introduction</w:t>
      </w:r>
      <w:r>
        <w:t>.........................................................</w:t>
      </w:r>
      <w:r>
        <w:t>3</w:t>
      </w:r>
    </w:p>
    <w:p w14:paraId="4AC21F1C" w14:textId="199353D7" w:rsidR="00870059" w:rsidRDefault="009C57C3">
      <w:pPr>
        <w:pStyle w:val="ListNumber"/>
      </w:pPr>
      <w:r>
        <w:t>Organisational Culture and Its Role in Shaping Structure and Decision-Making</w:t>
      </w:r>
      <w:r>
        <w:t>.............................</w:t>
      </w:r>
      <w:r w:rsidR="00B438C1">
        <w:t>3</w:t>
      </w:r>
    </w:p>
    <w:p w14:paraId="14305D53" w14:textId="3DE739B4" w:rsidR="00870059" w:rsidRDefault="009C57C3">
      <w:pPr>
        <w:pStyle w:val="ListNumber"/>
      </w:pPr>
      <w:r>
        <w:t>Identifying Organisational Culture Using Relevant Frameworks</w:t>
      </w:r>
      <w:r>
        <w:t>...................</w:t>
      </w:r>
      <w:r w:rsidR="00706A23">
        <w:t>4</w:t>
      </w:r>
    </w:p>
    <w:p w14:paraId="1E78FF10" w14:textId="7C9DE3A2" w:rsidR="00870059" w:rsidRDefault="009C57C3" w:rsidP="000B41F2">
      <w:pPr>
        <w:pStyle w:val="ListNumber"/>
        <w:numPr>
          <w:ilvl w:val="0"/>
          <w:numId w:val="0"/>
        </w:numPr>
      </w:pPr>
      <w:r>
        <w:t xml:space="preserve">   </w:t>
      </w:r>
      <w:r w:rsidR="000B41F2">
        <w:t xml:space="preserve">   </w:t>
      </w:r>
      <w:r>
        <w:t>3.1 Schein’s Model</w:t>
      </w:r>
      <w:r>
        <w:t>....................................................</w:t>
      </w:r>
      <w:r w:rsidR="00706A23">
        <w:t>4</w:t>
      </w:r>
    </w:p>
    <w:p w14:paraId="22DDCE59" w14:textId="10DCFEAC" w:rsidR="00870059" w:rsidRDefault="009C57C3" w:rsidP="00B438C1">
      <w:pPr>
        <w:pStyle w:val="ListNumber"/>
        <w:numPr>
          <w:ilvl w:val="0"/>
          <w:numId w:val="0"/>
        </w:numPr>
        <w:ind w:left="360"/>
      </w:pPr>
      <w:r>
        <w:t>3.2 Hofstede’s Cultural Dimensions</w:t>
      </w:r>
      <w:r>
        <w:t>....................................</w:t>
      </w:r>
      <w:r w:rsidR="00B438C1">
        <w:t>4</w:t>
      </w:r>
    </w:p>
    <w:p w14:paraId="3241F563" w14:textId="4752BE01" w:rsidR="00870059" w:rsidRDefault="009C57C3" w:rsidP="00B438C1">
      <w:pPr>
        <w:pStyle w:val="ListNumber"/>
        <w:numPr>
          <w:ilvl w:val="0"/>
          <w:numId w:val="0"/>
        </w:numPr>
        <w:ind w:left="360"/>
      </w:pPr>
      <w:r>
        <w:t>3.3 Handy’s Typology</w:t>
      </w:r>
      <w:r>
        <w:t>..................................................</w:t>
      </w:r>
      <w:r w:rsidR="00706A23">
        <w:t>5</w:t>
      </w:r>
    </w:p>
    <w:p w14:paraId="276FB4A1" w14:textId="37694F47" w:rsidR="00870059" w:rsidRDefault="009C57C3">
      <w:pPr>
        <w:pStyle w:val="ListNumber"/>
      </w:pPr>
      <w:r>
        <w:t>Adaptation of Organisational Culture to External Environment</w:t>
      </w:r>
      <w:r>
        <w:t>.............</w:t>
      </w:r>
      <w:r w:rsidR="00706A23">
        <w:t>5</w:t>
      </w:r>
    </w:p>
    <w:p w14:paraId="037139EB" w14:textId="62ED1110" w:rsidR="00870059" w:rsidRDefault="009C57C3">
      <w:pPr>
        <w:pStyle w:val="ListNumber"/>
      </w:pPr>
      <w:r>
        <w:t>Organisational Culture as a Barrier to Effective Functioning</w:t>
      </w:r>
      <w:r>
        <w:t>...............</w:t>
      </w:r>
      <w:r w:rsidR="00B438C1">
        <w:t>5</w:t>
      </w:r>
    </w:p>
    <w:p w14:paraId="29C78D0B" w14:textId="1D581567" w:rsidR="00870059" w:rsidRDefault="009C57C3">
      <w:pPr>
        <w:pStyle w:val="ListNumber"/>
      </w:pPr>
      <w:r>
        <w:t>Impact of Organisational Culture on Organisational Performance</w:t>
      </w:r>
      <w:r>
        <w:t>............</w:t>
      </w:r>
      <w:r w:rsidR="00706A23">
        <w:t>6</w:t>
      </w:r>
    </w:p>
    <w:p w14:paraId="677A99F6" w14:textId="5FA10867" w:rsidR="00870059" w:rsidRDefault="009C57C3">
      <w:pPr>
        <w:pStyle w:val="ListNumber"/>
      </w:pPr>
      <w:r>
        <w:t>Recommendations</w:t>
      </w:r>
      <w:r>
        <w:t>.......................................................</w:t>
      </w:r>
      <w:r w:rsidR="00706A23">
        <w:t>6</w:t>
      </w:r>
    </w:p>
    <w:p w14:paraId="657170B2" w14:textId="0B204930" w:rsidR="00870059" w:rsidRDefault="009C57C3">
      <w:pPr>
        <w:pStyle w:val="ListNumber"/>
      </w:pPr>
      <w:r>
        <w:t>Conclusion</w:t>
      </w:r>
      <w:r>
        <w:t>...........................................................</w:t>
      </w:r>
      <w:r w:rsidR="00B96405">
        <w:t>7</w:t>
      </w:r>
    </w:p>
    <w:p w14:paraId="4D8AF43D" w14:textId="2C397B58" w:rsidR="00870059" w:rsidRDefault="009C57C3" w:rsidP="00F065BE">
      <w:pPr>
        <w:pStyle w:val="ListNumber"/>
        <w:tabs>
          <w:tab w:val="clear" w:pos="3478"/>
          <w:tab w:val="num" w:pos="360"/>
        </w:tabs>
        <w:ind w:left="360"/>
      </w:pPr>
      <w:r>
        <w:t>References</w:t>
      </w:r>
      <w:r>
        <w:t>.............................................................</w:t>
      </w:r>
      <w:r w:rsidR="00B96405">
        <w:t>9</w:t>
      </w:r>
    </w:p>
    <w:p w14:paraId="66C8B361" w14:textId="77777777" w:rsidR="00870059" w:rsidRDefault="009C57C3">
      <w:r>
        <w:br w:type="page"/>
      </w:r>
    </w:p>
    <w:p w14:paraId="3C968DAB" w14:textId="77777777" w:rsidR="00870059" w:rsidRPr="00F52850" w:rsidRDefault="009C57C3">
      <w:pPr>
        <w:pStyle w:val="Heading1"/>
        <w:rPr>
          <w:rFonts w:ascii="Arial" w:hAnsi="Arial" w:cs="Arial"/>
          <w:color w:val="000000" w:themeColor="text1"/>
          <w:sz w:val="22"/>
          <w:szCs w:val="22"/>
          <w:u w:val="single"/>
        </w:rPr>
      </w:pPr>
      <w:r w:rsidRPr="00F52850">
        <w:rPr>
          <w:rFonts w:ascii="Arial" w:hAnsi="Arial" w:cs="Arial"/>
          <w:color w:val="000000" w:themeColor="text1"/>
          <w:sz w:val="22"/>
          <w:szCs w:val="22"/>
          <w:u w:val="single"/>
        </w:rPr>
        <w:lastRenderedPageBreak/>
        <w:t>1. Introduction</w:t>
      </w:r>
    </w:p>
    <w:p w14:paraId="6FAD29AD" w14:textId="77777777" w:rsidR="00F52850" w:rsidRDefault="00395E16" w:rsidP="00F52850">
      <w:r w:rsidRPr="00395E16">
        <w:rPr>
          <w:lang w:val="en-GB"/>
        </w:rPr>
        <w:t>According to Mullins and Christy (2016), organisational culture is the collective set of values, beliefs, presumptions, and practices that influence conduct within organisations. It establishes "how things are done around here" and has a significant impact on processes including control, motivation, structural design, and decision-making. The organisational culture of Emirates Airline is examined critically in this research, along with how it influences the organization's structure and decision-making, how it can be linked to well-known theoretical frameworks, and if it facilitates or hinders efficient operation. Additionally, the research assesses how culture affects performance and offers practical suggestions. To provide a fair, fact-based perspective, empirical data is used from scholarly works, business periodicals, and industry studies (Emirates Group, 2024; Schein, 2017; Hofstede, 2011).</w:t>
      </w:r>
      <w:r w:rsidR="009C57C3">
        <w:t>2</w:t>
      </w:r>
      <w:r w:rsidR="009C57C3">
        <w:t>.</w:t>
      </w:r>
      <w:r w:rsidR="009C57C3">
        <w:t xml:space="preserve"> Organisational Culture and Its Role in Shaping Structure and Decision-Making</w:t>
      </w:r>
      <w:r w:rsidR="00F52850">
        <w:t>.</w:t>
      </w:r>
    </w:p>
    <w:p w14:paraId="7BCFDA1C" w14:textId="7A9F9CC8" w:rsidR="00F52850" w:rsidRPr="001F4D2A" w:rsidRDefault="00F52850" w:rsidP="001F4D2A">
      <w:pPr>
        <w:rPr>
          <w:lang w:val="en-GB"/>
        </w:rPr>
      </w:pPr>
      <w:r w:rsidRPr="00F52850">
        <w:rPr>
          <w:b/>
          <w:bCs/>
          <w:u w:val="single"/>
        </w:rPr>
        <w:t>2. Organisational Culture and Its Role in Shaping Structure and Decision-Making</w:t>
      </w:r>
      <w:r>
        <w:br/>
      </w:r>
      <w:r w:rsidRPr="00F52850">
        <w:t>Emirates Airline, established in 1985 and headquartered in Dubai, has evolved into one of the most prominent and successful global carriers, recognised for its premium service, operational excellence, and extensive international network. The airline’s continued success is underpinned by a distinctive organisational culture that integrates Emirati values, service-oriented norms, and international business practices. This hybrid culture has become a defining element of Emirates’ global identity and a major contributor to its ability to maintain world-class standards while adapting to different markets. Organisational culture at Emirates influences not only employee behaviour and customer service but also the formal organisational structure and the decision-making processes that drive strategic and operational outcomes (Emirates Group, 2024; O’Connell, 2019).</w:t>
      </w:r>
      <w:r>
        <w:br/>
      </w:r>
      <w:r>
        <w:br/>
      </w:r>
      <w:r w:rsidRPr="00F52850">
        <w:t>At the structural level, culture plays a crucial role in shaping hierarchical arrangements, defining roles, and establishing coordination mechanisms across a vast and diverse workforce. Emirates employs a centralised governance model in which strategic policy decisions</w:t>
      </w:r>
      <w:r w:rsidR="00B96405">
        <w:t xml:space="preserve"> </w:t>
      </w:r>
      <w:r w:rsidRPr="00F52850">
        <w:t>such as route expansion, aircraft acquisition, and long-term branding strategies</w:t>
      </w:r>
      <w:r w:rsidR="00B96405">
        <w:t xml:space="preserve"> </w:t>
      </w:r>
      <w:r w:rsidRPr="00F52850">
        <w:t>are made by senior executives and the board of directors. These leaders embody the company’s cultural values of excellence, discipline, and innovation. At the same time, the organisation maintains operational decentralisation by delegating authority to divisional and regional managers who oversee daily operations across different departments and geographical locations (IATA, 2023). This dual structure ensures both consistency and flexibility, enabling Emirates to maintain global service standards while responding effectively to local market conditions.</w:t>
      </w:r>
      <w:r>
        <w:br/>
      </w:r>
      <w:r>
        <w:br/>
      </w:r>
      <w:r w:rsidRPr="00F52850">
        <w:t>This structural arrangement reflects what Handy (1999) refers to as a power–role hybrid culture. The “power” dimension is evident in the centralised leadership and decision-making authority vested in senior management, which aligns with traditional Emirati organisational norms that value respect for hierarchy and leadership. Meanwhile, the “role” culture manifests in the formal systems, clearly defined responsibilities, and procedural controls that ensure operational reliability and safety across all levels of the organisation. Such a structure is essential for an airline industry where strict adherence to standards and compliance is critical for both safety and brand reputation.</w:t>
      </w:r>
      <w:r w:rsidR="001F4D2A">
        <w:br/>
      </w:r>
      <w:r w:rsidR="001F4D2A">
        <w:br/>
      </w:r>
      <w:r w:rsidRPr="00F52850">
        <w:t>Decision-making processes at Emirates are deeply influenced by these cultural attributes. The company’s leadership promotes values such as reliability, customer focus, and risk-aware innovation, ensuring that decisions balance stability with progressiveness. High-level strategic decisions are typically made through consultative yet centralised mechanisms</w:t>
      </w:r>
      <w:r w:rsidR="00C61840">
        <w:t xml:space="preserve"> </w:t>
      </w:r>
      <w:r w:rsidRPr="00F52850">
        <w:t>reflecting the UAE’s high power-distance culture, where authority is respected and decisions often flow from the top down (Hofstede Insights, 2024). Nevertheless, Emirates also encourages innovation through cross-functional collaboration. For instance, task teams drawn from marketing, IT, and operations are often assembled to tackle projects such as digital transformation, product innovation, and customer experience enhancement (PwC, 2024). These teams allow for more agile and inclusive decision-</w:t>
      </w:r>
      <w:r w:rsidRPr="00F52850">
        <w:lastRenderedPageBreak/>
        <w:t>making, incorporating expertise from diverse areas of the business.</w:t>
      </w:r>
      <w:r>
        <w:rPr>
          <w:b/>
          <w:bCs/>
        </w:rPr>
        <w:br/>
      </w:r>
      <w:r>
        <w:rPr>
          <w:b/>
          <w:bCs/>
        </w:rPr>
        <w:br/>
      </w:r>
      <w:r w:rsidRPr="00F52850">
        <w:t>Ultimately, this balance between hierarchical control and collaborative autonomy enables Emirates to combine efficiency and agility. It ensures that strategic objectives are pursued coherently while local units and project teams have the flexibility to respond to evolving customer expectations, market conditions, and technological trends. This culturally embedded approach to structure and decision-making has positioned Emirates as a model of organisational adaptability in the global aviation industry (Emirates Group, 2024; O’Connell, 2019).</w:t>
      </w:r>
    </w:p>
    <w:p w14:paraId="38982D91" w14:textId="50176A1D" w:rsidR="00870059" w:rsidRPr="00706A23" w:rsidRDefault="009C57C3" w:rsidP="00706A23">
      <w:pPr>
        <w:rPr>
          <w:b/>
          <w:bCs/>
          <w:u w:val="single"/>
        </w:rPr>
      </w:pPr>
      <w:r w:rsidRPr="00706A23">
        <w:rPr>
          <w:b/>
          <w:bCs/>
          <w:u w:val="single"/>
        </w:rPr>
        <w:t>3. Identifying Organisational Culture Using Relevant Frameworks</w:t>
      </w:r>
    </w:p>
    <w:p w14:paraId="4118E785" w14:textId="77777777" w:rsidR="00870059" w:rsidRPr="00706A23" w:rsidRDefault="009C57C3">
      <w:pPr>
        <w:pStyle w:val="Heading2"/>
        <w:rPr>
          <w:rFonts w:ascii="Arial" w:hAnsi="Arial" w:cs="Arial"/>
          <w:sz w:val="22"/>
          <w:szCs w:val="22"/>
        </w:rPr>
      </w:pPr>
      <w:r w:rsidRPr="00706A23">
        <w:rPr>
          <w:rFonts w:ascii="Arial" w:hAnsi="Arial" w:cs="Arial"/>
          <w:sz w:val="22"/>
          <w:szCs w:val="22"/>
        </w:rPr>
        <w:t>3.1 Schein’s Model of Organisational Culture</w:t>
      </w:r>
    </w:p>
    <w:p w14:paraId="03798897" w14:textId="45A57415" w:rsidR="001F4D2A" w:rsidRPr="001F4D2A" w:rsidRDefault="001F4D2A" w:rsidP="001F4D2A">
      <w:pPr>
        <w:pStyle w:val="Heading2"/>
        <w:rPr>
          <w:rFonts w:ascii="Arial" w:eastAsiaTheme="minorEastAsia" w:hAnsi="Arial" w:cstheme="minorBidi"/>
          <w:b w:val="0"/>
          <w:bCs w:val="0"/>
          <w:color w:val="auto"/>
          <w:sz w:val="22"/>
          <w:szCs w:val="22"/>
        </w:rPr>
      </w:pPr>
      <w:r w:rsidRPr="001F4D2A">
        <w:rPr>
          <w:rFonts w:ascii="Arial" w:eastAsiaTheme="minorEastAsia" w:hAnsi="Arial" w:cstheme="minorBidi"/>
          <w:b w:val="0"/>
          <w:bCs w:val="0"/>
          <w:color w:val="auto"/>
          <w:sz w:val="22"/>
          <w:szCs w:val="22"/>
        </w:rPr>
        <w:t>Edgar Schein’s (2017) three-layer model of organisational culture</w:t>
      </w:r>
      <w:r w:rsidR="00706A23">
        <w:rPr>
          <w:rFonts w:ascii="Arial" w:eastAsiaTheme="minorEastAsia" w:hAnsi="Arial" w:cstheme="minorBidi"/>
          <w:b w:val="0"/>
          <w:bCs w:val="0"/>
          <w:color w:val="auto"/>
          <w:sz w:val="22"/>
          <w:szCs w:val="22"/>
        </w:rPr>
        <w:t xml:space="preserve">, </w:t>
      </w:r>
      <w:r w:rsidRPr="001F4D2A">
        <w:rPr>
          <w:rFonts w:ascii="Arial" w:eastAsiaTheme="minorEastAsia" w:hAnsi="Arial" w:cstheme="minorBidi"/>
          <w:b w:val="0"/>
          <w:bCs w:val="0"/>
          <w:color w:val="auto"/>
          <w:sz w:val="22"/>
          <w:szCs w:val="22"/>
        </w:rPr>
        <w:t>comprising artefacts, espoused values, and basic underlying assumptions</w:t>
      </w:r>
      <w:r w:rsidR="00706A23">
        <w:rPr>
          <w:rFonts w:ascii="Arial" w:eastAsiaTheme="minorEastAsia" w:hAnsi="Arial" w:cstheme="minorBidi"/>
          <w:b w:val="0"/>
          <w:bCs w:val="0"/>
          <w:color w:val="auto"/>
          <w:sz w:val="22"/>
          <w:szCs w:val="22"/>
        </w:rPr>
        <w:t xml:space="preserve"> </w:t>
      </w:r>
      <w:r w:rsidRPr="001F4D2A">
        <w:rPr>
          <w:rFonts w:ascii="Arial" w:eastAsiaTheme="minorEastAsia" w:hAnsi="Arial" w:cstheme="minorBidi"/>
          <w:b w:val="0"/>
          <w:bCs w:val="0"/>
          <w:color w:val="auto"/>
          <w:sz w:val="22"/>
          <w:szCs w:val="22"/>
        </w:rPr>
        <w:t>offers a comprehensive framework for analysing the culture at Emirates Airline. The model highlights how visible and invisible elements of culture interact to shape behaviour, decision-making, and overall organisational identity.</w:t>
      </w:r>
      <w:r>
        <w:rPr>
          <w:rFonts w:ascii="Arial" w:eastAsiaTheme="minorEastAsia" w:hAnsi="Arial" w:cstheme="minorBidi"/>
          <w:b w:val="0"/>
          <w:bCs w:val="0"/>
          <w:color w:val="auto"/>
          <w:sz w:val="22"/>
          <w:szCs w:val="22"/>
        </w:rPr>
        <w:br/>
      </w:r>
      <w:r>
        <w:rPr>
          <w:rFonts w:ascii="Arial" w:eastAsiaTheme="minorEastAsia" w:hAnsi="Arial" w:cstheme="minorBidi"/>
          <w:b w:val="0"/>
          <w:bCs w:val="0"/>
          <w:color w:val="auto"/>
          <w:sz w:val="22"/>
          <w:szCs w:val="22"/>
        </w:rPr>
        <w:br/>
      </w:r>
      <w:r w:rsidRPr="001F4D2A">
        <w:rPr>
          <w:rFonts w:ascii="Arial" w:eastAsiaTheme="minorEastAsia" w:hAnsi="Arial" w:cstheme="minorBidi"/>
          <w:b w:val="0"/>
          <w:bCs w:val="0"/>
          <w:color w:val="auto"/>
          <w:sz w:val="22"/>
          <w:szCs w:val="22"/>
        </w:rPr>
        <w:t>At the artefact level, Emirates exhibits numerous tangible indicators of its commitment to quality and professionalism. The airline’s premium cabin interiors, elegant and consistent staff uniforms, and multilingual inflight communication systems are outward expressions of its customer-centric ethos and global brand image. These artefacts communicate messages of luxury, cultural inclusivity, and operational excellence to both employees and passengers. Furthermore, corporate artefacts such as the airline’s rigorous training curricula, comprehensive service protocols, and distinctive marketing campaigns reinforce a culture that values precision, hospitality, and attention to detail (Emirates Group, 2024). Through such visible manifestations, Emirates signals its identity as a world-class airline committed to delivering exceptional service and innovation.</w:t>
      </w:r>
    </w:p>
    <w:p w14:paraId="220131A1" w14:textId="32D5B2F0" w:rsidR="001F4D2A" w:rsidRPr="001F4D2A" w:rsidRDefault="001F4D2A" w:rsidP="001F4D2A">
      <w:pPr>
        <w:pStyle w:val="Heading2"/>
        <w:rPr>
          <w:rFonts w:ascii="Arial" w:eastAsiaTheme="minorEastAsia" w:hAnsi="Arial" w:cstheme="minorBidi"/>
          <w:b w:val="0"/>
          <w:bCs w:val="0"/>
          <w:color w:val="auto"/>
          <w:sz w:val="22"/>
          <w:szCs w:val="22"/>
        </w:rPr>
      </w:pPr>
      <w:r w:rsidRPr="001F4D2A">
        <w:rPr>
          <w:rFonts w:ascii="Arial" w:eastAsiaTheme="minorEastAsia" w:hAnsi="Arial" w:cstheme="minorBidi"/>
          <w:b w:val="0"/>
          <w:bCs w:val="0"/>
          <w:color w:val="auto"/>
          <w:sz w:val="22"/>
          <w:szCs w:val="22"/>
        </w:rPr>
        <w:t>The espoused values at Emirates are reflected in its corporate mission statements, leadership communications, and organisational policies. These values consistently emphasise excellence, customer satisfaction, safety, innovation, and teamwork</w:t>
      </w:r>
      <w:r w:rsidR="00706A23">
        <w:rPr>
          <w:rFonts w:ascii="Arial" w:eastAsiaTheme="minorEastAsia" w:hAnsi="Arial" w:cstheme="minorBidi"/>
          <w:b w:val="0"/>
          <w:bCs w:val="0"/>
          <w:color w:val="auto"/>
          <w:sz w:val="22"/>
          <w:szCs w:val="22"/>
        </w:rPr>
        <w:t xml:space="preserve"> </w:t>
      </w:r>
      <w:r w:rsidRPr="001F4D2A">
        <w:rPr>
          <w:rFonts w:ascii="Arial" w:eastAsiaTheme="minorEastAsia" w:hAnsi="Arial" w:cstheme="minorBidi"/>
          <w:b w:val="0"/>
          <w:bCs w:val="0"/>
          <w:color w:val="auto"/>
          <w:sz w:val="22"/>
          <w:szCs w:val="22"/>
        </w:rPr>
        <w:t>principles that influence recruitment, employee development, and performance management processes. Emirates’ human resources strategy is closely aligned with these espoused values, ensuring that new hires embody traits consistent with the organisation’s emphasis on professionalism and service quality (Emirates Group Careers, 2025).</w:t>
      </w:r>
    </w:p>
    <w:p w14:paraId="012BEF09" w14:textId="16B3C43E" w:rsidR="00870059" w:rsidRDefault="001F4D2A" w:rsidP="001F4D2A">
      <w:pPr>
        <w:pStyle w:val="Heading2"/>
      </w:pPr>
      <w:r w:rsidRPr="001F4D2A">
        <w:rPr>
          <w:rFonts w:ascii="Arial" w:eastAsiaTheme="minorEastAsia" w:hAnsi="Arial" w:cstheme="minorBidi"/>
          <w:b w:val="0"/>
          <w:bCs w:val="0"/>
          <w:color w:val="auto"/>
          <w:sz w:val="22"/>
          <w:szCs w:val="22"/>
        </w:rPr>
        <w:t>Finally, the basic underlying assumptions form the deepest layer of Emirates’ culture. These include a firm belief in customer satisfaction as the cornerstone of success, respect for hierarchical leadership, and confidence in global connectivity and diversity as drivers of organisational growth. These subconscious assumptions sustain the behaviours, attitudes, and decision-making norms that define Emirates’ enduring success and distinctive organisational identity (Schein, 2017).</w:t>
      </w:r>
      <w:r>
        <w:rPr>
          <w:rFonts w:ascii="Arial" w:eastAsiaTheme="minorEastAsia" w:hAnsi="Arial" w:cstheme="minorBidi"/>
          <w:b w:val="0"/>
          <w:bCs w:val="0"/>
          <w:color w:val="auto"/>
          <w:sz w:val="22"/>
          <w:szCs w:val="22"/>
        </w:rPr>
        <w:br/>
      </w:r>
      <w:r>
        <w:rPr>
          <w:rFonts w:ascii="Arial" w:eastAsiaTheme="minorEastAsia" w:hAnsi="Arial" w:cstheme="minorBidi"/>
          <w:b w:val="0"/>
          <w:bCs w:val="0"/>
          <w:color w:val="auto"/>
          <w:sz w:val="22"/>
          <w:szCs w:val="22"/>
        </w:rPr>
        <w:br/>
      </w:r>
      <w:r w:rsidR="009C57C3" w:rsidRPr="00706A23">
        <w:rPr>
          <w:rFonts w:ascii="Arial" w:hAnsi="Arial" w:cs="Arial"/>
          <w:sz w:val="22"/>
          <w:szCs w:val="22"/>
        </w:rPr>
        <w:t>3.2 Hofstede’s Cultural Dimensions</w:t>
      </w:r>
    </w:p>
    <w:p w14:paraId="0D7DE5D1" w14:textId="59AD811D" w:rsidR="00870059" w:rsidRDefault="009C57C3">
      <w:r>
        <w:t>Hofstede’s cultural dimensions facilitate the interpretation of national cultural influences on organisational behaviour (Hofstede, 2011). The UAE, Emirates’ home base, scores relatively high on power distance</w:t>
      </w:r>
      <w:r w:rsidR="00706A23">
        <w:t xml:space="preserve">, </w:t>
      </w:r>
      <w:r>
        <w:t>indicating acceptance of hierarchical order</w:t>
      </w:r>
      <w:r w:rsidR="00706A23">
        <w:t xml:space="preserve"> </w:t>
      </w:r>
      <w:r>
        <w:t>and moderate on collectivism and masculinity, with lower scores on uncertainty avoidance compared with some Western nations (Hofstede Insights, 2024). These national traits intermix with organisational values to produce a distinct corporate culture that privileges leadership authority but simultaneously tolerates innovation and risk-taking in commercial strategy.</w:t>
      </w:r>
    </w:p>
    <w:p w14:paraId="31E64996" w14:textId="77777777" w:rsidR="00870059" w:rsidRDefault="009C57C3">
      <w:r>
        <w:t xml:space="preserve">Applied to Emirates, high power distance explains centralised strategic control and the important role of senior executives in signalling corporate direction. Lower uncertainty avoidance correlates with Emirates’ willingness </w:t>
      </w:r>
      <w:r>
        <w:lastRenderedPageBreak/>
        <w:t>to adopt new technologies, open new routes, and experiment with service innovations (Gannon et al., 2022). However, the organisation also mitigates cultural friction through formal processes, training and competency frameworks that standardise service delivery across a very diverse workforce.</w:t>
      </w:r>
    </w:p>
    <w:p w14:paraId="6AA1C97B" w14:textId="77777777" w:rsidR="00870059" w:rsidRPr="00706A23" w:rsidRDefault="009C57C3">
      <w:pPr>
        <w:pStyle w:val="Heading2"/>
        <w:rPr>
          <w:rFonts w:ascii="Arial" w:hAnsi="Arial" w:cs="Arial"/>
          <w:sz w:val="22"/>
          <w:szCs w:val="22"/>
        </w:rPr>
      </w:pPr>
      <w:r w:rsidRPr="00706A23">
        <w:rPr>
          <w:rFonts w:ascii="Arial" w:hAnsi="Arial" w:cs="Arial"/>
          <w:sz w:val="22"/>
          <w:szCs w:val="22"/>
        </w:rPr>
        <w:t>3.3 Handy’s Typology of Organisational Culture</w:t>
      </w:r>
    </w:p>
    <w:p w14:paraId="5BBB6EE7" w14:textId="73A87CA7" w:rsidR="00870059" w:rsidRDefault="009C57C3">
      <w:r>
        <w:t>Charles Handy’s typology (1999) identifies power, role, task and person cultures. Emirates exhibits traits of three of these types. The airline’s corporate governance and the influence of senior leadership reflect a power culture</w:t>
      </w:r>
      <w:r w:rsidR="00706A23">
        <w:t xml:space="preserve">, </w:t>
      </w:r>
      <w:r>
        <w:t>decisions by a core group of executives set strategic priorities. The operational backbone</w:t>
      </w:r>
      <w:r w:rsidR="00706A23">
        <w:t xml:space="preserve"> </w:t>
      </w:r>
      <w:r>
        <w:t>safety systems, compliance, structured rosters and standard operating procedures</w:t>
      </w:r>
      <w:r w:rsidR="00706A23">
        <w:t xml:space="preserve"> </w:t>
      </w:r>
      <w:r>
        <w:t>embody a role culture where positions and responsibilities are defined to ensure consistent global operations.</w:t>
      </w:r>
    </w:p>
    <w:p w14:paraId="409A75C6" w14:textId="2F9634B1" w:rsidR="00870059" w:rsidRDefault="009C57C3">
      <w:r>
        <w:t>Simultaneously, Emirates demonstrates task-culture characteristics in project-based initiatives</w:t>
      </w:r>
      <w:r w:rsidR="00706A23">
        <w:t xml:space="preserve">, </w:t>
      </w:r>
      <w:r>
        <w:t xml:space="preserve">particularly around IT transformation, customer experience design and sustainability </w:t>
      </w:r>
      <w:r w:rsidR="00706A23">
        <w:t xml:space="preserve">programs, </w:t>
      </w:r>
      <w:r>
        <w:t>where cross-functional teams are empowered to innovate and deliver targeted outcomes (O’Connell, 2019). The person culture is less evident as the company prioritises organisational goals and customer outcomes over individual autonomy.</w:t>
      </w:r>
    </w:p>
    <w:p w14:paraId="00A50F51" w14:textId="308E9C7B" w:rsidR="00870059" w:rsidRPr="00706A23" w:rsidRDefault="009C57C3" w:rsidP="00706A23">
      <w:pPr>
        <w:rPr>
          <w:b/>
          <w:bCs/>
          <w:u w:val="single"/>
        </w:rPr>
      </w:pPr>
      <w:r w:rsidRPr="00706A23">
        <w:rPr>
          <w:b/>
          <w:bCs/>
          <w:u w:val="single"/>
        </w:rPr>
        <w:t>4. Adaptation of Organisational Culture to External En</w:t>
      </w:r>
      <w:r w:rsidRPr="00706A23">
        <w:rPr>
          <w:b/>
          <w:bCs/>
          <w:u w:val="single"/>
        </w:rPr>
        <w:t>vironment</w:t>
      </w:r>
    </w:p>
    <w:p w14:paraId="5749367E" w14:textId="0DE76522" w:rsidR="00870059" w:rsidRDefault="009C57C3">
      <w:r>
        <w:t>Organisations that adapt their culture to external pressure</w:t>
      </w:r>
      <w:r w:rsidR="00706A23">
        <w:t xml:space="preserve">, </w:t>
      </w:r>
      <w:r>
        <w:t>economic shifts, technological change, regulatory regimes and social expectations</w:t>
      </w:r>
      <w:r w:rsidR="00706A23">
        <w:t xml:space="preserve"> </w:t>
      </w:r>
      <w:r>
        <w:t>are more likely to sustain competitive advantage. Emirates has actively aligned cultural levers with external demands in three principal domains: technological innovation, multicultural workforce management and sustainability.</w:t>
      </w:r>
    </w:p>
    <w:p w14:paraId="2EBC7616" w14:textId="77777777" w:rsidR="00870059" w:rsidRDefault="009C57C3">
      <w:r>
        <w:t>First, Emirates’ cultural emphasis on continuous improvement supports rapid adoption of digital capabilities. The carrier has invested in AI-driven customer interfaces, predictive maintenance and data analytics to enhance reliability and personalise customer experiences (PwC, 2024). Embedding digital competence into training and performance criteria demonstrates a cultural shift toward technology-enabled service delivery.</w:t>
      </w:r>
    </w:p>
    <w:p w14:paraId="0F0B0808" w14:textId="665B60F9" w:rsidR="00870059" w:rsidRDefault="009C57C3">
      <w:r>
        <w:t>Second, the airline operates a highly international workforce (over 160 nationalities), making cultural inclusivity a practical necessity. Emirates pursues structured induction, language and cultural-sensitivity training, alongside initiatives that celebrate diversity</w:t>
      </w:r>
      <w:r w:rsidR="00706A23">
        <w:t xml:space="preserve"> </w:t>
      </w:r>
      <w:r>
        <w:t>actions that convert potential cultural diversity challenges into sources of market insight and service differentiation (Forbes, 2023).</w:t>
      </w:r>
    </w:p>
    <w:p w14:paraId="353FCCCF" w14:textId="77777777" w:rsidR="00870059" w:rsidRDefault="009C57C3">
      <w:r>
        <w:t>Third, global sustainability expectations have reshaped aspects of Emirates’ culture. While aviation is capital intensive with structural emissions, Emirates has incorporated environmental stewardship into corporate narratives, investing in fuel-efficient aircraft, operational efficiencies and research into sustainable aviation fuels (IATA, 2023). This cultural realignment signals responsiveness to stakeholder pressure.</w:t>
      </w:r>
    </w:p>
    <w:p w14:paraId="3D3680B2" w14:textId="4F71F050" w:rsidR="00870059" w:rsidRPr="00CC6B37" w:rsidRDefault="009C57C3" w:rsidP="00CC6B37">
      <w:pPr>
        <w:rPr>
          <w:rFonts w:asciiTheme="majorHAnsi" w:eastAsiaTheme="majorEastAsia" w:hAnsiTheme="majorHAnsi" w:cstheme="majorBidi"/>
          <w:b/>
          <w:bCs/>
          <w:color w:val="365F91" w:themeColor="accent1" w:themeShade="BF"/>
          <w:sz w:val="28"/>
          <w:szCs w:val="28"/>
        </w:rPr>
      </w:pPr>
      <w:r w:rsidRPr="00CC6B37">
        <w:rPr>
          <w:b/>
          <w:bCs/>
          <w:u w:val="single"/>
        </w:rPr>
        <w:t>5. Organisational Culture as a Barrier to Effective Functioning</w:t>
      </w:r>
      <w:r w:rsidR="00CC6B37">
        <w:br/>
      </w:r>
      <w:r w:rsidR="00CC6B37" w:rsidRPr="00CC6B37">
        <w:t>Despite Emirates Airline’s notable strategic and operational strengths, certain aspects of its organisational culture can act as barriers to optimal functioning. The airline’s strong hierarchical orientation, rooted in high power distance cultural norms, ensures clarity in authority and efficient decision-making at senior levels. However, this same structure can inhibit upward communication and limit the free exchange of ideas from lower levels of the organisation. Employees may feel reluctant to challenge authority or propose innovative solutions, particularly in cultures where deference to seniority is deeply ingrained. Research on Gulf-region organisations supports this observation, suggesting that excessive respect for hierarchy often reduces proactive voice behaviour and innovation among subordinates (Al-Suwaidi, 2021).</w:t>
      </w:r>
      <w:r w:rsidR="00CC6B37">
        <w:rPr>
          <w:b/>
          <w:bCs/>
        </w:rPr>
        <w:br/>
      </w:r>
      <w:r w:rsidR="00CC6B37">
        <w:rPr>
          <w:b/>
          <w:bCs/>
        </w:rPr>
        <w:br/>
      </w:r>
      <w:r w:rsidR="00CC6B37" w:rsidRPr="00CC6B37">
        <w:t xml:space="preserve">A further challenge stems from managing an exceptionally diverse, cross-national workforce. While Emirates fosters inclusivity, differences in language, cultural expectations, and communication styles can occasionally </w:t>
      </w:r>
      <w:r w:rsidR="00CC6B37" w:rsidRPr="00CC6B37">
        <w:lastRenderedPageBreak/>
        <w:t>hinder team cohesion and collaboration (Hofstede, 2011). Additionally, the airline’s role-oriented culture, which prioritises structure and compliance for safety and efficiency, may unintentionally constrain creativity and flexibility in frontline decision-making. Without mechanisms that promote experimentation, autonomy, and feedback, such rigidity can limit adaptability in dynamic environments. Therefore, while Emirates’ culture ensures reliability and consistency, it must continually balance control with empowerment to sustain long-term innovation and agility.</w:t>
      </w:r>
      <w:r w:rsidR="00CC6B37">
        <w:rPr>
          <w:b/>
          <w:bCs/>
        </w:rPr>
        <w:br/>
      </w:r>
      <w:r w:rsidR="00CC6B37">
        <w:rPr>
          <w:b/>
          <w:bCs/>
        </w:rPr>
        <w:br/>
      </w:r>
      <w:r w:rsidRPr="00CC6B37">
        <w:rPr>
          <w:b/>
          <w:bCs/>
          <w:u w:val="single"/>
        </w:rPr>
        <w:t>6. Impact of Organisational Culture on Organisational Performance</w:t>
      </w:r>
    </w:p>
    <w:p w14:paraId="6EF40C92" w14:textId="54B7DCF6" w:rsidR="00870059" w:rsidRDefault="009C57C3">
      <w:r>
        <w:t>A</w:t>
      </w:r>
      <w:r>
        <w:t xml:space="preserve"> robust organisational culture at Emirates has demonstrable positive impacts on performance. Culture drives service quality, employee engagement and brand reputation</w:t>
      </w:r>
      <w:r w:rsidR="00EE7CAB">
        <w:t xml:space="preserve"> </w:t>
      </w:r>
      <w:r>
        <w:t>factors that translate into commercial outcomes. Emirates’ consistent investment in training, service protocols and brand positioning contributes to customer loyalty and revenue resilience (Skytrax, 2024).</w:t>
      </w:r>
    </w:p>
    <w:p w14:paraId="23932A10" w14:textId="77777777" w:rsidR="00870059" w:rsidRDefault="009C57C3">
      <w:r>
        <w:t>Evidence linking culture and financial performance is observable in Emirates’ recent results. The company reported strong post-pandemic recovery and profitability metrics, which industry analysts attribute to disciplined operations, demand management and a strong service culture (Emirates Annual Report, 2024). Employee satisfaction surveys and external rankings further corroborate the positive relationship between culture and customer-perceived quality.</w:t>
      </w:r>
    </w:p>
    <w:p w14:paraId="5FC16660" w14:textId="77777777" w:rsidR="00870059" w:rsidRDefault="009C57C3">
      <w:r>
        <w:t>However, cultural strengths do not guarantee universal success. In contexts where rapid local responsiveness is required—such as adapting to sudden regulatory changes in different jurisdictions—a centralised culture may slow implementation unless local managers are empowered. Consequently, culture interacts with structural choices to shape measurable performance outcomes.</w:t>
      </w:r>
    </w:p>
    <w:p w14:paraId="16D99DA5" w14:textId="3D4AEE81" w:rsidR="004B732C" w:rsidRDefault="009C57C3" w:rsidP="004B732C">
      <w:r w:rsidRPr="004B732C">
        <w:rPr>
          <w:b/>
          <w:bCs/>
          <w:u w:val="single"/>
        </w:rPr>
        <w:t>7. Recommendations</w:t>
      </w:r>
      <w:r w:rsidR="004B732C">
        <w:br/>
      </w:r>
      <w:r w:rsidR="004B732C" w:rsidRPr="004B732C">
        <w:t>To preserve its cultural strengths while addressing potential limitations, Emirates Airlines should adopt a set of targeted interventions designed to balance its traditional top-down coherence with greater bottom-up engagement and innovation. These measures would ensure that the airline continues to benefit from its disciplined organisational structure while fostering adaptability, inclusivity, and creativity at all levels.</w:t>
      </w:r>
      <w:r w:rsidR="004B732C">
        <w:br/>
      </w:r>
      <w:r w:rsidR="004B732C">
        <w:br/>
      </w:r>
      <w:r w:rsidR="004B732C" w:rsidRPr="004B732C">
        <w:t xml:space="preserve">Firstly, Emirates should strengthen upward voice mechanisms by implementing anonymous idea-capture platforms and conducting regular “skip-level” dialogues, where employees can share suggestions directly with higher management. Such mechanisms encourage staff to contribute innovative ideas and highlight operational challenges without fear of reprisal. This approach would help counteract the restrictive effects of </w:t>
      </w:r>
      <w:r w:rsidR="004B732C" w:rsidRPr="004B732C">
        <w:t>high-power</w:t>
      </w:r>
      <w:r w:rsidR="004B732C" w:rsidRPr="004B732C">
        <w:t xml:space="preserve"> distance, fostering a psychologically safe environment where employees feel empowered to speak up (Edmondson, 2019).</w:t>
      </w:r>
      <w:r w:rsidR="004B732C">
        <w:br/>
      </w:r>
      <w:r w:rsidR="004B732C">
        <w:br/>
      </w:r>
      <w:r w:rsidR="004B732C" w:rsidRPr="004B732C">
        <w:t xml:space="preserve">Secondly, the airline should institutionalise cross-cultural leadership development through modular training </w:t>
      </w:r>
      <w:r w:rsidR="004B732C" w:rsidRPr="004B732C">
        <w:t>programs</w:t>
      </w:r>
      <w:r w:rsidR="004B732C" w:rsidRPr="004B732C">
        <w:t xml:space="preserve"> that build intercultural competence and inclusive leadership skills. These initiatives would help managers effectively navigate the complexities of Emirates’ multicultural workforce, promoting cohesion and mutual respect (Earley and Mosakowski, 2004).</w:t>
      </w:r>
      <w:r w:rsidR="004B732C">
        <w:br/>
      </w:r>
      <w:r w:rsidR="004B732C">
        <w:br/>
      </w:r>
      <w:r w:rsidR="004B732C" w:rsidRPr="004B732C">
        <w:t>Thirdly, Emirates should empower local decision-making by granting regional managers authority to act autonomously in specific, time-sensitive scenarios such as customer recovery or scheduling adjustments. This would enhance responsiveness while maintaining strategic alignment.</w:t>
      </w:r>
      <w:r w:rsidR="004B732C">
        <w:br/>
      </w:r>
      <w:r w:rsidR="004B732C" w:rsidRPr="004B732C">
        <w:t xml:space="preserve">Additionally, embedding sustainability metrics into performance management systems is crucial. Linking environmental KPIs to managerial incentives and learning objectives would align operations with </w:t>
      </w:r>
      <w:r w:rsidR="004B732C" w:rsidRPr="004B732C">
        <w:t>Emirates</w:t>
      </w:r>
      <w:r w:rsidR="004B732C" w:rsidRPr="004B732C">
        <w:t xml:space="preserve"> stated sustainability commitments (IATA, 2023).</w:t>
      </w:r>
      <w:r w:rsidR="004B732C">
        <w:br/>
      </w:r>
      <w:r w:rsidR="004B732C">
        <w:lastRenderedPageBreak/>
        <w:br/>
      </w:r>
      <w:r w:rsidR="004B732C" w:rsidRPr="004B732C">
        <w:t>Finally, Emirates should foster a culture of experimentation within safe-to-fail environments, where pilot projects and controlled innovation trials can be conducted without jeopardising safety or service quality. This approach would embed learning and adaptability as core components of the organisation’s long-term cultural evolution.</w:t>
      </w:r>
      <w:r w:rsidR="004B732C">
        <w:t xml:space="preserve"> </w:t>
      </w:r>
      <w:r w:rsidR="004B732C">
        <w:rPr>
          <w:b/>
          <w:bCs/>
        </w:rPr>
        <w:br/>
      </w:r>
      <w:r w:rsidR="004B732C">
        <w:rPr>
          <w:b/>
          <w:bCs/>
        </w:rPr>
        <w:br/>
      </w:r>
      <w:r w:rsidRPr="004B732C">
        <w:rPr>
          <w:b/>
          <w:bCs/>
          <w:u w:val="single"/>
        </w:rPr>
        <w:t>8. Conclusion</w:t>
      </w:r>
      <w:r w:rsidR="004B732C">
        <w:br/>
      </w:r>
      <w:r w:rsidR="004B732C">
        <w:t>Organisational culture at Emirates Airlines serves as a strategic asset that fundamentally underpins its long-standing global success and brand reputation. The airline’s culture reflects a unique blend of Emirati societal values, which prioritise respect, loyalty, and hospitality, combined with an internationally influenced service-first ethos and a strategic leadership orientation that values excellence, innovation, and customer focus. This integration has enabled Emirates to craft a hybrid culture that effectively balances hierarchical order with adaptability and collaboration, supporting both operational precision and strategic innovation across its diverse global network.</w:t>
      </w:r>
      <w:r w:rsidR="004B732C">
        <w:br/>
      </w:r>
      <w:r w:rsidR="004B732C">
        <w:br/>
      </w:r>
      <w:r w:rsidR="004B732C">
        <w:t>The cultural foundations of Emirates have played a critical role in establishing hierarchical clarity and process consistency, which are vital in a high-risk, safety-focused industry like aviation. These cultural elements foster accountability, discipline, and compliance with global aviation standards, ensuring that every employee</w:t>
      </w:r>
      <w:r w:rsidR="00706A23">
        <w:t xml:space="preserve">, </w:t>
      </w:r>
      <w:r w:rsidR="004B732C">
        <w:t>regardless of nationality or role</w:t>
      </w:r>
      <w:r w:rsidR="00706A23">
        <w:t xml:space="preserve">, </w:t>
      </w:r>
      <w:r w:rsidR="004B732C">
        <w:t>understands the importance of reliability and service excellence. However, as the airline continues to expand globally and embrace digital transformation, the same hierarchical structure and role-oriented culture that contribute to safety and efficiency can also limit upward communication and constrain local innovation (Al-Suwaidi, 2021). This reflects the duality of culture within large multinational organisations, where strengths in structure and control can simultaneously become barriers to agility and employee empowerment.</w:t>
      </w:r>
      <w:r w:rsidR="004B732C">
        <w:br/>
      </w:r>
      <w:r w:rsidR="004B732C">
        <w:br/>
      </w:r>
      <w:r w:rsidR="004B732C">
        <w:t>Emirates has taken significant measures to align its organisational culture with evolving global dynamics. For instance, it has invested heavily in digital innovation, incorporating artificial intelligence (AI), data analytics, and customer relationship management systems into its operations to enhance efficiency and personalisation (PwC, 2024). The company has also embedded diversity and inclusion into its cultural framework, recognising that its workforce</w:t>
      </w:r>
      <w:r w:rsidR="00706A23">
        <w:t xml:space="preserve">, </w:t>
      </w:r>
      <w:r w:rsidR="004B732C">
        <w:t xml:space="preserve">comprising </w:t>
      </w:r>
      <w:r w:rsidR="00706A23">
        <w:t xml:space="preserve">of </w:t>
      </w:r>
      <w:r w:rsidR="004B732C">
        <w:t>employees from over 160 nationalities</w:t>
      </w:r>
      <w:r w:rsidR="00706A23">
        <w:t xml:space="preserve">, </w:t>
      </w:r>
      <w:r w:rsidR="004B732C">
        <w:t>is a major competitive advantage. These initiatives promote cross-cultural understanding, global mindset development, and improved team collaboration (Hofstede, 2011; Emirates Group Careers, 2025).</w:t>
      </w:r>
      <w:r w:rsidR="004B732C">
        <w:br/>
      </w:r>
      <w:r w:rsidR="004B732C">
        <w:br/>
      </w:r>
      <w:r w:rsidR="004B732C">
        <w:t>In addition, Emirates has shown increasing commitment to sustainability and environmental stewardship, aligning its operations with international climate objectives and social responsibility expectations. By integrating sustainability metrics into its performance management systems and investing in fuel-efficient aircraft and sustainable aviation fuels, the airline demonstrates that organisational culture can evolve to reflect changing stakeholder priorities without undermining operational excellence (IATA, 2023).</w:t>
      </w:r>
    </w:p>
    <w:p w14:paraId="436F0F9F" w14:textId="1B317179" w:rsidR="004B732C" w:rsidRDefault="004B732C" w:rsidP="004B732C">
      <w:r>
        <w:t xml:space="preserve">Nevertheless, as this report has identified, Emirates must continue to adapt its cultural and managerial frameworks to balance top-down coherence with bottom-up innovation. Empowering frontline employees and </w:t>
      </w:r>
      <w:r>
        <w:t>middle-aged managers</w:t>
      </w:r>
      <w:r>
        <w:t xml:space="preserve"> to make context-driven decisions will be crucial for maintaining agility in a volatile and competitive market. Developing psychological safety and inclusive leadership practices (Edmondson, 2019; Earley and Mosakowski, 2004) can help bridge hierarchical divides and foster an environment where diverse ideas contribute directly to strategic growth.</w:t>
      </w:r>
    </w:p>
    <w:p w14:paraId="16B71058" w14:textId="77777777" w:rsidR="004B732C" w:rsidRDefault="004B732C" w:rsidP="004B732C"/>
    <w:p w14:paraId="07FAC1AF" w14:textId="229CC208" w:rsidR="004B732C" w:rsidRDefault="004B732C" w:rsidP="004B732C">
      <w:r>
        <w:lastRenderedPageBreak/>
        <w:t>The recommendations proposed</w:t>
      </w:r>
      <w:r>
        <w:t xml:space="preserve">, </w:t>
      </w:r>
      <w:r>
        <w:t>such as strengthening upward communication mechanisms, promoting cross-cultural leadership training, and embedding experimentation within safe-to-fail boundaries</w:t>
      </w:r>
      <w:r>
        <w:t xml:space="preserve">, </w:t>
      </w:r>
      <w:r>
        <w:t>offer pragmatic steps for Emirates to sustain and enhance its cultural effectiveness. By combining structural control with creative autonomy, Emirates can reinforce its position as a global aviation leader known not only for operational excellence but also for adaptive innovation and cultural inclusivity.</w:t>
      </w:r>
    </w:p>
    <w:p w14:paraId="5D14AE93" w14:textId="67EF5E69" w:rsidR="00870059" w:rsidRDefault="004B732C" w:rsidP="004B732C">
      <w:r>
        <w:t>In conclusion, Emirates Airlines’ organisational culture remains a powerful enabler of its success. The airline’s ability to continually balance tradition and transformation</w:t>
      </w:r>
      <w:r>
        <w:t xml:space="preserve">, </w:t>
      </w:r>
      <w:r>
        <w:t>integrating Emirati heritage with global best practices</w:t>
      </w:r>
      <w:r>
        <w:t xml:space="preserve">, </w:t>
      </w:r>
      <w:r>
        <w:t>has been central to its brand strength and resilience. However, as global competition, technological advancement, and environmental challenges intensify, the strategic management of culture will become even more critical. Through deliberate cultural stewardship, focused leadership, and inclusive engagement, Emirates can continue to evolve while preserving the values that define its identity, ensuring long-term sustainability and competitive advantage in an ever-changing global aviation industry (Schein, 2017; Mullins and Christy, 2016).</w:t>
      </w:r>
    </w:p>
    <w:p w14:paraId="7D7A1DD5" w14:textId="77777777" w:rsidR="00870059" w:rsidRDefault="009C57C3">
      <w:r>
        <w:br w:type="page"/>
      </w:r>
    </w:p>
    <w:p w14:paraId="50D76BD0" w14:textId="77777777" w:rsidR="00870059" w:rsidRPr="004B732C" w:rsidRDefault="009C57C3" w:rsidP="004B732C">
      <w:pPr>
        <w:rPr>
          <w:b/>
          <w:bCs/>
          <w:u w:val="single"/>
        </w:rPr>
      </w:pPr>
      <w:r w:rsidRPr="004B732C">
        <w:rPr>
          <w:b/>
          <w:bCs/>
          <w:u w:val="single"/>
        </w:rPr>
        <w:lastRenderedPageBreak/>
        <w:t>References</w:t>
      </w:r>
    </w:p>
    <w:p w14:paraId="734FF914" w14:textId="29C1FDCE" w:rsidR="00870059" w:rsidRDefault="009C57C3" w:rsidP="004B732C">
      <w:pPr>
        <w:pStyle w:val="ListNumber"/>
        <w:numPr>
          <w:ilvl w:val="0"/>
          <w:numId w:val="10"/>
        </w:numPr>
      </w:pPr>
      <w:r>
        <w:t>Al-Suwaidi, A. (2021) Leadership and Organisational Behaviour in the Gulf Region. Dubai: Gulf Academic Press.</w:t>
      </w:r>
    </w:p>
    <w:p w14:paraId="5E137165" w14:textId="77777777" w:rsidR="00870059" w:rsidRDefault="009C57C3">
      <w:pPr>
        <w:pStyle w:val="ListNumber"/>
      </w:pPr>
      <w:r>
        <w:t>D</w:t>
      </w:r>
      <w:r>
        <w:t>eal, T. and Kennedy, A. (2000) Corporate Cultures: The Rites and Rituals of Corporate Life. London: Penguin.</w:t>
      </w:r>
    </w:p>
    <w:p w14:paraId="2AF216B8" w14:textId="77777777" w:rsidR="00870059" w:rsidRDefault="009C57C3">
      <w:pPr>
        <w:pStyle w:val="ListNumber"/>
      </w:pPr>
      <w:r>
        <w:t>Earley, P.C. and Mosakowski, E. (2004) 'Cultural Intelligence', Harvard Business Review, Oct 2004.</w:t>
      </w:r>
    </w:p>
    <w:p w14:paraId="245E6152" w14:textId="77777777" w:rsidR="00870059" w:rsidRDefault="009C57C3">
      <w:pPr>
        <w:pStyle w:val="ListNumber"/>
      </w:pPr>
      <w:r>
        <w:t>Edmondson, A. (2019) The Fearless Organization: Creating Psychological Safety in the Workplace for Learning, Innovation, and Growth. Wiley.</w:t>
      </w:r>
    </w:p>
    <w:p w14:paraId="53C83D69" w14:textId="77777777" w:rsidR="00870059" w:rsidRDefault="009C57C3">
      <w:pPr>
        <w:pStyle w:val="ListNumber"/>
      </w:pPr>
      <w:r>
        <w:t>Emirates Group (2024) Annual Report 2023–2024. Dubai: Emirates Group.</w:t>
      </w:r>
    </w:p>
    <w:p w14:paraId="43E8CEF2" w14:textId="77777777" w:rsidR="00870059" w:rsidRDefault="009C57C3">
      <w:pPr>
        <w:pStyle w:val="ListNumber"/>
      </w:pPr>
      <w:r>
        <w:t>Emirates Group Careers (2025) 'Diversity and Inclusion at Emirates'. Available at: https://www.emiratesgroupcareers.com (Accessed: 01 November 2025).</w:t>
      </w:r>
    </w:p>
    <w:p w14:paraId="5557DFAC" w14:textId="77777777" w:rsidR="00870059" w:rsidRDefault="009C57C3">
      <w:pPr>
        <w:pStyle w:val="ListNumber"/>
      </w:pPr>
      <w:r>
        <w:t>Forbes (2023) 'How Emirates Uses Workforce Diversity to Its Advantage', Forbes Middle East, June 2023.</w:t>
      </w:r>
    </w:p>
    <w:p w14:paraId="272CA772" w14:textId="77777777" w:rsidR="00870059" w:rsidRDefault="009C57C3">
      <w:pPr>
        <w:pStyle w:val="ListNumber"/>
      </w:pPr>
      <w:r>
        <w:t>Gannon, M.J., Pillai, R. and Hofstede, G. (2022) Understanding Global Cultures: Metaphorical Journeys Through 35 Nations. 7th edn. Sage.</w:t>
      </w:r>
    </w:p>
    <w:p w14:paraId="772091B5" w14:textId="77777777" w:rsidR="00870059" w:rsidRDefault="009C57C3">
      <w:pPr>
        <w:pStyle w:val="ListNumber"/>
      </w:pPr>
      <w:r>
        <w:t>Handy, C. (1999) Understanding Organisations. 4th edn. Oxford: Oxford University Press.</w:t>
      </w:r>
    </w:p>
    <w:p w14:paraId="3782D007" w14:textId="77777777" w:rsidR="00870059" w:rsidRDefault="009C57C3">
      <w:pPr>
        <w:pStyle w:val="ListNumber"/>
      </w:pPr>
      <w:r>
        <w:t>Hofstede, G. (2011) Cultures and Organizations: Software of the Mind. 3rd edn. McGraw-Hill.</w:t>
      </w:r>
    </w:p>
    <w:p w14:paraId="30737F60" w14:textId="77777777" w:rsidR="00870059" w:rsidRDefault="009C57C3">
      <w:pPr>
        <w:pStyle w:val="ListNumber"/>
      </w:pPr>
      <w:r>
        <w:t>Hofstede Insights (2024) 'Country Comparison: UAE'. Available at: https://www.hofstede-insights.com (Accessed: 01 November 2025).</w:t>
      </w:r>
    </w:p>
    <w:p w14:paraId="59EA4FC1" w14:textId="77777777" w:rsidR="00870059" w:rsidRDefault="009C57C3">
      <w:pPr>
        <w:pStyle w:val="ListNumber"/>
      </w:pPr>
      <w:r>
        <w:t>IATA (2023) 'Airline Industry Economic Performance'. International Air Transport Association, 2023 report.</w:t>
      </w:r>
    </w:p>
    <w:p w14:paraId="0D027CB4" w14:textId="77777777" w:rsidR="00870059" w:rsidRDefault="009C57C3">
      <w:pPr>
        <w:pStyle w:val="ListNumber"/>
      </w:pPr>
      <w:r>
        <w:t>Mullins, L.J. and Christy, G. (2016) Management and Organisational Behaviour. 11th edn. Harlow: Pearson.</w:t>
      </w:r>
    </w:p>
    <w:p w14:paraId="3376B3D9" w14:textId="77777777" w:rsidR="00870059" w:rsidRDefault="009C57C3">
      <w:pPr>
        <w:pStyle w:val="ListNumber"/>
      </w:pPr>
      <w:r>
        <w:t>O’Connell, J. (2019) 'Strategic Management in Global Airlines', Journal of Air Transport Management, 77, pp.25–35.</w:t>
      </w:r>
    </w:p>
    <w:p w14:paraId="6BDE56FC" w14:textId="77777777" w:rsidR="00870059" w:rsidRDefault="009C57C3">
      <w:pPr>
        <w:pStyle w:val="ListNumber"/>
      </w:pPr>
      <w:r>
        <w:t>PwC (2024) 'Future of Aviation Workforce Report 2024'. PricewaterhouseCoopers.</w:t>
      </w:r>
    </w:p>
    <w:p w14:paraId="4BBBE281" w14:textId="77777777" w:rsidR="00870059" w:rsidRDefault="009C57C3">
      <w:pPr>
        <w:pStyle w:val="ListNumber"/>
      </w:pPr>
      <w:r>
        <w:t>Schein, E. (2017) Organisational Culture and Leadership. 5th edn. Wiley.</w:t>
      </w:r>
    </w:p>
    <w:p w14:paraId="01ED4A81" w14:textId="77777777" w:rsidR="00870059" w:rsidRDefault="009C57C3">
      <w:pPr>
        <w:pStyle w:val="ListNumber"/>
      </w:pPr>
      <w:r>
        <w:t>Skytrax (2024) 'World Airline Awards 2024'. Available at: https://www.worldairlineawards.com (Accessed: 01 November 2025).</w:t>
      </w:r>
    </w:p>
    <w:p w14:paraId="074FEFF6" w14:textId="77777777" w:rsidR="00870059" w:rsidRDefault="009C57C3">
      <w:pPr>
        <w:pStyle w:val="ListNumber"/>
      </w:pPr>
      <w:r>
        <w:t>Statista (2024) 'Number of Employees at Emirates by Nationality', Statista database.</w:t>
      </w:r>
    </w:p>
    <w:p w14:paraId="20B57395" w14:textId="77777777" w:rsidR="00870059" w:rsidRDefault="009C57C3">
      <w:pPr>
        <w:pStyle w:val="ListNumber"/>
      </w:pPr>
      <w:r>
        <w:t>Thomas, D.C. and Inkson, K. (2017) Cultural Intelligence: Surviving and Thriving in the Global Village. 3rd edn. Berrett-Koehler.</w:t>
      </w:r>
    </w:p>
    <w:p w14:paraId="6C1FE2F9" w14:textId="4D1C05A1" w:rsidR="00870059" w:rsidRDefault="00870059"/>
    <w:sectPr w:rsidR="00870059" w:rsidSect="00034616">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410BD" w14:textId="77777777" w:rsidR="009C57C3" w:rsidRDefault="009C57C3">
      <w:pPr>
        <w:spacing w:after="0" w:line="240" w:lineRule="auto"/>
      </w:pPr>
      <w:r>
        <w:separator/>
      </w:r>
    </w:p>
  </w:endnote>
  <w:endnote w:type="continuationSeparator" w:id="0">
    <w:p w14:paraId="03AAD390" w14:textId="77777777" w:rsidR="009C57C3" w:rsidRDefault="009C5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1232953"/>
      <w:docPartObj>
        <w:docPartGallery w:val="Page Numbers (Bottom of Page)"/>
        <w:docPartUnique/>
      </w:docPartObj>
    </w:sdtPr>
    <w:sdtContent>
      <w:p w14:paraId="374999FC" w14:textId="4D887314" w:rsidR="009D1BBD" w:rsidRDefault="009D1BBD">
        <w:pPr>
          <w:pStyle w:val="Footer"/>
          <w:jc w:val="center"/>
        </w:pPr>
        <w:r>
          <w:fldChar w:fldCharType="begin"/>
        </w:r>
        <w:r>
          <w:instrText>PAGE   \* MERGEFORMAT</w:instrText>
        </w:r>
        <w:r>
          <w:fldChar w:fldCharType="separate"/>
        </w:r>
        <w:r>
          <w:rPr>
            <w:lang w:val="en-GB"/>
          </w:rPr>
          <w:t>2</w:t>
        </w:r>
        <w:r>
          <w:fldChar w:fldCharType="end"/>
        </w:r>
      </w:p>
    </w:sdtContent>
  </w:sdt>
  <w:p w14:paraId="7AB33A2B" w14:textId="77CE1005" w:rsidR="00870059" w:rsidRDefault="0087005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D6D37" w14:textId="77777777" w:rsidR="009C57C3" w:rsidRDefault="009C57C3">
      <w:pPr>
        <w:spacing w:after="0" w:line="240" w:lineRule="auto"/>
      </w:pPr>
      <w:r>
        <w:separator/>
      </w:r>
    </w:p>
  </w:footnote>
  <w:footnote w:type="continuationSeparator" w:id="0">
    <w:p w14:paraId="1854AF1A" w14:textId="77777777" w:rsidR="009C57C3" w:rsidRDefault="009C57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478"/>
        </w:tabs>
        <w:ind w:left="3478"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126626">
    <w:abstractNumId w:val="8"/>
  </w:num>
  <w:num w:numId="2" w16cid:durableId="603073416">
    <w:abstractNumId w:val="6"/>
  </w:num>
  <w:num w:numId="3" w16cid:durableId="1000428378">
    <w:abstractNumId w:val="5"/>
  </w:num>
  <w:num w:numId="4" w16cid:durableId="910695894">
    <w:abstractNumId w:val="4"/>
  </w:num>
  <w:num w:numId="5" w16cid:durableId="333457601">
    <w:abstractNumId w:val="7"/>
  </w:num>
  <w:num w:numId="6" w16cid:durableId="1652127769">
    <w:abstractNumId w:val="3"/>
  </w:num>
  <w:num w:numId="7" w16cid:durableId="752121830">
    <w:abstractNumId w:val="2"/>
  </w:num>
  <w:num w:numId="8" w16cid:durableId="897279916">
    <w:abstractNumId w:val="1"/>
  </w:num>
  <w:num w:numId="9" w16cid:durableId="1112631143">
    <w:abstractNumId w:val="0"/>
  </w:num>
  <w:num w:numId="10" w16cid:durableId="135916067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41F2"/>
    <w:rsid w:val="0015074B"/>
    <w:rsid w:val="001F4D2A"/>
    <w:rsid w:val="0029639D"/>
    <w:rsid w:val="00326F90"/>
    <w:rsid w:val="00395E16"/>
    <w:rsid w:val="004B732C"/>
    <w:rsid w:val="00706A23"/>
    <w:rsid w:val="00870059"/>
    <w:rsid w:val="009C57C3"/>
    <w:rsid w:val="009D1BBD"/>
    <w:rsid w:val="00AA1D8D"/>
    <w:rsid w:val="00B438C1"/>
    <w:rsid w:val="00B47730"/>
    <w:rsid w:val="00B96405"/>
    <w:rsid w:val="00BD4590"/>
    <w:rsid w:val="00C61840"/>
    <w:rsid w:val="00CB0664"/>
    <w:rsid w:val="00CC6B37"/>
    <w:rsid w:val="00EE7CAB"/>
    <w:rsid w:val="00F065BE"/>
    <w:rsid w:val="00F52850"/>
    <w:rsid w:val="00F55B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D3F03E"/>
  <w14:defaultImageDpi w14:val="300"/>
  <w15:docId w15:val="{9C933857-80B5-451F-96BC-C597E1BCB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3646</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24386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kanval yousif</cp:lastModifiedBy>
  <cp:revision>2</cp:revision>
  <dcterms:created xsi:type="dcterms:W3CDTF">2025-11-09T18:30:00Z</dcterms:created>
  <dcterms:modified xsi:type="dcterms:W3CDTF">2025-11-09T18:30:00Z</dcterms:modified>
  <cp:category/>
</cp:coreProperties>
</file>