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CB8" w:rsidRDefault="00635CB8" w:rsidP="00635CB8">
      <w:pPr>
        <w:shd w:val="clear" w:color="auto" w:fill="FFF6AE"/>
        <w:spacing w:before="100" w:beforeAutospacing="1" w:after="100" w:afterAutospacing="1"/>
        <w:jc w:val="center"/>
        <w:outlineLvl w:val="0"/>
        <w:rPr>
          <w:rFonts w:ascii="Arial" w:eastAsia="Times New Roman" w:hAnsi="Arial" w:cs="Arial"/>
          <w:b/>
          <w:bCs/>
          <w:color w:val="000000"/>
          <w:kern w:val="36"/>
          <w:sz w:val="27"/>
          <w:szCs w:val="27"/>
          <w:lang w:val="en-GB" w:eastAsia="en-GB"/>
        </w:rPr>
      </w:pPr>
      <w:r w:rsidRPr="00635CB8">
        <w:rPr>
          <w:rFonts w:ascii="Arial" w:eastAsia="Times New Roman" w:hAnsi="Arial" w:cs="Arial"/>
          <w:b/>
          <w:bCs/>
          <w:color w:val="000000"/>
          <w:kern w:val="36"/>
          <w:sz w:val="27"/>
          <w:szCs w:val="27"/>
          <w:lang w:val="en-GB" w:eastAsia="en-GB"/>
        </w:rPr>
        <w:t>Contemporary Developments In Employment Relations</w:t>
      </w:r>
    </w:p>
    <w:p w:rsidR="00635CB8" w:rsidRPr="00635CB8" w:rsidRDefault="00635CB8" w:rsidP="00635CB8">
      <w:pPr>
        <w:shd w:val="clear" w:color="auto" w:fill="FFF6AE"/>
        <w:spacing w:before="100" w:beforeAutospacing="1" w:after="100" w:afterAutospacing="1"/>
        <w:jc w:val="center"/>
        <w:outlineLvl w:val="0"/>
        <w:rPr>
          <w:rFonts w:ascii="Arial" w:eastAsia="Times New Roman" w:hAnsi="Arial" w:cs="Arial"/>
          <w:b/>
          <w:bCs/>
          <w:color w:val="000000"/>
          <w:kern w:val="36"/>
          <w:sz w:val="27"/>
          <w:szCs w:val="27"/>
          <w:lang w:val="en-GB" w:eastAsia="en-GB"/>
        </w:rPr>
      </w:pPr>
      <w:r>
        <w:rPr>
          <w:rFonts w:ascii="Arial" w:eastAsia="Times New Roman" w:hAnsi="Arial" w:cs="Arial"/>
          <w:b/>
          <w:bCs/>
          <w:color w:val="000000"/>
          <w:kern w:val="36"/>
          <w:sz w:val="27"/>
          <w:szCs w:val="27"/>
          <w:lang w:val="en-GB" w:eastAsia="en-GB"/>
        </w:rPr>
        <w:t>Up to 3300 words</w:t>
      </w:r>
    </w:p>
    <w:p w:rsidR="00635CB8" w:rsidRDefault="00635CB8" w:rsidP="000D24DE">
      <w:pPr>
        <w:rPr>
          <w:b/>
          <w:lang w:val="en-GB"/>
        </w:rPr>
      </w:pPr>
    </w:p>
    <w:p w:rsidR="000D24DE" w:rsidRPr="000D24DE" w:rsidRDefault="000D24DE" w:rsidP="000D24DE">
      <w:pPr>
        <w:rPr>
          <w:b/>
          <w:lang w:val="en-GB"/>
        </w:rPr>
      </w:pPr>
      <w:r w:rsidRPr="000D24DE">
        <w:rPr>
          <w:b/>
          <w:lang w:val="en-GB"/>
        </w:rPr>
        <w:t>Introduction</w:t>
      </w:r>
    </w:p>
    <w:p w:rsidR="000D24DE" w:rsidRDefault="000D24DE" w:rsidP="000D24DE">
      <w:pPr>
        <w:rPr>
          <w:lang w:val="en-GB"/>
        </w:rPr>
      </w:pPr>
    </w:p>
    <w:p w:rsidR="00635CB8" w:rsidRDefault="000D24DE" w:rsidP="00635CB8">
      <w:pPr>
        <w:rPr>
          <w:rFonts w:ascii="Arial" w:hAnsi="Arial" w:cs="Arial"/>
        </w:rPr>
      </w:pPr>
      <w:r>
        <w:rPr>
          <w:lang w:val="en-GB"/>
        </w:rPr>
        <w:t xml:space="preserve">Very briefly introduce the conflict in the organistation </w:t>
      </w:r>
      <w:r w:rsidR="00635CB8">
        <w:rPr>
          <w:lang w:val="en-GB"/>
        </w:rPr>
        <w:t xml:space="preserve">which has resulted in </w:t>
      </w:r>
      <w:r w:rsidR="00635CB8">
        <w:rPr>
          <w:rFonts w:ascii="Arial" w:hAnsi="Arial" w:cs="Arial"/>
        </w:rPr>
        <w:t xml:space="preserve">industrial action (e.g. strike or work to rule). This could be an example that is currently in the news or in the past. </w:t>
      </w:r>
    </w:p>
    <w:p w:rsidR="00FC5B5B" w:rsidRDefault="00FC5B5B" w:rsidP="00635CB8">
      <w:pPr>
        <w:rPr>
          <w:rFonts w:ascii="Arial" w:hAnsi="Arial" w:cs="Arial"/>
        </w:rPr>
      </w:pPr>
    </w:p>
    <w:p w:rsidR="00FC5B5B" w:rsidRPr="00F55AD2" w:rsidRDefault="00FC5B5B" w:rsidP="00F55AD2">
      <w:pPr>
        <w:pStyle w:val="NormalWeb"/>
        <w:shd w:val="clear" w:color="auto" w:fill="FFFFFF"/>
        <w:spacing w:before="0" w:beforeAutospacing="0" w:after="300" w:afterAutospacing="0"/>
        <w:rPr>
          <w:rFonts w:ascii="Arial" w:hAnsi="Arial" w:cs="Arial"/>
          <w:color w:val="464B51"/>
          <w:sz w:val="16"/>
          <w:szCs w:val="16"/>
        </w:rPr>
      </w:pPr>
      <w:r w:rsidRPr="00F55AD2">
        <w:rPr>
          <w:rFonts w:ascii="Arial" w:hAnsi="Arial" w:cs="Arial"/>
          <w:sz w:val="16"/>
          <w:szCs w:val="16"/>
        </w:rPr>
        <w:t xml:space="preserve">N.B. </w:t>
      </w:r>
      <w:r w:rsidRPr="00FC5B5B">
        <w:rPr>
          <w:rFonts w:ascii="Arial" w:hAnsi="Arial" w:cs="Arial"/>
          <w:color w:val="464B51"/>
          <w:sz w:val="16"/>
          <w:szCs w:val="16"/>
        </w:rPr>
        <w:t>Although there is no legal definition of </w:t>
      </w:r>
      <w:r w:rsidRPr="00F55AD2">
        <w:rPr>
          <w:rFonts w:ascii="Arial" w:hAnsi="Arial" w:cs="Arial"/>
          <w:b/>
          <w:bCs/>
          <w:color w:val="006699"/>
          <w:sz w:val="16"/>
          <w:szCs w:val="16"/>
        </w:rPr>
        <w:t>industrial action</w:t>
      </w:r>
      <w:r w:rsidRPr="00FC5B5B">
        <w:rPr>
          <w:rFonts w:ascii="Arial" w:hAnsi="Arial" w:cs="Arial"/>
          <w:color w:val="464B51"/>
          <w:sz w:val="16"/>
          <w:szCs w:val="16"/>
        </w:rPr>
        <w:t>, caselaw has established that</w:t>
      </w:r>
      <w:r w:rsidR="00F55AD2" w:rsidRPr="00F55AD2">
        <w:rPr>
          <w:rFonts w:ascii="Arial" w:hAnsi="Arial" w:cs="Arial"/>
          <w:color w:val="464B51"/>
          <w:sz w:val="16"/>
          <w:szCs w:val="16"/>
        </w:rPr>
        <w:t xml:space="preserve"> </w:t>
      </w:r>
      <w:r w:rsidRPr="00FC5B5B">
        <w:rPr>
          <w:rFonts w:ascii="Arial" w:hAnsi="Arial" w:cs="Arial"/>
          <w:color w:val="464B51"/>
          <w:sz w:val="16"/>
          <w:szCs w:val="16"/>
        </w:rPr>
        <w:t>industrial action must be concerted action against the employer's interests. It does not, therefore, usually cov</w:t>
      </w:r>
      <w:r w:rsidR="00F55AD2" w:rsidRPr="00F55AD2">
        <w:rPr>
          <w:rFonts w:ascii="Arial" w:hAnsi="Arial" w:cs="Arial"/>
          <w:color w:val="464B51"/>
          <w:sz w:val="16"/>
          <w:szCs w:val="16"/>
        </w:rPr>
        <w:t>er action taken by an individual.</w:t>
      </w:r>
    </w:p>
    <w:p w:rsidR="000D24DE" w:rsidRDefault="000D24DE" w:rsidP="000D24DE">
      <w:pPr>
        <w:rPr>
          <w:lang w:val="en-GB"/>
        </w:rPr>
      </w:pPr>
    </w:p>
    <w:p w:rsidR="000D24DE" w:rsidRPr="000D24DE" w:rsidRDefault="000D24DE" w:rsidP="000D24DE">
      <w:pPr>
        <w:rPr>
          <w:b/>
          <w:lang w:val="en-GB"/>
        </w:rPr>
      </w:pPr>
      <w:r w:rsidRPr="000D24DE">
        <w:rPr>
          <w:b/>
          <w:lang w:val="en-GB"/>
        </w:rPr>
        <w:t>Main body</w:t>
      </w:r>
    </w:p>
    <w:p w:rsidR="000D24DE" w:rsidRDefault="000D24DE" w:rsidP="000D24DE">
      <w:pPr>
        <w:rPr>
          <w:lang w:val="en-GB"/>
        </w:rPr>
      </w:pPr>
    </w:p>
    <w:p w:rsidR="000D24DE" w:rsidRPr="000D24DE" w:rsidRDefault="000D24DE" w:rsidP="000D24DE">
      <w:pPr>
        <w:rPr>
          <w:lang w:val="en-GB"/>
        </w:rPr>
      </w:pPr>
      <w:r w:rsidRPr="00F55AD2">
        <w:rPr>
          <w:b/>
          <w:sz w:val="24"/>
          <w:szCs w:val="24"/>
          <w:lang w:val="en-GB"/>
        </w:rPr>
        <w:t xml:space="preserve">Q1. </w:t>
      </w:r>
      <w:r w:rsidR="00F55AD2" w:rsidRPr="00F55AD2">
        <w:rPr>
          <w:b/>
          <w:sz w:val="24"/>
          <w:szCs w:val="24"/>
          <w:lang w:val="en-GB"/>
        </w:rPr>
        <w:t>CONTEXT OF ER</w:t>
      </w:r>
      <w:r w:rsidR="00897311">
        <w:rPr>
          <w:b/>
          <w:sz w:val="24"/>
          <w:szCs w:val="24"/>
          <w:lang w:val="en-GB"/>
        </w:rPr>
        <w:t xml:space="preserve">  </w:t>
      </w:r>
      <w:r w:rsidRPr="000D24DE">
        <w:rPr>
          <w:b/>
          <w:bCs/>
          <w:lang w:val="en-GB"/>
        </w:rPr>
        <w:t>What external factors are affecting the employment relationship?</w:t>
      </w:r>
    </w:p>
    <w:p w:rsidR="00507133" w:rsidRDefault="007C285A" w:rsidP="00F55AD2">
      <w:pPr>
        <w:rPr>
          <w:i/>
          <w:iCs/>
          <w:lang w:val="en-GB"/>
        </w:rPr>
      </w:pPr>
      <w:r w:rsidRPr="000D24DE">
        <w:rPr>
          <w:i/>
          <w:iCs/>
          <w:lang w:val="en-GB"/>
        </w:rPr>
        <w:t xml:space="preserve">Evaluate how external factors have contributed to the resulting conflict. </w:t>
      </w:r>
    </w:p>
    <w:p w:rsidR="00F55AD2" w:rsidRPr="000D24DE" w:rsidRDefault="00F55AD2" w:rsidP="00F55AD2">
      <w:pPr>
        <w:ind w:left="720"/>
        <w:rPr>
          <w:lang w:val="en-GB"/>
        </w:rPr>
      </w:pPr>
    </w:p>
    <w:p w:rsidR="00507133" w:rsidRPr="00897311" w:rsidRDefault="007C285A" w:rsidP="00F55AD2">
      <w:pPr>
        <w:rPr>
          <w:b/>
          <w:bCs/>
          <w:lang w:val="en-GB"/>
        </w:rPr>
      </w:pPr>
      <w:r w:rsidRPr="000D24DE">
        <w:rPr>
          <w:b/>
          <w:bCs/>
          <w:lang w:val="en-GB"/>
        </w:rPr>
        <w:t xml:space="preserve">Analyse the indeterminacy </w:t>
      </w:r>
      <w:r w:rsidR="00E65844" w:rsidRPr="00E65844">
        <w:rPr>
          <w:b/>
          <w:bCs/>
          <w:i/>
          <w:lang w:val="en-GB"/>
        </w:rPr>
        <w:t>(not precisely fixed</w:t>
      </w:r>
      <w:r w:rsidR="00E65844">
        <w:rPr>
          <w:b/>
          <w:bCs/>
          <w:i/>
          <w:lang w:val="en-GB"/>
        </w:rPr>
        <w:t xml:space="preserve"> nature</w:t>
      </w:r>
      <w:r w:rsidR="00E65844" w:rsidRPr="00E65844">
        <w:rPr>
          <w:b/>
          <w:bCs/>
          <w:i/>
          <w:lang w:val="en-GB"/>
        </w:rPr>
        <w:t>)</w:t>
      </w:r>
      <w:r w:rsidR="00E65844">
        <w:rPr>
          <w:b/>
          <w:bCs/>
          <w:lang w:val="en-GB"/>
        </w:rPr>
        <w:t xml:space="preserve"> </w:t>
      </w:r>
      <w:r w:rsidRPr="000D24DE">
        <w:rPr>
          <w:b/>
          <w:bCs/>
          <w:lang w:val="en-GB"/>
        </w:rPr>
        <w:t xml:space="preserve">of the employment relationship </w:t>
      </w:r>
      <w:r w:rsidRPr="000D24DE">
        <w:rPr>
          <w:i/>
          <w:iCs/>
          <w:lang w:val="en-GB"/>
        </w:rPr>
        <w:t xml:space="preserve"> </w:t>
      </w:r>
    </w:p>
    <w:p w:rsidR="000D24DE" w:rsidRDefault="000D24DE" w:rsidP="00F55AD2">
      <w:pPr>
        <w:rPr>
          <w:i/>
          <w:iCs/>
          <w:lang w:val="en-GB"/>
        </w:rPr>
      </w:pPr>
      <w:r w:rsidRPr="000D24DE">
        <w:rPr>
          <w:i/>
          <w:iCs/>
          <w:lang w:val="en-GB"/>
        </w:rPr>
        <w:t>You should show an understanding of supply and demand, and the impacts that this has on such factors as the balance of power and the psychological contract</w:t>
      </w:r>
    </w:p>
    <w:p w:rsidR="00BD43CD" w:rsidRPr="00BD43CD" w:rsidRDefault="00BD43CD" w:rsidP="00F55AD2"/>
    <w:p w:rsidR="00F55AD2" w:rsidRDefault="00F55AD2" w:rsidP="00F55AD2">
      <w:pPr>
        <w:rPr>
          <w:b/>
          <w:bCs/>
          <w:lang w:val="en-GB"/>
        </w:rPr>
      </w:pPr>
    </w:p>
    <w:p w:rsidR="00507133" w:rsidRPr="000D24DE" w:rsidRDefault="007C285A" w:rsidP="00F55AD2">
      <w:pPr>
        <w:rPr>
          <w:lang w:val="en-GB"/>
        </w:rPr>
      </w:pPr>
      <w:r w:rsidRPr="000D24DE">
        <w:rPr>
          <w:b/>
          <w:bCs/>
          <w:lang w:val="en-GB"/>
        </w:rPr>
        <w:t xml:space="preserve">Compare and contrast the pluralist and unitarist approaches of employment relationships, considering if either helps to explain why conflict has occurred </w:t>
      </w:r>
      <w:r w:rsidR="00E65844">
        <w:rPr>
          <w:b/>
          <w:bCs/>
          <w:lang w:val="en-GB"/>
        </w:rPr>
        <w:t>in your selected organisation</w:t>
      </w:r>
    </w:p>
    <w:p w:rsidR="000D24DE" w:rsidRPr="000D24DE" w:rsidRDefault="000D24DE" w:rsidP="000D24DE">
      <w:pPr>
        <w:rPr>
          <w:lang w:val="en-GB"/>
        </w:rPr>
      </w:pPr>
      <w:r w:rsidRPr="000D24DE">
        <w:rPr>
          <w:i/>
          <w:iCs/>
          <w:lang w:val="en-GB"/>
        </w:rPr>
        <w:t>You should demonstrate an understanding of the unitarist and pluralist models, &amp; apply them to the conflict situation</w:t>
      </w:r>
    </w:p>
    <w:p w:rsidR="00F55AD2" w:rsidRDefault="00F55AD2" w:rsidP="00F55AD2">
      <w:pPr>
        <w:rPr>
          <w:b/>
          <w:bCs/>
          <w:lang w:val="en-GB"/>
        </w:rPr>
      </w:pPr>
    </w:p>
    <w:p w:rsidR="00BD43CD" w:rsidRDefault="00BD43CD" w:rsidP="00BD43CD"/>
    <w:p w:rsidR="00BD43CD" w:rsidRDefault="00BD43CD" w:rsidP="00F55AD2">
      <w:pPr>
        <w:rPr>
          <w:b/>
          <w:bCs/>
          <w:lang w:val="en-GB"/>
        </w:rPr>
      </w:pPr>
    </w:p>
    <w:p w:rsidR="00507133" w:rsidRPr="000D24DE" w:rsidRDefault="007C285A" w:rsidP="00F55AD2">
      <w:pPr>
        <w:rPr>
          <w:lang w:val="en-GB"/>
        </w:rPr>
      </w:pPr>
      <w:r w:rsidRPr="000D24DE">
        <w:rPr>
          <w:b/>
          <w:bCs/>
          <w:lang w:val="en-GB"/>
        </w:rPr>
        <w:t>Assess any other factors that you identify as being relevant to the breakdown in relationships</w:t>
      </w:r>
      <w:r w:rsidR="00E65844">
        <w:rPr>
          <w:b/>
          <w:bCs/>
          <w:lang w:val="en-GB"/>
        </w:rPr>
        <w:t xml:space="preserve"> in your conflict example</w:t>
      </w:r>
    </w:p>
    <w:p w:rsidR="000D24DE" w:rsidRDefault="00F55AD2" w:rsidP="000D24DE">
      <w:pPr>
        <w:rPr>
          <w:i/>
          <w:iCs/>
          <w:lang w:val="en-GB"/>
        </w:rPr>
      </w:pPr>
      <w:r>
        <w:rPr>
          <w:i/>
          <w:iCs/>
          <w:lang w:val="en-GB"/>
        </w:rPr>
        <w:t xml:space="preserve">No set factors </w:t>
      </w:r>
      <w:r w:rsidR="00E65844">
        <w:rPr>
          <w:i/>
          <w:iCs/>
          <w:lang w:val="en-GB"/>
        </w:rPr>
        <w:t>exist</w:t>
      </w:r>
      <w:r w:rsidR="000D24DE" w:rsidRPr="000D24DE">
        <w:rPr>
          <w:i/>
          <w:iCs/>
          <w:lang w:val="en-GB"/>
        </w:rPr>
        <w:t xml:space="preserve"> but selected factors mu</w:t>
      </w:r>
      <w:r w:rsidR="00BD43CD">
        <w:rPr>
          <w:i/>
          <w:iCs/>
          <w:lang w:val="en-GB"/>
        </w:rPr>
        <w:t xml:space="preserve">st be relevant to the conflict </w:t>
      </w:r>
      <w:r w:rsidR="000D24DE" w:rsidRPr="000D24DE">
        <w:rPr>
          <w:i/>
          <w:iCs/>
          <w:lang w:val="en-GB"/>
        </w:rPr>
        <w:t>you have selected &amp; accurately explained</w:t>
      </w:r>
    </w:p>
    <w:p w:rsidR="00BD43CD" w:rsidRDefault="00BD43CD" w:rsidP="000D24DE">
      <w:pPr>
        <w:rPr>
          <w:i/>
          <w:iCs/>
          <w:lang w:val="en-GB"/>
        </w:rPr>
      </w:pPr>
    </w:p>
    <w:p w:rsidR="00BD43CD" w:rsidRDefault="003D5263" w:rsidP="000D24DE">
      <w:pPr>
        <w:rPr>
          <w:i/>
          <w:iCs/>
          <w:lang w:val="en-GB"/>
        </w:rPr>
      </w:pPr>
      <w:r>
        <w:rPr>
          <w:i/>
          <w:iCs/>
          <w:lang w:val="en-GB"/>
        </w:rPr>
        <w:t xml:space="preserve">Some </w:t>
      </w:r>
      <w:r w:rsidR="00BC0D97">
        <w:rPr>
          <w:i/>
          <w:iCs/>
          <w:lang w:val="en-GB"/>
        </w:rPr>
        <w:t>k</w:t>
      </w:r>
      <w:r w:rsidR="00BD43CD">
        <w:rPr>
          <w:i/>
          <w:iCs/>
          <w:lang w:val="en-GB"/>
        </w:rPr>
        <w:t xml:space="preserve">ey words </w:t>
      </w:r>
      <w:r>
        <w:rPr>
          <w:i/>
          <w:iCs/>
          <w:lang w:val="en-GB"/>
        </w:rPr>
        <w:t xml:space="preserve">for </w:t>
      </w:r>
      <w:r w:rsidR="00BD43CD">
        <w:rPr>
          <w:i/>
          <w:iCs/>
          <w:lang w:val="en-GB"/>
        </w:rPr>
        <w:t>use</w:t>
      </w:r>
      <w:r>
        <w:rPr>
          <w:i/>
          <w:iCs/>
          <w:lang w:val="en-GB"/>
        </w:rPr>
        <w:t xml:space="preserve"> in this section</w:t>
      </w:r>
      <w:r w:rsidR="00BD43CD">
        <w:rPr>
          <w:i/>
          <w:iCs/>
          <w:lang w:val="en-GB"/>
        </w:rPr>
        <w:t xml:space="preserve">: </w:t>
      </w:r>
    </w:p>
    <w:p w:rsidR="003D5263" w:rsidRPr="003D5263" w:rsidRDefault="003D5263" w:rsidP="003D5263">
      <w:pPr>
        <w:rPr>
          <w:highlight w:val="cyan"/>
        </w:rPr>
      </w:pPr>
      <w:r w:rsidRPr="003D5263">
        <w:rPr>
          <w:highlight w:val="cyan"/>
        </w:rPr>
        <w:t>The indeterminacy of employment relations systems; Balance of power; Economic and psychological contracts</w:t>
      </w:r>
      <w:r w:rsidRPr="003D5263">
        <w:rPr>
          <w:highlight w:val="cyan"/>
        </w:rPr>
        <w:t xml:space="preserve">; </w:t>
      </w:r>
      <w:r w:rsidR="00BC0D97">
        <w:rPr>
          <w:highlight w:val="cyan"/>
        </w:rPr>
        <w:t>p</w:t>
      </w:r>
      <w:bookmarkStart w:id="0" w:name="_GoBack"/>
      <w:bookmarkEnd w:id="0"/>
      <w:r w:rsidRPr="003D5263">
        <w:rPr>
          <w:highlight w:val="cyan"/>
        </w:rPr>
        <w:t>luralism, unitarism</w:t>
      </w:r>
    </w:p>
    <w:p w:rsidR="00BD43CD" w:rsidRPr="003D5263" w:rsidRDefault="005D3889" w:rsidP="000D24DE">
      <w:pPr>
        <w:rPr>
          <w:i/>
          <w:iCs/>
          <w:highlight w:val="cyan"/>
          <w:lang w:val="en-GB"/>
        </w:rPr>
      </w:pPr>
      <w:r w:rsidRPr="003D5263">
        <w:rPr>
          <w:i/>
          <w:iCs/>
          <w:highlight w:val="cyan"/>
          <w:lang w:val="en-GB"/>
        </w:rPr>
        <w:t>Wider environmental constraints</w:t>
      </w:r>
    </w:p>
    <w:p w:rsidR="005D3889" w:rsidRPr="003D5263" w:rsidRDefault="005D3889" w:rsidP="000D24DE">
      <w:pPr>
        <w:rPr>
          <w:i/>
          <w:iCs/>
          <w:highlight w:val="cyan"/>
          <w:lang w:val="en-GB"/>
        </w:rPr>
      </w:pPr>
      <w:r w:rsidRPr="003D5263">
        <w:rPr>
          <w:i/>
          <w:iCs/>
          <w:highlight w:val="cyan"/>
          <w:lang w:val="en-GB"/>
        </w:rPr>
        <w:t>Employee and employer labour market interests</w:t>
      </w:r>
    </w:p>
    <w:p w:rsidR="005D3889" w:rsidRPr="003D5263" w:rsidRDefault="005D3889" w:rsidP="000D24DE">
      <w:pPr>
        <w:rPr>
          <w:i/>
          <w:iCs/>
          <w:highlight w:val="cyan"/>
          <w:lang w:val="en-GB"/>
        </w:rPr>
      </w:pPr>
      <w:r w:rsidRPr="003D5263">
        <w:rPr>
          <w:i/>
          <w:iCs/>
          <w:highlight w:val="cyan"/>
          <w:lang w:val="en-GB"/>
        </w:rPr>
        <w:t>The EU</w:t>
      </w:r>
    </w:p>
    <w:p w:rsidR="005D3889" w:rsidRPr="003D5263" w:rsidRDefault="005D3889" w:rsidP="000D24DE">
      <w:pPr>
        <w:rPr>
          <w:i/>
          <w:iCs/>
          <w:highlight w:val="cyan"/>
          <w:lang w:val="en-GB"/>
        </w:rPr>
      </w:pPr>
      <w:r w:rsidRPr="003D5263">
        <w:rPr>
          <w:i/>
          <w:iCs/>
          <w:highlight w:val="cyan"/>
          <w:lang w:val="en-GB"/>
        </w:rPr>
        <w:t>Institutions of labour market regulation</w:t>
      </w:r>
    </w:p>
    <w:p w:rsidR="005D3889" w:rsidRPr="003D5263" w:rsidRDefault="005D3889" w:rsidP="000D24DE">
      <w:pPr>
        <w:rPr>
          <w:i/>
          <w:iCs/>
          <w:highlight w:val="cyan"/>
          <w:lang w:val="en-GB"/>
        </w:rPr>
      </w:pPr>
      <w:r w:rsidRPr="003D5263">
        <w:rPr>
          <w:i/>
          <w:iCs/>
          <w:highlight w:val="cyan"/>
          <w:lang w:val="en-GB"/>
        </w:rPr>
        <w:t>Changing patterns of workforce diversity</w:t>
      </w:r>
    </w:p>
    <w:p w:rsidR="005D3889" w:rsidRPr="003D5263" w:rsidRDefault="005D3889" w:rsidP="000D24DE">
      <w:pPr>
        <w:rPr>
          <w:i/>
          <w:iCs/>
          <w:highlight w:val="cyan"/>
          <w:lang w:val="en-GB"/>
        </w:rPr>
      </w:pPr>
      <w:r w:rsidRPr="003D5263">
        <w:rPr>
          <w:i/>
          <w:iCs/>
          <w:highlight w:val="cyan"/>
          <w:lang w:val="en-GB"/>
        </w:rPr>
        <w:t>Part-time, casual, atypical forms of employment</w:t>
      </w:r>
    </w:p>
    <w:p w:rsidR="005D3889" w:rsidRPr="003D5263" w:rsidRDefault="003D5263" w:rsidP="000D24DE">
      <w:pPr>
        <w:rPr>
          <w:i/>
          <w:iCs/>
          <w:highlight w:val="cyan"/>
          <w:lang w:val="en-GB"/>
        </w:rPr>
      </w:pPr>
      <w:r>
        <w:rPr>
          <w:i/>
          <w:iCs/>
          <w:highlight w:val="cyan"/>
          <w:lang w:val="en-GB"/>
        </w:rPr>
        <w:t>L</w:t>
      </w:r>
      <w:r w:rsidR="005D3889" w:rsidRPr="003D5263">
        <w:rPr>
          <w:i/>
          <w:iCs/>
          <w:highlight w:val="cyan"/>
          <w:lang w:val="en-GB"/>
        </w:rPr>
        <w:t>abour market flexibility</w:t>
      </w:r>
    </w:p>
    <w:p w:rsidR="005D3889" w:rsidRPr="000D24DE" w:rsidRDefault="005D3889" w:rsidP="000D24DE">
      <w:pPr>
        <w:rPr>
          <w:lang w:val="en-GB"/>
        </w:rPr>
      </w:pPr>
      <w:r w:rsidRPr="003D5263">
        <w:rPr>
          <w:i/>
          <w:iCs/>
          <w:highlight w:val="cyan"/>
          <w:lang w:val="en-GB"/>
        </w:rPr>
        <w:t>Management styles</w:t>
      </w:r>
      <w:r>
        <w:rPr>
          <w:i/>
          <w:iCs/>
          <w:lang w:val="en-GB"/>
        </w:rPr>
        <w:t xml:space="preserve"> </w:t>
      </w:r>
    </w:p>
    <w:p w:rsidR="00F55AD2" w:rsidRDefault="00F55AD2" w:rsidP="000D24DE">
      <w:pPr>
        <w:rPr>
          <w:b/>
          <w:lang w:val="en-GB"/>
        </w:rPr>
      </w:pPr>
    </w:p>
    <w:p w:rsidR="00F55AD2" w:rsidRDefault="00F55AD2" w:rsidP="000D24DE">
      <w:pPr>
        <w:rPr>
          <w:b/>
          <w:lang w:val="en-GB"/>
        </w:rPr>
      </w:pPr>
    </w:p>
    <w:p w:rsidR="000D24DE" w:rsidRDefault="000D24DE" w:rsidP="000D24DE">
      <w:pPr>
        <w:rPr>
          <w:i/>
          <w:iCs/>
          <w:lang w:val="en-GB"/>
        </w:rPr>
      </w:pPr>
      <w:r w:rsidRPr="00F55AD2">
        <w:rPr>
          <w:b/>
          <w:lang w:val="en-GB"/>
        </w:rPr>
        <w:t xml:space="preserve">Q2: </w:t>
      </w:r>
      <w:r w:rsidR="00F55AD2">
        <w:rPr>
          <w:b/>
          <w:lang w:val="en-GB"/>
        </w:rPr>
        <w:t>EMPLOYMENT</w:t>
      </w:r>
      <w:r w:rsidR="00F55AD2" w:rsidRPr="00F55AD2">
        <w:rPr>
          <w:b/>
          <w:lang w:val="en-GB"/>
        </w:rPr>
        <w:t xml:space="preserve"> LAW:</w:t>
      </w:r>
      <w:r w:rsidR="00F55AD2">
        <w:rPr>
          <w:lang w:val="en-GB"/>
        </w:rPr>
        <w:t xml:space="preserve"> </w:t>
      </w:r>
      <w:r w:rsidRPr="000D24DE">
        <w:rPr>
          <w:lang w:val="en-GB"/>
        </w:rPr>
        <w:t xml:space="preserve">The </w:t>
      </w:r>
      <w:r w:rsidRPr="000D24DE">
        <w:rPr>
          <w:b/>
          <w:bCs/>
          <w:lang w:val="en-GB"/>
        </w:rPr>
        <w:t xml:space="preserve">increase in employment law </w:t>
      </w:r>
      <w:r w:rsidRPr="000D24DE">
        <w:rPr>
          <w:lang w:val="en-GB"/>
        </w:rPr>
        <w:t>has an impact on the balance of power in the employment relationship. Analyse whether this has contributed to the conflict occurring. Y</w:t>
      </w:r>
      <w:r w:rsidRPr="000D24DE">
        <w:rPr>
          <w:i/>
          <w:iCs/>
          <w:lang w:val="en-GB"/>
        </w:rPr>
        <w:t>ou should:</w:t>
      </w:r>
    </w:p>
    <w:p w:rsidR="00F55AD2" w:rsidRPr="000D24DE" w:rsidRDefault="00F55AD2" w:rsidP="000D24DE">
      <w:pPr>
        <w:rPr>
          <w:lang w:val="en-GB"/>
        </w:rPr>
      </w:pPr>
    </w:p>
    <w:p w:rsidR="00507133" w:rsidRPr="00E65844" w:rsidRDefault="007C285A" w:rsidP="00F55AD2">
      <w:pPr>
        <w:rPr>
          <w:i/>
          <w:iCs/>
          <w:lang w:val="en-GB"/>
        </w:rPr>
      </w:pPr>
      <w:r w:rsidRPr="000D24DE">
        <w:rPr>
          <w:b/>
          <w:bCs/>
          <w:lang w:val="en-GB"/>
        </w:rPr>
        <w:t>Describe and critique the essential features of different contracts of employment that can be used</w:t>
      </w:r>
      <w:r w:rsidRPr="000D24DE">
        <w:rPr>
          <w:lang w:val="en-GB"/>
        </w:rPr>
        <w:t xml:space="preserve">. </w:t>
      </w:r>
      <w:r w:rsidRPr="000D24DE">
        <w:rPr>
          <w:i/>
          <w:iCs/>
          <w:lang w:val="en-GB"/>
        </w:rPr>
        <w:t>Typically organisations have employees on a range of contracts, eg part-time, fixed term, zero hours,  Identify the types o</w:t>
      </w:r>
      <w:r w:rsidR="00E65844">
        <w:rPr>
          <w:i/>
          <w:iCs/>
          <w:lang w:val="en-GB"/>
        </w:rPr>
        <w:t xml:space="preserve">f contracts that are used in your organisation; </w:t>
      </w:r>
      <w:r w:rsidRPr="000D24DE">
        <w:rPr>
          <w:i/>
          <w:iCs/>
          <w:lang w:val="en-GB"/>
        </w:rPr>
        <w:t>explain the features of these contracts</w:t>
      </w:r>
    </w:p>
    <w:p w:rsidR="00897311" w:rsidRDefault="00897311" w:rsidP="00897311">
      <w:pPr>
        <w:rPr>
          <w:b/>
          <w:bCs/>
          <w:lang w:val="en-GB"/>
        </w:rPr>
      </w:pPr>
    </w:p>
    <w:p w:rsidR="00507133" w:rsidRPr="000D24DE" w:rsidRDefault="007C285A" w:rsidP="00897311">
      <w:pPr>
        <w:rPr>
          <w:lang w:val="en-GB"/>
        </w:rPr>
      </w:pPr>
      <w:r w:rsidRPr="000D24DE">
        <w:rPr>
          <w:b/>
          <w:bCs/>
          <w:lang w:val="en-GB"/>
        </w:rPr>
        <w:t>Identify and analyse the main sources of UK and EU employment relations law-making</w:t>
      </w:r>
    </w:p>
    <w:p w:rsidR="000D24DE" w:rsidRPr="000D24DE" w:rsidRDefault="00E65844" w:rsidP="000D24DE">
      <w:pPr>
        <w:rPr>
          <w:lang w:val="en-GB"/>
        </w:rPr>
      </w:pPr>
      <w:r>
        <w:rPr>
          <w:i/>
          <w:iCs/>
          <w:lang w:val="en-GB"/>
        </w:rPr>
        <w:t>Be clear on</w:t>
      </w:r>
      <w:r w:rsidR="000D24DE" w:rsidRPr="000D24DE">
        <w:rPr>
          <w:i/>
          <w:iCs/>
          <w:lang w:val="en-GB"/>
        </w:rPr>
        <w:t xml:space="preserve"> why law is created, and acknowledge that some comes from domestic manifestos and some due to membership of the EU. </w:t>
      </w:r>
    </w:p>
    <w:p w:rsidR="00E65844" w:rsidRDefault="00E65844" w:rsidP="00897311">
      <w:pPr>
        <w:rPr>
          <w:b/>
          <w:bCs/>
          <w:lang w:val="en-GB"/>
        </w:rPr>
      </w:pPr>
    </w:p>
    <w:p w:rsidR="00E65844" w:rsidRDefault="007C285A" w:rsidP="00897311">
      <w:pPr>
        <w:rPr>
          <w:b/>
          <w:bCs/>
          <w:lang w:val="en-GB"/>
        </w:rPr>
      </w:pPr>
      <w:r w:rsidRPr="000D24DE">
        <w:rPr>
          <w:b/>
          <w:bCs/>
          <w:lang w:val="en-GB"/>
        </w:rPr>
        <w:t xml:space="preserve">Give at least two examples of changes in employment law, and how they could have affected the </w:t>
      </w:r>
      <w:r w:rsidR="00E65844">
        <w:rPr>
          <w:b/>
          <w:bCs/>
          <w:lang w:val="en-GB"/>
        </w:rPr>
        <w:t xml:space="preserve">selected </w:t>
      </w:r>
      <w:r w:rsidRPr="000D24DE">
        <w:rPr>
          <w:b/>
          <w:bCs/>
          <w:lang w:val="en-GB"/>
        </w:rPr>
        <w:t>conflict</w:t>
      </w:r>
      <w:r w:rsidR="00E65844">
        <w:rPr>
          <w:b/>
          <w:bCs/>
          <w:lang w:val="en-GB"/>
        </w:rPr>
        <w:t xml:space="preserve"> situation</w:t>
      </w:r>
    </w:p>
    <w:p w:rsidR="00507133" w:rsidRPr="000D24DE" w:rsidRDefault="00E65844" w:rsidP="00897311">
      <w:pPr>
        <w:rPr>
          <w:lang w:val="en-GB"/>
        </w:rPr>
      </w:pPr>
      <w:r>
        <w:rPr>
          <w:i/>
          <w:iCs/>
          <w:lang w:val="en-GB"/>
        </w:rPr>
        <w:t>I</w:t>
      </w:r>
      <w:r w:rsidRPr="000D24DE">
        <w:rPr>
          <w:i/>
          <w:iCs/>
          <w:lang w:val="en-GB"/>
        </w:rPr>
        <w:t>dentify</w:t>
      </w:r>
      <w:r>
        <w:rPr>
          <w:i/>
          <w:iCs/>
          <w:lang w:val="en-GB"/>
        </w:rPr>
        <w:t xml:space="preserve"> 2</w:t>
      </w:r>
      <w:r w:rsidR="007C285A" w:rsidRPr="000D24DE">
        <w:rPr>
          <w:i/>
          <w:iCs/>
          <w:lang w:val="en-GB"/>
        </w:rPr>
        <w:t xml:space="preserve"> changes in employment law which might have contributed to the conflict</w:t>
      </w:r>
      <w:r>
        <w:rPr>
          <w:i/>
          <w:iCs/>
          <w:lang w:val="en-GB"/>
        </w:rPr>
        <w:t>.</w:t>
      </w:r>
    </w:p>
    <w:p w:rsidR="00897311" w:rsidRDefault="00897311" w:rsidP="00897311">
      <w:pPr>
        <w:rPr>
          <w:b/>
          <w:bCs/>
          <w:lang w:val="en-GB"/>
        </w:rPr>
      </w:pPr>
    </w:p>
    <w:p w:rsidR="00507133" w:rsidRPr="000D24DE" w:rsidRDefault="007C285A" w:rsidP="00897311">
      <w:pPr>
        <w:rPr>
          <w:lang w:val="en-GB"/>
        </w:rPr>
      </w:pPr>
      <w:r w:rsidRPr="000D24DE">
        <w:rPr>
          <w:b/>
          <w:bCs/>
          <w:lang w:val="en-GB"/>
        </w:rPr>
        <w:t>Assess and advise on the role of trade unions and the scope of statutory trade union recognition. Is a trade union involved in the conflict or not? How has this affected what has happened?</w:t>
      </w:r>
    </w:p>
    <w:p w:rsidR="00E65844" w:rsidRDefault="000D24DE" w:rsidP="000D24DE">
      <w:pPr>
        <w:rPr>
          <w:i/>
          <w:iCs/>
          <w:lang w:val="en-GB"/>
        </w:rPr>
      </w:pPr>
      <w:r w:rsidRPr="000D24DE">
        <w:rPr>
          <w:i/>
          <w:iCs/>
          <w:lang w:val="en-GB"/>
        </w:rPr>
        <w:t xml:space="preserve">Assess and advise on the purpose and scope of statutory trade union recognition. </w:t>
      </w:r>
    </w:p>
    <w:p w:rsidR="00E65844" w:rsidRDefault="000D24DE" w:rsidP="000D24DE">
      <w:pPr>
        <w:rPr>
          <w:i/>
          <w:iCs/>
          <w:lang w:val="en-GB"/>
        </w:rPr>
      </w:pPr>
      <w:r w:rsidRPr="000D24DE">
        <w:rPr>
          <w:i/>
          <w:iCs/>
          <w:lang w:val="en-GB"/>
        </w:rPr>
        <w:t xml:space="preserve">If a trade union is recognised what is the process of involving that trade union and how has this impacted on the conflict? </w:t>
      </w:r>
    </w:p>
    <w:p w:rsidR="000D24DE" w:rsidRDefault="000D24DE" w:rsidP="000D24DE">
      <w:pPr>
        <w:rPr>
          <w:i/>
          <w:iCs/>
          <w:lang w:val="en-GB"/>
        </w:rPr>
      </w:pPr>
      <w:r w:rsidRPr="000D24DE">
        <w:rPr>
          <w:i/>
          <w:iCs/>
          <w:lang w:val="en-GB"/>
        </w:rPr>
        <w:t>If there is no trade union, would it be beneficial to consider trade union recognition? What is the process for doing so?</w:t>
      </w:r>
    </w:p>
    <w:p w:rsidR="003D5263" w:rsidRDefault="003D5263" w:rsidP="000D24DE">
      <w:pPr>
        <w:rPr>
          <w:i/>
          <w:iCs/>
          <w:lang w:val="en-GB"/>
        </w:rPr>
      </w:pPr>
    </w:p>
    <w:p w:rsidR="003D5263" w:rsidRDefault="003D5263" w:rsidP="003D5263">
      <w:pPr>
        <w:rPr>
          <w:i/>
          <w:iCs/>
          <w:lang w:val="en-GB"/>
        </w:rPr>
      </w:pPr>
    </w:p>
    <w:p w:rsidR="003D5263" w:rsidRDefault="003D5263" w:rsidP="003D5263">
      <w:pPr>
        <w:rPr>
          <w:i/>
          <w:iCs/>
          <w:lang w:val="en-GB"/>
        </w:rPr>
      </w:pPr>
      <w:r>
        <w:rPr>
          <w:i/>
          <w:iCs/>
          <w:lang w:val="en-GB"/>
        </w:rPr>
        <w:t xml:space="preserve">Some </w:t>
      </w:r>
      <w:r w:rsidR="00BC0D97">
        <w:rPr>
          <w:i/>
          <w:iCs/>
          <w:lang w:val="en-GB"/>
        </w:rPr>
        <w:t>k</w:t>
      </w:r>
      <w:r>
        <w:rPr>
          <w:i/>
          <w:iCs/>
          <w:lang w:val="en-GB"/>
        </w:rPr>
        <w:t xml:space="preserve">ey words for use in this section: </w:t>
      </w:r>
    </w:p>
    <w:p w:rsidR="003D5263" w:rsidRDefault="003D5263" w:rsidP="003D5263">
      <w:pPr>
        <w:rPr>
          <w:i/>
          <w:iCs/>
          <w:lang w:val="en-GB"/>
        </w:rPr>
      </w:pPr>
      <w:r w:rsidRPr="003D5263">
        <w:rPr>
          <w:i/>
          <w:iCs/>
          <w:highlight w:val="cyan"/>
          <w:lang w:val="en-GB"/>
        </w:rPr>
        <w:t>Contract of employment, terms and conditions, sources of law-ma</w:t>
      </w:r>
      <w:r>
        <w:rPr>
          <w:i/>
          <w:iCs/>
          <w:highlight w:val="cyan"/>
          <w:lang w:val="en-GB"/>
        </w:rPr>
        <w:t>k</w:t>
      </w:r>
      <w:r w:rsidRPr="003D5263">
        <w:rPr>
          <w:i/>
          <w:iCs/>
          <w:highlight w:val="cyan"/>
          <w:lang w:val="en-GB"/>
        </w:rPr>
        <w:t>ing, developments in individual &amp; collective employment rights, TU purpose, function and recognition, Union growth &amp; decline; role of government and its agencies e.g. A</w:t>
      </w:r>
      <w:r>
        <w:rPr>
          <w:i/>
          <w:iCs/>
          <w:highlight w:val="cyan"/>
          <w:lang w:val="en-GB"/>
        </w:rPr>
        <w:t>CAS, CAC, EHRCC</w:t>
      </w:r>
      <w:r w:rsidRPr="003D5263">
        <w:rPr>
          <w:i/>
          <w:iCs/>
          <w:highlight w:val="cyan"/>
          <w:lang w:val="en-GB"/>
        </w:rPr>
        <w:t>; influence of EU on nation ER</w:t>
      </w:r>
    </w:p>
    <w:p w:rsidR="003D5263" w:rsidRPr="000D24DE" w:rsidRDefault="003D5263" w:rsidP="000D24DE">
      <w:pPr>
        <w:rPr>
          <w:lang w:val="en-GB"/>
        </w:rPr>
      </w:pPr>
    </w:p>
    <w:p w:rsidR="000D24DE" w:rsidRDefault="000D24DE"/>
    <w:p w:rsidR="000D24DE" w:rsidRDefault="000D24DE"/>
    <w:p w:rsidR="00897311" w:rsidRDefault="00897311" w:rsidP="000D24DE">
      <w:pPr>
        <w:rPr>
          <w:b/>
          <w:bCs/>
          <w:lang w:val="en-GB"/>
        </w:rPr>
      </w:pPr>
      <w:r>
        <w:rPr>
          <w:b/>
          <w:bCs/>
          <w:lang w:val="en-GB"/>
        </w:rPr>
        <w:t>Q3. EMPLOYEE VOICE</w:t>
      </w:r>
    </w:p>
    <w:p w:rsidR="00897311" w:rsidRDefault="00897311" w:rsidP="000D24DE">
      <w:pPr>
        <w:rPr>
          <w:b/>
          <w:bCs/>
          <w:lang w:val="en-GB"/>
        </w:rPr>
      </w:pPr>
    </w:p>
    <w:p w:rsidR="000D24DE" w:rsidRPr="000D24DE" w:rsidRDefault="000D24DE" w:rsidP="000D24DE">
      <w:pPr>
        <w:rPr>
          <w:lang w:val="en-GB"/>
        </w:rPr>
      </w:pPr>
      <w:r w:rsidRPr="000D24DE">
        <w:rPr>
          <w:b/>
          <w:bCs/>
          <w:lang w:val="en-GB"/>
        </w:rPr>
        <w:t xml:space="preserve">Are employees involved in decision making in the organisation? To what extent has the value placed on the employee voice contributed to the conflict? </w:t>
      </w:r>
      <w:r w:rsidRPr="000D24DE">
        <w:rPr>
          <w:lang w:val="en-GB"/>
        </w:rPr>
        <w:t>In answering this question you should:</w:t>
      </w:r>
    </w:p>
    <w:p w:rsidR="00897311" w:rsidRDefault="00897311" w:rsidP="00897311">
      <w:pPr>
        <w:rPr>
          <w:b/>
          <w:bCs/>
          <w:lang w:val="en-GB"/>
        </w:rPr>
      </w:pPr>
    </w:p>
    <w:p w:rsidR="00897311" w:rsidRDefault="00897311" w:rsidP="00897311">
      <w:pPr>
        <w:rPr>
          <w:b/>
          <w:bCs/>
          <w:lang w:val="en-GB"/>
        </w:rPr>
      </w:pPr>
    </w:p>
    <w:p w:rsidR="00507133" w:rsidRPr="000D24DE" w:rsidRDefault="007C285A" w:rsidP="00897311">
      <w:pPr>
        <w:rPr>
          <w:lang w:val="en-GB"/>
        </w:rPr>
      </w:pPr>
      <w:r w:rsidRPr="000D24DE">
        <w:rPr>
          <w:b/>
          <w:bCs/>
          <w:lang w:val="en-GB"/>
        </w:rPr>
        <w:t>Explain the differences between employee involvement, participation and partnership and how they have affected the development of the conflict</w:t>
      </w:r>
      <w:r w:rsidRPr="000D24DE">
        <w:rPr>
          <w:lang w:val="en-GB"/>
        </w:rPr>
        <w:t xml:space="preserve">. </w:t>
      </w:r>
      <w:r w:rsidRPr="000D24DE">
        <w:rPr>
          <w:i/>
          <w:iCs/>
          <w:lang w:val="en-GB"/>
        </w:rPr>
        <w:t>Explain the difference between the three concepts, and apply this correctly to the conflict that has arisen.</w:t>
      </w:r>
    </w:p>
    <w:p w:rsidR="00897311" w:rsidRDefault="00897311" w:rsidP="00897311">
      <w:pPr>
        <w:rPr>
          <w:b/>
          <w:bCs/>
          <w:lang w:val="en-GB"/>
        </w:rPr>
      </w:pPr>
    </w:p>
    <w:p w:rsidR="00507133" w:rsidRPr="000D24DE" w:rsidRDefault="007C285A" w:rsidP="00897311">
      <w:pPr>
        <w:rPr>
          <w:lang w:val="en-GB"/>
        </w:rPr>
      </w:pPr>
      <w:r w:rsidRPr="000D24DE">
        <w:rPr>
          <w:b/>
          <w:bCs/>
          <w:lang w:val="en-GB"/>
        </w:rPr>
        <w:t>Compare and contrast union and non union forms of employee representation and how these might have affected the situation</w:t>
      </w:r>
      <w:r w:rsidRPr="000D24DE">
        <w:rPr>
          <w:lang w:val="en-GB"/>
        </w:rPr>
        <w:t>.</w:t>
      </w:r>
    </w:p>
    <w:p w:rsidR="000D24DE" w:rsidRPr="000D24DE" w:rsidRDefault="000D24DE" w:rsidP="000D24DE">
      <w:pPr>
        <w:rPr>
          <w:lang w:val="en-GB"/>
        </w:rPr>
      </w:pPr>
      <w:r w:rsidRPr="000D24DE">
        <w:rPr>
          <w:i/>
          <w:iCs/>
          <w:lang w:val="en-GB"/>
        </w:rPr>
        <w:t xml:space="preserve">Show understanding that the roles of the union and non-union representative have a lot of similarities. Make clear </w:t>
      </w:r>
      <w:r w:rsidR="00E65844">
        <w:rPr>
          <w:i/>
          <w:iCs/>
          <w:lang w:val="en-GB"/>
        </w:rPr>
        <w:t>t</w:t>
      </w:r>
      <w:r w:rsidRPr="000D24DE">
        <w:rPr>
          <w:i/>
          <w:iCs/>
          <w:lang w:val="en-GB"/>
        </w:rPr>
        <w:t xml:space="preserve">he union representative has the support of the wider union officials and also has more legal protection. </w:t>
      </w:r>
    </w:p>
    <w:p w:rsidR="00897311" w:rsidRDefault="00897311" w:rsidP="00897311">
      <w:pPr>
        <w:rPr>
          <w:b/>
          <w:bCs/>
          <w:lang w:val="en-GB"/>
        </w:rPr>
      </w:pPr>
    </w:p>
    <w:p w:rsidR="00507133" w:rsidRPr="000D24DE" w:rsidRDefault="007C285A" w:rsidP="00897311">
      <w:pPr>
        <w:rPr>
          <w:lang w:val="en-GB"/>
        </w:rPr>
      </w:pPr>
      <w:r w:rsidRPr="000D24DE">
        <w:rPr>
          <w:b/>
          <w:bCs/>
          <w:lang w:val="en-GB"/>
        </w:rPr>
        <w:lastRenderedPageBreak/>
        <w:t>Assess the extent to which employee voice can be linked to organisation performance.</w:t>
      </w:r>
      <w:r w:rsidRPr="000D24DE">
        <w:rPr>
          <w:lang w:val="en-GB"/>
        </w:rPr>
        <w:t xml:space="preserve"> </w:t>
      </w:r>
    </w:p>
    <w:p w:rsidR="000D24DE" w:rsidRDefault="000D24DE" w:rsidP="000D24DE">
      <w:pPr>
        <w:rPr>
          <w:i/>
          <w:iCs/>
          <w:lang w:val="en-GB"/>
        </w:rPr>
      </w:pPr>
      <w:r w:rsidRPr="000D24DE">
        <w:rPr>
          <w:i/>
          <w:iCs/>
          <w:lang w:val="en-GB"/>
        </w:rPr>
        <w:t>Assess the link between employee voice and organisation performance. Make sure you provide some debate about the relevance of employee voice. If you refer to refer to employee engagement, refer to research relating to the impact of employees being involved in decision making. And use examples of organisations who do involve employees</w:t>
      </w:r>
    </w:p>
    <w:p w:rsidR="003D5263" w:rsidRDefault="003D5263" w:rsidP="000D24DE">
      <w:pPr>
        <w:rPr>
          <w:i/>
          <w:iCs/>
          <w:lang w:val="en-GB"/>
        </w:rPr>
      </w:pPr>
    </w:p>
    <w:p w:rsidR="003D5263" w:rsidRDefault="00BC0D97" w:rsidP="000D24DE">
      <w:pPr>
        <w:rPr>
          <w:i/>
          <w:iCs/>
          <w:lang w:val="en-GB"/>
        </w:rPr>
      </w:pPr>
      <w:r>
        <w:rPr>
          <w:i/>
          <w:iCs/>
          <w:lang w:val="en-GB"/>
        </w:rPr>
        <w:t>Some k</w:t>
      </w:r>
      <w:r w:rsidR="003D5263">
        <w:rPr>
          <w:i/>
          <w:iCs/>
          <w:lang w:val="en-GB"/>
        </w:rPr>
        <w:t>ey words for use:</w:t>
      </w:r>
    </w:p>
    <w:p w:rsidR="003D5263" w:rsidRPr="000D24DE" w:rsidRDefault="003D5263" w:rsidP="000D24DE">
      <w:pPr>
        <w:rPr>
          <w:lang w:val="en-GB"/>
        </w:rPr>
      </w:pPr>
      <w:r w:rsidRPr="003D5263">
        <w:rPr>
          <w:i/>
          <w:iCs/>
          <w:highlight w:val="cyan"/>
          <w:lang w:val="en-GB"/>
        </w:rPr>
        <w:t>Differing concepts of EI, participation and partnerships, regulations for employee information and consultation; union &amp; non-union employee representation; employee voice and organisational insight; measuring and valuing organisation equity to drive sustainable organisational performance</w:t>
      </w:r>
    </w:p>
    <w:p w:rsidR="003D5263" w:rsidRDefault="003D5263"/>
    <w:p w:rsidR="000D24DE" w:rsidRDefault="000D24DE"/>
    <w:p w:rsidR="00897311" w:rsidRDefault="000D24DE" w:rsidP="000D24DE">
      <w:pPr>
        <w:rPr>
          <w:b/>
          <w:bCs/>
          <w:lang w:val="en-GB"/>
        </w:rPr>
      </w:pPr>
      <w:r w:rsidRPr="000D24DE">
        <w:rPr>
          <w:b/>
          <w:bCs/>
          <w:lang w:val="en-GB"/>
        </w:rPr>
        <w:t>Q4.</w:t>
      </w:r>
      <w:r w:rsidR="00897311">
        <w:rPr>
          <w:b/>
          <w:bCs/>
          <w:lang w:val="en-GB"/>
        </w:rPr>
        <w:t xml:space="preserve"> CONFLICT</w:t>
      </w:r>
    </w:p>
    <w:p w:rsidR="00897311" w:rsidRDefault="00897311" w:rsidP="000D24DE">
      <w:pPr>
        <w:rPr>
          <w:b/>
          <w:bCs/>
          <w:lang w:val="en-GB"/>
        </w:rPr>
      </w:pPr>
    </w:p>
    <w:p w:rsidR="000D24DE" w:rsidRPr="000D24DE" w:rsidRDefault="000D24DE" w:rsidP="000D24DE">
      <w:pPr>
        <w:rPr>
          <w:lang w:val="en-GB"/>
        </w:rPr>
      </w:pPr>
      <w:r w:rsidRPr="000D24DE">
        <w:rPr>
          <w:b/>
          <w:bCs/>
          <w:lang w:val="en-GB"/>
        </w:rPr>
        <w:t xml:space="preserve">How should the conflict be resolved? Make recommendations for both the employer and the employee. </w:t>
      </w:r>
      <w:r w:rsidRPr="000D24DE">
        <w:rPr>
          <w:lang w:val="en-GB"/>
        </w:rPr>
        <w:t>In answering this question you should:</w:t>
      </w:r>
    </w:p>
    <w:p w:rsidR="00897311" w:rsidRDefault="00897311" w:rsidP="00897311">
      <w:pPr>
        <w:rPr>
          <w:lang w:val="en-GB"/>
        </w:rPr>
      </w:pPr>
    </w:p>
    <w:p w:rsidR="00507133" w:rsidRDefault="007C285A" w:rsidP="00897311">
      <w:pPr>
        <w:rPr>
          <w:lang w:val="en-GB"/>
        </w:rPr>
      </w:pPr>
      <w:r w:rsidRPr="000D24DE">
        <w:rPr>
          <w:lang w:val="en-GB"/>
        </w:rPr>
        <w:t xml:space="preserve">Distinguish between conflict and misbehaviour and between official and unofficial industrial action. What has occurred in the example you are looking at?  </w:t>
      </w:r>
      <w:r w:rsidRPr="000D24DE">
        <w:rPr>
          <w:i/>
          <w:iCs/>
          <w:lang w:val="en-GB"/>
        </w:rPr>
        <w:t>Demonstrate an understanding of each of these terms, and the impact of them. If it is misbehavior a debate about the relevance of the disciplinary process should be included. There should be an understanding of the penalties of engaging in unofficial industrial action</w:t>
      </w:r>
      <w:r w:rsidRPr="000D24DE">
        <w:rPr>
          <w:lang w:val="en-GB"/>
        </w:rPr>
        <w:t xml:space="preserve">. </w:t>
      </w:r>
    </w:p>
    <w:p w:rsidR="000D24DE" w:rsidRPr="000D24DE" w:rsidRDefault="000D24DE" w:rsidP="000D24DE">
      <w:pPr>
        <w:ind w:left="720"/>
        <w:rPr>
          <w:lang w:val="en-GB"/>
        </w:rPr>
      </w:pPr>
    </w:p>
    <w:p w:rsidR="00507133" w:rsidRPr="00897311" w:rsidRDefault="007C285A" w:rsidP="00897311">
      <w:pPr>
        <w:rPr>
          <w:b/>
          <w:lang w:val="en-GB"/>
        </w:rPr>
      </w:pPr>
      <w:r w:rsidRPr="00897311">
        <w:rPr>
          <w:b/>
          <w:lang w:val="en-GB"/>
        </w:rPr>
        <w:t>Assess trends in recent conflict. Has the conflict arisen because more employees are taking action? How should this be addressed?</w:t>
      </w:r>
    </w:p>
    <w:p w:rsidR="000D24DE" w:rsidRDefault="000D24DE" w:rsidP="000D24DE">
      <w:pPr>
        <w:rPr>
          <w:i/>
          <w:iCs/>
          <w:lang w:val="en-GB"/>
        </w:rPr>
      </w:pPr>
      <w:r w:rsidRPr="000D24DE">
        <w:rPr>
          <w:i/>
          <w:iCs/>
          <w:lang w:val="en-GB"/>
        </w:rPr>
        <w:t xml:space="preserve">Assess contemporary trends in types of conflict &amp; industrial sanctions. Look at data explaining the recent trend in industrial action or trends relating to employment tribunal claims (e.g. conflict at the individual level). </w:t>
      </w:r>
    </w:p>
    <w:p w:rsidR="000D24DE" w:rsidRDefault="000D24DE" w:rsidP="000D24DE">
      <w:pPr>
        <w:rPr>
          <w:i/>
          <w:iCs/>
          <w:lang w:val="en-GB"/>
        </w:rPr>
      </w:pPr>
    </w:p>
    <w:p w:rsidR="000D24DE" w:rsidRDefault="000D24DE" w:rsidP="000D24DE">
      <w:pPr>
        <w:rPr>
          <w:b/>
          <w:iCs/>
          <w:lang w:val="en-GB"/>
        </w:rPr>
      </w:pPr>
      <w:r w:rsidRPr="000D24DE">
        <w:rPr>
          <w:b/>
          <w:iCs/>
          <w:lang w:val="en-GB"/>
        </w:rPr>
        <w:t>Recommendations</w:t>
      </w:r>
    </w:p>
    <w:p w:rsidR="000D24DE" w:rsidRPr="000D24DE" w:rsidRDefault="000D24DE" w:rsidP="000D24DE">
      <w:pPr>
        <w:rPr>
          <w:b/>
          <w:lang w:val="en-GB"/>
        </w:rPr>
      </w:pPr>
    </w:p>
    <w:p w:rsidR="00507133" w:rsidRPr="00897311" w:rsidRDefault="007C285A" w:rsidP="00897311">
      <w:pPr>
        <w:rPr>
          <w:b/>
          <w:lang w:val="en-GB"/>
        </w:rPr>
      </w:pPr>
      <w:r w:rsidRPr="00897311">
        <w:rPr>
          <w:b/>
          <w:lang w:val="en-GB"/>
        </w:rPr>
        <w:t>Explain the skills needed to advise, coach and guide line managers in the skills needed for effective grievance and dispute handling procedures</w:t>
      </w:r>
    </w:p>
    <w:p w:rsidR="000D24DE" w:rsidRPr="000D24DE" w:rsidRDefault="000D24DE" w:rsidP="000D24DE">
      <w:pPr>
        <w:rPr>
          <w:lang w:val="en-GB"/>
        </w:rPr>
      </w:pPr>
      <w:r w:rsidRPr="000D24DE">
        <w:rPr>
          <w:i/>
          <w:iCs/>
          <w:lang w:val="en-GB"/>
        </w:rPr>
        <w:t>This is a key part of the recommendations, explaining what skills are needed to put them in place.  Skills such as listening and negotiation are likely to be included</w:t>
      </w:r>
      <w:r w:rsidRPr="000D24DE">
        <w:rPr>
          <w:lang w:val="en-GB"/>
        </w:rPr>
        <w:t xml:space="preserve">. </w:t>
      </w:r>
    </w:p>
    <w:p w:rsidR="00897311" w:rsidRDefault="00897311" w:rsidP="00897311">
      <w:pPr>
        <w:rPr>
          <w:lang w:val="en-GB"/>
        </w:rPr>
      </w:pPr>
    </w:p>
    <w:p w:rsidR="00507133" w:rsidRPr="00897311" w:rsidRDefault="007C285A" w:rsidP="00897311">
      <w:pPr>
        <w:rPr>
          <w:b/>
          <w:lang w:val="en-GB"/>
        </w:rPr>
      </w:pPr>
      <w:r w:rsidRPr="00897311">
        <w:rPr>
          <w:b/>
          <w:lang w:val="en-GB"/>
        </w:rPr>
        <w:t>Distinguish between dispute resolution approaches including between third party mediation, arbitration and conciliation</w:t>
      </w:r>
    </w:p>
    <w:p w:rsidR="000D24DE" w:rsidRPr="000D24DE" w:rsidRDefault="000D24DE" w:rsidP="000D24DE">
      <w:pPr>
        <w:rPr>
          <w:lang w:val="en-GB"/>
        </w:rPr>
      </w:pPr>
      <w:r w:rsidRPr="000D24DE">
        <w:rPr>
          <w:i/>
          <w:iCs/>
          <w:lang w:val="en-GB"/>
        </w:rPr>
        <w:t>Explain various dispute resolution options that are available to resolve conflict, and identify when one is more appropriate than another</w:t>
      </w:r>
    </w:p>
    <w:p w:rsidR="000D24DE" w:rsidRDefault="000D24DE"/>
    <w:p w:rsidR="00BC0D97" w:rsidRDefault="00BC0D97" w:rsidP="00BC0D97">
      <w:pPr>
        <w:rPr>
          <w:i/>
          <w:iCs/>
          <w:lang w:val="en-GB"/>
        </w:rPr>
      </w:pPr>
      <w:r>
        <w:rPr>
          <w:i/>
          <w:iCs/>
          <w:lang w:val="en-GB"/>
        </w:rPr>
        <w:t>Some k</w:t>
      </w:r>
      <w:r>
        <w:rPr>
          <w:i/>
          <w:iCs/>
          <w:lang w:val="en-GB"/>
        </w:rPr>
        <w:t>ey words for use</w:t>
      </w:r>
      <w:r>
        <w:rPr>
          <w:i/>
          <w:iCs/>
          <w:lang w:val="en-GB"/>
        </w:rPr>
        <w:t>:</w:t>
      </w:r>
    </w:p>
    <w:p w:rsidR="00BC0D97" w:rsidRDefault="00BC0D97" w:rsidP="00BC0D97">
      <w:pPr>
        <w:rPr>
          <w:i/>
          <w:iCs/>
          <w:lang w:val="en-GB"/>
        </w:rPr>
      </w:pPr>
      <w:r w:rsidRPr="00BC0D97">
        <w:rPr>
          <w:i/>
          <w:iCs/>
          <w:highlight w:val="cyan"/>
          <w:lang w:val="en-GB"/>
        </w:rPr>
        <w:t>Forms of employee conflict and misbehaviour, industrial action today; individual grievance-handling; collective dispute resolution, third-party conciliation, mediation and arbitration; managing conflict situations</w:t>
      </w:r>
      <w:r>
        <w:rPr>
          <w:i/>
          <w:iCs/>
          <w:highlight w:val="cyan"/>
          <w:lang w:val="en-GB"/>
        </w:rPr>
        <w:t xml:space="preserve"> to </w:t>
      </w:r>
      <w:r>
        <w:rPr>
          <w:i/>
          <w:iCs/>
          <w:highlight w:val="cyan"/>
          <w:lang w:val="en-GB"/>
        </w:rPr>
        <w:t>ach</w:t>
      </w:r>
      <w:r w:rsidRPr="00BC0D97">
        <w:rPr>
          <w:i/>
          <w:iCs/>
          <w:highlight w:val="cyan"/>
          <w:lang w:val="en-GB"/>
        </w:rPr>
        <w:t>ieve</w:t>
      </w:r>
      <w:r w:rsidRPr="00BC0D97">
        <w:rPr>
          <w:i/>
          <w:iCs/>
          <w:highlight w:val="cyan"/>
          <w:lang w:val="en-GB"/>
        </w:rPr>
        <w:t xml:space="preserve"> consensus legally and ethically</w:t>
      </w:r>
    </w:p>
    <w:p w:rsidR="00BC0D97" w:rsidRDefault="00BC0D97" w:rsidP="00BC0D97">
      <w:pPr>
        <w:rPr>
          <w:i/>
          <w:iCs/>
          <w:lang w:val="en-GB"/>
        </w:rPr>
      </w:pPr>
    </w:p>
    <w:p w:rsidR="00BC0D97" w:rsidRPr="000D24DE" w:rsidRDefault="00BC0D97" w:rsidP="00BC0D97">
      <w:pPr>
        <w:rPr>
          <w:b/>
          <w:iCs/>
          <w:lang w:val="en-GB"/>
        </w:rPr>
      </w:pPr>
    </w:p>
    <w:p w:rsidR="00BC0D97" w:rsidRDefault="00BC0D97"/>
    <w:sectPr w:rsidR="00BC0D9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88A" w:rsidRDefault="0098088A" w:rsidP="009308AD">
      <w:r>
        <w:separator/>
      </w:r>
    </w:p>
  </w:endnote>
  <w:endnote w:type="continuationSeparator" w:id="0">
    <w:p w:rsidR="0098088A" w:rsidRDefault="0098088A" w:rsidP="00930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88A" w:rsidRDefault="0098088A" w:rsidP="009308AD">
      <w:r>
        <w:separator/>
      </w:r>
    </w:p>
  </w:footnote>
  <w:footnote w:type="continuationSeparator" w:id="0">
    <w:p w:rsidR="0098088A" w:rsidRDefault="0098088A" w:rsidP="00930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1873119"/>
      <w:docPartObj>
        <w:docPartGallery w:val="Page Numbers (Margins)"/>
        <w:docPartUnique/>
      </w:docPartObj>
    </w:sdtPr>
    <w:sdtEndPr/>
    <w:sdtContent>
      <w:p w:rsidR="009308AD" w:rsidRDefault="009308AD">
        <w:pPr>
          <w:pStyle w:val="Header"/>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right</wp:align>
                  </wp:positionH>
                  <wp:positionV relativeFrom="margin">
                    <wp:align>center</wp:align>
                  </wp:positionV>
                  <wp:extent cx="727710" cy="329565"/>
                  <wp:effectExtent l="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08AD" w:rsidRDefault="009308AD">
                              <w:pPr>
                                <w:pBdr>
                                  <w:bottom w:val="single" w:sz="4" w:space="1" w:color="auto"/>
                                </w:pBdr>
                              </w:pPr>
                              <w:r>
                                <w:fldChar w:fldCharType="begin"/>
                              </w:r>
                              <w:r>
                                <w:instrText xml:space="preserve"> PAGE   \* MERGEFORMAT </w:instrText>
                              </w:r>
                              <w:r>
                                <w:fldChar w:fldCharType="separate"/>
                              </w:r>
                              <w:r w:rsidR="00BC0D97">
                                <w:rPr>
                                  <w:noProof/>
                                </w:rPr>
                                <w:t>2</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angle 1"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" o:allowincell="f" stroked="f">
                  <v:textbox>
                    <w:txbxContent>
                      <w:p w:rsidR="009308AD" w:rsidRDefault="009308AD">
                        <w:pPr>
                          <w:pBdr>
                            <w:bottom w:val="single" w:sz="4" w:space="1" w:color="auto"/>
                          </w:pBdr>
                        </w:pPr>
                        <w:r>
                          <w:fldChar w:fldCharType="begin"/>
                        </w:r>
                        <w:r>
                          <w:instrText xml:space="preserve"> PAGE   \* MERGEFORMAT </w:instrText>
                        </w:r>
                        <w:r>
                          <w:fldChar w:fldCharType="separate"/>
                        </w:r>
                        <w:r w:rsidR="00BC0D97">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52323"/>
    <w:multiLevelType w:val="hybridMultilevel"/>
    <w:tmpl w:val="68E6C7EA"/>
    <w:lvl w:ilvl="0" w:tplc="19227278">
      <w:start w:val="1"/>
      <w:numFmt w:val="bullet"/>
      <w:lvlText w:val="•"/>
      <w:lvlJc w:val="left"/>
      <w:pPr>
        <w:tabs>
          <w:tab w:val="num" w:pos="720"/>
        </w:tabs>
        <w:ind w:left="720" w:hanging="360"/>
      </w:pPr>
      <w:rPr>
        <w:rFonts w:ascii="Arial" w:hAnsi="Arial" w:hint="default"/>
      </w:rPr>
    </w:lvl>
    <w:lvl w:ilvl="1" w:tplc="CD666BBE" w:tentative="1">
      <w:start w:val="1"/>
      <w:numFmt w:val="bullet"/>
      <w:lvlText w:val="•"/>
      <w:lvlJc w:val="left"/>
      <w:pPr>
        <w:tabs>
          <w:tab w:val="num" w:pos="1440"/>
        </w:tabs>
        <w:ind w:left="1440" w:hanging="360"/>
      </w:pPr>
      <w:rPr>
        <w:rFonts w:ascii="Arial" w:hAnsi="Arial" w:hint="default"/>
      </w:rPr>
    </w:lvl>
    <w:lvl w:ilvl="2" w:tplc="C6288C3E" w:tentative="1">
      <w:start w:val="1"/>
      <w:numFmt w:val="bullet"/>
      <w:lvlText w:val="•"/>
      <w:lvlJc w:val="left"/>
      <w:pPr>
        <w:tabs>
          <w:tab w:val="num" w:pos="2160"/>
        </w:tabs>
        <w:ind w:left="2160" w:hanging="360"/>
      </w:pPr>
      <w:rPr>
        <w:rFonts w:ascii="Arial" w:hAnsi="Arial" w:hint="default"/>
      </w:rPr>
    </w:lvl>
    <w:lvl w:ilvl="3" w:tplc="8E62E452" w:tentative="1">
      <w:start w:val="1"/>
      <w:numFmt w:val="bullet"/>
      <w:lvlText w:val="•"/>
      <w:lvlJc w:val="left"/>
      <w:pPr>
        <w:tabs>
          <w:tab w:val="num" w:pos="2880"/>
        </w:tabs>
        <w:ind w:left="2880" w:hanging="360"/>
      </w:pPr>
      <w:rPr>
        <w:rFonts w:ascii="Arial" w:hAnsi="Arial" w:hint="default"/>
      </w:rPr>
    </w:lvl>
    <w:lvl w:ilvl="4" w:tplc="BEECE89A" w:tentative="1">
      <w:start w:val="1"/>
      <w:numFmt w:val="bullet"/>
      <w:lvlText w:val="•"/>
      <w:lvlJc w:val="left"/>
      <w:pPr>
        <w:tabs>
          <w:tab w:val="num" w:pos="3600"/>
        </w:tabs>
        <w:ind w:left="3600" w:hanging="360"/>
      </w:pPr>
      <w:rPr>
        <w:rFonts w:ascii="Arial" w:hAnsi="Arial" w:hint="default"/>
      </w:rPr>
    </w:lvl>
    <w:lvl w:ilvl="5" w:tplc="01B2823C" w:tentative="1">
      <w:start w:val="1"/>
      <w:numFmt w:val="bullet"/>
      <w:lvlText w:val="•"/>
      <w:lvlJc w:val="left"/>
      <w:pPr>
        <w:tabs>
          <w:tab w:val="num" w:pos="4320"/>
        </w:tabs>
        <w:ind w:left="4320" w:hanging="360"/>
      </w:pPr>
      <w:rPr>
        <w:rFonts w:ascii="Arial" w:hAnsi="Arial" w:hint="default"/>
      </w:rPr>
    </w:lvl>
    <w:lvl w:ilvl="6" w:tplc="AAC4C87C" w:tentative="1">
      <w:start w:val="1"/>
      <w:numFmt w:val="bullet"/>
      <w:lvlText w:val="•"/>
      <w:lvlJc w:val="left"/>
      <w:pPr>
        <w:tabs>
          <w:tab w:val="num" w:pos="5040"/>
        </w:tabs>
        <w:ind w:left="5040" w:hanging="360"/>
      </w:pPr>
      <w:rPr>
        <w:rFonts w:ascii="Arial" w:hAnsi="Arial" w:hint="default"/>
      </w:rPr>
    </w:lvl>
    <w:lvl w:ilvl="7" w:tplc="E6C22E42" w:tentative="1">
      <w:start w:val="1"/>
      <w:numFmt w:val="bullet"/>
      <w:lvlText w:val="•"/>
      <w:lvlJc w:val="left"/>
      <w:pPr>
        <w:tabs>
          <w:tab w:val="num" w:pos="5760"/>
        </w:tabs>
        <w:ind w:left="5760" w:hanging="360"/>
      </w:pPr>
      <w:rPr>
        <w:rFonts w:ascii="Arial" w:hAnsi="Arial" w:hint="default"/>
      </w:rPr>
    </w:lvl>
    <w:lvl w:ilvl="8" w:tplc="255ECE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0386262"/>
    <w:multiLevelType w:val="hybridMultilevel"/>
    <w:tmpl w:val="303A9918"/>
    <w:lvl w:ilvl="0" w:tplc="933265F4">
      <w:start w:val="1"/>
      <w:numFmt w:val="bullet"/>
      <w:lvlText w:val=""/>
      <w:lvlJc w:val="left"/>
      <w:pPr>
        <w:tabs>
          <w:tab w:val="num" w:pos="720"/>
        </w:tabs>
        <w:ind w:left="720" w:hanging="360"/>
      </w:pPr>
      <w:rPr>
        <w:rFonts w:ascii="Symbol" w:hAnsi="Symbol" w:hint="default"/>
      </w:rPr>
    </w:lvl>
    <w:lvl w:ilvl="1" w:tplc="C43A8E66" w:tentative="1">
      <w:start w:val="1"/>
      <w:numFmt w:val="bullet"/>
      <w:lvlText w:val=""/>
      <w:lvlJc w:val="left"/>
      <w:pPr>
        <w:tabs>
          <w:tab w:val="num" w:pos="1440"/>
        </w:tabs>
        <w:ind w:left="1440" w:hanging="360"/>
      </w:pPr>
      <w:rPr>
        <w:rFonts w:ascii="Symbol" w:hAnsi="Symbol" w:hint="default"/>
      </w:rPr>
    </w:lvl>
    <w:lvl w:ilvl="2" w:tplc="50BC945A" w:tentative="1">
      <w:start w:val="1"/>
      <w:numFmt w:val="bullet"/>
      <w:lvlText w:val=""/>
      <w:lvlJc w:val="left"/>
      <w:pPr>
        <w:tabs>
          <w:tab w:val="num" w:pos="2160"/>
        </w:tabs>
        <w:ind w:left="2160" w:hanging="360"/>
      </w:pPr>
      <w:rPr>
        <w:rFonts w:ascii="Symbol" w:hAnsi="Symbol" w:hint="default"/>
      </w:rPr>
    </w:lvl>
    <w:lvl w:ilvl="3" w:tplc="E2DCC528" w:tentative="1">
      <w:start w:val="1"/>
      <w:numFmt w:val="bullet"/>
      <w:lvlText w:val=""/>
      <w:lvlJc w:val="left"/>
      <w:pPr>
        <w:tabs>
          <w:tab w:val="num" w:pos="2880"/>
        </w:tabs>
        <w:ind w:left="2880" w:hanging="360"/>
      </w:pPr>
      <w:rPr>
        <w:rFonts w:ascii="Symbol" w:hAnsi="Symbol" w:hint="default"/>
      </w:rPr>
    </w:lvl>
    <w:lvl w:ilvl="4" w:tplc="3EE4331E" w:tentative="1">
      <w:start w:val="1"/>
      <w:numFmt w:val="bullet"/>
      <w:lvlText w:val=""/>
      <w:lvlJc w:val="left"/>
      <w:pPr>
        <w:tabs>
          <w:tab w:val="num" w:pos="3600"/>
        </w:tabs>
        <w:ind w:left="3600" w:hanging="360"/>
      </w:pPr>
      <w:rPr>
        <w:rFonts w:ascii="Symbol" w:hAnsi="Symbol" w:hint="default"/>
      </w:rPr>
    </w:lvl>
    <w:lvl w:ilvl="5" w:tplc="4D504E12" w:tentative="1">
      <w:start w:val="1"/>
      <w:numFmt w:val="bullet"/>
      <w:lvlText w:val=""/>
      <w:lvlJc w:val="left"/>
      <w:pPr>
        <w:tabs>
          <w:tab w:val="num" w:pos="4320"/>
        </w:tabs>
        <w:ind w:left="4320" w:hanging="360"/>
      </w:pPr>
      <w:rPr>
        <w:rFonts w:ascii="Symbol" w:hAnsi="Symbol" w:hint="default"/>
      </w:rPr>
    </w:lvl>
    <w:lvl w:ilvl="6" w:tplc="A1F01854" w:tentative="1">
      <w:start w:val="1"/>
      <w:numFmt w:val="bullet"/>
      <w:lvlText w:val=""/>
      <w:lvlJc w:val="left"/>
      <w:pPr>
        <w:tabs>
          <w:tab w:val="num" w:pos="5040"/>
        </w:tabs>
        <w:ind w:left="5040" w:hanging="360"/>
      </w:pPr>
      <w:rPr>
        <w:rFonts w:ascii="Symbol" w:hAnsi="Symbol" w:hint="default"/>
      </w:rPr>
    </w:lvl>
    <w:lvl w:ilvl="7" w:tplc="BD26F652" w:tentative="1">
      <w:start w:val="1"/>
      <w:numFmt w:val="bullet"/>
      <w:lvlText w:val=""/>
      <w:lvlJc w:val="left"/>
      <w:pPr>
        <w:tabs>
          <w:tab w:val="num" w:pos="5760"/>
        </w:tabs>
        <w:ind w:left="5760" w:hanging="360"/>
      </w:pPr>
      <w:rPr>
        <w:rFonts w:ascii="Symbol" w:hAnsi="Symbol" w:hint="default"/>
      </w:rPr>
    </w:lvl>
    <w:lvl w:ilvl="8" w:tplc="66647B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C3F4D8E"/>
    <w:multiLevelType w:val="hybridMultilevel"/>
    <w:tmpl w:val="F2B00F5C"/>
    <w:lvl w:ilvl="0" w:tplc="77D824AC">
      <w:start w:val="1"/>
      <w:numFmt w:val="bullet"/>
      <w:lvlText w:val=""/>
      <w:lvlJc w:val="left"/>
      <w:pPr>
        <w:tabs>
          <w:tab w:val="num" w:pos="720"/>
        </w:tabs>
        <w:ind w:left="720" w:hanging="360"/>
      </w:pPr>
      <w:rPr>
        <w:rFonts w:ascii="Symbol" w:hAnsi="Symbol" w:hint="default"/>
      </w:rPr>
    </w:lvl>
    <w:lvl w:ilvl="1" w:tplc="4D9E30BA" w:tentative="1">
      <w:start w:val="1"/>
      <w:numFmt w:val="bullet"/>
      <w:lvlText w:val=""/>
      <w:lvlJc w:val="left"/>
      <w:pPr>
        <w:tabs>
          <w:tab w:val="num" w:pos="1440"/>
        </w:tabs>
        <w:ind w:left="1440" w:hanging="360"/>
      </w:pPr>
      <w:rPr>
        <w:rFonts w:ascii="Symbol" w:hAnsi="Symbol" w:hint="default"/>
      </w:rPr>
    </w:lvl>
    <w:lvl w:ilvl="2" w:tplc="AB788504" w:tentative="1">
      <w:start w:val="1"/>
      <w:numFmt w:val="bullet"/>
      <w:lvlText w:val=""/>
      <w:lvlJc w:val="left"/>
      <w:pPr>
        <w:tabs>
          <w:tab w:val="num" w:pos="2160"/>
        </w:tabs>
        <w:ind w:left="2160" w:hanging="360"/>
      </w:pPr>
      <w:rPr>
        <w:rFonts w:ascii="Symbol" w:hAnsi="Symbol" w:hint="default"/>
      </w:rPr>
    </w:lvl>
    <w:lvl w:ilvl="3" w:tplc="72ACD1FA" w:tentative="1">
      <w:start w:val="1"/>
      <w:numFmt w:val="bullet"/>
      <w:lvlText w:val=""/>
      <w:lvlJc w:val="left"/>
      <w:pPr>
        <w:tabs>
          <w:tab w:val="num" w:pos="2880"/>
        </w:tabs>
        <w:ind w:left="2880" w:hanging="360"/>
      </w:pPr>
      <w:rPr>
        <w:rFonts w:ascii="Symbol" w:hAnsi="Symbol" w:hint="default"/>
      </w:rPr>
    </w:lvl>
    <w:lvl w:ilvl="4" w:tplc="E76A8704" w:tentative="1">
      <w:start w:val="1"/>
      <w:numFmt w:val="bullet"/>
      <w:lvlText w:val=""/>
      <w:lvlJc w:val="left"/>
      <w:pPr>
        <w:tabs>
          <w:tab w:val="num" w:pos="3600"/>
        </w:tabs>
        <w:ind w:left="3600" w:hanging="360"/>
      </w:pPr>
      <w:rPr>
        <w:rFonts w:ascii="Symbol" w:hAnsi="Symbol" w:hint="default"/>
      </w:rPr>
    </w:lvl>
    <w:lvl w:ilvl="5" w:tplc="27FA11E2" w:tentative="1">
      <w:start w:val="1"/>
      <w:numFmt w:val="bullet"/>
      <w:lvlText w:val=""/>
      <w:lvlJc w:val="left"/>
      <w:pPr>
        <w:tabs>
          <w:tab w:val="num" w:pos="4320"/>
        </w:tabs>
        <w:ind w:left="4320" w:hanging="360"/>
      </w:pPr>
      <w:rPr>
        <w:rFonts w:ascii="Symbol" w:hAnsi="Symbol" w:hint="default"/>
      </w:rPr>
    </w:lvl>
    <w:lvl w:ilvl="6" w:tplc="768C525C" w:tentative="1">
      <w:start w:val="1"/>
      <w:numFmt w:val="bullet"/>
      <w:lvlText w:val=""/>
      <w:lvlJc w:val="left"/>
      <w:pPr>
        <w:tabs>
          <w:tab w:val="num" w:pos="5040"/>
        </w:tabs>
        <w:ind w:left="5040" w:hanging="360"/>
      </w:pPr>
      <w:rPr>
        <w:rFonts w:ascii="Symbol" w:hAnsi="Symbol" w:hint="default"/>
      </w:rPr>
    </w:lvl>
    <w:lvl w:ilvl="7" w:tplc="031CA7FE" w:tentative="1">
      <w:start w:val="1"/>
      <w:numFmt w:val="bullet"/>
      <w:lvlText w:val=""/>
      <w:lvlJc w:val="left"/>
      <w:pPr>
        <w:tabs>
          <w:tab w:val="num" w:pos="5760"/>
        </w:tabs>
        <w:ind w:left="5760" w:hanging="360"/>
      </w:pPr>
      <w:rPr>
        <w:rFonts w:ascii="Symbol" w:hAnsi="Symbol" w:hint="default"/>
      </w:rPr>
    </w:lvl>
    <w:lvl w:ilvl="8" w:tplc="354CF36E"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28326A"/>
    <w:multiLevelType w:val="hybridMultilevel"/>
    <w:tmpl w:val="91865B52"/>
    <w:lvl w:ilvl="0" w:tplc="CB6098DE">
      <w:start w:val="1"/>
      <w:numFmt w:val="bullet"/>
      <w:lvlText w:val="•"/>
      <w:lvlJc w:val="left"/>
      <w:pPr>
        <w:tabs>
          <w:tab w:val="num" w:pos="720"/>
        </w:tabs>
        <w:ind w:left="720" w:hanging="360"/>
      </w:pPr>
      <w:rPr>
        <w:rFonts w:ascii="Arial" w:hAnsi="Arial" w:hint="default"/>
      </w:rPr>
    </w:lvl>
    <w:lvl w:ilvl="1" w:tplc="E27C6568" w:tentative="1">
      <w:start w:val="1"/>
      <w:numFmt w:val="bullet"/>
      <w:lvlText w:val="•"/>
      <w:lvlJc w:val="left"/>
      <w:pPr>
        <w:tabs>
          <w:tab w:val="num" w:pos="1440"/>
        </w:tabs>
        <w:ind w:left="1440" w:hanging="360"/>
      </w:pPr>
      <w:rPr>
        <w:rFonts w:ascii="Arial" w:hAnsi="Arial" w:hint="default"/>
      </w:rPr>
    </w:lvl>
    <w:lvl w:ilvl="2" w:tplc="B80A09CE" w:tentative="1">
      <w:start w:val="1"/>
      <w:numFmt w:val="bullet"/>
      <w:lvlText w:val="•"/>
      <w:lvlJc w:val="left"/>
      <w:pPr>
        <w:tabs>
          <w:tab w:val="num" w:pos="2160"/>
        </w:tabs>
        <w:ind w:left="2160" w:hanging="360"/>
      </w:pPr>
      <w:rPr>
        <w:rFonts w:ascii="Arial" w:hAnsi="Arial" w:hint="default"/>
      </w:rPr>
    </w:lvl>
    <w:lvl w:ilvl="3" w:tplc="607AAFAA" w:tentative="1">
      <w:start w:val="1"/>
      <w:numFmt w:val="bullet"/>
      <w:lvlText w:val="•"/>
      <w:lvlJc w:val="left"/>
      <w:pPr>
        <w:tabs>
          <w:tab w:val="num" w:pos="2880"/>
        </w:tabs>
        <w:ind w:left="2880" w:hanging="360"/>
      </w:pPr>
      <w:rPr>
        <w:rFonts w:ascii="Arial" w:hAnsi="Arial" w:hint="default"/>
      </w:rPr>
    </w:lvl>
    <w:lvl w:ilvl="4" w:tplc="AC80529A" w:tentative="1">
      <w:start w:val="1"/>
      <w:numFmt w:val="bullet"/>
      <w:lvlText w:val="•"/>
      <w:lvlJc w:val="left"/>
      <w:pPr>
        <w:tabs>
          <w:tab w:val="num" w:pos="3600"/>
        </w:tabs>
        <w:ind w:left="3600" w:hanging="360"/>
      </w:pPr>
      <w:rPr>
        <w:rFonts w:ascii="Arial" w:hAnsi="Arial" w:hint="default"/>
      </w:rPr>
    </w:lvl>
    <w:lvl w:ilvl="5" w:tplc="6B7A876A" w:tentative="1">
      <w:start w:val="1"/>
      <w:numFmt w:val="bullet"/>
      <w:lvlText w:val="•"/>
      <w:lvlJc w:val="left"/>
      <w:pPr>
        <w:tabs>
          <w:tab w:val="num" w:pos="4320"/>
        </w:tabs>
        <w:ind w:left="4320" w:hanging="360"/>
      </w:pPr>
      <w:rPr>
        <w:rFonts w:ascii="Arial" w:hAnsi="Arial" w:hint="default"/>
      </w:rPr>
    </w:lvl>
    <w:lvl w:ilvl="6" w:tplc="61547310" w:tentative="1">
      <w:start w:val="1"/>
      <w:numFmt w:val="bullet"/>
      <w:lvlText w:val="•"/>
      <w:lvlJc w:val="left"/>
      <w:pPr>
        <w:tabs>
          <w:tab w:val="num" w:pos="5040"/>
        </w:tabs>
        <w:ind w:left="5040" w:hanging="360"/>
      </w:pPr>
      <w:rPr>
        <w:rFonts w:ascii="Arial" w:hAnsi="Arial" w:hint="default"/>
      </w:rPr>
    </w:lvl>
    <w:lvl w:ilvl="7" w:tplc="CC9AE0E6" w:tentative="1">
      <w:start w:val="1"/>
      <w:numFmt w:val="bullet"/>
      <w:lvlText w:val="•"/>
      <w:lvlJc w:val="left"/>
      <w:pPr>
        <w:tabs>
          <w:tab w:val="num" w:pos="5760"/>
        </w:tabs>
        <w:ind w:left="5760" w:hanging="360"/>
      </w:pPr>
      <w:rPr>
        <w:rFonts w:ascii="Arial" w:hAnsi="Arial" w:hint="default"/>
      </w:rPr>
    </w:lvl>
    <w:lvl w:ilvl="8" w:tplc="9A6474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066E03"/>
    <w:multiLevelType w:val="hybridMultilevel"/>
    <w:tmpl w:val="829AD3B2"/>
    <w:lvl w:ilvl="0" w:tplc="CFC8AFA8">
      <w:start w:val="1"/>
      <w:numFmt w:val="bullet"/>
      <w:lvlText w:val=""/>
      <w:lvlJc w:val="left"/>
      <w:pPr>
        <w:tabs>
          <w:tab w:val="num" w:pos="720"/>
        </w:tabs>
        <w:ind w:left="720" w:hanging="360"/>
      </w:pPr>
      <w:rPr>
        <w:rFonts w:ascii="Symbol" w:hAnsi="Symbol" w:hint="default"/>
      </w:rPr>
    </w:lvl>
    <w:lvl w:ilvl="1" w:tplc="720E1364" w:tentative="1">
      <w:start w:val="1"/>
      <w:numFmt w:val="bullet"/>
      <w:lvlText w:val=""/>
      <w:lvlJc w:val="left"/>
      <w:pPr>
        <w:tabs>
          <w:tab w:val="num" w:pos="1440"/>
        </w:tabs>
        <w:ind w:left="1440" w:hanging="360"/>
      </w:pPr>
      <w:rPr>
        <w:rFonts w:ascii="Symbol" w:hAnsi="Symbol" w:hint="default"/>
      </w:rPr>
    </w:lvl>
    <w:lvl w:ilvl="2" w:tplc="50BCC12A" w:tentative="1">
      <w:start w:val="1"/>
      <w:numFmt w:val="bullet"/>
      <w:lvlText w:val=""/>
      <w:lvlJc w:val="left"/>
      <w:pPr>
        <w:tabs>
          <w:tab w:val="num" w:pos="2160"/>
        </w:tabs>
        <w:ind w:left="2160" w:hanging="360"/>
      </w:pPr>
      <w:rPr>
        <w:rFonts w:ascii="Symbol" w:hAnsi="Symbol" w:hint="default"/>
      </w:rPr>
    </w:lvl>
    <w:lvl w:ilvl="3" w:tplc="F632A42E" w:tentative="1">
      <w:start w:val="1"/>
      <w:numFmt w:val="bullet"/>
      <w:lvlText w:val=""/>
      <w:lvlJc w:val="left"/>
      <w:pPr>
        <w:tabs>
          <w:tab w:val="num" w:pos="2880"/>
        </w:tabs>
        <w:ind w:left="2880" w:hanging="360"/>
      </w:pPr>
      <w:rPr>
        <w:rFonts w:ascii="Symbol" w:hAnsi="Symbol" w:hint="default"/>
      </w:rPr>
    </w:lvl>
    <w:lvl w:ilvl="4" w:tplc="159EA21A" w:tentative="1">
      <w:start w:val="1"/>
      <w:numFmt w:val="bullet"/>
      <w:lvlText w:val=""/>
      <w:lvlJc w:val="left"/>
      <w:pPr>
        <w:tabs>
          <w:tab w:val="num" w:pos="3600"/>
        </w:tabs>
        <w:ind w:left="3600" w:hanging="360"/>
      </w:pPr>
      <w:rPr>
        <w:rFonts w:ascii="Symbol" w:hAnsi="Symbol" w:hint="default"/>
      </w:rPr>
    </w:lvl>
    <w:lvl w:ilvl="5" w:tplc="6E5646EA" w:tentative="1">
      <w:start w:val="1"/>
      <w:numFmt w:val="bullet"/>
      <w:lvlText w:val=""/>
      <w:lvlJc w:val="left"/>
      <w:pPr>
        <w:tabs>
          <w:tab w:val="num" w:pos="4320"/>
        </w:tabs>
        <w:ind w:left="4320" w:hanging="360"/>
      </w:pPr>
      <w:rPr>
        <w:rFonts w:ascii="Symbol" w:hAnsi="Symbol" w:hint="default"/>
      </w:rPr>
    </w:lvl>
    <w:lvl w:ilvl="6" w:tplc="DB666436" w:tentative="1">
      <w:start w:val="1"/>
      <w:numFmt w:val="bullet"/>
      <w:lvlText w:val=""/>
      <w:lvlJc w:val="left"/>
      <w:pPr>
        <w:tabs>
          <w:tab w:val="num" w:pos="5040"/>
        </w:tabs>
        <w:ind w:left="5040" w:hanging="360"/>
      </w:pPr>
      <w:rPr>
        <w:rFonts w:ascii="Symbol" w:hAnsi="Symbol" w:hint="default"/>
      </w:rPr>
    </w:lvl>
    <w:lvl w:ilvl="7" w:tplc="F41A0FDA" w:tentative="1">
      <w:start w:val="1"/>
      <w:numFmt w:val="bullet"/>
      <w:lvlText w:val=""/>
      <w:lvlJc w:val="left"/>
      <w:pPr>
        <w:tabs>
          <w:tab w:val="num" w:pos="5760"/>
        </w:tabs>
        <w:ind w:left="5760" w:hanging="360"/>
      </w:pPr>
      <w:rPr>
        <w:rFonts w:ascii="Symbol" w:hAnsi="Symbol" w:hint="default"/>
      </w:rPr>
    </w:lvl>
    <w:lvl w:ilvl="8" w:tplc="628CEA9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B8C3061"/>
    <w:multiLevelType w:val="hybridMultilevel"/>
    <w:tmpl w:val="64D83F5A"/>
    <w:lvl w:ilvl="0" w:tplc="CC1613E6">
      <w:start w:val="1"/>
      <w:numFmt w:val="bullet"/>
      <w:lvlText w:val=""/>
      <w:lvlJc w:val="left"/>
      <w:pPr>
        <w:tabs>
          <w:tab w:val="num" w:pos="720"/>
        </w:tabs>
        <w:ind w:left="720" w:hanging="360"/>
      </w:pPr>
      <w:rPr>
        <w:rFonts w:ascii="Symbol" w:hAnsi="Symbol" w:hint="default"/>
      </w:rPr>
    </w:lvl>
    <w:lvl w:ilvl="1" w:tplc="9FE0F046" w:tentative="1">
      <w:start w:val="1"/>
      <w:numFmt w:val="bullet"/>
      <w:lvlText w:val=""/>
      <w:lvlJc w:val="left"/>
      <w:pPr>
        <w:tabs>
          <w:tab w:val="num" w:pos="1440"/>
        </w:tabs>
        <w:ind w:left="1440" w:hanging="360"/>
      </w:pPr>
      <w:rPr>
        <w:rFonts w:ascii="Symbol" w:hAnsi="Symbol" w:hint="default"/>
      </w:rPr>
    </w:lvl>
    <w:lvl w:ilvl="2" w:tplc="6388DC52" w:tentative="1">
      <w:start w:val="1"/>
      <w:numFmt w:val="bullet"/>
      <w:lvlText w:val=""/>
      <w:lvlJc w:val="left"/>
      <w:pPr>
        <w:tabs>
          <w:tab w:val="num" w:pos="2160"/>
        </w:tabs>
        <w:ind w:left="2160" w:hanging="360"/>
      </w:pPr>
      <w:rPr>
        <w:rFonts w:ascii="Symbol" w:hAnsi="Symbol" w:hint="default"/>
      </w:rPr>
    </w:lvl>
    <w:lvl w:ilvl="3" w:tplc="F47E124C" w:tentative="1">
      <w:start w:val="1"/>
      <w:numFmt w:val="bullet"/>
      <w:lvlText w:val=""/>
      <w:lvlJc w:val="left"/>
      <w:pPr>
        <w:tabs>
          <w:tab w:val="num" w:pos="2880"/>
        </w:tabs>
        <w:ind w:left="2880" w:hanging="360"/>
      </w:pPr>
      <w:rPr>
        <w:rFonts w:ascii="Symbol" w:hAnsi="Symbol" w:hint="default"/>
      </w:rPr>
    </w:lvl>
    <w:lvl w:ilvl="4" w:tplc="5E7C573C" w:tentative="1">
      <w:start w:val="1"/>
      <w:numFmt w:val="bullet"/>
      <w:lvlText w:val=""/>
      <w:lvlJc w:val="left"/>
      <w:pPr>
        <w:tabs>
          <w:tab w:val="num" w:pos="3600"/>
        </w:tabs>
        <w:ind w:left="3600" w:hanging="360"/>
      </w:pPr>
      <w:rPr>
        <w:rFonts w:ascii="Symbol" w:hAnsi="Symbol" w:hint="default"/>
      </w:rPr>
    </w:lvl>
    <w:lvl w:ilvl="5" w:tplc="2766B6E6" w:tentative="1">
      <w:start w:val="1"/>
      <w:numFmt w:val="bullet"/>
      <w:lvlText w:val=""/>
      <w:lvlJc w:val="left"/>
      <w:pPr>
        <w:tabs>
          <w:tab w:val="num" w:pos="4320"/>
        </w:tabs>
        <w:ind w:left="4320" w:hanging="360"/>
      </w:pPr>
      <w:rPr>
        <w:rFonts w:ascii="Symbol" w:hAnsi="Symbol" w:hint="default"/>
      </w:rPr>
    </w:lvl>
    <w:lvl w:ilvl="6" w:tplc="3ED271AA" w:tentative="1">
      <w:start w:val="1"/>
      <w:numFmt w:val="bullet"/>
      <w:lvlText w:val=""/>
      <w:lvlJc w:val="left"/>
      <w:pPr>
        <w:tabs>
          <w:tab w:val="num" w:pos="5040"/>
        </w:tabs>
        <w:ind w:left="5040" w:hanging="360"/>
      </w:pPr>
      <w:rPr>
        <w:rFonts w:ascii="Symbol" w:hAnsi="Symbol" w:hint="default"/>
      </w:rPr>
    </w:lvl>
    <w:lvl w:ilvl="7" w:tplc="2376E4BA" w:tentative="1">
      <w:start w:val="1"/>
      <w:numFmt w:val="bullet"/>
      <w:lvlText w:val=""/>
      <w:lvlJc w:val="left"/>
      <w:pPr>
        <w:tabs>
          <w:tab w:val="num" w:pos="5760"/>
        </w:tabs>
        <w:ind w:left="5760" w:hanging="360"/>
      </w:pPr>
      <w:rPr>
        <w:rFonts w:ascii="Symbol" w:hAnsi="Symbol" w:hint="default"/>
      </w:rPr>
    </w:lvl>
    <w:lvl w:ilvl="8" w:tplc="4800919C"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81F5414"/>
    <w:multiLevelType w:val="hybridMultilevel"/>
    <w:tmpl w:val="9B385B64"/>
    <w:lvl w:ilvl="0" w:tplc="8854A7C8">
      <w:start w:val="1"/>
      <w:numFmt w:val="bullet"/>
      <w:lvlText w:val="•"/>
      <w:lvlJc w:val="left"/>
      <w:pPr>
        <w:tabs>
          <w:tab w:val="num" w:pos="720"/>
        </w:tabs>
        <w:ind w:left="720" w:hanging="360"/>
      </w:pPr>
      <w:rPr>
        <w:rFonts w:ascii="Arial" w:hAnsi="Arial" w:hint="default"/>
      </w:rPr>
    </w:lvl>
    <w:lvl w:ilvl="1" w:tplc="1C160264" w:tentative="1">
      <w:start w:val="1"/>
      <w:numFmt w:val="bullet"/>
      <w:lvlText w:val="•"/>
      <w:lvlJc w:val="left"/>
      <w:pPr>
        <w:tabs>
          <w:tab w:val="num" w:pos="1440"/>
        </w:tabs>
        <w:ind w:left="1440" w:hanging="360"/>
      </w:pPr>
      <w:rPr>
        <w:rFonts w:ascii="Arial" w:hAnsi="Arial" w:hint="default"/>
      </w:rPr>
    </w:lvl>
    <w:lvl w:ilvl="2" w:tplc="EDAC9990" w:tentative="1">
      <w:start w:val="1"/>
      <w:numFmt w:val="bullet"/>
      <w:lvlText w:val="•"/>
      <w:lvlJc w:val="left"/>
      <w:pPr>
        <w:tabs>
          <w:tab w:val="num" w:pos="2160"/>
        </w:tabs>
        <w:ind w:left="2160" w:hanging="360"/>
      </w:pPr>
      <w:rPr>
        <w:rFonts w:ascii="Arial" w:hAnsi="Arial" w:hint="default"/>
      </w:rPr>
    </w:lvl>
    <w:lvl w:ilvl="3" w:tplc="A91C2470" w:tentative="1">
      <w:start w:val="1"/>
      <w:numFmt w:val="bullet"/>
      <w:lvlText w:val="•"/>
      <w:lvlJc w:val="left"/>
      <w:pPr>
        <w:tabs>
          <w:tab w:val="num" w:pos="2880"/>
        </w:tabs>
        <w:ind w:left="2880" w:hanging="360"/>
      </w:pPr>
      <w:rPr>
        <w:rFonts w:ascii="Arial" w:hAnsi="Arial" w:hint="default"/>
      </w:rPr>
    </w:lvl>
    <w:lvl w:ilvl="4" w:tplc="3FEA53C2" w:tentative="1">
      <w:start w:val="1"/>
      <w:numFmt w:val="bullet"/>
      <w:lvlText w:val="•"/>
      <w:lvlJc w:val="left"/>
      <w:pPr>
        <w:tabs>
          <w:tab w:val="num" w:pos="3600"/>
        </w:tabs>
        <w:ind w:left="3600" w:hanging="360"/>
      </w:pPr>
      <w:rPr>
        <w:rFonts w:ascii="Arial" w:hAnsi="Arial" w:hint="default"/>
      </w:rPr>
    </w:lvl>
    <w:lvl w:ilvl="5" w:tplc="D55E2D22" w:tentative="1">
      <w:start w:val="1"/>
      <w:numFmt w:val="bullet"/>
      <w:lvlText w:val="•"/>
      <w:lvlJc w:val="left"/>
      <w:pPr>
        <w:tabs>
          <w:tab w:val="num" w:pos="4320"/>
        </w:tabs>
        <w:ind w:left="4320" w:hanging="360"/>
      </w:pPr>
      <w:rPr>
        <w:rFonts w:ascii="Arial" w:hAnsi="Arial" w:hint="default"/>
      </w:rPr>
    </w:lvl>
    <w:lvl w:ilvl="6" w:tplc="CD4691C4" w:tentative="1">
      <w:start w:val="1"/>
      <w:numFmt w:val="bullet"/>
      <w:lvlText w:val="•"/>
      <w:lvlJc w:val="left"/>
      <w:pPr>
        <w:tabs>
          <w:tab w:val="num" w:pos="5040"/>
        </w:tabs>
        <w:ind w:left="5040" w:hanging="360"/>
      </w:pPr>
      <w:rPr>
        <w:rFonts w:ascii="Arial" w:hAnsi="Arial" w:hint="default"/>
      </w:rPr>
    </w:lvl>
    <w:lvl w:ilvl="7" w:tplc="A56EF46C" w:tentative="1">
      <w:start w:val="1"/>
      <w:numFmt w:val="bullet"/>
      <w:lvlText w:val="•"/>
      <w:lvlJc w:val="left"/>
      <w:pPr>
        <w:tabs>
          <w:tab w:val="num" w:pos="5760"/>
        </w:tabs>
        <w:ind w:left="5760" w:hanging="360"/>
      </w:pPr>
      <w:rPr>
        <w:rFonts w:ascii="Arial" w:hAnsi="Arial" w:hint="default"/>
      </w:rPr>
    </w:lvl>
    <w:lvl w:ilvl="8" w:tplc="8462361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C102976"/>
    <w:multiLevelType w:val="multilevel"/>
    <w:tmpl w:val="98DA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6B097A7E"/>
    <w:multiLevelType w:val="hybridMultilevel"/>
    <w:tmpl w:val="0B32F5D4"/>
    <w:lvl w:ilvl="0" w:tplc="7F404B18">
      <w:start w:val="1"/>
      <w:numFmt w:val="bullet"/>
      <w:lvlText w:val="•"/>
      <w:lvlJc w:val="left"/>
      <w:pPr>
        <w:tabs>
          <w:tab w:val="num" w:pos="720"/>
        </w:tabs>
        <w:ind w:left="720" w:hanging="360"/>
      </w:pPr>
      <w:rPr>
        <w:rFonts w:ascii="Arial" w:hAnsi="Arial" w:hint="default"/>
      </w:rPr>
    </w:lvl>
    <w:lvl w:ilvl="1" w:tplc="29E0FCB8" w:tentative="1">
      <w:start w:val="1"/>
      <w:numFmt w:val="bullet"/>
      <w:lvlText w:val="•"/>
      <w:lvlJc w:val="left"/>
      <w:pPr>
        <w:tabs>
          <w:tab w:val="num" w:pos="1440"/>
        </w:tabs>
        <w:ind w:left="1440" w:hanging="360"/>
      </w:pPr>
      <w:rPr>
        <w:rFonts w:ascii="Arial" w:hAnsi="Arial" w:hint="default"/>
      </w:rPr>
    </w:lvl>
    <w:lvl w:ilvl="2" w:tplc="E57075F2" w:tentative="1">
      <w:start w:val="1"/>
      <w:numFmt w:val="bullet"/>
      <w:lvlText w:val="•"/>
      <w:lvlJc w:val="left"/>
      <w:pPr>
        <w:tabs>
          <w:tab w:val="num" w:pos="2160"/>
        </w:tabs>
        <w:ind w:left="2160" w:hanging="360"/>
      </w:pPr>
      <w:rPr>
        <w:rFonts w:ascii="Arial" w:hAnsi="Arial" w:hint="default"/>
      </w:rPr>
    </w:lvl>
    <w:lvl w:ilvl="3" w:tplc="2B0E4226" w:tentative="1">
      <w:start w:val="1"/>
      <w:numFmt w:val="bullet"/>
      <w:lvlText w:val="•"/>
      <w:lvlJc w:val="left"/>
      <w:pPr>
        <w:tabs>
          <w:tab w:val="num" w:pos="2880"/>
        </w:tabs>
        <w:ind w:left="2880" w:hanging="360"/>
      </w:pPr>
      <w:rPr>
        <w:rFonts w:ascii="Arial" w:hAnsi="Arial" w:hint="default"/>
      </w:rPr>
    </w:lvl>
    <w:lvl w:ilvl="4" w:tplc="34AC0EF2" w:tentative="1">
      <w:start w:val="1"/>
      <w:numFmt w:val="bullet"/>
      <w:lvlText w:val="•"/>
      <w:lvlJc w:val="left"/>
      <w:pPr>
        <w:tabs>
          <w:tab w:val="num" w:pos="3600"/>
        </w:tabs>
        <w:ind w:left="3600" w:hanging="360"/>
      </w:pPr>
      <w:rPr>
        <w:rFonts w:ascii="Arial" w:hAnsi="Arial" w:hint="default"/>
      </w:rPr>
    </w:lvl>
    <w:lvl w:ilvl="5" w:tplc="C0005DD4" w:tentative="1">
      <w:start w:val="1"/>
      <w:numFmt w:val="bullet"/>
      <w:lvlText w:val="•"/>
      <w:lvlJc w:val="left"/>
      <w:pPr>
        <w:tabs>
          <w:tab w:val="num" w:pos="4320"/>
        </w:tabs>
        <w:ind w:left="4320" w:hanging="360"/>
      </w:pPr>
      <w:rPr>
        <w:rFonts w:ascii="Arial" w:hAnsi="Arial" w:hint="default"/>
      </w:rPr>
    </w:lvl>
    <w:lvl w:ilvl="6" w:tplc="216A69F0" w:tentative="1">
      <w:start w:val="1"/>
      <w:numFmt w:val="bullet"/>
      <w:lvlText w:val="•"/>
      <w:lvlJc w:val="left"/>
      <w:pPr>
        <w:tabs>
          <w:tab w:val="num" w:pos="5040"/>
        </w:tabs>
        <w:ind w:left="5040" w:hanging="360"/>
      </w:pPr>
      <w:rPr>
        <w:rFonts w:ascii="Arial" w:hAnsi="Arial" w:hint="default"/>
      </w:rPr>
    </w:lvl>
    <w:lvl w:ilvl="7" w:tplc="8298AAFC" w:tentative="1">
      <w:start w:val="1"/>
      <w:numFmt w:val="bullet"/>
      <w:lvlText w:val="•"/>
      <w:lvlJc w:val="left"/>
      <w:pPr>
        <w:tabs>
          <w:tab w:val="num" w:pos="5760"/>
        </w:tabs>
        <w:ind w:left="5760" w:hanging="360"/>
      </w:pPr>
      <w:rPr>
        <w:rFonts w:ascii="Arial" w:hAnsi="Arial" w:hint="default"/>
      </w:rPr>
    </w:lvl>
    <w:lvl w:ilvl="8" w:tplc="EFF4F5D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E41338"/>
    <w:multiLevelType w:val="hybridMultilevel"/>
    <w:tmpl w:val="D88619B4"/>
    <w:lvl w:ilvl="0" w:tplc="8E54A7E2">
      <w:start w:val="1"/>
      <w:numFmt w:val="bullet"/>
      <w:lvlText w:val="•"/>
      <w:lvlJc w:val="left"/>
      <w:pPr>
        <w:tabs>
          <w:tab w:val="num" w:pos="720"/>
        </w:tabs>
        <w:ind w:left="720" w:hanging="360"/>
      </w:pPr>
      <w:rPr>
        <w:rFonts w:ascii="Arial" w:hAnsi="Arial" w:hint="default"/>
      </w:rPr>
    </w:lvl>
    <w:lvl w:ilvl="1" w:tplc="192E7F8A" w:tentative="1">
      <w:start w:val="1"/>
      <w:numFmt w:val="bullet"/>
      <w:lvlText w:val="•"/>
      <w:lvlJc w:val="left"/>
      <w:pPr>
        <w:tabs>
          <w:tab w:val="num" w:pos="1440"/>
        </w:tabs>
        <w:ind w:left="1440" w:hanging="360"/>
      </w:pPr>
      <w:rPr>
        <w:rFonts w:ascii="Arial" w:hAnsi="Arial" w:hint="default"/>
      </w:rPr>
    </w:lvl>
    <w:lvl w:ilvl="2" w:tplc="432C407E" w:tentative="1">
      <w:start w:val="1"/>
      <w:numFmt w:val="bullet"/>
      <w:lvlText w:val="•"/>
      <w:lvlJc w:val="left"/>
      <w:pPr>
        <w:tabs>
          <w:tab w:val="num" w:pos="2160"/>
        </w:tabs>
        <w:ind w:left="2160" w:hanging="360"/>
      </w:pPr>
      <w:rPr>
        <w:rFonts w:ascii="Arial" w:hAnsi="Arial" w:hint="default"/>
      </w:rPr>
    </w:lvl>
    <w:lvl w:ilvl="3" w:tplc="B0E02644" w:tentative="1">
      <w:start w:val="1"/>
      <w:numFmt w:val="bullet"/>
      <w:lvlText w:val="•"/>
      <w:lvlJc w:val="left"/>
      <w:pPr>
        <w:tabs>
          <w:tab w:val="num" w:pos="2880"/>
        </w:tabs>
        <w:ind w:left="2880" w:hanging="360"/>
      </w:pPr>
      <w:rPr>
        <w:rFonts w:ascii="Arial" w:hAnsi="Arial" w:hint="default"/>
      </w:rPr>
    </w:lvl>
    <w:lvl w:ilvl="4" w:tplc="4E440F50" w:tentative="1">
      <w:start w:val="1"/>
      <w:numFmt w:val="bullet"/>
      <w:lvlText w:val="•"/>
      <w:lvlJc w:val="left"/>
      <w:pPr>
        <w:tabs>
          <w:tab w:val="num" w:pos="3600"/>
        </w:tabs>
        <w:ind w:left="3600" w:hanging="360"/>
      </w:pPr>
      <w:rPr>
        <w:rFonts w:ascii="Arial" w:hAnsi="Arial" w:hint="default"/>
      </w:rPr>
    </w:lvl>
    <w:lvl w:ilvl="5" w:tplc="B86C90FE" w:tentative="1">
      <w:start w:val="1"/>
      <w:numFmt w:val="bullet"/>
      <w:lvlText w:val="•"/>
      <w:lvlJc w:val="left"/>
      <w:pPr>
        <w:tabs>
          <w:tab w:val="num" w:pos="4320"/>
        </w:tabs>
        <w:ind w:left="4320" w:hanging="360"/>
      </w:pPr>
      <w:rPr>
        <w:rFonts w:ascii="Arial" w:hAnsi="Arial" w:hint="default"/>
      </w:rPr>
    </w:lvl>
    <w:lvl w:ilvl="6" w:tplc="FC641D2E" w:tentative="1">
      <w:start w:val="1"/>
      <w:numFmt w:val="bullet"/>
      <w:lvlText w:val="•"/>
      <w:lvlJc w:val="left"/>
      <w:pPr>
        <w:tabs>
          <w:tab w:val="num" w:pos="5040"/>
        </w:tabs>
        <w:ind w:left="5040" w:hanging="360"/>
      </w:pPr>
      <w:rPr>
        <w:rFonts w:ascii="Arial" w:hAnsi="Arial" w:hint="default"/>
      </w:rPr>
    </w:lvl>
    <w:lvl w:ilvl="7" w:tplc="C524A842" w:tentative="1">
      <w:start w:val="1"/>
      <w:numFmt w:val="bullet"/>
      <w:lvlText w:val="•"/>
      <w:lvlJc w:val="left"/>
      <w:pPr>
        <w:tabs>
          <w:tab w:val="num" w:pos="5760"/>
        </w:tabs>
        <w:ind w:left="5760" w:hanging="360"/>
      </w:pPr>
      <w:rPr>
        <w:rFonts w:ascii="Arial" w:hAnsi="Arial" w:hint="default"/>
      </w:rPr>
    </w:lvl>
    <w:lvl w:ilvl="8" w:tplc="8018B78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7DFC06B4"/>
    <w:multiLevelType w:val="hybridMultilevel"/>
    <w:tmpl w:val="A8789846"/>
    <w:lvl w:ilvl="0" w:tplc="647A01D2">
      <w:start w:val="1"/>
      <w:numFmt w:val="bullet"/>
      <w:lvlText w:val=""/>
      <w:lvlJc w:val="left"/>
      <w:pPr>
        <w:tabs>
          <w:tab w:val="num" w:pos="720"/>
        </w:tabs>
        <w:ind w:left="720" w:hanging="360"/>
      </w:pPr>
      <w:rPr>
        <w:rFonts w:ascii="Symbol" w:hAnsi="Symbol" w:hint="default"/>
      </w:rPr>
    </w:lvl>
    <w:lvl w:ilvl="1" w:tplc="17E65C7E" w:tentative="1">
      <w:start w:val="1"/>
      <w:numFmt w:val="bullet"/>
      <w:lvlText w:val=""/>
      <w:lvlJc w:val="left"/>
      <w:pPr>
        <w:tabs>
          <w:tab w:val="num" w:pos="1440"/>
        </w:tabs>
        <w:ind w:left="1440" w:hanging="360"/>
      </w:pPr>
      <w:rPr>
        <w:rFonts w:ascii="Symbol" w:hAnsi="Symbol" w:hint="default"/>
      </w:rPr>
    </w:lvl>
    <w:lvl w:ilvl="2" w:tplc="C98EFA52" w:tentative="1">
      <w:start w:val="1"/>
      <w:numFmt w:val="bullet"/>
      <w:lvlText w:val=""/>
      <w:lvlJc w:val="left"/>
      <w:pPr>
        <w:tabs>
          <w:tab w:val="num" w:pos="2160"/>
        </w:tabs>
        <w:ind w:left="2160" w:hanging="360"/>
      </w:pPr>
      <w:rPr>
        <w:rFonts w:ascii="Symbol" w:hAnsi="Symbol" w:hint="default"/>
      </w:rPr>
    </w:lvl>
    <w:lvl w:ilvl="3" w:tplc="B810C72E" w:tentative="1">
      <w:start w:val="1"/>
      <w:numFmt w:val="bullet"/>
      <w:lvlText w:val=""/>
      <w:lvlJc w:val="left"/>
      <w:pPr>
        <w:tabs>
          <w:tab w:val="num" w:pos="2880"/>
        </w:tabs>
        <w:ind w:left="2880" w:hanging="360"/>
      </w:pPr>
      <w:rPr>
        <w:rFonts w:ascii="Symbol" w:hAnsi="Symbol" w:hint="default"/>
      </w:rPr>
    </w:lvl>
    <w:lvl w:ilvl="4" w:tplc="DC8EF282" w:tentative="1">
      <w:start w:val="1"/>
      <w:numFmt w:val="bullet"/>
      <w:lvlText w:val=""/>
      <w:lvlJc w:val="left"/>
      <w:pPr>
        <w:tabs>
          <w:tab w:val="num" w:pos="3600"/>
        </w:tabs>
        <w:ind w:left="3600" w:hanging="360"/>
      </w:pPr>
      <w:rPr>
        <w:rFonts w:ascii="Symbol" w:hAnsi="Symbol" w:hint="default"/>
      </w:rPr>
    </w:lvl>
    <w:lvl w:ilvl="5" w:tplc="FBC42AEE" w:tentative="1">
      <w:start w:val="1"/>
      <w:numFmt w:val="bullet"/>
      <w:lvlText w:val=""/>
      <w:lvlJc w:val="left"/>
      <w:pPr>
        <w:tabs>
          <w:tab w:val="num" w:pos="4320"/>
        </w:tabs>
        <w:ind w:left="4320" w:hanging="360"/>
      </w:pPr>
      <w:rPr>
        <w:rFonts w:ascii="Symbol" w:hAnsi="Symbol" w:hint="default"/>
      </w:rPr>
    </w:lvl>
    <w:lvl w:ilvl="6" w:tplc="3ED25ED0" w:tentative="1">
      <w:start w:val="1"/>
      <w:numFmt w:val="bullet"/>
      <w:lvlText w:val=""/>
      <w:lvlJc w:val="left"/>
      <w:pPr>
        <w:tabs>
          <w:tab w:val="num" w:pos="5040"/>
        </w:tabs>
        <w:ind w:left="5040" w:hanging="360"/>
      </w:pPr>
      <w:rPr>
        <w:rFonts w:ascii="Symbol" w:hAnsi="Symbol" w:hint="default"/>
      </w:rPr>
    </w:lvl>
    <w:lvl w:ilvl="7" w:tplc="ACC0C47C" w:tentative="1">
      <w:start w:val="1"/>
      <w:numFmt w:val="bullet"/>
      <w:lvlText w:val=""/>
      <w:lvlJc w:val="left"/>
      <w:pPr>
        <w:tabs>
          <w:tab w:val="num" w:pos="5760"/>
        </w:tabs>
        <w:ind w:left="5760" w:hanging="360"/>
      </w:pPr>
      <w:rPr>
        <w:rFonts w:ascii="Symbol" w:hAnsi="Symbol" w:hint="default"/>
      </w:rPr>
    </w:lvl>
    <w:lvl w:ilvl="8" w:tplc="52B4253C" w:tentative="1">
      <w:start w:val="1"/>
      <w:numFmt w:val="bullet"/>
      <w:lvlText w:val=""/>
      <w:lvlJc w:val="left"/>
      <w:pPr>
        <w:tabs>
          <w:tab w:val="num" w:pos="6480"/>
        </w:tabs>
        <w:ind w:left="6480" w:hanging="360"/>
      </w:pPr>
      <w:rPr>
        <w:rFonts w:ascii="Symbol" w:hAnsi="Symbol" w:hint="default"/>
      </w:rPr>
    </w:lvl>
  </w:abstractNum>
  <w:num w:numId="1">
    <w:abstractNumId w:val="26"/>
  </w:num>
  <w:num w:numId="2">
    <w:abstractNumId w:val="13"/>
  </w:num>
  <w:num w:numId="3">
    <w:abstractNumId w:val="11"/>
  </w:num>
  <w:num w:numId="4">
    <w:abstractNumId w:val="30"/>
  </w:num>
  <w:num w:numId="5">
    <w:abstractNumId w:val="15"/>
  </w:num>
  <w:num w:numId="6">
    <w:abstractNumId w:val="21"/>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9"/>
  </w:num>
  <w:num w:numId="20">
    <w:abstractNumId w:val="28"/>
  </w:num>
  <w:num w:numId="21">
    <w:abstractNumId w:val="23"/>
  </w:num>
  <w:num w:numId="22">
    <w:abstractNumId w:val="12"/>
  </w:num>
  <w:num w:numId="23">
    <w:abstractNumId w:val="32"/>
  </w:num>
  <w:num w:numId="24">
    <w:abstractNumId w:val="18"/>
  </w:num>
  <w:num w:numId="25">
    <w:abstractNumId w:val="31"/>
  </w:num>
  <w:num w:numId="26">
    <w:abstractNumId w:val="10"/>
  </w:num>
  <w:num w:numId="27">
    <w:abstractNumId w:val="25"/>
  </w:num>
  <w:num w:numId="28">
    <w:abstractNumId w:val="29"/>
  </w:num>
  <w:num w:numId="29">
    <w:abstractNumId w:val="22"/>
  </w:num>
  <w:num w:numId="30">
    <w:abstractNumId w:val="20"/>
  </w:num>
  <w:num w:numId="31">
    <w:abstractNumId w:val="14"/>
  </w:num>
  <w:num w:numId="32">
    <w:abstractNumId w:val="33"/>
  </w:num>
  <w:num w:numId="33">
    <w:abstractNumId w:val="16"/>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4DE"/>
    <w:rsid w:val="000D24DE"/>
    <w:rsid w:val="003D5263"/>
    <w:rsid w:val="00507133"/>
    <w:rsid w:val="005754DB"/>
    <w:rsid w:val="005D3889"/>
    <w:rsid w:val="00635CB8"/>
    <w:rsid w:val="00645252"/>
    <w:rsid w:val="006D3D74"/>
    <w:rsid w:val="007C285A"/>
    <w:rsid w:val="007F3F4D"/>
    <w:rsid w:val="00886225"/>
    <w:rsid w:val="00897311"/>
    <w:rsid w:val="009308AD"/>
    <w:rsid w:val="0098088A"/>
    <w:rsid w:val="00A7471A"/>
    <w:rsid w:val="00A9204E"/>
    <w:rsid w:val="00BC0D97"/>
    <w:rsid w:val="00BD43CD"/>
    <w:rsid w:val="00E65844"/>
    <w:rsid w:val="00F55AD2"/>
    <w:rsid w:val="00FC5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02F29"/>
  <w15:chartTrackingRefBased/>
  <w15:docId w15:val="{4C69546C-5782-4739-97D0-22A27AC8C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rmalWeb">
    <w:name w:val="Normal (Web)"/>
    <w:basedOn w:val="Normal"/>
    <w:uiPriority w:val="99"/>
    <w:unhideWhenUsed/>
    <w:rsid w:val="00FC5B5B"/>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7781">
      <w:bodyDiv w:val="1"/>
      <w:marLeft w:val="0"/>
      <w:marRight w:val="0"/>
      <w:marTop w:val="0"/>
      <w:marBottom w:val="0"/>
      <w:divBdr>
        <w:top w:val="none" w:sz="0" w:space="0" w:color="auto"/>
        <w:left w:val="none" w:sz="0" w:space="0" w:color="auto"/>
        <w:bottom w:val="none" w:sz="0" w:space="0" w:color="auto"/>
        <w:right w:val="none" w:sz="0" w:space="0" w:color="auto"/>
      </w:divBdr>
    </w:div>
    <w:div w:id="791942272">
      <w:bodyDiv w:val="1"/>
      <w:marLeft w:val="0"/>
      <w:marRight w:val="0"/>
      <w:marTop w:val="0"/>
      <w:marBottom w:val="0"/>
      <w:divBdr>
        <w:top w:val="none" w:sz="0" w:space="0" w:color="auto"/>
        <w:left w:val="none" w:sz="0" w:space="0" w:color="auto"/>
        <w:bottom w:val="none" w:sz="0" w:space="0" w:color="auto"/>
        <w:right w:val="none" w:sz="0" w:space="0" w:color="auto"/>
      </w:divBdr>
      <w:divsChild>
        <w:div w:id="454371068">
          <w:marLeft w:val="547"/>
          <w:marRight w:val="0"/>
          <w:marTop w:val="77"/>
          <w:marBottom w:val="0"/>
          <w:divBdr>
            <w:top w:val="none" w:sz="0" w:space="0" w:color="auto"/>
            <w:left w:val="none" w:sz="0" w:space="0" w:color="auto"/>
            <w:bottom w:val="none" w:sz="0" w:space="0" w:color="auto"/>
            <w:right w:val="none" w:sz="0" w:space="0" w:color="auto"/>
          </w:divBdr>
        </w:div>
        <w:div w:id="624165928">
          <w:marLeft w:val="547"/>
          <w:marRight w:val="0"/>
          <w:marTop w:val="77"/>
          <w:marBottom w:val="0"/>
          <w:divBdr>
            <w:top w:val="none" w:sz="0" w:space="0" w:color="auto"/>
            <w:left w:val="none" w:sz="0" w:space="0" w:color="auto"/>
            <w:bottom w:val="none" w:sz="0" w:space="0" w:color="auto"/>
            <w:right w:val="none" w:sz="0" w:space="0" w:color="auto"/>
          </w:divBdr>
        </w:div>
        <w:div w:id="1007757385">
          <w:marLeft w:val="547"/>
          <w:marRight w:val="0"/>
          <w:marTop w:val="77"/>
          <w:marBottom w:val="0"/>
          <w:divBdr>
            <w:top w:val="none" w:sz="0" w:space="0" w:color="auto"/>
            <w:left w:val="none" w:sz="0" w:space="0" w:color="auto"/>
            <w:bottom w:val="none" w:sz="0" w:space="0" w:color="auto"/>
            <w:right w:val="none" w:sz="0" w:space="0" w:color="auto"/>
          </w:divBdr>
        </w:div>
        <w:div w:id="127743484">
          <w:marLeft w:val="547"/>
          <w:marRight w:val="0"/>
          <w:marTop w:val="77"/>
          <w:marBottom w:val="0"/>
          <w:divBdr>
            <w:top w:val="none" w:sz="0" w:space="0" w:color="auto"/>
            <w:left w:val="none" w:sz="0" w:space="0" w:color="auto"/>
            <w:bottom w:val="none" w:sz="0" w:space="0" w:color="auto"/>
            <w:right w:val="none" w:sz="0" w:space="0" w:color="auto"/>
          </w:divBdr>
        </w:div>
      </w:divsChild>
    </w:div>
    <w:div w:id="1050107344">
      <w:bodyDiv w:val="1"/>
      <w:marLeft w:val="0"/>
      <w:marRight w:val="0"/>
      <w:marTop w:val="0"/>
      <w:marBottom w:val="0"/>
      <w:divBdr>
        <w:top w:val="none" w:sz="0" w:space="0" w:color="auto"/>
        <w:left w:val="none" w:sz="0" w:space="0" w:color="auto"/>
        <w:bottom w:val="none" w:sz="0" w:space="0" w:color="auto"/>
        <w:right w:val="none" w:sz="0" w:space="0" w:color="auto"/>
      </w:divBdr>
    </w:div>
    <w:div w:id="1410230376">
      <w:bodyDiv w:val="1"/>
      <w:marLeft w:val="0"/>
      <w:marRight w:val="0"/>
      <w:marTop w:val="0"/>
      <w:marBottom w:val="0"/>
      <w:divBdr>
        <w:top w:val="none" w:sz="0" w:space="0" w:color="auto"/>
        <w:left w:val="none" w:sz="0" w:space="0" w:color="auto"/>
        <w:bottom w:val="none" w:sz="0" w:space="0" w:color="auto"/>
        <w:right w:val="none" w:sz="0" w:space="0" w:color="auto"/>
      </w:divBdr>
      <w:divsChild>
        <w:div w:id="1282348543">
          <w:marLeft w:val="547"/>
          <w:marRight w:val="0"/>
          <w:marTop w:val="0"/>
          <w:marBottom w:val="0"/>
          <w:divBdr>
            <w:top w:val="none" w:sz="0" w:space="0" w:color="auto"/>
            <w:left w:val="none" w:sz="0" w:space="0" w:color="auto"/>
            <w:bottom w:val="none" w:sz="0" w:space="0" w:color="auto"/>
            <w:right w:val="none" w:sz="0" w:space="0" w:color="auto"/>
          </w:divBdr>
        </w:div>
        <w:div w:id="202327208">
          <w:marLeft w:val="547"/>
          <w:marRight w:val="0"/>
          <w:marTop w:val="0"/>
          <w:marBottom w:val="0"/>
          <w:divBdr>
            <w:top w:val="none" w:sz="0" w:space="0" w:color="auto"/>
            <w:left w:val="none" w:sz="0" w:space="0" w:color="auto"/>
            <w:bottom w:val="none" w:sz="0" w:space="0" w:color="auto"/>
            <w:right w:val="none" w:sz="0" w:space="0" w:color="auto"/>
          </w:divBdr>
        </w:div>
        <w:div w:id="1196890181">
          <w:marLeft w:val="547"/>
          <w:marRight w:val="0"/>
          <w:marTop w:val="0"/>
          <w:marBottom w:val="0"/>
          <w:divBdr>
            <w:top w:val="none" w:sz="0" w:space="0" w:color="auto"/>
            <w:left w:val="none" w:sz="0" w:space="0" w:color="auto"/>
            <w:bottom w:val="none" w:sz="0" w:space="0" w:color="auto"/>
            <w:right w:val="none" w:sz="0" w:space="0" w:color="auto"/>
          </w:divBdr>
        </w:div>
        <w:div w:id="1456408729">
          <w:marLeft w:val="547"/>
          <w:marRight w:val="0"/>
          <w:marTop w:val="0"/>
          <w:marBottom w:val="0"/>
          <w:divBdr>
            <w:top w:val="none" w:sz="0" w:space="0" w:color="auto"/>
            <w:left w:val="none" w:sz="0" w:space="0" w:color="auto"/>
            <w:bottom w:val="none" w:sz="0" w:space="0" w:color="auto"/>
            <w:right w:val="none" w:sz="0" w:space="0" w:color="auto"/>
          </w:divBdr>
        </w:div>
      </w:divsChild>
    </w:div>
    <w:div w:id="1482309029">
      <w:bodyDiv w:val="1"/>
      <w:marLeft w:val="0"/>
      <w:marRight w:val="0"/>
      <w:marTop w:val="0"/>
      <w:marBottom w:val="0"/>
      <w:divBdr>
        <w:top w:val="none" w:sz="0" w:space="0" w:color="auto"/>
        <w:left w:val="none" w:sz="0" w:space="0" w:color="auto"/>
        <w:bottom w:val="none" w:sz="0" w:space="0" w:color="auto"/>
        <w:right w:val="none" w:sz="0" w:space="0" w:color="auto"/>
      </w:divBdr>
      <w:divsChild>
        <w:div w:id="1213273568">
          <w:marLeft w:val="547"/>
          <w:marRight w:val="0"/>
          <w:marTop w:val="0"/>
          <w:marBottom w:val="0"/>
          <w:divBdr>
            <w:top w:val="none" w:sz="0" w:space="0" w:color="auto"/>
            <w:left w:val="none" w:sz="0" w:space="0" w:color="auto"/>
            <w:bottom w:val="none" w:sz="0" w:space="0" w:color="auto"/>
            <w:right w:val="none" w:sz="0" w:space="0" w:color="auto"/>
          </w:divBdr>
        </w:div>
        <w:div w:id="862206074">
          <w:marLeft w:val="547"/>
          <w:marRight w:val="0"/>
          <w:marTop w:val="0"/>
          <w:marBottom w:val="0"/>
          <w:divBdr>
            <w:top w:val="none" w:sz="0" w:space="0" w:color="auto"/>
            <w:left w:val="none" w:sz="0" w:space="0" w:color="auto"/>
            <w:bottom w:val="none" w:sz="0" w:space="0" w:color="auto"/>
            <w:right w:val="none" w:sz="0" w:space="0" w:color="auto"/>
          </w:divBdr>
        </w:div>
        <w:div w:id="34015128">
          <w:marLeft w:val="547"/>
          <w:marRight w:val="0"/>
          <w:marTop w:val="0"/>
          <w:marBottom w:val="0"/>
          <w:divBdr>
            <w:top w:val="none" w:sz="0" w:space="0" w:color="auto"/>
            <w:left w:val="none" w:sz="0" w:space="0" w:color="auto"/>
            <w:bottom w:val="none" w:sz="0" w:space="0" w:color="auto"/>
            <w:right w:val="none" w:sz="0" w:space="0" w:color="auto"/>
          </w:divBdr>
        </w:div>
      </w:divsChild>
    </w:div>
    <w:div w:id="1549955900">
      <w:bodyDiv w:val="1"/>
      <w:marLeft w:val="0"/>
      <w:marRight w:val="0"/>
      <w:marTop w:val="0"/>
      <w:marBottom w:val="0"/>
      <w:divBdr>
        <w:top w:val="none" w:sz="0" w:space="0" w:color="auto"/>
        <w:left w:val="none" w:sz="0" w:space="0" w:color="auto"/>
        <w:bottom w:val="none" w:sz="0" w:space="0" w:color="auto"/>
        <w:right w:val="none" w:sz="0" w:space="0" w:color="auto"/>
      </w:divBdr>
      <w:divsChild>
        <w:div w:id="973799436">
          <w:marLeft w:val="547"/>
          <w:marRight w:val="0"/>
          <w:marTop w:val="86"/>
          <w:marBottom w:val="0"/>
          <w:divBdr>
            <w:top w:val="none" w:sz="0" w:space="0" w:color="auto"/>
            <w:left w:val="none" w:sz="0" w:space="0" w:color="auto"/>
            <w:bottom w:val="none" w:sz="0" w:space="0" w:color="auto"/>
            <w:right w:val="none" w:sz="0" w:space="0" w:color="auto"/>
          </w:divBdr>
        </w:div>
        <w:div w:id="587081050">
          <w:marLeft w:val="547"/>
          <w:marRight w:val="0"/>
          <w:marTop w:val="86"/>
          <w:marBottom w:val="0"/>
          <w:divBdr>
            <w:top w:val="none" w:sz="0" w:space="0" w:color="auto"/>
            <w:left w:val="none" w:sz="0" w:space="0" w:color="auto"/>
            <w:bottom w:val="none" w:sz="0" w:space="0" w:color="auto"/>
            <w:right w:val="none" w:sz="0" w:space="0" w:color="auto"/>
          </w:divBdr>
        </w:div>
        <w:div w:id="1358313236">
          <w:marLeft w:val="547"/>
          <w:marRight w:val="0"/>
          <w:marTop w:val="86"/>
          <w:marBottom w:val="0"/>
          <w:divBdr>
            <w:top w:val="none" w:sz="0" w:space="0" w:color="auto"/>
            <w:left w:val="none" w:sz="0" w:space="0" w:color="auto"/>
            <w:bottom w:val="none" w:sz="0" w:space="0" w:color="auto"/>
            <w:right w:val="none" w:sz="0" w:space="0" w:color="auto"/>
          </w:divBdr>
        </w:div>
        <w:div w:id="107644276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f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B03E4CE-4192-475E-A568-BEC4C71A9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3</Pages>
  <Words>1051</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2</cp:revision>
  <dcterms:created xsi:type="dcterms:W3CDTF">2018-02-28T17:18:00Z</dcterms:created>
  <dcterms:modified xsi:type="dcterms:W3CDTF">2018-02-28T17:18:00Z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