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5B88F6" w14:textId="77777777" w:rsidR="00F068C9" w:rsidRDefault="00F068C9" w:rsidP="00F068C9">
      <w:pPr>
        <w:pStyle w:val="Normal1"/>
        <w:spacing w:line="480" w:lineRule="auto"/>
        <w:jc w:val="center"/>
        <w:rPr>
          <w:rFonts w:ascii="Times New Roman" w:eastAsia="Times New Roman" w:hAnsi="Times New Roman" w:cs="Times New Roman"/>
          <w:b/>
          <w:sz w:val="24"/>
          <w:szCs w:val="24"/>
        </w:rPr>
      </w:pPr>
    </w:p>
    <w:p w14:paraId="79A23A67" w14:textId="77777777" w:rsidR="00F068C9" w:rsidRDefault="00501349" w:rsidP="00217043">
      <w:pPr>
        <w:pStyle w:val="Normal1"/>
        <w:tabs>
          <w:tab w:val="left" w:pos="1044"/>
        </w:tabs>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r w:rsidRPr="00217043">
        <w:rPr>
          <w:rFonts w:ascii="Times New Roman" w:eastAsia="Times New Roman" w:hAnsi="Times New Roman" w:cs="Times New Roman"/>
          <w:b/>
          <w:noProof/>
          <w:sz w:val="24"/>
          <w:szCs w:val="24"/>
        </w:rPr>
        <w:drawing>
          <wp:inline distT="0" distB="0" distL="0" distR="0" wp14:anchorId="5E3FBD26" wp14:editId="4E484966">
            <wp:extent cx="1300479" cy="563880"/>
            <wp:effectExtent l="0" t="0" r="0" b="7620"/>
            <wp:docPr id="1140033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033828" name=""/>
                    <pic:cNvPicPr/>
                  </pic:nvPicPr>
                  <pic:blipFill>
                    <a:blip r:embed="rId7"/>
                    <a:stretch>
                      <a:fillRect/>
                    </a:stretch>
                  </pic:blipFill>
                  <pic:spPr>
                    <a:xfrm>
                      <a:off x="0" y="0"/>
                      <a:ext cx="1302649" cy="564821"/>
                    </a:xfrm>
                    <a:prstGeom prst="rect">
                      <a:avLst/>
                    </a:prstGeom>
                  </pic:spPr>
                </pic:pic>
              </a:graphicData>
            </a:graphic>
          </wp:inline>
        </w:drawing>
      </w:r>
    </w:p>
    <w:p w14:paraId="5FA776FB" w14:textId="77777777" w:rsidR="00F068C9" w:rsidRDefault="00F068C9" w:rsidP="00F068C9">
      <w:pPr>
        <w:pStyle w:val="Normal1"/>
        <w:spacing w:line="480" w:lineRule="auto"/>
        <w:jc w:val="center"/>
        <w:rPr>
          <w:rFonts w:ascii="Times New Roman" w:eastAsia="Times New Roman" w:hAnsi="Times New Roman" w:cs="Times New Roman"/>
          <w:b/>
          <w:sz w:val="24"/>
          <w:szCs w:val="24"/>
        </w:rPr>
      </w:pPr>
    </w:p>
    <w:p w14:paraId="368C54E0" w14:textId="77777777" w:rsidR="00F068C9" w:rsidRDefault="00F068C9" w:rsidP="00F068C9">
      <w:pPr>
        <w:pStyle w:val="Normal1"/>
        <w:spacing w:line="480" w:lineRule="auto"/>
        <w:jc w:val="center"/>
        <w:rPr>
          <w:rFonts w:ascii="Times New Roman" w:eastAsia="Times New Roman" w:hAnsi="Times New Roman" w:cs="Times New Roman"/>
          <w:b/>
          <w:sz w:val="24"/>
          <w:szCs w:val="24"/>
        </w:rPr>
      </w:pPr>
    </w:p>
    <w:p w14:paraId="40A0D91C" w14:textId="77777777" w:rsidR="00F068C9" w:rsidRDefault="00F068C9" w:rsidP="00F068C9">
      <w:pPr>
        <w:pStyle w:val="Normal1"/>
        <w:spacing w:line="480" w:lineRule="auto"/>
        <w:jc w:val="center"/>
        <w:rPr>
          <w:rFonts w:ascii="Times New Roman" w:eastAsia="Times New Roman" w:hAnsi="Times New Roman" w:cs="Times New Roman"/>
          <w:b/>
          <w:sz w:val="24"/>
          <w:szCs w:val="24"/>
        </w:rPr>
      </w:pPr>
    </w:p>
    <w:p w14:paraId="75B5E8CD" w14:textId="77777777" w:rsidR="00217043" w:rsidRDefault="00217043" w:rsidP="00F068C9">
      <w:pPr>
        <w:pStyle w:val="Normal1"/>
        <w:spacing w:line="480" w:lineRule="auto"/>
        <w:jc w:val="center"/>
        <w:rPr>
          <w:rFonts w:ascii="Times New Roman" w:eastAsia="Times New Roman" w:hAnsi="Times New Roman" w:cs="Times New Roman"/>
          <w:b/>
          <w:sz w:val="32"/>
          <w:szCs w:val="32"/>
        </w:rPr>
      </w:pPr>
    </w:p>
    <w:p w14:paraId="5EB0F44F" w14:textId="77777777" w:rsidR="00217043" w:rsidRDefault="00217043" w:rsidP="00F068C9">
      <w:pPr>
        <w:pStyle w:val="Normal1"/>
        <w:spacing w:line="480" w:lineRule="auto"/>
        <w:jc w:val="center"/>
        <w:rPr>
          <w:rFonts w:ascii="Times New Roman" w:eastAsia="Times New Roman" w:hAnsi="Times New Roman" w:cs="Times New Roman"/>
          <w:b/>
          <w:sz w:val="32"/>
          <w:szCs w:val="32"/>
        </w:rPr>
      </w:pPr>
    </w:p>
    <w:p w14:paraId="45997402" w14:textId="77777777" w:rsidR="00F068C9" w:rsidRPr="00F068C9" w:rsidRDefault="00501349" w:rsidP="00F068C9">
      <w:pPr>
        <w:pStyle w:val="Normal1"/>
        <w:spacing w:line="480" w:lineRule="auto"/>
        <w:jc w:val="center"/>
        <w:rPr>
          <w:rFonts w:ascii="Times New Roman" w:eastAsia="Times New Roman" w:hAnsi="Times New Roman" w:cs="Times New Roman"/>
          <w:b/>
          <w:sz w:val="32"/>
          <w:szCs w:val="32"/>
        </w:rPr>
      </w:pPr>
      <w:r w:rsidRPr="00F068C9">
        <w:rPr>
          <w:rFonts w:ascii="Times New Roman" w:eastAsia="Times New Roman" w:hAnsi="Times New Roman" w:cs="Times New Roman"/>
          <w:b/>
          <w:sz w:val="32"/>
          <w:szCs w:val="32"/>
        </w:rPr>
        <w:t>Module Name:</w:t>
      </w:r>
      <w:r>
        <w:rPr>
          <w:rFonts w:ascii="Times New Roman" w:eastAsia="Times New Roman" w:hAnsi="Times New Roman" w:cs="Times New Roman"/>
          <w:b/>
          <w:sz w:val="32"/>
          <w:szCs w:val="32"/>
        </w:rPr>
        <w:t xml:space="preserve"> </w:t>
      </w:r>
      <w:r w:rsidRPr="00F068C9">
        <w:rPr>
          <w:rFonts w:ascii="Times New Roman" w:eastAsia="Times New Roman" w:hAnsi="Times New Roman" w:cs="Times New Roman"/>
          <w:b/>
          <w:sz w:val="32"/>
          <w:szCs w:val="32"/>
        </w:rPr>
        <w:t>Group Project</w:t>
      </w:r>
    </w:p>
    <w:p w14:paraId="2B044D7D" w14:textId="77777777" w:rsidR="00F068C9" w:rsidRPr="00F068C9" w:rsidRDefault="00501349" w:rsidP="00F068C9">
      <w:pPr>
        <w:pStyle w:val="Normal1"/>
        <w:spacing w:line="480" w:lineRule="auto"/>
        <w:jc w:val="center"/>
        <w:rPr>
          <w:rFonts w:ascii="Times New Roman" w:eastAsia="Times New Roman" w:hAnsi="Times New Roman" w:cs="Times New Roman"/>
          <w:b/>
          <w:sz w:val="32"/>
          <w:szCs w:val="32"/>
        </w:rPr>
      </w:pPr>
      <w:r w:rsidRPr="00F068C9">
        <w:rPr>
          <w:rFonts w:ascii="Times New Roman" w:eastAsia="Times New Roman" w:hAnsi="Times New Roman" w:cs="Times New Roman"/>
          <w:b/>
          <w:sz w:val="32"/>
          <w:szCs w:val="32"/>
        </w:rPr>
        <w:t>Assignment Title:</w:t>
      </w:r>
      <w:r>
        <w:rPr>
          <w:rFonts w:ascii="Times New Roman" w:eastAsia="Times New Roman" w:hAnsi="Times New Roman" w:cs="Times New Roman"/>
          <w:b/>
          <w:sz w:val="32"/>
          <w:szCs w:val="32"/>
        </w:rPr>
        <w:t xml:space="preserve"> </w:t>
      </w:r>
      <w:r w:rsidRPr="00F068C9">
        <w:rPr>
          <w:rFonts w:ascii="Times New Roman" w:eastAsia="Times New Roman" w:hAnsi="Times New Roman" w:cs="Times New Roman"/>
          <w:b/>
          <w:sz w:val="32"/>
          <w:szCs w:val="32"/>
        </w:rPr>
        <w:t xml:space="preserve">Report </w:t>
      </w:r>
    </w:p>
    <w:p w14:paraId="5F1D894D" w14:textId="77777777" w:rsidR="006B49C8" w:rsidRPr="00217043" w:rsidRDefault="00501349" w:rsidP="00F068C9">
      <w:pPr>
        <w:pStyle w:val="Normal1"/>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sz w:val="24"/>
          <w:szCs w:val="24"/>
        </w:rPr>
        <w:t>Project Topic:</w:t>
      </w:r>
      <w:r>
        <w:rPr>
          <w:rFonts w:ascii="Times New Roman" w:eastAsia="Times New Roman" w:hAnsi="Times New Roman" w:cs="Times New Roman"/>
          <w:sz w:val="24"/>
          <w:szCs w:val="24"/>
        </w:rPr>
        <w:t xml:space="preserve"> </w:t>
      </w:r>
      <w:r w:rsidRPr="00217043">
        <w:rPr>
          <w:rFonts w:ascii="Times New Roman" w:eastAsia="Times New Roman" w:hAnsi="Times New Roman" w:cs="Times New Roman"/>
          <w:b/>
          <w:bCs/>
          <w:sz w:val="24"/>
          <w:szCs w:val="24"/>
        </w:rPr>
        <w:t>Smart cities: the role of technology in urban development</w:t>
      </w:r>
    </w:p>
    <w:p w14:paraId="0B294776" w14:textId="717DEEB9" w:rsidR="00F068C9" w:rsidRDefault="00501349" w:rsidP="00F068C9">
      <w:pPr>
        <w:pStyle w:val="Normal1"/>
        <w:spacing w:line="480" w:lineRule="auto"/>
        <w:jc w:val="center"/>
        <w:rPr>
          <w:rFonts w:ascii="Times New Roman" w:eastAsia="Times New Roman" w:hAnsi="Times New Roman" w:cs="Times New Roman"/>
          <w:b/>
          <w:bCs/>
          <w:sz w:val="24"/>
          <w:szCs w:val="24"/>
          <w:lang w:val="en-US"/>
        </w:rPr>
      </w:pPr>
      <w:r w:rsidRPr="00217043">
        <w:rPr>
          <w:rFonts w:ascii="Times New Roman" w:eastAsia="Times New Roman" w:hAnsi="Times New Roman" w:cs="Times New Roman"/>
          <w:b/>
          <w:bCs/>
          <w:sz w:val="24"/>
          <w:szCs w:val="24"/>
        </w:rPr>
        <w:t>Student Name:</w:t>
      </w:r>
      <w:r w:rsidR="004F2594" w:rsidRPr="00217043">
        <w:rPr>
          <w:rFonts w:ascii="Times New Roman" w:eastAsia="Times New Roman" w:hAnsi="Times New Roman" w:cs="Times New Roman"/>
          <w:b/>
          <w:bCs/>
          <w:sz w:val="24"/>
          <w:szCs w:val="24"/>
        </w:rPr>
        <w:t xml:space="preserve"> </w:t>
      </w:r>
    </w:p>
    <w:p w14:paraId="205AF5D0" w14:textId="4AC95EDB" w:rsidR="00143C4E" w:rsidRPr="00143C4E" w:rsidRDefault="00143C4E" w:rsidP="00143C4E">
      <w:pPr>
        <w:pStyle w:val="Normal1"/>
        <w:jc w:val="center"/>
        <w:rPr>
          <w:rFonts w:ascii="Times New Roman" w:eastAsia="Times New Roman" w:hAnsi="Times New Roman" w:cs="Times New Roman"/>
          <w:b/>
          <w:bCs/>
          <w:sz w:val="24"/>
          <w:szCs w:val="24"/>
        </w:rPr>
      </w:pPr>
      <w:r w:rsidRPr="00143C4E">
        <w:rPr>
          <w:rFonts w:ascii="Times New Roman" w:eastAsia="Times New Roman" w:hAnsi="Times New Roman" w:cs="Times New Roman"/>
          <w:b/>
          <w:bCs/>
          <w:sz w:val="24"/>
          <w:szCs w:val="24"/>
        </w:rPr>
        <w:t>Dan Dumitru</w:t>
      </w:r>
      <w:r w:rsidR="00407BD9">
        <w:rPr>
          <w:rFonts w:ascii="Times New Roman" w:eastAsia="Times New Roman" w:hAnsi="Times New Roman" w:cs="Times New Roman"/>
          <w:b/>
          <w:bCs/>
          <w:sz w:val="24"/>
          <w:szCs w:val="24"/>
        </w:rPr>
        <w:t xml:space="preserve"> (2326509)</w:t>
      </w:r>
    </w:p>
    <w:p w14:paraId="5C94FF82" w14:textId="4B75CC05" w:rsidR="00143C4E" w:rsidRPr="00143C4E" w:rsidRDefault="00143C4E" w:rsidP="00143C4E">
      <w:pPr>
        <w:pStyle w:val="Normal1"/>
        <w:jc w:val="center"/>
        <w:rPr>
          <w:rFonts w:ascii="Times New Roman" w:eastAsia="Times New Roman" w:hAnsi="Times New Roman" w:cs="Times New Roman"/>
          <w:b/>
          <w:bCs/>
          <w:sz w:val="24"/>
          <w:szCs w:val="24"/>
        </w:rPr>
      </w:pPr>
      <w:r w:rsidRPr="00143C4E">
        <w:rPr>
          <w:rFonts w:ascii="Times New Roman" w:eastAsia="Times New Roman" w:hAnsi="Times New Roman" w:cs="Times New Roman"/>
          <w:b/>
          <w:bCs/>
          <w:sz w:val="24"/>
          <w:szCs w:val="24"/>
        </w:rPr>
        <w:t>Marius Oancea</w:t>
      </w:r>
      <w:r w:rsidR="00407BD9">
        <w:rPr>
          <w:rFonts w:ascii="Times New Roman" w:eastAsia="Times New Roman" w:hAnsi="Times New Roman" w:cs="Times New Roman"/>
          <w:b/>
          <w:bCs/>
          <w:sz w:val="24"/>
          <w:szCs w:val="24"/>
        </w:rPr>
        <w:t xml:space="preserve"> (2322594)</w:t>
      </w:r>
    </w:p>
    <w:p w14:paraId="5B1AFAFD" w14:textId="577DCF4E" w:rsidR="00143C4E" w:rsidRPr="00143C4E" w:rsidRDefault="00143C4E" w:rsidP="00143C4E">
      <w:pPr>
        <w:pStyle w:val="Normal1"/>
        <w:jc w:val="center"/>
        <w:rPr>
          <w:rFonts w:ascii="Times New Roman" w:eastAsia="Times New Roman" w:hAnsi="Times New Roman" w:cs="Times New Roman"/>
          <w:b/>
          <w:bCs/>
          <w:sz w:val="24"/>
          <w:szCs w:val="24"/>
        </w:rPr>
      </w:pPr>
      <w:r w:rsidRPr="00143C4E">
        <w:rPr>
          <w:rFonts w:ascii="Times New Roman" w:eastAsia="Times New Roman" w:hAnsi="Times New Roman" w:cs="Times New Roman"/>
          <w:b/>
          <w:bCs/>
          <w:sz w:val="24"/>
          <w:szCs w:val="24"/>
        </w:rPr>
        <w:t>Mihai Peleski</w:t>
      </w:r>
      <w:r w:rsidR="00407BD9">
        <w:rPr>
          <w:rFonts w:ascii="Times New Roman" w:eastAsia="Times New Roman" w:hAnsi="Times New Roman" w:cs="Times New Roman"/>
          <w:b/>
          <w:bCs/>
          <w:sz w:val="24"/>
          <w:szCs w:val="24"/>
        </w:rPr>
        <w:t xml:space="preserve"> (2323370)</w:t>
      </w:r>
    </w:p>
    <w:p w14:paraId="2DF65578" w14:textId="77777777" w:rsidR="00217043" w:rsidRDefault="00501349">
      <w:pPr>
        <w:rPr>
          <w:rFonts w:eastAsia="Times New Roman"/>
          <w:b/>
          <w:bCs/>
          <w:lang w:val=""/>
        </w:rPr>
      </w:pPr>
      <w:r>
        <w:rPr>
          <w:rFonts w:eastAsia="Times New Roman"/>
          <w:b/>
          <w:bCs/>
        </w:rPr>
        <w:br w:type="page"/>
      </w:r>
    </w:p>
    <w:sdt>
      <w:sdtPr>
        <w:rPr>
          <w:rFonts w:ascii="Times New Roman" w:eastAsia="Arial" w:hAnsi="Times New Roman" w:cs="Times New Roman"/>
          <w:color w:val="auto"/>
          <w:sz w:val="24"/>
          <w:szCs w:val="24"/>
        </w:rPr>
        <w:id w:val="-753744689"/>
        <w:docPartObj>
          <w:docPartGallery w:val="Table of Contents"/>
          <w:docPartUnique/>
        </w:docPartObj>
      </w:sdtPr>
      <w:sdtEndPr>
        <w:rPr>
          <w:b/>
          <w:bCs/>
          <w:noProof/>
        </w:rPr>
      </w:sdtEndPr>
      <w:sdtContent>
        <w:p w14:paraId="5E39AA98" w14:textId="77777777" w:rsidR="00217043" w:rsidRPr="00217043" w:rsidRDefault="00501349" w:rsidP="00217043">
          <w:pPr>
            <w:pStyle w:val="TOCHeading"/>
            <w:spacing w:line="480" w:lineRule="auto"/>
            <w:jc w:val="center"/>
            <w:rPr>
              <w:rFonts w:ascii="Times New Roman" w:hAnsi="Times New Roman" w:cs="Times New Roman"/>
              <w:b/>
              <w:bCs/>
            </w:rPr>
          </w:pPr>
          <w:r w:rsidRPr="00217043">
            <w:rPr>
              <w:rFonts w:ascii="Times New Roman" w:hAnsi="Times New Roman" w:cs="Times New Roman"/>
              <w:b/>
              <w:bCs/>
            </w:rPr>
            <w:t>Table of Contents</w:t>
          </w:r>
        </w:p>
        <w:p w14:paraId="6552666D" w14:textId="77777777" w:rsidR="00217043" w:rsidRDefault="00501349">
          <w:pPr>
            <w:pStyle w:val="TOC1"/>
            <w:tabs>
              <w:tab w:val="right" w:leader="dot" w:pos="9350"/>
            </w:tabs>
            <w:rPr>
              <w:noProof/>
            </w:rPr>
          </w:pPr>
          <w:r>
            <w:fldChar w:fldCharType="begin"/>
          </w:r>
          <w:r>
            <w:instrText xml:space="preserve"> TOC \o "1-3" \h \z \u </w:instrText>
          </w:r>
          <w:r>
            <w:fldChar w:fldCharType="separate"/>
          </w:r>
          <w:hyperlink w:anchor="_Toc181123089" w:history="1">
            <w:r w:rsidRPr="002D523E">
              <w:rPr>
                <w:rStyle w:val="Hyperlink"/>
                <w:noProof/>
              </w:rPr>
              <w:t>Introduction</w:t>
            </w:r>
            <w:r>
              <w:rPr>
                <w:noProof/>
                <w:webHidden/>
              </w:rPr>
              <w:tab/>
            </w:r>
            <w:r>
              <w:rPr>
                <w:noProof/>
                <w:webHidden/>
              </w:rPr>
              <w:fldChar w:fldCharType="begin"/>
            </w:r>
            <w:r>
              <w:rPr>
                <w:noProof/>
                <w:webHidden/>
              </w:rPr>
              <w:instrText xml:space="preserve"> PAGEREF _Toc181123089 \h </w:instrText>
            </w:r>
            <w:r>
              <w:rPr>
                <w:noProof/>
                <w:webHidden/>
              </w:rPr>
            </w:r>
            <w:r>
              <w:rPr>
                <w:noProof/>
                <w:webHidden/>
              </w:rPr>
              <w:fldChar w:fldCharType="separate"/>
            </w:r>
            <w:r>
              <w:rPr>
                <w:noProof/>
                <w:webHidden/>
              </w:rPr>
              <w:t>3</w:t>
            </w:r>
            <w:r>
              <w:rPr>
                <w:noProof/>
                <w:webHidden/>
              </w:rPr>
              <w:fldChar w:fldCharType="end"/>
            </w:r>
          </w:hyperlink>
        </w:p>
        <w:p w14:paraId="2530624E" w14:textId="77777777" w:rsidR="00217043" w:rsidRDefault="00501349">
          <w:pPr>
            <w:pStyle w:val="TOC2"/>
            <w:tabs>
              <w:tab w:val="right" w:leader="dot" w:pos="9350"/>
            </w:tabs>
            <w:rPr>
              <w:noProof/>
            </w:rPr>
          </w:pPr>
          <w:hyperlink w:anchor="_Toc181123090" w:history="1">
            <w:r w:rsidRPr="002D523E">
              <w:rPr>
                <w:rStyle w:val="Hyperlink"/>
                <w:noProof/>
              </w:rPr>
              <w:t>Background</w:t>
            </w:r>
            <w:r>
              <w:rPr>
                <w:noProof/>
                <w:webHidden/>
              </w:rPr>
              <w:tab/>
            </w:r>
            <w:r>
              <w:rPr>
                <w:noProof/>
                <w:webHidden/>
              </w:rPr>
              <w:fldChar w:fldCharType="begin"/>
            </w:r>
            <w:r>
              <w:rPr>
                <w:noProof/>
                <w:webHidden/>
              </w:rPr>
              <w:instrText xml:space="preserve"> PAGEREF _Toc181123090 \h </w:instrText>
            </w:r>
            <w:r>
              <w:rPr>
                <w:noProof/>
                <w:webHidden/>
              </w:rPr>
            </w:r>
            <w:r>
              <w:rPr>
                <w:noProof/>
                <w:webHidden/>
              </w:rPr>
              <w:fldChar w:fldCharType="separate"/>
            </w:r>
            <w:r>
              <w:rPr>
                <w:noProof/>
                <w:webHidden/>
              </w:rPr>
              <w:t>3</w:t>
            </w:r>
            <w:r>
              <w:rPr>
                <w:noProof/>
                <w:webHidden/>
              </w:rPr>
              <w:fldChar w:fldCharType="end"/>
            </w:r>
          </w:hyperlink>
        </w:p>
        <w:p w14:paraId="4C3803BB" w14:textId="77777777" w:rsidR="00217043" w:rsidRDefault="00501349">
          <w:pPr>
            <w:pStyle w:val="TOC2"/>
            <w:tabs>
              <w:tab w:val="right" w:leader="dot" w:pos="9350"/>
            </w:tabs>
            <w:rPr>
              <w:noProof/>
            </w:rPr>
          </w:pPr>
          <w:hyperlink w:anchor="_Toc181123091" w:history="1">
            <w:r w:rsidRPr="002D523E">
              <w:rPr>
                <w:rStyle w:val="Hyperlink"/>
                <w:noProof/>
              </w:rPr>
              <w:t>Justification for Project Choice</w:t>
            </w:r>
            <w:r>
              <w:rPr>
                <w:noProof/>
                <w:webHidden/>
              </w:rPr>
              <w:tab/>
            </w:r>
            <w:r>
              <w:rPr>
                <w:noProof/>
                <w:webHidden/>
              </w:rPr>
              <w:fldChar w:fldCharType="begin"/>
            </w:r>
            <w:r>
              <w:rPr>
                <w:noProof/>
                <w:webHidden/>
              </w:rPr>
              <w:instrText xml:space="preserve"> PAGEREF _Toc181123091 \h </w:instrText>
            </w:r>
            <w:r>
              <w:rPr>
                <w:noProof/>
                <w:webHidden/>
              </w:rPr>
            </w:r>
            <w:r>
              <w:rPr>
                <w:noProof/>
                <w:webHidden/>
              </w:rPr>
              <w:fldChar w:fldCharType="separate"/>
            </w:r>
            <w:r>
              <w:rPr>
                <w:noProof/>
                <w:webHidden/>
              </w:rPr>
              <w:t>3</w:t>
            </w:r>
            <w:r>
              <w:rPr>
                <w:noProof/>
                <w:webHidden/>
              </w:rPr>
              <w:fldChar w:fldCharType="end"/>
            </w:r>
          </w:hyperlink>
        </w:p>
        <w:p w14:paraId="1BF3FC05" w14:textId="77777777" w:rsidR="00217043" w:rsidRDefault="00501349">
          <w:pPr>
            <w:pStyle w:val="TOC2"/>
            <w:tabs>
              <w:tab w:val="right" w:leader="dot" w:pos="9350"/>
            </w:tabs>
            <w:rPr>
              <w:noProof/>
            </w:rPr>
          </w:pPr>
          <w:hyperlink w:anchor="_Toc181123092" w:history="1">
            <w:r w:rsidRPr="002D523E">
              <w:rPr>
                <w:rStyle w:val="Hyperlink"/>
                <w:noProof/>
              </w:rPr>
              <w:t>Aim</w:t>
            </w:r>
            <w:r>
              <w:rPr>
                <w:noProof/>
                <w:webHidden/>
              </w:rPr>
              <w:tab/>
            </w:r>
            <w:r>
              <w:rPr>
                <w:noProof/>
                <w:webHidden/>
              </w:rPr>
              <w:fldChar w:fldCharType="begin"/>
            </w:r>
            <w:r>
              <w:rPr>
                <w:noProof/>
                <w:webHidden/>
              </w:rPr>
              <w:instrText xml:space="preserve"> PAGEREF _Toc181123092 \h </w:instrText>
            </w:r>
            <w:r>
              <w:rPr>
                <w:noProof/>
                <w:webHidden/>
              </w:rPr>
            </w:r>
            <w:r>
              <w:rPr>
                <w:noProof/>
                <w:webHidden/>
              </w:rPr>
              <w:fldChar w:fldCharType="separate"/>
            </w:r>
            <w:r>
              <w:rPr>
                <w:noProof/>
                <w:webHidden/>
              </w:rPr>
              <w:t>3</w:t>
            </w:r>
            <w:r>
              <w:rPr>
                <w:noProof/>
                <w:webHidden/>
              </w:rPr>
              <w:fldChar w:fldCharType="end"/>
            </w:r>
          </w:hyperlink>
        </w:p>
        <w:p w14:paraId="7A18128C" w14:textId="77777777" w:rsidR="00217043" w:rsidRDefault="00501349">
          <w:pPr>
            <w:pStyle w:val="TOC2"/>
            <w:tabs>
              <w:tab w:val="right" w:leader="dot" w:pos="9350"/>
            </w:tabs>
            <w:rPr>
              <w:noProof/>
            </w:rPr>
          </w:pPr>
          <w:hyperlink w:anchor="_Toc181123093" w:history="1">
            <w:r w:rsidRPr="002D523E">
              <w:rPr>
                <w:rStyle w:val="Hyperlink"/>
                <w:noProof/>
              </w:rPr>
              <w:t>Objectives</w:t>
            </w:r>
            <w:r>
              <w:rPr>
                <w:noProof/>
                <w:webHidden/>
              </w:rPr>
              <w:tab/>
            </w:r>
            <w:r>
              <w:rPr>
                <w:noProof/>
                <w:webHidden/>
              </w:rPr>
              <w:fldChar w:fldCharType="begin"/>
            </w:r>
            <w:r>
              <w:rPr>
                <w:noProof/>
                <w:webHidden/>
              </w:rPr>
              <w:instrText xml:space="preserve"> PAGEREF _Toc181123093 \h </w:instrText>
            </w:r>
            <w:r>
              <w:rPr>
                <w:noProof/>
                <w:webHidden/>
              </w:rPr>
            </w:r>
            <w:r>
              <w:rPr>
                <w:noProof/>
                <w:webHidden/>
              </w:rPr>
              <w:fldChar w:fldCharType="separate"/>
            </w:r>
            <w:r>
              <w:rPr>
                <w:noProof/>
                <w:webHidden/>
              </w:rPr>
              <w:t>4</w:t>
            </w:r>
            <w:r>
              <w:rPr>
                <w:noProof/>
                <w:webHidden/>
              </w:rPr>
              <w:fldChar w:fldCharType="end"/>
            </w:r>
          </w:hyperlink>
        </w:p>
        <w:p w14:paraId="088C70AF" w14:textId="77777777" w:rsidR="00217043" w:rsidRDefault="00501349">
          <w:pPr>
            <w:pStyle w:val="TOC1"/>
            <w:tabs>
              <w:tab w:val="right" w:leader="dot" w:pos="9350"/>
            </w:tabs>
            <w:rPr>
              <w:noProof/>
            </w:rPr>
          </w:pPr>
          <w:hyperlink w:anchor="_Toc181123094" w:history="1">
            <w:r w:rsidRPr="002D523E">
              <w:rPr>
                <w:rStyle w:val="Hyperlink"/>
                <w:noProof/>
              </w:rPr>
              <w:t>Literature review</w:t>
            </w:r>
            <w:r>
              <w:rPr>
                <w:noProof/>
                <w:webHidden/>
              </w:rPr>
              <w:tab/>
            </w:r>
            <w:r>
              <w:rPr>
                <w:noProof/>
                <w:webHidden/>
              </w:rPr>
              <w:fldChar w:fldCharType="begin"/>
            </w:r>
            <w:r>
              <w:rPr>
                <w:noProof/>
                <w:webHidden/>
              </w:rPr>
              <w:instrText xml:space="preserve"> PAGEREF _Toc181123094 \h </w:instrText>
            </w:r>
            <w:r>
              <w:rPr>
                <w:noProof/>
                <w:webHidden/>
              </w:rPr>
            </w:r>
            <w:r>
              <w:rPr>
                <w:noProof/>
                <w:webHidden/>
              </w:rPr>
              <w:fldChar w:fldCharType="separate"/>
            </w:r>
            <w:r>
              <w:rPr>
                <w:noProof/>
                <w:webHidden/>
              </w:rPr>
              <w:t>5</w:t>
            </w:r>
            <w:r>
              <w:rPr>
                <w:noProof/>
                <w:webHidden/>
              </w:rPr>
              <w:fldChar w:fldCharType="end"/>
            </w:r>
          </w:hyperlink>
        </w:p>
        <w:p w14:paraId="0ECBABBD" w14:textId="77777777" w:rsidR="00217043" w:rsidRDefault="00501349">
          <w:pPr>
            <w:pStyle w:val="TOC2"/>
            <w:tabs>
              <w:tab w:val="right" w:leader="dot" w:pos="9350"/>
            </w:tabs>
            <w:rPr>
              <w:noProof/>
            </w:rPr>
          </w:pPr>
          <w:hyperlink w:anchor="_Toc181123095" w:history="1">
            <w:r w:rsidRPr="002D523E">
              <w:rPr>
                <w:rStyle w:val="Hyperlink"/>
                <w:noProof/>
              </w:rPr>
              <w:t>Ways IoT-based solutions can support the urban development that further results in smart cities</w:t>
            </w:r>
            <w:r>
              <w:rPr>
                <w:noProof/>
                <w:webHidden/>
              </w:rPr>
              <w:tab/>
            </w:r>
            <w:r>
              <w:rPr>
                <w:noProof/>
                <w:webHidden/>
              </w:rPr>
              <w:fldChar w:fldCharType="begin"/>
            </w:r>
            <w:r>
              <w:rPr>
                <w:noProof/>
                <w:webHidden/>
              </w:rPr>
              <w:instrText xml:space="preserve"> PAGEREF _Toc181123095 \h </w:instrText>
            </w:r>
            <w:r>
              <w:rPr>
                <w:noProof/>
                <w:webHidden/>
              </w:rPr>
            </w:r>
            <w:r>
              <w:rPr>
                <w:noProof/>
                <w:webHidden/>
              </w:rPr>
              <w:fldChar w:fldCharType="separate"/>
            </w:r>
            <w:r>
              <w:rPr>
                <w:noProof/>
                <w:webHidden/>
              </w:rPr>
              <w:t>5</w:t>
            </w:r>
            <w:r>
              <w:rPr>
                <w:noProof/>
                <w:webHidden/>
              </w:rPr>
              <w:fldChar w:fldCharType="end"/>
            </w:r>
          </w:hyperlink>
        </w:p>
        <w:p w14:paraId="3688340C" w14:textId="77777777" w:rsidR="00217043" w:rsidRDefault="00501349">
          <w:pPr>
            <w:pStyle w:val="TOC2"/>
            <w:tabs>
              <w:tab w:val="right" w:leader="dot" w:pos="9350"/>
            </w:tabs>
            <w:rPr>
              <w:noProof/>
            </w:rPr>
          </w:pPr>
          <w:hyperlink w:anchor="_Toc181123096" w:history="1">
            <w:r w:rsidRPr="002D523E">
              <w:rPr>
                <w:rStyle w:val="Hyperlink"/>
                <w:noProof/>
              </w:rPr>
              <w:t>Analysis of the challenges that occurred while utilising IoT-based solutions for urban development</w:t>
            </w:r>
            <w:r>
              <w:rPr>
                <w:noProof/>
                <w:webHidden/>
              </w:rPr>
              <w:tab/>
            </w:r>
            <w:r>
              <w:rPr>
                <w:noProof/>
                <w:webHidden/>
              </w:rPr>
              <w:fldChar w:fldCharType="begin"/>
            </w:r>
            <w:r>
              <w:rPr>
                <w:noProof/>
                <w:webHidden/>
              </w:rPr>
              <w:instrText xml:space="preserve"> PAGEREF _Toc181123096 \h </w:instrText>
            </w:r>
            <w:r>
              <w:rPr>
                <w:noProof/>
                <w:webHidden/>
              </w:rPr>
            </w:r>
            <w:r>
              <w:rPr>
                <w:noProof/>
                <w:webHidden/>
              </w:rPr>
              <w:fldChar w:fldCharType="separate"/>
            </w:r>
            <w:r>
              <w:rPr>
                <w:noProof/>
                <w:webHidden/>
              </w:rPr>
              <w:t>5</w:t>
            </w:r>
            <w:r>
              <w:rPr>
                <w:noProof/>
                <w:webHidden/>
              </w:rPr>
              <w:fldChar w:fldCharType="end"/>
            </w:r>
          </w:hyperlink>
        </w:p>
        <w:p w14:paraId="224187A7" w14:textId="77777777" w:rsidR="00217043" w:rsidRDefault="00501349">
          <w:pPr>
            <w:pStyle w:val="TOC2"/>
            <w:tabs>
              <w:tab w:val="right" w:leader="dot" w:pos="9350"/>
            </w:tabs>
            <w:rPr>
              <w:noProof/>
            </w:rPr>
          </w:pPr>
          <w:hyperlink w:anchor="_Toc181123097" w:history="1">
            <w:r w:rsidRPr="002D523E">
              <w:rPr>
                <w:rStyle w:val="Hyperlink"/>
                <w:noProof/>
              </w:rPr>
              <w:t>Evaluation of the potential strategies for mitigating issues and ensuring the successful development of smart cities through IoT-based solutions</w:t>
            </w:r>
            <w:r>
              <w:rPr>
                <w:noProof/>
                <w:webHidden/>
              </w:rPr>
              <w:tab/>
            </w:r>
            <w:r>
              <w:rPr>
                <w:noProof/>
                <w:webHidden/>
              </w:rPr>
              <w:fldChar w:fldCharType="begin"/>
            </w:r>
            <w:r>
              <w:rPr>
                <w:noProof/>
                <w:webHidden/>
              </w:rPr>
              <w:instrText xml:space="preserve"> PAGEREF _Toc181123097 \h </w:instrText>
            </w:r>
            <w:r>
              <w:rPr>
                <w:noProof/>
                <w:webHidden/>
              </w:rPr>
            </w:r>
            <w:r>
              <w:rPr>
                <w:noProof/>
                <w:webHidden/>
              </w:rPr>
              <w:fldChar w:fldCharType="separate"/>
            </w:r>
            <w:r>
              <w:rPr>
                <w:noProof/>
                <w:webHidden/>
              </w:rPr>
              <w:t>6</w:t>
            </w:r>
            <w:r>
              <w:rPr>
                <w:noProof/>
                <w:webHidden/>
              </w:rPr>
              <w:fldChar w:fldCharType="end"/>
            </w:r>
          </w:hyperlink>
        </w:p>
        <w:p w14:paraId="46FDDC99" w14:textId="77777777" w:rsidR="00217043" w:rsidRDefault="00501349">
          <w:pPr>
            <w:pStyle w:val="TOC1"/>
            <w:tabs>
              <w:tab w:val="right" w:leader="dot" w:pos="9350"/>
            </w:tabs>
            <w:rPr>
              <w:noProof/>
            </w:rPr>
          </w:pPr>
          <w:hyperlink w:anchor="_Toc181123098" w:history="1">
            <w:r w:rsidRPr="002D523E">
              <w:rPr>
                <w:rStyle w:val="Hyperlink"/>
                <w:noProof/>
              </w:rPr>
              <w:t>Methodology</w:t>
            </w:r>
            <w:r>
              <w:rPr>
                <w:noProof/>
                <w:webHidden/>
              </w:rPr>
              <w:tab/>
            </w:r>
            <w:r>
              <w:rPr>
                <w:noProof/>
                <w:webHidden/>
              </w:rPr>
              <w:fldChar w:fldCharType="begin"/>
            </w:r>
            <w:r>
              <w:rPr>
                <w:noProof/>
                <w:webHidden/>
              </w:rPr>
              <w:instrText xml:space="preserve"> PAGEREF _Toc181123098 \h </w:instrText>
            </w:r>
            <w:r>
              <w:rPr>
                <w:noProof/>
                <w:webHidden/>
              </w:rPr>
            </w:r>
            <w:r>
              <w:rPr>
                <w:noProof/>
                <w:webHidden/>
              </w:rPr>
              <w:fldChar w:fldCharType="separate"/>
            </w:r>
            <w:r>
              <w:rPr>
                <w:noProof/>
                <w:webHidden/>
              </w:rPr>
              <w:t>7</w:t>
            </w:r>
            <w:r>
              <w:rPr>
                <w:noProof/>
                <w:webHidden/>
              </w:rPr>
              <w:fldChar w:fldCharType="end"/>
            </w:r>
          </w:hyperlink>
        </w:p>
        <w:p w14:paraId="1404A5A3" w14:textId="77777777" w:rsidR="00217043" w:rsidRDefault="00501349">
          <w:pPr>
            <w:pStyle w:val="TOC1"/>
            <w:tabs>
              <w:tab w:val="right" w:leader="dot" w:pos="9350"/>
            </w:tabs>
            <w:rPr>
              <w:noProof/>
            </w:rPr>
          </w:pPr>
          <w:hyperlink w:anchor="_Toc181123099" w:history="1">
            <w:r w:rsidRPr="002D523E">
              <w:rPr>
                <w:rStyle w:val="Hyperlink"/>
                <w:noProof/>
              </w:rPr>
              <w:t>Project lifecycle</w:t>
            </w:r>
            <w:r>
              <w:rPr>
                <w:noProof/>
                <w:webHidden/>
              </w:rPr>
              <w:tab/>
            </w:r>
            <w:r>
              <w:rPr>
                <w:noProof/>
                <w:webHidden/>
              </w:rPr>
              <w:fldChar w:fldCharType="begin"/>
            </w:r>
            <w:r>
              <w:rPr>
                <w:noProof/>
                <w:webHidden/>
              </w:rPr>
              <w:instrText xml:space="preserve"> PAGEREF _Toc181123099 \h </w:instrText>
            </w:r>
            <w:r>
              <w:rPr>
                <w:noProof/>
                <w:webHidden/>
              </w:rPr>
            </w:r>
            <w:r>
              <w:rPr>
                <w:noProof/>
                <w:webHidden/>
              </w:rPr>
              <w:fldChar w:fldCharType="separate"/>
            </w:r>
            <w:r>
              <w:rPr>
                <w:noProof/>
                <w:webHidden/>
              </w:rPr>
              <w:t>9</w:t>
            </w:r>
            <w:r>
              <w:rPr>
                <w:noProof/>
                <w:webHidden/>
              </w:rPr>
              <w:fldChar w:fldCharType="end"/>
            </w:r>
          </w:hyperlink>
        </w:p>
        <w:p w14:paraId="11531FB5" w14:textId="77777777" w:rsidR="00217043" w:rsidRDefault="00501349">
          <w:pPr>
            <w:pStyle w:val="TOC1"/>
            <w:tabs>
              <w:tab w:val="right" w:leader="dot" w:pos="9350"/>
            </w:tabs>
            <w:rPr>
              <w:noProof/>
            </w:rPr>
          </w:pPr>
          <w:hyperlink w:anchor="_Toc181123100" w:history="1">
            <w:r w:rsidRPr="002D523E">
              <w:rPr>
                <w:rStyle w:val="Hyperlink"/>
                <w:noProof/>
              </w:rPr>
              <w:t>Potential results and discussion</w:t>
            </w:r>
            <w:r>
              <w:rPr>
                <w:noProof/>
                <w:webHidden/>
              </w:rPr>
              <w:tab/>
            </w:r>
            <w:r>
              <w:rPr>
                <w:noProof/>
                <w:webHidden/>
              </w:rPr>
              <w:fldChar w:fldCharType="begin"/>
            </w:r>
            <w:r>
              <w:rPr>
                <w:noProof/>
                <w:webHidden/>
              </w:rPr>
              <w:instrText xml:space="preserve"> PAGEREF _Toc181123100 \h </w:instrText>
            </w:r>
            <w:r>
              <w:rPr>
                <w:noProof/>
                <w:webHidden/>
              </w:rPr>
            </w:r>
            <w:r>
              <w:rPr>
                <w:noProof/>
                <w:webHidden/>
              </w:rPr>
              <w:fldChar w:fldCharType="separate"/>
            </w:r>
            <w:r>
              <w:rPr>
                <w:noProof/>
                <w:webHidden/>
              </w:rPr>
              <w:t>11</w:t>
            </w:r>
            <w:r>
              <w:rPr>
                <w:noProof/>
                <w:webHidden/>
              </w:rPr>
              <w:fldChar w:fldCharType="end"/>
            </w:r>
          </w:hyperlink>
        </w:p>
        <w:p w14:paraId="3CF40CCA" w14:textId="77777777" w:rsidR="00217043" w:rsidRDefault="00501349">
          <w:pPr>
            <w:pStyle w:val="TOC2"/>
            <w:tabs>
              <w:tab w:val="right" w:leader="dot" w:pos="9350"/>
            </w:tabs>
            <w:rPr>
              <w:noProof/>
            </w:rPr>
          </w:pPr>
          <w:hyperlink w:anchor="_Toc181123101" w:history="1">
            <w:r w:rsidRPr="002D523E">
              <w:rPr>
                <w:rStyle w:val="Hyperlink"/>
                <w:noProof/>
              </w:rPr>
              <w:t>Potential results</w:t>
            </w:r>
            <w:r>
              <w:rPr>
                <w:noProof/>
                <w:webHidden/>
              </w:rPr>
              <w:tab/>
            </w:r>
            <w:r>
              <w:rPr>
                <w:noProof/>
                <w:webHidden/>
              </w:rPr>
              <w:fldChar w:fldCharType="begin"/>
            </w:r>
            <w:r>
              <w:rPr>
                <w:noProof/>
                <w:webHidden/>
              </w:rPr>
              <w:instrText xml:space="preserve"> PAGEREF _Toc181123101 \h </w:instrText>
            </w:r>
            <w:r>
              <w:rPr>
                <w:noProof/>
                <w:webHidden/>
              </w:rPr>
            </w:r>
            <w:r>
              <w:rPr>
                <w:noProof/>
                <w:webHidden/>
              </w:rPr>
              <w:fldChar w:fldCharType="separate"/>
            </w:r>
            <w:r>
              <w:rPr>
                <w:noProof/>
                <w:webHidden/>
              </w:rPr>
              <w:t>11</w:t>
            </w:r>
            <w:r>
              <w:rPr>
                <w:noProof/>
                <w:webHidden/>
              </w:rPr>
              <w:fldChar w:fldCharType="end"/>
            </w:r>
          </w:hyperlink>
        </w:p>
        <w:p w14:paraId="799B7766" w14:textId="77777777" w:rsidR="00217043" w:rsidRDefault="00501349">
          <w:pPr>
            <w:pStyle w:val="TOC2"/>
            <w:tabs>
              <w:tab w:val="right" w:leader="dot" w:pos="9350"/>
            </w:tabs>
            <w:rPr>
              <w:noProof/>
            </w:rPr>
          </w:pPr>
          <w:hyperlink w:anchor="_Toc181123102" w:history="1">
            <w:r w:rsidRPr="002D523E">
              <w:rPr>
                <w:rStyle w:val="Hyperlink"/>
                <w:noProof/>
              </w:rPr>
              <w:t>Discussion</w:t>
            </w:r>
            <w:r>
              <w:rPr>
                <w:noProof/>
                <w:webHidden/>
              </w:rPr>
              <w:tab/>
            </w:r>
            <w:r>
              <w:rPr>
                <w:noProof/>
                <w:webHidden/>
              </w:rPr>
              <w:fldChar w:fldCharType="begin"/>
            </w:r>
            <w:r>
              <w:rPr>
                <w:noProof/>
                <w:webHidden/>
              </w:rPr>
              <w:instrText xml:space="preserve"> PAGEREF _Toc181123102 \h </w:instrText>
            </w:r>
            <w:r>
              <w:rPr>
                <w:noProof/>
                <w:webHidden/>
              </w:rPr>
            </w:r>
            <w:r>
              <w:rPr>
                <w:noProof/>
                <w:webHidden/>
              </w:rPr>
              <w:fldChar w:fldCharType="separate"/>
            </w:r>
            <w:r>
              <w:rPr>
                <w:noProof/>
                <w:webHidden/>
              </w:rPr>
              <w:t>14</w:t>
            </w:r>
            <w:r>
              <w:rPr>
                <w:noProof/>
                <w:webHidden/>
              </w:rPr>
              <w:fldChar w:fldCharType="end"/>
            </w:r>
          </w:hyperlink>
        </w:p>
        <w:p w14:paraId="5C4071F9" w14:textId="77777777" w:rsidR="00217043" w:rsidRDefault="00501349">
          <w:pPr>
            <w:pStyle w:val="TOC1"/>
            <w:tabs>
              <w:tab w:val="right" w:leader="dot" w:pos="9350"/>
            </w:tabs>
            <w:rPr>
              <w:noProof/>
            </w:rPr>
          </w:pPr>
          <w:hyperlink w:anchor="_Toc181123103" w:history="1">
            <w:r w:rsidRPr="002D523E">
              <w:rPr>
                <w:rStyle w:val="Hyperlink"/>
                <w:noProof/>
              </w:rPr>
              <w:t>Conclusion</w:t>
            </w:r>
            <w:r>
              <w:rPr>
                <w:noProof/>
                <w:webHidden/>
              </w:rPr>
              <w:tab/>
            </w:r>
            <w:r>
              <w:rPr>
                <w:noProof/>
                <w:webHidden/>
              </w:rPr>
              <w:fldChar w:fldCharType="begin"/>
            </w:r>
            <w:r>
              <w:rPr>
                <w:noProof/>
                <w:webHidden/>
              </w:rPr>
              <w:instrText xml:space="preserve"> PAGEREF _Toc181123103 \h </w:instrText>
            </w:r>
            <w:r>
              <w:rPr>
                <w:noProof/>
                <w:webHidden/>
              </w:rPr>
            </w:r>
            <w:r>
              <w:rPr>
                <w:noProof/>
                <w:webHidden/>
              </w:rPr>
              <w:fldChar w:fldCharType="separate"/>
            </w:r>
            <w:r>
              <w:rPr>
                <w:noProof/>
                <w:webHidden/>
              </w:rPr>
              <w:t>16</w:t>
            </w:r>
            <w:r>
              <w:rPr>
                <w:noProof/>
                <w:webHidden/>
              </w:rPr>
              <w:fldChar w:fldCharType="end"/>
            </w:r>
          </w:hyperlink>
        </w:p>
        <w:p w14:paraId="2F614948" w14:textId="77777777" w:rsidR="00217043" w:rsidRDefault="00501349">
          <w:pPr>
            <w:pStyle w:val="TOC1"/>
            <w:tabs>
              <w:tab w:val="right" w:leader="dot" w:pos="9350"/>
            </w:tabs>
            <w:rPr>
              <w:noProof/>
            </w:rPr>
          </w:pPr>
          <w:hyperlink w:anchor="_Toc181123104" w:history="1">
            <w:r w:rsidRPr="002D523E">
              <w:rPr>
                <w:rStyle w:val="Hyperlink"/>
                <w:noProof/>
              </w:rPr>
              <w:t>References</w:t>
            </w:r>
            <w:r>
              <w:rPr>
                <w:noProof/>
                <w:webHidden/>
              </w:rPr>
              <w:tab/>
            </w:r>
            <w:r>
              <w:rPr>
                <w:noProof/>
                <w:webHidden/>
              </w:rPr>
              <w:fldChar w:fldCharType="begin"/>
            </w:r>
            <w:r>
              <w:rPr>
                <w:noProof/>
                <w:webHidden/>
              </w:rPr>
              <w:instrText xml:space="preserve"> PAGEREF _Toc181123104 \h </w:instrText>
            </w:r>
            <w:r>
              <w:rPr>
                <w:noProof/>
                <w:webHidden/>
              </w:rPr>
            </w:r>
            <w:r>
              <w:rPr>
                <w:noProof/>
                <w:webHidden/>
              </w:rPr>
              <w:fldChar w:fldCharType="separate"/>
            </w:r>
            <w:r>
              <w:rPr>
                <w:noProof/>
                <w:webHidden/>
              </w:rPr>
              <w:t>17</w:t>
            </w:r>
            <w:r>
              <w:rPr>
                <w:noProof/>
                <w:webHidden/>
              </w:rPr>
              <w:fldChar w:fldCharType="end"/>
            </w:r>
          </w:hyperlink>
        </w:p>
        <w:p w14:paraId="1EF0A32D" w14:textId="77777777" w:rsidR="00B14016" w:rsidRPr="00217043" w:rsidRDefault="00501349" w:rsidP="00B14016">
          <w:r>
            <w:rPr>
              <w:b/>
              <w:bCs/>
              <w:noProof/>
            </w:rPr>
            <w:lastRenderedPageBreak/>
            <w:fldChar w:fldCharType="end"/>
          </w:r>
          <w:r w:rsidR="00B14016">
            <w:rPr>
              <w:b/>
              <w:bCs/>
              <w:noProof/>
            </w:rPr>
            <w:t xml:space="preserve"> </w:t>
          </w:r>
          <w:r w:rsidR="00B14016" w:rsidRPr="00B14016">
            <w:rPr>
              <w:b/>
              <w:bCs/>
              <w:noProof/>
            </w:rPr>
            <w:t>Dan Dumitru</w:t>
          </w:r>
        </w:p>
        <w:p w14:paraId="4245113E" w14:textId="10B0B557" w:rsidR="006B49C8" w:rsidRPr="00217043" w:rsidRDefault="00000000"/>
      </w:sdtContent>
    </w:sdt>
    <w:p w14:paraId="6EB3594D" w14:textId="77777777" w:rsidR="006B49C8" w:rsidRDefault="00501349" w:rsidP="006B49C8">
      <w:pPr>
        <w:pStyle w:val="Heading1"/>
      </w:pPr>
      <w:bookmarkStart w:id="0" w:name="_Toc181123089"/>
      <w:r>
        <w:t>Introduction</w:t>
      </w:r>
      <w:bookmarkEnd w:id="0"/>
      <w:r>
        <w:t xml:space="preserve"> </w:t>
      </w:r>
    </w:p>
    <w:p w14:paraId="7175E0BF" w14:textId="77777777" w:rsidR="006B49C8" w:rsidRDefault="00501349" w:rsidP="006B49C8">
      <w:pPr>
        <w:pStyle w:val="Heading2"/>
      </w:pPr>
      <w:bookmarkStart w:id="1" w:name="_Toc181123090"/>
      <w:r>
        <w:t>Background</w:t>
      </w:r>
      <w:bookmarkEnd w:id="1"/>
    </w:p>
    <w:p w14:paraId="523BF04E"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is one of the crucial requirements for urban development and the introduction of smart cities. It helps in reshaping the ways cities are built and function. The main flaw within the less developed areas is mostly the poor integration of technologies. The interaction of cities with their inhabitants has improved with smart technologies. Smart cities are often seen to utilise various technologies for instance cloud computing, big data analytics, artificial intelligence and the Internet of Things. Therefore, their individual role in urban development needs detailed discussion. Thus this project will focus on the particular role of IoT in urban development to enhance understanding</w:t>
      </w:r>
      <w:r w:rsidR="00F068C9">
        <w:rPr>
          <w:rFonts w:ascii="Times New Roman" w:eastAsia="Times New Roman" w:hAnsi="Times New Roman" w:cs="Times New Roman"/>
          <w:sz w:val="24"/>
          <w:szCs w:val="24"/>
        </w:rPr>
        <w:t xml:space="preserve"> (</w:t>
      </w:r>
      <w:r w:rsidR="00F068C9" w:rsidRPr="006B49C8">
        <w:rPr>
          <w:rFonts w:ascii="Times New Roman" w:hAnsi="Times New Roman" w:cs="Times New Roman"/>
          <w:color w:val="222222"/>
          <w:sz w:val="24"/>
          <w:szCs w:val="24"/>
          <w:shd w:val="clear" w:color="auto" w:fill="FFFFFF"/>
        </w:rPr>
        <w:t>Ratcliffe</w:t>
      </w:r>
      <w:r w:rsidR="00F068C9">
        <w:rPr>
          <w:rFonts w:ascii="Times New Roman" w:hAnsi="Times New Roman" w:cs="Times New Roman"/>
          <w:color w:val="222222"/>
          <w:sz w:val="24"/>
          <w:szCs w:val="24"/>
          <w:shd w:val="clear" w:color="auto" w:fill="FFFFFF"/>
        </w:rPr>
        <w:t xml:space="preserve"> et al., 2021)</w:t>
      </w:r>
      <w:r>
        <w:rPr>
          <w:rFonts w:ascii="Times New Roman" w:eastAsia="Times New Roman" w:hAnsi="Times New Roman" w:cs="Times New Roman"/>
          <w:sz w:val="24"/>
          <w:szCs w:val="24"/>
        </w:rPr>
        <w:t xml:space="preserve">. </w:t>
      </w:r>
    </w:p>
    <w:p w14:paraId="607EAFFC" w14:textId="77777777" w:rsidR="006B49C8" w:rsidRDefault="00501349" w:rsidP="006B49C8">
      <w:pPr>
        <w:pStyle w:val="Heading2"/>
      </w:pPr>
      <w:bookmarkStart w:id="2" w:name="_Toc181123091"/>
      <w:r>
        <w:t>Justification for Project Choice</w:t>
      </w:r>
      <w:bookmarkEnd w:id="2"/>
    </w:p>
    <w:p w14:paraId="7732339B"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role of technology in urban development has been an interesting topic to work on as it can provide various useful insights that further encourage its adoption and prove to be beneficial for urban regions. A limited exploration of the role of individual technologies in urban development is the major factor that has encouraged the formation of this project. Apart from that, ensuring the smooth implementation of IoT-based solutions to aid in urban development has been another key reason to take on this project</w:t>
      </w:r>
      <w:r w:rsidR="00F068C9">
        <w:rPr>
          <w:rFonts w:ascii="Times New Roman" w:eastAsia="Times New Roman" w:hAnsi="Times New Roman" w:cs="Times New Roman"/>
          <w:sz w:val="24"/>
          <w:szCs w:val="24"/>
        </w:rPr>
        <w:t xml:space="preserve"> (</w:t>
      </w:r>
      <w:r w:rsidR="00F068C9" w:rsidRPr="006B49C8">
        <w:rPr>
          <w:rFonts w:ascii="Times New Roman" w:hAnsi="Times New Roman" w:cs="Times New Roman"/>
          <w:color w:val="222222"/>
          <w:sz w:val="24"/>
          <w:szCs w:val="24"/>
          <w:shd w:val="clear" w:color="auto" w:fill="FFFFFF"/>
        </w:rPr>
        <w:t>Carmona, 2021</w:t>
      </w:r>
      <w:r w:rsidR="00F068C9">
        <w:rPr>
          <w:color w:val="222222"/>
          <w:shd w:val="clear" w:color="auto" w:fill="FFFFFF"/>
        </w:rPr>
        <w:t>)</w:t>
      </w:r>
      <w:r>
        <w:rPr>
          <w:rFonts w:ascii="Times New Roman" w:eastAsia="Times New Roman" w:hAnsi="Times New Roman" w:cs="Times New Roman"/>
          <w:sz w:val="24"/>
          <w:szCs w:val="24"/>
        </w:rPr>
        <w:t xml:space="preserve">. </w:t>
      </w:r>
    </w:p>
    <w:p w14:paraId="5BF2B213" w14:textId="77777777" w:rsidR="006B49C8" w:rsidRDefault="00501349" w:rsidP="006B49C8">
      <w:pPr>
        <w:pStyle w:val="Heading2"/>
      </w:pPr>
      <w:bookmarkStart w:id="3" w:name="_Toc181123092"/>
      <w:r>
        <w:t>Aim</w:t>
      </w:r>
      <w:bookmarkEnd w:id="3"/>
    </w:p>
    <w:p w14:paraId="08A66AFB"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determine the role of IoT-based solutions in urban development and its contribution to smart cities </w:t>
      </w:r>
    </w:p>
    <w:p w14:paraId="7362DE1F" w14:textId="77777777" w:rsidR="006B49C8" w:rsidRDefault="00501349" w:rsidP="006B49C8">
      <w:pPr>
        <w:pStyle w:val="Heading2"/>
      </w:pPr>
      <w:bookmarkStart w:id="4" w:name="_Toc181123093"/>
      <w:r>
        <w:lastRenderedPageBreak/>
        <w:t>Objectives</w:t>
      </w:r>
      <w:bookmarkEnd w:id="4"/>
    </w:p>
    <w:p w14:paraId="32F03B48"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identify ways IoT-based solutions support the urban development that further resulted in smart cities</w:t>
      </w:r>
    </w:p>
    <w:p w14:paraId="451F01E9"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the challenges that occurred while utilising IoT-based solutions for urban development</w:t>
      </w:r>
    </w:p>
    <w:p w14:paraId="51992FCB" w14:textId="77777777" w:rsidR="006B49C8" w:rsidRDefault="00501349" w:rsidP="006B49C8">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To evaluate the potential strategies for mitigating issues and ensuring the successful development of smart cities through IoT-based solutions </w:t>
      </w:r>
    </w:p>
    <w:p w14:paraId="7CCB6B04" w14:textId="7B14DE37" w:rsidR="006B49C8" w:rsidRDefault="00501349">
      <w:pPr>
        <w:rPr>
          <w:rFonts w:eastAsia="Times New Roman"/>
          <w:b/>
        </w:rPr>
      </w:pPr>
      <w:r>
        <w:rPr>
          <w:rFonts w:eastAsia="Times New Roman"/>
          <w:b/>
        </w:rPr>
        <w:br w:type="page"/>
      </w:r>
    </w:p>
    <w:p w14:paraId="43E90268" w14:textId="5D0E2E6A" w:rsidR="002D7F36" w:rsidRPr="002D7F36" w:rsidRDefault="00B14016">
      <w:pPr>
        <w:rPr>
          <w:rFonts w:eastAsia="Times New Roman"/>
          <w:b/>
        </w:rPr>
      </w:pPr>
      <w:r w:rsidRPr="00B14016">
        <w:rPr>
          <w:rFonts w:eastAsia="Times New Roman"/>
          <w:b/>
        </w:rPr>
        <w:lastRenderedPageBreak/>
        <w:t>Marius Oancea</w:t>
      </w:r>
    </w:p>
    <w:p w14:paraId="6188F548" w14:textId="5E36B195" w:rsidR="00B14016" w:rsidRPr="00B14016" w:rsidRDefault="00501349" w:rsidP="00B14016">
      <w:pPr>
        <w:pStyle w:val="Heading1"/>
      </w:pPr>
      <w:bookmarkStart w:id="5" w:name="_Toc181123094"/>
      <w:r w:rsidRPr="00217043">
        <w:t>Literature review</w:t>
      </w:r>
      <w:bookmarkEnd w:id="5"/>
      <w:r w:rsidRPr="00217043">
        <w:t> </w:t>
      </w:r>
    </w:p>
    <w:p w14:paraId="6F7799BF" w14:textId="77777777" w:rsidR="00217043" w:rsidRPr="00217043" w:rsidRDefault="00501349" w:rsidP="00217043">
      <w:pPr>
        <w:pStyle w:val="Heading2"/>
      </w:pPr>
      <w:bookmarkStart w:id="6" w:name="_Toc181123095"/>
      <w:r w:rsidRPr="00217043">
        <w:t>Ways IoT-based solutions can support the urban development that further results in smart cities</w:t>
      </w:r>
      <w:bookmarkEnd w:id="6"/>
    </w:p>
    <w:p w14:paraId="5A523869" w14:textId="77777777" w:rsidR="00217043" w:rsidRPr="00217043" w:rsidRDefault="00501349" w:rsidP="00217043">
      <w:pPr>
        <w:rPr>
          <w:lang w:val="en-IN"/>
        </w:rPr>
      </w:pPr>
      <w:r w:rsidRPr="00217043">
        <w:rPr>
          <w:lang w:val="en-IN"/>
        </w:rPr>
        <w:t>As per the studies of, Belli et al, (2020), IoT sensors across traffic lights and roads could gather data regarding congestion to manage traffic in the future. This also enables dynamic signal tackling to reduce delays and optimise traffic flow in real time. Additionally, sensors within parking spaces can detect availability to deliver parking information to key drivers and cut down congestion and search time. Again, IoT devices can supervise energy consumption within public spaces and buildings while fostering a smart lighting framework to improve different aspects of urban lifestyle. Connected streetlights manage brightness by relying on ambient lighting conditions to enhance street illumination and achieve energy effectiveness. As opined by, Bauer et al, (2021), these sensors can handle noise levels, and air quality, and offer vital insights into environmental management along with smart waste management with bins empowered by sensors while ensuring public safety as well. </w:t>
      </w:r>
    </w:p>
    <w:p w14:paraId="1F4AF015" w14:textId="77777777" w:rsidR="00217043" w:rsidRPr="00217043" w:rsidRDefault="00501349" w:rsidP="00360E09">
      <w:pPr>
        <w:pStyle w:val="Heading2"/>
      </w:pPr>
      <w:bookmarkStart w:id="7" w:name="_Toc181123096"/>
      <w:r w:rsidRPr="00217043">
        <w:t xml:space="preserve">Analysis of the </w:t>
      </w:r>
      <w:r w:rsidRPr="00360E09">
        <w:t>challenges</w:t>
      </w:r>
      <w:r w:rsidRPr="00217043">
        <w:t xml:space="preserve"> that occurred while utilising IoT-based solutions for urban development</w:t>
      </w:r>
      <w:bookmarkEnd w:id="7"/>
    </w:p>
    <w:p w14:paraId="18E92A9A" w14:textId="77777777" w:rsidR="00217043" w:rsidRPr="00217043" w:rsidRDefault="00501349" w:rsidP="00217043">
      <w:pPr>
        <w:rPr>
          <w:lang w:val="en-IN"/>
        </w:rPr>
      </w:pPr>
      <w:r w:rsidRPr="00217043">
        <w:rPr>
          <w:lang w:val="en-IN"/>
        </w:rPr>
        <w:t xml:space="preserve">According to the arguments of, Drepaul, (2020), data privacy could be compromised while connecting with a diverse range of devices while gathering personal data. Maintaining trustworthy network adherence for a huge number of IoT systems within the urban area could be difficult specifically across a dense environment. The higher digit of interconnected devices generates effective entry points to be accessible by hackers. Various IoT frameworks from wider manufacturers might not feasibly communicate with each other. Introducing IoT solutions within </w:t>
      </w:r>
      <w:r w:rsidRPr="00217043">
        <w:rPr>
          <w:lang w:val="en-IN"/>
        </w:rPr>
        <w:lastRenderedPageBreak/>
        <w:t>areas with inadequate current infrastructure like internet access and unreliable electricity could be problematic. In addition to that, as criticised by, Bibri and Krogstie, (2020), the initial implementation cost of installing, purchasing and handling a vast network of these devices could also be higher. Efficiently analysing and handling the sheer quantity of data sets developed by these devices imposes a remarkable challenge. </w:t>
      </w:r>
    </w:p>
    <w:p w14:paraId="441408AC" w14:textId="77777777" w:rsidR="00217043" w:rsidRPr="00217043" w:rsidRDefault="00501349" w:rsidP="00217043">
      <w:pPr>
        <w:pStyle w:val="Heading2"/>
      </w:pPr>
      <w:bookmarkStart w:id="8" w:name="_Toc181123097"/>
      <w:r w:rsidRPr="00217043">
        <w:t>Evaluation of the potential strategies for mitigating issues and ensuring the successful development of smart cities through IoT-based solutions</w:t>
      </w:r>
      <w:bookmarkEnd w:id="8"/>
      <w:r w:rsidRPr="00217043">
        <w:t> </w:t>
      </w:r>
    </w:p>
    <w:p w14:paraId="4F9D8733" w14:textId="77777777" w:rsidR="00217043" w:rsidRDefault="00501349" w:rsidP="00217043">
      <w:pPr>
        <w:rPr>
          <w:lang w:val="en-IN"/>
        </w:rPr>
      </w:pPr>
      <w:r w:rsidRPr="00217043">
        <w:rPr>
          <w:lang w:val="en-IN"/>
        </w:rPr>
        <w:t>According to the statements of, Bellini et al, (2022), data privacy and security need to be considered to address the data privacy issues. Embracing a strong encryption mechanism to transmit and store data while generating transparent data security policies to obtain data-driven consent from netizens is important. Also, using anonymisation strategies for the majority of the time is essential. Confirming lower latency and effective bandwidth to transmit real-time data while designing a resilient system with redundancy in order to minimise downtime can be beneficial to mitigate the challenges. As per the understanding of, Belli et al, (2020), considering future scalability so as to accommodate growing IoT device quantities is also a concern. Involving residents in decision-making and planning processes via surveys and public forums while educating them regarding SMART city initiatives as well as the way they could benefit can increase their trust. Lastly, adopting a widely supported and open IoT communication guideline to promote interoperability between devices from various vendors while outlining regulations for exchange mechanisms and data formats to confirm consistency along with feasible studies can also be advantageous in this context. </w:t>
      </w:r>
    </w:p>
    <w:p w14:paraId="37682C8C" w14:textId="77777777" w:rsidR="00B14016" w:rsidRPr="00217043" w:rsidRDefault="00B14016" w:rsidP="00217043">
      <w:pPr>
        <w:rPr>
          <w:lang w:val="en-IN"/>
        </w:rPr>
      </w:pPr>
    </w:p>
    <w:p w14:paraId="08958552" w14:textId="6B285BC0" w:rsidR="00B14016" w:rsidRDefault="00501349" w:rsidP="00B14016">
      <w:pPr>
        <w:rPr>
          <w:b/>
          <w:bCs/>
          <w:lang w:val="en-IN"/>
        </w:rPr>
      </w:pPr>
      <w:r>
        <w:rPr>
          <w:b/>
          <w:bCs/>
          <w:lang w:val="en-IN"/>
        </w:rPr>
        <w:br w:type="page"/>
      </w:r>
      <w:bookmarkStart w:id="9" w:name="_Toc181123098"/>
    </w:p>
    <w:p w14:paraId="7C80A8BB" w14:textId="3169CBAA" w:rsidR="00B14016" w:rsidRPr="002D7F36" w:rsidRDefault="00B14016" w:rsidP="002D7F36">
      <w:pPr>
        <w:rPr>
          <w:b/>
          <w:bCs/>
          <w:lang w:val="en-IN"/>
        </w:rPr>
      </w:pPr>
      <w:r w:rsidRPr="002D7F36">
        <w:rPr>
          <w:b/>
          <w:bCs/>
        </w:rPr>
        <w:lastRenderedPageBreak/>
        <w:t>Mihai Peleski</w:t>
      </w:r>
    </w:p>
    <w:p w14:paraId="04F6A8B0" w14:textId="46676B8B" w:rsidR="00217043" w:rsidRPr="00217043" w:rsidRDefault="00501349" w:rsidP="00217043">
      <w:pPr>
        <w:pStyle w:val="Heading1"/>
      </w:pPr>
      <w:r w:rsidRPr="00217043">
        <w:t>Methodology</w:t>
      </w:r>
      <w:bookmarkEnd w:id="9"/>
      <w:r w:rsidRPr="00217043">
        <w:t> </w:t>
      </w:r>
    </w:p>
    <w:p w14:paraId="05B20A2F" w14:textId="77777777" w:rsidR="00217043" w:rsidRPr="00217043" w:rsidRDefault="00501349" w:rsidP="00217043">
      <w:pPr>
        <w:rPr>
          <w:lang w:val="en-IN"/>
        </w:rPr>
      </w:pPr>
      <w:r w:rsidRPr="00217043">
        <w:rPr>
          <w:lang w:val="en-IN"/>
        </w:rPr>
        <w:t xml:space="preserve">The term agile methodology could be referred to as one of the most viable project management frameworks which prioritise adaptability, collaboration and deliver a working product feasibly. This is an iterative method which breaks projects into different simple phases and includes rapid reflection and feedback (Gaborov et al., 2021). There are certain core values associated with agile methodology such as interactions and individuals over tools and processes. Working software over brief documentation along with customer coordination over contact discussion. Utilising this methodology could be beneficial to deliver value to the teams effectively while ensuring a collaborative culture to boost efficiency across the organisation. This process demands a higher level of trust amongst team members. For example, this specific project to develop smart cities in facilitating urban development can be prioritised by considering the diverse range of benefits. The key aspects of this process are as follows, </w:t>
      </w:r>
    </w:p>
    <w:p w14:paraId="1A3D60ED" w14:textId="77777777" w:rsidR="00217043" w:rsidRPr="00217043" w:rsidRDefault="00501349" w:rsidP="00217043">
      <w:pPr>
        <w:rPr>
          <w:lang w:val="en-IN"/>
        </w:rPr>
      </w:pPr>
      <w:r w:rsidRPr="00217043">
        <w:rPr>
          <w:b/>
          <w:bCs/>
          <w:lang w:val="en-IN"/>
        </w:rPr>
        <w:t>1. Sprint Planning and Iterative Cycles:</w:t>
      </w:r>
      <w:r w:rsidRPr="00217043">
        <w:rPr>
          <w:lang w:val="en-IN"/>
        </w:rPr>
        <w:t xml:space="preserve"> The project will be split into sprints where each sprint constitutes the goal of the research. For instance, the first sprint is dedicated to the identification of suitable IoT-based solutions, the second analysis of challenges, and the third one is the identification of possible mitigation measures.</w:t>
      </w:r>
    </w:p>
    <w:p w14:paraId="3FBC3240" w14:textId="77777777" w:rsidR="00217043" w:rsidRPr="00217043" w:rsidRDefault="00501349" w:rsidP="00217043">
      <w:pPr>
        <w:rPr>
          <w:lang w:val="en-IN"/>
        </w:rPr>
      </w:pPr>
      <w:r w:rsidRPr="00217043">
        <w:rPr>
          <w:b/>
          <w:bCs/>
          <w:lang w:val="en-IN"/>
        </w:rPr>
        <w:t>2. Collaboration and Stakeholder Engagement:</w:t>
      </w:r>
      <w:r w:rsidRPr="00217043">
        <w:rPr>
          <w:lang w:val="en-IN"/>
        </w:rPr>
        <w:t xml:space="preserve"> Even in the course of the project, face-to-face interviews and online surveys will be conducted on target respondents, which include urban developers, IoT peer professionals, and government officials. Such feedback will be utilised in the subsequent sprints and iterations (Gaborov et al., 2021).</w:t>
      </w:r>
    </w:p>
    <w:p w14:paraId="31E08609" w14:textId="77777777" w:rsidR="00217043" w:rsidRPr="00217043" w:rsidRDefault="00501349" w:rsidP="00217043">
      <w:pPr>
        <w:rPr>
          <w:lang w:val="en-IN"/>
        </w:rPr>
      </w:pPr>
      <w:r w:rsidRPr="00217043">
        <w:rPr>
          <w:b/>
          <w:bCs/>
          <w:lang w:val="en-IN"/>
        </w:rPr>
        <w:t>3. Data Collection and Analysis:</w:t>
      </w:r>
      <w:r w:rsidRPr="00217043">
        <w:rPr>
          <w:lang w:val="en-IN"/>
        </w:rPr>
        <w:t xml:space="preserve"> Primary and secondary research data will be collected from case study methodologies along with a literature review as well as through interaction with the experts. </w:t>
      </w:r>
      <w:r w:rsidRPr="00217043">
        <w:rPr>
          <w:lang w:val="en-IN"/>
        </w:rPr>
        <w:lastRenderedPageBreak/>
        <w:t>Qualitative and quantitative analysis will be employed by descriptive analysis in an effort to provide a holistic approach to analysing IoT that underpins Smart Cities.</w:t>
      </w:r>
    </w:p>
    <w:p w14:paraId="0D82D75F" w14:textId="77777777" w:rsidR="00217043" w:rsidRPr="00217043" w:rsidRDefault="00501349" w:rsidP="00217043">
      <w:pPr>
        <w:rPr>
          <w:lang w:val="en-IN"/>
        </w:rPr>
      </w:pPr>
      <w:r w:rsidRPr="00217043">
        <w:rPr>
          <w:b/>
          <w:bCs/>
          <w:lang w:val="en-IN"/>
        </w:rPr>
        <w:t xml:space="preserve">4. Continuous Improvement: </w:t>
      </w:r>
      <w:r w:rsidRPr="00217043">
        <w:rPr>
          <w:lang w:val="en-IN"/>
        </w:rPr>
        <w:t>The actual research and development of the product will be done in sprints, with each sprint being followed by a retrospective in which progress will be evaluated and the project direction changed if needed, providing the ability to adapt to new trends and issues.</w:t>
      </w:r>
    </w:p>
    <w:p w14:paraId="6F8D11A7" w14:textId="77777777" w:rsidR="00217043" w:rsidRPr="00217043" w:rsidRDefault="00217043" w:rsidP="00217043">
      <w:pPr>
        <w:rPr>
          <w:lang w:val="en-IN"/>
        </w:rPr>
      </w:pPr>
    </w:p>
    <w:p w14:paraId="11EB3213" w14:textId="77777777" w:rsidR="00217043" w:rsidRDefault="00501349" w:rsidP="00217043">
      <w:pPr>
        <w:rPr>
          <w:rFonts w:cs="Arial"/>
          <w:sz w:val="28"/>
          <w:szCs w:val="40"/>
          <w:lang w:val="en-GB"/>
        </w:rPr>
      </w:pPr>
      <w:r>
        <w:br w:type="page"/>
      </w:r>
    </w:p>
    <w:p w14:paraId="06ECC6DE" w14:textId="77777777" w:rsidR="006B49C8" w:rsidRDefault="00501349" w:rsidP="000D33A5">
      <w:pPr>
        <w:pStyle w:val="Heading1"/>
      </w:pPr>
      <w:bookmarkStart w:id="10" w:name="_Toc181123099"/>
      <w:r>
        <w:lastRenderedPageBreak/>
        <w:t xml:space="preserve">Project </w:t>
      </w:r>
      <w:r w:rsidRPr="000D33A5">
        <w:t>lifecycle</w:t>
      </w:r>
      <w:bookmarkEnd w:id="10"/>
      <w:r>
        <w:t xml:space="preserve"> </w:t>
      </w:r>
    </w:p>
    <w:p w14:paraId="4495DC75" w14:textId="77777777" w:rsidR="006B49C8" w:rsidRDefault="00501349" w:rsidP="006B49C8">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Initiation</w:t>
      </w:r>
    </w:p>
    <w:p w14:paraId="44375BFB"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initiation is the first step of the project life cycle framework that includes the clarification of project scope and objectives while aligning the stakeholders is vital in this stage. The project charter is the crucial document that has been created by the project managers in this phase. Therefore this current project needs to define its purpose, objectives and deliverables at this phase while preparing initial schedule and budget estimates. </w:t>
      </w:r>
    </w:p>
    <w:p w14:paraId="1AD0801B" w14:textId="77777777" w:rsidR="006B49C8" w:rsidRDefault="00501349" w:rsidP="006B49C8">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Planning</w:t>
      </w:r>
    </w:p>
    <w:p w14:paraId="4BCF5011"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detailed project plan is developed in the planning phase that involves various factors for instance resource allocation, risk analysis, determining main scheduling details and more. This current project may need to detail all the work and identification of resource requirements also needed at this phase for ensuring the fulfilment of its objectives. Commonly a fixed plan has been established that does not change though that is not the case for agile project management, as this current project has adopted agile methodology therefore some changes to the project plan can be expected during the mid-way of the project</w:t>
      </w:r>
      <w:r w:rsidR="00F068C9">
        <w:rPr>
          <w:rFonts w:ascii="Times New Roman" w:eastAsia="Times New Roman" w:hAnsi="Times New Roman" w:cs="Times New Roman"/>
          <w:sz w:val="24"/>
          <w:szCs w:val="24"/>
        </w:rPr>
        <w:t xml:space="preserve"> (</w:t>
      </w:r>
      <w:r w:rsidR="00F068C9" w:rsidRPr="006B49C8">
        <w:rPr>
          <w:rFonts w:ascii="Times New Roman" w:hAnsi="Times New Roman" w:cs="Times New Roman"/>
          <w:color w:val="222222"/>
          <w:sz w:val="24"/>
          <w:szCs w:val="24"/>
          <w:shd w:val="clear" w:color="auto" w:fill="FFFFFF"/>
        </w:rPr>
        <w:t>Cvar</w:t>
      </w:r>
      <w:r w:rsidR="00F068C9">
        <w:rPr>
          <w:rFonts w:ascii="Times New Roman" w:hAnsi="Times New Roman" w:cs="Times New Roman"/>
          <w:color w:val="222222"/>
          <w:sz w:val="24"/>
          <w:szCs w:val="24"/>
          <w:shd w:val="clear" w:color="auto" w:fill="FFFFFF"/>
        </w:rPr>
        <w:t xml:space="preserve"> et al., 2020)</w:t>
      </w:r>
      <w:r>
        <w:rPr>
          <w:rFonts w:ascii="Times New Roman" w:eastAsia="Times New Roman" w:hAnsi="Times New Roman" w:cs="Times New Roman"/>
          <w:sz w:val="24"/>
          <w:szCs w:val="24"/>
        </w:rPr>
        <w:t xml:space="preserve">. </w:t>
      </w:r>
    </w:p>
    <w:p w14:paraId="6B3F8838" w14:textId="77777777" w:rsidR="006B49C8" w:rsidRDefault="00501349" w:rsidP="006B49C8">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Execution</w:t>
      </w:r>
    </w:p>
    <w:p w14:paraId="7F59C9B2"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actual project activities are carried out in the execution phase which involves the coordination of resources including tools, people and materials. As per the current project completing the project deliverables and achieving the project objectives can be its sole aim within this phase. </w:t>
      </w:r>
    </w:p>
    <w:p w14:paraId="329BAD86" w14:textId="77777777" w:rsidR="006B49C8" w:rsidRDefault="00501349" w:rsidP="006B49C8">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Monitoring and controlling</w:t>
      </w:r>
    </w:p>
    <w:p w14:paraId="195CAAE6"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phase involves monitoring the overall progress of the project and ensuring that it stays in the right direction to fulfil its objectives. Therefore as per the current project regularly checking the </w:t>
      </w:r>
      <w:r>
        <w:rPr>
          <w:rFonts w:ascii="Times New Roman" w:eastAsia="Times New Roman" w:hAnsi="Times New Roman" w:cs="Times New Roman"/>
          <w:sz w:val="24"/>
          <w:szCs w:val="24"/>
        </w:rPr>
        <w:lastRenderedPageBreak/>
        <w:t xml:space="preserve">project progress and team performance should be considered. Any deviations from the budget and plan need to be identified at this phase to determine the cause and take appropriate actions. </w:t>
      </w:r>
    </w:p>
    <w:p w14:paraId="1314FC65" w14:textId="77777777" w:rsidR="006B49C8" w:rsidRDefault="00501349" w:rsidP="006B49C8">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Closure</w:t>
      </w:r>
    </w:p>
    <w:p w14:paraId="27236311"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formal ending of a project is indicated through this phase and releasing final deliverables and informing others about its completion are involved. As per this project, a post-project review can be conducted within this phase for the identification of positive aspects and arrears for improvement</w:t>
      </w:r>
      <w:r w:rsidR="00F068C9">
        <w:rPr>
          <w:rFonts w:ascii="Times New Roman" w:eastAsia="Times New Roman" w:hAnsi="Times New Roman" w:cs="Times New Roman"/>
          <w:sz w:val="24"/>
          <w:szCs w:val="24"/>
        </w:rPr>
        <w:t xml:space="preserve"> (</w:t>
      </w:r>
      <w:r w:rsidR="00F068C9" w:rsidRPr="006B49C8">
        <w:rPr>
          <w:rFonts w:ascii="Times New Roman" w:hAnsi="Times New Roman" w:cs="Times New Roman"/>
          <w:color w:val="222222"/>
          <w:sz w:val="24"/>
          <w:szCs w:val="24"/>
          <w:shd w:val="clear" w:color="auto" w:fill="FFFFFF"/>
        </w:rPr>
        <w:t>Belli</w:t>
      </w:r>
      <w:r w:rsidR="00F068C9">
        <w:rPr>
          <w:rFonts w:ascii="Times New Roman" w:hAnsi="Times New Roman" w:cs="Times New Roman"/>
          <w:color w:val="222222"/>
          <w:sz w:val="24"/>
          <w:szCs w:val="24"/>
          <w:shd w:val="clear" w:color="auto" w:fill="FFFFFF"/>
        </w:rPr>
        <w:t xml:space="preserve"> et al., 2020)</w:t>
      </w:r>
      <w:r>
        <w:rPr>
          <w:rFonts w:ascii="Times New Roman" w:eastAsia="Times New Roman" w:hAnsi="Times New Roman" w:cs="Times New Roman"/>
          <w:sz w:val="24"/>
          <w:szCs w:val="24"/>
        </w:rPr>
        <w:t xml:space="preserve">. </w:t>
      </w:r>
    </w:p>
    <w:p w14:paraId="139C5BBE" w14:textId="77777777" w:rsidR="006B49C8" w:rsidRDefault="00501349">
      <w:pPr>
        <w:rPr>
          <w:rFonts w:eastAsia="Times New Roman"/>
          <w:b/>
        </w:rPr>
      </w:pPr>
      <w:r>
        <w:rPr>
          <w:rFonts w:eastAsia="Times New Roman"/>
          <w:b/>
        </w:rPr>
        <w:br w:type="page"/>
      </w:r>
    </w:p>
    <w:p w14:paraId="70785652" w14:textId="77777777" w:rsidR="006B49C8" w:rsidRDefault="00501349" w:rsidP="006B49C8">
      <w:pPr>
        <w:pStyle w:val="Heading1"/>
      </w:pPr>
      <w:bookmarkStart w:id="11" w:name="_Toc181123100"/>
      <w:r>
        <w:lastRenderedPageBreak/>
        <w:t>Potential results and discussion</w:t>
      </w:r>
      <w:bookmarkEnd w:id="11"/>
      <w:r>
        <w:t xml:space="preserve"> </w:t>
      </w:r>
    </w:p>
    <w:p w14:paraId="539480DF" w14:textId="77777777" w:rsidR="006B49C8" w:rsidRDefault="00501349" w:rsidP="006B49C8">
      <w:pPr>
        <w:pStyle w:val="Heading2"/>
      </w:pPr>
      <w:bookmarkStart w:id="12" w:name="_Toc181123101"/>
      <w:r>
        <w:t>Potential results</w:t>
      </w:r>
      <w:bookmarkEnd w:id="12"/>
    </w:p>
    <w:p w14:paraId="0320D93C"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634ABCA" wp14:editId="6DAF4723">
            <wp:extent cx="5943600" cy="4076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pn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943600" cy="4076700"/>
                    </a:xfrm>
                    <a:prstGeom prst="rect">
                      <a:avLst/>
                    </a:prstGeom>
                    <a:noFill/>
                    <a:ln>
                      <a:noFill/>
                    </a:ln>
                  </pic:spPr>
                </pic:pic>
              </a:graphicData>
            </a:graphic>
          </wp:inline>
        </w:drawing>
      </w:r>
    </w:p>
    <w:p w14:paraId="1E3A8DB1" w14:textId="77777777" w:rsidR="006B49C8" w:rsidRPr="006B49C8" w:rsidRDefault="00501349" w:rsidP="006B49C8">
      <w:pPr>
        <w:pStyle w:val="Normal1"/>
        <w:spacing w:line="480" w:lineRule="auto"/>
        <w:jc w:val="center"/>
        <w:rPr>
          <w:rFonts w:ascii="Times New Roman" w:eastAsia="Times New Roman" w:hAnsi="Times New Roman" w:cs="Times New Roman"/>
          <w:bCs/>
          <w:sz w:val="24"/>
          <w:szCs w:val="24"/>
        </w:rPr>
      </w:pPr>
      <w:r w:rsidRPr="006B49C8">
        <w:rPr>
          <w:rFonts w:ascii="Times New Roman" w:eastAsia="Times New Roman" w:hAnsi="Times New Roman" w:cs="Times New Roman"/>
          <w:bCs/>
          <w:sz w:val="24"/>
          <w:szCs w:val="24"/>
        </w:rPr>
        <w:t>Figure: Global urbanisation rate</w:t>
      </w:r>
    </w:p>
    <w:p w14:paraId="475A904D" w14:textId="77777777" w:rsidR="006B49C8" w:rsidRPr="006B49C8" w:rsidRDefault="00501349" w:rsidP="006B49C8">
      <w:pPr>
        <w:pStyle w:val="Normal1"/>
        <w:spacing w:line="480" w:lineRule="auto"/>
        <w:jc w:val="center"/>
        <w:rPr>
          <w:rFonts w:ascii="Times New Roman" w:eastAsia="Times New Roman" w:hAnsi="Times New Roman" w:cs="Times New Roman"/>
          <w:bCs/>
          <w:sz w:val="24"/>
          <w:szCs w:val="24"/>
        </w:rPr>
      </w:pPr>
      <w:r w:rsidRPr="006B49C8">
        <w:rPr>
          <w:rFonts w:ascii="Times New Roman" w:eastAsia="Times New Roman" w:hAnsi="Times New Roman" w:cs="Times New Roman"/>
          <w:bCs/>
          <w:sz w:val="24"/>
          <w:szCs w:val="24"/>
        </w:rPr>
        <w:t>Source:</w:t>
      </w:r>
      <w:r>
        <w:rPr>
          <w:rFonts w:ascii="Times New Roman" w:eastAsia="Times New Roman" w:hAnsi="Times New Roman" w:cs="Times New Roman"/>
          <w:bCs/>
          <w:sz w:val="24"/>
          <w:szCs w:val="24"/>
        </w:rPr>
        <w:t xml:space="preserve"> </w:t>
      </w:r>
      <w:sdt>
        <w:sdtPr>
          <w:rPr>
            <w:rFonts w:ascii="Times New Roman" w:eastAsia="Times New Roman" w:hAnsi="Times New Roman" w:cs="Times New Roman"/>
            <w:bCs/>
            <w:sz w:val="24"/>
            <w:szCs w:val="24"/>
          </w:rPr>
          <w:id w:val="-326747882"/>
          <w:citation/>
        </w:sdtPr>
        <w:sdtContent>
          <w:r>
            <w:rPr>
              <w:rFonts w:ascii="Times New Roman" w:eastAsia="Times New Roman" w:hAnsi="Times New Roman" w:cs="Times New Roman"/>
              <w:bCs/>
              <w:sz w:val="24"/>
              <w:szCs w:val="24"/>
            </w:rPr>
            <w:fldChar w:fldCharType="begin"/>
          </w:r>
          <w:r>
            <w:rPr>
              <w:rFonts w:ascii="Times New Roman" w:eastAsia="Times New Roman" w:hAnsi="Times New Roman" w:cs="Times New Roman"/>
              <w:bCs/>
              <w:sz w:val="24"/>
              <w:szCs w:val="24"/>
              <w:lang w:val="en-US"/>
            </w:rPr>
            <w:instrText xml:space="preserve"> CITATION Bar24 \l 1033 </w:instrText>
          </w:r>
          <w:r>
            <w:rPr>
              <w:rFonts w:ascii="Times New Roman" w:eastAsia="Times New Roman" w:hAnsi="Times New Roman" w:cs="Times New Roman"/>
              <w:bCs/>
              <w:sz w:val="24"/>
              <w:szCs w:val="24"/>
            </w:rPr>
            <w:fldChar w:fldCharType="separate"/>
          </w:r>
          <w:r w:rsidRPr="006B49C8">
            <w:rPr>
              <w:rFonts w:ascii="Times New Roman" w:eastAsia="Times New Roman" w:hAnsi="Times New Roman" w:cs="Times New Roman"/>
              <w:noProof/>
              <w:sz w:val="24"/>
              <w:szCs w:val="24"/>
              <w:lang w:val="en-US"/>
            </w:rPr>
            <w:t>(Elad, 2024)</w:t>
          </w:r>
          <w:r>
            <w:rPr>
              <w:rFonts w:ascii="Times New Roman" w:eastAsia="Times New Roman" w:hAnsi="Times New Roman" w:cs="Times New Roman"/>
              <w:bCs/>
              <w:sz w:val="24"/>
              <w:szCs w:val="24"/>
            </w:rPr>
            <w:fldChar w:fldCharType="end"/>
          </w:r>
        </w:sdtContent>
      </w:sdt>
    </w:p>
    <w:p w14:paraId="785EB203" w14:textId="77777777" w:rsidR="006B49C8" w:rsidRDefault="00501349" w:rsidP="006B49C8">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p w14:paraId="63E00756"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graph has demonstrated the global urbanisation rate from the year 1950 to 2050. It has been observed that the global urbanisation rate in 1950 was only 29.6% while it grew to 39.6% in 1970 and 43% in 1990. The rate of global urbanisation was 53.9% in 2015 and is expected to reach 60.4% in 2030 and 68.4% in 2050. Modern technological advancements have been mainly responsible for the rapid growth of urbanisation all across the world. </w:t>
      </w:r>
    </w:p>
    <w:p w14:paraId="24865DF6"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848F2FC" wp14:editId="219EB5B2">
            <wp:extent cx="5943600" cy="4514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pn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943600" cy="4514850"/>
                    </a:xfrm>
                    <a:prstGeom prst="rect">
                      <a:avLst/>
                    </a:prstGeom>
                    <a:noFill/>
                    <a:ln>
                      <a:noFill/>
                    </a:ln>
                  </pic:spPr>
                </pic:pic>
              </a:graphicData>
            </a:graphic>
          </wp:inline>
        </w:drawing>
      </w:r>
    </w:p>
    <w:p w14:paraId="51CF7989" w14:textId="77777777" w:rsidR="006B49C8" w:rsidRPr="006B49C8" w:rsidRDefault="00501349" w:rsidP="006B49C8">
      <w:pPr>
        <w:pStyle w:val="Normal1"/>
        <w:spacing w:line="480" w:lineRule="auto"/>
        <w:jc w:val="center"/>
        <w:rPr>
          <w:rFonts w:ascii="Times New Roman" w:eastAsia="Times New Roman" w:hAnsi="Times New Roman" w:cs="Times New Roman"/>
          <w:bCs/>
          <w:sz w:val="24"/>
          <w:szCs w:val="24"/>
        </w:rPr>
      </w:pPr>
      <w:r w:rsidRPr="006B49C8">
        <w:rPr>
          <w:rFonts w:ascii="Times New Roman" w:eastAsia="Times New Roman" w:hAnsi="Times New Roman" w:cs="Times New Roman"/>
          <w:bCs/>
          <w:sz w:val="24"/>
          <w:szCs w:val="24"/>
        </w:rPr>
        <w:t>Figure:</w:t>
      </w:r>
      <w:r>
        <w:rPr>
          <w:rFonts w:ascii="Times New Roman" w:eastAsia="Times New Roman" w:hAnsi="Times New Roman" w:cs="Times New Roman"/>
          <w:bCs/>
          <w:sz w:val="24"/>
          <w:szCs w:val="24"/>
        </w:rPr>
        <w:t xml:space="preserve"> Consumer spending on IoT devices</w:t>
      </w:r>
    </w:p>
    <w:p w14:paraId="1F766E70" w14:textId="77777777" w:rsidR="006B49C8" w:rsidRDefault="00501349" w:rsidP="006B49C8">
      <w:pPr>
        <w:pStyle w:val="Normal1"/>
        <w:spacing w:line="480" w:lineRule="auto"/>
        <w:jc w:val="center"/>
        <w:rPr>
          <w:rFonts w:ascii="Times New Roman" w:eastAsia="Times New Roman" w:hAnsi="Times New Roman" w:cs="Times New Roman"/>
          <w:b/>
          <w:sz w:val="24"/>
          <w:szCs w:val="24"/>
        </w:rPr>
      </w:pPr>
      <w:r w:rsidRPr="006B49C8">
        <w:rPr>
          <w:rFonts w:ascii="Times New Roman" w:eastAsia="Times New Roman" w:hAnsi="Times New Roman" w:cs="Times New Roman"/>
          <w:bCs/>
          <w:sz w:val="24"/>
          <w:szCs w:val="24"/>
        </w:rPr>
        <w:t>Source:</w:t>
      </w:r>
      <w:r>
        <w:rPr>
          <w:rFonts w:ascii="Times New Roman" w:eastAsia="Times New Roman" w:hAnsi="Times New Roman" w:cs="Times New Roman"/>
          <w:bCs/>
          <w:sz w:val="24"/>
          <w:szCs w:val="24"/>
        </w:rPr>
        <w:t xml:space="preserve"> </w:t>
      </w:r>
      <w:sdt>
        <w:sdtPr>
          <w:rPr>
            <w:rFonts w:ascii="Times New Roman" w:eastAsia="Times New Roman" w:hAnsi="Times New Roman" w:cs="Times New Roman"/>
            <w:bCs/>
            <w:sz w:val="24"/>
            <w:szCs w:val="24"/>
          </w:rPr>
          <w:id w:val="-1757123358"/>
          <w:citation/>
        </w:sdtPr>
        <w:sdtContent>
          <w:r>
            <w:rPr>
              <w:rFonts w:ascii="Times New Roman" w:eastAsia="Times New Roman" w:hAnsi="Times New Roman" w:cs="Times New Roman"/>
              <w:bCs/>
              <w:sz w:val="24"/>
              <w:szCs w:val="24"/>
            </w:rPr>
            <w:fldChar w:fldCharType="begin"/>
          </w:r>
          <w:r>
            <w:rPr>
              <w:rFonts w:ascii="Times New Roman" w:eastAsia="Times New Roman" w:hAnsi="Times New Roman" w:cs="Times New Roman"/>
              <w:bCs/>
              <w:sz w:val="24"/>
              <w:szCs w:val="24"/>
              <w:lang w:val="en-US"/>
            </w:rPr>
            <w:instrText xml:space="preserve"> CITATION Fab24 \l 1033 </w:instrText>
          </w:r>
          <w:r>
            <w:rPr>
              <w:rFonts w:ascii="Times New Roman" w:eastAsia="Times New Roman" w:hAnsi="Times New Roman" w:cs="Times New Roman"/>
              <w:bCs/>
              <w:sz w:val="24"/>
              <w:szCs w:val="24"/>
            </w:rPr>
            <w:fldChar w:fldCharType="separate"/>
          </w:r>
          <w:r w:rsidRPr="006B49C8">
            <w:rPr>
              <w:rFonts w:ascii="Times New Roman" w:eastAsia="Times New Roman" w:hAnsi="Times New Roman" w:cs="Times New Roman"/>
              <w:noProof/>
              <w:sz w:val="24"/>
              <w:szCs w:val="24"/>
              <w:lang w:val="en-US"/>
            </w:rPr>
            <w:t>(Duarte, 2024)</w:t>
          </w:r>
          <w:r>
            <w:rPr>
              <w:rFonts w:ascii="Times New Roman" w:eastAsia="Times New Roman" w:hAnsi="Times New Roman" w:cs="Times New Roman"/>
              <w:bCs/>
              <w:sz w:val="24"/>
              <w:szCs w:val="24"/>
            </w:rPr>
            <w:fldChar w:fldCharType="end"/>
          </w:r>
        </w:sdtContent>
      </w:sdt>
    </w:p>
    <w:p w14:paraId="1D778738" w14:textId="77777777" w:rsidR="006B49C8" w:rsidRDefault="00501349" w:rsidP="006B49C8">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p w14:paraId="0D8B4298"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graphical presentation has highlighted that the IoT market has been growing at an exponential rate in past years and is expected to grow even higher in the upcoming years. The IoT connections through cellular IoT, wireless neighbourhood area networks, wired IoT, LPWA and more have been rising. The rising consumer spending on IoT has highlighted that due to the potential benefits of IoT-based solutions to cities, its adoption has been rising. </w:t>
      </w:r>
    </w:p>
    <w:p w14:paraId="32866D21"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0AD22C9" wp14:editId="6D1C70E7">
            <wp:extent cx="5943600" cy="3124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43600" cy="3124200"/>
                    </a:xfrm>
                    <a:prstGeom prst="rect">
                      <a:avLst/>
                    </a:prstGeom>
                    <a:noFill/>
                    <a:ln>
                      <a:noFill/>
                    </a:ln>
                  </pic:spPr>
                </pic:pic>
              </a:graphicData>
            </a:graphic>
          </wp:inline>
        </w:drawing>
      </w:r>
    </w:p>
    <w:p w14:paraId="6A154F65" w14:textId="77777777" w:rsidR="006B49C8" w:rsidRPr="006B49C8" w:rsidRDefault="00501349" w:rsidP="006B49C8">
      <w:pPr>
        <w:pStyle w:val="Normal1"/>
        <w:spacing w:line="480" w:lineRule="auto"/>
        <w:jc w:val="center"/>
        <w:rPr>
          <w:rFonts w:ascii="Times New Roman" w:eastAsia="Times New Roman" w:hAnsi="Times New Roman" w:cs="Times New Roman"/>
          <w:bCs/>
          <w:sz w:val="24"/>
          <w:szCs w:val="24"/>
        </w:rPr>
      </w:pPr>
      <w:r w:rsidRPr="006B49C8">
        <w:rPr>
          <w:rFonts w:ascii="Times New Roman" w:eastAsia="Times New Roman" w:hAnsi="Times New Roman" w:cs="Times New Roman"/>
          <w:bCs/>
          <w:sz w:val="24"/>
          <w:szCs w:val="24"/>
        </w:rPr>
        <w:t>Figure:</w:t>
      </w:r>
      <w:r>
        <w:rPr>
          <w:rFonts w:ascii="Times New Roman" w:eastAsia="Times New Roman" w:hAnsi="Times New Roman" w:cs="Times New Roman"/>
          <w:bCs/>
          <w:sz w:val="24"/>
          <w:szCs w:val="24"/>
        </w:rPr>
        <w:t xml:space="preserve"> Key IoT adoption challenges</w:t>
      </w:r>
    </w:p>
    <w:p w14:paraId="4E93CFAD" w14:textId="77777777" w:rsidR="006B49C8" w:rsidRDefault="00501349" w:rsidP="006B49C8">
      <w:pPr>
        <w:pStyle w:val="Normal1"/>
        <w:spacing w:line="480" w:lineRule="auto"/>
        <w:jc w:val="center"/>
        <w:rPr>
          <w:rFonts w:ascii="Times New Roman" w:eastAsia="Times New Roman" w:hAnsi="Times New Roman" w:cs="Times New Roman"/>
          <w:b/>
          <w:sz w:val="24"/>
          <w:szCs w:val="24"/>
        </w:rPr>
      </w:pPr>
      <w:r w:rsidRPr="006B49C8">
        <w:rPr>
          <w:rFonts w:ascii="Times New Roman" w:eastAsia="Times New Roman" w:hAnsi="Times New Roman" w:cs="Times New Roman"/>
          <w:bCs/>
          <w:sz w:val="24"/>
          <w:szCs w:val="24"/>
        </w:rPr>
        <w:t>Source:</w:t>
      </w:r>
      <w:r>
        <w:rPr>
          <w:rFonts w:ascii="Times New Roman" w:eastAsia="Times New Roman" w:hAnsi="Times New Roman" w:cs="Times New Roman"/>
          <w:bCs/>
          <w:sz w:val="24"/>
          <w:szCs w:val="24"/>
        </w:rPr>
        <w:t xml:space="preserve"> </w:t>
      </w:r>
      <w:sdt>
        <w:sdtPr>
          <w:rPr>
            <w:rFonts w:ascii="Times New Roman" w:eastAsia="Times New Roman" w:hAnsi="Times New Roman" w:cs="Times New Roman"/>
            <w:bCs/>
            <w:sz w:val="24"/>
            <w:szCs w:val="24"/>
          </w:rPr>
          <w:id w:val="1221406248"/>
          <w:citation/>
        </w:sdtPr>
        <w:sdtContent>
          <w:r>
            <w:rPr>
              <w:rFonts w:ascii="Times New Roman" w:eastAsia="Times New Roman" w:hAnsi="Times New Roman" w:cs="Times New Roman"/>
              <w:bCs/>
              <w:sz w:val="24"/>
              <w:szCs w:val="24"/>
            </w:rPr>
            <w:fldChar w:fldCharType="begin"/>
          </w:r>
          <w:r>
            <w:rPr>
              <w:rFonts w:ascii="Times New Roman" w:eastAsia="Times New Roman" w:hAnsi="Times New Roman" w:cs="Times New Roman"/>
              <w:bCs/>
              <w:sz w:val="24"/>
              <w:szCs w:val="24"/>
              <w:lang w:val="en-US"/>
            </w:rPr>
            <w:instrText xml:space="preserve"> CITATION Iva24 \l 1033 </w:instrText>
          </w:r>
          <w:r>
            <w:rPr>
              <w:rFonts w:ascii="Times New Roman" w:eastAsia="Times New Roman" w:hAnsi="Times New Roman" w:cs="Times New Roman"/>
              <w:bCs/>
              <w:sz w:val="24"/>
              <w:szCs w:val="24"/>
            </w:rPr>
            <w:fldChar w:fldCharType="separate"/>
          </w:r>
          <w:r w:rsidRPr="006B49C8">
            <w:rPr>
              <w:rFonts w:ascii="Times New Roman" w:eastAsia="Times New Roman" w:hAnsi="Times New Roman" w:cs="Times New Roman"/>
              <w:noProof/>
              <w:sz w:val="24"/>
              <w:szCs w:val="24"/>
              <w:lang w:val="en-US"/>
            </w:rPr>
            <w:t>(Blagojević, 2024)</w:t>
          </w:r>
          <w:r>
            <w:rPr>
              <w:rFonts w:ascii="Times New Roman" w:eastAsia="Times New Roman" w:hAnsi="Times New Roman" w:cs="Times New Roman"/>
              <w:bCs/>
              <w:sz w:val="24"/>
              <w:szCs w:val="24"/>
            </w:rPr>
            <w:fldChar w:fldCharType="end"/>
          </w:r>
        </w:sdtContent>
      </w:sdt>
    </w:p>
    <w:p w14:paraId="1792EE9A" w14:textId="77777777" w:rsidR="006B49C8" w:rsidRDefault="00501349" w:rsidP="006B49C8">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p w14:paraId="7AD839BF"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implementation of IoT also posed various significant challenges that often affected its adoption within the cities and the business. The above graph has stated that integration of IoT with existing technology has been the major challenge followed by data privacy and security concerns and cost of implementation. The internal resistance, lack of in-house skills and unclear ROI also create barriers to the successful implementation of IoT. These challenges have been the prime contributor to the low adoption of IoT-based solutions in various cities all across the world. Therefore mitigating such challenges can increase the speed of urbanisation and ensure the development of smart cities. </w:t>
      </w:r>
    </w:p>
    <w:p w14:paraId="542C503E"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7243FBB" wp14:editId="44ADE5D7">
            <wp:extent cx="5943600" cy="2981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2.png"/>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943600" cy="2981325"/>
                    </a:xfrm>
                    <a:prstGeom prst="rect">
                      <a:avLst/>
                    </a:prstGeom>
                    <a:noFill/>
                    <a:ln>
                      <a:noFill/>
                    </a:ln>
                  </pic:spPr>
                </pic:pic>
              </a:graphicData>
            </a:graphic>
          </wp:inline>
        </w:drawing>
      </w:r>
    </w:p>
    <w:p w14:paraId="430F3E1A" w14:textId="77777777" w:rsidR="006B49C8" w:rsidRPr="006B49C8" w:rsidRDefault="00501349" w:rsidP="006B49C8">
      <w:pPr>
        <w:pStyle w:val="Normal1"/>
        <w:spacing w:line="480" w:lineRule="auto"/>
        <w:jc w:val="center"/>
        <w:rPr>
          <w:rFonts w:ascii="Times New Roman" w:eastAsia="Times New Roman" w:hAnsi="Times New Roman" w:cs="Times New Roman"/>
          <w:bCs/>
          <w:sz w:val="24"/>
          <w:szCs w:val="24"/>
        </w:rPr>
      </w:pPr>
      <w:r w:rsidRPr="006B49C8">
        <w:rPr>
          <w:rFonts w:ascii="Times New Roman" w:eastAsia="Times New Roman" w:hAnsi="Times New Roman" w:cs="Times New Roman"/>
          <w:bCs/>
          <w:sz w:val="24"/>
          <w:szCs w:val="24"/>
        </w:rPr>
        <w:t>Figure:</w:t>
      </w:r>
      <w:r>
        <w:rPr>
          <w:rFonts w:ascii="Times New Roman" w:eastAsia="Times New Roman" w:hAnsi="Times New Roman" w:cs="Times New Roman"/>
          <w:bCs/>
          <w:sz w:val="24"/>
          <w:szCs w:val="24"/>
        </w:rPr>
        <w:t xml:space="preserve"> Leading IoT segments</w:t>
      </w:r>
    </w:p>
    <w:p w14:paraId="3ACE54A5" w14:textId="77777777" w:rsidR="006B49C8" w:rsidRDefault="00501349" w:rsidP="006B49C8">
      <w:pPr>
        <w:pStyle w:val="Normal1"/>
        <w:spacing w:line="480" w:lineRule="auto"/>
        <w:jc w:val="center"/>
        <w:rPr>
          <w:rFonts w:ascii="Times New Roman" w:eastAsia="Times New Roman" w:hAnsi="Times New Roman" w:cs="Times New Roman"/>
          <w:b/>
          <w:sz w:val="24"/>
          <w:szCs w:val="24"/>
        </w:rPr>
      </w:pPr>
      <w:r w:rsidRPr="006B49C8">
        <w:rPr>
          <w:rFonts w:ascii="Times New Roman" w:eastAsia="Times New Roman" w:hAnsi="Times New Roman" w:cs="Times New Roman"/>
          <w:bCs/>
          <w:sz w:val="24"/>
          <w:szCs w:val="24"/>
        </w:rPr>
        <w:t>Source:</w:t>
      </w:r>
      <w:r>
        <w:rPr>
          <w:rFonts w:ascii="Times New Roman" w:eastAsia="Times New Roman" w:hAnsi="Times New Roman" w:cs="Times New Roman"/>
          <w:bCs/>
          <w:sz w:val="24"/>
          <w:szCs w:val="24"/>
        </w:rPr>
        <w:t xml:space="preserve"> </w:t>
      </w:r>
      <w:sdt>
        <w:sdtPr>
          <w:rPr>
            <w:rFonts w:ascii="Times New Roman" w:eastAsia="Times New Roman" w:hAnsi="Times New Roman" w:cs="Times New Roman"/>
            <w:bCs/>
            <w:sz w:val="24"/>
            <w:szCs w:val="24"/>
          </w:rPr>
          <w:id w:val="-435522059"/>
          <w:citation/>
        </w:sdtPr>
        <w:sdtContent>
          <w:r>
            <w:rPr>
              <w:rFonts w:ascii="Times New Roman" w:eastAsia="Times New Roman" w:hAnsi="Times New Roman" w:cs="Times New Roman"/>
              <w:bCs/>
              <w:sz w:val="24"/>
              <w:szCs w:val="24"/>
            </w:rPr>
            <w:fldChar w:fldCharType="begin"/>
          </w:r>
          <w:r>
            <w:rPr>
              <w:rFonts w:ascii="Times New Roman" w:eastAsia="Times New Roman" w:hAnsi="Times New Roman" w:cs="Times New Roman"/>
              <w:bCs/>
              <w:sz w:val="24"/>
              <w:szCs w:val="24"/>
              <w:lang w:val="en-US"/>
            </w:rPr>
            <w:instrText xml:space="preserve"> CITATION Iva24 \l 1033 </w:instrText>
          </w:r>
          <w:r>
            <w:rPr>
              <w:rFonts w:ascii="Times New Roman" w:eastAsia="Times New Roman" w:hAnsi="Times New Roman" w:cs="Times New Roman"/>
              <w:bCs/>
              <w:sz w:val="24"/>
              <w:szCs w:val="24"/>
            </w:rPr>
            <w:fldChar w:fldCharType="separate"/>
          </w:r>
          <w:r w:rsidRPr="006B49C8">
            <w:rPr>
              <w:rFonts w:ascii="Times New Roman" w:eastAsia="Times New Roman" w:hAnsi="Times New Roman" w:cs="Times New Roman"/>
              <w:noProof/>
              <w:sz w:val="24"/>
              <w:szCs w:val="24"/>
              <w:lang w:val="en-US"/>
            </w:rPr>
            <w:t>(Blagojević, 2024)</w:t>
          </w:r>
          <w:r>
            <w:rPr>
              <w:rFonts w:ascii="Times New Roman" w:eastAsia="Times New Roman" w:hAnsi="Times New Roman" w:cs="Times New Roman"/>
              <w:bCs/>
              <w:sz w:val="24"/>
              <w:szCs w:val="24"/>
            </w:rPr>
            <w:fldChar w:fldCharType="end"/>
          </w:r>
        </w:sdtContent>
      </w:sdt>
    </w:p>
    <w:p w14:paraId="189218AF" w14:textId="77777777" w:rsidR="006B49C8" w:rsidRDefault="00501349" w:rsidP="006B49C8">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p w14:paraId="37C9A3C7"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IoT-based solutions included various kinds of services, software and tools that have their individual adoption rate and market share. The above graph has indicated that modules and sensors have a market share of 28.6% while ongoing services have a 21.3% market share. IT and installation services, application software, other connectivity tools and various others have a market share of 14.2%, 11.7%, 7.4% and 16.8% respectively. Therefore the initial implementation of IoT for urban development should begin with the ones with high market share due to their comparatively higher success rate. </w:t>
      </w:r>
    </w:p>
    <w:p w14:paraId="4D9CD798" w14:textId="77777777" w:rsidR="006B49C8" w:rsidRDefault="00501349" w:rsidP="006B49C8">
      <w:pPr>
        <w:pStyle w:val="Heading2"/>
      </w:pPr>
      <w:bookmarkStart w:id="13" w:name="_Toc181123102"/>
      <w:r>
        <w:t>Discussion</w:t>
      </w:r>
      <w:bookmarkEnd w:id="13"/>
    </w:p>
    <w:p w14:paraId="1507B4F1" w14:textId="77777777" w:rsidR="006B49C8" w:rsidRDefault="00501349" w:rsidP="006B49C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 urbanisation has been constantly growing at a moderate rate and this project can increase understanding of the importance of IoT for urbanisation and further increase the urbanisation rate. This project has the potential to identify effective IoT-based solutions and their effectiveness has </w:t>
      </w:r>
      <w:r>
        <w:rPr>
          <w:rFonts w:ascii="Times New Roman" w:eastAsia="Times New Roman" w:hAnsi="Times New Roman" w:cs="Times New Roman"/>
          <w:sz w:val="24"/>
          <w:szCs w:val="24"/>
        </w:rPr>
        <w:lastRenderedPageBreak/>
        <w:t xml:space="preserve">been justified by observing the increasing consumer spending on IoT devices. This project also has the potential to identify the challenges of IoT that have affected its adoption. It has been identified that integration of IoT with existing technology, data privacy and security concerns and cost of implementation have been the major challenges. This project also has the potential to develop effective strategies for ensuring successful urbanisation and smart cities. Installing the IoT segments with high market share could be effective due to their high success rate in this aspect. </w:t>
      </w:r>
    </w:p>
    <w:p w14:paraId="63B54968" w14:textId="77777777" w:rsidR="00217043" w:rsidRDefault="00501349">
      <w:pPr>
        <w:rPr>
          <w:rFonts w:eastAsia="Times New Roman"/>
          <w:lang w:val=""/>
        </w:rPr>
      </w:pPr>
      <w:r>
        <w:rPr>
          <w:rFonts w:eastAsia="Times New Roman"/>
        </w:rPr>
        <w:br w:type="page"/>
      </w:r>
    </w:p>
    <w:p w14:paraId="3CCDFC0A" w14:textId="77777777" w:rsidR="00217043" w:rsidRPr="00217043" w:rsidRDefault="00501349" w:rsidP="00217043">
      <w:pPr>
        <w:pStyle w:val="Heading1"/>
      </w:pPr>
      <w:bookmarkStart w:id="14" w:name="_Toc181123103"/>
      <w:r w:rsidRPr="00217043">
        <w:lastRenderedPageBreak/>
        <w:t>Conclusion</w:t>
      </w:r>
      <w:bookmarkEnd w:id="14"/>
      <w:r w:rsidRPr="00217043">
        <w:t>  </w:t>
      </w:r>
    </w:p>
    <w:p w14:paraId="454ADCA1" w14:textId="77777777" w:rsidR="00217043" w:rsidRPr="00217043" w:rsidRDefault="00501349" w:rsidP="00217043">
      <w:pPr>
        <w:rPr>
          <w:lang w:val="en-IN"/>
        </w:rPr>
      </w:pPr>
      <w:r w:rsidRPr="00217043">
        <w:rPr>
          <w:lang w:val="en-IN"/>
        </w:rPr>
        <w:t>The team coordinating this project displayed immense cohesiveness and flexibility that proved quite useful when engaging with IoT-driven city development that involves several ongoing processes. Each member took on key roles, one member was assigned to be responsible for the literature review while the other two were in charge of data collection and analysis of data and another member was tasked with the responsibility of seeking IoT-based solutions for the issue.  The team leader was in charge of supervising the execution of the project throughout the project life cycle (Drepaul, 2020). The improvements included clear communication between team members and the ability to change quickly during each sprint still, the disadvantages included handling different opinions that may create deployment problems to different tasks. The practical activities of the team with the participation of a team leader were successfully oriented to focus on meeting the goal and providing feedback often. When evaluated, the team showed the ability to manage problems and prove their problem-solving abilities The team also could advance the time management when working on the subsequent projects. In conclusion, it is possible to note that the work together contributed to the effective disclosure of IoT and its influence on smart cities and provides firm theoretical background for further research in the focus area.</w:t>
      </w:r>
    </w:p>
    <w:p w14:paraId="63FEF3E3" w14:textId="77777777" w:rsidR="00217043" w:rsidRDefault="00217043" w:rsidP="006B49C8">
      <w:pPr>
        <w:pStyle w:val="Normal1"/>
        <w:spacing w:line="480" w:lineRule="auto"/>
        <w:jc w:val="both"/>
        <w:rPr>
          <w:rFonts w:ascii="Times New Roman" w:eastAsia="Times New Roman" w:hAnsi="Times New Roman" w:cs="Times New Roman"/>
          <w:sz w:val="24"/>
          <w:szCs w:val="24"/>
        </w:rPr>
      </w:pPr>
    </w:p>
    <w:p w14:paraId="46DF3EC8" w14:textId="77777777" w:rsidR="006B49C8" w:rsidRDefault="00501349">
      <w:r>
        <w:br w:type="page"/>
      </w:r>
    </w:p>
    <w:p w14:paraId="7D784709" w14:textId="77777777" w:rsidR="00664405" w:rsidRDefault="00501349" w:rsidP="006B49C8">
      <w:pPr>
        <w:pStyle w:val="Heading1"/>
      </w:pPr>
      <w:bookmarkStart w:id="15" w:name="_Toc181123104"/>
      <w:r>
        <w:lastRenderedPageBreak/>
        <w:t>References</w:t>
      </w:r>
      <w:bookmarkEnd w:id="15"/>
    </w:p>
    <w:p w14:paraId="0A4A0FF2" w14:textId="77777777" w:rsidR="00217043" w:rsidRPr="00217043" w:rsidRDefault="00501349" w:rsidP="00217043">
      <w:pPr>
        <w:rPr>
          <w:lang w:val="en-IN"/>
        </w:rPr>
      </w:pPr>
      <w:r w:rsidRPr="00217043">
        <w:rPr>
          <w:lang w:val="en-IN"/>
        </w:rPr>
        <w:t xml:space="preserve">Bauer, M., Sanchez, L. and Song, J., (2021). IoT-enabled smart cities: Evolution and outlook. </w:t>
      </w:r>
      <w:r w:rsidRPr="00217043">
        <w:rPr>
          <w:i/>
          <w:iCs/>
          <w:lang w:val="en-IN"/>
        </w:rPr>
        <w:t>Sensors</w:t>
      </w:r>
      <w:r w:rsidRPr="00217043">
        <w:rPr>
          <w:lang w:val="en-IN"/>
        </w:rPr>
        <w:t xml:space="preserve">, </w:t>
      </w:r>
      <w:r w:rsidRPr="00217043">
        <w:rPr>
          <w:i/>
          <w:iCs/>
          <w:lang w:val="en-IN"/>
        </w:rPr>
        <w:t>21</w:t>
      </w:r>
      <w:r w:rsidRPr="00217043">
        <w:rPr>
          <w:lang w:val="en-IN"/>
        </w:rPr>
        <w:t>(13), p.4511.</w:t>
      </w:r>
    </w:p>
    <w:p w14:paraId="56526B23" w14:textId="77777777" w:rsidR="00217043" w:rsidRDefault="00501349">
      <w:pPr>
        <w:rPr>
          <w:color w:val="222222"/>
          <w:shd w:val="clear" w:color="auto" w:fill="FFFFFF"/>
        </w:rPr>
      </w:pPr>
      <w:r w:rsidRPr="006B49C8">
        <w:rPr>
          <w:color w:val="222222"/>
          <w:shd w:val="clear" w:color="auto" w:fill="FFFFFF"/>
        </w:rPr>
        <w:t xml:space="preserve">Belli, L., Cilfone, A., Davoli, L., Ferrari, G., Adorni, P., Di Nocera, F., Dall’Olio, A., Pellegrini, C., Mordacci, M. and Bertolotti, E., </w:t>
      </w:r>
      <w:r>
        <w:rPr>
          <w:color w:val="222222"/>
          <w:shd w:val="clear" w:color="auto" w:fill="FFFFFF"/>
        </w:rPr>
        <w:t>(</w:t>
      </w:r>
      <w:r w:rsidRPr="006B49C8">
        <w:rPr>
          <w:color w:val="222222"/>
          <w:shd w:val="clear" w:color="auto" w:fill="FFFFFF"/>
        </w:rPr>
        <w:t>2020</w:t>
      </w:r>
      <w:r>
        <w:rPr>
          <w:color w:val="222222"/>
          <w:shd w:val="clear" w:color="auto" w:fill="FFFFFF"/>
        </w:rPr>
        <w:t>)</w:t>
      </w:r>
      <w:r w:rsidRPr="006B49C8">
        <w:rPr>
          <w:color w:val="222222"/>
          <w:shd w:val="clear" w:color="auto" w:fill="FFFFFF"/>
        </w:rPr>
        <w:t>. IoT-enabled smart sustainable cities: Challenges and approaches. </w:t>
      </w:r>
      <w:r w:rsidRPr="006B49C8">
        <w:rPr>
          <w:i/>
          <w:iCs/>
          <w:color w:val="222222"/>
          <w:shd w:val="clear" w:color="auto" w:fill="FFFFFF"/>
        </w:rPr>
        <w:t>Smart Cities</w:t>
      </w:r>
      <w:r w:rsidRPr="006B49C8">
        <w:rPr>
          <w:color w:val="222222"/>
          <w:shd w:val="clear" w:color="auto" w:fill="FFFFFF"/>
        </w:rPr>
        <w:t>, </w:t>
      </w:r>
      <w:r w:rsidRPr="006B49C8">
        <w:rPr>
          <w:i/>
          <w:iCs/>
          <w:color w:val="222222"/>
          <w:shd w:val="clear" w:color="auto" w:fill="FFFFFF"/>
        </w:rPr>
        <w:t>3</w:t>
      </w:r>
      <w:r w:rsidRPr="006B49C8">
        <w:rPr>
          <w:color w:val="222222"/>
          <w:shd w:val="clear" w:color="auto" w:fill="FFFFFF"/>
        </w:rPr>
        <w:t>(3), pp.1039-1071.</w:t>
      </w:r>
    </w:p>
    <w:p w14:paraId="32E50EB5" w14:textId="77777777" w:rsidR="00217043" w:rsidRPr="00217043" w:rsidRDefault="00501349" w:rsidP="00217043">
      <w:pPr>
        <w:rPr>
          <w:lang w:val="en-IN"/>
        </w:rPr>
      </w:pPr>
      <w:r w:rsidRPr="00217043">
        <w:rPr>
          <w:lang w:val="en-IN"/>
        </w:rPr>
        <w:t xml:space="preserve">Belli, L., Cilfone, A., Davoli, L., Ferrari, G., Adorni, P., Di Nocera, F., Dall’Olio, A., Pellegrini, C., Mordacci, M. and Bertolotti, E., (2020). IoT-enabled smart sustainable cities: Challenges and approaches. </w:t>
      </w:r>
      <w:r w:rsidRPr="00217043">
        <w:rPr>
          <w:i/>
          <w:iCs/>
          <w:lang w:val="en-IN"/>
        </w:rPr>
        <w:t>Smart Cities</w:t>
      </w:r>
      <w:r w:rsidRPr="00217043">
        <w:rPr>
          <w:lang w:val="en-IN"/>
        </w:rPr>
        <w:t xml:space="preserve">, </w:t>
      </w:r>
      <w:r w:rsidRPr="00217043">
        <w:rPr>
          <w:i/>
          <w:iCs/>
          <w:lang w:val="en-IN"/>
        </w:rPr>
        <w:t>3</w:t>
      </w:r>
      <w:r w:rsidRPr="00217043">
        <w:rPr>
          <w:lang w:val="en-IN"/>
        </w:rPr>
        <w:t>(3), pp.1039-1071.</w:t>
      </w:r>
    </w:p>
    <w:p w14:paraId="18720C4C" w14:textId="77777777" w:rsidR="00217043" w:rsidRPr="00217043" w:rsidRDefault="00501349" w:rsidP="00217043">
      <w:pPr>
        <w:rPr>
          <w:lang w:val="en-IN"/>
        </w:rPr>
      </w:pPr>
      <w:r w:rsidRPr="00217043">
        <w:rPr>
          <w:lang w:val="en-IN"/>
        </w:rPr>
        <w:t xml:space="preserve">Bellini, P., Nesi, P. and Pantaleo, G., (2022). IoT-enabled smart cities: A review of concepts, frameworks and key technologies. </w:t>
      </w:r>
      <w:r w:rsidRPr="00217043">
        <w:rPr>
          <w:i/>
          <w:iCs/>
          <w:lang w:val="en-IN"/>
        </w:rPr>
        <w:t>Applied Sciences</w:t>
      </w:r>
      <w:r w:rsidRPr="00217043">
        <w:rPr>
          <w:lang w:val="en-IN"/>
        </w:rPr>
        <w:t xml:space="preserve">, </w:t>
      </w:r>
      <w:r w:rsidRPr="00217043">
        <w:rPr>
          <w:i/>
          <w:iCs/>
          <w:lang w:val="en-IN"/>
        </w:rPr>
        <w:t>12</w:t>
      </w:r>
      <w:r w:rsidRPr="00217043">
        <w:rPr>
          <w:lang w:val="en-IN"/>
        </w:rPr>
        <w:t>(3), p.1607.</w:t>
      </w:r>
    </w:p>
    <w:p w14:paraId="6A4E9194" w14:textId="77777777" w:rsidR="00217043" w:rsidRPr="00217043" w:rsidRDefault="00501349" w:rsidP="00217043">
      <w:pPr>
        <w:rPr>
          <w:lang w:val="en-IN"/>
        </w:rPr>
      </w:pPr>
      <w:r w:rsidRPr="00217043">
        <w:rPr>
          <w:lang w:val="en-IN"/>
        </w:rPr>
        <w:t xml:space="preserve">Bibri, S.E. and Krogstie, J., (2020). The emerging data–driven Smart City and its innovative applied solutions for sustainability: The cases of London and Barcelona. </w:t>
      </w:r>
      <w:r w:rsidRPr="00217043">
        <w:rPr>
          <w:i/>
          <w:iCs/>
          <w:lang w:val="en-IN"/>
        </w:rPr>
        <w:t>Energy Informatics</w:t>
      </w:r>
      <w:r w:rsidRPr="00217043">
        <w:rPr>
          <w:lang w:val="en-IN"/>
        </w:rPr>
        <w:t xml:space="preserve">, </w:t>
      </w:r>
      <w:r w:rsidRPr="00217043">
        <w:rPr>
          <w:i/>
          <w:iCs/>
          <w:lang w:val="en-IN"/>
        </w:rPr>
        <w:t>3</w:t>
      </w:r>
      <w:r w:rsidRPr="00217043">
        <w:rPr>
          <w:lang w:val="en-IN"/>
        </w:rPr>
        <w:t>(1), p.5.</w:t>
      </w:r>
    </w:p>
    <w:p w14:paraId="6333D007" w14:textId="77777777" w:rsidR="00217043" w:rsidRDefault="00501349" w:rsidP="00F068C9">
      <w:pPr>
        <w:pStyle w:val="Bibliography"/>
        <w:rPr>
          <w:noProof/>
          <w:lang w:val="en-GB"/>
        </w:rPr>
      </w:pPr>
      <w:r>
        <w:rPr>
          <w:noProof/>
          <w:lang w:val="en-GB"/>
        </w:rPr>
        <w:t xml:space="preserve">Blagojević, I., (2024). </w:t>
      </w:r>
      <w:r>
        <w:rPr>
          <w:i/>
          <w:iCs/>
          <w:noProof/>
          <w:lang w:val="en-GB"/>
        </w:rPr>
        <w:t xml:space="preserve">IoT Statistics. </w:t>
      </w:r>
      <w:r>
        <w:rPr>
          <w:noProof/>
          <w:lang w:val="en-GB"/>
        </w:rPr>
        <w:t xml:space="preserve">[Online] Available at: </w:t>
      </w:r>
      <w:r>
        <w:rPr>
          <w:noProof/>
          <w:u w:val="single"/>
          <w:lang w:val="en-GB"/>
        </w:rPr>
        <w:t xml:space="preserve">https://99firms.com/blog/iot-statistics/#gref </w:t>
      </w:r>
      <w:r>
        <w:rPr>
          <w:noProof/>
          <w:lang w:val="en-GB"/>
        </w:rPr>
        <w:t>[Accessed 20 10 2024].</w:t>
      </w:r>
    </w:p>
    <w:p w14:paraId="55C080A5" w14:textId="77777777" w:rsidR="00217043" w:rsidRPr="006B49C8" w:rsidRDefault="00501349">
      <w:pPr>
        <w:rPr>
          <w:color w:val="222222"/>
          <w:shd w:val="clear" w:color="auto" w:fill="FFFFFF"/>
        </w:rPr>
      </w:pPr>
      <w:r w:rsidRPr="006B49C8">
        <w:rPr>
          <w:color w:val="222222"/>
          <w:shd w:val="clear" w:color="auto" w:fill="FFFFFF"/>
        </w:rPr>
        <w:t xml:space="preserve">Carmona, M., </w:t>
      </w:r>
      <w:r>
        <w:rPr>
          <w:color w:val="222222"/>
          <w:shd w:val="clear" w:color="auto" w:fill="FFFFFF"/>
        </w:rPr>
        <w:t>(</w:t>
      </w:r>
      <w:r w:rsidRPr="006B49C8">
        <w:rPr>
          <w:color w:val="222222"/>
          <w:shd w:val="clear" w:color="auto" w:fill="FFFFFF"/>
        </w:rPr>
        <w:t>2021</w:t>
      </w:r>
      <w:r>
        <w:rPr>
          <w:color w:val="222222"/>
          <w:shd w:val="clear" w:color="auto" w:fill="FFFFFF"/>
        </w:rPr>
        <w:t>)</w:t>
      </w:r>
      <w:r w:rsidRPr="006B49C8">
        <w:rPr>
          <w:color w:val="222222"/>
          <w:shd w:val="clear" w:color="auto" w:fill="FFFFFF"/>
        </w:rPr>
        <w:t>. </w:t>
      </w:r>
      <w:r w:rsidRPr="006B49C8">
        <w:rPr>
          <w:i/>
          <w:iCs/>
          <w:color w:val="222222"/>
          <w:shd w:val="clear" w:color="auto" w:fill="FFFFFF"/>
        </w:rPr>
        <w:t>Public places urban spaces: The dimensions of urban design</w:t>
      </w:r>
      <w:r w:rsidRPr="006B49C8">
        <w:rPr>
          <w:color w:val="222222"/>
          <w:shd w:val="clear" w:color="auto" w:fill="FFFFFF"/>
        </w:rPr>
        <w:t>. Routledge.</w:t>
      </w:r>
    </w:p>
    <w:p w14:paraId="55142D8E" w14:textId="77777777" w:rsidR="00217043" w:rsidRPr="006B49C8" w:rsidRDefault="00501349">
      <w:pPr>
        <w:rPr>
          <w:color w:val="222222"/>
          <w:shd w:val="clear" w:color="auto" w:fill="FFFFFF"/>
        </w:rPr>
      </w:pPr>
      <w:r w:rsidRPr="006B49C8">
        <w:rPr>
          <w:color w:val="222222"/>
          <w:shd w:val="clear" w:color="auto" w:fill="FFFFFF"/>
        </w:rPr>
        <w:t xml:space="preserve">Cvar, N., Trilar, J., Kos, A., Volk, M. and Stojmenova Duh, E., </w:t>
      </w:r>
      <w:r>
        <w:rPr>
          <w:color w:val="222222"/>
          <w:shd w:val="clear" w:color="auto" w:fill="FFFFFF"/>
        </w:rPr>
        <w:t>(</w:t>
      </w:r>
      <w:r w:rsidRPr="006B49C8">
        <w:rPr>
          <w:color w:val="222222"/>
          <w:shd w:val="clear" w:color="auto" w:fill="FFFFFF"/>
        </w:rPr>
        <w:t>2020</w:t>
      </w:r>
      <w:r>
        <w:rPr>
          <w:color w:val="222222"/>
          <w:shd w:val="clear" w:color="auto" w:fill="FFFFFF"/>
        </w:rPr>
        <w:t>)</w:t>
      </w:r>
      <w:r w:rsidRPr="006B49C8">
        <w:rPr>
          <w:color w:val="222222"/>
          <w:shd w:val="clear" w:color="auto" w:fill="FFFFFF"/>
        </w:rPr>
        <w:t>. The use of IoT technology in smart cities and smart villages: similarities, differences, and future prospects. </w:t>
      </w:r>
      <w:r w:rsidRPr="006B49C8">
        <w:rPr>
          <w:i/>
          <w:iCs/>
          <w:color w:val="222222"/>
          <w:shd w:val="clear" w:color="auto" w:fill="FFFFFF"/>
        </w:rPr>
        <w:t>Sensors</w:t>
      </w:r>
      <w:r w:rsidRPr="006B49C8">
        <w:rPr>
          <w:color w:val="222222"/>
          <w:shd w:val="clear" w:color="auto" w:fill="FFFFFF"/>
        </w:rPr>
        <w:t>, </w:t>
      </w:r>
      <w:r w:rsidRPr="006B49C8">
        <w:rPr>
          <w:i/>
          <w:iCs/>
          <w:color w:val="222222"/>
          <w:shd w:val="clear" w:color="auto" w:fill="FFFFFF"/>
        </w:rPr>
        <w:t>20</w:t>
      </w:r>
      <w:r w:rsidRPr="006B49C8">
        <w:rPr>
          <w:color w:val="222222"/>
          <w:shd w:val="clear" w:color="auto" w:fill="FFFFFF"/>
        </w:rPr>
        <w:t>(14), p.3897.</w:t>
      </w:r>
    </w:p>
    <w:p w14:paraId="022484D8" w14:textId="77777777" w:rsidR="00217043" w:rsidRPr="00217043" w:rsidRDefault="00501349" w:rsidP="00217043">
      <w:pPr>
        <w:rPr>
          <w:lang w:val="en-IN"/>
        </w:rPr>
      </w:pPr>
      <w:r w:rsidRPr="00217043">
        <w:rPr>
          <w:lang w:val="en-IN"/>
        </w:rPr>
        <w:t xml:space="preserve">Drepaul, N.A., (2020). Sustainable Cities and the Internet of Things (IOT) Technology. </w:t>
      </w:r>
      <w:r w:rsidRPr="00217043">
        <w:rPr>
          <w:i/>
          <w:iCs/>
          <w:lang w:val="en-IN"/>
        </w:rPr>
        <w:t>Consilience</w:t>
      </w:r>
      <w:r w:rsidRPr="00217043">
        <w:rPr>
          <w:lang w:val="en-IN"/>
        </w:rPr>
        <w:t>, (22), pp.39-47.</w:t>
      </w:r>
    </w:p>
    <w:p w14:paraId="4E09074B" w14:textId="77777777" w:rsidR="00217043" w:rsidRDefault="00501349" w:rsidP="00F068C9">
      <w:pPr>
        <w:pStyle w:val="Bibliography"/>
        <w:rPr>
          <w:noProof/>
          <w:lang w:val="en-GB"/>
        </w:rPr>
      </w:pPr>
      <w:r>
        <w:rPr>
          <w:noProof/>
          <w:lang w:val="en-GB"/>
        </w:rPr>
        <w:lastRenderedPageBreak/>
        <w:t xml:space="preserve">Duarte, F., (2024). </w:t>
      </w:r>
      <w:r>
        <w:rPr>
          <w:i/>
          <w:iCs/>
          <w:noProof/>
          <w:lang w:val="en-GB"/>
        </w:rPr>
        <w:t xml:space="preserve">60+ Amazing IoT Statistics (2024-2030). </w:t>
      </w:r>
      <w:r>
        <w:rPr>
          <w:noProof/>
          <w:lang w:val="en-GB"/>
        </w:rPr>
        <w:t xml:space="preserve">[Online] Available at: </w:t>
      </w:r>
      <w:r>
        <w:rPr>
          <w:noProof/>
          <w:u w:val="single"/>
          <w:lang w:val="en-GB"/>
        </w:rPr>
        <w:t>https://explodingtopics.com/blog/iot-stats</w:t>
      </w:r>
      <w:r>
        <w:rPr>
          <w:noProof/>
          <w:lang w:val="en-GB"/>
        </w:rPr>
        <w:t xml:space="preserve"> [Accessed 20 10 2024].</w:t>
      </w:r>
    </w:p>
    <w:p w14:paraId="4B69A443" w14:textId="77777777" w:rsidR="00217043" w:rsidRDefault="00501349" w:rsidP="00F068C9">
      <w:pPr>
        <w:pStyle w:val="Bibliography"/>
        <w:rPr>
          <w:noProof/>
          <w:lang w:val="en-GB"/>
        </w:rPr>
      </w:pPr>
      <w:r>
        <w:rPr>
          <w:noProof/>
          <w:lang w:val="en-GB"/>
        </w:rPr>
        <w:t xml:space="preserve">Elad, B., (2024). </w:t>
      </w:r>
      <w:r>
        <w:rPr>
          <w:i/>
          <w:iCs/>
          <w:noProof/>
          <w:lang w:val="en-GB"/>
        </w:rPr>
        <w:t xml:space="preserve">Smart City Statistics By Segment, Revenue and Smart Homes Count. </w:t>
      </w:r>
      <w:r>
        <w:rPr>
          <w:noProof/>
          <w:lang w:val="en-GB"/>
        </w:rPr>
        <w:t xml:space="preserve">[Online] Available at: </w:t>
      </w:r>
      <w:r>
        <w:rPr>
          <w:noProof/>
          <w:u w:val="single"/>
          <w:lang w:val="en-GB"/>
        </w:rPr>
        <w:t>https://www.coolest-gadgets.com/smart-city-statistics</w:t>
      </w:r>
      <w:r>
        <w:rPr>
          <w:noProof/>
          <w:lang w:val="en-GB"/>
        </w:rPr>
        <w:t xml:space="preserve"> [Accessed 20 10 2024].</w:t>
      </w:r>
    </w:p>
    <w:p w14:paraId="2ECF6AEB" w14:textId="77777777" w:rsidR="00217043" w:rsidRPr="00217043" w:rsidRDefault="00501349" w:rsidP="00217043">
      <w:pPr>
        <w:rPr>
          <w:lang w:val="en-IN"/>
        </w:rPr>
      </w:pPr>
      <w:r w:rsidRPr="00217043">
        <w:rPr>
          <w:lang w:val="en-IN"/>
        </w:rPr>
        <w:t xml:space="preserve">Gaborov, M., Karuović, D., Kavalic, M., Radosav, D., Milosavljev, D., Stanisaljev, S. and Bushati, J., (2021). Comparative analysis of agile and traditional methodologies in IT project management. </w:t>
      </w:r>
      <w:r w:rsidRPr="00217043">
        <w:rPr>
          <w:i/>
          <w:iCs/>
          <w:lang w:val="en-IN"/>
        </w:rPr>
        <w:t>Journal of Applied Technical and Educational Sciences</w:t>
      </w:r>
      <w:r w:rsidRPr="00217043">
        <w:rPr>
          <w:lang w:val="en-IN"/>
        </w:rPr>
        <w:t xml:space="preserve">, </w:t>
      </w:r>
      <w:r w:rsidRPr="00217043">
        <w:rPr>
          <w:i/>
          <w:iCs/>
          <w:lang w:val="en-IN"/>
        </w:rPr>
        <w:t>11</w:t>
      </w:r>
      <w:r w:rsidRPr="00217043">
        <w:rPr>
          <w:lang w:val="en-IN"/>
        </w:rPr>
        <w:t>(4), pp.1-ArtNo.</w:t>
      </w:r>
    </w:p>
    <w:p w14:paraId="66458545" w14:textId="77777777" w:rsidR="00217043" w:rsidRPr="006B49C8" w:rsidRDefault="00501349">
      <w:pPr>
        <w:rPr>
          <w:color w:val="222222"/>
          <w:shd w:val="clear" w:color="auto" w:fill="FFFFFF"/>
        </w:rPr>
      </w:pPr>
      <w:r w:rsidRPr="006B49C8">
        <w:rPr>
          <w:color w:val="222222"/>
          <w:shd w:val="clear" w:color="auto" w:fill="FFFFFF"/>
        </w:rPr>
        <w:t xml:space="preserve">Ratcliffe, J., Stubbs, M. and Keeping, M., </w:t>
      </w:r>
      <w:r>
        <w:rPr>
          <w:color w:val="222222"/>
          <w:shd w:val="clear" w:color="auto" w:fill="FFFFFF"/>
        </w:rPr>
        <w:t>(</w:t>
      </w:r>
      <w:r w:rsidRPr="006B49C8">
        <w:rPr>
          <w:color w:val="222222"/>
          <w:shd w:val="clear" w:color="auto" w:fill="FFFFFF"/>
        </w:rPr>
        <w:t>2021</w:t>
      </w:r>
      <w:r>
        <w:rPr>
          <w:color w:val="222222"/>
          <w:shd w:val="clear" w:color="auto" w:fill="FFFFFF"/>
        </w:rPr>
        <w:t>)</w:t>
      </w:r>
      <w:r w:rsidRPr="006B49C8">
        <w:rPr>
          <w:color w:val="222222"/>
          <w:shd w:val="clear" w:color="auto" w:fill="FFFFFF"/>
        </w:rPr>
        <w:t>. </w:t>
      </w:r>
      <w:r w:rsidRPr="006B49C8">
        <w:rPr>
          <w:i/>
          <w:iCs/>
          <w:color w:val="222222"/>
          <w:shd w:val="clear" w:color="auto" w:fill="FFFFFF"/>
        </w:rPr>
        <w:t>Urban planning and real estate development</w:t>
      </w:r>
      <w:r w:rsidRPr="006B49C8">
        <w:rPr>
          <w:color w:val="222222"/>
          <w:shd w:val="clear" w:color="auto" w:fill="FFFFFF"/>
        </w:rPr>
        <w:t>. Routledge.</w:t>
      </w:r>
    </w:p>
    <w:p w14:paraId="1416A859" w14:textId="77777777" w:rsidR="00217043" w:rsidRPr="00217043" w:rsidRDefault="00217043" w:rsidP="00217043">
      <w:pPr>
        <w:rPr>
          <w:lang w:val="en-GB"/>
        </w:rPr>
      </w:pPr>
    </w:p>
    <w:p w14:paraId="4445109C" w14:textId="77777777" w:rsidR="00F068C9" w:rsidRDefault="00F068C9" w:rsidP="00F068C9"/>
    <w:p w14:paraId="289B05F1" w14:textId="77777777" w:rsidR="00F068C9" w:rsidRPr="006B49C8" w:rsidRDefault="00F068C9">
      <w:pPr>
        <w:rPr>
          <w:sz w:val="32"/>
          <w:szCs w:val="32"/>
        </w:rPr>
      </w:pPr>
    </w:p>
    <w:sectPr w:rsidR="00F068C9" w:rsidRPr="006B49C8" w:rsidSect="00F068C9">
      <w:headerReference w:type="default" r:id="rId12"/>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98759" w14:textId="77777777" w:rsidR="004B549A" w:rsidRDefault="004B549A">
      <w:pPr>
        <w:spacing w:line="240" w:lineRule="auto"/>
      </w:pPr>
      <w:r>
        <w:separator/>
      </w:r>
    </w:p>
  </w:endnote>
  <w:endnote w:type="continuationSeparator" w:id="0">
    <w:p w14:paraId="75310227" w14:textId="77777777" w:rsidR="004B549A" w:rsidRDefault="004B54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6143428"/>
      <w:docPartObj>
        <w:docPartGallery w:val="Page Numbers (Bottom of Page)"/>
        <w:docPartUnique/>
      </w:docPartObj>
    </w:sdtPr>
    <w:sdtContent>
      <w:sdt>
        <w:sdtPr>
          <w:id w:val="-1769616900"/>
          <w:docPartObj>
            <w:docPartGallery w:val="Page Numbers (Top of Page)"/>
            <w:docPartUnique/>
          </w:docPartObj>
        </w:sdtPr>
        <w:sdtContent>
          <w:p w14:paraId="66214D67" w14:textId="77777777" w:rsidR="00F068C9" w:rsidRDefault="00501349" w:rsidP="00985A0C">
            <w:pPr>
              <w:pStyle w:val="Footer"/>
              <w:jc w:val="right"/>
            </w:pPr>
            <w:r w:rsidRPr="00985A0C">
              <w:rPr>
                <w:b/>
              </w:rPr>
              <w:t xml:space="preserve">Page </w:t>
            </w:r>
            <w:r w:rsidRPr="00985A0C">
              <w:rPr>
                <w:b/>
                <w:bCs/>
              </w:rPr>
              <w:fldChar w:fldCharType="begin"/>
            </w:r>
            <w:r w:rsidRPr="00985A0C">
              <w:rPr>
                <w:b/>
                <w:bCs/>
              </w:rPr>
              <w:instrText xml:space="preserve"> PAGE </w:instrText>
            </w:r>
            <w:r w:rsidRPr="00985A0C">
              <w:rPr>
                <w:b/>
                <w:bCs/>
              </w:rPr>
              <w:fldChar w:fldCharType="separate"/>
            </w:r>
            <w:r w:rsidRPr="00985A0C">
              <w:rPr>
                <w:b/>
                <w:bCs/>
                <w:noProof/>
              </w:rPr>
              <w:t>2</w:t>
            </w:r>
            <w:r w:rsidRPr="00985A0C">
              <w:rPr>
                <w:b/>
                <w:bCs/>
              </w:rPr>
              <w:fldChar w:fldCharType="end"/>
            </w:r>
            <w:r w:rsidRPr="00985A0C">
              <w:rPr>
                <w:b/>
              </w:rPr>
              <w:t xml:space="preserve"> of </w:t>
            </w:r>
            <w:r w:rsidRPr="00985A0C">
              <w:rPr>
                <w:b/>
                <w:bCs/>
              </w:rPr>
              <w:fldChar w:fldCharType="begin"/>
            </w:r>
            <w:r w:rsidRPr="00985A0C">
              <w:rPr>
                <w:b/>
                <w:bCs/>
              </w:rPr>
              <w:instrText xml:space="preserve"> NUMPAGES  </w:instrText>
            </w:r>
            <w:r w:rsidRPr="00985A0C">
              <w:rPr>
                <w:b/>
                <w:bCs/>
              </w:rPr>
              <w:fldChar w:fldCharType="separate"/>
            </w:r>
            <w:r w:rsidRPr="00985A0C">
              <w:rPr>
                <w:b/>
                <w:bCs/>
                <w:noProof/>
              </w:rPr>
              <w:t>2</w:t>
            </w:r>
            <w:r w:rsidRPr="00985A0C">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79BE9B" w14:textId="77777777" w:rsidR="004B549A" w:rsidRDefault="004B549A">
      <w:pPr>
        <w:spacing w:line="240" w:lineRule="auto"/>
      </w:pPr>
      <w:r>
        <w:separator/>
      </w:r>
    </w:p>
  </w:footnote>
  <w:footnote w:type="continuationSeparator" w:id="0">
    <w:p w14:paraId="5E292EAE" w14:textId="77777777" w:rsidR="004B549A" w:rsidRDefault="004B549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4A365" w14:textId="7C817029" w:rsidR="00F068C9" w:rsidRPr="00ED6A96" w:rsidRDefault="00501349" w:rsidP="00F068C9">
    <w:pPr>
      <w:pStyle w:val="Header"/>
      <w:jc w:val="right"/>
      <w:rPr>
        <w:b/>
        <w:bCs/>
        <w:sz w:val="20"/>
        <w:szCs w:val="20"/>
      </w:rPr>
    </w:pPr>
    <w:r w:rsidRPr="00ED6A96">
      <w:rPr>
        <w:rFonts w:eastAsia="Times New Roman"/>
        <w:b/>
        <w:bCs/>
      </w:rPr>
      <w:t>Group Project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9C8"/>
    <w:rsid w:val="0004499E"/>
    <w:rsid w:val="000D33A5"/>
    <w:rsid w:val="00120964"/>
    <w:rsid w:val="00135C45"/>
    <w:rsid w:val="00143C4E"/>
    <w:rsid w:val="00185BA1"/>
    <w:rsid w:val="00201495"/>
    <w:rsid w:val="00210D7B"/>
    <w:rsid w:val="00217043"/>
    <w:rsid w:val="0023063A"/>
    <w:rsid w:val="00231463"/>
    <w:rsid w:val="00277277"/>
    <w:rsid w:val="00290316"/>
    <w:rsid w:val="002A417B"/>
    <w:rsid w:val="002D523E"/>
    <w:rsid w:val="002D7F36"/>
    <w:rsid w:val="00336B46"/>
    <w:rsid w:val="003562C7"/>
    <w:rsid w:val="00360E09"/>
    <w:rsid w:val="00382305"/>
    <w:rsid w:val="00384A26"/>
    <w:rsid w:val="00395646"/>
    <w:rsid w:val="00407BD9"/>
    <w:rsid w:val="00491A99"/>
    <w:rsid w:val="004A6BBF"/>
    <w:rsid w:val="004B549A"/>
    <w:rsid w:val="004C209B"/>
    <w:rsid w:val="004D7B59"/>
    <w:rsid w:val="004F2594"/>
    <w:rsid w:val="004F4863"/>
    <w:rsid w:val="00501349"/>
    <w:rsid w:val="00527A30"/>
    <w:rsid w:val="00552042"/>
    <w:rsid w:val="00574F53"/>
    <w:rsid w:val="00582402"/>
    <w:rsid w:val="005A7191"/>
    <w:rsid w:val="006062AB"/>
    <w:rsid w:val="00654687"/>
    <w:rsid w:val="00664405"/>
    <w:rsid w:val="00677D61"/>
    <w:rsid w:val="006839A1"/>
    <w:rsid w:val="006A35D4"/>
    <w:rsid w:val="006B49C8"/>
    <w:rsid w:val="0070776D"/>
    <w:rsid w:val="007960A9"/>
    <w:rsid w:val="00803D20"/>
    <w:rsid w:val="008329AC"/>
    <w:rsid w:val="008537FD"/>
    <w:rsid w:val="00864334"/>
    <w:rsid w:val="008A0FE3"/>
    <w:rsid w:val="008B469D"/>
    <w:rsid w:val="00944D24"/>
    <w:rsid w:val="00985A0C"/>
    <w:rsid w:val="009A7B3B"/>
    <w:rsid w:val="009C67C2"/>
    <w:rsid w:val="009E7BFB"/>
    <w:rsid w:val="00A26CA2"/>
    <w:rsid w:val="00A40D00"/>
    <w:rsid w:val="00A86213"/>
    <w:rsid w:val="00AB664C"/>
    <w:rsid w:val="00B14016"/>
    <w:rsid w:val="00B148FE"/>
    <w:rsid w:val="00B5004A"/>
    <w:rsid w:val="00B7144B"/>
    <w:rsid w:val="00B77730"/>
    <w:rsid w:val="00B80E39"/>
    <w:rsid w:val="00BA61B7"/>
    <w:rsid w:val="00BB520C"/>
    <w:rsid w:val="00BD1074"/>
    <w:rsid w:val="00C34482"/>
    <w:rsid w:val="00C4325A"/>
    <w:rsid w:val="00C4595D"/>
    <w:rsid w:val="00C9158F"/>
    <w:rsid w:val="00CC4993"/>
    <w:rsid w:val="00CC6112"/>
    <w:rsid w:val="00CF0335"/>
    <w:rsid w:val="00D06A0C"/>
    <w:rsid w:val="00D53B52"/>
    <w:rsid w:val="00DF4F73"/>
    <w:rsid w:val="00E02FA4"/>
    <w:rsid w:val="00E076ED"/>
    <w:rsid w:val="00E31426"/>
    <w:rsid w:val="00E73072"/>
    <w:rsid w:val="00EC05BF"/>
    <w:rsid w:val="00ED6A96"/>
    <w:rsid w:val="00F068C9"/>
    <w:rsid w:val="00F55FB5"/>
    <w:rsid w:val="00F7615C"/>
    <w:rsid w:val="00F975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73CE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63A"/>
  </w:style>
  <w:style w:type="paragraph" w:styleId="Heading1">
    <w:name w:val="heading 1"/>
    <w:basedOn w:val="Normal"/>
    <w:next w:val="Normal"/>
    <w:link w:val="Heading1Char"/>
    <w:uiPriority w:val="9"/>
    <w:qFormat/>
    <w:rsid w:val="000D33A5"/>
    <w:pPr>
      <w:keepNext/>
      <w:keepLines/>
      <w:outlineLvl w:val="0"/>
    </w:pPr>
    <w:rPr>
      <w:rFonts w:cs="Arial"/>
      <w:b/>
      <w:sz w:val="28"/>
      <w:szCs w:val="40"/>
      <w:lang w:val="en-GB"/>
    </w:rPr>
  </w:style>
  <w:style w:type="paragraph" w:styleId="Heading2">
    <w:name w:val="heading 2"/>
    <w:basedOn w:val="Normal"/>
    <w:next w:val="Normal"/>
    <w:link w:val="Heading2Char"/>
    <w:uiPriority w:val="9"/>
    <w:unhideWhenUsed/>
    <w:qFormat/>
    <w:rsid w:val="00360E09"/>
    <w:pPr>
      <w:keepNext/>
      <w:keepLines/>
      <w:outlineLvl w:val="1"/>
    </w:pPr>
    <w:rPr>
      <w:rFonts w:eastAsia="Times New Roman" w:cs="Arial"/>
      <w:b/>
      <w:sz w:val="26"/>
      <w:szCs w:val="22"/>
      <w:lang w:val="en-GB"/>
    </w:rPr>
  </w:style>
  <w:style w:type="paragraph" w:styleId="Heading3">
    <w:name w:val="heading 3"/>
    <w:basedOn w:val="Normal"/>
    <w:next w:val="Normal"/>
    <w:link w:val="Heading3Char"/>
    <w:uiPriority w:val="9"/>
    <w:unhideWhenUsed/>
    <w:qFormat/>
    <w:rsid w:val="00201495"/>
    <w:pPr>
      <w:keepNext/>
      <w:keepLines/>
      <w:spacing w:before="320" w:after="80" w:line="276" w:lineRule="auto"/>
      <w:jc w:val="left"/>
      <w:outlineLvl w:val="2"/>
    </w:pPr>
    <w:rPr>
      <w:i/>
      <w:szCs w:val="28"/>
      <w:u w:val="single"/>
      <w:lang w:val="en-GB" w:eastAsia="en-GB"/>
    </w:rPr>
  </w:style>
  <w:style w:type="paragraph" w:styleId="Heading7">
    <w:name w:val="heading 7"/>
    <w:aliases w:val="Heading 2 ()"/>
    <w:basedOn w:val="Normal"/>
    <w:next w:val="Normal"/>
    <w:link w:val="Heading7Char"/>
    <w:uiPriority w:val="9"/>
    <w:unhideWhenUsed/>
    <w:qFormat/>
    <w:rsid w:val="00395646"/>
    <w:pPr>
      <w:keepNext/>
      <w:keepLines/>
      <w:spacing w:before="40" w:line="276" w:lineRule="auto"/>
      <w:jc w:val="left"/>
      <w:outlineLvl w:val="6"/>
    </w:pPr>
    <w:rPr>
      <w:rFonts w:eastAsiaTheme="majorEastAsia" w:cstheme="majorBidi"/>
      <w:b/>
      <w:i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3A5"/>
    <w:rPr>
      <w:rFonts w:cs="Arial"/>
      <w:b/>
      <w:sz w:val="28"/>
      <w:szCs w:val="40"/>
      <w:lang w:val="en-GB"/>
    </w:rPr>
  </w:style>
  <w:style w:type="character" w:customStyle="1" w:styleId="Heading2Char">
    <w:name w:val="Heading 2 Char"/>
    <w:basedOn w:val="DefaultParagraphFont"/>
    <w:link w:val="Heading2"/>
    <w:uiPriority w:val="9"/>
    <w:rsid w:val="00360E09"/>
    <w:rPr>
      <w:rFonts w:eastAsia="Times New Roman" w:cs="Arial"/>
      <w:b/>
      <w:sz w:val="26"/>
      <w:szCs w:val="22"/>
      <w:lang w:val="en-GB"/>
    </w:rPr>
  </w:style>
  <w:style w:type="character" w:customStyle="1" w:styleId="Heading3Char">
    <w:name w:val="Heading 3 Char"/>
    <w:basedOn w:val="DefaultParagraphFont"/>
    <w:link w:val="Heading3"/>
    <w:uiPriority w:val="9"/>
    <w:rsid w:val="00201495"/>
    <w:rPr>
      <w:rFonts w:ascii="Times New Roman" w:hAnsi="Times New Roman" w:cs="Arial"/>
      <w:i/>
      <w:sz w:val="24"/>
      <w:szCs w:val="28"/>
      <w:u w:val="single"/>
      <w:lang w:val="en-GB" w:eastAsia="en-GB"/>
    </w:rPr>
  </w:style>
  <w:style w:type="paragraph" w:styleId="NoSpacing">
    <w:name w:val="No Spacing"/>
    <w:uiPriority w:val="1"/>
    <w:qFormat/>
    <w:rsid w:val="009A7B3B"/>
    <w:rPr>
      <w:rFonts w:cs="Arial"/>
      <w:lang w:eastAsia="en-IN"/>
    </w:rPr>
  </w:style>
  <w:style w:type="character" w:customStyle="1" w:styleId="Heading7Char">
    <w:name w:val="Heading 7 Char"/>
    <w:aliases w:val="Heading 2 () Char"/>
    <w:basedOn w:val="DefaultParagraphFont"/>
    <w:link w:val="Heading7"/>
    <w:uiPriority w:val="9"/>
    <w:rsid w:val="00395646"/>
    <w:rPr>
      <w:rFonts w:ascii="Times New Roman" w:eastAsiaTheme="majorEastAsia" w:hAnsi="Times New Roman" w:cstheme="majorBidi"/>
      <w:b/>
      <w:iCs/>
      <w:sz w:val="26"/>
    </w:rPr>
  </w:style>
  <w:style w:type="paragraph" w:customStyle="1" w:styleId="Normal1">
    <w:name w:val="Normal1"/>
    <w:rsid w:val="006B49C8"/>
    <w:pPr>
      <w:spacing w:line="276" w:lineRule="auto"/>
      <w:jc w:val="left"/>
    </w:pPr>
    <w:rPr>
      <w:rFonts w:ascii="Arial" w:hAnsi="Arial" w:cs="Arial"/>
      <w:sz w:val="22"/>
      <w:szCs w:val="22"/>
      <w:lang w:val=""/>
    </w:rPr>
  </w:style>
  <w:style w:type="character" w:styleId="Hyperlink">
    <w:name w:val="Hyperlink"/>
    <w:basedOn w:val="DefaultParagraphFont"/>
    <w:uiPriority w:val="99"/>
    <w:unhideWhenUsed/>
    <w:rsid w:val="006B49C8"/>
    <w:rPr>
      <w:color w:val="0000FF"/>
      <w:u w:val="single"/>
    </w:rPr>
  </w:style>
  <w:style w:type="paragraph" w:styleId="Bibliography">
    <w:name w:val="Bibliography"/>
    <w:basedOn w:val="Normal"/>
    <w:next w:val="Normal"/>
    <w:uiPriority w:val="37"/>
    <w:unhideWhenUsed/>
    <w:rsid w:val="00F068C9"/>
  </w:style>
  <w:style w:type="character" w:styleId="UnresolvedMention">
    <w:name w:val="Unresolved Mention"/>
    <w:basedOn w:val="DefaultParagraphFont"/>
    <w:uiPriority w:val="99"/>
    <w:semiHidden/>
    <w:unhideWhenUsed/>
    <w:rsid w:val="00F068C9"/>
    <w:rPr>
      <w:color w:val="605E5C"/>
      <w:shd w:val="clear" w:color="auto" w:fill="E1DFDD"/>
    </w:rPr>
  </w:style>
  <w:style w:type="paragraph" w:styleId="Header">
    <w:name w:val="header"/>
    <w:basedOn w:val="Normal"/>
    <w:link w:val="HeaderChar"/>
    <w:uiPriority w:val="99"/>
    <w:unhideWhenUsed/>
    <w:rsid w:val="00F068C9"/>
    <w:pPr>
      <w:tabs>
        <w:tab w:val="center" w:pos="4680"/>
        <w:tab w:val="right" w:pos="9360"/>
      </w:tabs>
      <w:spacing w:line="240" w:lineRule="auto"/>
    </w:pPr>
  </w:style>
  <w:style w:type="character" w:customStyle="1" w:styleId="HeaderChar">
    <w:name w:val="Header Char"/>
    <w:basedOn w:val="DefaultParagraphFont"/>
    <w:link w:val="Header"/>
    <w:uiPriority w:val="99"/>
    <w:rsid w:val="00F068C9"/>
  </w:style>
  <w:style w:type="paragraph" w:styleId="Footer">
    <w:name w:val="footer"/>
    <w:basedOn w:val="Normal"/>
    <w:link w:val="FooterChar"/>
    <w:uiPriority w:val="99"/>
    <w:unhideWhenUsed/>
    <w:rsid w:val="00F068C9"/>
    <w:pPr>
      <w:tabs>
        <w:tab w:val="center" w:pos="4680"/>
        <w:tab w:val="right" w:pos="9360"/>
      </w:tabs>
      <w:spacing w:line="240" w:lineRule="auto"/>
    </w:pPr>
  </w:style>
  <w:style w:type="character" w:customStyle="1" w:styleId="FooterChar">
    <w:name w:val="Footer Char"/>
    <w:basedOn w:val="DefaultParagraphFont"/>
    <w:link w:val="Footer"/>
    <w:uiPriority w:val="99"/>
    <w:rsid w:val="00F068C9"/>
  </w:style>
  <w:style w:type="paragraph" w:styleId="TOCHeading">
    <w:name w:val="TOC Heading"/>
    <w:basedOn w:val="Heading1"/>
    <w:next w:val="Normal"/>
    <w:uiPriority w:val="39"/>
    <w:unhideWhenUsed/>
    <w:qFormat/>
    <w:rsid w:val="00217043"/>
    <w:pPr>
      <w:spacing w:before="240" w:line="259" w:lineRule="auto"/>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217043"/>
    <w:pPr>
      <w:spacing w:after="100"/>
    </w:pPr>
  </w:style>
  <w:style w:type="paragraph" w:styleId="TOC2">
    <w:name w:val="toc 2"/>
    <w:basedOn w:val="Normal"/>
    <w:next w:val="Normal"/>
    <w:autoRedefine/>
    <w:uiPriority w:val="39"/>
    <w:unhideWhenUsed/>
    <w:rsid w:val="0021704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Bar24</b:Tag>
    <b:SourceType>InternetSite</b:SourceType>
    <b:Guid>{8909B96B-3630-447A-8B39-CF3721319261}</b:Guid>
    <b:Author>
      <b:Author>
        <b:NameList>
          <b:Person>
            <b:Last>Elad</b:Last>
            <b:First>Barry</b:First>
          </b:Person>
        </b:NameList>
      </b:Author>
    </b:Author>
    <b:Title>Smart City Statistics By Segment, Revenue and Smart Homes Count</b:Title>
    <b:Year>2024</b:Year>
    <b:YearAccessed>2024</b:YearAccessed>
    <b:MonthAccessed>10</b:MonthAccessed>
    <b:DayAccessed>20</b:DayAccessed>
    <b:URL>https://www.coolest-gadgets.com/smart-city-statistics</b:URL>
    <b:RefOrder>1</b:RefOrder>
  </b:Source>
  <b:Source>
    <b:Tag>Fab24</b:Tag>
    <b:SourceType>InternetSite</b:SourceType>
    <b:Guid>{B545369A-B7F8-44E4-BA03-97EA6EAD1F46}</b:Guid>
    <b:Author>
      <b:Author>
        <b:NameList>
          <b:Person>
            <b:Last>Duarte</b:Last>
            <b:First>Fabio</b:First>
          </b:Person>
        </b:NameList>
      </b:Author>
    </b:Author>
    <b:Title>60+ Amazing IoT Statistics (2024-2030)</b:Title>
    <b:Year>2024</b:Year>
    <b:YearAccessed>2024</b:YearAccessed>
    <b:MonthAccessed>10</b:MonthAccessed>
    <b:DayAccessed>20</b:DayAccessed>
    <b:URL>https://explodingtopics.com/blog/iot-stats</b:URL>
    <b:RefOrder>2</b:RefOrder>
  </b:Source>
  <b:Source>
    <b:Tag>Iva24</b:Tag>
    <b:SourceType>InternetSite</b:SourceType>
    <b:Guid>{E39C8967-07EB-4831-A32B-731986F5CF3D}</b:Guid>
    <b:Author>
      <b:Author>
        <b:NameList>
          <b:Person>
            <b:Last>Blagojević</b:Last>
            <b:First>Ivan</b:First>
          </b:Person>
        </b:NameList>
      </b:Author>
    </b:Author>
    <b:Title>IoT Statistics</b:Title>
    <b:Year>2024</b:Year>
    <b:YearAccessed>2024</b:YearAccessed>
    <b:MonthAccessed>10</b:MonthAccessed>
    <b:DayAccessed>20</b:DayAccessed>
    <b:URL>https://99firms.com/blog/iot-statistics/#gref </b:URL>
    <b:RefOrder>3</b:RefOrder>
  </b:Source>
</b:Sources>
</file>

<file path=customXml/itemProps1.xml><?xml version="1.0" encoding="utf-8"?>
<ds:datastoreItem xmlns:ds="http://schemas.openxmlformats.org/officeDocument/2006/customXml" ds:itemID="{224474D4-7E45-4C84-B5E7-D9F6EE29B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2843</Words>
  <Characters>16208</Characters>
  <Application>Microsoft Office Word</Application>
  <DocSecurity>0</DocSecurity>
  <Lines>135</Lines>
  <Paragraphs>38</Paragraphs>
  <ScaleCrop>false</ScaleCrop>
  <Company/>
  <LinksUpToDate>false</LinksUpToDate>
  <CharactersWithSpaces>19013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2024-10-29T18:33:00Z</dcterms:created>
  <dcterms:modified xsi:type="dcterms:W3CDTF">2025-01-11T09:49:00Z</dcterms:modified>
</cp:coreProperties>
</file>