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A87625" w14:textId="27EEA3BC" w:rsidR="00265743" w:rsidRPr="00465B2E" w:rsidRDefault="007F3B69" w:rsidP="00465B2E">
      <w:pPr>
        <w:spacing w:line="360" w:lineRule="auto"/>
        <w:rPr>
          <w:rFonts w:cstheme="minorHAnsi"/>
          <w:sz w:val="24"/>
          <w:szCs w:val="24"/>
        </w:rPr>
      </w:pPr>
      <w:r w:rsidRPr="00465B2E">
        <w:rPr>
          <w:rFonts w:cstheme="minorHAnsi"/>
          <w:sz w:val="24"/>
          <w:szCs w:val="24"/>
        </w:rPr>
        <w:t>Diana Amponsah</w:t>
      </w:r>
    </w:p>
    <w:p w14:paraId="33F72BE2" w14:textId="0796477D" w:rsidR="007F3B69" w:rsidRPr="00465B2E" w:rsidRDefault="007F3B69" w:rsidP="00465B2E">
      <w:pPr>
        <w:spacing w:line="360" w:lineRule="auto"/>
        <w:rPr>
          <w:rFonts w:cstheme="minorHAnsi"/>
          <w:sz w:val="24"/>
          <w:szCs w:val="24"/>
        </w:rPr>
      </w:pPr>
      <w:r w:rsidRPr="00465B2E">
        <w:rPr>
          <w:rFonts w:cstheme="minorHAnsi"/>
          <w:sz w:val="24"/>
          <w:szCs w:val="24"/>
        </w:rPr>
        <w:t>Student:2314497</w:t>
      </w:r>
    </w:p>
    <w:p w14:paraId="01A3FC24" w14:textId="3A447B21" w:rsidR="007F3B69" w:rsidRPr="00465B2E" w:rsidRDefault="007F3B69" w:rsidP="00465B2E">
      <w:pPr>
        <w:spacing w:line="360" w:lineRule="auto"/>
        <w:rPr>
          <w:rFonts w:cstheme="minorHAnsi"/>
          <w:sz w:val="24"/>
          <w:szCs w:val="24"/>
        </w:rPr>
      </w:pPr>
      <w:r w:rsidRPr="00465B2E">
        <w:rPr>
          <w:rFonts w:cstheme="minorHAnsi"/>
          <w:sz w:val="24"/>
          <w:szCs w:val="24"/>
        </w:rPr>
        <w:t>Date 19/07/2024</w:t>
      </w:r>
    </w:p>
    <w:p w14:paraId="28A3A554" w14:textId="28ADF161" w:rsidR="007F3B69" w:rsidRPr="00465B2E" w:rsidRDefault="00136234" w:rsidP="00465B2E">
      <w:pPr>
        <w:spacing w:line="360" w:lineRule="auto"/>
        <w:rPr>
          <w:rFonts w:cstheme="minorHAnsi"/>
          <w:sz w:val="24"/>
          <w:szCs w:val="24"/>
        </w:rPr>
      </w:pPr>
      <w:r w:rsidRPr="00465B2E">
        <w:rPr>
          <w:rFonts w:cstheme="minorHAnsi"/>
          <w:sz w:val="24"/>
          <w:szCs w:val="24"/>
        </w:rPr>
        <w:t>Diabetes</w:t>
      </w:r>
    </w:p>
    <w:p w14:paraId="3BEE1CBF" w14:textId="1BFADFCC" w:rsidR="0087424D" w:rsidRPr="00465B2E" w:rsidRDefault="005F7F29" w:rsidP="00465B2E">
      <w:pPr>
        <w:spacing w:line="360" w:lineRule="auto"/>
        <w:rPr>
          <w:rFonts w:cstheme="minorHAnsi"/>
          <w:sz w:val="24"/>
          <w:szCs w:val="24"/>
        </w:rPr>
      </w:pPr>
      <w:r w:rsidRPr="00465B2E">
        <w:rPr>
          <w:rFonts w:cstheme="minorHAnsi"/>
          <w:sz w:val="24"/>
          <w:szCs w:val="24"/>
        </w:rPr>
        <w:t>In</w:t>
      </w:r>
      <w:r w:rsidR="00F33FFB" w:rsidRPr="00465B2E">
        <w:rPr>
          <w:rFonts w:cstheme="minorHAnsi"/>
          <w:sz w:val="24"/>
          <w:szCs w:val="24"/>
        </w:rPr>
        <w:t>troduction</w:t>
      </w:r>
    </w:p>
    <w:p w14:paraId="48B4F3DE" w14:textId="53132CF3" w:rsidR="0059374E" w:rsidRPr="00465B2E" w:rsidRDefault="0087424D" w:rsidP="00465B2E">
      <w:pPr>
        <w:spacing w:line="360" w:lineRule="auto"/>
        <w:rPr>
          <w:rFonts w:cstheme="minorHAnsi"/>
          <w:sz w:val="24"/>
          <w:szCs w:val="24"/>
        </w:rPr>
      </w:pPr>
      <w:r w:rsidRPr="00465B2E">
        <w:rPr>
          <w:rFonts w:cstheme="minorHAnsi"/>
          <w:sz w:val="24"/>
          <w:szCs w:val="24"/>
        </w:rPr>
        <w:t xml:space="preserve">Diabetes is a chronic medical condition described as having high levels of glucose in the blood due to the body's inability to produce insulin. It is a significant public health issue with increasing prevalence worldwide, leading to various complications if not properly managed. This document explores the topic of diabetes focusing on health promotion and disease prevention strategies. The research question guiding this investigation is: “How effective are </w:t>
      </w:r>
      <w:r w:rsidR="00035DDF" w:rsidRPr="00465B2E">
        <w:rPr>
          <w:rFonts w:cstheme="minorHAnsi"/>
          <w:sz w:val="24"/>
          <w:szCs w:val="24"/>
        </w:rPr>
        <w:t>lifestyle</w:t>
      </w:r>
      <w:r w:rsidRPr="00465B2E">
        <w:rPr>
          <w:rFonts w:cstheme="minorHAnsi"/>
          <w:sz w:val="24"/>
          <w:szCs w:val="24"/>
        </w:rPr>
        <w:t xml:space="preserve"> interventions in the prevention and management of Type 2 diabetes?”</w:t>
      </w:r>
    </w:p>
    <w:p w14:paraId="7CBDE2E4" w14:textId="77777777" w:rsidR="006A0E6C" w:rsidRDefault="005F7F29" w:rsidP="00465B2E">
      <w:pPr>
        <w:spacing w:line="360" w:lineRule="auto"/>
        <w:rPr>
          <w:rFonts w:cstheme="minorHAnsi"/>
          <w:sz w:val="24"/>
          <w:szCs w:val="24"/>
        </w:rPr>
      </w:pPr>
      <w:r w:rsidRPr="00465B2E">
        <w:rPr>
          <w:rFonts w:cstheme="minorHAnsi"/>
          <w:sz w:val="24"/>
          <w:szCs w:val="24"/>
        </w:rPr>
        <w:t>High blood glucose, also known as blood sugar, is a defining feature of diabetes, a long-term metabolic illness that eventually causes major harm to the heart, blood vessels, kidneys, eyes, nerves, and heart</w:t>
      </w:r>
      <w:r w:rsidR="00035DDF" w:rsidRPr="00465B2E">
        <w:rPr>
          <w:rFonts w:cstheme="minorHAnsi"/>
          <w:sz w:val="24"/>
          <w:szCs w:val="24"/>
        </w:rPr>
        <w:t xml:space="preserve"> </w:t>
      </w:r>
      <w:r w:rsidR="00CC46F6" w:rsidRPr="00465B2E">
        <w:rPr>
          <w:rFonts w:cstheme="minorHAnsi"/>
          <w:sz w:val="24"/>
          <w:szCs w:val="24"/>
        </w:rPr>
        <w:t>(American</w:t>
      </w:r>
      <w:r w:rsidR="009D4D4F" w:rsidRPr="00465B2E">
        <w:rPr>
          <w:rFonts w:cstheme="minorHAnsi"/>
          <w:sz w:val="24"/>
          <w:szCs w:val="24"/>
        </w:rPr>
        <w:t xml:space="preserve"> </w:t>
      </w:r>
      <w:r w:rsidR="00637410" w:rsidRPr="00465B2E">
        <w:rPr>
          <w:rFonts w:cstheme="minorHAnsi"/>
          <w:sz w:val="24"/>
          <w:szCs w:val="24"/>
        </w:rPr>
        <w:t>Diabetes</w:t>
      </w:r>
      <w:r w:rsidR="009D4D4F" w:rsidRPr="00465B2E">
        <w:rPr>
          <w:rFonts w:cstheme="minorHAnsi"/>
          <w:sz w:val="24"/>
          <w:szCs w:val="24"/>
        </w:rPr>
        <w:t xml:space="preserve"> Association</w:t>
      </w:r>
      <w:r w:rsidR="00F742DD" w:rsidRPr="00465B2E">
        <w:rPr>
          <w:rFonts w:cstheme="minorHAnsi"/>
          <w:sz w:val="24"/>
          <w:szCs w:val="24"/>
        </w:rPr>
        <w:t>,</w:t>
      </w:r>
      <w:r w:rsidR="009D4D4F" w:rsidRPr="00465B2E">
        <w:rPr>
          <w:rFonts w:cstheme="minorHAnsi"/>
          <w:sz w:val="24"/>
          <w:szCs w:val="24"/>
        </w:rPr>
        <w:t xml:space="preserve"> </w:t>
      </w:r>
      <w:r w:rsidR="00F742DD" w:rsidRPr="00465B2E">
        <w:rPr>
          <w:rFonts w:cstheme="minorHAnsi"/>
          <w:sz w:val="24"/>
          <w:szCs w:val="24"/>
        </w:rPr>
        <w:t>2020</w:t>
      </w:r>
      <w:r w:rsidR="009555E0" w:rsidRPr="00465B2E">
        <w:rPr>
          <w:rFonts w:cstheme="minorHAnsi"/>
          <w:sz w:val="24"/>
          <w:szCs w:val="24"/>
        </w:rPr>
        <w:t xml:space="preserve">). </w:t>
      </w:r>
      <w:r w:rsidRPr="00465B2E">
        <w:rPr>
          <w:rFonts w:cstheme="minorHAnsi"/>
          <w:sz w:val="24"/>
          <w:szCs w:val="24"/>
        </w:rPr>
        <w:t>Usually affecting adults, type 2 diabetes is the most prevalent kind and is brought on by an insufficient or resistant response to insulin in the body</w:t>
      </w:r>
      <w:r w:rsidR="0055768F" w:rsidRPr="00465B2E">
        <w:rPr>
          <w:rFonts w:cstheme="minorHAnsi"/>
          <w:sz w:val="24"/>
          <w:szCs w:val="24"/>
        </w:rPr>
        <w:t xml:space="preserve"> (</w:t>
      </w:r>
      <w:r w:rsidR="00CA1F60" w:rsidRPr="00465B2E">
        <w:rPr>
          <w:rFonts w:cstheme="minorHAnsi"/>
          <w:sz w:val="24"/>
          <w:szCs w:val="24"/>
        </w:rPr>
        <w:t>National Health Service, 2024)</w:t>
      </w:r>
      <w:r w:rsidRPr="00465B2E">
        <w:rPr>
          <w:rFonts w:cstheme="minorHAnsi"/>
          <w:sz w:val="24"/>
          <w:szCs w:val="24"/>
        </w:rPr>
        <w:t xml:space="preserve">. Countries of all income levels have seen a sharp increase in the prevalence of type 2 diabetes over the last three decades. In type 1 diabetes, also referred to as juvenile diabetes or insulin-dependent diabetes, the pancreas produces little to no insulin on its </w:t>
      </w:r>
      <w:r w:rsidR="00523018" w:rsidRPr="00465B2E">
        <w:rPr>
          <w:rFonts w:cstheme="minorHAnsi"/>
          <w:sz w:val="24"/>
          <w:szCs w:val="24"/>
        </w:rPr>
        <w:t xml:space="preserve">own </w:t>
      </w:r>
      <w:r w:rsidR="00EC4D62" w:rsidRPr="00465B2E">
        <w:rPr>
          <w:rFonts w:cstheme="minorHAnsi"/>
          <w:sz w:val="24"/>
          <w:szCs w:val="24"/>
        </w:rPr>
        <w:t>(World</w:t>
      </w:r>
      <w:r w:rsidR="00523018" w:rsidRPr="00465B2E">
        <w:rPr>
          <w:rFonts w:cstheme="minorHAnsi"/>
          <w:sz w:val="24"/>
          <w:szCs w:val="24"/>
        </w:rPr>
        <w:t xml:space="preserve"> </w:t>
      </w:r>
      <w:r w:rsidR="00104FFC" w:rsidRPr="00465B2E">
        <w:rPr>
          <w:rFonts w:cstheme="minorHAnsi"/>
          <w:sz w:val="24"/>
          <w:szCs w:val="24"/>
        </w:rPr>
        <w:t>Health Organization,2021</w:t>
      </w:r>
      <w:r w:rsidR="00EC4D62" w:rsidRPr="00465B2E">
        <w:rPr>
          <w:rFonts w:cstheme="minorHAnsi"/>
          <w:sz w:val="24"/>
          <w:szCs w:val="24"/>
        </w:rPr>
        <w:t>). It is a chronic condition. The availability of inexpensive medical care, such as insulin, is essential for the survival of individuals with diabetes.</w:t>
      </w:r>
      <w:r w:rsidR="00D71C52" w:rsidRPr="00465B2E">
        <w:rPr>
          <w:rFonts w:eastAsia="Times New Roman" w:cstheme="minorHAnsi"/>
          <w:kern w:val="0"/>
          <w:sz w:val="24"/>
          <w:szCs w:val="24"/>
          <w:lang w:eastAsia="en-GB"/>
          <w14:ligatures w14:val="none"/>
        </w:rPr>
        <w:t xml:space="preserve"> By 2025, there is a goal set globally to stop the rise in diabetes and obesity</w:t>
      </w:r>
      <w:r w:rsidR="00703425" w:rsidRPr="00465B2E">
        <w:rPr>
          <w:rFonts w:eastAsia="Times New Roman" w:cstheme="minorHAnsi"/>
          <w:kern w:val="0"/>
          <w:sz w:val="24"/>
          <w:szCs w:val="24"/>
          <w:lang w:eastAsia="en-GB"/>
          <w14:ligatures w14:val="none"/>
        </w:rPr>
        <w:t xml:space="preserve"> (</w:t>
      </w:r>
      <w:r w:rsidR="00AF2695" w:rsidRPr="00465B2E">
        <w:rPr>
          <w:rFonts w:eastAsia="Times New Roman" w:cstheme="minorHAnsi"/>
          <w:kern w:val="0"/>
          <w:sz w:val="24"/>
          <w:szCs w:val="24"/>
          <w:lang w:eastAsia="en-GB"/>
          <w14:ligatures w14:val="none"/>
        </w:rPr>
        <w:t>World Health Organization,2024)</w:t>
      </w:r>
      <w:r w:rsidR="00D71C52" w:rsidRPr="00465B2E">
        <w:rPr>
          <w:rFonts w:eastAsia="Times New Roman" w:cstheme="minorHAnsi"/>
          <w:kern w:val="0"/>
          <w:sz w:val="24"/>
          <w:szCs w:val="24"/>
          <w:lang w:eastAsia="en-GB"/>
          <w14:ligatures w14:val="none"/>
        </w:rPr>
        <w:br/>
      </w:r>
      <w:r w:rsidR="00D71C52" w:rsidRPr="00465B2E">
        <w:rPr>
          <w:rFonts w:eastAsia="Times New Roman" w:cstheme="minorHAnsi"/>
          <w:kern w:val="0"/>
          <w:sz w:val="24"/>
          <w:szCs w:val="24"/>
          <w:lang w:eastAsia="en-GB"/>
          <w14:ligatures w14:val="none"/>
        </w:rPr>
        <w:br/>
        <w:t>About 422 million individuals globally suffer from diabetes, with the majority residing in low- and middle-income nations. The disease is directly responsible for 1.5 million deaths annually. Over the past few decades, there has been a steady rise in both the number of cases and the prevalence of diabetes</w:t>
      </w:r>
      <w:r w:rsidR="000E40C3" w:rsidRPr="00465B2E">
        <w:rPr>
          <w:rFonts w:eastAsia="Times New Roman" w:cstheme="minorHAnsi"/>
          <w:kern w:val="0"/>
          <w:sz w:val="24"/>
          <w:szCs w:val="24"/>
          <w:lang w:eastAsia="en-GB"/>
          <w14:ligatures w14:val="none"/>
        </w:rPr>
        <w:t xml:space="preserve"> (</w:t>
      </w:r>
      <w:r w:rsidR="00711BB4" w:rsidRPr="00465B2E">
        <w:rPr>
          <w:rFonts w:eastAsia="Times New Roman" w:cstheme="minorHAnsi"/>
          <w:kern w:val="0"/>
          <w:sz w:val="24"/>
          <w:szCs w:val="24"/>
          <w:lang w:eastAsia="en-GB"/>
          <w14:ligatures w14:val="none"/>
        </w:rPr>
        <w:t>Erna</w:t>
      </w:r>
      <w:r w:rsidR="00CD171D" w:rsidRPr="00465B2E">
        <w:rPr>
          <w:rFonts w:eastAsia="Times New Roman" w:cstheme="minorHAnsi"/>
          <w:kern w:val="0"/>
          <w:sz w:val="24"/>
          <w:szCs w:val="24"/>
          <w:lang w:eastAsia="en-GB"/>
          <w14:ligatures w14:val="none"/>
        </w:rPr>
        <w:t>wati et al 2021).</w:t>
      </w:r>
      <w:r w:rsidR="000724FC" w:rsidRPr="00465B2E">
        <w:rPr>
          <w:rFonts w:cstheme="minorHAnsi"/>
          <w:sz w:val="24"/>
          <w:szCs w:val="24"/>
        </w:rPr>
        <w:t xml:space="preserve"> According to the United Nations World Population Estimate for 2021, the prevalence of diabetes in adults aged 20-79 years, is standardized to 10.5% (uncertainty interval: 8.3%-12.0%), 10.8% in men, and 10.2% in </w:t>
      </w:r>
      <w:r w:rsidR="000724FC" w:rsidRPr="00465B2E">
        <w:rPr>
          <w:rFonts w:cstheme="minorHAnsi"/>
          <w:sz w:val="24"/>
          <w:szCs w:val="24"/>
        </w:rPr>
        <w:lastRenderedPageBreak/>
        <w:t>women worldwide. The highest prevalence of diabetes (24.0%) was found in individuals 75-79 years of age. The prevalence rises with age. In individuals between the ages of 25 and 69, the prevalence was higher in men than in women.</w:t>
      </w:r>
      <w:r w:rsidR="00F03563" w:rsidRPr="00465B2E">
        <w:rPr>
          <w:rFonts w:cstheme="minorHAnsi"/>
          <w:sz w:val="24"/>
          <w:szCs w:val="24"/>
        </w:rPr>
        <w:t xml:space="preserve"> Standardized to the national population of each country and the global population in 2021 and 2045, Table 2 displays the prevalence of diabetes in low-middle and high-income countries</w:t>
      </w:r>
      <w:r w:rsidR="00C228A1" w:rsidRPr="00465B2E">
        <w:rPr>
          <w:rFonts w:cstheme="minorHAnsi"/>
          <w:sz w:val="24"/>
          <w:szCs w:val="24"/>
        </w:rPr>
        <w:t>.</w:t>
      </w:r>
      <w:r w:rsidR="00F03563" w:rsidRPr="00465B2E">
        <w:rPr>
          <w:rFonts w:cstheme="minorHAnsi"/>
          <w:sz w:val="24"/>
          <w:szCs w:val="24"/>
        </w:rPr>
        <w:t xml:space="preserve"> Individuals with diabetes make up a large portion of the population (80.6%, 432.7 million) in low – and middle-income nations (</w:t>
      </w:r>
    </w:p>
    <w:p w14:paraId="4D863917" w14:textId="1DB477F4" w:rsidR="00F03563" w:rsidRPr="00465B2E" w:rsidRDefault="006A0E6C" w:rsidP="00465B2E">
      <w:pPr>
        <w:spacing w:line="360" w:lineRule="auto"/>
        <w:rPr>
          <w:rFonts w:cstheme="minorHAnsi"/>
          <w:sz w:val="24"/>
          <w:szCs w:val="24"/>
        </w:rPr>
      </w:pPr>
      <w:r>
        <w:rPr>
          <w:rFonts w:cstheme="minorHAnsi"/>
          <w:sz w:val="24"/>
          <w:szCs w:val="24"/>
        </w:rPr>
        <w:t xml:space="preserve"> </w:t>
      </w:r>
      <w:r w:rsidR="007C0327">
        <w:rPr>
          <w:rFonts w:cstheme="minorHAnsi"/>
          <w:sz w:val="24"/>
          <w:szCs w:val="24"/>
        </w:rPr>
        <w:t>Ley et al</w:t>
      </w:r>
      <w:r w:rsidR="004838E5">
        <w:rPr>
          <w:rFonts w:cstheme="minorHAnsi"/>
          <w:sz w:val="24"/>
          <w:szCs w:val="24"/>
        </w:rPr>
        <w:t xml:space="preserve">,2014, </w:t>
      </w:r>
      <w:r w:rsidR="00F03563" w:rsidRPr="00465B2E">
        <w:rPr>
          <w:rFonts w:cstheme="minorHAnsi"/>
          <w:sz w:val="24"/>
          <w:szCs w:val="24"/>
        </w:rPr>
        <w:t>Sun et al, 2022).</w:t>
      </w:r>
    </w:p>
    <w:p w14:paraId="3AE7A462" w14:textId="511B55EA" w:rsidR="0087424D" w:rsidRPr="00465B2E" w:rsidRDefault="00F03563" w:rsidP="00465B2E">
      <w:pPr>
        <w:spacing w:line="360" w:lineRule="auto"/>
        <w:rPr>
          <w:rFonts w:eastAsia="Times New Roman" w:cstheme="minorHAnsi"/>
          <w:kern w:val="0"/>
          <w:sz w:val="24"/>
          <w:szCs w:val="24"/>
          <w:lang w:eastAsia="en-GB"/>
          <w14:ligatures w14:val="none"/>
        </w:rPr>
      </w:pPr>
      <w:r w:rsidRPr="00465B2E">
        <w:rPr>
          <w:rFonts w:eastAsia="Times New Roman" w:cstheme="minorHAnsi"/>
          <w:b/>
          <w:bCs/>
          <w:kern w:val="0"/>
          <w:sz w:val="24"/>
          <w:szCs w:val="24"/>
          <w:lang w:eastAsia="en-GB"/>
          <w14:ligatures w14:val="none"/>
        </w:rPr>
        <w:t>Health promotion and disease prevention</w:t>
      </w:r>
      <w:r w:rsidRPr="00465B2E">
        <w:rPr>
          <w:rFonts w:eastAsia="Times New Roman" w:cstheme="minorHAnsi"/>
          <w:kern w:val="0"/>
          <w:sz w:val="24"/>
          <w:szCs w:val="24"/>
          <w:lang w:eastAsia="en-GB"/>
          <w14:ligatures w14:val="none"/>
        </w:rPr>
        <w:t xml:space="preserve"> are critical in addressing diabetes due to its severe complications, including cardiovascular diseases, neuropathy, Hypoglycaemia, heart disease, and stroke (International Diabetes Federation, 2019). Preventive measures are vital as they can delay or prevent the onset of diabetes in high-risk individuals and mitigate complications in those already diagnosed. Between 2000 and 2019, there was a 3% increase in diabetes mortality rates by age. In 2019, diabetes and kidney due to diabetes caused an estimated 2 million deaths. Effective management and prevention strategies can significantly reduce these risks and improve the quality of life for individuals (Galaviz et al,2018).</w:t>
      </w:r>
      <w:bookmarkStart w:id="0" w:name="_Hlk172062173"/>
    </w:p>
    <w:bookmarkEnd w:id="0"/>
    <w:p w14:paraId="609032BA" w14:textId="42FA6947" w:rsidR="00FC222B" w:rsidRPr="00465B2E" w:rsidRDefault="003F6246" w:rsidP="00465B2E">
      <w:pPr>
        <w:spacing w:line="360" w:lineRule="auto"/>
        <w:rPr>
          <w:rFonts w:eastAsia="Times New Roman" w:cstheme="minorHAnsi"/>
          <w:kern w:val="0"/>
          <w:sz w:val="24"/>
          <w:szCs w:val="24"/>
          <w:lang w:eastAsia="en-GB"/>
          <w14:ligatures w14:val="none"/>
        </w:rPr>
      </w:pPr>
      <w:r w:rsidRPr="00465B2E">
        <w:rPr>
          <w:rFonts w:eastAsia="Times New Roman" w:cstheme="minorHAnsi"/>
          <w:b/>
          <w:bCs/>
          <w:kern w:val="0"/>
          <w:sz w:val="24"/>
          <w:szCs w:val="24"/>
          <w:lang w:eastAsia="en-GB"/>
          <w14:ligatures w14:val="none"/>
        </w:rPr>
        <w:t>Insulin Resistance</w:t>
      </w:r>
      <w:r w:rsidRPr="00465B2E">
        <w:rPr>
          <w:rFonts w:eastAsia="Times New Roman" w:cstheme="minorHAnsi"/>
          <w:kern w:val="0"/>
          <w:sz w:val="24"/>
          <w:szCs w:val="24"/>
          <w:lang w:eastAsia="en-GB"/>
          <w14:ligatures w14:val="none"/>
        </w:rPr>
        <w:t xml:space="preserve"> “When muscles, fat, and liver cells do not respond well to insulin, they have trouble taking in glucose from the bloodstream. To manage this, the pancreas produces more insulin to help glucose enter the cells. As long as the pancreas can produce enough insulin to compensate for the cell’s poor response, blood sugar levels will remain normal (National Institute of Diabetes and Digestive Kidney, 2018).</w:t>
      </w:r>
    </w:p>
    <w:p w14:paraId="1495AEB3" w14:textId="77777777" w:rsidR="00D4306D" w:rsidRPr="00465B2E" w:rsidRDefault="00FC222B" w:rsidP="00465B2E">
      <w:pPr>
        <w:spacing w:line="360" w:lineRule="auto"/>
        <w:rPr>
          <w:rFonts w:eastAsia="Times New Roman" w:cstheme="minorHAnsi"/>
          <w:kern w:val="0"/>
          <w:sz w:val="24"/>
          <w:szCs w:val="24"/>
          <w:lang w:eastAsia="en-GB"/>
          <w14:ligatures w14:val="none"/>
        </w:rPr>
      </w:pPr>
      <w:r w:rsidRPr="00465B2E">
        <w:rPr>
          <w:rFonts w:eastAsia="Times New Roman" w:cstheme="minorHAnsi"/>
          <w:b/>
          <w:bCs/>
          <w:kern w:val="0"/>
          <w:sz w:val="24"/>
          <w:szCs w:val="24"/>
          <w:lang w:eastAsia="en-GB"/>
          <w14:ligatures w14:val="none"/>
        </w:rPr>
        <w:t>Health Promotion</w:t>
      </w:r>
      <w:r w:rsidRPr="00465B2E">
        <w:rPr>
          <w:rFonts w:eastAsia="Times New Roman" w:cstheme="minorHAnsi"/>
          <w:kern w:val="0"/>
          <w:sz w:val="24"/>
          <w:szCs w:val="24"/>
          <w:lang w:eastAsia="en-GB"/>
          <w14:ligatures w14:val="none"/>
        </w:rPr>
        <w:t xml:space="preserve"> is about helping individuals take control of their well-being. To achieve complete physical, mental, and social health individuals or groups need to set and work toward their goals, meet their needs, and adapt to their environment. Health is seen as a valuable resource for daily life rather than just a target to achieve. This perspective means that health promotion involves more than just the health sector; it also includes creating healthy lifestyles and supporting overall well-being (World Health Organization, 1986).</w:t>
      </w:r>
    </w:p>
    <w:p w14:paraId="1C54DB38" w14:textId="0A8467FB" w:rsidR="00D4306D" w:rsidRPr="00465B2E" w:rsidRDefault="00D4306D" w:rsidP="00465B2E">
      <w:pPr>
        <w:spacing w:line="360" w:lineRule="auto"/>
        <w:rPr>
          <w:rFonts w:eastAsia="Times New Roman" w:cstheme="minorHAnsi"/>
          <w:kern w:val="0"/>
          <w:sz w:val="24"/>
          <w:szCs w:val="24"/>
          <w:lang w:eastAsia="en-GB"/>
          <w14:ligatures w14:val="none"/>
        </w:rPr>
      </w:pPr>
      <w:r w:rsidRPr="00465B2E">
        <w:rPr>
          <w:rFonts w:eastAsia="Times New Roman" w:cstheme="minorHAnsi"/>
          <w:kern w:val="0"/>
          <w:sz w:val="24"/>
          <w:szCs w:val="24"/>
          <w:lang w:eastAsia="en-GB"/>
          <w14:ligatures w14:val="none"/>
        </w:rPr>
        <w:t xml:space="preserve"> </w:t>
      </w:r>
      <w:r w:rsidRPr="00465B2E">
        <w:rPr>
          <w:rFonts w:eastAsia="Times New Roman" w:cstheme="minorHAnsi"/>
          <w:b/>
          <w:bCs/>
          <w:kern w:val="0"/>
          <w:sz w:val="24"/>
          <w:szCs w:val="24"/>
          <w:lang w:eastAsia="en-GB"/>
          <w14:ligatures w14:val="none"/>
        </w:rPr>
        <w:t>Disease Prevention:</w:t>
      </w:r>
      <w:r w:rsidRPr="00465B2E">
        <w:rPr>
          <w:rFonts w:eastAsia="Times New Roman" w:cstheme="minorHAnsi"/>
          <w:kern w:val="0"/>
          <w:sz w:val="24"/>
          <w:szCs w:val="24"/>
          <w:lang w:eastAsia="en-GB"/>
          <w14:ligatures w14:val="none"/>
        </w:rPr>
        <w:t xml:space="preserve"> refers to measures taken to prevent the occurrence of diseases, rather than curing them or treating their symptoms. This includes activities aimed at reducing risk </w:t>
      </w:r>
      <w:r w:rsidRPr="00465B2E">
        <w:rPr>
          <w:rFonts w:eastAsia="Times New Roman" w:cstheme="minorHAnsi"/>
          <w:kern w:val="0"/>
          <w:sz w:val="24"/>
          <w:szCs w:val="24"/>
          <w:lang w:eastAsia="en-GB"/>
          <w14:ligatures w14:val="none"/>
        </w:rPr>
        <w:lastRenderedPageBreak/>
        <w:t xml:space="preserve">factors, enhancing protective factors, and promoting healthy </w:t>
      </w:r>
      <w:proofErr w:type="spellStart"/>
      <w:r w:rsidRPr="00465B2E">
        <w:rPr>
          <w:rFonts w:eastAsia="Times New Roman" w:cstheme="minorHAnsi"/>
          <w:kern w:val="0"/>
          <w:sz w:val="24"/>
          <w:szCs w:val="24"/>
          <w:lang w:eastAsia="en-GB"/>
          <w14:ligatures w14:val="none"/>
        </w:rPr>
        <w:t>behaviors</w:t>
      </w:r>
      <w:proofErr w:type="spellEnd"/>
      <w:r w:rsidRPr="00465B2E">
        <w:rPr>
          <w:rFonts w:eastAsia="Times New Roman" w:cstheme="minorHAnsi"/>
          <w:kern w:val="0"/>
          <w:sz w:val="24"/>
          <w:szCs w:val="24"/>
          <w:lang w:eastAsia="en-GB"/>
          <w14:ligatures w14:val="none"/>
        </w:rPr>
        <w:t xml:space="preserve"> (World Health Organization, 2023).</w:t>
      </w:r>
    </w:p>
    <w:p w14:paraId="4D63FA6D" w14:textId="3CDADD9F" w:rsidR="00443BAF" w:rsidRPr="00465B2E" w:rsidRDefault="00FD595D" w:rsidP="00465B2E">
      <w:pPr>
        <w:spacing w:line="360" w:lineRule="auto"/>
        <w:rPr>
          <w:rFonts w:eastAsia="Times New Roman" w:cstheme="minorHAnsi"/>
          <w:b/>
          <w:bCs/>
          <w:kern w:val="0"/>
          <w:sz w:val="24"/>
          <w:szCs w:val="24"/>
          <w:lang w:eastAsia="en-GB"/>
          <w14:ligatures w14:val="none"/>
        </w:rPr>
      </w:pPr>
      <w:r w:rsidRPr="00465B2E">
        <w:rPr>
          <w:rFonts w:eastAsia="Times New Roman" w:cstheme="minorHAnsi"/>
          <w:b/>
          <w:bCs/>
          <w:kern w:val="0"/>
          <w:sz w:val="24"/>
          <w:szCs w:val="24"/>
          <w:lang w:eastAsia="en-GB"/>
          <w14:ligatures w14:val="none"/>
        </w:rPr>
        <w:t>Research</w:t>
      </w:r>
      <w:r w:rsidR="00AF2903" w:rsidRPr="00465B2E">
        <w:rPr>
          <w:rFonts w:eastAsia="Times New Roman" w:cstheme="minorHAnsi"/>
          <w:b/>
          <w:bCs/>
          <w:kern w:val="0"/>
          <w:sz w:val="24"/>
          <w:szCs w:val="24"/>
          <w:lang w:eastAsia="en-GB"/>
          <w14:ligatures w14:val="none"/>
        </w:rPr>
        <w:t xml:space="preserve"> </w:t>
      </w:r>
      <w:r w:rsidRPr="00465B2E">
        <w:rPr>
          <w:rFonts w:eastAsia="Times New Roman" w:cstheme="minorHAnsi"/>
          <w:b/>
          <w:bCs/>
          <w:kern w:val="0"/>
          <w:sz w:val="24"/>
          <w:szCs w:val="24"/>
          <w:lang w:eastAsia="en-GB"/>
          <w14:ligatures w14:val="none"/>
        </w:rPr>
        <w:t>Article one</w:t>
      </w:r>
    </w:p>
    <w:p w14:paraId="6F462977" w14:textId="1B4F119F" w:rsidR="000C2D54" w:rsidRPr="00465B2E" w:rsidRDefault="00443BAF" w:rsidP="00465B2E">
      <w:pPr>
        <w:spacing w:after="0" w:line="360" w:lineRule="auto"/>
        <w:rPr>
          <w:rFonts w:eastAsia="Times New Roman" w:cstheme="minorHAnsi"/>
          <w:sz w:val="24"/>
          <w:szCs w:val="24"/>
          <w:lang w:eastAsia="en-GB"/>
        </w:rPr>
      </w:pPr>
      <w:r w:rsidRPr="00465B2E">
        <w:rPr>
          <w:rFonts w:eastAsia="Times New Roman" w:cstheme="minorHAnsi"/>
          <w:kern w:val="0"/>
          <w:sz w:val="24"/>
          <w:szCs w:val="24"/>
          <w:lang w:eastAsia="en-GB"/>
          <w14:ligatures w14:val="none"/>
        </w:rPr>
        <w:t xml:space="preserve">To understand more about diabetes, </w:t>
      </w:r>
      <w:r w:rsidR="00FD595D" w:rsidRPr="00465B2E">
        <w:rPr>
          <w:rFonts w:eastAsia="Times New Roman" w:cstheme="minorHAnsi"/>
          <w:kern w:val="0"/>
          <w:sz w:val="24"/>
          <w:szCs w:val="24"/>
          <w:lang w:eastAsia="en-GB"/>
          <w14:ligatures w14:val="none"/>
        </w:rPr>
        <w:t xml:space="preserve">two </w:t>
      </w:r>
      <w:r w:rsidRPr="00465B2E">
        <w:rPr>
          <w:rFonts w:eastAsia="Times New Roman" w:cstheme="minorHAnsi"/>
          <w:kern w:val="0"/>
          <w:sz w:val="24"/>
          <w:szCs w:val="24"/>
          <w:lang w:eastAsia="en-GB"/>
          <w14:ligatures w14:val="none"/>
        </w:rPr>
        <w:t>research articles have been chosen to focus on in detail.  The first of these is a paper called, “</w:t>
      </w:r>
      <w:r w:rsidRPr="00465B2E">
        <w:rPr>
          <w:rFonts w:eastAsia="Times New Roman" w:cstheme="minorHAnsi"/>
          <w:sz w:val="24"/>
          <w:szCs w:val="24"/>
          <w:lang w:eastAsia="en-GB"/>
        </w:rPr>
        <w:t>Systematically developing a family-based health promotion intervention for women with prior gestational diabetes based on evidence, theory, and co-production: the Face-it study</w:t>
      </w:r>
      <w:r w:rsidR="00205A52" w:rsidRPr="00465B2E">
        <w:rPr>
          <w:rFonts w:eastAsia="Times New Roman" w:cstheme="minorHAnsi"/>
          <w:sz w:val="24"/>
          <w:szCs w:val="24"/>
          <w:lang w:eastAsia="en-GB"/>
        </w:rPr>
        <w:t>.</w:t>
      </w:r>
      <w:r w:rsidRPr="00465B2E">
        <w:rPr>
          <w:rFonts w:eastAsia="Times New Roman" w:cstheme="minorHAnsi"/>
          <w:sz w:val="24"/>
          <w:szCs w:val="24"/>
          <w:lang w:eastAsia="en-GB"/>
        </w:rPr>
        <w:t xml:space="preserve">  There are many authors to the paper including Maindal, Timm, Peterson, and others.  The paper is dated 2021.</w:t>
      </w:r>
    </w:p>
    <w:p w14:paraId="43B97F2E" w14:textId="764E259D" w:rsidR="00443BAF" w:rsidRPr="00465B2E" w:rsidRDefault="00443BAF" w:rsidP="00465B2E">
      <w:pPr>
        <w:spacing w:after="0" w:line="360" w:lineRule="auto"/>
        <w:rPr>
          <w:rFonts w:eastAsia="Times New Roman" w:cstheme="minorHAnsi"/>
          <w:kern w:val="0"/>
          <w:sz w:val="24"/>
          <w:szCs w:val="24"/>
          <w:lang w:eastAsia="en-GB"/>
          <w14:ligatures w14:val="none"/>
        </w:rPr>
      </w:pPr>
      <w:r w:rsidRPr="00465B2E">
        <w:rPr>
          <w:rFonts w:eastAsia="Times New Roman" w:cstheme="minorHAnsi"/>
          <w:sz w:val="24"/>
          <w:szCs w:val="24"/>
          <w:lang w:eastAsia="en-GB"/>
        </w:rPr>
        <w:t xml:space="preserve">  The article aimed to </w:t>
      </w:r>
      <w:r w:rsidR="00EC34EA" w:rsidRPr="00465B2E">
        <w:rPr>
          <w:rFonts w:eastAsia="Times New Roman" w:cstheme="minorHAnsi"/>
          <w:sz w:val="24"/>
          <w:szCs w:val="24"/>
          <w:lang w:eastAsia="en-GB"/>
        </w:rPr>
        <w:t xml:space="preserve">describe </w:t>
      </w:r>
      <w:r w:rsidR="001D3EDE" w:rsidRPr="00465B2E">
        <w:rPr>
          <w:rFonts w:eastAsia="Times New Roman" w:cstheme="minorHAnsi"/>
          <w:sz w:val="24"/>
          <w:szCs w:val="24"/>
          <w:lang w:eastAsia="en-GB"/>
        </w:rPr>
        <w:t xml:space="preserve">the process of developing a health promotion </w:t>
      </w:r>
      <w:r w:rsidR="00636B4A" w:rsidRPr="00465B2E">
        <w:rPr>
          <w:rFonts w:eastAsia="Times New Roman" w:cstheme="minorHAnsi"/>
          <w:sz w:val="24"/>
          <w:szCs w:val="24"/>
          <w:lang w:eastAsia="en-GB"/>
        </w:rPr>
        <w:t xml:space="preserve">intervention to improve the quality </w:t>
      </w:r>
      <w:r w:rsidR="005A512E" w:rsidRPr="00465B2E">
        <w:rPr>
          <w:rFonts w:eastAsia="Times New Roman" w:cstheme="minorHAnsi"/>
          <w:sz w:val="24"/>
          <w:szCs w:val="24"/>
          <w:lang w:eastAsia="en-GB"/>
        </w:rPr>
        <w:t xml:space="preserve">of life and reduce the risk of type 2 diabetes among women who </w:t>
      </w:r>
      <w:r w:rsidR="007C4749" w:rsidRPr="00465B2E">
        <w:rPr>
          <w:rFonts w:eastAsia="Times New Roman" w:cstheme="minorHAnsi"/>
          <w:sz w:val="24"/>
          <w:szCs w:val="24"/>
          <w:lang w:eastAsia="en-GB"/>
        </w:rPr>
        <w:t xml:space="preserve">previously </w:t>
      </w:r>
      <w:r w:rsidR="001B062E" w:rsidRPr="00465B2E">
        <w:rPr>
          <w:rFonts w:eastAsia="Times New Roman" w:cstheme="minorHAnsi"/>
          <w:sz w:val="24"/>
          <w:szCs w:val="24"/>
          <w:lang w:eastAsia="en-GB"/>
        </w:rPr>
        <w:t>had</w:t>
      </w:r>
      <w:r w:rsidR="007C4749" w:rsidRPr="00465B2E">
        <w:rPr>
          <w:rFonts w:eastAsia="Times New Roman" w:cstheme="minorHAnsi"/>
          <w:sz w:val="24"/>
          <w:szCs w:val="24"/>
          <w:lang w:eastAsia="en-GB"/>
        </w:rPr>
        <w:t xml:space="preserve"> </w:t>
      </w:r>
      <w:r w:rsidR="001B062E" w:rsidRPr="00465B2E">
        <w:rPr>
          <w:rFonts w:eastAsia="Times New Roman" w:cstheme="minorHAnsi"/>
          <w:sz w:val="24"/>
          <w:szCs w:val="24"/>
          <w:lang w:eastAsia="en-GB"/>
        </w:rPr>
        <w:t>gestational</w:t>
      </w:r>
      <w:r w:rsidR="007C4749" w:rsidRPr="00465B2E">
        <w:rPr>
          <w:rFonts w:eastAsia="Times New Roman" w:cstheme="minorHAnsi"/>
          <w:sz w:val="24"/>
          <w:szCs w:val="24"/>
          <w:lang w:eastAsia="en-GB"/>
        </w:rPr>
        <w:t xml:space="preserve"> di</w:t>
      </w:r>
      <w:r w:rsidR="001B062E" w:rsidRPr="00465B2E">
        <w:rPr>
          <w:rFonts w:eastAsia="Times New Roman" w:cstheme="minorHAnsi"/>
          <w:sz w:val="24"/>
          <w:szCs w:val="24"/>
          <w:lang w:eastAsia="en-GB"/>
        </w:rPr>
        <w:t xml:space="preserve">abetes </w:t>
      </w:r>
      <w:r w:rsidR="00701C9A" w:rsidRPr="00465B2E">
        <w:rPr>
          <w:rFonts w:eastAsia="Times New Roman" w:cstheme="minorHAnsi"/>
          <w:sz w:val="24"/>
          <w:szCs w:val="24"/>
          <w:lang w:eastAsia="en-GB"/>
        </w:rPr>
        <w:t>mellitus (</w:t>
      </w:r>
      <w:r w:rsidR="0012753D" w:rsidRPr="00465B2E">
        <w:rPr>
          <w:rFonts w:eastAsia="Times New Roman" w:cstheme="minorHAnsi"/>
          <w:sz w:val="24"/>
          <w:szCs w:val="24"/>
          <w:lang w:eastAsia="en-GB"/>
        </w:rPr>
        <w:t>GDM) and their families.</w:t>
      </w:r>
      <w:r w:rsidR="001B062E" w:rsidRPr="00465B2E">
        <w:rPr>
          <w:rFonts w:eastAsia="Times New Roman" w:cstheme="minorHAnsi"/>
          <w:sz w:val="24"/>
          <w:szCs w:val="24"/>
          <w:lang w:eastAsia="en-GB"/>
        </w:rPr>
        <w:t xml:space="preserve"> </w:t>
      </w:r>
      <w:r w:rsidR="00701C9A" w:rsidRPr="00465B2E">
        <w:rPr>
          <w:rFonts w:eastAsia="Times New Roman" w:cstheme="minorHAnsi"/>
          <w:sz w:val="24"/>
          <w:szCs w:val="24"/>
          <w:lang w:eastAsia="en-GB"/>
        </w:rPr>
        <w:t xml:space="preserve">The study also aims to share general lessons </w:t>
      </w:r>
      <w:r w:rsidR="000F0F1D" w:rsidRPr="00465B2E">
        <w:rPr>
          <w:rFonts w:eastAsia="Times New Roman" w:cstheme="minorHAnsi"/>
          <w:sz w:val="24"/>
          <w:szCs w:val="24"/>
          <w:lang w:eastAsia="en-GB"/>
        </w:rPr>
        <w:t xml:space="preserve">on creating complex interventions through </w:t>
      </w:r>
      <w:r w:rsidR="000B61FC" w:rsidRPr="00465B2E">
        <w:rPr>
          <w:rFonts w:eastAsia="Times New Roman" w:cstheme="minorHAnsi"/>
          <w:sz w:val="24"/>
          <w:szCs w:val="24"/>
          <w:lang w:eastAsia="en-GB"/>
        </w:rPr>
        <w:t>co-production.</w:t>
      </w:r>
      <w:r w:rsidRPr="00465B2E">
        <w:rPr>
          <w:rFonts w:eastAsia="Times New Roman" w:cstheme="minorHAnsi"/>
          <w:kern w:val="0"/>
          <w:sz w:val="24"/>
          <w:szCs w:val="24"/>
          <w:lang w:eastAsia="en-GB"/>
          <w14:ligatures w14:val="none"/>
        </w:rPr>
        <w:t xml:space="preserve"> (Maindal et al,2021).</w:t>
      </w:r>
    </w:p>
    <w:p w14:paraId="505F26CC" w14:textId="34E59E82" w:rsidR="00CA68A5" w:rsidRPr="00465B2E" w:rsidRDefault="00CA68A5" w:rsidP="00465B2E">
      <w:pPr>
        <w:spacing w:after="0" w:line="360" w:lineRule="auto"/>
        <w:rPr>
          <w:rFonts w:eastAsia="Times New Roman" w:cstheme="minorHAnsi"/>
          <w:b/>
          <w:bCs/>
          <w:kern w:val="0"/>
          <w:sz w:val="24"/>
          <w:szCs w:val="24"/>
          <w:lang w:eastAsia="en-GB"/>
          <w14:ligatures w14:val="none"/>
        </w:rPr>
      </w:pPr>
      <w:r w:rsidRPr="00465B2E">
        <w:rPr>
          <w:rFonts w:eastAsia="Times New Roman" w:cstheme="minorHAnsi"/>
          <w:b/>
          <w:bCs/>
          <w:kern w:val="0"/>
          <w:sz w:val="24"/>
          <w:szCs w:val="24"/>
          <w:lang w:eastAsia="en-GB"/>
          <w14:ligatures w14:val="none"/>
        </w:rPr>
        <w:t xml:space="preserve"> </w:t>
      </w:r>
      <w:r w:rsidR="001B1956" w:rsidRPr="00465B2E">
        <w:rPr>
          <w:rFonts w:eastAsia="Times New Roman" w:cstheme="minorHAnsi"/>
          <w:b/>
          <w:bCs/>
          <w:kern w:val="0"/>
          <w:sz w:val="24"/>
          <w:szCs w:val="24"/>
          <w:lang w:eastAsia="en-GB"/>
          <w14:ligatures w14:val="none"/>
        </w:rPr>
        <w:t>M</w:t>
      </w:r>
      <w:r w:rsidRPr="00465B2E">
        <w:rPr>
          <w:rFonts w:eastAsia="Times New Roman" w:cstheme="minorHAnsi"/>
          <w:b/>
          <w:bCs/>
          <w:kern w:val="0"/>
          <w:sz w:val="24"/>
          <w:szCs w:val="24"/>
          <w:lang w:eastAsia="en-GB"/>
          <w14:ligatures w14:val="none"/>
        </w:rPr>
        <w:t xml:space="preserve">ethod </w:t>
      </w:r>
    </w:p>
    <w:p w14:paraId="6DBBBF60" w14:textId="78B1E9DC" w:rsidR="00830E1A" w:rsidRPr="00465B2E" w:rsidRDefault="00BD0482" w:rsidP="00465B2E">
      <w:pPr>
        <w:spacing w:line="360" w:lineRule="auto"/>
        <w:rPr>
          <w:rFonts w:eastAsia="Times New Roman" w:cstheme="minorHAnsi"/>
          <w:kern w:val="0"/>
          <w:sz w:val="24"/>
          <w:szCs w:val="24"/>
          <w:lang w:eastAsia="en-GB"/>
          <w14:ligatures w14:val="none"/>
        </w:rPr>
      </w:pPr>
      <w:r w:rsidRPr="00465B2E">
        <w:rPr>
          <w:rFonts w:eastAsia="Times New Roman" w:cstheme="minorHAnsi"/>
          <w:kern w:val="0"/>
          <w:sz w:val="24"/>
          <w:szCs w:val="24"/>
          <w:lang w:eastAsia="en-GB"/>
          <w14:ligatures w14:val="none"/>
        </w:rPr>
        <w:t>The</w:t>
      </w:r>
      <w:r w:rsidR="00F67DBB" w:rsidRPr="00465B2E">
        <w:rPr>
          <w:rFonts w:eastAsia="Times New Roman" w:cstheme="minorHAnsi"/>
          <w:kern w:val="0"/>
          <w:sz w:val="24"/>
          <w:szCs w:val="24"/>
          <w:lang w:eastAsia="en-GB"/>
          <w14:ligatures w14:val="none"/>
        </w:rPr>
        <w:t xml:space="preserve"> study </w:t>
      </w:r>
      <w:r w:rsidR="007E4022" w:rsidRPr="00465B2E">
        <w:rPr>
          <w:rFonts w:eastAsia="Times New Roman" w:cstheme="minorHAnsi"/>
          <w:kern w:val="0"/>
          <w:sz w:val="24"/>
          <w:szCs w:val="24"/>
          <w:lang w:eastAsia="en-GB"/>
          <w14:ligatures w14:val="none"/>
        </w:rPr>
        <w:t xml:space="preserve">used a step-by-step </w:t>
      </w:r>
      <w:r w:rsidR="00E4310E" w:rsidRPr="00465B2E">
        <w:rPr>
          <w:rFonts w:eastAsia="Times New Roman" w:cstheme="minorHAnsi"/>
          <w:kern w:val="0"/>
          <w:sz w:val="24"/>
          <w:szCs w:val="24"/>
          <w:lang w:eastAsia="en-GB"/>
          <w14:ligatures w14:val="none"/>
        </w:rPr>
        <w:t xml:space="preserve">method based on </w:t>
      </w:r>
      <w:r w:rsidR="00266375" w:rsidRPr="00465B2E">
        <w:rPr>
          <w:rFonts w:eastAsia="Times New Roman" w:cstheme="minorHAnsi"/>
          <w:kern w:val="0"/>
          <w:sz w:val="24"/>
          <w:szCs w:val="24"/>
          <w:lang w:eastAsia="en-GB"/>
          <w14:ligatures w14:val="none"/>
        </w:rPr>
        <w:t xml:space="preserve">the </w:t>
      </w:r>
      <w:r w:rsidR="00E4310E" w:rsidRPr="00465B2E">
        <w:rPr>
          <w:rFonts w:eastAsia="Times New Roman" w:cstheme="minorHAnsi"/>
          <w:kern w:val="0"/>
          <w:sz w:val="24"/>
          <w:szCs w:val="24"/>
          <w:lang w:eastAsia="en-GB"/>
          <w14:ligatures w14:val="none"/>
        </w:rPr>
        <w:t xml:space="preserve">Medical </w:t>
      </w:r>
      <w:r w:rsidR="007D7D19" w:rsidRPr="00465B2E">
        <w:rPr>
          <w:rFonts w:eastAsia="Times New Roman" w:cstheme="minorHAnsi"/>
          <w:kern w:val="0"/>
          <w:sz w:val="24"/>
          <w:szCs w:val="24"/>
          <w:lang w:eastAsia="en-GB"/>
          <w14:ligatures w14:val="none"/>
        </w:rPr>
        <w:t>Research Council UK’</w:t>
      </w:r>
      <w:r w:rsidR="001B6251" w:rsidRPr="00465B2E">
        <w:rPr>
          <w:rFonts w:eastAsia="Times New Roman" w:cstheme="minorHAnsi"/>
          <w:kern w:val="0"/>
          <w:sz w:val="24"/>
          <w:szCs w:val="24"/>
          <w:lang w:eastAsia="en-GB"/>
          <w14:ligatures w14:val="none"/>
        </w:rPr>
        <w:t>s guidelines</w:t>
      </w:r>
      <w:r w:rsidR="00266375" w:rsidRPr="00465B2E">
        <w:rPr>
          <w:rFonts w:eastAsia="Times New Roman" w:cstheme="minorHAnsi"/>
          <w:kern w:val="0"/>
          <w:sz w:val="24"/>
          <w:szCs w:val="24"/>
          <w:lang w:eastAsia="en-GB"/>
          <w14:ligatures w14:val="none"/>
        </w:rPr>
        <w:t xml:space="preserve"> for complex interventions in primary care and a modified framework </w:t>
      </w:r>
      <w:r w:rsidR="00E34A3D" w:rsidRPr="00465B2E">
        <w:rPr>
          <w:rFonts w:eastAsia="Times New Roman" w:cstheme="minorHAnsi"/>
          <w:kern w:val="0"/>
          <w:sz w:val="24"/>
          <w:szCs w:val="24"/>
          <w:lang w:eastAsia="en-GB"/>
          <w14:ligatures w14:val="none"/>
        </w:rPr>
        <w:t xml:space="preserve">by Hawkin et al. </w:t>
      </w:r>
      <w:r w:rsidR="003D3032" w:rsidRPr="00465B2E">
        <w:rPr>
          <w:rFonts w:eastAsia="Times New Roman" w:cstheme="minorHAnsi"/>
          <w:kern w:val="0"/>
          <w:sz w:val="24"/>
          <w:szCs w:val="24"/>
          <w:lang w:eastAsia="en-GB"/>
          <w14:ligatures w14:val="none"/>
        </w:rPr>
        <w:t>It</w:t>
      </w:r>
      <w:r w:rsidR="00E34A3D" w:rsidRPr="00465B2E">
        <w:rPr>
          <w:rFonts w:eastAsia="Times New Roman" w:cstheme="minorHAnsi"/>
          <w:kern w:val="0"/>
          <w:sz w:val="24"/>
          <w:szCs w:val="24"/>
          <w:lang w:eastAsia="en-GB"/>
          <w14:ligatures w14:val="none"/>
        </w:rPr>
        <w:t xml:space="preserve"> had four stages</w:t>
      </w:r>
      <w:r w:rsidR="005C0CE1" w:rsidRPr="00465B2E">
        <w:rPr>
          <w:rFonts w:eastAsia="Times New Roman" w:cstheme="minorHAnsi"/>
          <w:kern w:val="0"/>
          <w:sz w:val="24"/>
          <w:szCs w:val="24"/>
          <w:lang w:eastAsia="en-GB"/>
          <w14:ligatures w14:val="none"/>
        </w:rPr>
        <w:t xml:space="preserve">: reviewing evidence, doing </w:t>
      </w:r>
      <w:r w:rsidR="00885DF3" w:rsidRPr="00465B2E">
        <w:rPr>
          <w:rFonts w:eastAsia="Times New Roman" w:cstheme="minorHAnsi"/>
          <w:kern w:val="0"/>
          <w:sz w:val="24"/>
          <w:szCs w:val="24"/>
          <w:lang w:eastAsia="en-GB"/>
          <w14:ligatures w14:val="none"/>
        </w:rPr>
        <w:t xml:space="preserve">qualitative </w:t>
      </w:r>
      <w:r w:rsidR="003D3032" w:rsidRPr="00465B2E">
        <w:rPr>
          <w:rFonts w:eastAsia="Times New Roman" w:cstheme="minorHAnsi"/>
          <w:kern w:val="0"/>
          <w:sz w:val="24"/>
          <w:szCs w:val="24"/>
          <w:lang w:eastAsia="en-GB"/>
          <w14:ligatures w14:val="none"/>
        </w:rPr>
        <w:t xml:space="preserve">research, and consulting stakeholders </w:t>
      </w:r>
      <w:r w:rsidR="00554A5B" w:rsidRPr="00465B2E">
        <w:rPr>
          <w:rFonts w:eastAsia="Times New Roman" w:cstheme="minorHAnsi"/>
          <w:kern w:val="0"/>
          <w:sz w:val="24"/>
          <w:szCs w:val="24"/>
          <w:lang w:eastAsia="en-GB"/>
          <w14:ligatures w14:val="none"/>
        </w:rPr>
        <w:t>to identify key health promotion ar</w:t>
      </w:r>
      <w:r w:rsidR="00B9228C" w:rsidRPr="00465B2E">
        <w:rPr>
          <w:rFonts w:eastAsia="Times New Roman" w:cstheme="minorHAnsi"/>
          <w:kern w:val="0"/>
          <w:sz w:val="24"/>
          <w:szCs w:val="24"/>
          <w:lang w:eastAsia="en-GB"/>
          <w14:ligatures w14:val="none"/>
        </w:rPr>
        <w:t>eas; co</w:t>
      </w:r>
      <w:r w:rsidR="00E85150" w:rsidRPr="00465B2E">
        <w:rPr>
          <w:rFonts w:eastAsia="Times New Roman" w:cstheme="minorHAnsi"/>
          <w:kern w:val="0"/>
          <w:sz w:val="24"/>
          <w:szCs w:val="24"/>
          <w:lang w:eastAsia="en-GB"/>
          <w14:ligatures w14:val="none"/>
        </w:rPr>
        <w:t xml:space="preserve">-creating </w:t>
      </w:r>
      <w:r w:rsidR="0028412F" w:rsidRPr="00465B2E">
        <w:rPr>
          <w:rFonts w:eastAsia="Times New Roman" w:cstheme="minorHAnsi"/>
          <w:kern w:val="0"/>
          <w:sz w:val="24"/>
          <w:szCs w:val="24"/>
          <w:lang w:eastAsia="en-GB"/>
          <w14:ligatures w14:val="none"/>
        </w:rPr>
        <w:t>intervention contents with stakeholders</w:t>
      </w:r>
      <w:r w:rsidR="00FC4921" w:rsidRPr="00465B2E">
        <w:rPr>
          <w:rFonts w:eastAsia="Times New Roman" w:cstheme="minorHAnsi"/>
          <w:kern w:val="0"/>
          <w:sz w:val="24"/>
          <w:szCs w:val="24"/>
          <w:lang w:eastAsia="en-GB"/>
          <w14:ligatures w14:val="none"/>
        </w:rPr>
        <w:t>; testing and refining the intervention through</w:t>
      </w:r>
      <w:r w:rsidR="00405AC7" w:rsidRPr="00465B2E">
        <w:rPr>
          <w:rFonts w:eastAsia="Times New Roman" w:cstheme="minorHAnsi"/>
          <w:kern w:val="0"/>
          <w:sz w:val="24"/>
          <w:szCs w:val="24"/>
          <w:lang w:eastAsia="en-GB"/>
          <w14:ligatures w14:val="none"/>
        </w:rPr>
        <w:t xml:space="preserve"> feasibility studies and pilot</w:t>
      </w:r>
      <w:r w:rsidR="006A41B8" w:rsidRPr="00465B2E">
        <w:rPr>
          <w:rFonts w:eastAsia="Times New Roman" w:cstheme="minorHAnsi"/>
          <w:kern w:val="0"/>
          <w:sz w:val="24"/>
          <w:szCs w:val="24"/>
          <w:lang w:eastAsia="en-GB"/>
          <w14:ligatures w14:val="none"/>
        </w:rPr>
        <w:t xml:space="preserve"> </w:t>
      </w:r>
      <w:r w:rsidR="00405AC7" w:rsidRPr="00465B2E">
        <w:rPr>
          <w:rFonts w:eastAsia="Times New Roman" w:cstheme="minorHAnsi"/>
          <w:kern w:val="0"/>
          <w:sz w:val="24"/>
          <w:szCs w:val="24"/>
          <w:lang w:eastAsia="en-GB"/>
          <w14:ligatures w14:val="none"/>
        </w:rPr>
        <w:t>tests</w:t>
      </w:r>
      <w:r w:rsidR="006A41B8" w:rsidRPr="00465B2E">
        <w:rPr>
          <w:rFonts w:eastAsia="Times New Roman" w:cstheme="minorHAnsi"/>
          <w:kern w:val="0"/>
          <w:sz w:val="24"/>
          <w:szCs w:val="24"/>
          <w:lang w:eastAsia="en-GB"/>
          <w14:ligatures w14:val="none"/>
        </w:rPr>
        <w:t xml:space="preserve">, and developing evaluation outcomes </w:t>
      </w:r>
      <w:r w:rsidR="00465B2E" w:rsidRPr="00465B2E">
        <w:rPr>
          <w:rFonts w:eastAsia="Times New Roman" w:cstheme="minorHAnsi"/>
          <w:kern w:val="0"/>
          <w:sz w:val="24"/>
          <w:szCs w:val="24"/>
          <w:lang w:eastAsia="en-GB"/>
          <w14:ligatures w14:val="none"/>
        </w:rPr>
        <w:t>with stakeholder input</w:t>
      </w:r>
      <w:r w:rsidR="00FC4921" w:rsidRPr="00465B2E">
        <w:rPr>
          <w:rFonts w:eastAsia="Times New Roman" w:cstheme="minorHAnsi"/>
          <w:kern w:val="0"/>
          <w:sz w:val="24"/>
          <w:szCs w:val="24"/>
          <w:lang w:eastAsia="en-GB"/>
          <w14:ligatures w14:val="none"/>
        </w:rPr>
        <w:t xml:space="preserve"> (</w:t>
      </w:r>
      <w:r w:rsidR="00B0069C" w:rsidRPr="00465B2E">
        <w:rPr>
          <w:rFonts w:eastAsia="Times New Roman" w:cstheme="minorHAnsi"/>
          <w:kern w:val="0"/>
          <w:sz w:val="24"/>
          <w:szCs w:val="24"/>
          <w:lang w:eastAsia="en-GB"/>
          <w14:ligatures w14:val="none"/>
        </w:rPr>
        <w:t>Maindal et al,2021).</w:t>
      </w:r>
    </w:p>
    <w:p w14:paraId="4435947C" w14:textId="0787CF2C" w:rsidR="004A4ACF" w:rsidRPr="00465B2E" w:rsidRDefault="009F0173" w:rsidP="00465B2E">
      <w:pPr>
        <w:spacing w:line="360" w:lineRule="auto"/>
        <w:rPr>
          <w:rFonts w:eastAsia="Times New Roman" w:cstheme="minorHAnsi"/>
          <w:kern w:val="0"/>
          <w:sz w:val="24"/>
          <w:szCs w:val="24"/>
          <w:lang w:eastAsia="en-GB"/>
          <w14:ligatures w14:val="none"/>
        </w:rPr>
      </w:pPr>
      <w:r w:rsidRPr="00465B2E">
        <w:rPr>
          <w:rFonts w:eastAsia="Times New Roman" w:cstheme="minorHAnsi"/>
          <w:b/>
          <w:bCs/>
          <w:kern w:val="0"/>
          <w:sz w:val="24"/>
          <w:szCs w:val="24"/>
          <w:lang w:eastAsia="en-GB"/>
          <w14:ligatures w14:val="none"/>
        </w:rPr>
        <w:t>Qualitative r</w:t>
      </w:r>
      <w:r w:rsidR="003771A9" w:rsidRPr="00465B2E">
        <w:rPr>
          <w:rFonts w:eastAsia="Times New Roman" w:cstheme="minorHAnsi"/>
          <w:b/>
          <w:bCs/>
          <w:kern w:val="0"/>
          <w:sz w:val="24"/>
          <w:szCs w:val="24"/>
          <w:lang w:eastAsia="en-GB"/>
          <w14:ligatures w14:val="none"/>
        </w:rPr>
        <w:t>esearch</w:t>
      </w:r>
      <w:r w:rsidR="003771A9" w:rsidRPr="00465B2E">
        <w:rPr>
          <w:rFonts w:eastAsia="Times New Roman" w:cstheme="minorHAnsi"/>
          <w:kern w:val="0"/>
          <w:sz w:val="24"/>
          <w:szCs w:val="24"/>
          <w:lang w:eastAsia="en-GB"/>
          <w14:ligatures w14:val="none"/>
        </w:rPr>
        <w:t xml:space="preserve"> aims to explore and </w:t>
      </w:r>
      <w:r w:rsidR="001767B8" w:rsidRPr="00465B2E">
        <w:rPr>
          <w:rFonts w:eastAsia="Times New Roman" w:cstheme="minorHAnsi"/>
          <w:kern w:val="0"/>
          <w:sz w:val="24"/>
          <w:szCs w:val="24"/>
          <w:lang w:eastAsia="en-GB"/>
          <w14:ligatures w14:val="none"/>
        </w:rPr>
        <w:t xml:space="preserve">understand people’s beliefs, experiences </w:t>
      </w:r>
      <w:r w:rsidR="00492231" w:rsidRPr="00465B2E">
        <w:rPr>
          <w:rFonts w:eastAsia="Times New Roman" w:cstheme="minorHAnsi"/>
          <w:kern w:val="0"/>
          <w:sz w:val="24"/>
          <w:szCs w:val="24"/>
          <w:lang w:eastAsia="en-GB"/>
          <w14:ligatures w14:val="none"/>
        </w:rPr>
        <w:t xml:space="preserve">attitudes, and </w:t>
      </w:r>
      <w:proofErr w:type="spellStart"/>
      <w:r w:rsidR="00492231" w:rsidRPr="00465B2E">
        <w:rPr>
          <w:rFonts w:eastAsia="Times New Roman" w:cstheme="minorHAnsi"/>
          <w:kern w:val="0"/>
          <w:sz w:val="24"/>
          <w:szCs w:val="24"/>
          <w:lang w:eastAsia="en-GB"/>
          <w14:ligatures w14:val="none"/>
        </w:rPr>
        <w:t>behaviors</w:t>
      </w:r>
      <w:proofErr w:type="spellEnd"/>
      <w:r w:rsidR="00492231" w:rsidRPr="00465B2E">
        <w:rPr>
          <w:rFonts w:eastAsia="Times New Roman" w:cstheme="minorHAnsi"/>
          <w:kern w:val="0"/>
          <w:sz w:val="24"/>
          <w:szCs w:val="24"/>
          <w:lang w:eastAsia="en-GB"/>
          <w14:ligatures w14:val="none"/>
        </w:rPr>
        <w:t xml:space="preserve">. It focuses </w:t>
      </w:r>
      <w:r w:rsidR="00283CEF" w:rsidRPr="00465B2E">
        <w:rPr>
          <w:rFonts w:eastAsia="Times New Roman" w:cstheme="minorHAnsi"/>
          <w:kern w:val="0"/>
          <w:sz w:val="24"/>
          <w:szCs w:val="24"/>
          <w:lang w:eastAsia="en-GB"/>
          <w14:ligatures w14:val="none"/>
        </w:rPr>
        <w:t>on questions about how and why things happen</w:t>
      </w:r>
      <w:r w:rsidR="00267DD1" w:rsidRPr="00465B2E">
        <w:rPr>
          <w:rFonts w:eastAsia="Times New Roman" w:cstheme="minorHAnsi"/>
          <w:kern w:val="0"/>
          <w:sz w:val="24"/>
          <w:szCs w:val="24"/>
          <w:lang w:eastAsia="en-GB"/>
          <w14:ligatures w14:val="none"/>
        </w:rPr>
        <w:t xml:space="preserve">, rather than </w:t>
      </w:r>
      <w:r w:rsidR="00C02F50" w:rsidRPr="00465B2E">
        <w:rPr>
          <w:rFonts w:eastAsia="Times New Roman" w:cstheme="minorHAnsi"/>
          <w:kern w:val="0"/>
          <w:sz w:val="24"/>
          <w:szCs w:val="24"/>
          <w:lang w:eastAsia="en-GB"/>
          <w14:ligatures w14:val="none"/>
        </w:rPr>
        <w:t xml:space="preserve">quantifying how many people have had a particular </w:t>
      </w:r>
      <w:r w:rsidR="00217E8B" w:rsidRPr="00465B2E">
        <w:rPr>
          <w:rFonts w:eastAsia="Times New Roman" w:cstheme="minorHAnsi"/>
          <w:kern w:val="0"/>
          <w:sz w:val="24"/>
          <w:szCs w:val="24"/>
          <w:lang w:eastAsia="en-GB"/>
          <w14:ligatures w14:val="none"/>
        </w:rPr>
        <w:t xml:space="preserve">experience. For example, instead of asking </w:t>
      </w:r>
      <w:r w:rsidR="00F435D8" w:rsidRPr="00465B2E">
        <w:rPr>
          <w:rFonts w:eastAsia="Times New Roman" w:cstheme="minorHAnsi"/>
          <w:kern w:val="0"/>
          <w:sz w:val="24"/>
          <w:szCs w:val="24"/>
          <w:lang w:eastAsia="en-GB"/>
          <w14:ligatures w14:val="none"/>
        </w:rPr>
        <w:t xml:space="preserve">how many people have attempted to </w:t>
      </w:r>
      <w:r w:rsidR="007715F2" w:rsidRPr="00465B2E">
        <w:rPr>
          <w:rFonts w:eastAsia="Times New Roman" w:cstheme="minorHAnsi"/>
          <w:kern w:val="0"/>
          <w:sz w:val="24"/>
          <w:szCs w:val="24"/>
          <w:lang w:eastAsia="en-GB"/>
          <w14:ligatures w14:val="none"/>
        </w:rPr>
        <w:t>quit</w:t>
      </w:r>
      <w:r w:rsidR="00F435D8" w:rsidRPr="00465B2E">
        <w:rPr>
          <w:rFonts w:eastAsia="Times New Roman" w:cstheme="minorHAnsi"/>
          <w:kern w:val="0"/>
          <w:sz w:val="24"/>
          <w:szCs w:val="24"/>
          <w:lang w:eastAsia="en-GB"/>
          <w14:ligatures w14:val="none"/>
        </w:rPr>
        <w:t xml:space="preserve"> smoking</w:t>
      </w:r>
      <w:r w:rsidR="007715F2" w:rsidRPr="00465B2E">
        <w:rPr>
          <w:rFonts w:eastAsia="Times New Roman" w:cstheme="minorHAnsi"/>
          <w:kern w:val="0"/>
          <w:sz w:val="24"/>
          <w:szCs w:val="24"/>
          <w:lang w:eastAsia="en-GB"/>
          <w14:ligatures w14:val="none"/>
        </w:rPr>
        <w:t xml:space="preserve">, </w:t>
      </w:r>
      <w:r w:rsidR="0090549A" w:rsidRPr="00465B2E">
        <w:rPr>
          <w:rFonts w:eastAsia="Times New Roman" w:cstheme="minorHAnsi"/>
          <w:kern w:val="0"/>
          <w:sz w:val="24"/>
          <w:szCs w:val="24"/>
          <w:lang w:eastAsia="en-GB"/>
          <w14:ligatures w14:val="none"/>
        </w:rPr>
        <w:t>qualitative</w:t>
      </w:r>
      <w:r w:rsidR="007715F2" w:rsidRPr="00465B2E">
        <w:rPr>
          <w:rFonts w:eastAsia="Times New Roman" w:cstheme="minorHAnsi"/>
          <w:kern w:val="0"/>
          <w:sz w:val="24"/>
          <w:szCs w:val="24"/>
          <w:lang w:eastAsia="en-GB"/>
          <w14:ligatures w14:val="none"/>
        </w:rPr>
        <w:t xml:space="preserve"> </w:t>
      </w:r>
      <w:r w:rsidR="0090549A" w:rsidRPr="00465B2E">
        <w:rPr>
          <w:rFonts w:eastAsia="Times New Roman" w:cstheme="minorHAnsi"/>
          <w:kern w:val="0"/>
          <w:sz w:val="24"/>
          <w:szCs w:val="24"/>
          <w:lang w:eastAsia="en-GB"/>
          <w14:ligatures w14:val="none"/>
        </w:rPr>
        <w:t>research</w:t>
      </w:r>
      <w:r w:rsidR="007715F2" w:rsidRPr="00465B2E">
        <w:rPr>
          <w:rFonts w:eastAsia="Times New Roman" w:cstheme="minorHAnsi"/>
          <w:kern w:val="0"/>
          <w:sz w:val="24"/>
          <w:szCs w:val="24"/>
          <w:lang w:eastAsia="en-GB"/>
          <w14:ligatures w14:val="none"/>
        </w:rPr>
        <w:t xml:space="preserve"> </w:t>
      </w:r>
      <w:r w:rsidR="0090549A" w:rsidRPr="00465B2E">
        <w:rPr>
          <w:rFonts w:eastAsia="Times New Roman" w:cstheme="minorHAnsi"/>
          <w:kern w:val="0"/>
          <w:sz w:val="24"/>
          <w:szCs w:val="24"/>
          <w:lang w:eastAsia="en-GB"/>
          <w14:ligatures w14:val="none"/>
        </w:rPr>
        <w:t>might inve</w:t>
      </w:r>
      <w:r w:rsidR="002E3425" w:rsidRPr="00465B2E">
        <w:rPr>
          <w:rFonts w:eastAsia="Times New Roman" w:cstheme="minorHAnsi"/>
          <w:kern w:val="0"/>
          <w:sz w:val="24"/>
          <w:szCs w:val="24"/>
          <w:lang w:eastAsia="en-GB"/>
          <w14:ligatures w14:val="none"/>
        </w:rPr>
        <w:t>stigate why individuals want to quit smoking. This type</w:t>
      </w:r>
      <w:r w:rsidR="00997B2F" w:rsidRPr="00465B2E">
        <w:rPr>
          <w:rFonts w:eastAsia="Times New Roman" w:cstheme="minorHAnsi"/>
          <w:kern w:val="0"/>
          <w:sz w:val="24"/>
          <w:szCs w:val="24"/>
          <w:lang w:eastAsia="en-GB"/>
          <w14:ligatures w14:val="none"/>
        </w:rPr>
        <w:t xml:space="preserve"> of research utilizes methods such as focus group</w:t>
      </w:r>
      <w:r w:rsidR="00090809" w:rsidRPr="00465B2E">
        <w:rPr>
          <w:rFonts w:eastAsia="Times New Roman" w:cstheme="minorHAnsi"/>
          <w:kern w:val="0"/>
          <w:sz w:val="24"/>
          <w:szCs w:val="24"/>
          <w:lang w:eastAsia="en-GB"/>
          <w14:ligatures w14:val="none"/>
        </w:rPr>
        <w:t xml:space="preserve">s and interviews, both telephone </w:t>
      </w:r>
      <w:r w:rsidR="002E0FE8" w:rsidRPr="00465B2E">
        <w:rPr>
          <w:rFonts w:eastAsia="Times New Roman" w:cstheme="minorHAnsi"/>
          <w:kern w:val="0"/>
          <w:sz w:val="24"/>
          <w:szCs w:val="24"/>
          <w:lang w:eastAsia="en-GB"/>
          <w14:ligatures w14:val="none"/>
        </w:rPr>
        <w:t xml:space="preserve">and face-to-face. </w:t>
      </w:r>
      <w:r w:rsidR="00524266" w:rsidRPr="00465B2E">
        <w:rPr>
          <w:rFonts w:eastAsia="Times New Roman" w:cstheme="minorHAnsi"/>
          <w:kern w:val="0"/>
          <w:sz w:val="24"/>
          <w:szCs w:val="24"/>
          <w:lang w:eastAsia="en-GB"/>
          <w14:ligatures w14:val="none"/>
        </w:rPr>
        <w:t>I</w:t>
      </w:r>
      <w:r w:rsidR="002E0FE8" w:rsidRPr="00465B2E">
        <w:rPr>
          <w:rFonts w:eastAsia="Times New Roman" w:cstheme="minorHAnsi"/>
          <w:kern w:val="0"/>
          <w:sz w:val="24"/>
          <w:szCs w:val="24"/>
          <w:lang w:eastAsia="en-GB"/>
          <w14:ligatures w14:val="none"/>
        </w:rPr>
        <w:t>nstead</w:t>
      </w:r>
      <w:r w:rsidR="00524266" w:rsidRPr="00465B2E">
        <w:rPr>
          <w:rFonts w:eastAsia="Times New Roman" w:cstheme="minorHAnsi"/>
          <w:kern w:val="0"/>
          <w:sz w:val="24"/>
          <w:szCs w:val="24"/>
          <w:lang w:eastAsia="en-GB"/>
          <w14:ligatures w14:val="none"/>
        </w:rPr>
        <w:t xml:space="preserve"> of gathering numerical </w:t>
      </w:r>
      <w:r w:rsidR="00317297" w:rsidRPr="00465B2E">
        <w:rPr>
          <w:rFonts w:eastAsia="Times New Roman" w:cstheme="minorHAnsi"/>
          <w:kern w:val="0"/>
          <w:sz w:val="24"/>
          <w:szCs w:val="24"/>
          <w:lang w:eastAsia="en-GB"/>
          <w14:ligatures w14:val="none"/>
        </w:rPr>
        <w:t>data</w:t>
      </w:r>
      <w:r w:rsidR="00524266" w:rsidRPr="00465B2E">
        <w:rPr>
          <w:rFonts w:eastAsia="Times New Roman" w:cstheme="minorHAnsi"/>
          <w:kern w:val="0"/>
          <w:sz w:val="24"/>
          <w:szCs w:val="24"/>
          <w:lang w:eastAsia="en-GB"/>
          <w14:ligatures w14:val="none"/>
        </w:rPr>
        <w:t>, it collect</w:t>
      </w:r>
      <w:r w:rsidR="00317297" w:rsidRPr="00465B2E">
        <w:rPr>
          <w:rFonts w:eastAsia="Times New Roman" w:cstheme="minorHAnsi"/>
          <w:kern w:val="0"/>
          <w:sz w:val="24"/>
          <w:szCs w:val="24"/>
          <w:lang w:eastAsia="en-GB"/>
          <w14:ligatures w14:val="none"/>
        </w:rPr>
        <w:t xml:space="preserve">s information in the </w:t>
      </w:r>
      <w:r w:rsidR="00DF08E2" w:rsidRPr="00465B2E">
        <w:rPr>
          <w:rFonts w:eastAsia="Times New Roman" w:cstheme="minorHAnsi"/>
          <w:kern w:val="0"/>
          <w:sz w:val="24"/>
          <w:szCs w:val="24"/>
          <w:lang w:eastAsia="en-GB"/>
          <w14:ligatures w14:val="none"/>
        </w:rPr>
        <w:t>form</w:t>
      </w:r>
      <w:r w:rsidR="00317297" w:rsidRPr="00465B2E">
        <w:rPr>
          <w:rFonts w:eastAsia="Times New Roman" w:cstheme="minorHAnsi"/>
          <w:kern w:val="0"/>
          <w:sz w:val="24"/>
          <w:szCs w:val="24"/>
          <w:lang w:eastAsia="en-GB"/>
          <w14:ligatures w14:val="none"/>
        </w:rPr>
        <w:t xml:space="preserve"> </w:t>
      </w:r>
      <w:r w:rsidR="00DF08E2" w:rsidRPr="00465B2E">
        <w:rPr>
          <w:rFonts w:eastAsia="Times New Roman" w:cstheme="minorHAnsi"/>
          <w:kern w:val="0"/>
          <w:sz w:val="24"/>
          <w:szCs w:val="24"/>
          <w:lang w:eastAsia="en-GB"/>
          <w14:ligatures w14:val="none"/>
        </w:rPr>
        <w:t xml:space="preserve">of </w:t>
      </w:r>
      <w:r w:rsidR="00317297" w:rsidRPr="00465B2E">
        <w:rPr>
          <w:rFonts w:eastAsia="Times New Roman" w:cstheme="minorHAnsi"/>
          <w:kern w:val="0"/>
          <w:sz w:val="24"/>
          <w:szCs w:val="24"/>
          <w:lang w:eastAsia="en-GB"/>
          <w14:ligatures w14:val="none"/>
        </w:rPr>
        <w:t>interview tran</w:t>
      </w:r>
      <w:r w:rsidR="0061059C" w:rsidRPr="00465B2E">
        <w:rPr>
          <w:rFonts w:eastAsia="Times New Roman" w:cstheme="minorHAnsi"/>
          <w:kern w:val="0"/>
          <w:sz w:val="24"/>
          <w:szCs w:val="24"/>
          <w:lang w:eastAsia="en-GB"/>
          <w14:ligatures w14:val="none"/>
        </w:rPr>
        <w:t>scripts or notes from focus group</w:t>
      </w:r>
      <w:r w:rsidR="00BF6D8A" w:rsidRPr="00465B2E">
        <w:rPr>
          <w:rFonts w:eastAsia="Times New Roman" w:cstheme="minorHAnsi"/>
          <w:kern w:val="0"/>
          <w:sz w:val="24"/>
          <w:szCs w:val="24"/>
          <w:lang w:eastAsia="en-GB"/>
          <w14:ligatures w14:val="none"/>
        </w:rPr>
        <w:t xml:space="preserve">s (National </w:t>
      </w:r>
      <w:r w:rsidR="009741D6" w:rsidRPr="00465B2E">
        <w:rPr>
          <w:rFonts w:eastAsia="Times New Roman" w:cstheme="minorHAnsi"/>
          <w:kern w:val="0"/>
          <w:sz w:val="24"/>
          <w:szCs w:val="24"/>
          <w:lang w:eastAsia="en-GB"/>
          <w14:ligatures w14:val="none"/>
        </w:rPr>
        <w:t>Institute</w:t>
      </w:r>
      <w:r w:rsidR="00BF6D8A" w:rsidRPr="00465B2E">
        <w:rPr>
          <w:rFonts w:eastAsia="Times New Roman" w:cstheme="minorHAnsi"/>
          <w:kern w:val="0"/>
          <w:sz w:val="24"/>
          <w:szCs w:val="24"/>
          <w:lang w:eastAsia="en-GB"/>
          <w14:ligatures w14:val="none"/>
        </w:rPr>
        <w:t xml:space="preserve"> </w:t>
      </w:r>
      <w:r w:rsidR="009741D6" w:rsidRPr="00465B2E">
        <w:rPr>
          <w:rFonts w:eastAsia="Times New Roman" w:cstheme="minorHAnsi"/>
          <w:kern w:val="0"/>
          <w:sz w:val="24"/>
          <w:szCs w:val="24"/>
          <w:lang w:eastAsia="en-GB"/>
          <w14:ligatures w14:val="none"/>
        </w:rPr>
        <w:t>for Health and Care Research,</w:t>
      </w:r>
      <w:r w:rsidR="00846AB2" w:rsidRPr="00465B2E">
        <w:rPr>
          <w:rFonts w:eastAsia="Times New Roman" w:cstheme="minorHAnsi"/>
          <w:kern w:val="0"/>
          <w:sz w:val="24"/>
          <w:szCs w:val="24"/>
          <w:lang w:eastAsia="en-GB"/>
          <w14:ligatures w14:val="none"/>
        </w:rPr>
        <w:t>2024).</w:t>
      </w:r>
      <w:r w:rsidR="00652A9A" w:rsidRPr="00465B2E">
        <w:rPr>
          <w:rFonts w:eastAsia="Times New Roman" w:cstheme="minorHAnsi"/>
          <w:kern w:val="0"/>
          <w:sz w:val="24"/>
          <w:szCs w:val="24"/>
          <w:lang w:eastAsia="en-GB"/>
          <w14:ligatures w14:val="none"/>
        </w:rPr>
        <w:t xml:space="preserve"> </w:t>
      </w:r>
    </w:p>
    <w:p w14:paraId="5F6C53C6" w14:textId="73133EAA" w:rsidR="002557F2" w:rsidRPr="00465B2E" w:rsidRDefault="00FF6A68" w:rsidP="00465B2E">
      <w:pPr>
        <w:spacing w:line="360" w:lineRule="auto"/>
        <w:rPr>
          <w:rFonts w:eastAsia="Times New Roman" w:cstheme="minorHAnsi"/>
          <w:kern w:val="0"/>
          <w:sz w:val="24"/>
          <w:szCs w:val="24"/>
          <w:lang w:eastAsia="en-GB"/>
          <w14:ligatures w14:val="none"/>
        </w:rPr>
      </w:pPr>
      <w:r w:rsidRPr="00465B2E">
        <w:rPr>
          <w:rFonts w:eastAsia="Times New Roman" w:cstheme="minorHAnsi"/>
          <w:b/>
          <w:bCs/>
          <w:kern w:val="0"/>
          <w:sz w:val="24"/>
          <w:szCs w:val="24"/>
          <w:lang w:eastAsia="en-GB"/>
          <w14:ligatures w14:val="none"/>
        </w:rPr>
        <w:t xml:space="preserve">The </w:t>
      </w:r>
      <w:r w:rsidR="004A4ACF" w:rsidRPr="00465B2E">
        <w:rPr>
          <w:rFonts w:eastAsia="Times New Roman" w:cstheme="minorHAnsi"/>
          <w:b/>
          <w:bCs/>
          <w:kern w:val="0"/>
          <w:sz w:val="24"/>
          <w:szCs w:val="24"/>
          <w:lang w:eastAsia="en-GB"/>
          <w14:ligatures w14:val="none"/>
        </w:rPr>
        <w:t>M</w:t>
      </w:r>
      <w:r w:rsidR="001C3CF6" w:rsidRPr="00465B2E">
        <w:rPr>
          <w:rFonts w:eastAsia="Times New Roman" w:cstheme="minorHAnsi"/>
          <w:b/>
          <w:bCs/>
          <w:kern w:val="0"/>
          <w:sz w:val="24"/>
          <w:szCs w:val="24"/>
          <w:lang w:eastAsia="en-GB"/>
          <w14:ligatures w14:val="none"/>
        </w:rPr>
        <w:t>edical Research Council</w:t>
      </w:r>
      <w:r w:rsidR="005B1391" w:rsidRPr="00465B2E">
        <w:rPr>
          <w:rFonts w:eastAsia="Times New Roman" w:cstheme="minorHAnsi"/>
          <w:kern w:val="0"/>
          <w:sz w:val="24"/>
          <w:szCs w:val="24"/>
          <w:lang w:eastAsia="en-GB"/>
          <w14:ligatures w14:val="none"/>
        </w:rPr>
        <w:t xml:space="preserve"> (MRC)</w:t>
      </w:r>
      <w:r w:rsidR="00822632" w:rsidRPr="00465B2E">
        <w:rPr>
          <w:rFonts w:eastAsia="Times New Roman" w:cstheme="minorHAnsi"/>
          <w:kern w:val="0"/>
          <w:sz w:val="24"/>
          <w:szCs w:val="24"/>
          <w:lang w:eastAsia="en-GB"/>
          <w14:ligatures w14:val="none"/>
        </w:rPr>
        <w:t xml:space="preserve"> is </w:t>
      </w:r>
      <w:r w:rsidR="00B17FDD" w:rsidRPr="00465B2E">
        <w:rPr>
          <w:rFonts w:eastAsia="Times New Roman" w:cstheme="minorHAnsi"/>
          <w:kern w:val="0"/>
          <w:sz w:val="24"/>
          <w:szCs w:val="24"/>
          <w:lang w:eastAsia="en-GB"/>
          <w14:ligatures w14:val="none"/>
        </w:rPr>
        <w:t xml:space="preserve">a </w:t>
      </w:r>
      <w:r w:rsidR="00822632" w:rsidRPr="00465B2E">
        <w:rPr>
          <w:rFonts w:eastAsia="Times New Roman" w:cstheme="minorHAnsi"/>
          <w:kern w:val="0"/>
          <w:sz w:val="24"/>
          <w:szCs w:val="24"/>
          <w:lang w:eastAsia="en-GB"/>
          <w14:ligatures w14:val="none"/>
        </w:rPr>
        <w:t>U</w:t>
      </w:r>
      <w:r w:rsidR="00571A6E" w:rsidRPr="00465B2E">
        <w:rPr>
          <w:rFonts w:eastAsia="Times New Roman" w:cstheme="minorHAnsi"/>
          <w:kern w:val="0"/>
          <w:sz w:val="24"/>
          <w:szCs w:val="24"/>
          <w:lang w:eastAsia="en-GB"/>
          <w14:ligatures w14:val="none"/>
        </w:rPr>
        <w:t xml:space="preserve">K-based </w:t>
      </w:r>
      <w:r w:rsidRPr="00465B2E">
        <w:rPr>
          <w:rFonts w:eastAsia="Times New Roman" w:cstheme="minorHAnsi"/>
          <w:kern w:val="0"/>
          <w:sz w:val="24"/>
          <w:szCs w:val="24"/>
          <w:lang w:eastAsia="en-GB"/>
          <w14:ligatures w14:val="none"/>
        </w:rPr>
        <w:t>group that supports and conduct</w:t>
      </w:r>
      <w:r w:rsidR="00BD5C51" w:rsidRPr="00465B2E">
        <w:rPr>
          <w:rFonts w:eastAsia="Times New Roman" w:cstheme="minorHAnsi"/>
          <w:kern w:val="0"/>
          <w:sz w:val="24"/>
          <w:szCs w:val="24"/>
          <w:lang w:eastAsia="en-GB"/>
          <w14:ligatures w14:val="none"/>
        </w:rPr>
        <w:t>s medical research to improve health. Since it started in 1913</w:t>
      </w:r>
      <w:r w:rsidR="00E25548" w:rsidRPr="00465B2E">
        <w:rPr>
          <w:rFonts w:eastAsia="Times New Roman" w:cstheme="minorHAnsi"/>
          <w:kern w:val="0"/>
          <w:sz w:val="24"/>
          <w:szCs w:val="24"/>
          <w:lang w:eastAsia="en-GB"/>
          <w14:ligatures w14:val="none"/>
        </w:rPr>
        <w:t xml:space="preserve">, the MRC has been involved in a </w:t>
      </w:r>
      <w:r w:rsidR="00E25548" w:rsidRPr="00465B2E">
        <w:rPr>
          <w:rFonts w:eastAsia="Times New Roman" w:cstheme="minorHAnsi"/>
          <w:kern w:val="0"/>
          <w:sz w:val="24"/>
          <w:szCs w:val="24"/>
          <w:lang w:eastAsia="en-GB"/>
          <w14:ligatures w14:val="none"/>
        </w:rPr>
        <w:lastRenderedPageBreak/>
        <w:t>range of studie</w:t>
      </w:r>
      <w:r w:rsidR="004A3976" w:rsidRPr="00465B2E">
        <w:rPr>
          <w:rFonts w:eastAsia="Times New Roman" w:cstheme="minorHAnsi"/>
          <w:kern w:val="0"/>
          <w:sz w:val="24"/>
          <w:szCs w:val="24"/>
          <w:lang w:eastAsia="en-GB"/>
          <w14:ligatures w14:val="none"/>
        </w:rPr>
        <w:t>s, from basic lab work to advanced clinical tri</w:t>
      </w:r>
      <w:r w:rsidR="00E12D40" w:rsidRPr="00465B2E">
        <w:rPr>
          <w:rFonts w:eastAsia="Times New Roman" w:cstheme="minorHAnsi"/>
          <w:kern w:val="0"/>
          <w:sz w:val="24"/>
          <w:szCs w:val="24"/>
          <w:lang w:eastAsia="en-GB"/>
          <w14:ligatures w14:val="none"/>
        </w:rPr>
        <w:t xml:space="preserve">als, and helps apply these </w:t>
      </w:r>
      <w:r w:rsidR="001C7858" w:rsidRPr="00465B2E">
        <w:rPr>
          <w:rFonts w:eastAsia="Times New Roman" w:cstheme="minorHAnsi"/>
          <w:kern w:val="0"/>
          <w:sz w:val="24"/>
          <w:szCs w:val="24"/>
          <w:lang w:eastAsia="en-GB"/>
          <w14:ligatures w14:val="none"/>
        </w:rPr>
        <w:t>findings</w:t>
      </w:r>
      <w:r w:rsidR="00E12D40" w:rsidRPr="00465B2E">
        <w:rPr>
          <w:rFonts w:eastAsia="Times New Roman" w:cstheme="minorHAnsi"/>
          <w:kern w:val="0"/>
          <w:sz w:val="24"/>
          <w:szCs w:val="24"/>
          <w:lang w:eastAsia="en-GB"/>
          <w14:ligatures w14:val="none"/>
        </w:rPr>
        <w:t xml:space="preserve"> to </w:t>
      </w:r>
      <w:r w:rsidR="001C7858" w:rsidRPr="00465B2E">
        <w:rPr>
          <w:rFonts w:eastAsia="Times New Roman" w:cstheme="minorHAnsi"/>
          <w:kern w:val="0"/>
          <w:sz w:val="24"/>
          <w:szCs w:val="24"/>
          <w:lang w:eastAsia="en-GB"/>
          <w14:ligatures w14:val="none"/>
        </w:rPr>
        <w:t xml:space="preserve">real-life health solutions. The </w:t>
      </w:r>
      <w:r w:rsidR="00812404" w:rsidRPr="00465B2E">
        <w:rPr>
          <w:rFonts w:eastAsia="Times New Roman" w:cstheme="minorHAnsi"/>
          <w:kern w:val="0"/>
          <w:sz w:val="24"/>
          <w:szCs w:val="24"/>
          <w:lang w:eastAsia="en-GB"/>
          <w14:ligatures w14:val="none"/>
        </w:rPr>
        <w:t xml:space="preserve">MRC has played a key role in important medical </w:t>
      </w:r>
      <w:r w:rsidR="009D78C2" w:rsidRPr="00465B2E">
        <w:rPr>
          <w:rFonts w:eastAsia="Times New Roman" w:cstheme="minorHAnsi"/>
          <w:kern w:val="0"/>
          <w:sz w:val="24"/>
          <w:szCs w:val="24"/>
          <w:lang w:eastAsia="en-GB"/>
          <w14:ligatures w14:val="none"/>
        </w:rPr>
        <w:t xml:space="preserve">discoveries, including vaccines and new treatments. </w:t>
      </w:r>
      <w:r w:rsidR="00693694" w:rsidRPr="00465B2E">
        <w:rPr>
          <w:rFonts w:eastAsia="Times New Roman" w:cstheme="minorHAnsi"/>
          <w:kern w:val="0"/>
          <w:sz w:val="24"/>
          <w:szCs w:val="24"/>
          <w:lang w:eastAsia="en-GB"/>
          <w14:ligatures w14:val="none"/>
        </w:rPr>
        <w:t>It works with universities, hospitals</w:t>
      </w:r>
      <w:r w:rsidR="00BA6CB0" w:rsidRPr="00465B2E">
        <w:rPr>
          <w:rFonts w:eastAsia="Times New Roman" w:cstheme="minorHAnsi"/>
          <w:kern w:val="0"/>
          <w:sz w:val="24"/>
          <w:szCs w:val="24"/>
          <w:lang w:eastAsia="en-GB"/>
          <w14:ligatures w14:val="none"/>
        </w:rPr>
        <w:t>,</w:t>
      </w:r>
      <w:r w:rsidR="001A2C8E" w:rsidRPr="00465B2E">
        <w:rPr>
          <w:rFonts w:eastAsia="Times New Roman" w:cstheme="minorHAnsi"/>
          <w:kern w:val="0"/>
          <w:sz w:val="24"/>
          <w:szCs w:val="24"/>
          <w:lang w:eastAsia="en-GB"/>
          <w14:ligatures w14:val="none"/>
        </w:rPr>
        <w:t xml:space="preserve"> and other research institut</w:t>
      </w:r>
      <w:r w:rsidR="00BA6CB0" w:rsidRPr="00465B2E">
        <w:rPr>
          <w:rFonts w:eastAsia="Times New Roman" w:cstheme="minorHAnsi"/>
          <w:kern w:val="0"/>
          <w:sz w:val="24"/>
          <w:szCs w:val="24"/>
          <w:lang w:eastAsia="en-GB"/>
          <w14:ligatures w14:val="none"/>
        </w:rPr>
        <w:t xml:space="preserve">ions, and is funded by </w:t>
      </w:r>
      <w:r w:rsidR="00B20A82" w:rsidRPr="00465B2E">
        <w:rPr>
          <w:rFonts w:eastAsia="Times New Roman" w:cstheme="minorHAnsi"/>
          <w:kern w:val="0"/>
          <w:sz w:val="24"/>
          <w:szCs w:val="24"/>
          <w:lang w:eastAsia="en-GB"/>
          <w14:ligatures w14:val="none"/>
        </w:rPr>
        <w:t>the U</w:t>
      </w:r>
      <w:r w:rsidR="00BA6CB0" w:rsidRPr="00465B2E">
        <w:rPr>
          <w:rFonts w:eastAsia="Times New Roman" w:cstheme="minorHAnsi"/>
          <w:kern w:val="0"/>
          <w:sz w:val="24"/>
          <w:szCs w:val="24"/>
          <w:lang w:eastAsia="en-GB"/>
          <w14:ligatures w14:val="none"/>
        </w:rPr>
        <w:t>n</w:t>
      </w:r>
      <w:r w:rsidR="00B20A82" w:rsidRPr="00465B2E">
        <w:rPr>
          <w:rFonts w:eastAsia="Times New Roman" w:cstheme="minorHAnsi"/>
          <w:kern w:val="0"/>
          <w:sz w:val="24"/>
          <w:szCs w:val="24"/>
          <w:lang w:eastAsia="en-GB"/>
          <w14:ligatures w14:val="none"/>
        </w:rPr>
        <w:t xml:space="preserve">ited Kingdom government </w:t>
      </w:r>
      <w:r w:rsidR="00AA227A" w:rsidRPr="00465B2E">
        <w:rPr>
          <w:rFonts w:eastAsia="Times New Roman" w:cstheme="minorHAnsi"/>
          <w:kern w:val="0"/>
          <w:sz w:val="24"/>
          <w:szCs w:val="24"/>
          <w:lang w:eastAsia="en-GB"/>
          <w14:ligatures w14:val="none"/>
        </w:rPr>
        <w:t>to guide the country</w:t>
      </w:r>
      <w:r w:rsidR="00325283" w:rsidRPr="00465B2E">
        <w:rPr>
          <w:rFonts w:eastAsia="Times New Roman" w:cstheme="minorHAnsi"/>
          <w:kern w:val="0"/>
          <w:sz w:val="24"/>
          <w:szCs w:val="24"/>
          <w:lang w:eastAsia="en-GB"/>
          <w14:ligatures w14:val="none"/>
        </w:rPr>
        <w:t>’</w:t>
      </w:r>
      <w:r w:rsidR="00AA227A" w:rsidRPr="00465B2E">
        <w:rPr>
          <w:rFonts w:eastAsia="Times New Roman" w:cstheme="minorHAnsi"/>
          <w:kern w:val="0"/>
          <w:sz w:val="24"/>
          <w:szCs w:val="24"/>
          <w:lang w:eastAsia="en-GB"/>
          <w14:ligatures w14:val="none"/>
        </w:rPr>
        <w:t>s health research efforts</w:t>
      </w:r>
      <w:r w:rsidR="002561D3" w:rsidRPr="00465B2E">
        <w:rPr>
          <w:rFonts w:eastAsia="Times New Roman" w:cstheme="minorHAnsi"/>
          <w:kern w:val="0"/>
          <w:sz w:val="24"/>
          <w:szCs w:val="24"/>
          <w:lang w:eastAsia="en-GB"/>
          <w14:ligatures w14:val="none"/>
        </w:rPr>
        <w:t xml:space="preserve"> </w:t>
      </w:r>
      <w:r w:rsidR="004B4551" w:rsidRPr="00465B2E">
        <w:rPr>
          <w:rFonts w:eastAsia="Times New Roman" w:cstheme="minorHAnsi"/>
          <w:kern w:val="0"/>
          <w:sz w:val="24"/>
          <w:szCs w:val="24"/>
          <w:lang w:eastAsia="en-GB"/>
          <w14:ligatures w14:val="none"/>
        </w:rPr>
        <w:t>(Medical</w:t>
      </w:r>
      <w:r w:rsidR="00177216" w:rsidRPr="00465B2E">
        <w:rPr>
          <w:rFonts w:eastAsia="Times New Roman" w:cstheme="minorHAnsi"/>
          <w:kern w:val="0"/>
          <w:sz w:val="24"/>
          <w:szCs w:val="24"/>
          <w:lang w:eastAsia="en-GB"/>
          <w14:ligatures w14:val="none"/>
        </w:rPr>
        <w:t xml:space="preserve"> Research Council, 2024</w:t>
      </w:r>
      <w:r w:rsidR="006B5E8B" w:rsidRPr="00465B2E">
        <w:rPr>
          <w:rFonts w:eastAsia="Times New Roman" w:cstheme="minorHAnsi"/>
          <w:kern w:val="0"/>
          <w:sz w:val="24"/>
          <w:szCs w:val="24"/>
          <w:lang w:eastAsia="en-GB"/>
          <w14:ligatures w14:val="none"/>
        </w:rPr>
        <w:t>)</w:t>
      </w:r>
      <w:r w:rsidR="00FB7799" w:rsidRPr="00465B2E">
        <w:rPr>
          <w:rFonts w:eastAsia="Times New Roman" w:cstheme="minorHAnsi"/>
          <w:kern w:val="0"/>
          <w:sz w:val="24"/>
          <w:szCs w:val="24"/>
          <w:lang w:eastAsia="en-GB"/>
          <w14:ligatures w14:val="none"/>
        </w:rPr>
        <w:t>.</w:t>
      </w:r>
    </w:p>
    <w:p w14:paraId="14C09326" w14:textId="77777777" w:rsidR="00B3238F" w:rsidRPr="00465B2E" w:rsidRDefault="004C25A2" w:rsidP="00465B2E">
      <w:pPr>
        <w:spacing w:line="360" w:lineRule="auto"/>
        <w:rPr>
          <w:rFonts w:eastAsia="Times New Roman" w:cstheme="minorHAnsi"/>
          <w:kern w:val="0"/>
          <w:sz w:val="24"/>
          <w:szCs w:val="24"/>
          <w:lang w:eastAsia="en-GB"/>
          <w14:ligatures w14:val="none"/>
        </w:rPr>
      </w:pPr>
      <w:r w:rsidRPr="00465B2E">
        <w:rPr>
          <w:rFonts w:eastAsia="Times New Roman" w:cstheme="minorHAnsi"/>
          <w:kern w:val="0"/>
          <w:sz w:val="24"/>
          <w:szCs w:val="24"/>
          <w:lang w:eastAsia="en-GB"/>
          <w14:ligatures w14:val="none"/>
        </w:rPr>
        <w:t xml:space="preserve">These are the research </w:t>
      </w:r>
      <w:r w:rsidR="009C5E2E" w:rsidRPr="00465B2E">
        <w:rPr>
          <w:rFonts w:eastAsia="Times New Roman" w:cstheme="minorHAnsi"/>
          <w:kern w:val="0"/>
          <w:sz w:val="24"/>
          <w:szCs w:val="24"/>
          <w:lang w:eastAsia="en-GB"/>
          <w14:ligatures w14:val="none"/>
        </w:rPr>
        <w:t xml:space="preserve">materials used by the authors in </w:t>
      </w:r>
      <w:r w:rsidR="00CD4661" w:rsidRPr="00465B2E">
        <w:rPr>
          <w:rFonts w:eastAsia="Times New Roman" w:cstheme="minorHAnsi"/>
          <w:kern w:val="0"/>
          <w:sz w:val="24"/>
          <w:szCs w:val="24"/>
          <w:lang w:eastAsia="en-GB"/>
          <w14:ligatures w14:val="none"/>
        </w:rPr>
        <w:t xml:space="preserve">the </w:t>
      </w:r>
      <w:r w:rsidR="009C5E2E" w:rsidRPr="00465B2E">
        <w:rPr>
          <w:rFonts w:eastAsia="Times New Roman" w:cstheme="minorHAnsi"/>
          <w:kern w:val="0"/>
          <w:sz w:val="24"/>
          <w:szCs w:val="24"/>
          <w:lang w:eastAsia="en-GB"/>
          <w14:ligatures w14:val="none"/>
        </w:rPr>
        <w:t>paper</w:t>
      </w:r>
      <w:r w:rsidR="00CD4661" w:rsidRPr="00465B2E">
        <w:rPr>
          <w:rFonts w:eastAsia="Times New Roman" w:cstheme="minorHAnsi"/>
          <w:kern w:val="0"/>
          <w:sz w:val="24"/>
          <w:szCs w:val="24"/>
          <w:lang w:eastAsia="en-GB"/>
          <w14:ligatures w14:val="none"/>
        </w:rPr>
        <w:t xml:space="preserve"> are systematic </w:t>
      </w:r>
      <w:r w:rsidR="005E5D62" w:rsidRPr="00465B2E">
        <w:rPr>
          <w:rFonts w:eastAsia="Times New Roman" w:cstheme="minorHAnsi"/>
          <w:kern w:val="0"/>
          <w:sz w:val="24"/>
          <w:szCs w:val="24"/>
          <w:lang w:eastAsia="en-GB"/>
          <w14:ligatures w14:val="none"/>
        </w:rPr>
        <w:t xml:space="preserve">reviews, </w:t>
      </w:r>
      <w:r w:rsidR="00090DD1" w:rsidRPr="00465B2E">
        <w:rPr>
          <w:rFonts w:eastAsia="Times New Roman" w:cstheme="minorHAnsi"/>
          <w:kern w:val="0"/>
          <w:sz w:val="24"/>
          <w:szCs w:val="24"/>
          <w:lang w:eastAsia="en-GB"/>
          <w14:ligatures w14:val="none"/>
        </w:rPr>
        <w:t xml:space="preserve">and </w:t>
      </w:r>
      <w:r w:rsidR="00CC00C6" w:rsidRPr="00465B2E">
        <w:rPr>
          <w:rFonts w:eastAsia="Times New Roman" w:cstheme="minorHAnsi"/>
          <w:kern w:val="0"/>
          <w:sz w:val="24"/>
          <w:szCs w:val="24"/>
          <w:lang w:eastAsia="en-GB"/>
          <w14:ligatures w14:val="none"/>
        </w:rPr>
        <w:t>meta-analyses</w:t>
      </w:r>
      <w:r w:rsidR="00090DD1" w:rsidRPr="00465B2E">
        <w:rPr>
          <w:rFonts w:eastAsia="Times New Roman" w:cstheme="minorHAnsi"/>
          <w:kern w:val="0"/>
          <w:sz w:val="24"/>
          <w:szCs w:val="24"/>
          <w:lang w:eastAsia="en-GB"/>
          <w14:ligatures w14:val="none"/>
        </w:rPr>
        <w:t>.</w:t>
      </w:r>
    </w:p>
    <w:p w14:paraId="1199DED5" w14:textId="1B30B084" w:rsidR="00984EC1" w:rsidRPr="00465B2E" w:rsidRDefault="00B3238F" w:rsidP="00465B2E">
      <w:pPr>
        <w:spacing w:line="360" w:lineRule="auto"/>
        <w:rPr>
          <w:rFonts w:eastAsia="Times New Roman" w:cstheme="minorHAnsi"/>
          <w:kern w:val="0"/>
          <w:sz w:val="24"/>
          <w:szCs w:val="24"/>
          <w:lang w:eastAsia="en-GB"/>
          <w14:ligatures w14:val="none"/>
        </w:rPr>
      </w:pPr>
      <w:r w:rsidRPr="00465B2E">
        <w:rPr>
          <w:rFonts w:eastAsia="Times New Roman" w:cstheme="minorHAnsi"/>
          <w:b/>
          <w:bCs/>
          <w:kern w:val="0"/>
          <w:sz w:val="24"/>
          <w:szCs w:val="24"/>
          <w:lang w:eastAsia="en-GB"/>
          <w14:ligatures w14:val="none"/>
        </w:rPr>
        <w:t>Sys</w:t>
      </w:r>
      <w:r w:rsidR="005566C7" w:rsidRPr="00465B2E">
        <w:rPr>
          <w:rFonts w:eastAsia="Times New Roman" w:cstheme="minorHAnsi"/>
          <w:b/>
          <w:bCs/>
          <w:kern w:val="0"/>
          <w:sz w:val="24"/>
          <w:szCs w:val="24"/>
          <w:lang w:eastAsia="en-GB"/>
          <w14:ligatures w14:val="none"/>
        </w:rPr>
        <w:t>tematic Review</w:t>
      </w:r>
      <w:r w:rsidR="00984EC1" w:rsidRPr="00465B2E">
        <w:rPr>
          <w:rFonts w:eastAsia="Times New Roman" w:cstheme="minorHAnsi"/>
          <w:kern w:val="0"/>
          <w:sz w:val="24"/>
          <w:szCs w:val="24"/>
          <w:lang w:eastAsia="en-GB"/>
          <w14:ligatures w14:val="none"/>
        </w:rPr>
        <w:t>:</w:t>
      </w:r>
      <w:r w:rsidR="008935FD" w:rsidRPr="00465B2E">
        <w:rPr>
          <w:rFonts w:eastAsia="Times New Roman" w:cstheme="minorHAnsi"/>
          <w:kern w:val="0"/>
          <w:sz w:val="24"/>
          <w:szCs w:val="24"/>
          <w:lang w:eastAsia="en-GB"/>
          <w14:ligatures w14:val="none"/>
        </w:rPr>
        <w:t xml:space="preserve"> </w:t>
      </w:r>
      <w:r w:rsidR="00820720" w:rsidRPr="00465B2E">
        <w:rPr>
          <w:rFonts w:eastAsia="Times New Roman" w:cstheme="minorHAnsi"/>
          <w:kern w:val="0"/>
          <w:sz w:val="24"/>
          <w:szCs w:val="24"/>
          <w:lang w:eastAsia="en-GB"/>
          <w14:ligatures w14:val="none"/>
        </w:rPr>
        <w:t xml:space="preserve">is a type of research that </w:t>
      </w:r>
      <w:r w:rsidR="00AE6E78" w:rsidRPr="00465B2E">
        <w:rPr>
          <w:rFonts w:eastAsia="Times New Roman" w:cstheme="minorHAnsi"/>
          <w:kern w:val="0"/>
          <w:sz w:val="24"/>
          <w:szCs w:val="24"/>
          <w:lang w:eastAsia="en-GB"/>
          <w14:ligatures w14:val="none"/>
        </w:rPr>
        <w:t>aims</w:t>
      </w:r>
      <w:r w:rsidR="00820720" w:rsidRPr="00465B2E">
        <w:rPr>
          <w:rFonts w:eastAsia="Times New Roman" w:cstheme="minorHAnsi"/>
          <w:kern w:val="0"/>
          <w:sz w:val="24"/>
          <w:szCs w:val="24"/>
          <w:lang w:eastAsia="en-GB"/>
          <w14:ligatures w14:val="none"/>
        </w:rPr>
        <w:t xml:space="preserve"> </w:t>
      </w:r>
      <w:r w:rsidR="000145A8" w:rsidRPr="00465B2E">
        <w:rPr>
          <w:rFonts w:eastAsia="Times New Roman" w:cstheme="minorHAnsi"/>
          <w:kern w:val="0"/>
          <w:sz w:val="24"/>
          <w:szCs w:val="24"/>
          <w:lang w:eastAsia="en-GB"/>
          <w14:ligatures w14:val="none"/>
        </w:rPr>
        <w:t xml:space="preserve">to collect, critically evaluate, </w:t>
      </w:r>
      <w:r w:rsidR="007D6905" w:rsidRPr="00465B2E">
        <w:rPr>
          <w:rFonts w:eastAsia="Times New Roman" w:cstheme="minorHAnsi"/>
          <w:kern w:val="0"/>
          <w:sz w:val="24"/>
          <w:szCs w:val="24"/>
          <w:lang w:eastAsia="en-GB"/>
          <w14:ligatures w14:val="none"/>
        </w:rPr>
        <w:t>and synthesize</w:t>
      </w:r>
      <w:r w:rsidR="00AE6E78" w:rsidRPr="00465B2E">
        <w:rPr>
          <w:rFonts w:eastAsia="Times New Roman" w:cstheme="minorHAnsi"/>
          <w:kern w:val="0"/>
          <w:sz w:val="24"/>
          <w:szCs w:val="24"/>
          <w:lang w:eastAsia="en-GB"/>
          <w14:ligatures w14:val="none"/>
        </w:rPr>
        <w:t xml:space="preserve"> a</w:t>
      </w:r>
      <w:r w:rsidR="006C53FA" w:rsidRPr="00465B2E">
        <w:rPr>
          <w:rFonts w:eastAsia="Times New Roman" w:cstheme="minorHAnsi"/>
          <w:kern w:val="0"/>
          <w:sz w:val="24"/>
          <w:szCs w:val="24"/>
          <w:lang w:eastAsia="en-GB"/>
          <w14:ligatures w14:val="none"/>
        </w:rPr>
        <w:t xml:space="preserve">ll </w:t>
      </w:r>
      <w:r w:rsidR="003A6577" w:rsidRPr="00465B2E">
        <w:rPr>
          <w:rFonts w:eastAsia="Times New Roman" w:cstheme="minorHAnsi"/>
          <w:kern w:val="0"/>
          <w:sz w:val="24"/>
          <w:szCs w:val="24"/>
          <w:lang w:eastAsia="en-GB"/>
          <w14:ligatures w14:val="none"/>
        </w:rPr>
        <w:t>available evidence,</w:t>
      </w:r>
      <w:r w:rsidR="00621190" w:rsidRPr="00465B2E">
        <w:rPr>
          <w:rFonts w:eastAsia="Times New Roman" w:cstheme="minorHAnsi"/>
          <w:kern w:val="0"/>
          <w:sz w:val="24"/>
          <w:szCs w:val="24"/>
          <w:lang w:eastAsia="en-GB"/>
          <w14:ligatures w14:val="none"/>
        </w:rPr>
        <w:t xml:space="preserve"> on a particular </w:t>
      </w:r>
      <w:r w:rsidR="001D458D" w:rsidRPr="00465B2E">
        <w:rPr>
          <w:rFonts w:eastAsia="Times New Roman" w:cstheme="minorHAnsi"/>
          <w:kern w:val="0"/>
          <w:sz w:val="24"/>
          <w:szCs w:val="24"/>
          <w:lang w:eastAsia="en-GB"/>
          <w14:ligatures w14:val="none"/>
        </w:rPr>
        <w:t>research question or topic.</w:t>
      </w:r>
      <w:r w:rsidR="00FE5BAC" w:rsidRPr="00465B2E">
        <w:rPr>
          <w:rFonts w:eastAsia="Times New Roman" w:cstheme="minorHAnsi"/>
          <w:kern w:val="0"/>
          <w:sz w:val="24"/>
          <w:szCs w:val="24"/>
          <w:lang w:eastAsia="en-GB"/>
          <w14:ligatures w14:val="none"/>
        </w:rPr>
        <w:t xml:space="preserve"> It follows a rigorous and </w:t>
      </w:r>
      <w:r w:rsidR="00A61A6B" w:rsidRPr="00465B2E">
        <w:rPr>
          <w:rFonts w:eastAsia="Times New Roman" w:cstheme="minorHAnsi"/>
          <w:kern w:val="0"/>
          <w:sz w:val="24"/>
          <w:szCs w:val="24"/>
          <w:lang w:eastAsia="en-GB"/>
          <w14:ligatures w14:val="none"/>
        </w:rPr>
        <w:t>predefined methodology to mini</w:t>
      </w:r>
      <w:r w:rsidR="004D064E" w:rsidRPr="00465B2E">
        <w:rPr>
          <w:rFonts w:eastAsia="Times New Roman" w:cstheme="minorHAnsi"/>
          <w:kern w:val="0"/>
          <w:sz w:val="24"/>
          <w:szCs w:val="24"/>
          <w:lang w:eastAsia="en-GB"/>
          <w14:ligatures w14:val="none"/>
        </w:rPr>
        <w:t xml:space="preserve">mize bias and ensure that the </w:t>
      </w:r>
      <w:r w:rsidR="00BA3E98" w:rsidRPr="00465B2E">
        <w:rPr>
          <w:rFonts w:eastAsia="Times New Roman" w:cstheme="minorHAnsi"/>
          <w:kern w:val="0"/>
          <w:sz w:val="24"/>
          <w:szCs w:val="24"/>
          <w:lang w:eastAsia="en-GB"/>
          <w14:ligatures w14:val="none"/>
        </w:rPr>
        <w:t>findings</w:t>
      </w:r>
      <w:r w:rsidR="004D064E" w:rsidRPr="00465B2E">
        <w:rPr>
          <w:rFonts w:eastAsia="Times New Roman" w:cstheme="minorHAnsi"/>
          <w:kern w:val="0"/>
          <w:sz w:val="24"/>
          <w:szCs w:val="24"/>
          <w:lang w:eastAsia="en-GB"/>
          <w14:ligatures w14:val="none"/>
        </w:rPr>
        <w:t xml:space="preserve"> are re</w:t>
      </w:r>
      <w:r w:rsidR="003F1373" w:rsidRPr="00465B2E">
        <w:rPr>
          <w:rFonts w:eastAsia="Times New Roman" w:cstheme="minorHAnsi"/>
          <w:kern w:val="0"/>
          <w:sz w:val="24"/>
          <w:szCs w:val="24"/>
          <w:lang w:eastAsia="en-GB"/>
          <w14:ligatures w14:val="none"/>
        </w:rPr>
        <w:t xml:space="preserve">liable and </w:t>
      </w:r>
      <w:r w:rsidR="00BA3E98" w:rsidRPr="00465B2E">
        <w:rPr>
          <w:rFonts w:eastAsia="Times New Roman" w:cstheme="minorHAnsi"/>
          <w:kern w:val="0"/>
          <w:sz w:val="24"/>
          <w:szCs w:val="24"/>
          <w:lang w:eastAsia="en-GB"/>
          <w14:ligatures w14:val="none"/>
        </w:rPr>
        <w:t xml:space="preserve">reproducible research questions, conducting </w:t>
      </w:r>
      <w:r w:rsidR="007B7389" w:rsidRPr="00465B2E">
        <w:rPr>
          <w:rFonts w:eastAsia="Times New Roman" w:cstheme="minorHAnsi"/>
          <w:kern w:val="0"/>
          <w:sz w:val="24"/>
          <w:szCs w:val="24"/>
          <w:lang w:eastAsia="en-GB"/>
          <w14:ligatures w14:val="none"/>
        </w:rPr>
        <w:t xml:space="preserve">a comprehensive </w:t>
      </w:r>
      <w:r w:rsidR="00861FA6" w:rsidRPr="00465B2E">
        <w:rPr>
          <w:rFonts w:eastAsia="Times New Roman" w:cstheme="minorHAnsi"/>
          <w:kern w:val="0"/>
          <w:sz w:val="24"/>
          <w:szCs w:val="24"/>
          <w:lang w:eastAsia="en-GB"/>
          <w14:ligatures w14:val="none"/>
        </w:rPr>
        <w:t>literature search, assessing the quantity of the studies</w:t>
      </w:r>
      <w:r w:rsidR="006F6DEA" w:rsidRPr="00465B2E">
        <w:rPr>
          <w:rFonts w:eastAsia="Times New Roman" w:cstheme="minorHAnsi"/>
          <w:kern w:val="0"/>
          <w:sz w:val="24"/>
          <w:szCs w:val="24"/>
          <w:lang w:eastAsia="en-GB"/>
          <w14:ligatures w14:val="none"/>
        </w:rPr>
        <w:t>,</w:t>
      </w:r>
      <w:r w:rsidR="00861FA6" w:rsidRPr="00465B2E">
        <w:rPr>
          <w:rFonts w:eastAsia="Times New Roman" w:cstheme="minorHAnsi"/>
          <w:kern w:val="0"/>
          <w:sz w:val="24"/>
          <w:szCs w:val="24"/>
          <w:lang w:eastAsia="en-GB"/>
          <w14:ligatures w14:val="none"/>
        </w:rPr>
        <w:t xml:space="preserve"> </w:t>
      </w:r>
      <w:r w:rsidR="003F40CD" w:rsidRPr="00465B2E">
        <w:rPr>
          <w:rFonts w:eastAsia="Times New Roman" w:cstheme="minorHAnsi"/>
          <w:kern w:val="0"/>
          <w:sz w:val="24"/>
          <w:szCs w:val="24"/>
          <w:lang w:eastAsia="en-GB"/>
          <w14:ligatures w14:val="none"/>
        </w:rPr>
        <w:t>and summarizing the findings</w:t>
      </w:r>
      <w:r w:rsidR="006C3F92" w:rsidRPr="00465B2E">
        <w:rPr>
          <w:rFonts w:eastAsia="Times New Roman" w:cstheme="minorHAnsi"/>
          <w:kern w:val="0"/>
          <w:sz w:val="24"/>
          <w:szCs w:val="24"/>
          <w:lang w:eastAsia="en-GB"/>
          <w14:ligatures w14:val="none"/>
        </w:rPr>
        <w:t xml:space="preserve"> </w:t>
      </w:r>
      <w:r w:rsidR="0049413E" w:rsidRPr="00465B2E">
        <w:rPr>
          <w:rFonts w:eastAsia="Times New Roman" w:cstheme="minorHAnsi"/>
          <w:kern w:val="0"/>
          <w:sz w:val="24"/>
          <w:szCs w:val="24"/>
          <w:lang w:eastAsia="en-GB"/>
          <w14:ligatures w14:val="none"/>
        </w:rPr>
        <w:t>(Pollock</w:t>
      </w:r>
      <w:r w:rsidR="00B2199C" w:rsidRPr="00465B2E">
        <w:rPr>
          <w:rFonts w:eastAsia="Times New Roman" w:cstheme="minorHAnsi"/>
          <w:kern w:val="0"/>
          <w:sz w:val="24"/>
          <w:szCs w:val="24"/>
          <w:lang w:eastAsia="en-GB"/>
          <w14:ligatures w14:val="none"/>
        </w:rPr>
        <w:t xml:space="preserve"> et al, 2017</w:t>
      </w:r>
      <w:r w:rsidR="001770B2" w:rsidRPr="00465B2E">
        <w:rPr>
          <w:rFonts w:eastAsia="Times New Roman" w:cstheme="minorHAnsi"/>
          <w:kern w:val="0"/>
          <w:sz w:val="24"/>
          <w:szCs w:val="24"/>
          <w:lang w:eastAsia="en-GB"/>
          <w14:ligatures w14:val="none"/>
        </w:rPr>
        <w:t>).</w:t>
      </w:r>
    </w:p>
    <w:p w14:paraId="07DDAB46" w14:textId="036BE013" w:rsidR="00766575" w:rsidRPr="00465B2E" w:rsidRDefault="00EE1289" w:rsidP="00465B2E">
      <w:pPr>
        <w:spacing w:line="360" w:lineRule="auto"/>
        <w:rPr>
          <w:rFonts w:eastAsia="Times New Roman" w:cstheme="minorHAnsi"/>
          <w:kern w:val="0"/>
          <w:sz w:val="24"/>
          <w:szCs w:val="24"/>
          <w:lang w:eastAsia="en-GB"/>
          <w14:ligatures w14:val="none"/>
        </w:rPr>
      </w:pPr>
      <w:r w:rsidRPr="00465B2E">
        <w:rPr>
          <w:rFonts w:eastAsia="Times New Roman" w:cstheme="minorHAnsi"/>
          <w:b/>
          <w:bCs/>
          <w:kern w:val="0"/>
          <w:sz w:val="24"/>
          <w:szCs w:val="24"/>
          <w:lang w:eastAsia="en-GB"/>
          <w14:ligatures w14:val="none"/>
        </w:rPr>
        <w:t>A meta-analysis</w:t>
      </w:r>
      <w:r w:rsidR="00984EC1" w:rsidRPr="00465B2E">
        <w:rPr>
          <w:rFonts w:eastAsia="Times New Roman" w:cstheme="minorHAnsi"/>
          <w:kern w:val="0"/>
          <w:sz w:val="24"/>
          <w:szCs w:val="24"/>
          <w:lang w:eastAsia="en-GB"/>
          <w14:ligatures w14:val="none"/>
        </w:rPr>
        <w:t xml:space="preserve">: </w:t>
      </w:r>
      <w:r w:rsidRPr="00465B2E">
        <w:rPr>
          <w:rFonts w:eastAsia="Times New Roman" w:cstheme="minorHAnsi"/>
          <w:kern w:val="0"/>
          <w:sz w:val="24"/>
          <w:szCs w:val="24"/>
          <w:lang w:eastAsia="en-GB"/>
          <w14:ligatures w14:val="none"/>
        </w:rPr>
        <w:t xml:space="preserve">is a type of research in which the results of several independent studies are methodically </w:t>
      </w:r>
      <w:r w:rsidR="00984EC1" w:rsidRPr="00465B2E">
        <w:rPr>
          <w:rFonts w:eastAsia="Times New Roman" w:cstheme="minorHAnsi"/>
          <w:kern w:val="0"/>
          <w:sz w:val="24"/>
          <w:szCs w:val="24"/>
          <w:lang w:eastAsia="en-GB"/>
          <w14:ligatures w14:val="none"/>
        </w:rPr>
        <w:t>synthesized</w:t>
      </w:r>
      <w:r w:rsidRPr="00465B2E">
        <w:rPr>
          <w:rFonts w:eastAsia="Times New Roman" w:cstheme="minorHAnsi"/>
          <w:kern w:val="0"/>
          <w:sz w:val="24"/>
          <w:szCs w:val="24"/>
          <w:lang w:eastAsia="en-GB"/>
          <w14:ligatures w14:val="none"/>
        </w:rPr>
        <w:t xml:space="preserve"> or combined, and an overall or "absolute" effect is calculated using statistical </w:t>
      </w:r>
      <w:r w:rsidR="00984EC1" w:rsidRPr="00465B2E">
        <w:rPr>
          <w:rFonts w:eastAsia="Times New Roman" w:cstheme="minorHAnsi"/>
          <w:kern w:val="0"/>
          <w:sz w:val="24"/>
          <w:szCs w:val="24"/>
          <w:lang w:eastAsia="en-GB"/>
          <w14:ligatures w14:val="none"/>
        </w:rPr>
        <w:t xml:space="preserve">techniques </w:t>
      </w:r>
      <w:r w:rsidRPr="00465B2E">
        <w:rPr>
          <w:rFonts w:eastAsia="Times New Roman" w:cstheme="minorHAnsi"/>
          <w:kern w:val="0"/>
          <w:sz w:val="24"/>
          <w:szCs w:val="24"/>
          <w:lang w:eastAsia="en-GB"/>
          <w14:ligatures w14:val="none"/>
        </w:rPr>
        <w:t>2. To produce a larger sample size, meta-analysis does more than just combine data from smaller studies</w:t>
      </w:r>
      <w:r w:rsidR="00B55958">
        <w:rPr>
          <w:rFonts w:eastAsia="Times New Roman" w:cstheme="minorHAnsi"/>
          <w:kern w:val="0"/>
          <w:sz w:val="24"/>
          <w:szCs w:val="24"/>
          <w:lang w:eastAsia="en-GB"/>
          <w14:ligatures w14:val="none"/>
        </w:rPr>
        <w:t xml:space="preserve"> </w:t>
      </w:r>
      <w:r w:rsidR="00435BB9" w:rsidRPr="00465B2E">
        <w:rPr>
          <w:rFonts w:eastAsia="Times New Roman" w:cstheme="minorHAnsi"/>
          <w:kern w:val="0"/>
          <w:sz w:val="24"/>
          <w:szCs w:val="24"/>
          <w:lang w:eastAsia="en-GB"/>
          <w14:ligatures w14:val="none"/>
        </w:rPr>
        <w:t>(</w:t>
      </w:r>
      <w:r w:rsidR="003D3CEA" w:rsidRPr="00465B2E">
        <w:rPr>
          <w:rFonts w:eastAsia="Times New Roman" w:cstheme="minorHAnsi"/>
          <w:kern w:val="0"/>
          <w:sz w:val="24"/>
          <w:szCs w:val="24"/>
          <w:lang w:eastAsia="en-GB"/>
          <w14:ligatures w14:val="none"/>
        </w:rPr>
        <w:t>Short</w:t>
      </w:r>
      <w:r w:rsidR="00894B4C" w:rsidRPr="00465B2E">
        <w:rPr>
          <w:rFonts w:eastAsia="Times New Roman" w:cstheme="minorHAnsi"/>
          <w:kern w:val="0"/>
          <w:sz w:val="24"/>
          <w:szCs w:val="24"/>
          <w:lang w:eastAsia="en-GB"/>
          <w14:ligatures w14:val="none"/>
        </w:rPr>
        <w:t>en et al, 2012).</w:t>
      </w:r>
    </w:p>
    <w:p w14:paraId="5DC497F7" w14:textId="7DD21D60" w:rsidR="00A17FB2" w:rsidRPr="00465B2E" w:rsidRDefault="003E146E" w:rsidP="00465B2E">
      <w:pPr>
        <w:spacing w:line="360" w:lineRule="auto"/>
        <w:rPr>
          <w:rFonts w:eastAsia="Times New Roman" w:cstheme="minorHAnsi"/>
          <w:kern w:val="0"/>
          <w:sz w:val="24"/>
          <w:szCs w:val="24"/>
          <w:lang w:eastAsia="en-GB"/>
          <w14:ligatures w14:val="none"/>
        </w:rPr>
      </w:pPr>
      <w:r w:rsidRPr="00465B2E">
        <w:rPr>
          <w:rFonts w:eastAsia="Times New Roman" w:cstheme="minorHAnsi"/>
          <w:sz w:val="24"/>
          <w:szCs w:val="24"/>
          <w:lang w:eastAsia="en-GB"/>
        </w:rPr>
        <w:t xml:space="preserve">The </w:t>
      </w:r>
      <w:r w:rsidR="00AB07B9" w:rsidRPr="00465B2E">
        <w:rPr>
          <w:rFonts w:eastAsia="Times New Roman" w:cstheme="minorHAnsi"/>
          <w:sz w:val="24"/>
          <w:szCs w:val="24"/>
          <w:lang w:eastAsia="en-GB"/>
        </w:rPr>
        <w:t>second</w:t>
      </w:r>
      <w:r w:rsidRPr="00465B2E">
        <w:rPr>
          <w:rFonts w:eastAsia="Times New Roman" w:cstheme="minorHAnsi"/>
          <w:sz w:val="24"/>
          <w:szCs w:val="24"/>
          <w:lang w:eastAsia="en-GB"/>
        </w:rPr>
        <w:t xml:space="preserve"> article that was selected was titled, “Use of the 2021 UK Medical Research Council Guidance to Refine the Women’s Wellness with Type 2 Diabetes Programme: a mixed – methods study.” The authors were Bozkurt, </w:t>
      </w:r>
      <w:proofErr w:type="spellStart"/>
      <w:r w:rsidR="00AA72FC" w:rsidRPr="00465B2E">
        <w:rPr>
          <w:rFonts w:eastAsia="Times New Roman" w:cstheme="minorHAnsi"/>
          <w:sz w:val="24"/>
          <w:szCs w:val="24"/>
          <w:lang w:eastAsia="en-GB"/>
        </w:rPr>
        <w:t>Duaso</w:t>
      </w:r>
      <w:proofErr w:type="spellEnd"/>
      <w:r w:rsidR="00AA72FC" w:rsidRPr="00465B2E">
        <w:rPr>
          <w:rFonts w:eastAsia="Times New Roman" w:cstheme="minorHAnsi"/>
          <w:sz w:val="24"/>
          <w:szCs w:val="24"/>
          <w:lang w:eastAsia="en-GB"/>
        </w:rPr>
        <w:t>, and</w:t>
      </w:r>
      <w:r w:rsidRPr="00465B2E">
        <w:rPr>
          <w:rFonts w:eastAsia="Times New Roman" w:cstheme="minorHAnsi"/>
          <w:sz w:val="24"/>
          <w:szCs w:val="24"/>
          <w:lang w:eastAsia="en-GB"/>
        </w:rPr>
        <w:t xml:space="preserve"> Sturt.  The research paper was written in 2023.  </w:t>
      </w:r>
      <w:r w:rsidR="00CE1BA8" w:rsidRPr="00465B2E">
        <w:rPr>
          <w:rFonts w:eastAsia="Times New Roman" w:cstheme="minorHAnsi"/>
          <w:sz w:val="24"/>
          <w:szCs w:val="24"/>
          <w:lang w:eastAsia="en-GB"/>
        </w:rPr>
        <w:t xml:space="preserve"> </w:t>
      </w:r>
      <w:r w:rsidR="008812B4" w:rsidRPr="00465B2E">
        <w:rPr>
          <w:rFonts w:eastAsia="Times New Roman" w:cstheme="minorHAnsi"/>
          <w:sz w:val="24"/>
          <w:szCs w:val="24"/>
          <w:lang w:eastAsia="en-GB"/>
        </w:rPr>
        <w:t>The article aims</w:t>
      </w:r>
      <w:r w:rsidR="0089124F" w:rsidRPr="00465B2E">
        <w:rPr>
          <w:rFonts w:eastAsia="Times New Roman" w:cstheme="minorHAnsi"/>
          <w:sz w:val="24"/>
          <w:szCs w:val="24"/>
          <w:lang w:eastAsia="en-GB"/>
        </w:rPr>
        <w:t xml:space="preserve"> to</w:t>
      </w:r>
      <w:r w:rsidR="008812B4" w:rsidRPr="00465B2E">
        <w:rPr>
          <w:rFonts w:eastAsia="Times New Roman" w:cstheme="minorHAnsi"/>
          <w:sz w:val="24"/>
          <w:szCs w:val="24"/>
          <w:lang w:eastAsia="en-GB"/>
        </w:rPr>
        <w:t xml:space="preserve"> describe</w:t>
      </w:r>
      <w:r w:rsidR="0089124F" w:rsidRPr="00465B2E">
        <w:rPr>
          <w:rFonts w:eastAsia="Times New Roman" w:cstheme="minorHAnsi"/>
          <w:sz w:val="24"/>
          <w:szCs w:val="24"/>
          <w:lang w:eastAsia="en-GB"/>
        </w:rPr>
        <w:t xml:space="preserve"> </w:t>
      </w:r>
      <w:r w:rsidR="00755E27" w:rsidRPr="00465B2E">
        <w:rPr>
          <w:rFonts w:eastAsia="Times New Roman" w:cstheme="minorHAnsi"/>
          <w:sz w:val="24"/>
          <w:szCs w:val="24"/>
          <w:lang w:eastAsia="en-GB"/>
        </w:rPr>
        <w:t xml:space="preserve">how </w:t>
      </w:r>
      <w:r w:rsidR="00755E27" w:rsidRPr="00465B2E">
        <w:rPr>
          <w:rFonts w:eastAsia="Times New Roman" w:cstheme="minorHAnsi"/>
          <w:kern w:val="0"/>
          <w:sz w:val="24"/>
          <w:szCs w:val="24"/>
          <w:lang w:eastAsia="en-GB"/>
          <w14:ligatures w14:val="none"/>
        </w:rPr>
        <w:t xml:space="preserve">the </w:t>
      </w:r>
      <w:r w:rsidRPr="00465B2E">
        <w:rPr>
          <w:rFonts w:eastAsia="Times New Roman" w:cstheme="minorHAnsi"/>
          <w:kern w:val="0"/>
          <w:sz w:val="24"/>
          <w:szCs w:val="24"/>
          <w:lang w:eastAsia="en-GB"/>
          <w14:ligatures w14:val="none"/>
        </w:rPr>
        <w:t>Women Well Diabetes w</w:t>
      </w:r>
      <w:r w:rsidR="00755E27" w:rsidRPr="00465B2E">
        <w:rPr>
          <w:rFonts w:eastAsia="Times New Roman" w:cstheme="minorHAnsi"/>
          <w:kern w:val="0"/>
          <w:sz w:val="24"/>
          <w:szCs w:val="24"/>
          <w:lang w:eastAsia="en-GB"/>
          <w14:ligatures w14:val="none"/>
        </w:rPr>
        <w:t xml:space="preserve">ith </w:t>
      </w:r>
      <w:r w:rsidR="00AA72FC" w:rsidRPr="00465B2E">
        <w:rPr>
          <w:rFonts w:eastAsia="Times New Roman" w:cstheme="minorHAnsi"/>
          <w:kern w:val="0"/>
          <w:sz w:val="24"/>
          <w:szCs w:val="24"/>
          <w:lang w:eastAsia="en-GB"/>
          <w14:ligatures w14:val="none"/>
        </w:rPr>
        <w:t>Type 2Diabetes</w:t>
      </w:r>
      <w:r w:rsidR="0053590C" w:rsidRPr="00465B2E">
        <w:rPr>
          <w:rFonts w:eastAsia="Times New Roman" w:cstheme="minorHAnsi"/>
          <w:kern w:val="0"/>
          <w:sz w:val="24"/>
          <w:szCs w:val="24"/>
          <w:lang w:eastAsia="en-GB"/>
          <w14:ligatures w14:val="none"/>
        </w:rPr>
        <w:t xml:space="preserve"> Programme</w:t>
      </w:r>
      <w:r w:rsidR="00720721" w:rsidRPr="00465B2E">
        <w:rPr>
          <w:rFonts w:eastAsia="Times New Roman" w:cstheme="minorHAnsi"/>
          <w:kern w:val="0"/>
          <w:sz w:val="24"/>
          <w:szCs w:val="24"/>
          <w:lang w:eastAsia="en-GB"/>
          <w14:ligatures w14:val="none"/>
        </w:rPr>
        <w:t xml:space="preserve"> (WWDP) was improved using </w:t>
      </w:r>
      <w:r w:rsidR="00EE6D0F" w:rsidRPr="00465B2E">
        <w:rPr>
          <w:rFonts w:eastAsia="Times New Roman" w:cstheme="minorHAnsi"/>
          <w:kern w:val="0"/>
          <w:sz w:val="24"/>
          <w:szCs w:val="24"/>
          <w:lang w:eastAsia="en-GB"/>
          <w14:ligatures w14:val="none"/>
        </w:rPr>
        <w:t xml:space="preserve">the 2021 UK Medical Research </w:t>
      </w:r>
      <w:r w:rsidR="00A60344" w:rsidRPr="00465B2E">
        <w:rPr>
          <w:rFonts w:eastAsia="Times New Roman" w:cstheme="minorHAnsi"/>
          <w:kern w:val="0"/>
          <w:sz w:val="24"/>
          <w:szCs w:val="24"/>
          <w:lang w:eastAsia="en-GB"/>
          <w14:ligatures w14:val="none"/>
        </w:rPr>
        <w:t>Council (</w:t>
      </w:r>
      <w:r w:rsidR="00EA1910" w:rsidRPr="00465B2E">
        <w:rPr>
          <w:rFonts w:eastAsia="Times New Roman" w:cstheme="minorHAnsi"/>
          <w:kern w:val="0"/>
          <w:sz w:val="24"/>
          <w:szCs w:val="24"/>
          <w:lang w:eastAsia="en-GB"/>
          <w14:ligatures w14:val="none"/>
        </w:rPr>
        <w:t xml:space="preserve">MRC) </w:t>
      </w:r>
      <w:r w:rsidR="00700E7F" w:rsidRPr="00465B2E">
        <w:rPr>
          <w:rFonts w:eastAsia="Times New Roman" w:cstheme="minorHAnsi"/>
          <w:kern w:val="0"/>
          <w:sz w:val="24"/>
          <w:szCs w:val="24"/>
          <w:lang w:eastAsia="en-GB"/>
          <w14:ligatures w14:val="none"/>
        </w:rPr>
        <w:t xml:space="preserve">plan for </w:t>
      </w:r>
      <w:r w:rsidR="00951345" w:rsidRPr="00465B2E">
        <w:rPr>
          <w:rFonts w:eastAsia="Times New Roman" w:cstheme="minorHAnsi"/>
          <w:kern w:val="0"/>
          <w:sz w:val="24"/>
          <w:szCs w:val="24"/>
          <w:lang w:eastAsia="en-GB"/>
          <w14:ligatures w14:val="none"/>
        </w:rPr>
        <w:t xml:space="preserve">elaborate </w:t>
      </w:r>
      <w:r w:rsidR="00C81061" w:rsidRPr="00465B2E">
        <w:rPr>
          <w:rFonts w:eastAsia="Times New Roman" w:cstheme="minorHAnsi"/>
          <w:kern w:val="0"/>
          <w:sz w:val="24"/>
          <w:szCs w:val="24"/>
          <w:lang w:eastAsia="en-GB"/>
          <w14:ligatures w14:val="none"/>
        </w:rPr>
        <w:t>intervention</w:t>
      </w:r>
      <w:r w:rsidR="00C50277" w:rsidRPr="00465B2E">
        <w:rPr>
          <w:rFonts w:eastAsia="Times New Roman" w:cstheme="minorHAnsi"/>
          <w:kern w:val="0"/>
          <w:sz w:val="24"/>
          <w:szCs w:val="24"/>
          <w:lang w:eastAsia="en-GB"/>
          <w14:ligatures w14:val="none"/>
        </w:rPr>
        <w:t>s</w:t>
      </w:r>
      <w:r w:rsidR="00AB0FA3" w:rsidRPr="00465B2E">
        <w:rPr>
          <w:rFonts w:eastAsia="Times New Roman" w:cstheme="minorHAnsi"/>
          <w:kern w:val="0"/>
          <w:sz w:val="24"/>
          <w:szCs w:val="24"/>
          <w:lang w:eastAsia="en-GB"/>
          <w14:ligatures w14:val="none"/>
        </w:rPr>
        <w:t>. T</w:t>
      </w:r>
      <w:r w:rsidR="00C50277" w:rsidRPr="00465B2E">
        <w:rPr>
          <w:rFonts w:eastAsia="Times New Roman" w:cstheme="minorHAnsi"/>
          <w:kern w:val="0"/>
          <w:sz w:val="24"/>
          <w:szCs w:val="24"/>
          <w:lang w:eastAsia="en-GB"/>
          <w14:ligatures w14:val="none"/>
        </w:rPr>
        <w:t xml:space="preserve">he goal was to make </w:t>
      </w:r>
      <w:r w:rsidR="00581116" w:rsidRPr="00465B2E">
        <w:rPr>
          <w:rFonts w:eastAsia="Times New Roman" w:cstheme="minorHAnsi"/>
          <w:kern w:val="0"/>
          <w:sz w:val="24"/>
          <w:szCs w:val="24"/>
          <w:lang w:eastAsia="en-GB"/>
          <w14:ligatures w14:val="none"/>
        </w:rPr>
        <w:t xml:space="preserve">the </w:t>
      </w:r>
      <w:r w:rsidR="00513C3B" w:rsidRPr="00465B2E">
        <w:rPr>
          <w:rFonts w:eastAsia="Times New Roman" w:cstheme="minorHAnsi"/>
          <w:kern w:val="0"/>
          <w:sz w:val="24"/>
          <w:szCs w:val="24"/>
          <w:lang w:eastAsia="en-GB"/>
          <w14:ligatures w14:val="none"/>
        </w:rPr>
        <w:t>program</w:t>
      </w:r>
      <w:r w:rsidR="00581116" w:rsidRPr="00465B2E">
        <w:rPr>
          <w:rFonts w:eastAsia="Times New Roman" w:cstheme="minorHAnsi"/>
          <w:kern w:val="0"/>
          <w:sz w:val="24"/>
          <w:szCs w:val="24"/>
          <w:lang w:eastAsia="en-GB"/>
          <w14:ligatures w14:val="none"/>
        </w:rPr>
        <w:t xml:space="preserve"> more effective </w:t>
      </w:r>
      <w:r w:rsidR="00B10743" w:rsidRPr="00465B2E">
        <w:rPr>
          <w:rFonts w:eastAsia="Times New Roman" w:cstheme="minorHAnsi"/>
          <w:kern w:val="0"/>
          <w:sz w:val="24"/>
          <w:szCs w:val="24"/>
          <w:lang w:eastAsia="en-GB"/>
          <w14:ligatures w14:val="none"/>
        </w:rPr>
        <w:t xml:space="preserve">and easier to implement </w:t>
      </w:r>
      <w:r w:rsidR="00513C3B" w:rsidRPr="00465B2E">
        <w:rPr>
          <w:rFonts w:eastAsia="Times New Roman" w:cstheme="minorHAnsi"/>
          <w:kern w:val="0"/>
          <w:sz w:val="24"/>
          <w:szCs w:val="24"/>
          <w:lang w:eastAsia="en-GB"/>
          <w14:ligatures w14:val="none"/>
        </w:rPr>
        <w:t xml:space="preserve">in the </w:t>
      </w:r>
      <w:r w:rsidR="00232AB3" w:rsidRPr="00465B2E">
        <w:rPr>
          <w:rFonts w:eastAsia="Times New Roman" w:cstheme="minorHAnsi"/>
          <w:kern w:val="0"/>
          <w:sz w:val="24"/>
          <w:szCs w:val="24"/>
          <w:lang w:eastAsia="en-GB"/>
          <w14:ligatures w14:val="none"/>
        </w:rPr>
        <w:t>future (</w:t>
      </w:r>
      <w:r w:rsidR="005320D0" w:rsidRPr="00465B2E">
        <w:rPr>
          <w:rFonts w:eastAsia="Times New Roman" w:cstheme="minorHAnsi"/>
          <w:kern w:val="0"/>
          <w:sz w:val="24"/>
          <w:szCs w:val="24"/>
          <w:lang w:eastAsia="en-GB"/>
          <w14:ligatures w14:val="none"/>
        </w:rPr>
        <w:t>Bozkurt</w:t>
      </w:r>
      <w:r w:rsidR="007262E3" w:rsidRPr="00465B2E">
        <w:rPr>
          <w:rFonts w:eastAsia="Times New Roman" w:cstheme="minorHAnsi"/>
          <w:kern w:val="0"/>
          <w:sz w:val="24"/>
          <w:szCs w:val="24"/>
          <w:lang w:eastAsia="en-GB"/>
          <w14:ligatures w14:val="none"/>
        </w:rPr>
        <w:t xml:space="preserve"> et al, 2023).</w:t>
      </w:r>
    </w:p>
    <w:p w14:paraId="52CEBD93" w14:textId="267D0BF9" w:rsidR="00A17FB2" w:rsidRPr="00465B2E" w:rsidRDefault="00191644" w:rsidP="00465B2E">
      <w:pPr>
        <w:spacing w:line="360" w:lineRule="auto"/>
        <w:rPr>
          <w:rFonts w:eastAsia="Times New Roman" w:cstheme="minorHAnsi"/>
          <w:b/>
          <w:bCs/>
          <w:kern w:val="0"/>
          <w:sz w:val="24"/>
          <w:szCs w:val="24"/>
          <w:lang w:eastAsia="en-GB"/>
          <w14:ligatures w14:val="none"/>
        </w:rPr>
      </w:pPr>
      <w:r w:rsidRPr="00465B2E">
        <w:rPr>
          <w:rFonts w:eastAsia="Times New Roman" w:cstheme="minorHAnsi"/>
          <w:b/>
          <w:bCs/>
          <w:kern w:val="0"/>
          <w:sz w:val="24"/>
          <w:szCs w:val="24"/>
          <w:lang w:eastAsia="en-GB"/>
          <w14:ligatures w14:val="none"/>
        </w:rPr>
        <w:t>Method</w:t>
      </w:r>
    </w:p>
    <w:p w14:paraId="33E0B0C7" w14:textId="45D4CA09" w:rsidR="00B90BDE" w:rsidRPr="00465B2E" w:rsidRDefault="002D5F17" w:rsidP="00465B2E">
      <w:pPr>
        <w:spacing w:after="0" w:line="360" w:lineRule="auto"/>
        <w:rPr>
          <w:rFonts w:eastAsia="Times New Roman" w:cstheme="minorHAnsi"/>
          <w:kern w:val="0"/>
          <w:sz w:val="24"/>
          <w:szCs w:val="24"/>
          <w:lang w:eastAsia="en-GB"/>
          <w14:ligatures w14:val="none"/>
        </w:rPr>
      </w:pPr>
      <w:r w:rsidRPr="00465B2E">
        <w:rPr>
          <w:rFonts w:eastAsia="Times New Roman" w:cstheme="minorHAnsi"/>
          <w:kern w:val="0"/>
          <w:sz w:val="24"/>
          <w:szCs w:val="24"/>
          <w:lang w:eastAsia="en-GB"/>
          <w14:ligatures w14:val="none"/>
        </w:rPr>
        <w:t xml:space="preserve">Six fundamental MRC elements—context, </w:t>
      </w:r>
      <w:r w:rsidR="00D56C40" w:rsidRPr="00465B2E">
        <w:rPr>
          <w:rFonts w:eastAsia="Times New Roman" w:cstheme="minorHAnsi"/>
          <w:kern w:val="0"/>
          <w:sz w:val="24"/>
          <w:szCs w:val="24"/>
          <w:lang w:eastAsia="en-GB"/>
          <w14:ligatures w14:val="none"/>
        </w:rPr>
        <w:t>program</w:t>
      </w:r>
      <w:r w:rsidRPr="00465B2E">
        <w:rPr>
          <w:rFonts w:eastAsia="Times New Roman" w:cstheme="minorHAnsi"/>
          <w:kern w:val="0"/>
          <w:sz w:val="24"/>
          <w:szCs w:val="24"/>
          <w:lang w:eastAsia="en-GB"/>
          <w14:ligatures w14:val="none"/>
        </w:rPr>
        <w:t xml:space="preserve"> theory, stakeholder engagement, key uncertainties, intervention refinement, and economic considerations—served as a roadmap for this process. Self-efficacy theory-guided critical analysis of quantitative and qualitative feasibility data led to a better understanding of the intervention's application. Between September 1, 2021, and December 31, 2022, eight PPI consultations were held with three </w:t>
      </w:r>
      <w:r w:rsidRPr="00465B2E">
        <w:rPr>
          <w:rFonts w:eastAsia="Times New Roman" w:cstheme="minorHAnsi"/>
          <w:kern w:val="0"/>
          <w:sz w:val="24"/>
          <w:szCs w:val="24"/>
          <w:lang w:eastAsia="en-GB"/>
          <w14:ligatures w14:val="none"/>
        </w:rPr>
        <w:lastRenderedPageBreak/>
        <w:t xml:space="preserve">women representing a range of cultural and socioeconomic backgrounds and three female diabetes professionals. The purpose of these consultations was to improve the e-book and methods of support for women participating in the </w:t>
      </w:r>
      <w:r w:rsidR="00232AB3" w:rsidRPr="00465B2E">
        <w:rPr>
          <w:rFonts w:eastAsia="Times New Roman" w:cstheme="minorHAnsi"/>
          <w:kern w:val="0"/>
          <w:sz w:val="24"/>
          <w:szCs w:val="24"/>
          <w:lang w:eastAsia="en-GB"/>
          <w14:ligatures w14:val="none"/>
        </w:rPr>
        <w:t>program (Bozkurt</w:t>
      </w:r>
      <w:r w:rsidR="0082072F" w:rsidRPr="00465B2E">
        <w:rPr>
          <w:rFonts w:eastAsia="Times New Roman" w:cstheme="minorHAnsi"/>
          <w:kern w:val="0"/>
          <w:sz w:val="24"/>
          <w:szCs w:val="24"/>
          <w:lang w:eastAsia="en-GB"/>
          <w14:ligatures w14:val="none"/>
        </w:rPr>
        <w:t xml:space="preserve"> et al,2023)</w:t>
      </w:r>
      <w:r w:rsidR="00A40002" w:rsidRPr="00465B2E">
        <w:rPr>
          <w:rFonts w:eastAsia="Times New Roman" w:cstheme="minorHAnsi"/>
          <w:kern w:val="0"/>
          <w:sz w:val="24"/>
          <w:szCs w:val="24"/>
          <w:lang w:eastAsia="en-GB"/>
          <w14:ligatures w14:val="none"/>
        </w:rPr>
        <w:t>.</w:t>
      </w:r>
    </w:p>
    <w:p w14:paraId="5C2C8E26" w14:textId="77777777" w:rsidR="00BC0ED6" w:rsidRPr="00465B2E" w:rsidRDefault="00BC0ED6" w:rsidP="00465B2E">
      <w:pPr>
        <w:spacing w:after="0" w:line="360" w:lineRule="auto"/>
        <w:rPr>
          <w:rFonts w:eastAsia="Times New Roman" w:cstheme="minorHAnsi"/>
          <w:kern w:val="0"/>
          <w:sz w:val="24"/>
          <w:szCs w:val="24"/>
          <w:lang w:eastAsia="en-GB"/>
          <w14:ligatures w14:val="none"/>
        </w:rPr>
      </w:pPr>
    </w:p>
    <w:p w14:paraId="312FE530" w14:textId="2549B7F7" w:rsidR="005C420B" w:rsidRPr="00465B2E" w:rsidRDefault="00BC0ED6" w:rsidP="00465B2E">
      <w:pPr>
        <w:spacing w:line="360" w:lineRule="auto"/>
        <w:rPr>
          <w:rFonts w:eastAsia="Times New Roman" w:cstheme="minorHAnsi"/>
          <w:kern w:val="0"/>
          <w:sz w:val="24"/>
          <w:szCs w:val="24"/>
          <w:lang w:eastAsia="en-GB"/>
          <w14:ligatures w14:val="none"/>
        </w:rPr>
      </w:pPr>
      <w:r w:rsidRPr="00465B2E">
        <w:rPr>
          <w:rFonts w:eastAsia="Times New Roman" w:cstheme="minorHAnsi"/>
          <w:kern w:val="0"/>
          <w:sz w:val="24"/>
          <w:szCs w:val="24"/>
          <w:lang w:eastAsia="en-GB"/>
          <w14:ligatures w14:val="none"/>
        </w:rPr>
        <w:t>Quantit</w:t>
      </w:r>
      <w:r w:rsidR="004857DC" w:rsidRPr="00465B2E">
        <w:rPr>
          <w:rFonts w:eastAsia="Times New Roman" w:cstheme="minorHAnsi"/>
          <w:kern w:val="0"/>
          <w:sz w:val="24"/>
          <w:szCs w:val="24"/>
          <w:lang w:eastAsia="en-GB"/>
          <w14:ligatures w14:val="none"/>
        </w:rPr>
        <w:t xml:space="preserve">ative </w:t>
      </w:r>
      <w:r w:rsidR="009352B7" w:rsidRPr="00465B2E">
        <w:rPr>
          <w:rFonts w:eastAsia="Times New Roman" w:cstheme="minorHAnsi"/>
          <w:kern w:val="0"/>
          <w:sz w:val="24"/>
          <w:szCs w:val="24"/>
          <w:lang w:eastAsia="en-GB"/>
          <w14:ligatures w14:val="none"/>
        </w:rPr>
        <w:t>data:</w:t>
      </w:r>
      <w:r w:rsidR="005C420B" w:rsidRPr="00465B2E">
        <w:rPr>
          <w:rFonts w:eastAsia="Times New Roman" w:cstheme="minorHAnsi"/>
          <w:kern w:val="0"/>
          <w:sz w:val="24"/>
          <w:szCs w:val="24"/>
          <w:lang w:eastAsia="en-GB"/>
          <w14:ligatures w14:val="none"/>
        </w:rPr>
        <w:t xml:space="preserve"> </w:t>
      </w:r>
      <w:r w:rsidR="003D2636" w:rsidRPr="00465B2E">
        <w:rPr>
          <w:rFonts w:eastAsia="Times New Roman" w:cstheme="minorHAnsi"/>
          <w:kern w:val="0"/>
          <w:sz w:val="24"/>
          <w:szCs w:val="24"/>
          <w:lang w:eastAsia="en-GB"/>
          <w14:ligatures w14:val="none"/>
        </w:rPr>
        <w:t>To</w:t>
      </w:r>
      <w:r w:rsidR="005C420B" w:rsidRPr="00465B2E">
        <w:rPr>
          <w:rFonts w:eastAsia="Times New Roman" w:cstheme="minorHAnsi"/>
          <w:kern w:val="0"/>
          <w:sz w:val="24"/>
          <w:szCs w:val="24"/>
          <w:lang w:eastAsia="en-GB"/>
          <w14:ligatures w14:val="none"/>
        </w:rPr>
        <w:t xml:space="preserve"> better understand human </w:t>
      </w:r>
      <w:proofErr w:type="spellStart"/>
      <w:r w:rsidR="003D2636" w:rsidRPr="00465B2E">
        <w:rPr>
          <w:rFonts w:eastAsia="Times New Roman" w:cstheme="minorHAnsi"/>
          <w:kern w:val="0"/>
          <w:sz w:val="24"/>
          <w:szCs w:val="24"/>
          <w:lang w:eastAsia="en-GB"/>
          <w14:ligatures w14:val="none"/>
        </w:rPr>
        <w:t>behavior</w:t>
      </w:r>
      <w:proofErr w:type="spellEnd"/>
      <w:r w:rsidR="005C420B" w:rsidRPr="00465B2E">
        <w:rPr>
          <w:rFonts w:eastAsia="Times New Roman" w:cstheme="minorHAnsi"/>
          <w:kern w:val="0"/>
          <w:sz w:val="24"/>
          <w:szCs w:val="24"/>
          <w:lang w:eastAsia="en-GB"/>
          <w14:ligatures w14:val="none"/>
        </w:rPr>
        <w:t xml:space="preserve">, experiences, and perspectives, qualitative research focuses on collecting and </w:t>
      </w:r>
      <w:proofErr w:type="spellStart"/>
      <w:r w:rsidR="003D2636" w:rsidRPr="00465B2E">
        <w:rPr>
          <w:rFonts w:eastAsia="Times New Roman" w:cstheme="minorHAnsi"/>
          <w:kern w:val="0"/>
          <w:sz w:val="24"/>
          <w:szCs w:val="24"/>
          <w:lang w:eastAsia="en-GB"/>
          <w14:ligatures w14:val="none"/>
        </w:rPr>
        <w:t>analyzing</w:t>
      </w:r>
      <w:proofErr w:type="spellEnd"/>
      <w:r w:rsidR="005C420B" w:rsidRPr="00465B2E">
        <w:rPr>
          <w:rFonts w:eastAsia="Times New Roman" w:cstheme="minorHAnsi"/>
          <w:kern w:val="0"/>
          <w:sz w:val="24"/>
          <w:szCs w:val="24"/>
          <w:lang w:eastAsia="en-GB"/>
          <w14:ligatures w14:val="none"/>
        </w:rPr>
        <w:t xml:space="preserve"> non-numerical data. Rather than addressing the “what,” “where,” and “when” that quantitative research usually addresses, qualitative research aims to explore the “why” and “how” of a phenomenon</w:t>
      </w:r>
      <w:r w:rsidR="003D2636" w:rsidRPr="00465B2E">
        <w:rPr>
          <w:rFonts w:eastAsia="Times New Roman" w:cstheme="minorHAnsi"/>
          <w:kern w:val="0"/>
          <w:sz w:val="24"/>
          <w:szCs w:val="24"/>
          <w:lang w:eastAsia="en-GB"/>
          <w14:ligatures w14:val="none"/>
        </w:rPr>
        <w:t xml:space="preserve"> (</w:t>
      </w:r>
      <w:r w:rsidR="009F15AC" w:rsidRPr="00465B2E">
        <w:rPr>
          <w:rFonts w:eastAsia="Times New Roman" w:cstheme="minorHAnsi"/>
          <w:kern w:val="0"/>
          <w:sz w:val="24"/>
          <w:szCs w:val="24"/>
          <w:lang w:eastAsia="en-GB"/>
          <w14:ligatures w14:val="none"/>
        </w:rPr>
        <w:t>M</w:t>
      </w:r>
      <w:r w:rsidR="00CC2A9B" w:rsidRPr="00465B2E">
        <w:rPr>
          <w:rFonts w:eastAsia="Times New Roman" w:cstheme="minorHAnsi"/>
          <w:kern w:val="0"/>
          <w:sz w:val="24"/>
          <w:szCs w:val="24"/>
          <w:lang w:eastAsia="en-GB"/>
          <w14:ligatures w14:val="none"/>
        </w:rPr>
        <w:t>cCall et al, 20</w:t>
      </w:r>
      <w:r w:rsidR="00F12369" w:rsidRPr="00465B2E">
        <w:rPr>
          <w:rFonts w:eastAsia="Times New Roman" w:cstheme="minorHAnsi"/>
          <w:kern w:val="0"/>
          <w:sz w:val="24"/>
          <w:szCs w:val="24"/>
          <w:lang w:eastAsia="en-GB"/>
          <w14:ligatures w14:val="none"/>
        </w:rPr>
        <w:t>24).</w:t>
      </w:r>
    </w:p>
    <w:p w14:paraId="2F6CCBFF" w14:textId="1E60D10F" w:rsidR="00B2389D" w:rsidRPr="00465B2E" w:rsidRDefault="00B2389D" w:rsidP="00465B2E">
      <w:pPr>
        <w:spacing w:line="360" w:lineRule="auto"/>
        <w:rPr>
          <w:rFonts w:eastAsia="Times New Roman" w:cstheme="minorHAnsi"/>
          <w:kern w:val="0"/>
          <w:sz w:val="24"/>
          <w:szCs w:val="24"/>
          <w:lang w:eastAsia="en-GB"/>
          <w14:ligatures w14:val="none"/>
        </w:rPr>
      </w:pPr>
      <w:r w:rsidRPr="00465B2E">
        <w:rPr>
          <w:rFonts w:eastAsia="Times New Roman" w:cstheme="minorHAnsi"/>
          <w:kern w:val="0"/>
          <w:sz w:val="24"/>
          <w:szCs w:val="24"/>
          <w:lang w:eastAsia="en-GB"/>
          <w14:ligatures w14:val="none"/>
        </w:rPr>
        <w:t xml:space="preserve"> Numerical data is gathered, and statistical techniques are applied to </w:t>
      </w:r>
      <w:proofErr w:type="spellStart"/>
      <w:r w:rsidR="00E24007" w:rsidRPr="00465B2E">
        <w:rPr>
          <w:rFonts w:eastAsia="Times New Roman" w:cstheme="minorHAnsi"/>
          <w:kern w:val="0"/>
          <w:sz w:val="24"/>
          <w:szCs w:val="24"/>
          <w:lang w:eastAsia="en-GB"/>
          <w14:ligatures w14:val="none"/>
        </w:rPr>
        <w:t>analyze</w:t>
      </w:r>
      <w:proofErr w:type="spellEnd"/>
      <w:r w:rsidRPr="00465B2E">
        <w:rPr>
          <w:rFonts w:eastAsia="Times New Roman" w:cstheme="minorHAnsi"/>
          <w:kern w:val="0"/>
          <w:sz w:val="24"/>
          <w:szCs w:val="24"/>
          <w:lang w:eastAsia="en-GB"/>
          <w14:ligatures w14:val="none"/>
        </w:rPr>
        <w:t xml:space="preserve"> it in quantitative research. Generating unbiased, quantifiable, and numerically expressed empirical data is the goal. It is common practice to test theories, spot trends, and formulate predictions using quantitative </w:t>
      </w:r>
      <w:r w:rsidR="007F172C" w:rsidRPr="00465B2E">
        <w:rPr>
          <w:rFonts w:eastAsia="Times New Roman" w:cstheme="minorHAnsi"/>
          <w:kern w:val="0"/>
          <w:sz w:val="24"/>
          <w:szCs w:val="24"/>
          <w:lang w:eastAsia="en-GB"/>
          <w14:ligatures w14:val="none"/>
        </w:rPr>
        <w:t>research (McCall et al,2024).</w:t>
      </w:r>
    </w:p>
    <w:p w14:paraId="1C8A0485" w14:textId="7BDAB553" w:rsidR="009352B7" w:rsidRPr="00465B2E" w:rsidRDefault="009352B7" w:rsidP="00465B2E">
      <w:pPr>
        <w:spacing w:after="0" w:line="360" w:lineRule="auto"/>
        <w:rPr>
          <w:rFonts w:eastAsia="Times New Roman" w:cstheme="minorHAnsi"/>
          <w:kern w:val="0"/>
          <w:sz w:val="24"/>
          <w:szCs w:val="24"/>
          <w:lang w:eastAsia="en-GB"/>
          <w14:ligatures w14:val="none"/>
        </w:rPr>
      </w:pPr>
    </w:p>
    <w:p w14:paraId="6C9219C6" w14:textId="77777777" w:rsidR="00B2389D" w:rsidRPr="00465B2E" w:rsidRDefault="00B2389D" w:rsidP="00465B2E">
      <w:pPr>
        <w:spacing w:after="0" w:line="360" w:lineRule="auto"/>
        <w:rPr>
          <w:rFonts w:eastAsia="Times New Roman" w:cstheme="minorHAnsi"/>
          <w:kern w:val="0"/>
          <w:sz w:val="24"/>
          <w:szCs w:val="24"/>
          <w:lang w:eastAsia="en-GB"/>
          <w14:ligatures w14:val="none"/>
        </w:rPr>
      </w:pPr>
    </w:p>
    <w:p w14:paraId="7C05EE5E" w14:textId="77777777" w:rsidR="00B2389D" w:rsidRPr="00465B2E" w:rsidRDefault="00B2389D" w:rsidP="00465B2E">
      <w:pPr>
        <w:spacing w:after="0" w:line="360" w:lineRule="auto"/>
        <w:rPr>
          <w:rFonts w:eastAsia="Times New Roman" w:cstheme="minorHAnsi"/>
          <w:kern w:val="0"/>
          <w:sz w:val="24"/>
          <w:szCs w:val="24"/>
          <w:lang w:eastAsia="en-GB"/>
          <w14:ligatures w14:val="none"/>
        </w:rPr>
      </w:pPr>
    </w:p>
    <w:p w14:paraId="32D079FD" w14:textId="4D487967" w:rsidR="00DD7CAA" w:rsidRPr="00465B2E" w:rsidRDefault="00DD7CAA" w:rsidP="00465B2E">
      <w:pPr>
        <w:spacing w:after="0" w:line="360" w:lineRule="auto"/>
        <w:rPr>
          <w:rFonts w:eastAsia="Times New Roman" w:cstheme="minorHAnsi"/>
          <w:kern w:val="0"/>
          <w:sz w:val="24"/>
          <w:szCs w:val="24"/>
          <w:lang w:eastAsia="en-GB"/>
          <w14:ligatures w14:val="none"/>
        </w:rPr>
      </w:pPr>
    </w:p>
    <w:p w14:paraId="1C6D0FA3" w14:textId="77777777" w:rsidR="00864D76" w:rsidRPr="00465B2E" w:rsidRDefault="00864D76" w:rsidP="00465B2E">
      <w:pPr>
        <w:spacing w:after="0" w:line="360" w:lineRule="auto"/>
        <w:rPr>
          <w:rFonts w:eastAsia="Times New Roman" w:cstheme="minorHAnsi"/>
          <w:kern w:val="0"/>
          <w:sz w:val="24"/>
          <w:szCs w:val="24"/>
          <w:lang w:eastAsia="en-GB"/>
          <w14:ligatures w14:val="none"/>
        </w:rPr>
      </w:pPr>
    </w:p>
    <w:p w14:paraId="3D453091" w14:textId="77777777" w:rsidR="00BB1613" w:rsidRPr="00465B2E" w:rsidRDefault="008A3C7E" w:rsidP="00465B2E">
      <w:pPr>
        <w:spacing w:after="0" w:line="360" w:lineRule="auto"/>
        <w:rPr>
          <w:rFonts w:eastAsia="Times New Roman" w:cstheme="minorHAnsi"/>
          <w:kern w:val="0"/>
          <w:sz w:val="24"/>
          <w:szCs w:val="24"/>
          <w:lang w:eastAsia="en-GB"/>
          <w14:ligatures w14:val="none"/>
        </w:rPr>
      </w:pPr>
      <w:r w:rsidRPr="00465B2E">
        <w:rPr>
          <w:rFonts w:eastAsia="Times New Roman" w:cstheme="minorHAnsi"/>
          <w:kern w:val="0"/>
          <w:sz w:val="24"/>
          <w:szCs w:val="24"/>
          <w:lang w:eastAsia="en-GB"/>
          <w14:ligatures w14:val="none"/>
        </w:rPr>
        <w:t xml:space="preserve">Themes </w:t>
      </w:r>
      <w:r w:rsidR="00E34F20" w:rsidRPr="00465B2E">
        <w:rPr>
          <w:rFonts w:eastAsia="Times New Roman" w:cstheme="minorHAnsi"/>
          <w:kern w:val="0"/>
          <w:sz w:val="24"/>
          <w:szCs w:val="24"/>
          <w:lang w:eastAsia="en-GB"/>
          <w14:ligatures w14:val="none"/>
        </w:rPr>
        <w:t>1</w:t>
      </w:r>
      <w:r w:rsidR="00BB1613" w:rsidRPr="00465B2E">
        <w:rPr>
          <w:rFonts w:eastAsia="Times New Roman" w:cstheme="minorHAnsi"/>
          <w:kern w:val="0"/>
          <w:sz w:val="24"/>
          <w:szCs w:val="24"/>
          <w:lang w:eastAsia="en-GB"/>
          <w14:ligatures w14:val="none"/>
        </w:rPr>
        <w:t xml:space="preserve"> </w:t>
      </w:r>
    </w:p>
    <w:p w14:paraId="24657288" w14:textId="74528B70" w:rsidR="001E61A2" w:rsidRPr="00465B2E" w:rsidRDefault="0001472E" w:rsidP="00465B2E">
      <w:pPr>
        <w:spacing w:after="0" w:line="360" w:lineRule="auto"/>
        <w:rPr>
          <w:rFonts w:eastAsia="Times New Roman" w:cstheme="minorHAnsi"/>
          <w:kern w:val="0"/>
          <w:sz w:val="24"/>
          <w:szCs w:val="24"/>
          <w:lang w:eastAsia="en-GB"/>
          <w14:ligatures w14:val="none"/>
        </w:rPr>
      </w:pPr>
      <w:r w:rsidRPr="00465B2E">
        <w:rPr>
          <w:rFonts w:eastAsia="Times New Roman" w:cstheme="minorHAnsi"/>
          <w:kern w:val="0"/>
          <w:sz w:val="24"/>
          <w:szCs w:val="24"/>
          <w:lang w:eastAsia="en-GB"/>
          <w14:ligatures w14:val="none"/>
        </w:rPr>
        <w:t xml:space="preserve">The </w:t>
      </w:r>
      <w:r w:rsidR="00CE4670" w:rsidRPr="00465B2E">
        <w:rPr>
          <w:rFonts w:eastAsia="Times New Roman" w:cstheme="minorHAnsi"/>
          <w:kern w:val="0"/>
          <w:sz w:val="24"/>
          <w:szCs w:val="24"/>
          <w:lang w:eastAsia="en-GB"/>
          <w14:ligatures w14:val="none"/>
        </w:rPr>
        <w:t xml:space="preserve">article </w:t>
      </w:r>
      <w:r w:rsidR="00E576FD" w:rsidRPr="00465B2E">
        <w:rPr>
          <w:rFonts w:eastAsia="Times New Roman" w:cstheme="minorHAnsi"/>
          <w:kern w:val="0"/>
          <w:sz w:val="24"/>
          <w:szCs w:val="24"/>
          <w:lang w:eastAsia="en-GB"/>
          <w14:ligatures w14:val="none"/>
        </w:rPr>
        <w:t xml:space="preserve">by </w:t>
      </w:r>
      <w:r w:rsidR="00CE4670" w:rsidRPr="00465B2E">
        <w:rPr>
          <w:rFonts w:eastAsia="Times New Roman" w:cstheme="minorHAnsi"/>
          <w:kern w:val="0"/>
          <w:sz w:val="24"/>
          <w:szCs w:val="24"/>
          <w:lang w:eastAsia="en-GB"/>
          <w14:ligatures w14:val="none"/>
        </w:rPr>
        <w:t xml:space="preserve">Bozkurt et al, 2021 </w:t>
      </w:r>
      <w:r w:rsidR="00E576FD" w:rsidRPr="00465B2E">
        <w:rPr>
          <w:rFonts w:eastAsia="Times New Roman" w:cstheme="minorHAnsi"/>
          <w:kern w:val="0"/>
          <w:sz w:val="24"/>
          <w:szCs w:val="24"/>
          <w:lang w:eastAsia="en-GB"/>
          <w14:ligatures w14:val="none"/>
        </w:rPr>
        <w:t>emphasizes the importan</w:t>
      </w:r>
      <w:r w:rsidR="007A782D" w:rsidRPr="00465B2E">
        <w:rPr>
          <w:rFonts w:eastAsia="Times New Roman" w:cstheme="minorHAnsi"/>
          <w:kern w:val="0"/>
          <w:sz w:val="24"/>
          <w:szCs w:val="24"/>
          <w:lang w:eastAsia="en-GB"/>
          <w14:ligatures w14:val="none"/>
        </w:rPr>
        <w:t xml:space="preserve">ce of creating </w:t>
      </w:r>
      <w:r w:rsidR="002C4661" w:rsidRPr="00465B2E">
        <w:rPr>
          <w:rFonts w:eastAsia="Times New Roman" w:cstheme="minorHAnsi"/>
          <w:kern w:val="0"/>
          <w:sz w:val="24"/>
          <w:szCs w:val="24"/>
          <w:lang w:eastAsia="en-GB"/>
          <w14:ligatures w14:val="none"/>
        </w:rPr>
        <w:t>personalized diabetes management plan</w:t>
      </w:r>
      <w:r w:rsidR="00BE7683" w:rsidRPr="00465B2E">
        <w:rPr>
          <w:rFonts w:eastAsia="Times New Roman" w:cstheme="minorHAnsi"/>
          <w:kern w:val="0"/>
          <w:sz w:val="24"/>
          <w:szCs w:val="24"/>
          <w:lang w:eastAsia="en-GB"/>
          <w14:ligatures w14:val="none"/>
        </w:rPr>
        <w:t>s that include medication</w:t>
      </w:r>
      <w:r w:rsidR="002F6E22" w:rsidRPr="00465B2E">
        <w:rPr>
          <w:rFonts w:eastAsia="Times New Roman" w:cstheme="minorHAnsi"/>
          <w:kern w:val="0"/>
          <w:sz w:val="24"/>
          <w:szCs w:val="24"/>
          <w:lang w:eastAsia="en-GB"/>
          <w14:ligatures w14:val="none"/>
        </w:rPr>
        <w:t xml:space="preserve">, </w:t>
      </w:r>
      <w:r w:rsidR="004874BB" w:rsidRPr="00465B2E">
        <w:rPr>
          <w:rFonts w:eastAsia="Times New Roman" w:cstheme="minorHAnsi"/>
          <w:kern w:val="0"/>
          <w:sz w:val="24"/>
          <w:szCs w:val="24"/>
          <w:lang w:eastAsia="en-GB"/>
          <w14:ligatures w14:val="none"/>
        </w:rPr>
        <w:t xml:space="preserve">lifestyle </w:t>
      </w:r>
      <w:r w:rsidR="003D7530" w:rsidRPr="00465B2E">
        <w:rPr>
          <w:rFonts w:eastAsia="Times New Roman" w:cstheme="minorHAnsi"/>
          <w:kern w:val="0"/>
          <w:sz w:val="24"/>
          <w:szCs w:val="24"/>
          <w:lang w:eastAsia="en-GB"/>
          <w14:ligatures w14:val="none"/>
        </w:rPr>
        <w:t>changes (</w:t>
      </w:r>
      <w:r w:rsidR="00042892" w:rsidRPr="00465B2E">
        <w:rPr>
          <w:rFonts w:eastAsia="Times New Roman" w:cstheme="minorHAnsi"/>
          <w:kern w:val="0"/>
          <w:sz w:val="24"/>
          <w:szCs w:val="24"/>
          <w:lang w:eastAsia="en-GB"/>
          <w14:ligatures w14:val="none"/>
        </w:rPr>
        <w:t xml:space="preserve">such as diet and </w:t>
      </w:r>
      <w:r w:rsidR="00B42F27" w:rsidRPr="00465B2E">
        <w:rPr>
          <w:rFonts w:eastAsia="Times New Roman" w:cstheme="minorHAnsi"/>
          <w:kern w:val="0"/>
          <w:sz w:val="24"/>
          <w:szCs w:val="24"/>
          <w:lang w:eastAsia="en-GB"/>
          <w14:ligatures w14:val="none"/>
        </w:rPr>
        <w:t>exercise</w:t>
      </w:r>
      <w:r w:rsidR="007866B8" w:rsidRPr="00465B2E">
        <w:rPr>
          <w:rFonts w:eastAsia="Times New Roman" w:cstheme="minorHAnsi"/>
          <w:kern w:val="0"/>
          <w:sz w:val="24"/>
          <w:szCs w:val="24"/>
          <w:lang w:eastAsia="en-GB"/>
          <w14:ligatures w14:val="none"/>
        </w:rPr>
        <w:t>)</w:t>
      </w:r>
      <w:r w:rsidR="00C346A4" w:rsidRPr="00465B2E">
        <w:rPr>
          <w:rFonts w:eastAsia="Times New Roman" w:cstheme="minorHAnsi"/>
          <w:kern w:val="0"/>
          <w:sz w:val="24"/>
          <w:szCs w:val="24"/>
          <w:lang w:eastAsia="en-GB"/>
          <w14:ligatures w14:val="none"/>
        </w:rPr>
        <w:t xml:space="preserve">, and regular blood </w:t>
      </w:r>
      <w:r w:rsidR="00B546C0" w:rsidRPr="00465B2E">
        <w:rPr>
          <w:rFonts w:eastAsia="Times New Roman" w:cstheme="minorHAnsi"/>
          <w:kern w:val="0"/>
          <w:sz w:val="24"/>
          <w:szCs w:val="24"/>
          <w:lang w:eastAsia="en-GB"/>
          <w14:ligatures w14:val="none"/>
        </w:rPr>
        <w:t xml:space="preserve">glucose monitoring. </w:t>
      </w:r>
      <w:r w:rsidR="003C094A" w:rsidRPr="00465B2E">
        <w:rPr>
          <w:rFonts w:eastAsia="Times New Roman" w:cstheme="minorHAnsi"/>
          <w:kern w:val="0"/>
          <w:sz w:val="24"/>
          <w:szCs w:val="24"/>
          <w:lang w:eastAsia="en-GB"/>
          <w14:ligatures w14:val="none"/>
        </w:rPr>
        <w:t>They</w:t>
      </w:r>
      <w:r w:rsidR="00C8475F" w:rsidRPr="00465B2E">
        <w:rPr>
          <w:rFonts w:eastAsia="Times New Roman" w:cstheme="minorHAnsi"/>
          <w:kern w:val="0"/>
          <w:sz w:val="24"/>
          <w:szCs w:val="24"/>
          <w:lang w:eastAsia="en-GB"/>
          <w14:ligatures w14:val="none"/>
        </w:rPr>
        <w:t xml:space="preserve"> argue that ta</w:t>
      </w:r>
      <w:r w:rsidR="003C094A" w:rsidRPr="00465B2E">
        <w:rPr>
          <w:rFonts w:eastAsia="Times New Roman" w:cstheme="minorHAnsi"/>
          <w:kern w:val="0"/>
          <w:sz w:val="24"/>
          <w:szCs w:val="24"/>
          <w:lang w:eastAsia="en-GB"/>
          <w14:ligatures w14:val="none"/>
        </w:rPr>
        <w:t xml:space="preserve">ilored </w:t>
      </w:r>
      <w:r w:rsidR="00E60552" w:rsidRPr="00465B2E">
        <w:rPr>
          <w:rFonts w:eastAsia="Times New Roman" w:cstheme="minorHAnsi"/>
          <w:kern w:val="0"/>
          <w:sz w:val="24"/>
          <w:szCs w:val="24"/>
          <w:lang w:eastAsia="en-GB"/>
          <w14:ligatures w14:val="none"/>
        </w:rPr>
        <w:t xml:space="preserve">approaches are more </w:t>
      </w:r>
      <w:r w:rsidR="004B7A63" w:rsidRPr="00465B2E">
        <w:rPr>
          <w:rFonts w:eastAsia="Times New Roman" w:cstheme="minorHAnsi"/>
          <w:kern w:val="0"/>
          <w:sz w:val="24"/>
          <w:szCs w:val="24"/>
          <w:lang w:eastAsia="en-GB"/>
          <w14:ligatures w14:val="none"/>
        </w:rPr>
        <w:t>effective</w:t>
      </w:r>
      <w:r w:rsidR="00943BF4" w:rsidRPr="00465B2E">
        <w:rPr>
          <w:rFonts w:eastAsia="Times New Roman" w:cstheme="minorHAnsi"/>
          <w:kern w:val="0"/>
          <w:sz w:val="24"/>
          <w:szCs w:val="24"/>
          <w:lang w:eastAsia="en-GB"/>
          <w14:ligatures w14:val="none"/>
        </w:rPr>
        <w:t xml:space="preserve"> for achieving </w:t>
      </w:r>
      <w:proofErr w:type="spellStart"/>
      <w:r w:rsidR="007601CB" w:rsidRPr="00465B2E">
        <w:rPr>
          <w:rFonts w:eastAsia="Times New Roman" w:cstheme="minorHAnsi"/>
          <w:kern w:val="0"/>
          <w:sz w:val="24"/>
          <w:szCs w:val="24"/>
          <w:lang w:eastAsia="en-GB"/>
          <w14:ligatures w14:val="none"/>
        </w:rPr>
        <w:t>glycemic</w:t>
      </w:r>
      <w:proofErr w:type="spellEnd"/>
      <w:r w:rsidR="003118DF" w:rsidRPr="00465B2E">
        <w:rPr>
          <w:rFonts w:eastAsia="Times New Roman" w:cstheme="minorHAnsi"/>
          <w:kern w:val="0"/>
          <w:sz w:val="24"/>
          <w:szCs w:val="24"/>
          <w:lang w:eastAsia="en-GB"/>
          <w14:ligatures w14:val="none"/>
        </w:rPr>
        <w:t xml:space="preserve"> control and improving </w:t>
      </w:r>
      <w:r w:rsidR="004B7A63" w:rsidRPr="00465B2E">
        <w:rPr>
          <w:rFonts w:eastAsia="Times New Roman" w:cstheme="minorHAnsi"/>
          <w:kern w:val="0"/>
          <w:sz w:val="24"/>
          <w:szCs w:val="24"/>
          <w:lang w:eastAsia="en-GB"/>
          <w14:ligatures w14:val="none"/>
        </w:rPr>
        <w:t>patient outcomes.</w:t>
      </w:r>
      <w:r w:rsidR="00A67ADC" w:rsidRPr="00465B2E">
        <w:rPr>
          <w:rFonts w:eastAsia="Times New Roman" w:cstheme="minorHAnsi"/>
          <w:kern w:val="0"/>
          <w:sz w:val="24"/>
          <w:szCs w:val="24"/>
          <w:lang w:eastAsia="en-GB"/>
          <w14:ligatures w14:val="none"/>
        </w:rPr>
        <w:t xml:space="preserve"> Additionally, the </w:t>
      </w:r>
      <w:r w:rsidR="00087A3A" w:rsidRPr="00465B2E">
        <w:rPr>
          <w:rFonts w:eastAsia="Times New Roman" w:cstheme="minorHAnsi"/>
          <w:kern w:val="0"/>
          <w:sz w:val="24"/>
          <w:szCs w:val="24"/>
          <w:lang w:eastAsia="en-GB"/>
          <w14:ligatures w14:val="none"/>
        </w:rPr>
        <w:t xml:space="preserve">article discusses the </w:t>
      </w:r>
      <w:r w:rsidR="00A15607" w:rsidRPr="00465B2E">
        <w:rPr>
          <w:rFonts w:eastAsia="Times New Roman" w:cstheme="minorHAnsi"/>
          <w:kern w:val="0"/>
          <w:sz w:val="24"/>
          <w:szCs w:val="24"/>
          <w:lang w:eastAsia="en-GB"/>
          <w14:ligatures w14:val="none"/>
        </w:rPr>
        <w:t xml:space="preserve">role of new technologies, like </w:t>
      </w:r>
      <w:r w:rsidR="00E50480" w:rsidRPr="00465B2E">
        <w:rPr>
          <w:rFonts w:eastAsia="Times New Roman" w:cstheme="minorHAnsi"/>
          <w:kern w:val="0"/>
          <w:sz w:val="24"/>
          <w:szCs w:val="24"/>
          <w:lang w:eastAsia="en-GB"/>
          <w14:ligatures w14:val="none"/>
        </w:rPr>
        <w:t>continuous</w:t>
      </w:r>
      <w:r w:rsidR="00A15607" w:rsidRPr="00465B2E">
        <w:rPr>
          <w:rFonts w:eastAsia="Times New Roman" w:cstheme="minorHAnsi"/>
          <w:kern w:val="0"/>
          <w:sz w:val="24"/>
          <w:szCs w:val="24"/>
          <w:lang w:eastAsia="en-GB"/>
          <w14:ligatures w14:val="none"/>
        </w:rPr>
        <w:t xml:space="preserve"> </w:t>
      </w:r>
      <w:r w:rsidR="00E50480" w:rsidRPr="00465B2E">
        <w:rPr>
          <w:rFonts w:eastAsia="Times New Roman" w:cstheme="minorHAnsi"/>
          <w:kern w:val="0"/>
          <w:sz w:val="24"/>
          <w:szCs w:val="24"/>
          <w:lang w:eastAsia="en-GB"/>
          <w14:ligatures w14:val="none"/>
        </w:rPr>
        <w:t xml:space="preserve">glucose monitors and insulin </w:t>
      </w:r>
      <w:r w:rsidR="00AE3F0B" w:rsidRPr="00465B2E">
        <w:rPr>
          <w:rFonts w:eastAsia="Times New Roman" w:cstheme="minorHAnsi"/>
          <w:kern w:val="0"/>
          <w:sz w:val="24"/>
          <w:szCs w:val="24"/>
          <w:lang w:eastAsia="en-GB"/>
          <w14:ligatures w14:val="none"/>
        </w:rPr>
        <w:t>pumps, in enhancing diabetes management.</w:t>
      </w:r>
    </w:p>
    <w:p w14:paraId="080E18D8" w14:textId="2828321E" w:rsidR="00BB0126" w:rsidRPr="00465B2E" w:rsidRDefault="00AE3F0B" w:rsidP="00465B2E">
      <w:pPr>
        <w:spacing w:after="0" w:line="360" w:lineRule="auto"/>
        <w:rPr>
          <w:rFonts w:eastAsia="Times New Roman" w:cstheme="minorHAnsi"/>
          <w:kern w:val="0"/>
          <w:sz w:val="24"/>
          <w:szCs w:val="24"/>
          <w:lang w:eastAsia="en-GB"/>
          <w14:ligatures w14:val="none"/>
        </w:rPr>
      </w:pPr>
      <w:r w:rsidRPr="00465B2E">
        <w:rPr>
          <w:rFonts w:eastAsia="Times New Roman" w:cstheme="minorHAnsi"/>
          <w:kern w:val="0"/>
          <w:sz w:val="24"/>
          <w:szCs w:val="24"/>
          <w:lang w:eastAsia="en-GB"/>
          <w14:ligatures w14:val="none"/>
        </w:rPr>
        <w:t xml:space="preserve"> </w:t>
      </w:r>
      <w:r w:rsidR="00CD70B3" w:rsidRPr="00465B2E">
        <w:rPr>
          <w:rFonts w:eastAsia="Times New Roman" w:cstheme="minorHAnsi"/>
          <w:kern w:val="0"/>
          <w:sz w:val="24"/>
          <w:szCs w:val="24"/>
          <w:lang w:eastAsia="en-GB"/>
          <w14:ligatures w14:val="none"/>
        </w:rPr>
        <w:t xml:space="preserve"> </w:t>
      </w:r>
      <w:r w:rsidR="00CD70B3" w:rsidRPr="00465B2E">
        <w:rPr>
          <w:rFonts w:eastAsia="Times New Roman" w:cstheme="minorHAnsi"/>
          <w:b/>
          <w:bCs/>
          <w:kern w:val="0"/>
          <w:sz w:val="24"/>
          <w:szCs w:val="24"/>
          <w:lang w:eastAsia="en-GB"/>
          <w14:ligatures w14:val="none"/>
        </w:rPr>
        <w:t xml:space="preserve">Relation to the research </w:t>
      </w:r>
      <w:r w:rsidR="008B579B" w:rsidRPr="00465B2E">
        <w:rPr>
          <w:rFonts w:eastAsia="Times New Roman" w:cstheme="minorHAnsi"/>
          <w:b/>
          <w:bCs/>
          <w:kern w:val="0"/>
          <w:sz w:val="24"/>
          <w:szCs w:val="24"/>
          <w:lang w:eastAsia="en-GB"/>
          <w14:ligatures w14:val="none"/>
        </w:rPr>
        <w:t>question</w:t>
      </w:r>
      <w:r w:rsidR="008B579B" w:rsidRPr="00465B2E">
        <w:rPr>
          <w:rFonts w:eastAsia="Times New Roman" w:cstheme="minorHAnsi"/>
          <w:kern w:val="0"/>
          <w:sz w:val="24"/>
          <w:szCs w:val="24"/>
          <w:lang w:eastAsia="en-GB"/>
          <w14:ligatures w14:val="none"/>
        </w:rPr>
        <w:t xml:space="preserve"> this them</w:t>
      </w:r>
      <w:r w:rsidR="00913D76" w:rsidRPr="00465B2E">
        <w:rPr>
          <w:rFonts w:eastAsia="Times New Roman" w:cstheme="minorHAnsi"/>
          <w:kern w:val="0"/>
          <w:sz w:val="24"/>
          <w:szCs w:val="24"/>
          <w:lang w:eastAsia="en-GB"/>
          <w14:ligatures w14:val="none"/>
        </w:rPr>
        <w:t xml:space="preserve">e addresses the research question </w:t>
      </w:r>
      <w:r w:rsidR="00EE1ADD" w:rsidRPr="00465B2E">
        <w:rPr>
          <w:rFonts w:eastAsia="Times New Roman" w:cstheme="minorHAnsi"/>
          <w:kern w:val="0"/>
          <w:sz w:val="24"/>
          <w:szCs w:val="24"/>
          <w:lang w:eastAsia="en-GB"/>
          <w14:ligatures w14:val="none"/>
        </w:rPr>
        <w:t xml:space="preserve">by providing evidence-based strategies </w:t>
      </w:r>
      <w:r w:rsidR="00E52D37" w:rsidRPr="00465B2E">
        <w:rPr>
          <w:rFonts w:eastAsia="Times New Roman" w:cstheme="minorHAnsi"/>
          <w:kern w:val="0"/>
          <w:sz w:val="24"/>
          <w:szCs w:val="24"/>
          <w:lang w:eastAsia="en-GB"/>
          <w14:ligatures w14:val="none"/>
        </w:rPr>
        <w:t xml:space="preserve">for improving </w:t>
      </w:r>
      <w:proofErr w:type="spellStart"/>
      <w:r w:rsidR="00601C6A" w:rsidRPr="00465B2E">
        <w:rPr>
          <w:rFonts w:eastAsia="Times New Roman" w:cstheme="minorHAnsi"/>
          <w:kern w:val="0"/>
          <w:sz w:val="24"/>
          <w:szCs w:val="24"/>
          <w:lang w:eastAsia="en-GB"/>
          <w14:ligatures w14:val="none"/>
        </w:rPr>
        <w:t>glycemic</w:t>
      </w:r>
      <w:proofErr w:type="spellEnd"/>
      <w:r w:rsidR="00601C6A" w:rsidRPr="00465B2E">
        <w:rPr>
          <w:rFonts w:eastAsia="Times New Roman" w:cstheme="minorHAnsi"/>
          <w:kern w:val="0"/>
          <w:sz w:val="24"/>
          <w:szCs w:val="24"/>
          <w:lang w:eastAsia="en-GB"/>
          <w14:ligatures w14:val="none"/>
        </w:rPr>
        <w:t xml:space="preserve"> control and reducing complication</w:t>
      </w:r>
      <w:r w:rsidR="00FF46E8" w:rsidRPr="00465B2E">
        <w:rPr>
          <w:rFonts w:eastAsia="Times New Roman" w:cstheme="minorHAnsi"/>
          <w:kern w:val="0"/>
          <w:sz w:val="24"/>
          <w:szCs w:val="24"/>
          <w:lang w:eastAsia="en-GB"/>
          <w14:ligatures w14:val="none"/>
        </w:rPr>
        <w:t>s in diabetic patients. By review</w:t>
      </w:r>
      <w:r w:rsidR="00474F40" w:rsidRPr="00465B2E">
        <w:rPr>
          <w:rFonts w:eastAsia="Times New Roman" w:cstheme="minorHAnsi"/>
          <w:kern w:val="0"/>
          <w:sz w:val="24"/>
          <w:szCs w:val="24"/>
          <w:lang w:eastAsia="en-GB"/>
          <w14:ligatures w14:val="none"/>
        </w:rPr>
        <w:t xml:space="preserve">ing various management techniques, the </w:t>
      </w:r>
      <w:r w:rsidR="00162F5E" w:rsidRPr="00465B2E">
        <w:rPr>
          <w:rFonts w:eastAsia="Times New Roman" w:cstheme="minorHAnsi"/>
          <w:kern w:val="0"/>
          <w:sz w:val="24"/>
          <w:szCs w:val="24"/>
          <w:lang w:eastAsia="en-GB"/>
          <w14:ligatures w14:val="none"/>
        </w:rPr>
        <w:t>articles</w:t>
      </w:r>
      <w:r w:rsidR="00474F40" w:rsidRPr="00465B2E">
        <w:rPr>
          <w:rFonts w:eastAsia="Times New Roman" w:cstheme="minorHAnsi"/>
          <w:kern w:val="0"/>
          <w:sz w:val="24"/>
          <w:szCs w:val="24"/>
          <w:lang w:eastAsia="en-GB"/>
          <w14:ligatures w14:val="none"/>
        </w:rPr>
        <w:t xml:space="preserve"> </w:t>
      </w:r>
      <w:r w:rsidR="00162F5E" w:rsidRPr="00465B2E">
        <w:rPr>
          <w:rFonts w:eastAsia="Times New Roman" w:cstheme="minorHAnsi"/>
          <w:kern w:val="0"/>
          <w:sz w:val="24"/>
          <w:szCs w:val="24"/>
          <w:lang w:eastAsia="en-GB"/>
          <w14:ligatures w14:val="none"/>
        </w:rPr>
        <w:t xml:space="preserve">offer a comprehensive understanding of </w:t>
      </w:r>
      <w:r w:rsidR="00E97A3B" w:rsidRPr="00465B2E">
        <w:rPr>
          <w:rFonts w:eastAsia="Times New Roman" w:cstheme="minorHAnsi"/>
          <w:kern w:val="0"/>
          <w:sz w:val="24"/>
          <w:szCs w:val="24"/>
          <w:lang w:eastAsia="en-GB"/>
          <w14:ligatures w14:val="none"/>
        </w:rPr>
        <w:t xml:space="preserve">how different </w:t>
      </w:r>
      <w:r w:rsidR="007E3C5C" w:rsidRPr="00465B2E">
        <w:rPr>
          <w:rFonts w:eastAsia="Times New Roman" w:cstheme="minorHAnsi"/>
          <w:kern w:val="0"/>
          <w:sz w:val="24"/>
          <w:szCs w:val="24"/>
          <w:lang w:eastAsia="en-GB"/>
          <w14:ligatures w14:val="none"/>
        </w:rPr>
        <w:t xml:space="preserve">approaches can be optimized for </w:t>
      </w:r>
      <w:r w:rsidR="0050788A" w:rsidRPr="00465B2E">
        <w:rPr>
          <w:rFonts w:eastAsia="Times New Roman" w:cstheme="minorHAnsi"/>
          <w:kern w:val="0"/>
          <w:sz w:val="24"/>
          <w:szCs w:val="24"/>
          <w:lang w:eastAsia="en-GB"/>
          <w14:ligatures w14:val="none"/>
        </w:rPr>
        <w:t>individual patients</w:t>
      </w:r>
      <w:r w:rsidR="001E61A2" w:rsidRPr="00465B2E">
        <w:rPr>
          <w:rFonts w:eastAsia="Times New Roman" w:cstheme="minorHAnsi"/>
          <w:kern w:val="0"/>
          <w:sz w:val="24"/>
          <w:szCs w:val="24"/>
          <w:lang w:eastAsia="en-GB"/>
          <w14:ligatures w14:val="none"/>
        </w:rPr>
        <w:t xml:space="preserve"> (B</w:t>
      </w:r>
      <w:r w:rsidR="00F85A23" w:rsidRPr="00465B2E">
        <w:rPr>
          <w:rFonts w:eastAsia="Times New Roman" w:cstheme="minorHAnsi"/>
          <w:kern w:val="0"/>
          <w:sz w:val="24"/>
          <w:szCs w:val="24"/>
          <w:lang w:eastAsia="en-GB"/>
          <w14:ligatures w14:val="none"/>
        </w:rPr>
        <w:t>ozkurt et al,2023)</w:t>
      </w:r>
      <w:r w:rsidR="00CD4FBB" w:rsidRPr="00465B2E">
        <w:rPr>
          <w:rFonts w:eastAsia="Times New Roman" w:cstheme="minorHAnsi"/>
          <w:kern w:val="0"/>
          <w:sz w:val="24"/>
          <w:szCs w:val="24"/>
          <w:lang w:eastAsia="en-GB"/>
          <w14:ligatures w14:val="none"/>
        </w:rPr>
        <w:t xml:space="preserve"> </w:t>
      </w:r>
      <w:r w:rsidR="0050788A" w:rsidRPr="00465B2E">
        <w:rPr>
          <w:rFonts w:eastAsia="Times New Roman" w:cstheme="minorHAnsi"/>
          <w:kern w:val="0"/>
          <w:sz w:val="24"/>
          <w:szCs w:val="24"/>
          <w:lang w:eastAsia="en-GB"/>
          <w14:ligatures w14:val="none"/>
        </w:rPr>
        <w:t xml:space="preserve"> </w:t>
      </w:r>
    </w:p>
    <w:p w14:paraId="64248773" w14:textId="44306FF4" w:rsidR="00443BAF" w:rsidRPr="00465B2E" w:rsidRDefault="00CD4FBB" w:rsidP="00465B2E">
      <w:pPr>
        <w:spacing w:line="360" w:lineRule="auto"/>
        <w:rPr>
          <w:rFonts w:eastAsia="Times New Roman" w:cstheme="minorHAnsi"/>
          <w:kern w:val="0"/>
          <w:sz w:val="24"/>
          <w:szCs w:val="24"/>
          <w:lang w:eastAsia="en-GB"/>
          <w14:ligatures w14:val="none"/>
        </w:rPr>
      </w:pPr>
      <w:r w:rsidRPr="00465B2E">
        <w:rPr>
          <w:rFonts w:eastAsia="Times New Roman" w:cstheme="minorHAnsi"/>
          <w:b/>
          <w:bCs/>
          <w:kern w:val="0"/>
          <w:sz w:val="24"/>
          <w:szCs w:val="24"/>
          <w:lang w:eastAsia="en-GB"/>
          <w14:ligatures w14:val="none"/>
        </w:rPr>
        <w:lastRenderedPageBreak/>
        <w:t xml:space="preserve">The </w:t>
      </w:r>
      <w:r w:rsidR="00982A8A" w:rsidRPr="00465B2E">
        <w:rPr>
          <w:rFonts w:eastAsia="Times New Roman" w:cstheme="minorHAnsi"/>
          <w:b/>
          <w:bCs/>
          <w:kern w:val="0"/>
          <w:sz w:val="24"/>
          <w:szCs w:val="24"/>
          <w:lang w:eastAsia="en-GB"/>
          <w14:ligatures w14:val="none"/>
        </w:rPr>
        <w:t>Implications</w:t>
      </w:r>
      <w:r w:rsidR="00210D97" w:rsidRPr="00465B2E">
        <w:rPr>
          <w:rFonts w:eastAsia="Times New Roman" w:cstheme="minorHAnsi"/>
          <w:b/>
          <w:bCs/>
          <w:kern w:val="0"/>
          <w:sz w:val="24"/>
          <w:szCs w:val="24"/>
          <w:lang w:eastAsia="en-GB"/>
          <w14:ligatures w14:val="none"/>
        </w:rPr>
        <w:t xml:space="preserve"> for </w:t>
      </w:r>
      <w:r w:rsidR="00982A8A" w:rsidRPr="00465B2E">
        <w:rPr>
          <w:rFonts w:eastAsia="Times New Roman" w:cstheme="minorHAnsi"/>
          <w:b/>
          <w:bCs/>
          <w:kern w:val="0"/>
          <w:sz w:val="24"/>
          <w:szCs w:val="24"/>
          <w:lang w:eastAsia="en-GB"/>
          <w14:ligatures w14:val="none"/>
        </w:rPr>
        <w:t>Health Promotion</w:t>
      </w:r>
      <w:r w:rsidR="00210D97" w:rsidRPr="00465B2E">
        <w:rPr>
          <w:rFonts w:eastAsia="Times New Roman" w:cstheme="minorHAnsi"/>
          <w:b/>
          <w:bCs/>
          <w:kern w:val="0"/>
          <w:sz w:val="24"/>
          <w:szCs w:val="24"/>
          <w:lang w:eastAsia="en-GB"/>
          <w14:ligatures w14:val="none"/>
        </w:rPr>
        <w:t xml:space="preserve"> and </w:t>
      </w:r>
      <w:r w:rsidR="008975A3" w:rsidRPr="00465B2E">
        <w:rPr>
          <w:rFonts w:eastAsia="Times New Roman" w:cstheme="minorHAnsi"/>
          <w:b/>
          <w:bCs/>
          <w:kern w:val="0"/>
          <w:sz w:val="24"/>
          <w:szCs w:val="24"/>
          <w:lang w:eastAsia="en-GB"/>
          <w14:ligatures w14:val="none"/>
        </w:rPr>
        <w:t xml:space="preserve">Disease </w:t>
      </w:r>
      <w:r w:rsidR="002C0475" w:rsidRPr="00465B2E">
        <w:rPr>
          <w:rFonts w:eastAsia="Times New Roman" w:cstheme="minorHAnsi"/>
          <w:b/>
          <w:bCs/>
          <w:kern w:val="0"/>
          <w:sz w:val="24"/>
          <w:szCs w:val="24"/>
          <w:lang w:eastAsia="en-GB"/>
          <w14:ligatures w14:val="none"/>
        </w:rPr>
        <w:t>Prevention</w:t>
      </w:r>
      <w:r w:rsidR="002C0475" w:rsidRPr="00465B2E">
        <w:rPr>
          <w:rFonts w:eastAsia="Times New Roman" w:cstheme="minorHAnsi"/>
          <w:kern w:val="0"/>
          <w:sz w:val="24"/>
          <w:szCs w:val="24"/>
          <w:lang w:eastAsia="en-GB"/>
          <w14:ligatures w14:val="none"/>
        </w:rPr>
        <w:t>: This</w:t>
      </w:r>
      <w:r w:rsidR="008975A3" w:rsidRPr="00465B2E">
        <w:rPr>
          <w:rFonts w:eastAsia="Times New Roman" w:cstheme="minorHAnsi"/>
          <w:kern w:val="0"/>
          <w:sz w:val="24"/>
          <w:szCs w:val="24"/>
          <w:lang w:eastAsia="en-GB"/>
          <w14:ligatures w14:val="none"/>
        </w:rPr>
        <w:t xml:space="preserve"> theme </w:t>
      </w:r>
      <w:r w:rsidR="00982A8A" w:rsidRPr="00465B2E">
        <w:rPr>
          <w:rFonts w:eastAsia="Times New Roman" w:cstheme="minorHAnsi"/>
          <w:kern w:val="0"/>
          <w:sz w:val="24"/>
          <w:szCs w:val="24"/>
          <w:lang w:eastAsia="en-GB"/>
          <w14:ligatures w14:val="none"/>
        </w:rPr>
        <w:t xml:space="preserve">informs health promotion </w:t>
      </w:r>
      <w:r w:rsidR="00A6439A" w:rsidRPr="00465B2E">
        <w:rPr>
          <w:rFonts w:eastAsia="Times New Roman" w:cstheme="minorHAnsi"/>
          <w:kern w:val="0"/>
          <w:sz w:val="24"/>
          <w:szCs w:val="24"/>
          <w:lang w:eastAsia="en-GB"/>
          <w14:ligatures w14:val="none"/>
        </w:rPr>
        <w:t xml:space="preserve">by </w:t>
      </w:r>
      <w:r w:rsidR="00982A8A" w:rsidRPr="00465B2E">
        <w:rPr>
          <w:rFonts w:eastAsia="Times New Roman" w:cstheme="minorHAnsi"/>
          <w:kern w:val="0"/>
          <w:sz w:val="24"/>
          <w:szCs w:val="24"/>
          <w:lang w:eastAsia="en-GB"/>
          <w14:ligatures w14:val="none"/>
        </w:rPr>
        <w:t>high</w:t>
      </w:r>
      <w:r w:rsidR="00A6439A" w:rsidRPr="00465B2E">
        <w:rPr>
          <w:rFonts w:eastAsia="Times New Roman" w:cstheme="minorHAnsi"/>
          <w:kern w:val="0"/>
          <w:sz w:val="24"/>
          <w:szCs w:val="24"/>
          <w:lang w:eastAsia="en-GB"/>
          <w14:ligatures w14:val="none"/>
        </w:rPr>
        <w:t>lighting the importan</w:t>
      </w:r>
      <w:r w:rsidR="00EF6702" w:rsidRPr="00465B2E">
        <w:rPr>
          <w:rFonts w:eastAsia="Times New Roman" w:cstheme="minorHAnsi"/>
          <w:kern w:val="0"/>
          <w:sz w:val="24"/>
          <w:szCs w:val="24"/>
          <w:lang w:eastAsia="en-GB"/>
          <w14:ligatures w14:val="none"/>
        </w:rPr>
        <w:t xml:space="preserve">ce of patient education and engagement </w:t>
      </w:r>
      <w:r w:rsidR="00EC5C2C" w:rsidRPr="00465B2E">
        <w:rPr>
          <w:rFonts w:eastAsia="Times New Roman" w:cstheme="minorHAnsi"/>
          <w:kern w:val="0"/>
          <w:sz w:val="24"/>
          <w:szCs w:val="24"/>
          <w:lang w:eastAsia="en-GB"/>
          <w14:ligatures w14:val="none"/>
        </w:rPr>
        <w:t xml:space="preserve">in managing their condition, it advocates </w:t>
      </w:r>
      <w:r w:rsidR="00F14D8D" w:rsidRPr="00465B2E">
        <w:rPr>
          <w:rFonts w:eastAsia="Times New Roman" w:cstheme="minorHAnsi"/>
          <w:kern w:val="0"/>
          <w:sz w:val="24"/>
          <w:szCs w:val="24"/>
          <w:lang w:eastAsia="en-GB"/>
          <w14:ligatures w14:val="none"/>
        </w:rPr>
        <w:t xml:space="preserve">for programs </w:t>
      </w:r>
      <w:r w:rsidR="00FD6C2A" w:rsidRPr="00465B2E">
        <w:rPr>
          <w:rFonts w:eastAsia="Times New Roman" w:cstheme="minorHAnsi"/>
          <w:kern w:val="0"/>
          <w:sz w:val="24"/>
          <w:szCs w:val="24"/>
          <w:lang w:eastAsia="en-GB"/>
          <w14:ligatures w14:val="none"/>
        </w:rPr>
        <w:t xml:space="preserve">that teach patients about diet, </w:t>
      </w:r>
      <w:r w:rsidR="005C7D32" w:rsidRPr="00465B2E">
        <w:rPr>
          <w:rFonts w:eastAsia="Times New Roman" w:cstheme="minorHAnsi"/>
          <w:kern w:val="0"/>
          <w:sz w:val="24"/>
          <w:szCs w:val="24"/>
          <w:lang w:eastAsia="en-GB"/>
          <w14:ligatures w14:val="none"/>
        </w:rPr>
        <w:t>exercise, and the use of monitoring devices</w:t>
      </w:r>
      <w:r w:rsidR="00B51BEC" w:rsidRPr="00465B2E">
        <w:rPr>
          <w:rFonts w:eastAsia="Times New Roman" w:cstheme="minorHAnsi"/>
          <w:kern w:val="0"/>
          <w:sz w:val="24"/>
          <w:szCs w:val="24"/>
          <w:lang w:eastAsia="en-GB"/>
          <w14:ligatures w14:val="none"/>
        </w:rPr>
        <w:t xml:space="preserve">. In terms of </w:t>
      </w:r>
      <w:r w:rsidR="00ED66AE" w:rsidRPr="00465B2E">
        <w:rPr>
          <w:rFonts w:eastAsia="Times New Roman" w:cstheme="minorHAnsi"/>
          <w:kern w:val="0"/>
          <w:sz w:val="24"/>
          <w:szCs w:val="24"/>
          <w:lang w:eastAsia="en-GB"/>
          <w14:ligatures w14:val="none"/>
        </w:rPr>
        <w:t>disease</w:t>
      </w:r>
      <w:r w:rsidR="00B51BEC" w:rsidRPr="00465B2E">
        <w:rPr>
          <w:rFonts w:eastAsia="Times New Roman" w:cstheme="minorHAnsi"/>
          <w:kern w:val="0"/>
          <w:sz w:val="24"/>
          <w:szCs w:val="24"/>
          <w:lang w:eastAsia="en-GB"/>
          <w14:ligatures w14:val="none"/>
        </w:rPr>
        <w:t xml:space="preserve"> prevention</w:t>
      </w:r>
      <w:r w:rsidR="00ED66AE" w:rsidRPr="00465B2E">
        <w:rPr>
          <w:rFonts w:eastAsia="Times New Roman" w:cstheme="minorHAnsi"/>
          <w:kern w:val="0"/>
          <w:sz w:val="24"/>
          <w:szCs w:val="24"/>
          <w:lang w:eastAsia="en-GB"/>
          <w14:ligatures w14:val="none"/>
        </w:rPr>
        <w:t xml:space="preserve">, the focus </w:t>
      </w:r>
      <w:r w:rsidR="00DE3AC7" w:rsidRPr="00465B2E">
        <w:rPr>
          <w:rFonts w:eastAsia="Times New Roman" w:cstheme="minorHAnsi"/>
          <w:kern w:val="0"/>
          <w:sz w:val="24"/>
          <w:szCs w:val="24"/>
          <w:lang w:eastAsia="en-GB"/>
          <w14:ligatures w14:val="none"/>
        </w:rPr>
        <w:t>on early intervention and regular mo</w:t>
      </w:r>
      <w:r w:rsidR="00704331" w:rsidRPr="00465B2E">
        <w:rPr>
          <w:rFonts w:eastAsia="Times New Roman" w:cstheme="minorHAnsi"/>
          <w:kern w:val="0"/>
          <w:sz w:val="24"/>
          <w:szCs w:val="24"/>
          <w:lang w:eastAsia="en-GB"/>
          <w14:ligatures w14:val="none"/>
        </w:rPr>
        <w:t>nitoring helps prevent the pro</w:t>
      </w:r>
      <w:r w:rsidR="00884CC8" w:rsidRPr="00465B2E">
        <w:rPr>
          <w:rFonts w:eastAsia="Times New Roman" w:cstheme="minorHAnsi"/>
          <w:kern w:val="0"/>
          <w:sz w:val="24"/>
          <w:szCs w:val="24"/>
          <w:lang w:eastAsia="en-GB"/>
          <w14:ligatures w14:val="none"/>
        </w:rPr>
        <w:t xml:space="preserve">gression of </w:t>
      </w:r>
      <w:r w:rsidR="00522039" w:rsidRPr="00465B2E">
        <w:rPr>
          <w:rFonts w:eastAsia="Times New Roman" w:cstheme="minorHAnsi"/>
          <w:kern w:val="0"/>
          <w:sz w:val="24"/>
          <w:szCs w:val="24"/>
          <w:lang w:eastAsia="en-GB"/>
          <w14:ligatures w14:val="none"/>
        </w:rPr>
        <w:t>diabetes-related</w:t>
      </w:r>
      <w:r w:rsidR="00884CC8" w:rsidRPr="00465B2E">
        <w:rPr>
          <w:rFonts w:eastAsia="Times New Roman" w:cstheme="minorHAnsi"/>
          <w:kern w:val="0"/>
          <w:sz w:val="24"/>
          <w:szCs w:val="24"/>
          <w:lang w:eastAsia="en-GB"/>
          <w14:ligatures w14:val="none"/>
        </w:rPr>
        <w:t xml:space="preserve"> </w:t>
      </w:r>
      <w:r w:rsidR="00522039" w:rsidRPr="00465B2E">
        <w:rPr>
          <w:rFonts w:eastAsia="Times New Roman" w:cstheme="minorHAnsi"/>
          <w:kern w:val="0"/>
          <w:sz w:val="24"/>
          <w:szCs w:val="24"/>
          <w:lang w:eastAsia="en-GB"/>
          <w14:ligatures w14:val="none"/>
        </w:rPr>
        <w:t xml:space="preserve">complications, thereby </w:t>
      </w:r>
      <w:r w:rsidR="00667025" w:rsidRPr="00465B2E">
        <w:rPr>
          <w:rFonts w:eastAsia="Times New Roman" w:cstheme="minorHAnsi"/>
          <w:kern w:val="0"/>
          <w:sz w:val="24"/>
          <w:szCs w:val="24"/>
          <w:lang w:eastAsia="en-GB"/>
          <w14:ligatures w14:val="none"/>
        </w:rPr>
        <w:t>reducing healthcare costs and improving qu</w:t>
      </w:r>
      <w:r w:rsidR="00A0305A" w:rsidRPr="00465B2E">
        <w:rPr>
          <w:rFonts w:eastAsia="Times New Roman" w:cstheme="minorHAnsi"/>
          <w:kern w:val="0"/>
          <w:sz w:val="24"/>
          <w:szCs w:val="24"/>
          <w:lang w:eastAsia="en-GB"/>
          <w14:ligatures w14:val="none"/>
        </w:rPr>
        <w:t>ality of life</w:t>
      </w:r>
      <w:r w:rsidR="002B4AAE" w:rsidRPr="00465B2E">
        <w:rPr>
          <w:rFonts w:eastAsia="Times New Roman" w:cstheme="minorHAnsi"/>
          <w:kern w:val="0"/>
          <w:sz w:val="24"/>
          <w:szCs w:val="24"/>
          <w:lang w:eastAsia="en-GB"/>
          <w14:ligatures w14:val="none"/>
        </w:rPr>
        <w:t xml:space="preserve"> (B</w:t>
      </w:r>
      <w:r w:rsidR="007F20DF" w:rsidRPr="00465B2E">
        <w:rPr>
          <w:rFonts w:eastAsia="Times New Roman" w:cstheme="minorHAnsi"/>
          <w:kern w:val="0"/>
          <w:sz w:val="24"/>
          <w:szCs w:val="24"/>
          <w:lang w:eastAsia="en-GB"/>
          <w14:ligatures w14:val="none"/>
        </w:rPr>
        <w:t>ozku</w:t>
      </w:r>
      <w:r w:rsidR="009E3CAF" w:rsidRPr="00465B2E">
        <w:rPr>
          <w:rFonts w:eastAsia="Times New Roman" w:cstheme="minorHAnsi"/>
          <w:kern w:val="0"/>
          <w:sz w:val="24"/>
          <w:szCs w:val="24"/>
          <w:lang w:eastAsia="en-GB"/>
          <w14:ligatures w14:val="none"/>
        </w:rPr>
        <w:t>r</w:t>
      </w:r>
      <w:r w:rsidR="007F20DF" w:rsidRPr="00465B2E">
        <w:rPr>
          <w:rFonts w:eastAsia="Times New Roman" w:cstheme="minorHAnsi"/>
          <w:kern w:val="0"/>
          <w:sz w:val="24"/>
          <w:szCs w:val="24"/>
          <w:lang w:eastAsia="en-GB"/>
          <w14:ligatures w14:val="none"/>
        </w:rPr>
        <w:t>t et al, 2023).</w:t>
      </w:r>
    </w:p>
    <w:p w14:paraId="3A93D5B1" w14:textId="7F191BAA" w:rsidR="00EA165F" w:rsidRPr="00465B2E" w:rsidRDefault="00913E7A" w:rsidP="00465B2E">
      <w:pPr>
        <w:spacing w:line="360" w:lineRule="auto"/>
        <w:rPr>
          <w:rFonts w:eastAsia="Times New Roman" w:cstheme="minorHAnsi"/>
          <w:kern w:val="0"/>
          <w:sz w:val="24"/>
          <w:szCs w:val="24"/>
          <w:lang w:eastAsia="en-GB"/>
          <w14:ligatures w14:val="none"/>
        </w:rPr>
      </w:pPr>
      <w:r w:rsidRPr="00465B2E">
        <w:rPr>
          <w:rFonts w:eastAsia="Times New Roman" w:cstheme="minorHAnsi"/>
          <w:b/>
          <w:bCs/>
          <w:kern w:val="0"/>
          <w:sz w:val="24"/>
          <w:szCs w:val="24"/>
          <w:lang w:eastAsia="en-GB"/>
          <w14:ligatures w14:val="none"/>
        </w:rPr>
        <w:t>T</w:t>
      </w:r>
      <w:r w:rsidR="006F347A" w:rsidRPr="00465B2E">
        <w:rPr>
          <w:rFonts w:eastAsia="Times New Roman" w:cstheme="minorHAnsi"/>
          <w:b/>
          <w:bCs/>
          <w:kern w:val="0"/>
          <w:sz w:val="24"/>
          <w:szCs w:val="24"/>
          <w:lang w:eastAsia="en-GB"/>
          <w14:ligatures w14:val="none"/>
        </w:rPr>
        <w:t>he</w:t>
      </w:r>
      <w:r w:rsidRPr="00465B2E">
        <w:rPr>
          <w:rFonts w:eastAsia="Times New Roman" w:cstheme="minorHAnsi"/>
          <w:b/>
          <w:bCs/>
          <w:kern w:val="0"/>
          <w:sz w:val="24"/>
          <w:szCs w:val="24"/>
          <w:lang w:eastAsia="en-GB"/>
          <w14:ligatures w14:val="none"/>
        </w:rPr>
        <w:t>mes 2</w:t>
      </w:r>
      <w:r w:rsidR="001E61A2" w:rsidRPr="00465B2E">
        <w:rPr>
          <w:rFonts w:eastAsia="Times New Roman" w:cstheme="minorHAnsi"/>
          <w:kern w:val="0"/>
          <w:sz w:val="24"/>
          <w:szCs w:val="24"/>
          <w:lang w:eastAsia="en-GB"/>
          <w14:ligatures w14:val="none"/>
        </w:rPr>
        <w:t>: T</w:t>
      </w:r>
      <w:r w:rsidR="007531A5" w:rsidRPr="00465B2E">
        <w:rPr>
          <w:rFonts w:eastAsia="Times New Roman" w:cstheme="minorHAnsi"/>
          <w:kern w:val="0"/>
          <w:sz w:val="24"/>
          <w:szCs w:val="24"/>
          <w:lang w:eastAsia="en-GB"/>
          <w14:ligatures w14:val="none"/>
        </w:rPr>
        <w:t xml:space="preserve">he </w:t>
      </w:r>
      <w:r w:rsidRPr="00465B2E">
        <w:rPr>
          <w:rFonts w:eastAsia="Times New Roman" w:cstheme="minorHAnsi"/>
          <w:kern w:val="0"/>
          <w:sz w:val="24"/>
          <w:szCs w:val="24"/>
          <w:lang w:eastAsia="en-GB"/>
          <w14:ligatures w14:val="none"/>
        </w:rPr>
        <w:t>ar</w:t>
      </w:r>
      <w:r w:rsidR="00370C05" w:rsidRPr="00465B2E">
        <w:rPr>
          <w:rFonts w:eastAsia="Times New Roman" w:cstheme="minorHAnsi"/>
          <w:kern w:val="0"/>
          <w:sz w:val="24"/>
          <w:szCs w:val="24"/>
          <w:lang w:eastAsia="en-GB"/>
          <w14:ligatures w14:val="none"/>
        </w:rPr>
        <w:t xml:space="preserve">ticle </w:t>
      </w:r>
      <w:r w:rsidR="00CF765B" w:rsidRPr="00465B2E">
        <w:rPr>
          <w:rFonts w:eastAsia="Times New Roman" w:cstheme="minorHAnsi"/>
          <w:kern w:val="0"/>
          <w:sz w:val="24"/>
          <w:szCs w:val="24"/>
          <w:lang w:eastAsia="en-GB"/>
          <w14:ligatures w14:val="none"/>
        </w:rPr>
        <w:t xml:space="preserve">by </w:t>
      </w:r>
      <w:r w:rsidR="007531A5" w:rsidRPr="00465B2E">
        <w:rPr>
          <w:rFonts w:eastAsia="Times New Roman" w:cstheme="minorHAnsi"/>
          <w:kern w:val="0"/>
          <w:sz w:val="24"/>
          <w:szCs w:val="24"/>
          <w:lang w:eastAsia="en-GB"/>
          <w14:ligatures w14:val="none"/>
        </w:rPr>
        <w:t>Maind</w:t>
      </w:r>
      <w:r w:rsidR="00CF765B" w:rsidRPr="00465B2E">
        <w:rPr>
          <w:rFonts w:eastAsia="Times New Roman" w:cstheme="minorHAnsi"/>
          <w:kern w:val="0"/>
          <w:sz w:val="24"/>
          <w:szCs w:val="24"/>
          <w:lang w:eastAsia="en-GB"/>
          <w14:ligatures w14:val="none"/>
        </w:rPr>
        <w:t>al et al</w:t>
      </w:r>
      <w:r w:rsidR="00375B3C" w:rsidRPr="00465B2E">
        <w:rPr>
          <w:rFonts w:eastAsia="Times New Roman" w:cstheme="minorHAnsi"/>
          <w:kern w:val="0"/>
          <w:sz w:val="24"/>
          <w:szCs w:val="24"/>
          <w:lang w:eastAsia="en-GB"/>
          <w14:ligatures w14:val="none"/>
        </w:rPr>
        <w:t>,</w:t>
      </w:r>
      <w:r w:rsidR="009001D2" w:rsidRPr="00465B2E">
        <w:rPr>
          <w:rFonts w:eastAsia="Times New Roman" w:cstheme="minorHAnsi"/>
          <w:kern w:val="0"/>
          <w:sz w:val="24"/>
          <w:szCs w:val="24"/>
          <w:lang w:eastAsia="en-GB"/>
          <w14:ligatures w14:val="none"/>
        </w:rPr>
        <w:t xml:space="preserve"> </w:t>
      </w:r>
      <w:r w:rsidR="00CF765B" w:rsidRPr="00465B2E">
        <w:rPr>
          <w:rFonts w:eastAsia="Times New Roman" w:cstheme="minorHAnsi"/>
          <w:kern w:val="0"/>
          <w:sz w:val="24"/>
          <w:szCs w:val="24"/>
          <w:lang w:eastAsia="en-GB"/>
          <w14:ligatures w14:val="none"/>
        </w:rPr>
        <w:t>2021</w:t>
      </w:r>
      <w:r w:rsidR="009001D2" w:rsidRPr="00465B2E">
        <w:rPr>
          <w:rFonts w:eastAsia="Times New Roman" w:cstheme="minorHAnsi"/>
          <w:kern w:val="0"/>
          <w:sz w:val="24"/>
          <w:szCs w:val="24"/>
          <w:lang w:eastAsia="en-GB"/>
          <w14:ligatures w14:val="none"/>
        </w:rPr>
        <w:t xml:space="preserve"> emph</w:t>
      </w:r>
      <w:r w:rsidR="00E349C7" w:rsidRPr="00465B2E">
        <w:rPr>
          <w:rFonts w:eastAsia="Times New Roman" w:cstheme="minorHAnsi"/>
          <w:kern w:val="0"/>
          <w:sz w:val="24"/>
          <w:szCs w:val="24"/>
          <w:lang w:eastAsia="en-GB"/>
          <w14:ligatures w14:val="none"/>
        </w:rPr>
        <w:t>asized the vital of co-production</w:t>
      </w:r>
      <w:r w:rsidR="003B45C0" w:rsidRPr="00465B2E">
        <w:rPr>
          <w:rFonts w:eastAsia="Times New Roman" w:cstheme="minorHAnsi"/>
          <w:kern w:val="0"/>
          <w:sz w:val="24"/>
          <w:szCs w:val="24"/>
          <w:lang w:eastAsia="en-GB"/>
          <w14:ligatures w14:val="none"/>
        </w:rPr>
        <w:t xml:space="preserve"> in developing health promotion</w:t>
      </w:r>
      <w:r w:rsidR="0029789D" w:rsidRPr="00465B2E">
        <w:rPr>
          <w:rFonts w:eastAsia="Times New Roman" w:cstheme="minorHAnsi"/>
          <w:kern w:val="0"/>
          <w:sz w:val="24"/>
          <w:szCs w:val="24"/>
          <w:lang w:eastAsia="en-GB"/>
          <w14:ligatures w14:val="none"/>
        </w:rPr>
        <w:t xml:space="preserve"> programs.</w:t>
      </w:r>
      <w:r w:rsidR="00DA489F" w:rsidRPr="00465B2E">
        <w:rPr>
          <w:rFonts w:eastAsia="Times New Roman" w:cstheme="minorHAnsi"/>
          <w:kern w:val="0"/>
          <w:sz w:val="24"/>
          <w:szCs w:val="24"/>
          <w:lang w:eastAsia="en-GB"/>
          <w14:ligatures w14:val="none"/>
        </w:rPr>
        <w:t xml:space="preserve"> </w:t>
      </w:r>
      <w:r w:rsidR="00BE535D" w:rsidRPr="00465B2E">
        <w:rPr>
          <w:rFonts w:eastAsia="Times New Roman" w:cstheme="minorHAnsi"/>
          <w:kern w:val="0"/>
          <w:sz w:val="24"/>
          <w:szCs w:val="24"/>
          <w:lang w:eastAsia="en-GB"/>
          <w14:ligatures w14:val="none"/>
        </w:rPr>
        <w:t>Co-production involv</w:t>
      </w:r>
      <w:r w:rsidR="00424774" w:rsidRPr="00465B2E">
        <w:rPr>
          <w:rFonts w:eastAsia="Times New Roman" w:cstheme="minorHAnsi"/>
          <w:kern w:val="0"/>
          <w:sz w:val="24"/>
          <w:szCs w:val="24"/>
          <w:lang w:eastAsia="en-GB"/>
          <w14:ligatures w14:val="none"/>
        </w:rPr>
        <w:t xml:space="preserve">es collaborating closely </w:t>
      </w:r>
      <w:r w:rsidR="00240BD6" w:rsidRPr="00465B2E">
        <w:rPr>
          <w:rFonts w:eastAsia="Times New Roman" w:cstheme="minorHAnsi"/>
          <w:kern w:val="0"/>
          <w:sz w:val="24"/>
          <w:szCs w:val="24"/>
          <w:lang w:eastAsia="en-GB"/>
          <w14:ligatures w14:val="none"/>
        </w:rPr>
        <w:t xml:space="preserve">with stakeholders, including women who </w:t>
      </w:r>
      <w:r w:rsidR="008276EE" w:rsidRPr="00465B2E">
        <w:rPr>
          <w:rFonts w:eastAsia="Times New Roman" w:cstheme="minorHAnsi"/>
          <w:kern w:val="0"/>
          <w:sz w:val="24"/>
          <w:szCs w:val="24"/>
          <w:lang w:eastAsia="en-GB"/>
          <w14:ligatures w14:val="none"/>
        </w:rPr>
        <w:t>have</w:t>
      </w:r>
      <w:r w:rsidR="00240BD6" w:rsidRPr="00465B2E">
        <w:rPr>
          <w:rFonts w:eastAsia="Times New Roman" w:cstheme="minorHAnsi"/>
          <w:kern w:val="0"/>
          <w:sz w:val="24"/>
          <w:szCs w:val="24"/>
          <w:lang w:eastAsia="en-GB"/>
          <w14:ligatures w14:val="none"/>
        </w:rPr>
        <w:t xml:space="preserve"> gestational diabetes</w:t>
      </w:r>
      <w:r w:rsidR="008276EE" w:rsidRPr="00465B2E">
        <w:rPr>
          <w:rFonts w:eastAsia="Times New Roman" w:cstheme="minorHAnsi"/>
          <w:kern w:val="0"/>
          <w:sz w:val="24"/>
          <w:szCs w:val="24"/>
          <w:lang w:eastAsia="en-GB"/>
          <w14:ligatures w14:val="none"/>
        </w:rPr>
        <w:t xml:space="preserve"> (GDM), </w:t>
      </w:r>
      <w:r w:rsidR="00207435" w:rsidRPr="00465B2E">
        <w:rPr>
          <w:rFonts w:eastAsia="Times New Roman" w:cstheme="minorHAnsi"/>
          <w:kern w:val="0"/>
          <w:sz w:val="24"/>
          <w:szCs w:val="24"/>
          <w:lang w:eastAsia="en-GB"/>
          <w14:ligatures w14:val="none"/>
        </w:rPr>
        <w:t>their families,</w:t>
      </w:r>
      <w:r w:rsidR="00884AD4" w:rsidRPr="00465B2E">
        <w:rPr>
          <w:rFonts w:eastAsia="Times New Roman" w:cstheme="minorHAnsi"/>
          <w:kern w:val="0"/>
          <w:sz w:val="24"/>
          <w:szCs w:val="24"/>
          <w:lang w:eastAsia="en-GB"/>
          <w14:ligatures w14:val="none"/>
        </w:rPr>
        <w:t xml:space="preserve"> </w:t>
      </w:r>
      <w:r w:rsidR="005513C5" w:rsidRPr="00465B2E">
        <w:rPr>
          <w:rFonts w:eastAsia="Times New Roman" w:cstheme="minorHAnsi"/>
          <w:kern w:val="0"/>
          <w:sz w:val="24"/>
          <w:szCs w:val="24"/>
          <w:lang w:eastAsia="en-GB"/>
          <w14:ligatures w14:val="none"/>
        </w:rPr>
        <w:t xml:space="preserve">and </w:t>
      </w:r>
      <w:r w:rsidR="00884AD4" w:rsidRPr="00465B2E">
        <w:rPr>
          <w:rFonts w:eastAsia="Times New Roman" w:cstheme="minorHAnsi"/>
          <w:kern w:val="0"/>
          <w:sz w:val="24"/>
          <w:szCs w:val="24"/>
          <w:lang w:eastAsia="en-GB"/>
          <w14:ligatures w14:val="none"/>
        </w:rPr>
        <w:t>healthcare professionals</w:t>
      </w:r>
      <w:r w:rsidR="005513C5" w:rsidRPr="00465B2E">
        <w:rPr>
          <w:rFonts w:eastAsia="Times New Roman" w:cstheme="minorHAnsi"/>
          <w:kern w:val="0"/>
          <w:sz w:val="24"/>
          <w:szCs w:val="24"/>
          <w:lang w:eastAsia="en-GB"/>
          <w14:ligatures w14:val="none"/>
        </w:rPr>
        <w:t>. This</w:t>
      </w:r>
      <w:r w:rsidR="005819CE" w:rsidRPr="00465B2E">
        <w:rPr>
          <w:rFonts w:eastAsia="Times New Roman" w:cstheme="minorHAnsi"/>
          <w:kern w:val="0"/>
          <w:sz w:val="24"/>
          <w:szCs w:val="24"/>
          <w:lang w:eastAsia="en-GB"/>
          <w14:ligatures w14:val="none"/>
        </w:rPr>
        <w:t xml:space="preserve"> collaboration ensures the intervention is practical</w:t>
      </w:r>
      <w:r w:rsidR="00090C96" w:rsidRPr="00465B2E">
        <w:rPr>
          <w:rFonts w:eastAsia="Times New Roman" w:cstheme="minorHAnsi"/>
          <w:kern w:val="0"/>
          <w:sz w:val="24"/>
          <w:szCs w:val="24"/>
          <w:lang w:eastAsia="en-GB"/>
          <w14:ligatures w14:val="none"/>
        </w:rPr>
        <w:t xml:space="preserve">, relevant, and tailored </w:t>
      </w:r>
      <w:r w:rsidR="006F6EDD" w:rsidRPr="00465B2E">
        <w:rPr>
          <w:rFonts w:eastAsia="Times New Roman" w:cstheme="minorHAnsi"/>
          <w:kern w:val="0"/>
          <w:sz w:val="24"/>
          <w:szCs w:val="24"/>
          <w:lang w:eastAsia="en-GB"/>
          <w14:ligatures w14:val="none"/>
        </w:rPr>
        <w:t>to the needs and circumstances of the p</w:t>
      </w:r>
      <w:r w:rsidR="003A4BA1" w:rsidRPr="00465B2E">
        <w:rPr>
          <w:rFonts w:eastAsia="Times New Roman" w:cstheme="minorHAnsi"/>
          <w:kern w:val="0"/>
          <w:sz w:val="24"/>
          <w:szCs w:val="24"/>
          <w:lang w:eastAsia="en-GB"/>
          <w14:ligatures w14:val="none"/>
        </w:rPr>
        <w:t>articipants (Maindal et al,2021).</w:t>
      </w:r>
    </w:p>
    <w:p w14:paraId="04BA63DC" w14:textId="60783775" w:rsidR="00E007B2" w:rsidRPr="00465B2E" w:rsidRDefault="00E007B2" w:rsidP="00465B2E">
      <w:pPr>
        <w:spacing w:line="360" w:lineRule="auto"/>
        <w:rPr>
          <w:rFonts w:eastAsia="Times New Roman" w:cstheme="minorHAnsi"/>
          <w:kern w:val="0"/>
          <w:sz w:val="24"/>
          <w:szCs w:val="24"/>
          <w:lang w:eastAsia="en-GB"/>
          <w14:ligatures w14:val="none"/>
        </w:rPr>
      </w:pPr>
      <w:r w:rsidRPr="00465B2E">
        <w:rPr>
          <w:rFonts w:eastAsia="Times New Roman" w:cstheme="minorHAnsi"/>
          <w:b/>
          <w:bCs/>
          <w:kern w:val="0"/>
          <w:sz w:val="24"/>
          <w:szCs w:val="24"/>
          <w:lang w:eastAsia="en-GB"/>
          <w14:ligatures w14:val="none"/>
        </w:rPr>
        <w:t xml:space="preserve">How </w:t>
      </w:r>
      <w:r w:rsidR="003C58E9" w:rsidRPr="00465B2E">
        <w:rPr>
          <w:rFonts w:eastAsia="Times New Roman" w:cstheme="minorHAnsi"/>
          <w:b/>
          <w:bCs/>
          <w:kern w:val="0"/>
          <w:sz w:val="24"/>
          <w:szCs w:val="24"/>
          <w:lang w:eastAsia="en-GB"/>
          <w14:ligatures w14:val="none"/>
        </w:rPr>
        <w:t>does it address the research question</w:t>
      </w:r>
      <w:r w:rsidR="003C58E9" w:rsidRPr="00465B2E">
        <w:rPr>
          <w:rFonts w:eastAsia="Times New Roman" w:cstheme="minorHAnsi"/>
          <w:kern w:val="0"/>
          <w:sz w:val="24"/>
          <w:szCs w:val="24"/>
          <w:lang w:eastAsia="en-GB"/>
          <w14:ligatures w14:val="none"/>
        </w:rPr>
        <w:t>?</w:t>
      </w:r>
      <w:r w:rsidR="00F12516" w:rsidRPr="00465B2E">
        <w:rPr>
          <w:rFonts w:eastAsia="Times New Roman" w:cstheme="minorHAnsi"/>
          <w:kern w:val="0"/>
          <w:sz w:val="24"/>
          <w:szCs w:val="24"/>
          <w:lang w:eastAsia="en-GB"/>
          <w14:ligatures w14:val="none"/>
        </w:rPr>
        <w:t xml:space="preserve"> </w:t>
      </w:r>
      <w:r w:rsidR="00521AE0" w:rsidRPr="00465B2E">
        <w:rPr>
          <w:rFonts w:eastAsia="Times New Roman" w:cstheme="minorHAnsi"/>
          <w:kern w:val="0"/>
          <w:sz w:val="24"/>
          <w:szCs w:val="24"/>
          <w:lang w:eastAsia="en-GB"/>
          <w14:ligatures w14:val="none"/>
        </w:rPr>
        <w:t>Involving</w:t>
      </w:r>
      <w:r w:rsidR="00F12516" w:rsidRPr="00465B2E">
        <w:rPr>
          <w:rFonts w:eastAsia="Times New Roman" w:cstheme="minorHAnsi"/>
          <w:kern w:val="0"/>
          <w:sz w:val="24"/>
          <w:szCs w:val="24"/>
          <w:lang w:eastAsia="en-GB"/>
          <w14:ligatures w14:val="none"/>
        </w:rPr>
        <w:t xml:space="preserve"> </w:t>
      </w:r>
      <w:r w:rsidR="00455CF1" w:rsidRPr="00465B2E">
        <w:rPr>
          <w:rFonts w:eastAsia="Times New Roman" w:cstheme="minorHAnsi"/>
          <w:kern w:val="0"/>
          <w:sz w:val="24"/>
          <w:szCs w:val="24"/>
          <w:lang w:eastAsia="en-GB"/>
          <w14:ligatures w14:val="none"/>
        </w:rPr>
        <w:t>stakeholders</w:t>
      </w:r>
      <w:r w:rsidR="00521AE0" w:rsidRPr="00465B2E">
        <w:rPr>
          <w:rFonts w:eastAsia="Times New Roman" w:cstheme="minorHAnsi"/>
          <w:kern w:val="0"/>
          <w:sz w:val="24"/>
          <w:szCs w:val="24"/>
          <w:lang w:eastAsia="en-GB"/>
          <w14:ligatures w14:val="none"/>
        </w:rPr>
        <w:t xml:space="preserve"> in the design process makes the program more </w:t>
      </w:r>
      <w:r w:rsidR="00B57041" w:rsidRPr="00465B2E">
        <w:rPr>
          <w:rFonts w:eastAsia="Times New Roman" w:cstheme="minorHAnsi"/>
          <w:kern w:val="0"/>
          <w:sz w:val="24"/>
          <w:szCs w:val="24"/>
          <w:lang w:eastAsia="en-GB"/>
          <w14:ligatures w14:val="none"/>
        </w:rPr>
        <w:t xml:space="preserve">effective and sustainable. Their insight </w:t>
      </w:r>
      <w:r w:rsidR="006E0AE3" w:rsidRPr="00465B2E">
        <w:rPr>
          <w:rFonts w:eastAsia="Times New Roman" w:cstheme="minorHAnsi"/>
          <w:kern w:val="0"/>
          <w:sz w:val="24"/>
          <w:szCs w:val="24"/>
          <w:lang w:eastAsia="en-GB"/>
          <w14:ligatures w14:val="none"/>
        </w:rPr>
        <w:t xml:space="preserve">into real-life challenges and </w:t>
      </w:r>
      <w:r w:rsidR="003218F5" w:rsidRPr="00465B2E">
        <w:rPr>
          <w:rFonts w:eastAsia="Times New Roman" w:cstheme="minorHAnsi"/>
          <w:kern w:val="0"/>
          <w:sz w:val="24"/>
          <w:szCs w:val="24"/>
          <w:lang w:eastAsia="en-GB"/>
          <w14:ligatures w14:val="none"/>
        </w:rPr>
        <w:t>needs helps create</w:t>
      </w:r>
      <w:r w:rsidR="00455CF1" w:rsidRPr="00465B2E">
        <w:rPr>
          <w:rFonts w:eastAsia="Times New Roman" w:cstheme="minorHAnsi"/>
          <w:kern w:val="0"/>
          <w:sz w:val="24"/>
          <w:szCs w:val="24"/>
          <w:lang w:eastAsia="en-GB"/>
          <w14:ligatures w14:val="none"/>
        </w:rPr>
        <w:t xml:space="preserve"> </w:t>
      </w:r>
      <w:r w:rsidR="00346ED2" w:rsidRPr="00465B2E">
        <w:rPr>
          <w:rFonts w:eastAsia="Times New Roman" w:cstheme="minorHAnsi"/>
          <w:kern w:val="0"/>
          <w:sz w:val="24"/>
          <w:szCs w:val="24"/>
          <w:lang w:eastAsia="en-GB"/>
          <w14:ligatures w14:val="none"/>
        </w:rPr>
        <w:t>interventions that genuinely improve</w:t>
      </w:r>
      <w:r w:rsidR="00D90AFF" w:rsidRPr="00465B2E">
        <w:rPr>
          <w:rFonts w:eastAsia="Times New Roman" w:cstheme="minorHAnsi"/>
          <w:kern w:val="0"/>
          <w:sz w:val="24"/>
          <w:szCs w:val="24"/>
          <w:lang w:eastAsia="en-GB"/>
          <w14:ligatures w14:val="none"/>
        </w:rPr>
        <w:t xml:space="preserve"> health outcomes and quality of life </w:t>
      </w:r>
      <w:r w:rsidR="00CD4CC7" w:rsidRPr="00465B2E">
        <w:rPr>
          <w:rFonts w:eastAsia="Times New Roman" w:cstheme="minorHAnsi"/>
          <w:kern w:val="0"/>
          <w:sz w:val="24"/>
          <w:szCs w:val="24"/>
          <w:lang w:eastAsia="en-GB"/>
          <w14:ligatures w14:val="none"/>
        </w:rPr>
        <w:t>for women with prior GDM</w:t>
      </w:r>
      <w:r w:rsidR="003D7530" w:rsidRPr="00465B2E">
        <w:rPr>
          <w:rFonts w:eastAsia="Times New Roman" w:cstheme="minorHAnsi"/>
          <w:kern w:val="0"/>
          <w:sz w:val="24"/>
          <w:szCs w:val="24"/>
          <w:lang w:eastAsia="en-GB"/>
          <w14:ligatures w14:val="none"/>
        </w:rPr>
        <w:t xml:space="preserve"> (Maindal et al,2021).</w:t>
      </w:r>
    </w:p>
    <w:p w14:paraId="23AE3A9C" w14:textId="5DD66F0D" w:rsidR="00436EB3" w:rsidRPr="00465B2E" w:rsidRDefault="000960B6" w:rsidP="00465B2E">
      <w:pPr>
        <w:spacing w:line="360" w:lineRule="auto"/>
        <w:rPr>
          <w:rFonts w:eastAsia="Times New Roman" w:cstheme="minorHAnsi"/>
          <w:b/>
          <w:bCs/>
          <w:kern w:val="0"/>
          <w:sz w:val="24"/>
          <w:szCs w:val="24"/>
          <w:lang w:eastAsia="en-GB"/>
          <w14:ligatures w14:val="none"/>
        </w:rPr>
      </w:pPr>
      <w:r w:rsidRPr="00465B2E">
        <w:rPr>
          <w:rFonts w:eastAsia="Times New Roman" w:cstheme="minorHAnsi"/>
          <w:b/>
          <w:bCs/>
          <w:kern w:val="0"/>
          <w:sz w:val="24"/>
          <w:szCs w:val="24"/>
          <w:lang w:eastAsia="en-GB"/>
          <w14:ligatures w14:val="none"/>
        </w:rPr>
        <w:t xml:space="preserve">The link to </w:t>
      </w:r>
      <w:r w:rsidR="00F56B71" w:rsidRPr="00465B2E">
        <w:rPr>
          <w:rFonts w:eastAsia="Times New Roman" w:cstheme="minorHAnsi"/>
          <w:b/>
          <w:bCs/>
          <w:kern w:val="0"/>
          <w:sz w:val="24"/>
          <w:szCs w:val="24"/>
          <w:lang w:eastAsia="en-GB"/>
          <w14:ligatures w14:val="none"/>
        </w:rPr>
        <w:t>Health Promotion and Disease Prevention</w:t>
      </w:r>
      <w:r w:rsidR="00D814C0" w:rsidRPr="00465B2E">
        <w:rPr>
          <w:rFonts w:eastAsia="Times New Roman" w:cstheme="minorHAnsi"/>
          <w:kern w:val="0"/>
          <w:sz w:val="24"/>
          <w:szCs w:val="24"/>
          <w:lang w:eastAsia="en-GB"/>
          <w14:ligatures w14:val="none"/>
        </w:rPr>
        <w:t xml:space="preserve">:  </w:t>
      </w:r>
      <w:r w:rsidR="00693DC2" w:rsidRPr="00465B2E">
        <w:rPr>
          <w:rFonts w:eastAsia="Times New Roman" w:cstheme="minorHAnsi"/>
          <w:kern w:val="0"/>
          <w:sz w:val="24"/>
          <w:szCs w:val="24"/>
          <w:lang w:eastAsia="en-GB"/>
          <w14:ligatures w14:val="none"/>
        </w:rPr>
        <w:t xml:space="preserve">Co-production </w:t>
      </w:r>
      <w:r w:rsidR="00A8194D" w:rsidRPr="00465B2E">
        <w:rPr>
          <w:rFonts w:eastAsia="Times New Roman" w:cstheme="minorHAnsi"/>
          <w:kern w:val="0"/>
          <w:sz w:val="24"/>
          <w:szCs w:val="24"/>
          <w:lang w:eastAsia="en-GB"/>
          <w14:ligatures w14:val="none"/>
        </w:rPr>
        <w:t>improves</w:t>
      </w:r>
      <w:r w:rsidR="00693DC2" w:rsidRPr="00465B2E">
        <w:rPr>
          <w:rFonts w:eastAsia="Times New Roman" w:cstheme="minorHAnsi"/>
          <w:kern w:val="0"/>
          <w:sz w:val="24"/>
          <w:szCs w:val="24"/>
          <w:lang w:eastAsia="en-GB"/>
          <w14:ligatures w14:val="none"/>
        </w:rPr>
        <w:t xml:space="preserve"> the su</w:t>
      </w:r>
      <w:r w:rsidR="005A1958" w:rsidRPr="00465B2E">
        <w:rPr>
          <w:rFonts w:eastAsia="Times New Roman" w:cstheme="minorHAnsi"/>
          <w:kern w:val="0"/>
          <w:sz w:val="24"/>
          <w:szCs w:val="24"/>
          <w:lang w:eastAsia="en-GB"/>
          <w14:ligatures w14:val="none"/>
        </w:rPr>
        <w:t xml:space="preserve">ccess of health promotion </w:t>
      </w:r>
      <w:r w:rsidR="00A8194D" w:rsidRPr="00465B2E">
        <w:rPr>
          <w:rFonts w:eastAsia="Times New Roman" w:cstheme="minorHAnsi"/>
          <w:kern w:val="0"/>
          <w:sz w:val="24"/>
          <w:szCs w:val="24"/>
          <w:lang w:eastAsia="en-GB"/>
          <w14:ligatures w14:val="none"/>
        </w:rPr>
        <w:t>and disease prevention</w:t>
      </w:r>
      <w:r w:rsidR="001E67E6" w:rsidRPr="00465B2E">
        <w:rPr>
          <w:rFonts w:eastAsia="Times New Roman" w:cstheme="minorHAnsi"/>
          <w:kern w:val="0"/>
          <w:sz w:val="24"/>
          <w:szCs w:val="24"/>
          <w:lang w:eastAsia="en-GB"/>
          <w14:ligatures w14:val="none"/>
        </w:rPr>
        <w:t xml:space="preserve"> programs by making them </w:t>
      </w:r>
      <w:r w:rsidR="00643234" w:rsidRPr="00465B2E">
        <w:rPr>
          <w:rFonts w:eastAsia="Times New Roman" w:cstheme="minorHAnsi"/>
          <w:kern w:val="0"/>
          <w:sz w:val="24"/>
          <w:szCs w:val="24"/>
          <w:lang w:eastAsia="en-GB"/>
          <w14:ligatures w14:val="none"/>
        </w:rPr>
        <w:t>participant-</w:t>
      </w:r>
      <w:proofErr w:type="spellStart"/>
      <w:r w:rsidR="00643234" w:rsidRPr="00465B2E">
        <w:rPr>
          <w:rFonts w:eastAsia="Times New Roman" w:cstheme="minorHAnsi"/>
          <w:kern w:val="0"/>
          <w:sz w:val="24"/>
          <w:szCs w:val="24"/>
          <w:lang w:eastAsia="en-GB"/>
          <w14:ligatures w14:val="none"/>
        </w:rPr>
        <w:t>centered</w:t>
      </w:r>
      <w:proofErr w:type="spellEnd"/>
      <w:r w:rsidR="008913B0" w:rsidRPr="00465B2E">
        <w:rPr>
          <w:rFonts w:eastAsia="Times New Roman" w:cstheme="minorHAnsi"/>
          <w:kern w:val="0"/>
          <w:sz w:val="24"/>
          <w:szCs w:val="24"/>
          <w:lang w:eastAsia="en-GB"/>
          <w14:ligatures w14:val="none"/>
        </w:rPr>
        <w:t xml:space="preserve"> and cont</w:t>
      </w:r>
      <w:r w:rsidR="00F8356F" w:rsidRPr="00465B2E">
        <w:rPr>
          <w:rFonts w:eastAsia="Times New Roman" w:cstheme="minorHAnsi"/>
          <w:kern w:val="0"/>
          <w:sz w:val="24"/>
          <w:szCs w:val="24"/>
          <w:lang w:eastAsia="en-GB"/>
          <w14:ligatures w14:val="none"/>
        </w:rPr>
        <w:t xml:space="preserve">extually </w:t>
      </w:r>
      <w:r w:rsidR="00AA36B7" w:rsidRPr="00465B2E">
        <w:rPr>
          <w:rFonts w:eastAsia="Times New Roman" w:cstheme="minorHAnsi"/>
          <w:kern w:val="0"/>
          <w:sz w:val="24"/>
          <w:szCs w:val="24"/>
          <w:lang w:eastAsia="en-GB"/>
          <w14:ligatures w14:val="none"/>
        </w:rPr>
        <w:t>appropriat</w:t>
      </w:r>
      <w:r w:rsidR="00F0324A" w:rsidRPr="00465B2E">
        <w:rPr>
          <w:rFonts w:eastAsia="Times New Roman" w:cstheme="minorHAnsi"/>
          <w:kern w:val="0"/>
          <w:sz w:val="24"/>
          <w:szCs w:val="24"/>
          <w:lang w:eastAsia="en-GB"/>
          <w14:ligatures w14:val="none"/>
        </w:rPr>
        <w:t>e</w:t>
      </w:r>
      <w:r w:rsidR="00AA36B7" w:rsidRPr="00465B2E">
        <w:rPr>
          <w:rFonts w:eastAsia="Times New Roman" w:cstheme="minorHAnsi"/>
          <w:kern w:val="0"/>
          <w:sz w:val="24"/>
          <w:szCs w:val="24"/>
          <w:lang w:eastAsia="en-GB"/>
          <w14:ligatures w14:val="none"/>
        </w:rPr>
        <w:t xml:space="preserve">. This approach </w:t>
      </w:r>
      <w:r w:rsidR="00F0324A" w:rsidRPr="00465B2E">
        <w:rPr>
          <w:rFonts w:eastAsia="Times New Roman" w:cstheme="minorHAnsi"/>
          <w:kern w:val="0"/>
          <w:sz w:val="24"/>
          <w:szCs w:val="24"/>
          <w:lang w:eastAsia="en-GB"/>
          <w14:ligatures w14:val="none"/>
        </w:rPr>
        <w:t>leads to better engagement, a</w:t>
      </w:r>
      <w:r w:rsidR="008C0092" w:rsidRPr="00465B2E">
        <w:rPr>
          <w:rFonts w:eastAsia="Times New Roman" w:cstheme="minorHAnsi"/>
          <w:kern w:val="0"/>
          <w:sz w:val="24"/>
          <w:szCs w:val="24"/>
          <w:lang w:eastAsia="en-GB"/>
          <w14:ligatures w14:val="none"/>
        </w:rPr>
        <w:t>dherence,</w:t>
      </w:r>
      <w:r w:rsidR="001C4C8E" w:rsidRPr="00465B2E">
        <w:rPr>
          <w:rFonts w:eastAsia="Times New Roman" w:cstheme="minorHAnsi"/>
          <w:kern w:val="0"/>
          <w:sz w:val="24"/>
          <w:szCs w:val="24"/>
          <w:lang w:eastAsia="en-GB"/>
          <w14:ligatures w14:val="none"/>
        </w:rPr>
        <w:t xml:space="preserve"> </w:t>
      </w:r>
      <w:r w:rsidR="008C0092" w:rsidRPr="00465B2E">
        <w:rPr>
          <w:rFonts w:eastAsia="Times New Roman" w:cstheme="minorHAnsi"/>
          <w:kern w:val="0"/>
          <w:sz w:val="24"/>
          <w:szCs w:val="24"/>
          <w:lang w:eastAsia="en-GB"/>
          <w14:ligatures w14:val="none"/>
        </w:rPr>
        <w:t>and long-term effectiveness</w:t>
      </w:r>
      <w:r w:rsidR="00303445" w:rsidRPr="00465B2E">
        <w:rPr>
          <w:rFonts w:eastAsia="Times New Roman" w:cstheme="minorHAnsi"/>
          <w:kern w:val="0"/>
          <w:sz w:val="24"/>
          <w:szCs w:val="24"/>
          <w:lang w:eastAsia="en-GB"/>
          <w14:ligatures w14:val="none"/>
        </w:rPr>
        <w:t xml:space="preserve">. For </w:t>
      </w:r>
      <w:r w:rsidR="001C4C8E" w:rsidRPr="00465B2E">
        <w:rPr>
          <w:rFonts w:eastAsia="Times New Roman" w:cstheme="minorHAnsi"/>
          <w:kern w:val="0"/>
          <w:sz w:val="24"/>
          <w:szCs w:val="24"/>
          <w:lang w:eastAsia="en-GB"/>
          <w14:ligatures w14:val="none"/>
        </w:rPr>
        <w:t>instance</w:t>
      </w:r>
      <w:r w:rsidR="00772FAA" w:rsidRPr="00465B2E">
        <w:rPr>
          <w:rFonts w:eastAsia="Times New Roman" w:cstheme="minorHAnsi"/>
          <w:kern w:val="0"/>
          <w:sz w:val="24"/>
          <w:szCs w:val="24"/>
          <w:lang w:eastAsia="en-GB"/>
          <w14:ligatures w14:val="none"/>
        </w:rPr>
        <w:t xml:space="preserve">, by addressing specific </w:t>
      </w:r>
      <w:r w:rsidR="001C4C8E" w:rsidRPr="00465B2E">
        <w:rPr>
          <w:rFonts w:eastAsia="Times New Roman" w:cstheme="minorHAnsi"/>
          <w:kern w:val="0"/>
          <w:sz w:val="24"/>
          <w:szCs w:val="24"/>
          <w:lang w:eastAsia="en-GB"/>
          <w14:ligatures w14:val="none"/>
        </w:rPr>
        <w:t>barriers faced by</w:t>
      </w:r>
      <w:r w:rsidR="009847EE" w:rsidRPr="00465B2E">
        <w:rPr>
          <w:rFonts w:eastAsia="Times New Roman" w:cstheme="minorHAnsi"/>
          <w:kern w:val="0"/>
          <w:sz w:val="24"/>
          <w:szCs w:val="24"/>
          <w:lang w:eastAsia="en-GB"/>
          <w14:ligatures w14:val="none"/>
        </w:rPr>
        <w:t xml:space="preserve"> women with prior GDM, the intervention can improve </w:t>
      </w:r>
      <w:r w:rsidR="00B57BAE" w:rsidRPr="00465B2E">
        <w:rPr>
          <w:rFonts w:eastAsia="Times New Roman" w:cstheme="minorHAnsi"/>
          <w:kern w:val="0"/>
          <w:sz w:val="24"/>
          <w:szCs w:val="24"/>
          <w:lang w:eastAsia="en-GB"/>
          <w14:ligatures w14:val="none"/>
        </w:rPr>
        <w:t>their health and lower the risk of develop</w:t>
      </w:r>
      <w:r w:rsidR="007E67FD" w:rsidRPr="00465B2E">
        <w:rPr>
          <w:rFonts w:eastAsia="Times New Roman" w:cstheme="minorHAnsi"/>
          <w:kern w:val="0"/>
          <w:sz w:val="24"/>
          <w:szCs w:val="24"/>
          <w:lang w:eastAsia="en-GB"/>
          <w14:ligatures w14:val="none"/>
        </w:rPr>
        <w:t xml:space="preserve">ing </w:t>
      </w:r>
      <w:r w:rsidR="00B32BC3" w:rsidRPr="00465B2E">
        <w:rPr>
          <w:rFonts w:eastAsia="Times New Roman" w:cstheme="minorHAnsi"/>
          <w:kern w:val="0"/>
          <w:sz w:val="24"/>
          <w:szCs w:val="24"/>
          <w:lang w:eastAsia="en-GB"/>
          <w14:ligatures w14:val="none"/>
        </w:rPr>
        <w:t>type 2</w:t>
      </w:r>
      <w:r w:rsidR="007E67FD" w:rsidRPr="00465B2E">
        <w:rPr>
          <w:rFonts w:eastAsia="Times New Roman" w:cstheme="minorHAnsi"/>
          <w:kern w:val="0"/>
          <w:sz w:val="24"/>
          <w:szCs w:val="24"/>
          <w:lang w:eastAsia="en-GB"/>
          <w14:ligatures w14:val="none"/>
        </w:rPr>
        <w:t xml:space="preserve"> </w:t>
      </w:r>
      <w:r w:rsidR="006C5A40" w:rsidRPr="00465B2E">
        <w:rPr>
          <w:rFonts w:eastAsia="Times New Roman" w:cstheme="minorHAnsi"/>
          <w:b/>
          <w:bCs/>
          <w:kern w:val="0"/>
          <w:sz w:val="24"/>
          <w:szCs w:val="24"/>
          <w:lang w:eastAsia="en-GB"/>
          <w14:ligatures w14:val="none"/>
        </w:rPr>
        <w:t>diabetes (</w:t>
      </w:r>
      <w:r w:rsidR="00F47F17" w:rsidRPr="00465B2E">
        <w:rPr>
          <w:rFonts w:eastAsia="Times New Roman" w:cstheme="minorHAnsi"/>
          <w:b/>
          <w:bCs/>
          <w:kern w:val="0"/>
          <w:sz w:val="24"/>
          <w:szCs w:val="24"/>
          <w:lang w:eastAsia="en-GB"/>
          <w14:ligatures w14:val="none"/>
        </w:rPr>
        <w:t>Maindal et al,2021</w:t>
      </w:r>
      <w:r w:rsidR="00B32BC3" w:rsidRPr="00465B2E">
        <w:rPr>
          <w:rFonts w:eastAsia="Times New Roman" w:cstheme="minorHAnsi"/>
          <w:b/>
          <w:bCs/>
          <w:kern w:val="0"/>
          <w:sz w:val="24"/>
          <w:szCs w:val="24"/>
          <w:lang w:eastAsia="en-GB"/>
          <w14:ligatures w14:val="none"/>
        </w:rPr>
        <w:t>).</w:t>
      </w:r>
      <w:r w:rsidR="007E67FD" w:rsidRPr="00465B2E">
        <w:rPr>
          <w:rFonts w:eastAsia="Times New Roman" w:cstheme="minorHAnsi"/>
          <w:b/>
          <w:bCs/>
          <w:kern w:val="0"/>
          <w:sz w:val="24"/>
          <w:szCs w:val="24"/>
          <w:lang w:eastAsia="en-GB"/>
          <w14:ligatures w14:val="none"/>
        </w:rPr>
        <w:t xml:space="preserve"> </w:t>
      </w:r>
      <w:r w:rsidR="001C4C8E" w:rsidRPr="00465B2E">
        <w:rPr>
          <w:rFonts w:eastAsia="Times New Roman" w:cstheme="minorHAnsi"/>
          <w:b/>
          <w:bCs/>
          <w:kern w:val="0"/>
          <w:sz w:val="24"/>
          <w:szCs w:val="24"/>
          <w:lang w:eastAsia="en-GB"/>
          <w14:ligatures w14:val="none"/>
        </w:rPr>
        <w:t xml:space="preserve"> </w:t>
      </w:r>
    </w:p>
    <w:p w14:paraId="21BB9C6F" w14:textId="77777777" w:rsidR="008219B0" w:rsidRPr="00465B2E" w:rsidRDefault="00B32BC3" w:rsidP="00465B2E">
      <w:pPr>
        <w:spacing w:line="360" w:lineRule="auto"/>
        <w:rPr>
          <w:rFonts w:eastAsia="Times New Roman" w:cstheme="minorHAnsi"/>
          <w:kern w:val="0"/>
          <w:sz w:val="24"/>
          <w:szCs w:val="24"/>
          <w:lang w:eastAsia="en-GB"/>
          <w14:ligatures w14:val="none"/>
        </w:rPr>
      </w:pPr>
      <w:r w:rsidRPr="00465B2E">
        <w:rPr>
          <w:rFonts w:eastAsia="Times New Roman" w:cstheme="minorHAnsi"/>
          <w:b/>
          <w:bCs/>
          <w:kern w:val="0"/>
          <w:sz w:val="24"/>
          <w:szCs w:val="24"/>
          <w:lang w:eastAsia="en-GB"/>
          <w14:ligatures w14:val="none"/>
        </w:rPr>
        <w:t xml:space="preserve">Theme 2 </w:t>
      </w:r>
      <w:r w:rsidR="0068646B" w:rsidRPr="00465B2E">
        <w:rPr>
          <w:rFonts w:eastAsia="Times New Roman" w:cstheme="minorHAnsi"/>
          <w:b/>
          <w:bCs/>
          <w:kern w:val="0"/>
          <w:sz w:val="24"/>
          <w:szCs w:val="24"/>
          <w:lang w:eastAsia="en-GB"/>
          <w14:ligatures w14:val="none"/>
        </w:rPr>
        <w:t>Use</w:t>
      </w:r>
      <w:r w:rsidR="00F50616" w:rsidRPr="00465B2E">
        <w:rPr>
          <w:rFonts w:eastAsia="Times New Roman" w:cstheme="minorHAnsi"/>
          <w:b/>
          <w:bCs/>
          <w:kern w:val="0"/>
          <w:sz w:val="24"/>
          <w:szCs w:val="24"/>
          <w:lang w:eastAsia="en-GB"/>
          <w14:ligatures w14:val="none"/>
        </w:rPr>
        <w:t xml:space="preserve"> of Digital </w:t>
      </w:r>
      <w:r w:rsidR="0068646B" w:rsidRPr="00465B2E">
        <w:rPr>
          <w:rFonts w:eastAsia="Times New Roman" w:cstheme="minorHAnsi"/>
          <w:b/>
          <w:bCs/>
          <w:kern w:val="0"/>
          <w:sz w:val="24"/>
          <w:szCs w:val="24"/>
          <w:lang w:eastAsia="en-GB"/>
          <w14:ligatures w14:val="none"/>
        </w:rPr>
        <w:t xml:space="preserve">Technology in </w:t>
      </w:r>
      <w:r w:rsidR="00B517EC" w:rsidRPr="00465B2E">
        <w:rPr>
          <w:rFonts w:eastAsia="Times New Roman" w:cstheme="minorHAnsi"/>
          <w:b/>
          <w:bCs/>
          <w:kern w:val="0"/>
          <w:sz w:val="24"/>
          <w:szCs w:val="24"/>
          <w:lang w:eastAsia="en-GB"/>
          <w14:ligatures w14:val="none"/>
        </w:rPr>
        <w:t>Health Interventions</w:t>
      </w:r>
      <w:r w:rsidR="006C5A40" w:rsidRPr="00465B2E">
        <w:rPr>
          <w:rFonts w:eastAsia="Times New Roman" w:cstheme="minorHAnsi"/>
          <w:b/>
          <w:bCs/>
          <w:kern w:val="0"/>
          <w:sz w:val="24"/>
          <w:szCs w:val="24"/>
          <w:lang w:eastAsia="en-GB"/>
          <w14:ligatures w14:val="none"/>
        </w:rPr>
        <w:t>:</w:t>
      </w:r>
      <w:r w:rsidR="00B517EC" w:rsidRPr="00465B2E">
        <w:rPr>
          <w:rFonts w:eastAsia="Times New Roman" w:cstheme="minorHAnsi"/>
          <w:kern w:val="0"/>
          <w:sz w:val="24"/>
          <w:szCs w:val="24"/>
          <w:lang w:eastAsia="en-GB"/>
          <w14:ligatures w14:val="none"/>
        </w:rPr>
        <w:t xml:space="preserve"> </w:t>
      </w:r>
      <w:r w:rsidR="006C5A40" w:rsidRPr="00465B2E">
        <w:rPr>
          <w:rFonts w:eastAsia="Times New Roman" w:cstheme="minorHAnsi"/>
          <w:kern w:val="0"/>
          <w:sz w:val="24"/>
          <w:szCs w:val="24"/>
          <w:lang w:eastAsia="en-GB"/>
          <w14:ligatures w14:val="none"/>
        </w:rPr>
        <w:t>The</w:t>
      </w:r>
      <w:r w:rsidR="00B517EC" w:rsidRPr="00465B2E">
        <w:rPr>
          <w:rFonts w:eastAsia="Times New Roman" w:cstheme="minorHAnsi"/>
          <w:kern w:val="0"/>
          <w:sz w:val="24"/>
          <w:szCs w:val="24"/>
          <w:lang w:eastAsia="en-GB"/>
          <w14:ligatures w14:val="none"/>
        </w:rPr>
        <w:t xml:space="preserve"> study </w:t>
      </w:r>
      <w:r w:rsidR="00F918D5" w:rsidRPr="00465B2E">
        <w:rPr>
          <w:rFonts w:eastAsia="Times New Roman" w:cstheme="minorHAnsi"/>
          <w:kern w:val="0"/>
          <w:sz w:val="24"/>
          <w:szCs w:val="24"/>
          <w:lang w:eastAsia="en-GB"/>
          <w14:ligatures w14:val="none"/>
        </w:rPr>
        <w:t>also</w:t>
      </w:r>
      <w:r w:rsidR="004905E9" w:rsidRPr="00465B2E">
        <w:rPr>
          <w:rFonts w:eastAsia="Times New Roman" w:cstheme="minorHAnsi"/>
          <w:kern w:val="0"/>
          <w:sz w:val="24"/>
          <w:szCs w:val="24"/>
          <w:lang w:eastAsia="en-GB"/>
          <w14:ligatures w14:val="none"/>
        </w:rPr>
        <w:t xml:space="preserve"> empha</w:t>
      </w:r>
      <w:r w:rsidR="00C705D8" w:rsidRPr="00465B2E">
        <w:rPr>
          <w:rFonts w:eastAsia="Times New Roman" w:cstheme="minorHAnsi"/>
          <w:kern w:val="0"/>
          <w:sz w:val="24"/>
          <w:szCs w:val="24"/>
          <w:lang w:eastAsia="en-GB"/>
          <w14:ligatures w14:val="none"/>
        </w:rPr>
        <w:t>sizes the role of digital technology, such as</w:t>
      </w:r>
      <w:r w:rsidR="00EB1A1E" w:rsidRPr="00465B2E">
        <w:rPr>
          <w:rFonts w:eastAsia="Times New Roman" w:cstheme="minorHAnsi"/>
          <w:kern w:val="0"/>
          <w:sz w:val="24"/>
          <w:szCs w:val="24"/>
          <w:lang w:eastAsia="en-GB"/>
          <w14:ligatures w14:val="none"/>
        </w:rPr>
        <w:t xml:space="preserve"> health apps, in health promotion</w:t>
      </w:r>
      <w:r w:rsidR="00F35457" w:rsidRPr="00465B2E">
        <w:rPr>
          <w:rFonts w:eastAsia="Times New Roman" w:cstheme="minorHAnsi"/>
          <w:kern w:val="0"/>
          <w:sz w:val="24"/>
          <w:szCs w:val="24"/>
          <w:lang w:eastAsia="en-GB"/>
          <w14:ligatures w14:val="none"/>
        </w:rPr>
        <w:t xml:space="preserve">. The fae-it </w:t>
      </w:r>
      <w:r w:rsidR="0064649D" w:rsidRPr="00465B2E">
        <w:rPr>
          <w:rFonts w:eastAsia="Times New Roman" w:cstheme="minorHAnsi"/>
          <w:kern w:val="0"/>
          <w:sz w:val="24"/>
          <w:szCs w:val="24"/>
          <w:lang w:eastAsia="en-GB"/>
          <w14:ligatures w14:val="none"/>
        </w:rPr>
        <w:t>studies</w:t>
      </w:r>
      <w:r w:rsidR="00F35457" w:rsidRPr="00465B2E">
        <w:rPr>
          <w:rFonts w:eastAsia="Times New Roman" w:cstheme="minorHAnsi"/>
          <w:kern w:val="0"/>
          <w:sz w:val="24"/>
          <w:szCs w:val="24"/>
          <w:lang w:eastAsia="en-GB"/>
          <w14:ligatures w14:val="none"/>
        </w:rPr>
        <w:t xml:space="preserve"> incorporat</w:t>
      </w:r>
      <w:r w:rsidR="00CD4930" w:rsidRPr="00465B2E">
        <w:rPr>
          <w:rFonts w:eastAsia="Times New Roman" w:cstheme="minorHAnsi"/>
          <w:kern w:val="0"/>
          <w:sz w:val="24"/>
          <w:szCs w:val="24"/>
          <w:lang w:eastAsia="en-GB"/>
          <w14:ligatures w14:val="none"/>
        </w:rPr>
        <w:t xml:space="preserve">ed a digital health app </w:t>
      </w:r>
      <w:r w:rsidR="0064649D" w:rsidRPr="00465B2E">
        <w:rPr>
          <w:rFonts w:eastAsia="Times New Roman" w:cstheme="minorHAnsi"/>
          <w:kern w:val="0"/>
          <w:sz w:val="24"/>
          <w:szCs w:val="24"/>
          <w:lang w:eastAsia="en-GB"/>
          <w14:ligatures w14:val="none"/>
        </w:rPr>
        <w:t xml:space="preserve">to </w:t>
      </w:r>
      <w:r w:rsidR="00CD4930" w:rsidRPr="00465B2E">
        <w:rPr>
          <w:rFonts w:eastAsia="Times New Roman" w:cstheme="minorHAnsi"/>
          <w:kern w:val="0"/>
          <w:sz w:val="24"/>
          <w:szCs w:val="24"/>
          <w:lang w:eastAsia="en-GB"/>
          <w14:ligatures w14:val="none"/>
        </w:rPr>
        <w:t xml:space="preserve">support and </w:t>
      </w:r>
      <w:r w:rsidR="0064649D" w:rsidRPr="00465B2E">
        <w:rPr>
          <w:rFonts w:eastAsia="Times New Roman" w:cstheme="minorHAnsi"/>
          <w:kern w:val="0"/>
          <w:sz w:val="24"/>
          <w:szCs w:val="24"/>
          <w:lang w:eastAsia="en-GB"/>
          <w14:ligatures w14:val="none"/>
        </w:rPr>
        <w:t>sustain</w:t>
      </w:r>
      <w:r w:rsidR="00CD4930" w:rsidRPr="00465B2E">
        <w:rPr>
          <w:rFonts w:eastAsia="Times New Roman" w:cstheme="minorHAnsi"/>
          <w:kern w:val="0"/>
          <w:sz w:val="24"/>
          <w:szCs w:val="24"/>
          <w:lang w:eastAsia="en-GB"/>
          <w14:ligatures w14:val="none"/>
        </w:rPr>
        <w:t xml:space="preserve"> </w:t>
      </w:r>
      <w:r w:rsidR="0064649D" w:rsidRPr="00465B2E">
        <w:rPr>
          <w:rFonts w:eastAsia="Times New Roman" w:cstheme="minorHAnsi"/>
          <w:kern w:val="0"/>
          <w:sz w:val="24"/>
          <w:szCs w:val="24"/>
          <w:lang w:eastAsia="en-GB"/>
          <w14:ligatures w14:val="none"/>
        </w:rPr>
        <w:t>healthy</w:t>
      </w:r>
      <w:r w:rsidR="006A5D15" w:rsidRPr="00465B2E">
        <w:rPr>
          <w:rFonts w:eastAsia="Times New Roman" w:cstheme="minorHAnsi"/>
          <w:kern w:val="0"/>
          <w:sz w:val="24"/>
          <w:szCs w:val="24"/>
          <w:lang w:eastAsia="en-GB"/>
          <w14:ligatures w14:val="none"/>
        </w:rPr>
        <w:t xml:space="preserve"> </w:t>
      </w:r>
      <w:proofErr w:type="spellStart"/>
      <w:r w:rsidR="006A5D15" w:rsidRPr="00465B2E">
        <w:rPr>
          <w:rFonts w:eastAsia="Times New Roman" w:cstheme="minorHAnsi"/>
          <w:kern w:val="0"/>
          <w:sz w:val="24"/>
          <w:szCs w:val="24"/>
          <w:lang w:eastAsia="en-GB"/>
          <w14:ligatures w14:val="none"/>
        </w:rPr>
        <w:t>behavior</w:t>
      </w:r>
      <w:proofErr w:type="spellEnd"/>
      <w:r w:rsidR="006A5D15" w:rsidRPr="00465B2E">
        <w:rPr>
          <w:rFonts w:eastAsia="Times New Roman" w:cstheme="minorHAnsi"/>
          <w:kern w:val="0"/>
          <w:sz w:val="24"/>
          <w:szCs w:val="24"/>
          <w:lang w:eastAsia="en-GB"/>
          <w14:ligatures w14:val="none"/>
        </w:rPr>
        <w:t xml:space="preserve"> changes among women with prior </w:t>
      </w:r>
      <w:r w:rsidR="00FF5996" w:rsidRPr="00465B2E">
        <w:rPr>
          <w:rFonts w:eastAsia="Times New Roman" w:cstheme="minorHAnsi"/>
          <w:kern w:val="0"/>
          <w:sz w:val="24"/>
          <w:szCs w:val="24"/>
          <w:lang w:eastAsia="en-GB"/>
          <w14:ligatures w14:val="none"/>
        </w:rPr>
        <w:t>GDM (Maindal et al,2021).</w:t>
      </w:r>
    </w:p>
    <w:p w14:paraId="79BC8323" w14:textId="0AF58B62" w:rsidR="006233A0" w:rsidRPr="00465B2E" w:rsidRDefault="008219B0" w:rsidP="00465B2E">
      <w:pPr>
        <w:spacing w:line="360" w:lineRule="auto"/>
        <w:rPr>
          <w:rFonts w:eastAsia="Times New Roman" w:cstheme="minorHAnsi"/>
          <w:kern w:val="0"/>
          <w:sz w:val="24"/>
          <w:szCs w:val="24"/>
          <w:lang w:eastAsia="en-GB"/>
          <w14:ligatures w14:val="none"/>
        </w:rPr>
      </w:pPr>
      <w:r w:rsidRPr="00465B2E">
        <w:rPr>
          <w:rFonts w:eastAsia="Times New Roman" w:cstheme="minorHAnsi"/>
          <w:b/>
          <w:bCs/>
          <w:kern w:val="0"/>
          <w:sz w:val="24"/>
          <w:szCs w:val="24"/>
          <w:lang w:eastAsia="en-GB"/>
          <w14:ligatures w14:val="none"/>
        </w:rPr>
        <w:t xml:space="preserve">How </w:t>
      </w:r>
      <w:r w:rsidR="00281CDE" w:rsidRPr="00465B2E">
        <w:rPr>
          <w:rFonts w:eastAsia="Times New Roman" w:cstheme="minorHAnsi"/>
          <w:b/>
          <w:bCs/>
          <w:kern w:val="0"/>
          <w:sz w:val="24"/>
          <w:szCs w:val="24"/>
          <w:lang w:eastAsia="en-GB"/>
          <w14:ligatures w14:val="none"/>
        </w:rPr>
        <w:t>does</w:t>
      </w:r>
      <w:r w:rsidRPr="00465B2E">
        <w:rPr>
          <w:rFonts w:eastAsia="Times New Roman" w:cstheme="minorHAnsi"/>
          <w:b/>
          <w:bCs/>
          <w:kern w:val="0"/>
          <w:sz w:val="24"/>
          <w:szCs w:val="24"/>
          <w:lang w:eastAsia="en-GB"/>
          <w14:ligatures w14:val="none"/>
        </w:rPr>
        <w:t xml:space="preserve"> it a</w:t>
      </w:r>
      <w:r w:rsidR="00FF741E" w:rsidRPr="00465B2E">
        <w:rPr>
          <w:rFonts w:eastAsia="Times New Roman" w:cstheme="minorHAnsi"/>
          <w:b/>
          <w:bCs/>
          <w:kern w:val="0"/>
          <w:sz w:val="24"/>
          <w:szCs w:val="24"/>
          <w:lang w:eastAsia="en-GB"/>
          <w14:ligatures w14:val="none"/>
        </w:rPr>
        <w:t xml:space="preserve">ddress the research </w:t>
      </w:r>
      <w:r w:rsidR="008C5B26" w:rsidRPr="00465B2E">
        <w:rPr>
          <w:rFonts w:eastAsia="Times New Roman" w:cstheme="minorHAnsi"/>
          <w:b/>
          <w:bCs/>
          <w:kern w:val="0"/>
          <w:sz w:val="24"/>
          <w:szCs w:val="24"/>
          <w:lang w:eastAsia="en-GB"/>
          <w14:ligatures w14:val="none"/>
        </w:rPr>
        <w:t>question</w:t>
      </w:r>
      <w:r w:rsidR="00FF741E" w:rsidRPr="00465B2E">
        <w:rPr>
          <w:rFonts w:eastAsia="Times New Roman" w:cstheme="minorHAnsi"/>
          <w:kern w:val="0"/>
          <w:sz w:val="24"/>
          <w:szCs w:val="24"/>
          <w:lang w:eastAsia="en-GB"/>
          <w14:ligatures w14:val="none"/>
        </w:rPr>
        <w:t>?</w:t>
      </w:r>
      <w:r w:rsidR="008C5B26" w:rsidRPr="00465B2E">
        <w:rPr>
          <w:rFonts w:eastAsia="Times New Roman" w:cstheme="minorHAnsi"/>
          <w:kern w:val="0"/>
          <w:sz w:val="24"/>
          <w:szCs w:val="24"/>
          <w:lang w:eastAsia="en-GB"/>
          <w14:ligatures w14:val="none"/>
        </w:rPr>
        <w:t xml:space="preserve"> Digital </w:t>
      </w:r>
      <w:r w:rsidR="00D26490" w:rsidRPr="00465B2E">
        <w:rPr>
          <w:rFonts w:eastAsia="Times New Roman" w:cstheme="minorHAnsi"/>
          <w:kern w:val="0"/>
          <w:sz w:val="24"/>
          <w:szCs w:val="24"/>
          <w:lang w:eastAsia="en-GB"/>
          <w14:ligatures w14:val="none"/>
        </w:rPr>
        <w:t xml:space="preserve">technology </w:t>
      </w:r>
      <w:r w:rsidR="000E3AA8" w:rsidRPr="00465B2E">
        <w:rPr>
          <w:rFonts w:eastAsia="Times New Roman" w:cstheme="minorHAnsi"/>
          <w:kern w:val="0"/>
          <w:sz w:val="24"/>
          <w:szCs w:val="24"/>
          <w:lang w:eastAsia="en-GB"/>
          <w14:ligatures w14:val="none"/>
        </w:rPr>
        <w:t>provides</w:t>
      </w:r>
      <w:r w:rsidR="00C67C3B" w:rsidRPr="00465B2E">
        <w:rPr>
          <w:rFonts w:eastAsia="Times New Roman" w:cstheme="minorHAnsi"/>
          <w:kern w:val="0"/>
          <w:sz w:val="24"/>
          <w:szCs w:val="24"/>
          <w:lang w:eastAsia="en-GB"/>
          <w14:ligatures w14:val="none"/>
        </w:rPr>
        <w:t xml:space="preserve"> ongoing support and resources</w:t>
      </w:r>
      <w:r w:rsidR="0099382C" w:rsidRPr="00465B2E">
        <w:rPr>
          <w:rFonts w:eastAsia="Times New Roman" w:cstheme="minorHAnsi"/>
          <w:kern w:val="0"/>
          <w:sz w:val="24"/>
          <w:szCs w:val="24"/>
          <w:lang w:eastAsia="en-GB"/>
          <w14:ligatures w14:val="none"/>
        </w:rPr>
        <w:t xml:space="preserve">, making it easier </w:t>
      </w:r>
      <w:r w:rsidR="000E3AA8" w:rsidRPr="00465B2E">
        <w:rPr>
          <w:rFonts w:eastAsia="Times New Roman" w:cstheme="minorHAnsi"/>
          <w:kern w:val="0"/>
          <w:sz w:val="24"/>
          <w:szCs w:val="24"/>
          <w:lang w:eastAsia="en-GB"/>
          <w14:ligatures w14:val="none"/>
        </w:rPr>
        <w:t>for</w:t>
      </w:r>
      <w:r w:rsidR="0099382C" w:rsidRPr="00465B2E">
        <w:rPr>
          <w:rFonts w:eastAsia="Times New Roman" w:cstheme="minorHAnsi"/>
          <w:kern w:val="0"/>
          <w:sz w:val="24"/>
          <w:szCs w:val="24"/>
          <w:lang w:eastAsia="en-GB"/>
          <w14:ligatures w14:val="none"/>
        </w:rPr>
        <w:t xml:space="preserve"> participant</w:t>
      </w:r>
      <w:r w:rsidR="000E3AA8" w:rsidRPr="00465B2E">
        <w:rPr>
          <w:rFonts w:eastAsia="Times New Roman" w:cstheme="minorHAnsi"/>
          <w:kern w:val="0"/>
          <w:sz w:val="24"/>
          <w:szCs w:val="24"/>
          <w:lang w:eastAsia="en-GB"/>
          <w14:ligatures w14:val="none"/>
        </w:rPr>
        <w:t xml:space="preserve">s to engage in and </w:t>
      </w:r>
      <w:r w:rsidR="00F10C70" w:rsidRPr="00465B2E">
        <w:rPr>
          <w:rFonts w:eastAsia="Times New Roman" w:cstheme="minorHAnsi"/>
          <w:kern w:val="0"/>
          <w:sz w:val="24"/>
          <w:szCs w:val="24"/>
          <w:lang w:eastAsia="en-GB"/>
          <w14:ligatures w14:val="none"/>
        </w:rPr>
        <w:t xml:space="preserve">maintain healthy </w:t>
      </w:r>
      <w:proofErr w:type="spellStart"/>
      <w:r w:rsidR="00F10C70" w:rsidRPr="00465B2E">
        <w:rPr>
          <w:rFonts w:eastAsia="Times New Roman" w:cstheme="minorHAnsi"/>
          <w:kern w:val="0"/>
          <w:sz w:val="24"/>
          <w:szCs w:val="24"/>
          <w:lang w:eastAsia="en-GB"/>
          <w14:ligatures w14:val="none"/>
        </w:rPr>
        <w:t>behavior</w:t>
      </w:r>
      <w:r w:rsidR="002F7534" w:rsidRPr="00465B2E">
        <w:rPr>
          <w:rFonts w:eastAsia="Times New Roman" w:cstheme="minorHAnsi"/>
          <w:kern w:val="0"/>
          <w:sz w:val="24"/>
          <w:szCs w:val="24"/>
          <w:lang w:eastAsia="en-GB"/>
          <w14:ligatures w14:val="none"/>
        </w:rPr>
        <w:t>s</w:t>
      </w:r>
      <w:proofErr w:type="spellEnd"/>
      <w:r w:rsidR="002F7534" w:rsidRPr="00465B2E">
        <w:rPr>
          <w:rFonts w:eastAsia="Times New Roman" w:cstheme="minorHAnsi"/>
          <w:kern w:val="0"/>
          <w:sz w:val="24"/>
          <w:szCs w:val="24"/>
          <w:lang w:eastAsia="en-GB"/>
          <w14:ligatures w14:val="none"/>
        </w:rPr>
        <w:t xml:space="preserve">. The app in the study helped women track </w:t>
      </w:r>
      <w:r w:rsidR="00595B6F" w:rsidRPr="00465B2E">
        <w:rPr>
          <w:rFonts w:eastAsia="Times New Roman" w:cstheme="minorHAnsi"/>
          <w:kern w:val="0"/>
          <w:sz w:val="24"/>
          <w:szCs w:val="24"/>
          <w:lang w:eastAsia="en-GB"/>
          <w14:ligatures w14:val="none"/>
        </w:rPr>
        <w:t>their progress, get reminders, and acc</w:t>
      </w:r>
      <w:r w:rsidR="009A1470" w:rsidRPr="00465B2E">
        <w:rPr>
          <w:rFonts w:eastAsia="Times New Roman" w:cstheme="minorHAnsi"/>
          <w:kern w:val="0"/>
          <w:sz w:val="24"/>
          <w:szCs w:val="24"/>
          <w:lang w:eastAsia="en-GB"/>
          <w14:ligatures w14:val="none"/>
        </w:rPr>
        <w:t>ess educational content</w:t>
      </w:r>
      <w:r w:rsidR="0001765A" w:rsidRPr="00465B2E">
        <w:rPr>
          <w:rFonts w:eastAsia="Times New Roman" w:cstheme="minorHAnsi"/>
          <w:kern w:val="0"/>
          <w:sz w:val="24"/>
          <w:szCs w:val="24"/>
          <w:lang w:eastAsia="en-GB"/>
          <w14:ligatures w14:val="none"/>
        </w:rPr>
        <w:t>, enhancing the intervention’s effectiveness</w:t>
      </w:r>
      <w:r w:rsidR="0022106D" w:rsidRPr="00465B2E">
        <w:rPr>
          <w:rFonts w:eastAsia="Times New Roman" w:cstheme="minorHAnsi"/>
          <w:kern w:val="0"/>
          <w:sz w:val="24"/>
          <w:szCs w:val="24"/>
          <w:lang w:eastAsia="en-GB"/>
          <w14:ligatures w14:val="none"/>
        </w:rPr>
        <w:t xml:space="preserve"> </w:t>
      </w:r>
      <w:r w:rsidR="006233A0" w:rsidRPr="00465B2E">
        <w:rPr>
          <w:rFonts w:eastAsia="Times New Roman" w:cstheme="minorHAnsi"/>
          <w:kern w:val="0"/>
          <w:sz w:val="24"/>
          <w:szCs w:val="24"/>
          <w:lang w:eastAsia="en-GB"/>
          <w14:ligatures w14:val="none"/>
        </w:rPr>
        <w:t>(</w:t>
      </w:r>
      <w:r w:rsidR="0022106D" w:rsidRPr="00465B2E">
        <w:rPr>
          <w:rFonts w:eastAsia="Times New Roman" w:cstheme="minorHAnsi"/>
          <w:kern w:val="0"/>
          <w:sz w:val="24"/>
          <w:szCs w:val="24"/>
          <w:lang w:eastAsia="en-GB"/>
          <w14:ligatures w14:val="none"/>
        </w:rPr>
        <w:t>Maindal et al,2021).</w:t>
      </w:r>
    </w:p>
    <w:p w14:paraId="1AC7DA54" w14:textId="5F7AAE15" w:rsidR="0022106D" w:rsidRPr="00465B2E" w:rsidRDefault="006F72A6" w:rsidP="00465B2E">
      <w:pPr>
        <w:spacing w:line="360" w:lineRule="auto"/>
        <w:rPr>
          <w:rFonts w:eastAsia="Times New Roman" w:cstheme="minorHAnsi"/>
          <w:kern w:val="0"/>
          <w:sz w:val="24"/>
          <w:szCs w:val="24"/>
          <w:lang w:eastAsia="en-GB"/>
          <w14:ligatures w14:val="none"/>
        </w:rPr>
      </w:pPr>
      <w:r w:rsidRPr="00465B2E">
        <w:rPr>
          <w:rFonts w:eastAsia="Times New Roman" w:cstheme="minorHAnsi"/>
          <w:b/>
          <w:bCs/>
          <w:kern w:val="0"/>
          <w:sz w:val="24"/>
          <w:szCs w:val="24"/>
          <w:lang w:eastAsia="en-GB"/>
          <w14:ligatures w14:val="none"/>
        </w:rPr>
        <w:lastRenderedPageBreak/>
        <w:t>The link to heal</w:t>
      </w:r>
      <w:r w:rsidR="00541C44" w:rsidRPr="00465B2E">
        <w:rPr>
          <w:rFonts w:eastAsia="Times New Roman" w:cstheme="minorHAnsi"/>
          <w:b/>
          <w:bCs/>
          <w:kern w:val="0"/>
          <w:sz w:val="24"/>
          <w:szCs w:val="24"/>
          <w:lang w:eastAsia="en-GB"/>
          <w14:ligatures w14:val="none"/>
        </w:rPr>
        <w:t>th promotion and disease prevention</w:t>
      </w:r>
      <w:r w:rsidR="0049330C" w:rsidRPr="00465B2E">
        <w:rPr>
          <w:rFonts w:eastAsia="Times New Roman" w:cstheme="minorHAnsi"/>
          <w:kern w:val="0"/>
          <w:sz w:val="24"/>
          <w:szCs w:val="24"/>
          <w:lang w:eastAsia="en-GB"/>
          <w14:ligatures w14:val="none"/>
        </w:rPr>
        <w:t xml:space="preserve">: Incorporating </w:t>
      </w:r>
      <w:r w:rsidR="00DB7086" w:rsidRPr="00465B2E">
        <w:rPr>
          <w:rFonts w:eastAsia="Times New Roman" w:cstheme="minorHAnsi"/>
          <w:kern w:val="0"/>
          <w:sz w:val="24"/>
          <w:szCs w:val="24"/>
          <w:lang w:eastAsia="en-GB"/>
          <w14:ligatures w14:val="none"/>
        </w:rPr>
        <w:t xml:space="preserve">digital technology in health promotion </w:t>
      </w:r>
      <w:r w:rsidR="00D2416D" w:rsidRPr="00465B2E">
        <w:rPr>
          <w:rFonts w:eastAsia="Times New Roman" w:cstheme="minorHAnsi"/>
          <w:kern w:val="0"/>
          <w:sz w:val="24"/>
          <w:szCs w:val="24"/>
          <w:lang w:eastAsia="en-GB"/>
          <w14:ligatures w14:val="none"/>
        </w:rPr>
        <w:t>programs</w:t>
      </w:r>
      <w:r w:rsidR="00DB7086" w:rsidRPr="00465B2E">
        <w:rPr>
          <w:rFonts w:eastAsia="Times New Roman" w:cstheme="minorHAnsi"/>
          <w:kern w:val="0"/>
          <w:sz w:val="24"/>
          <w:szCs w:val="24"/>
          <w:lang w:eastAsia="en-GB"/>
          <w14:ligatures w14:val="none"/>
        </w:rPr>
        <w:t xml:space="preserve"> </w:t>
      </w:r>
      <w:r w:rsidR="00D2416D" w:rsidRPr="00465B2E">
        <w:rPr>
          <w:rFonts w:eastAsia="Times New Roman" w:cstheme="minorHAnsi"/>
          <w:kern w:val="0"/>
          <w:sz w:val="24"/>
          <w:szCs w:val="24"/>
          <w:lang w:eastAsia="en-GB"/>
          <w14:ligatures w14:val="none"/>
        </w:rPr>
        <w:t>can significantly increase their re</w:t>
      </w:r>
      <w:r w:rsidR="00105D19" w:rsidRPr="00465B2E">
        <w:rPr>
          <w:rFonts w:eastAsia="Times New Roman" w:cstheme="minorHAnsi"/>
          <w:kern w:val="0"/>
          <w:sz w:val="24"/>
          <w:szCs w:val="24"/>
          <w:lang w:eastAsia="en-GB"/>
          <w14:ligatures w14:val="none"/>
        </w:rPr>
        <w:t xml:space="preserve">ach and impact. Apps and digital tools provide </w:t>
      </w:r>
      <w:r w:rsidR="001F767E" w:rsidRPr="00465B2E">
        <w:rPr>
          <w:rFonts w:eastAsia="Times New Roman" w:cstheme="minorHAnsi"/>
          <w:kern w:val="0"/>
          <w:sz w:val="24"/>
          <w:szCs w:val="24"/>
          <w:lang w:eastAsia="en-GB"/>
          <w14:ligatures w14:val="none"/>
        </w:rPr>
        <w:t>personalized</w:t>
      </w:r>
      <w:r w:rsidR="00385FCD" w:rsidRPr="00465B2E">
        <w:rPr>
          <w:rFonts w:eastAsia="Times New Roman" w:cstheme="minorHAnsi"/>
          <w:kern w:val="0"/>
          <w:sz w:val="24"/>
          <w:szCs w:val="24"/>
          <w:lang w:eastAsia="en-GB"/>
          <w14:ligatures w14:val="none"/>
        </w:rPr>
        <w:t xml:space="preserve"> and timely support, helping individual</w:t>
      </w:r>
      <w:r w:rsidR="004A7936" w:rsidRPr="00465B2E">
        <w:rPr>
          <w:rFonts w:eastAsia="Times New Roman" w:cstheme="minorHAnsi"/>
          <w:kern w:val="0"/>
          <w:sz w:val="24"/>
          <w:szCs w:val="24"/>
          <w:lang w:eastAsia="en-GB"/>
          <w14:ligatures w14:val="none"/>
        </w:rPr>
        <w:t xml:space="preserve">s </w:t>
      </w:r>
      <w:r w:rsidR="001F767E" w:rsidRPr="00465B2E">
        <w:rPr>
          <w:rFonts w:eastAsia="Times New Roman" w:cstheme="minorHAnsi"/>
          <w:kern w:val="0"/>
          <w:sz w:val="24"/>
          <w:szCs w:val="24"/>
          <w:lang w:eastAsia="en-GB"/>
          <w14:ligatures w14:val="none"/>
        </w:rPr>
        <w:t>adopt</w:t>
      </w:r>
      <w:r w:rsidR="004A7936" w:rsidRPr="00465B2E">
        <w:rPr>
          <w:rFonts w:eastAsia="Times New Roman" w:cstheme="minorHAnsi"/>
          <w:kern w:val="0"/>
          <w:sz w:val="24"/>
          <w:szCs w:val="24"/>
          <w:lang w:eastAsia="en-GB"/>
          <w14:ligatures w14:val="none"/>
        </w:rPr>
        <w:t xml:space="preserve"> </w:t>
      </w:r>
      <w:r w:rsidR="00FD4CE2" w:rsidRPr="00465B2E">
        <w:rPr>
          <w:rFonts w:eastAsia="Times New Roman" w:cstheme="minorHAnsi"/>
          <w:kern w:val="0"/>
          <w:sz w:val="24"/>
          <w:szCs w:val="24"/>
          <w:lang w:eastAsia="en-GB"/>
          <w14:ligatures w14:val="none"/>
        </w:rPr>
        <w:t xml:space="preserve">and maintain healthy </w:t>
      </w:r>
      <w:proofErr w:type="spellStart"/>
      <w:r w:rsidR="001F767E" w:rsidRPr="00465B2E">
        <w:rPr>
          <w:rFonts w:eastAsia="Times New Roman" w:cstheme="minorHAnsi"/>
          <w:kern w:val="0"/>
          <w:sz w:val="24"/>
          <w:szCs w:val="24"/>
          <w:lang w:eastAsia="en-GB"/>
          <w14:ligatures w14:val="none"/>
        </w:rPr>
        <w:t>behaviors</w:t>
      </w:r>
      <w:proofErr w:type="spellEnd"/>
      <w:r w:rsidR="00FD4CE2" w:rsidRPr="00465B2E">
        <w:rPr>
          <w:rFonts w:eastAsia="Times New Roman" w:cstheme="minorHAnsi"/>
          <w:kern w:val="0"/>
          <w:sz w:val="24"/>
          <w:szCs w:val="24"/>
          <w:lang w:eastAsia="en-GB"/>
          <w14:ligatures w14:val="none"/>
        </w:rPr>
        <w:t xml:space="preserve">. </w:t>
      </w:r>
      <w:r w:rsidR="001F767E" w:rsidRPr="00465B2E">
        <w:rPr>
          <w:rFonts w:eastAsia="Times New Roman" w:cstheme="minorHAnsi"/>
          <w:kern w:val="0"/>
          <w:sz w:val="24"/>
          <w:szCs w:val="24"/>
          <w:lang w:eastAsia="en-GB"/>
          <w14:ligatures w14:val="none"/>
        </w:rPr>
        <w:t>These</w:t>
      </w:r>
      <w:r w:rsidR="00D2416D" w:rsidRPr="00465B2E">
        <w:rPr>
          <w:rFonts w:eastAsia="Times New Roman" w:cstheme="minorHAnsi"/>
          <w:kern w:val="0"/>
          <w:sz w:val="24"/>
          <w:szCs w:val="24"/>
          <w:lang w:eastAsia="en-GB"/>
          <w14:ligatures w14:val="none"/>
        </w:rPr>
        <w:t xml:space="preserve"> </w:t>
      </w:r>
      <w:r w:rsidR="001F767E" w:rsidRPr="00465B2E">
        <w:rPr>
          <w:rFonts w:eastAsia="Times New Roman" w:cstheme="minorHAnsi"/>
          <w:kern w:val="0"/>
          <w:sz w:val="24"/>
          <w:szCs w:val="24"/>
          <w:lang w:eastAsia="en-GB"/>
          <w14:ligatures w14:val="none"/>
        </w:rPr>
        <w:t xml:space="preserve">tools also </w:t>
      </w:r>
      <w:r w:rsidR="0070344A" w:rsidRPr="00465B2E">
        <w:rPr>
          <w:rFonts w:eastAsia="Times New Roman" w:cstheme="minorHAnsi"/>
          <w:kern w:val="0"/>
          <w:sz w:val="24"/>
          <w:szCs w:val="24"/>
          <w:lang w:eastAsia="en-GB"/>
          <w14:ligatures w14:val="none"/>
        </w:rPr>
        <w:t xml:space="preserve">collect </w:t>
      </w:r>
      <w:r w:rsidR="007042B6" w:rsidRPr="00465B2E">
        <w:rPr>
          <w:rFonts w:eastAsia="Times New Roman" w:cstheme="minorHAnsi"/>
          <w:kern w:val="0"/>
          <w:sz w:val="24"/>
          <w:szCs w:val="24"/>
          <w:lang w:eastAsia="en-GB"/>
          <w14:ligatures w14:val="none"/>
        </w:rPr>
        <w:t>data to monit</w:t>
      </w:r>
      <w:r w:rsidR="00AA252C" w:rsidRPr="00465B2E">
        <w:rPr>
          <w:rFonts w:eastAsia="Times New Roman" w:cstheme="minorHAnsi"/>
          <w:kern w:val="0"/>
          <w:sz w:val="24"/>
          <w:szCs w:val="24"/>
          <w:lang w:eastAsia="en-GB"/>
          <w14:ligatures w14:val="none"/>
        </w:rPr>
        <w:t>or progress and adapt the in</w:t>
      </w:r>
      <w:r w:rsidR="00EF0AAF" w:rsidRPr="00465B2E">
        <w:rPr>
          <w:rFonts w:eastAsia="Times New Roman" w:cstheme="minorHAnsi"/>
          <w:kern w:val="0"/>
          <w:sz w:val="24"/>
          <w:szCs w:val="24"/>
          <w:lang w:eastAsia="en-GB"/>
          <w14:ligatures w14:val="none"/>
        </w:rPr>
        <w:t>tervention as needed. For example, a healthy</w:t>
      </w:r>
      <w:r w:rsidR="0011279D" w:rsidRPr="00465B2E">
        <w:rPr>
          <w:rFonts w:eastAsia="Times New Roman" w:cstheme="minorHAnsi"/>
          <w:kern w:val="0"/>
          <w:sz w:val="24"/>
          <w:szCs w:val="24"/>
          <w:lang w:eastAsia="en-GB"/>
          <w14:ligatures w14:val="none"/>
        </w:rPr>
        <w:t xml:space="preserve"> app can remind users to exercise, m</w:t>
      </w:r>
      <w:r w:rsidR="00B34CB2" w:rsidRPr="00465B2E">
        <w:rPr>
          <w:rFonts w:eastAsia="Times New Roman" w:cstheme="minorHAnsi"/>
          <w:kern w:val="0"/>
          <w:sz w:val="24"/>
          <w:szCs w:val="24"/>
          <w:lang w:eastAsia="en-GB"/>
          <w14:ligatures w14:val="none"/>
        </w:rPr>
        <w:t xml:space="preserve">onitor their diet, and provide </w:t>
      </w:r>
      <w:r w:rsidR="00E12D73" w:rsidRPr="00465B2E">
        <w:rPr>
          <w:rFonts w:eastAsia="Times New Roman" w:cstheme="minorHAnsi"/>
          <w:kern w:val="0"/>
          <w:sz w:val="24"/>
          <w:szCs w:val="24"/>
          <w:lang w:eastAsia="en-GB"/>
          <w14:ligatures w14:val="none"/>
        </w:rPr>
        <w:t xml:space="preserve">educational materials, </w:t>
      </w:r>
      <w:r w:rsidR="003A41AE" w:rsidRPr="00465B2E">
        <w:rPr>
          <w:rFonts w:eastAsia="Times New Roman" w:cstheme="minorHAnsi"/>
          <w:kern w:val="0"/>
          <w:sz w:val="24"/>
          <w:szCs w:val="24"/>
          <w:lang w:eastAsia="en-GB"/>
          <w14:ligatures w14:val="none"/>
        </w:rPr>
        <w:t xml:space="preserve">supporting </w:t>
      </w:r>
      <w:r w:rsidR="00FF260C" w:rsidRPr="00465B2E">
        <w:rPr>
          <w:rFonts w:eastAsia="Times New Roman" w:cstheme="minorHAnsi"/>
          <w:kern w:val="0"/>
          <w:sz w:val="24"/>
          <w:szCs w:val="24"/>
          <w:lang w:eastAsia="en-GB"/>
          <w14:ligatures w14:val="none"/>
        </w:rPr>
        <w:t xml:space="preserve">continuous disease </w:t>
      </w:r>
      <w:r w:rsidR="0062056A" w:rsidRPr="00465B2E">
        <w:rPr>
          <w:rFonts w:eastAsia="Times New Roman" w:cstheme="minorHAnsi"/>
          <w:kern w:val="0"/>
          <w:sz w:val="24"/>
          <w:szCs w:val="24"/>
          <w:lang w:eastAsia="en-GB"/>
          <w14:ligatures w14:val="none"/>
        </w:rPr>
        <w:t xml:space="preserve">prevention </w:t>
      </w:r>
      <w:r w:rsidR="006E12BF" w:rsidRPr="00465B2E">
        <w:rPr>
          <w:rFonts w:eastAsia="Times New Roman" w:cstheme="minorHAnsi"/>
          <w:kern w:val="0"/>
          <w:sz w:val="24"/>
          <w:szCs w:val="24"/>
          <w:lang w:eastAsia="en-GB"/>
          <w14:ligatures w14:val="none"/>
        </w:rPr>
        <w:t>efforts (Maindal</w:t>
      </w:r>
      <w:r w:rsidR="00DF3FAA" w:rsidRPr="00465B2E">
        <w:rPr>
          <w:rFonts w:eastAsia="Times New Roman" w:cstheme="minorHAnsi"/>
          <w:kern w:val="0"/>
          <w:sz w:val="24"/>
          <w:szCs w:val="24"/>
          <w:lang w:eastAsia="en-GB"/>
          <w14:ligatures w14:val="none"/>
        </w:rPr>
        <w:t xml:space="preserve"> et al,2021).</w:t>
      </w:r>
    </w:p>
    <w:p w14:paraId="209A1997" w14:textId="56769351" w:rsidR="00B32BC3" w:rsidRPr="00465B2E" w:rsidRDefault="00C67C3B" w:rsidP="00465B2E">
      <w:pPr>
        <w:spacing w:line="360" w:lineRule="auto"/>
        <w:rPr>
          <w:rFonts w:eastAsia="Times New Roman" w:cstheme="minorHAnsi"/>
          <w:kern w:val="0"/>
          <w:sz w:val="24"/>
          <w:szCs w:val="24"/>
          <w:lang w:eastAsia="en-GB"/>
          <w14:ligatures w14:val="none"/>
        </w:rPr>
      </w:pPr>
      <w:r w:rsidRPr="00465B2E">
        <w:rPr>
          <w:rFonts w:eastAsia="Times New Roman" w:cstheme="minorHAnsi"/>
          <w:kern w:val="0"/>
          <w:sz w:val="24"/>
          <w:szCs w:val="24"/>
          <w:lang w:eastAsia="en-GB"/>
          <w14:ligatures w14:val="none"/>
        </w:rPr>
        <w:t xml:space="preserve"> </w:t>
      </w:r>
      <w:r w:rsidR="006E1B47" w:rsidRPr="00465B2E">
        <w:rPr>
          <w:rFonts w:eastAsia="Times New Roman" w:cstheme="minorHAnsi"/>
          <w:kern w:val="0"/>
          <w:sz w:val="24"/>
          <w:szCs w:val="24"/>
          <w:lang w:eastAsia="en-GB"/>
          <w14:ligatures w14:val="none"/>
        </w:rPr>
        <w:t>Co</w:t>
      </w:r>
      <w:r w:rsidR="000C2DBB" w:rsidRPr="00465B2E">
        <w:rPr>
          <w:rFonts w:eastAsia="Times New Roman" w:cstheme="minorHAnsi"/>
          <w:kern w:val="0"/>
          <w:sz w:val="24"/>
          <w:szCs w:val="24"/>
          <w:lang w:eastAsia="en-GB"/>
          <w14:ligatures w14:val="none"/>
        </w:rPr>
        <w:t>nclusion</w:t>
      </w:r>
    </w:p>
    <w:p w14:paraId="4528218E" w14:textId="6BDED9B7" w:rsidR="000C2DBB" w:rsidRPr="00465B2E" w:rsidRDefault="00FB4BB6" w:rsidP="00465B2E">
      <w:pPr>
        <w:spacing w:line="360" w:lineRule="auto"/>
        <w:rPr>
          <w:rFonts w:eastAsia="Times New Roman" w:cstheme="minorHAnsi"/>
          <w:kern w:val="0"/>
          <w:sz w:val="24"/>
          <w:szCs w:val="24"/>
          <w:lang w:eastAsia="en-GB"/>
          <w14:ligatures w14:val="none"/>
        </w:rPr>
      </w:pPr>
      <w:r w:rsidRPr="00465B2E">
        <w:rPr>
          <w:rFonts w:eastAsia="Times New Roman" w:cstheme="minorHAnsi"/>
          <w:kern w:val="0"/>
          <w:sz w:val="24"/>
          <w:szCs w:val="24"/>
          <w:lang w:eastAsia="en-GB"/>
          <w14:ligatures w14:val="none"/>
        </w:rPr>
        <w:t xml:space="preserve">The </w:t>
      </w:r>
      <w:r w:rsidR="005F08C3" w:rsidRPr="00465B2E">
        <w:rPr>
          <w:rFonts w:eastAsia="Times New Roman" w:cstheme="minorHAnsi"/>
          <w:kern w:val="0"/>
          <w:sz w:val="24"/>
          <w:szCs w:val="24"/>
          <w:lang w:eastAsia="en-GB"/>
          <w14:ligatures w14:val="none"/>
        </w:rPr>
        <w:t>studies</w:t>
      </w:r>
      <w:r w:rsidR="00DF0785" w:rsidRPr="00465B2E">
        <w:rPr>
          <w:rFonts w:eastAsia="Times New Roman" w:cstheme="minorHAnsi"/>
          <w:kern w:val="0"/>
          <w:sz w:val="24"/>
          <w:szCs w:val="24"/>
          <w:lang w:eastAsia="en-GB"/>
          <w14:ligatures w14:val="none"/>
        </w:rPr>
        <w:t xml:space="preserve"> by </w:t>
      </w:r>
      <w:r w:rsidR="00B05426" w:rsidRPr="00465B2E">
        <w:rPr>
          <w:rFonts w:eastAsia="Times New Roman" w:cstheme="minorHAnsi"/>
          <w:kern w:val="0"/>
          <w:sz w:val="24"/>
          <w:szCs w:val="24"/>
          <w:lang w:eastAsia="en-GB"/>
          <w14:ligatures w14:val="none"/>
        </w:rPr>
        <w:t>the two</w:t>
      </w:r>
      <w:r w:rsidR="005F08C3" w:rsidRPr="00465B2E">
        <w:rPr>
          <w:rFonts w:eastAsia="Times New Roman" w:cstheme="minorHAnsi"/>
          <w:kern w:val="0"/>
          <w:sz w:val="24"/>
          <w:szCs w:val="24"/>
          <w:lang w:eastAsia="en-GB"/>
          <w14:ligatures w14:val="none"/>
        </w:rPr>
        <w:t xml:space="preserve"> </w:t>
      </w:r>
      <w:r w:rsidR="00366DB6" w:rsidRPr="00465B2E">
        <w:rPr>
          <w:rFonts w:eastAsia="Times New Roman" w:cstheme="minorHAnsi"/>
          <w:kern w:val="0"/>
          <w:sz w:val="24"/>
          <w:szCs w:val="24"/>
          <w:lang w:eastAsia="en-GB"/>
          <w14:ligatures w14:val="none"/>
        </w:rPr>
        <w:t xml:space="preserve">articles found that integrating </w:t>
      </w:r>
      <w:r w:rsidR="00D77A68" w:rsidRPr="00465B2E">
        <w:rPr>
          <w:rFonts w:eastAsia="Times New Roman" w:cstheme="minorHAnsi"/>
          <w:kern w:val="0"/>
          <w:sz w:val="24"/>
          <w:szCs w:val="24"/>
          <w:lang w:eastAsia="en-GB"/>
          <w14:ligatures w14:val="none"/>
        </w:rPr>
        <w:t>co-</w:t>
      </w:r>
      <w:r w:rsidR="00DC2FB4" w:rsidRPr="00465B2E">
        <w:rPr>
          <w:rFonts w:eastAsia="Times New Roman" w:cstheme="minorHAnsi"/>
          <w:kern w:val="0"/>
          <w:sz w:val="24"/>
          <w:szCs w:val="24"/>
          <w:lang w:eastAsia="en-GB"/>
          <w14:ligatures w14:val="none"/>
        </w:rPr>
        <w:t>production with digital</w:t>
      </w:r>
      <w:r w:rsidR="008246A5" w:rsidRPr="00465B2E">
        <w:rPr>
          <w:rFonts w:eastAsia="Times New Roman" w:cstheme="minorHAnsi"/>
          <w:kern w:val="0"/>
          <w:sz w:val="24"/>
          <w:szCs w:val="24"/>
          <w:lang w:eastAsia="en-GB"/>
          <w14:ligatures w14:val="none"/>
        </w:rPr>
        <w:t xml:space="preserve"> technology </w:t>
      </w:r>
      <w:r w:rsidR="00237507" w:rsidRPr="00465B2E">
        <w:rPr>
          <w:rFonts w:eastAsia="Times New Roman" w:cstheme="minorHAnsi"/>
          <w:kern w:val="0"/>
          <w:sz w:val="24"/>
          <w:szCs w:val="24"/>
          <w:lang w:eastAsia="en-GB"/>
          <w14:ligatures w14:val="none"/>
        </w:rPr>
        <w:t>in</w:t>
      </w:r>
      <w:r w:rsidR="00DC2FB4" w:rsidRPr="00465B2E">
        <w:rPr>
          <w:rFonts w:eastAsia="Times New Roman" w:cstheme="minorHAnsi"/>
          <w:kern w:val="0"/>
          <w:sz w:val="24"/>
          <w:szCs w:val="24"/>
          <w:lang w:eastAsia="en-GB"/>
          <w14:ligatures w14:val="none"/>
        </w:rPr>
        <w:t xml:space="preserve"> </w:t>
      </w:r>
      <w:r w:rsidR="0046284E" w:rsidRPr="00465B2E">
        <w:rPr>
          <w:rFonts w:eastAsia="Times New Roman" w:cstheme="minorHAnsi"/>
          <w:kern w:val="0"/>
          <w:sz w:val="24"/>
          <w:szCs w:val="24"/>
          <w:lang w:eastAsia="en-GB"/>
          <w14:ligatures w14:val="none"/>
        </w:rPr>
        <w:t xml:space="preserve">health promotion </w:t>
      </w:r>
      <w:r w:rsidR="00237507" w:rsidRPr="00465B2E">
        <w:rPr>
          <w:rFonts w:eastAsia="Times New Roman" w:cstheme="minorHAnsi"/>
          <w:kern w:val="0"/>
          <w:sz w:val="24"/>
          <w:szCs w:val="24"/>
          <w:lang w:eastAsia="en-GB"/>
          <w14:ligatures w14:val="none"/>
        </w:rPr>
        <w:t xml:space="preserve">programs enhances </w:t>
      </w:r>
      <w:r w:rsidR="00C41917" w:rsidRPr="00465B2E">
        <w:rPr>
          <w:rFonts w:eastAsia="Times New Roman" w:cstheme="minorHAnsi"/>
          <w:kern w:val="0"/>
          <w:sz w:val="24"/>
          <w:szCs w:val="24"/>
          <w:lang w:eastAsia="en-GB"/>
          <w14:ligatures w14:val="none"/>
        </w:rPr>
        <w:t>their effectiveness and su</w:t>
      </w:r>
      <w:r w:rsidR="008D7DFE" w:rsidRPr="00465B2E">
        <w:rPr>
          <w:rFonts w:eastAsia="Times New Roman" w:cstheme="minorHAnsi"/>
          <w:kern w:val="0"/>
          <w:sz w:val="24"/>
          <w:szCs w:val="24"/>
          <w:lang w:eastAsia="en-GB"/>
          <w14:ligatures w14:val="none"/>
        </w:rPr>
        <w:t xml:space="preserve">stainability, </w:t>
      </w:r>
      <w:r w:rsidR="00A66247" w:rsidRPr="00465B2E">
        <w:rPr>
          <w:rFonts w:eastAsia="Times New Roman" w:cstheme="minorHAnsi"/>
          <w:kern w:val="0"/>
          <w:sz w:val="24"/>
          <w:szCs w:val="24"/>
          <w:lang w:eastAsia="en-GB"/>
          <w14:ligatures w14:val="none"/>
        </w:rPr>
        <w:t>these</w:t>
      </w:r>
      <w:r w:rsidR="008D7DFE" w:rsidRPr="00465B2E">
        <w:rPr>
          <w:rFonts w:eastAsia="Times New Roman" w:cstheme="minorHAnsi"/>
          <w:kern w:val="0"/>
          <w:sz w:val="24"/>
          <w:szCs w:val="24"/>
          <w:lang w:eastAsia="en-GB"/>
          <w14:ligatures w14:val="none"/>
        </w:rPr>
        <w:t xml:space="preserve"> approach</w:t>
      </w:r>
      <w:r w:rsidR="00EF39E3" w:rsidRPr="00465B2E">
        <w:rPr>
          <w:rFonts w:eastAsia="Times New Roman" w:cstheme="minorHAnsi"/>
          <w:kern w:val="0"/>
          <w:sz w:val="24"/>
          <w:szCs w:val="24"/>
          <w:lang w:eastAsia="en-GB"/>
          <w14:ligatures w14:val="none"/>
        </w:rPr>
        <w:t>es ensure the interventions are practical</w:t>
      </w:r>
      <w:r w:rsidR="009F154F" w:rsidRPr="00465B2E">
        <w:rPr>
          <w:rFonts w:eastAsia="Times New Roman" w:cstheme="minorHAnsi"/>
          <w:kern w:val="0"/>
          <w:sz w:val="24"/>
          <w:szCs w:val="24"/>
          <w:lang w:eastAsia="en-GB"/>
          <w14:ligatures w14:val="none"/>
        </w:rPr>
        <w:t>, relevant</w:t>
      </w:r>
      <w:r w:rsidR="00084A7C" w:rsidRPr="00465B2E">
        <w:rPr>
          <w:rFonts w:eastAsia="Times New Roman" w:cstheme="minorHAnsi"/>
          <w:kern w:val="0"/>
          <w:sz w:val="24"/>
          <w:szCs w:val="24"/>
          <w:lang w:eastAsia="en-GB"/>
          <w14:ligatures w14:val="none"/>
        </w:rPr>
        <w:t>,</w:t>
      </w:r>
      <w:r w:rsidR="009F154F" w:rsidRPr="00465B2E">
        <w:rPr>
          <w:rFonts w:eastAsia="Times New Roman" w:cstheme="minorHAnsi"/>
          <w:kern w:val="0"/>
          <w:sz w:val="24"/>
          <w:szCs w:val="24"/>
          <w:lang w:eastAsia="en-GB"/>
          <w14:ligatures w14:val="none"/>
        </w:rPr>
        <w:t xml:space="preserve"> and tailored to in</w:t>
      </w:r>
      <w:r w:rsidR="00084A7C" w:rsidRPr="00465B2E">
        <w:rPr>
          <w:rFonts w:eastAsia="Times New Roman" w:cstheme="minorHAnsi"/>
          <w:kern w:val="0"/>
          <w:sz w:val="24"/>
          <w:szCs w:val="24"/>
          <w:lang w:eastAsia="en-GB"/>
          <w14:ligatures w14:val="none"/>
        </w:rPr>
        <w:t>dividual needs</w:t>
      </w:r>
      <w:r w:rsidR="001819BE" w:rsidRPr="00465B2E">
        <w:rPr>
          <w:rFonts w:eastAsia="Times New Roman" w:cstheme="minorHAnsi"/>
          <w:kern w:val="0"/>
          <w:sz w:val="24"/>
          <w:szCs w:val="24"/>
          <w:lang w:eastAsia="en-GB"/>
          <w14:ligatures w14:val="none"/>
        </w:rPr>
        <w:t xml:space="preserve">, especially </w:t>
      </w:r>
      <w:r w:rsidR="00323574" w:rsidRPr="00465B2E">
        <w:rPr>
          <w:rFonts w:eastAsia="Times New Roman" w:cstheme="minorHAnsi"/>
          <w:kern w:val="0"/>
          <w:sz w:val="24"/>
          <w:szCs w:val="24"/>
          <w:lang w:eastAsia="en-GB"/>
          <w14:ligatures w14:val="none"/>
        </w:rPr>
        <w:t xml:space="preserve">for women with </w:t>
      </w:r>
      <w:r w:rsidR="0092127C" w:rsidRPr="00465B2E">
        <w:rPr>
          <w:rFonts w:eastAsia="Times New Roman" w:cstheme="minorHAnsi"/>
          <w:kern w:val="0"/>
          <w:sz w:val="24"/>
          <w:szCs w:val="24"/>
          <w:lang w:eastAsia="en-GB"/>
          <w14:ligatures w14:val="none"/>
        </w:rPr>
        <w:t xml:space="preserve">a history of gestational </w:t>
      </w:r>
      <w:r w:rsidR="0082750E" w:rsidRPr="00465B2E">
        <w:rPr>
          <w:rFonts w:eastAsia="Times New Roman" w:cstheme="minorHAnsi"/>
          <w:kern w:val="0"/>
          <w:sz w:val="24"/>
          <w:szCs w:val="24"/>
          <w:lang w:eastAsia="en-GB"/>
          <w14:ligatures w14:val="none"/>
        </w:rPr>
        <w:t xml:space="preserve">diabetes. This results in better </w:t>
      </w:r>
      <w:r w:rsidR="00DA101F" w:rsidRPr="00465B2E">
        <w:rPr>
          <w:rFonts w:eastAsia="Times New Roman" w:cstheme="minorHAnsi"/>
          <w:kern w:val="0"/>
          <w:sz w:val="24"/>
          <w:szCs w:val="24"/>
          <w:lang w:eastAsia="en-GB"/>
          <w14:ligatures w14:val="none"/>
        </w:rPr>
        <w:t>engagement, adh</w:t>
      </w:r>
      <w:r w:rsidR="00BD0AD5" w:rsidRPr="00465B2E">
        <w:rPr>
          <w:rFonts w:eastAsia="Times New Roman" w:cstheme="minorHAnsi"/>
          <w:kern w:val="0"/>
          <w:sz w:val="24"/>
          <w:szCs w:val="24"/>
          <w:lang w:eastAsia="en-GB"/>
          <w14:ligatures w14:val="none"/>
        </w:rPr>
        <w:t xml:space="preserve">erence, </w:t>
      </w:r>
      <w:r w:rsidR="00A51A63" w:rsidRPr="00465B2E">
        <w:rPr>
          <w:rFonts w:eastAsia="Times New Roman" w:cstheme="minorHAnsi"/>
          <w:kern w:val="0"/>
          <w:sz w:val="24"/>
          <w:szCs w:val="24"/>
          <w:lang w:eastAsia="en-GB"/>
          <w14:ligatures w14:val="none"/>
        </w:rPr>
        <w:t xml:space="preserve">and </w:t>
      </w:r>
      <w:r w:rsidR="00BD0AD5" w:rsidRPr="00465B2E">
        <w:rPr>
          <w:rFonts w:eastAsia="Times New Roman" w:cstheme="minorHAnsi"/>
          <w:kern w:val="0"/>
          <w:sz w:val="24"/>
          <w:szCs w:val="24"/>
          <w:lang w:eastAsia="en-GB"/>
          <w14:ligatures w14:val="none"/>
        </w:rPr>
        <w:t xml:space="preserve">long-term health outcomes. </w:t>
      </w:r>
      <w:r w:rsidR="00A51A63" w:rsidRPr="00465B2E">
        <w:rPr>
          <w:rFonts w:eastAsia="Times New Roman" w:cstheme="minorHAnsi"/>
          <w:kern w:val="0"/>
          <w:sz w:val="24"/>
          <w:szCs w:val="24"/>
          <w:lang w:eastAsia="en-GB"/>
          <w14:ligatures w14:val="none"/>
        </w:rPr>
        <w:t>Additionally, person</w:t>
      </w:r>
      <w:r w:rsidR="002C039A" w:rsidRPr="00465B2E">
        <w:rPr>
          <w:rFonts w:eastAsia="Times New Roman" w:cstheme="minorHAnsi"/>
          <w:kern w:val="0"/>
          <w:sz w:val="24"/>
          <w:szCs w:val="24"/>
          <w:lang w:eastAsia="en-GB"/>
          <w14:ligatures w14:val="none"/>
        </w:rPr>
        <w:t>alized di</w:t>
      </w:r>
      <w:r w:rsidR="004A7084" w:rsidRPr="00465B2E">
        <w:rPr>
          <w:rFonts w:eastAsia="Times New Roman" w:cstheme="minorHAnsi"/>
          <w:kern w:val="0"/>
          <w:sz w:val="24"/>
          <w:szCs w:val="24"/>
          <w:lang w:eastAsia="en-GB"/>
          <w14:ligatures w14:val="none"/>
        </w:rPr>
        <w:t xml:space="preserve">gital health tools provide continuous support </w:t>
      </w:r>
      <w:r w:rsidR="000B08F6" w:rsidRPr="00465B2E">
        <w:rPr>
          <w:rFonts w:eastAsia="Times New Roman" w:cstheme="minorHAnsi"/>
          <w:kern w:val="0"/>
          <w:sz w:val="24"/>
          <w:szCs w:val="24"/>
          <w:lang w:eastAsia="en-GB"/>
          <w14:ligatures w14:val="none"/>
        </w:rPr>
        <w:t>and monitoring, which help man</w:t>
      </w:r>
      <w:r w:rsidR="003E3D0F" w:rsidRPr="00465B2E">
        <w:rPr>
          <w:rFonts w:eastAsia="Times New Roman" w:cstheme="minorHAnsi"/>
          <w:kern w:val="0"/>
          <w:sz w:val="24"/>
          <w:szCs w:val="24"/>
          <w:lang w:eastAsia="en-GB"/>
          <w14:ligatures w14:val="none"/>
        </w:rPr>
        <w:t>age chronic diseas</w:t>
      </w:r>
      <w:r w:rsidR="00D41844" w:rsidRPr="00465B2E">
        <w:rPr>
          <w:rFonts w:eastAsia="Times New Roman" w:cstheme="minorHAnsi"/>
          <w:kern w:val="0"/>
          <w:sz w:val="24"/>
          <w:szCs w:val="24"/>
          <w:lang w:eastAsia="en-GB"/>
          <w14:ligatures w14:val="none"/>
        </w:rPr>
        <w:t>e risks and promote prevent</w:t>
      </w:r>
      <w:r w:rsidR="00302087" w:rsidRPr="00465B2E">
        <w:rPr>
          <w:rFonts w:eastAsia="Times New Roman" w:cstheme="minorHAnsi"/>
          <w:kern w:val="0"/>
          <w:sz w:val="24"/>
          <w:szCs w:val="24"/>
          <w:lang w:eastAsia="en-GB"/>
          <w14:ligatures w14:val="none"/>
        </w:rPr>
        <w:t xml:space="preserve">ive health </w:t>
      </w:r>
      <w:proofErr w:type="spellStart"/>
      <w:r w:rsidR="005830F6" w:rsidRPr="00465B2E">
        <w:rPr>
          <w:rFonts w:eastAsia="Times New Roman" w:cstheme="minorHAnsi"/>
          <w:kern w:val="0"/>
          <w:sz w:val="24"/>
          <w:szCs w:val="24"/>
          <w:lang w:eastAsia="en-GB"/>
          <w14:ligatures w14:val="none"/>
        </w:rPr>
        <w:t>behaviors</w:t>
      </w:r>
      <w:proofErr w:type="spellEnd"/>
      <w:r w:rsidR="005830F6" w:rsidRPr="00465B2E">
        <w:rPr>
          <w:rFonts w:eastAsia="Times New Roman" w:cstheme="minorHAnsi"/>
          <w:kern w:val="0"/>
          <w:sz w:val="24"/>
          <w:szCs w:val="24"/>
          <w:lang w:eastAsia="en-GB"/>
          <w14:ligatures w14:val="none"/>
        </w:rPr>
        <w:t>. Together, these stra</w:t>
      </w:r>
      <w:r w:rsidR="0095559C" w:rsidRPr="00465B2E">
        <w:rPr>
          <w:rFonts w:eastAsia="Times New Roman" w:cstheme="minorHAnsi"/>
          <w:kern w:val="0"/>
          <w:sz w:val="24"/>
          <w:szCs w:val="24"/>
          <w:lang w:eastAsia="en-GB"/>
          <w14:ligatures w14:val="none"/>
        </w:rPr>
        <w:t xml:space="preserve">tegies improve overall health and help </w:t>
      </w:r>
      <w:r w:rsidR="00E709F2" w:rsidRPr="00465B2E">
        <w:rPr>
          <w:rFonts w:eastAsia="Times New Roman" w:cstheme="minorHAnsi"/>
          <w:kern w:val="0"/>
          <w:sz w:val="24"/>
          <w:szCs w:val="24"/>
          <w:lang w:eastAsia="en-GB"/>
          <w14:ligatures w14:val="none"/>
        </w:rPr>
        <w:t xml:space="preserve">prevent type 2 diabetes in high-risk </w:t>
      </w:r>
      <w:r w:rsidR="00B96B66" w:rsidRPr="00465B2E">
        <w:rPr>
          <w:rFonts w:eastAsia="Times New Roman" w:cstheme="minorHAnsi"/>
          <w:kern w:val="0"/>
          <w:sz w:val="24"/>
          <w:szCs w:val="24"/>
          <w:lang w:eastAsia="en-GB"/>
          <w14:ligatures w14:val="none"/>
        </w:rPr>
        <w:t>populations</w:t>
      </w:r>
      <w:r w:rsidR="00E709F2" w:rsidRPr="00465B2E">
        <w:rPr>
          <w:rFonts w:eastAsia="Times New Roman" w:cstheme="minorHAnsi"/>
          <w:kern w:val="0"/>
          <w:sz w:val="24"/>
          <w:szCs w:val="24"/>
          <w:lang w:eastAsia="en-GB"/>
          <w14:ligatures w14:val="none"/>
        </w:rPr>
        <w:t>.</w:t>
      </w:r>
    </w:p>
    <w:p w14:paraId="41FE4BBA" w14:textId="79F15697" w:rsidR="00443BAF" w:rsidRPr="00465B2E" w:rsidRDefault="005513C5" w:rsidP="00465B2E">
      <w:pPr>
        <w:spacing w:line="360" w:lineRule="auto"/>
        <w:rPr>
          <w:rFonts w:eastAsia="Times New Roman" w:cstheme="minorHAnsi"/>
          <w:kern w:val="0"/>
          <w:sz w:val="24"/>
          <w:szCs w:val="24"/>
          <w:lang w:eastAsia="en-GB"/>
          <w14:ligatures w14:val="none"/>
        </w:rPr>
      </w:pPr>
      <w:r w:rsidRPr="00465B2E">
        <w:rPr>
          <w:rFonts w:eastAsia="Times New Roman" w:cstheme="minorHAnsi"/>
          <w:kern w:val="0"/>
          <w:sz w:val="24"/>
          <w:szCs w:val="24"/>
          <w:lang w:eastAsia="en-GB"/>
          <w14:ligatures w14:val="none"/>
        </w:rPr>
        <w:t xml:space="preserve"> </w:t>
      </w:r>
      <w:r w:rsidR="00207435" w:rsidRPr="00465B2E">
        <w:rPr>
          <w:rFonts w:eastAsia="Times New Roman" w:cstheme="minorHAnsi"/>
          <w:kern w:val="0"/>
          <w:sz w:val="24"/>
          <w:szCs w:val="24"/>
          <w:lang w:eastAsia="en-GB"/>
          <w14:ligatures w14:val="none"/>
        </w:rPr>
        <w:t xml:space="preserve"> </w:t>
      </w:r>
    </w:p>
    <w:p w14:paraId="18BE41F9" w14:textId="77777777" w:rsidR="00FC222B" w:rsidRPr="00465B2E" w:rsidRDefault="00FC222B" w:rsidP="00465B2E">
      <w:pPr>
        <w:spacing w:line="360" w:lineRule="auto"/>
        <w:rPr>
          <w:rFonts w:cstheme="minorHAnsi"/>
          <w:sz w:val="24"/>
          <w:szCs w:val="24"/>
        </w:rPr>
      </w:pPr>
    </w:p>
    <w:p w14:paraId="18514B6E" w14:textId="77777777" w:rsidR="003F6246" w:rsidRPr="00465B2E" w:rsidRDefault="003F6246" w:rsidP="00465B2E">
      <w:pPr>
        <w:spacing w:line="360" w:lineRule="auto"/>
        <w:rPr>
          <w:rFonts w:cstheme="minorHAnsi"/>
          <w:sz w:val="24"/>
          <w:szCs w:val="24"/>
        </w:rPr>
      </w:pPr>
    </w:p>
    <w:p w14:paraId="5C9F3C71" w14:textId="77777777" w:rsidR="003F6246" w:rsidRPr="00465B2E" w:rsidRDefault="003F6246" w:rsidP="00465B2E">
      <w:pPr>
        <w:spacing w:line="360" w:lineRule="auto"/>
        <w:rPr>
          <w:rFonts w:cstheme="minorHAnsi"/>
          <w:sz w:val="24"/>
          <w:szCs w:val="24"/>
        </w:rPr>
      </w:pPr>
    </w:p>
    <w:p w14:paraId="08801CAC" w14:textId="6414DC2D" w:rsidR="005F7F29" w:rsidRPr="00177800" w:rsidRDefault="003F6246" w:rsidP="00465B2E">
      <w:pPr>
        <w:spacing w:line="360" w:lineRule="auto"/>
        <w:rPr>
          <w:rFonts w:cstheme="minorHAnsi"/>
          <w:b/>
          <w:bCs/>
          <w:sz w:val="24"/>
          <w:szCs w:val="24"/>
        </w:rPr>
      </w:pPr>
      <w:r w:rsidRPr="00177800">
        <w:rPr>
          <w:rFonts w:cstheme="minorHAnsi"/>
          <w:b/>
          <w:bCs/>
          <w:sz w:val="24"/>
          <w:szCs w:val="24"/>
        </w:rPr>
        <w:t>References</w:t>
      </w:r>
    </w:p>
    <w:p w14:paraId="212B294A" w14:textId="767DD76D" w:rsidR="009C7266" w:rsidRPr="00465B2E" w:rsidRDefault="000C6E31" w:rsidP="00465B2E">
      <w:pPr>
        <w:spacing w:line="360" w:lineRule="auto"/>
        <w:rPr>
          <w:rFonts w:cstheme="minorHAnsi"/>
          <w:sz w:val="24"/>
          <w:szCs w:val="24"/>
        </w:rPr>
      </w:pPr>
      <w:r w:rsidRPr="00465B2E">
        <w:rPr>
          <w:rFonts w:cstheme="minorHAnsi"/>
          <w:sz w:val="24"/>
          <w:szCs w:val="24"/>
        </w:rPr>
        <w:t>A</w:t>
      </w:r>
      <w:r w:rsidR="001030E7" w:rsidRPr="00465B2E">
        <w:rPr>
          <w:rFonts w:cstheme="minorHAnsi"/>
          <w:sz w:val="24"/>
          <w:szCs w:val="24"/>
        </w:rPr>
        <w:t xml:space="preserve">merican Diabetes Association Care, </w:t>
      </w:r>
      <w:r w:rsidR="009C7266" w:rsidRPr="00465B2E">
        <w:rPr>
          <w:rFonts w:cstheme="minorHAnsi"/>
          <w:sz w:val="24"/>
          <w:szCs w:val="24"/>
        </w:rPr>
        <w:t xml:space="preserve">(2020) </w:t>
      </w:r>
      <w:r w:rsidR="00880249" w:rsidRPr="00465B2E">
        <w:rPr>
          <w:rFonts w:cstheme="minorHAnsi"/>
          <w:sz w:val="24"/>
          <w:szCs w:val="24"/>
        </w:rPr>
        <w:t>Diabetes Care</w:t>
      </w:r>
      <w:r w:rsidR="0054015D" w:rsidRPr="00465B2E">
        <w:rPr>
          <w:rFonts w:cstheme="minorHAnsi"/>
          <w:sz w:val="24"/>
          <w:szCs w:val="24"/>
        </w:rPr>
        <w:t>,43 (1),</w:t>
      </w:r>
      <w:r w:rsidR="00461D22" w:rsidRPr="00465B2E">
        <w:rPr>
          <w:rFonts w:cstheme="minorHAnsi"/>
          <w:sz w:val="24"/>
          <w:szCs w:val="24"/>
        </w:rPr>
        <w:t xml:space="preserve"> p</w:t>
      </w:r>
      <w:r w:rsidR="0054015D" w:rsidRPr="00465B2E">
        <w:rPr>
          <w:rFonts w:cstheme="minorHAnsi"/>
          <w:sz w:val="24"/>
          <w:szCs w:val="24"/>
        </w:rPr>
        <w:t>1</w:t>
      </w:r>
      <w:r w:rsidR="00461D22" w:rsidRPr="00465B2E">
        <w:rPr>
          <w:rFonts w:cstheme="minorHAnsi"/>
          <w:sz w:val="24"/>
          <w:szCs w:val="24"/>
        </w:rPr>
        <w:t>-2.</w:t>
      </w:r>
    </w:p>
    <w:p w14:paraId="21AB5842" w14:textId="52C50780" w:rsidR="009923ED" w:rsidRPr="00465B2E" w:rsidRDefault="009923ED" w:rsidP="00465B2E">
      <w:pPr>
        <w:spacing w:line="360" w:lineRule="auto"/>
        <w:rPr>
          <w:rFonts w:cstheme="minorHAnsi"/>
          <w:sz w:val="24"/>
          <w:szCs w:val="24"/>
        </w:rPr>
      </w:pPr>
      <w:hyperlink r:id="rId8" w:history="1">
        <w:r w:rsidRPr="00465B2E">
          <w:rPr>
            <w:rStyle w:val="Hyperlink"/>
            <w:rFonts w:cstheme="minorHAnsi"/>
            <w:sz w:val="24"/>
            <w:szCs w:val="24"/>
          </w:rPr>
          <w:t>https://diabetesjournals.org/care/article/43/Supplement_1/S1/30756/Introduction-Standards-of-Medical-Care-in-Diabetes</w:t>
        </w:r>
      </w:hyperlink>
    </w:p>
    <w:p w14:paraId="0A882D97" w14:textId="77777777" w:rsidR="00163294" w:rsidRPr="00372AD5" w:rsidRDefault="00163294" w:rsidP="00465B2E">
      <w:pPr>
        <w:spacing w:after="0" w:line="360" w:lineRule="auto"/>
        <w:rPr>
          <w:rFonts w:eastAsia="Times New Roman" w:cstheme="minorHAnsi"/>
          <w:kern w:val="0"/>
          <w:sz w:val="24"/>
          <w:szCs w:val="24"/>
          <w:lang w:eastAsia="en-GB"/>
          <w14:ligatures w14:val="none"/>
        </w:rPr>
      </w:pPr>
      <w:r w:rsidRPr="00372AD5">
        <w:rPr>
          <w:rFonts w:eastAsia="Times New Roman" w:cstheme="minorHAnsi"/>
          <w:kern w:val="0"/>
          <w:sz w:val="24"/>
          <w:szCs w:val="24"/>
          <w:lang w:eastAsia="en-GB"/>
          <w14:ligatures w14:val="none"/>
        </w:rPr>
        <w:t xml:space="preserve">Anderson D., </w:t>
      </w:r>
      <w:proofErr w:type="spellStart"/>
      <w:r w:rsidRPr="00372AD5">
        <w:rPr>
          <w:rFonts w:eastAsia="Times New Roman" w:cstheme="minorHAnsi"/>
          <w:kern w:val="0"/>
          <w:sz w:val="24"/>
          <w:szCs w:val="24"/>
          <w:lang w:eastAsia="en-GB"/>
          <w14:ligatures w14:val="none"/>
        </w:rPr>
        <w:t>SturtJ</w:t>
      </w:r>
      <w:proofErr w:type="spellEnd"/>
      <w:r w:rsidRPr="00372AD5">
        <w:rPr>
          <w:rFonts w:eastAsia="Times New Roman" w:cstheme="minorHAnsi"/>
          <w:kern w:val="0"/>
          <w:sz w:val="24"/>
          <w:szCs w:val="24"/>
          <w:lang w:eastAsia="en-GB"/>
          <w14:ligatures w14:val="none"/>
        </w:rPr>
        <w:t xml:space="preserve">., McDonald N., White J.P.S., Rogers R., Temple A., </w:t>
      </w:r>
      <w:proofErr w:type="spellStart"/>
      <w:r w:rsidRPr="00372AD5">
        <w:rPr>
          <w:rFonts w:eastAsia="Times New Roman" w:cstheme="minorHAnsi"/>
          <w:kern w:val="0"/>
          <w:sz w:val="24"/>
          <w:szCs w:val="24"/>
          <w:lang w:eastAsia="en-GB"/>
          <w14:ligatures w14:val="none"/>
        </w:rPr>
        <w:t>Seib</w:t>
      </w:r>
      <w:proofErr w:type="spellEnd"/>
      <w:r w:rsidRPr="00372AD5">
        <w:rPr>
          <w:rFonts w:eastAsia="Times New Roman" w:cstheme="minorHAnsi"/>
          <w:kern w:val="0"/>
          <w:sz w:val="24"/>
          <w:szCs w:val="24"/>
          <w:lang w:eastAsia="en-GB"/>
          <w14:ligatures w14:val="none"/>
        </w:rPr>
        <w:t xml:space="preserve"> C., McGuire A., </w:t>
      </w:r>
      <w:proofErr w:type="spellStart"/>
      <w:r w:rsidRPr="00372AD5">
        <w:rPr>
          <w:rFonts w:eastAsia="Times New Roman" w:cstheme="minorHAnsi"/>
          <w:kern w:val="0"/>
          <w:sz w:val="24"/>
          <w:szCs w:val="24"/>
          <w:lang w:eastAsia="en-GB"/>
          <w14:ligatures w14:val="none"/>
        </w:rPr>
        <w:t>Tjondronegoro</w:t>
      </w:r>
      <w:proofErr w:type="spellEnd"/>
      <w:r w:rsidRPr="00372AD5">
        <w:rPr>
          <w:rFonts w:eastAsia="Times New Roman" w:cstheme="minorHAnsi"/>
          <w:kern w:val="0"/>
          <w:sz w:val="24"/>
          <w:szCs w:val="24"/>
          <w:lang w:eastAsia="en-GB"/>
          <w14:ligatures w14:val="none"/>
        </w:rPr>
        <w:t xml:space="preserve"> D., Walker R., Sapkota D., (2021) International feasibility study for the Women’s Wellness with Type 2 Diabetes Programme (WWDP): An eHealth enabled 12-week intervention programme for midlife women with type2 diabetes,171.</w:t>
      </w:r>
    </w:p>
    <w:p w14:paraId="38A1CB7E" w14:textId="52C042D8" w:rsidR="00EA782C" w:rsidRPr="00465B2E" w:rsidRDefault="00163294" w:rsidP="00465B2E">
      <w:pPr>
        <w:spacing w:after="0" w:line="360" w:lineRule="auto"/>
        <w:rPr>
          <w:rFonts w:eastAsia="Times New Roman" w:cstheme="minorHAnsi"/>
          <w:color w:val="0000FF"/>
          <w:kern w:val="0"/>
          <w:sz w:val="24"/>
          <w:szCs w:val="24"/>
          <w:u w:val="single"/>
          <w:lang w:eastAsia="en-GB"/>
          <w14:ligatures w14:val="none"/>
        </w:rPr>
      </w:pPr>
      <w:hyperlink r:id="rId9" w:history="1">
        <w:r w:rsidRPr="00372AD5">
          <w:rPr>
            <w:rFonts w:eastAsia="Times New Roman" w:cstheme="minorHAnsi"/>
            <w:color w:val="0000FF"/>
            <w:kern w:val="0"/>
            <w:sz w:val="24"/>
            <w:szCs w:val="24"/>
            <w:u w:val="single"/>
            <w:lang w:eastAsia="en-GB"/>
            <w14:ligatures w14:val="none"/>
          </w:rPr>
          <w:t>https://pubmed.ncbi.nlm.nih.gov/33227358/</w:t>
        </w:r>
      </w:hyperlink>
    </w:p>
    <w:p w14:paraId="066C57B7" w14:textId="111F8FEC" w:rsidR="00EA782C" w:rsidRPr="00465B2E" w:rsidRDefault="001347BB" w:rsidP="00465B2E">
      <w:pPr>
        <w:spacing w:after="0" w:line="360" w:lineRule="auto"/>
        <w:rPr>
          <w:rFonts w:cstheme="minorHAnsi"/>
          <w:sz w:val="24"/>
          <w:szCs w:val="24"/>
        </w:rPr>
      </w:pPr>
      <w:r w:rsidRPr="00465B2E">
        <w:rPr>
          <w:rFonts w:cstheme="minorHAnsi"/>
          <w:sz w:val="24"/>
          <w:szCs w:val="24"/>
        </w:rPr>
        <w:t>Goyal</w:t>
      </w:r>
      <w:r w:rsidR="006A200D" w:rsidRPr="00465B2E">
        <w:rPr>
          <w:rFonts w:cstheme="minorHAnsi"/>
          <w:sz w:val="24"/>
          <w:szCs w:val="24"/>
        </w:rPr>
        <w:t xml:space="preserve"> A., Gupta Y.</w:t>
      </w:r>
      <w:r w:rsidR="00814F15" w:rsidRPr="00465B2E">
        <w:rPr>
          <w:rFonts w:cstheme="minorHAnsi"/>
          <w:sz w:val="24"/>
          <w:szCs w:val="24"/>
        </w:rPr>
        <w:t>, Singla</w:t>
      </w:r>
      <w:r w:rsidR="00837202" w:rsidRPr="00465B2E">
        <w:rPr>
          <w:rFonts w:cstheme="minorHAnsi"/>
          <w:sz w:val="24"/>
          <w:szCs w:val="24"/>
        </w:rPr>
        <w:t xml:space="preserve"> R., Kalra </w:t>
      </w:r>
      <w:r w:rsidR="00814F15" w:rsidRPr="00465B2E">
        <w:rPr>
          <w:rFonts w:cstheme="minorHAnsi"/>
          <w:sz w:val="24"/>
          <w:szCs w:val="24"/>
        </w:rPr>
        <w:t xml:space="preserve">S., </w:t>
      </w:r>
      <w:r w:rsidR="006A200D" w:rsidRPr="00465B2E">
        <w:rPr>
          <w:rFonts w:cstheme="minorHAnsi"/>
          <w:sz w:val="24"/>
          <w:szCs w:val="24"/>
        </w:rPr>
        <w:t xml:space="preserve">Tandon N., </w:t>
      </w:r>
      <w:r w:rsidR="002F03A3" w:rsidRPr="00465B2E">
        <w:rPr>
          <w:rFonts w:cstheme="minorHAnsi"/>
          <w:sz w:val="24"/>
          <w:szCs w:val="24"/>
        </w:rPr>
        <w:t>(2020)</w:t>
      </w:r>
      <w:r w:rsidRPr="00465B2E">
        <w:rPr>
          <w:rFonts w:cstheme="minorHAnsi"/>
          <w:sz w:val="24"/>
          <w:szCs w:val="24"/>
        </w:rPr>
        <w:t xml:space="preserve"> </w:t>
      </w:r>
      <w:r w:rsidR="00016A8C" w:rsidRPr="00465B2E">
        <w:rPr>
          <w:rFonts w:cstheme="minorHAnsi"/>
          <w:sz w:val="24"/>
          <w:szCs w:val="24"/>
        </w:rPr>
        <w:t xml:space="preserve">American </w:t>
      </w:r>
      <w:r w:rsidR="00BB6008" w:rsidRPr="00465B2E">
        <w:rPr>
          <w:rFonts w:cstheme="minorHAnsi"/>
          <w:sz w:val="24"/>
          <w:szCs w:val="24"/>
        </w:rPr>
        <w:t xml:space="preserve">Diabetes Association </w:t>
      </w:r>
      <w:r w:rsidR="007C1A7C" w:rsidRPr="00465B2E">
        <w:rPr>
          <w:rFonts w:cstheme="minorHAnsi"/>
          <w:sz w:val="24"/>
          <w:szCs w:val="24"/>
        </w:rPr>
        <w:t>“Standards of Med</w:t>
      </w:r>
      <w:r w:rsidR="00AC5CFC" w:rsidRPr="00465B2E">
        <w:rPr>
          <w:rFonts w:cstheme="minorHAnsi"/>
          <w:sz w:val="24"/>
          <w:szCs w:val="24"/>
        </w:rPr>
        <w:t>ical Care – 2020 for Gesta</w:t>
      </w:r>
      <w:r w:rsidR="00A32BCB" w:rsidRPr="00465B2E">
        <w:rPr>
          <w:rFonts w:cstheme="minorHAnsi"/>
          <w:sz w:val="24"/>
          <w:szCs w:val="24"/>
        </w:rPr>
        <w:t xml:space="preserve">tional Diabetes Mellitus </w:t>
      </w:r>
      <w:r w:rsidR="00D50E7F" w:rsidRPr="00465B2E">
        <w:rPr>
          <w:rFonts w:cstheme="minorHAnsi"/>
          <w:sz w:val="24"/>
          <w:szCs w:val="24"/>
        </w:rPr>
        <w:t>“: A Critical Appraisal</w:t>
      </w:r>
      <w:r w:rsidR="00CD09F7" w:rsidRPr="00465B2E">
        <w:rPr>
          <w:rFonts w:cstheme="minorHAnsi"/>
          <w:sz w:val="24"/>
          <w:szCs w:val="24"/>
        </w:rPr>
        <w:t xml:space="preserve"> </w:t>
      </w:r>
      <w:r w:rsidR="00B25EC0" w:rsidRPr="00465B2E">
        <w:rPr>
          <w:rFonts w:cstheme="minorHAnsi"/>
          <w:sz w:val="24"/>
          <w:szCs w:val="24"/>
        </w:rPr>
        <w:t>(11),1639</w:t>
      </w:r>
      <w:r w:rsidR="00E26247" w:rsidRPr="00465B2E">
        <w:rPr>
          <w:rFonts w:cstheme="minorHAnsi"/>
          <w:sz w:val="24"/>
          <w:szCs w:val="24"/>
        </w:rPr>
        <w:t>-1644.</w:t>
      </w:r>
    </w:p>
    <w:p w14:paraId="659C067E" w14:textId="4AD24CC2" w:rsidR="00981322" w:rsidRPr="00372AD5" w:rsidRDefault="00981322" w:rsidP="00465B2E">
      <w:pPr>
        <w:spacing w:after="0" w:line="360" w:lineRule="auto"/>
        <w:rPr>
          <w:rFonts w:cstheme="minorHAnsi"/>
          <w:color w:val="5B616B"/>
          <w:sz w:val="24"/>
          <w:szCs w:val="24"/>
          <w:shd w:val="clear" w:color="auto" w:fill="FFFFFF"/>
        </w:rPr>
      </w:pPr>
      <w:r w:rsidRPr="00465B2E">
        <w:rPr>
          <w:rFonts w:eastAsia="Times New Roman" w:cstheme="minorHAnsi"/>
          <w:kern w:val="0"/>
          <w:sz w:val="24"/>
          <w:szCs w:val="24"/>
          <w:lang w:eastAsia="en-GB"/>
          <w14:ligatures w14:val="none"/>
        </w:rPr>
        <w:t xml:space="preserve"> </w:t>
      </w:r>
      <w:r w:rsidRPr="00372AD5">
        <w:rPr>
          <w:rFonts w:eastAsia="Times New Roman" w:cstheme="minorHAnsi"/>
          <w:kern w:val="0"/>
          <w:sz w:val="24"/>
          <w:szCs w:val="24"/>
          <w:lang w:eastAsia="en-GB"/>
          <w14:ligatures w14:val="none"/>
        </w:rPr>
        <w:t xml:space="preserve">Bozkurt D., </w:t>
      </w:r>
      <w:proofErr w:type="spellStart"/>
      <w:r w:rsidRPr="00372AD5">
        <w:rPr>
          <w:rFonts w:eastAsia="Times New Roman" w:cstheme="minorHAnsi"/>
          <w:kern w:val="0"/>
          <w:sz w:val="24"/>
          <w:szCs w:val="24"/>
          <w:lang w:eastAsia="en-GB"/>
          <w14:ligatures w14:val="none"/>
        </w:rPr>
        <w:t>Duaso</w:t>
      </w:r>
      <w:proofErr w:type="spellEnd"/>
      <w:r w:rsidRPr="00372AD5">
        <w:rPr>
          <w:rFonts w:eastAsia="Times New Roman" w:cstheme="minorHAnsi"/>
          <w:kern w:val="0"/>
          <w:sz w:val="24"/>
          <w:szCs w:val="24"/>
          <w:lang w:eastAsia="en-GB"/>
          <w14:ligatures w14:val="none"/>
        </w:rPr>
        <w:t xml:space="preserve"> M., Sturt J., (2023) Use of the 2021 UK Medical Research Council Guidance to refine the Women’s Wellness with Type 2 Diabetes Programme: a mixed – methods study, </w:t>
      </w:r>
      <w:r w:rsidRPr="00372AD5">
        <w:rPr>
          <w:rFonts w:cstheme="minorHAnsi"/>
          <w:color w:val="5B616B"/>
          <w:sz w:val="24"/>
          <w:szCs w:val="24"/>
          <w:shd w:val="clear" w:color="auto" w:fill="FFFFFF"/>
        </w:rPr>
        <w:t>(23),02135-9</w:t>
      </w:r>
    </w:p>
    <w:p w14:paraId="18F32D73" w14:textId="27918FC9" w:rsidR="00163294" w:rsidRPr="00465B2E" w:rsidRDefault="00981322" w:rsidP="00465B2E">
      <w:pPr>
        <w:spacing w:after="0" w:line="360" w:lineRule="auto"/>
        <w:rPr>
          <w:rFonts w:cstheme="minorHAnsi"/>
          <w:color w:val="5B616B"/>
          <w:sz w:val="24"/>
          <w:szCs w:val="24"/>
          <w:shd w:val="clear" w:color="auto" w:fill="FFFFFF"/>
        </w:rPr>
      </w:pPr>
      <w:hyperlink r:id="rId10" w:history="1">
        <w:r w:rsidRPr="00372AD5">
          <w:rPr>
            <w:rFonts w:cstheme="minorHAnsi"/>
            <w:color w:val="0000FF"/>
            <w:sz w:val="24"/>
            <w:szCs w:val="24"/>
            <w:u w:val="single"/>
            <w:shd w:val="clear" w:color="auto" w:fill="FFFFFF"/>
          </w:rPr>
          <w:t>https://pubmed.ncbi.nlm.nih.gov/37997067/</w:t>
        </w:r>
      </w:hyperlink>
      <w:r w:rsidRPr="00372AD5">
        <w:rPr>
          <w:rFonts w:cstheme="minorHAnsi"/>
          <w:color w:val="5B616B"/>
          <w:sz w:val="24"/>
          <w:szCs w:val="24"/>
          <w:shd w:val="clear" w:color="auto" w:fill="FFFFFF"/>
        </w:rPr>
        <w:t>.</w:t>
      </w:r>
    </w:p>
    <w:p w14:paraId="32AEEB03" w14:textId="77777777" w:rsidR="00163294" w:rsidRPr="00372AD5" w:rsidRDefault="00163294" w:rsidP="00465B2E">
      <w:pPr>
        <w:spacing w:after="0" w:line="360" w:lineRule="auto"/>
        <w:rPr>
          <w:rFonts w:eastAsia="Times New Roman" w:cstheme="minorHAnsi"/>
          <w:kern w:val="0"/>
          <w:sz w:val="24"/>
          <w:szCs w:val="24"/>
          <w:lang w:eastAsia="en-GB"/>
          <w14:ligatures w14:val="none"/>
        </w:rPr>
      </w:pPr>
      <w:r w:rsidRPr="00372AD5">
        <w:rPr>
          <w:rFonts w:eastAsia="Times New Roman" w:cstheme="minorHAnsi"/>
          <w:kern w:val="0"/>
          <w:sz w:val="24"/>
          <w:szCs w:val="24"/>
          <w:lang w:eastAsia="en-GB"/>
          <w14:ligatures w14:val="none"/>
        </w:rPr>
        <w:t xml:space="preserve">Batalha A.P.D.D.,   Ponciano I. C., Chaves G., Felico D. C., Britto R.R., Silva </w:t>
      </w:r>
      <w:proofErr w:type="gramStart"/>
      <w:r w:rsidRPr="00372AD5">
        <w:rPr>
          <w:rFonts w:eastAsia="Times New Roman" w:cstheme="minorHAnsi"/>
          <w:kern w:val="0"/>
          <w:sz w:val="24"/>
          <w:szCs w:val="24"/>
          <w:lang w:eastAsia="en-GB"/>
          <w14:ligatures w14:val="none"/>
        </w:rPr>
        <w:t>L.P.D.,(</w:t>
      </w:r>
      <w:proofErr w:type="gramEnd"/>
      <w:r w:rsidRPr="00372AD5">
        <w:rPr>
          <w:rFonts w:eastAsia="Times New Roman" w:cstheme="minorHAnsi"/>
          <w:kern w:val="0"/>
          <w:sz w:val="24"/>
          <w:szCs w:val="24"/>
          <w:lang w:eastAsia="en-GB"/>
          <w14:ligatures w14:val="none"/>
        </w:rPr>
        <w:t xml:space="preserve">2021) Behaviour change interventions in patients with type2 diabetes: a systematic review of the effects on self-management and A1c, 20 (2),1815-1836.                                                                                           </w:t>
      </w:r>
    </w:p>
    <w:p w14:paraId="5FCC421A" w14:textId="30BE81CD" w:rsidR="00EA782C" w:rsidRPr="00465B2E" w:rsidRDefault="00163294" w:rsidP="00465B2E">
      <w:pPr>
        <w:spacing w:after="0" w:line="360" w:lineRule="auto"/>
        <w:rPr>
          <w:rFonts w:eastAsia="Times New Roman" w:cstheme="minorHAnsi"/>
          <w:color w:val="0000FF"/>
          <w:kern w:val="0"/>
          <w:sz w:val="24"/>
          <w:szCs w:val="24"/>
          <w:u w:val="single"/>
          <w:lang w:eastAsia="en-GB"/>
          <w14:ligatures w14:val="none"/>
        </w:rPr>
      </w:pPr>
      <w:hyperlink r:id="rId11" w:history="1">
        <w:r w:rsidRPr="00372AD5">
          <w:rPr>
            <w:rFonts w:eastAsia="Times New Roman" w:cstheme="minorHAnsi"/>
            <w:color w:val="0000FF"/>
            <w:kern w:val="0"/>
            <w:sz w:val="24"/>
            <w:szCs w:val="24"/>
            <w:u w:val="single"/>
            <w:lang w:eastAsia="en-GB"/>
            <w14:ligatures w14:val="none"/>
          </w:rPr>
          <w:t>https://www.ncbi.nlm.nih.gov/pmc/articles/PMC8630317/</w:t>
        </w:r>
      </w:hyperlink>
    </w:p>
    <w:p w14:paraId="742D20BC" w14:textId="77777777" w:rsidR="001A3B1C" w:rsidRPr="00372AD5" w:rsidRDefault="001A3B1C" w:rsidP="00465B2E">
      <w:pPr>
        <w:spacing w:after="0" w:line="360" w:lineRule="auto"/>
        <w:rPr>
          <w:rFonts w:cstheme="minorHAnsi"/>
          <w:color w:val="5B616B"/>
          <w:sz w:val="24"/>
          <w:szCs w:val="24"/>
          <w:shd w:val="clear" w:color="auto" w:fill="FFFFFF"/>
        </w:rPr>
      </w:pPr>
      <w:r w:rsidRPr="00372AD5">
        <w:rPr>
          <w:rFonts w:cstheme="minorHAnsi"/>
          <w:color w:val="5B616B"/>
          <w:sz w:val="24"/>
          <w:szCs w:val="24"/>
          <w:shd w:val="clear" w:color="auto" w:fill="FFFFFF"/>
        </w:rPr>
        <w:t xml:space="preserve">Colberg S.R., Sigal R.J., </w:t>
      </w:r>
      <w:proofErr w:type="spellStart"/>
      <w:r w:rsidRPr="00372AD5">
        <w:rPr>
          <w:rFonts w:cstheme="minorHAnsi"/>
          <w:color w:val="5B616B"/>
          <w:sz w:val="24"/>
          <w:szCs w:val="24"/>
          <w:shd w:val="clear" w:color="auto" w:fill="FFFFFF"/>
        </w:rPr>
        <w:t>Fernhall</w:t>
      </w:r>
      <w:proofErr w:type="spellEnd"/>
      <w:r w:rsidRPr="00372AD5">
        <w:rPr>
          <w:rFonts w:cstheme="minorHAnsi"/>
          <w:color w:val="5B616B"/>
          <w:sz w:val="24"/>
          <w:szCs w:val="24"/>
          <w:shd w:val="clear" w:color="auto" w:fill="FFFFFF"/>
        </w:rPr>
        <w:t xml:space="preserve"> B., </w:t>
      </w:r>
      <w:proofErr w:type="spellStart"/>
      <w:r w:rsidRPr="00372AD5">
        <w:rPr>
          <w:rFonts w:cstheme="minorHAnsi"/>
          <w:color w:val="5B616B"/>
          <w:sz w:val="24"/>
          <w:szCs w:val="24"/>
          <w:shd w:val="clear" w:color="auto" w:fill="FFFFFF"/>
        </w:rPr>
        <w:t>Regensteiner</w:t>
      </w:r>
      <w:proofErr w:type="spellEnd"/>
      <w:r w:rsidRPr="00372AD5">
        <w:rPr>
          <w:rFonts w:cstheme="minorHAnsi"/>
          <w:color w:val="5B616B"/>
          <w:sz w:val="24"/>
          <w:szCs w:val="24"/>
          <w:shd w:val="clear" w:color="auto" w:fill="FFFFFF"/>
        </w:rPr>
        <w:t xml:space="preserve"> J.G., </w:t>
      </w:r>
      <w:proofErr w:type="spellStart"/>
      <w:r w:rsidRPr="00372AD5">
        <w:rPr>
          <w:rFonts w:cstheme="minorHAnsi"/>
          <w:color w:val="5B616B"/>
          <w:sz w:val="24"/>
          <w:szCs w:val="24"/>
          <w:shd w:val="clear" w:color="auto" w:fill="FFFFFF"/>
        </w:rPr>
        <w:t>Blissmer</w:t>
      </w:r>
      <w:proofErr w:type="spellEnd"/>
      <w:r w:rsidRPr="00372AD5">
        <w:rPr>
          <w:rFonts w:cstheme="minorHAnsi"/>
          <w:color w:val="5B616B"/>
          <w:sz w:val="24"/>
          <w:szCs w:val="24"/>
          <w:shd w:val="clear" w:color="auto" w:fill="FFFFFF"/>
        </w:rPr>
        <w:t xml:space="preserve"> B.J., Rubin R.R., Taber L. C., Albright A.L., Braun B., (2010) Exercise and type 2 diabetes: the American College of Sports Medicine and the American Diabetes Association: joint position statement,33 (12) 147-67.</w:t>
      </w:r>
    </w:p>
    <w:p w14:paraId="31F3D0E9" w14:textId="0A4F4C12" w:rsidR="00EA782C" w:rsidRPr="00465B2E" w:rsidRDefault="001A3B1C" w:rsidP="00465B2E">
      <w:pPr>
        <w:spacing w:after="0" w:line="360" w:lineRule="auto"/>
        <w:rPr>
          <w:rFonts w:cstheme="minorHAnsi"/>
          <w:color w:val="0000FF"/>
          <w:sz w:val="24"/>
          <w:szCs w:val="24"/>
          <w:u w:val="single"/>
          <w:shd w:val="clear" w:color="auto" w:fill="FFFFFF"/>
        </w:rPr>
      </w:pPr>
      <w:r w:rsidRPr="00372AD5">
        <w:rPr>
          <w:rFonts w:cstheme="minorHAnsi"/>
          <w:color w:val="5B616B"/>
          <w:sz w:val="24"/>
          <w:szCs w:val="24"/>
          <w:shd w:val="clear" w:color="auto" w:fill="FFFFFF"/>
        </w:rPr>
        <w:t xml:space="preserve">  </w:t>
      </w:r>
      <w:hyperlink r:id="rId12" w:history="1">
        <w:r w:rsidRPr="00372AD5">
          <w:rPr>
            <w:rFonts w:cstheme="minorHAnsi"/>
            <w:color w:val="0000FF"/>
            <w:sz w:val="24"/>
            <w:szCs w:val="24"/>
            <w:u w:val="single"/>
            <w:shd w:val="clear" w:color="auto" w:fill="FFFFFF"/>
          </w:rPr>
          <w:t>https://pubmed.ncbi.nlm.nih.gov/21115758/</w:t>
        </w:r>
      </w:hyperlink>
    </w:p>
    <w:p w14:paraId="687A5D42" w14:textId="071E57A2" w:rsidR="00F974DF" w:rsidRPr="00465B2E" w:rsidRDefault="00F974DF" w:rsidP="00465B2E">
      <w:pPr>
        <w:spacing w:line="360" w:lineRule="auto"/>
        <w:rPr>
          <w:rFonts w:cstheme="minorHAnsi"/>
          <w:sz w:val="24"/>
          <w:szCs w:val="24"/>
        </w:rPr>
      </w:pPr>
      <w:r w:rsidRPr="00465B2E">
        <w:rPr>
          <w:rFonts w:cstheme="minorHAnsi"/>
          <w:sz w:val="24"/>
          <w:szCs w:val="24"/>
        </w:rPr>
        <w:t>Erna</w:t>
      </w:r>
      <w:r w:rsidR="00663B5E" w:rsidRPr="00465B2E">
        <w:rPr>
          <w:rFonts w:cstheme="minorHAnsi"/>
          <w:sz w:val="24"/>
          <w:szCs w:val="24"/>
        </w:rPr>
        <w:t xml:space="preserve">wati U., </w:t>
      </w:r>
      <w:proofErr w:type="spellStart"/>
      <w:r w:rsidR="00663B5E" w:rsidRPr="00465B2E">
        <w:rPr>
          <w:rFonts w:cstheme="minorHAnsi"/>
          <w:sz w:val="24"/>
          <w:szCs w:val="24"/>
        </w:rPr>
        <w:t>Wihasturi</w:t>
      </w:r>
      <w:proofErr w:type="spellEnd"/>
      <w:r w:rsidR="00663B5E" w:rsidRPr="00465B2E">
        <w:rPr>
          <w:rFonts w:cstheme="minorHAnsi"/>
          <w:sz w:val="24"/>
          <w:szCs w:val="24"/>
        </w:rPr>
        <w:t xml:space="preserve"> T. A., </w:t>
      </w:r>
      <w:r w:rsidR="006D2281" w:rsidRPr="00465B2E">
        <w:rPr>
          <w:rFonts w:cstheme="minorHAnsi"/>
          <w:sz w:val="24"/>
          <w:szCs w:val="24"/>
        </w:rPr>
        <w:t>Utami Y W., (2021) Effectiveness of diabetes self</w:t>
      </w:r>
      <w:r w:rsidR="00023B60" w:rsidRPr="00465B2E">
        <w:rPr>
          <w:rFonts w:cstheme="minorHAnsi"/>
          <w:sz w:val="24"/>
          <w:szCs w:val="24"/>
        </w:rPr>
        <w:t>-management education (DSME) in type 2 diabetes mellitus (T2DM)</w:t>
      </w:r>
      <w:r w:rsidR="00C1397C" w:rsidRPr="00465B2E">
        <w:rPr>
          <w:rFonts w:cstheme="minorHAnsi"/>
          <w:sz w:val="24"/>
          <w:szCs w:val="24"/>
        </w:rPr>
        <w:t xml:space="preserve"> patients: Systematic literature </w:t>
      </w:r>
      <w:r w:rsidR="00936550" w:rsidRPr="00465B2E">
        <w:rPr>
          <w:rFonts w:cstheme="minorHAnsi"/>
          <w:sz w:val="24"/>
          <w:szCs w:val="24"/>
        </w:rPr>
        <w:t>review</w:t>
      </w:r>
      <w:r w:rsidR="00FF47A6" w:rsidRPr="00465B2E">
        <w:rPr>
          <w:rFonts w:cstheme="minorHAnsi"/>
          <w:sz w:val="24"/>
          <w:szCs w:val="24"/>
        </w:rPr>
        <w:t>,10(2),2240.</w:t>
      </w:r>
    </w:p>
    <w:p w14:paraId="7CA99E0B" w14:textId="2C4ABFEC" w:rsidR="00EA782C" w:rsidRPr="00465B2E" w:rsidRDefault="007828C6" w:rsidP="00465B2E">
      <w:pPr>
        <w:spacing w:line="360" w:lineRule="auto"/>
        <w:rPr>
          <w:rStyle w:val="Hyperlink"/>
          <w:rFonts w:cstheme="minorHAnsi"/>
          <w:sz w:val="24"/>
          <w:szCs w:val="24"/>
        </w:rPr>
      </w:pPr>
      <w:hyperlink r:id="rId13" w:history="1">
        <w:r w:rsidR="00936550" w:rsidRPr="00465B2E">
          <w:rPr>
            <w:rStyle w:val="Hyperlink"/>
            <w:rFonts w:cstheme="minorHAnsi"/>
            <w:sz w:val="24"/>
            <w:szCs w:val="24"/>
          </w:rPr>
          <w:t>https://www.ncbi.nlm.nih.gov/pmc/articles/PMC8129774/</w:t>
        </w:r>
      </w:hyperlink>
    </w:p>
    <w:p w14:paraId="6EFEF2E2" w14:textId="77777777" w:rsidR="002E3811" w:rsidRPr="00465B2E" w:rsidRDefault="00E332D1" w:rsidP="00465B2E">
      <w:pPr>
        <w:spacing w:line="360" w:lineRule="auto"/>
        <w:rPr>
          <w:rFonts w:cstheme="minorHAnsi"/>
          <w:sz w:val="24"/>
          <w:szCs w:val="24"/>
        </w:rPr>
      </w:pPr>
      <w:r w:rsidRPr="00465B2E">
        <w:rPr>
          <w:rFonts w:cstheme="minorHAnsi"/>
          <w:sz w:val="24"/>
          <w:szCs w:val="24"/>
        </w:rPr>
        <w:t xml:space="preserve">Ernawati U., </w:t>
      </w:r>
      <w:proofErr w:type="spellStart"/>
      <w:r w:rsidRPr="00465B2E">
        <w:rPr>
          <w:rFonts w:cstheme="minorHAnsi"/>
          <w:sz w:val="24"/>
          <w:szCs w:val="24"/>
        </w:rPr>
        <w:t>Wihasturi</w:t>
      </w:r>
      <w:proofErr w:type="spellEnd"/>
      <w:r w:rsidRPr="00465B2E">
        <w:rPr>
          <w:rFonts w:cstheme="minorHAnsi"/>
          <w:sz w:val="24"/>
          <w:szCs w:val="24"/>
        </w:rPr>
        <w:t xml:space="preserve"> T. A., Utami Y W., (2021) Effectiveness of diabetes self-management education (DSME) in type 2 diabetes mellitus (T2DM) patients: Systematic literature review,10(2),2240.</w:t>
      </w:r>
    </w:p>
    <w:p w14:paraId="6405125B" w14:textId="769F0D61" w:rsidR="002B4B81" w:rsidRPr="00465B2E" w:rsidRDefault="002E3811" w:rsidP="00465B2E">
      <w:pPr>
        <w:spacing w:line="360" w:lineRule="auto"/>
        <w:rPr>
          <w:rFonts w:cstheme="minorHAnsi"/>
          <w:sz w:val="24"/>
          <w:szCs w:val="24"/>
        </w:rPr>
      </w:pPr>
      <w:hyperlink r:id="rId14" w:history="1">
        <w:r w:rsidRPr="00465B2E">
          <w:rPr>
            <w:rStyle w:val="Hyperlink"/>
            <w:rFonts w:cstheme="minorHAnsi"/>
            <w:sz w:val="24"/>
            <w:szCs w:val="24"/>
          </w:rPr>
          <w:t>https://www.ncbi.nlm.nih.gov/pmc/articles/PMC8129774/</w:t>
        </w:r>
      </w:hyperlink>
    </w:p>
    <w:p w14:paraId="4F6B90A3" w14:textId="6286141F" w:rsidR="002B4B81" w:rsidRPr="00465B2E" w:rsidRDefault="002B4B81" w:rsidP="00465B2E">
      <w:pPr>
        <w:spacing w:line="360" w:lineRule="auto"/>
        <w:rPr>
          <w:rFonts w:cstheme="minorHAnsi"/>
          <w:color w:val="383636"/>
          <w:sz w:val="24"/>
          <w:szCs w:val="24"/>
          <w:u w:val="single"/>
          <w:shd w:val="clear" w:color="auto" w:fill="FFFFFF"/>
        </w:rPr>
      </w:pPr>
      <w:proofErr w:type="spellStart"/>
      <w:r w:rsidRPr="00372AD5">
        <w:rPr>
          <w:rFonts w:cstheme="minorHAnsi"/>
          <w:color w:val="383636"/>
          <w:sz w:val="24"/>
          <w:szCs w:val="24"/>
          <w:shd w:val="clear" w:color="auto" w:fill="FFFFFF"/>
        </w:rPr>
        <w:t>Gopisetty</w:t>
      </w:r>
      <w:proofErr w:type="spellEnd"/>
      <w:r w:rsidRPr="00372AD5">
        <w:rPr>
          <w:rFonts w:cstheme="minorHAnsi"/>
          <w:color w:val="383636"/>
          <w:sz w:val="24"/>
          <w:szCs w:val="24"/>
          <w:shd w:val="clear" w:color="auto" w:fill="FFFFFF"/>
        </w:rPr>
        <w:t xml:space="preserve"> D., Levine B., Liu N., Younge P., Brown A., Close KL., Wood R., (2018) How Does Diabetes Affect Daily Life? A Beyond – A1C Perspective on Unmet Needs, 36 (2) 133-137.</w:t>
      </w:r>
      <w:r w:rsidRPr="00372AD5">
        <w:rPr>
          <w:rFonts w:cstheme="minorHAnsi"/>
          <w:sz w:val="24"/>
          <w:szCs w:val="24"/>
        </w:rPr>
        <w:t xml:space="preserve"> </w:t>
      </w:r>
      <w:hyperlink r:id="rId15" w:anchor="id312952" w:history="1">
        <w:r w:rsidRPr="00372AD5">
          <w:rPr>
            <w:rFonts w:cstheme="minorHAnsi"/>
            <w:color w:val="0000FF"/>
            <w:sz w:val="24"/>
            <w:szCs w:val="24"/>
            <w:u w:val="single"/>
            <w:shd w:val="clear" w:color="auto" w:fill="FFFFFF"/>
          </w:rPr>
          <w:t>https://europepmc.org/article/pmc/5898173#id312952</w:t>
        </w:r>
      </w:hyperlink>
    </w:p>
    <w:p w14:paraId="05761689" w14:textId="77777777" w:rsidR="001A7631" w:rsidRPr="00372AD5" w:rsidRDefault="001A7631" w:rsidP="00465B2E">
      <w:pPr>
        <w:spacing w:line="360" w:lineRule="auto"/>
        <w:rPr>
          <w:rFonts w:cstheme="minorHAnsi"/>
          <w:sz w:val="24"/>
          <w:szCs w:val="24"/>
        </w:rPr>
      </w:pPr>
      <w:r w:rsidRPr="00372AD5">
        <w:rPr>
          <w:rFonts w:cstheme="minorHAnsi"/>
          <w:sz w:val="24"/>
          <w:szCs w:val="24"/>
        </w:rPr>
        <w:t xml:space="preserve">Grabowski D., Hansen A., J., </w:t>
      </w:r>
      <w:proofErr w:type="spellStart"/>
      <w:r w:rsidRPr="00372AD5">
        <w:rPr>
          <w:rFonts w:cstheme="minorHAnsi"/>
          <w:sz w:val="24"/>
          <w:szCs w:val="24"/>
        </w:rPr>
        <w:t>Willaing</w:t>
      </w:r>
      <w:proofErr w:type="spellEnd"/>
      <w:r w:rsidRPr="00372AD5">
        <w:rPr>
          <w:rFonts w:cstheme="minorHAnsi"/>
          <w:sz w:val="24"/>
          <w:szCs w:val="24"/>
        </w:rPr>
        <w:t>. Jensen B.B., (20 17) Principled Promotion Health: Implementing Five Guiding Health Promotion Principles for Research-Based Prevention and Management of Diabetes, 7(2),10.</w:t>
      </w:r>
    </w:p>
    <w:p w14:paraId="17737D81" w14:textId="77777777" w:rsidR="002E6E2E" w:rsidRPr="00465B2E" w:rsidRDefault="001A7631" w:rsidP="00465B2E">
      <w:pPr>
        <w:spacing w:line="360" w:lineRule="auto"/>
        <w:rPr>
          <w:rFonts w:cstheme="minorHAnsi"/>
          <w:color w:val="0000FF"/>
          <w:sz w:val="24"/>
          <w:szCs w:val="24"/>
          <w:u w:val="single"/>
        </w:rPr>
      </w:pPr>
      <w:hyperlink r:id="rId16" w:history="1">
        <w:r w:rsidRPr="00372AD5">
          <w:rPr>
            <w:rFonts w:cstheme="minorHAnsi"/>
            <w:color w:val="0000FF"/>
            <w:sz w:val="24"/>
            <w:szCs w:val="24"/>
            <w:u w:val="single"/>
          </w:rPr>
          <w:t>http://doi.org/10.3390/soc7020010</w:t>
        </w:r>
      </w:hyperlink>
    </w:p>
    <w:p w14:paraId="359CDD9C" w14:textId="3C3AA57D" w:rsidR="002B4B81" w:rsidRPr="00465B2E" w:rsidRDefault="002E6E2E" w:rsidP="00465B2E">
      <w:pPr>
        <w:spacing w:line="360" w:lineRule="auto"/>
        <w:rPr>
          <w:rFonts w:cstheme="minorHAnsi"/>
          <w:color w:val="0000FF"/>
          <w:sz w:val="24"/>
          <w:szCs w:val="24"/>
          <w:u w:val="single"/>
          <w:shd w:val="clear" w:color="auto" w:fill="FFFFFF"/>
        </w:rPr>
      </w:pPr>
      <w:r w:rsidRPr="00465B2E">
        <w:rPr>
          <w:rFonts w:cstheme="minorHAnsi"/>
          <w:sz w:val="24"/>
          <w:szCs w:val="24"/>
          <w:shd w:val="clear" w:color="auto" w:fill="FFFFFF"/>
        </w:rPr>
        <w:t xml:space="preserve"> </w:t>
      </w:r>
      <w:r w:rsidRPr="00372AD5">
        <w:rPr>
          <w:rFonts w:cstheme="minorHAnsi"/>
          <w:sz w:val="24"/>
          <w:szCs w:val="24"/>
          <w:shd w:val="clear" w:color="auto" w:fill="FFFFFF"/>
        </w:rPr>
        <w:t xml:space="preserve">Galaviz K.I., Narayan </w:t>
      </w:r>
      <w:r w:rsidRPr="00372AD5">
        <w:rPr>
          <w:rFonts w:cstheme="minorHAnsi"/>
          <w:color w:val="0000FF"/>
          <w:sz w:val="24"/>
          <w:szCs w:val="24"/>
          <w:u w:val="single"/>
          <w:shd w:val="clear" w:color="auto" w:fill="FFFFFF"/>
        </w:rPr>
        <w:t xml:space="preserve">K.M., </w:t>
      </w:r>
      <w:proofErr w:type="spellStart"/>
      <w:r w:rsidRPr="00372AD5">
        <w:rPr>
          <w:rFonts w:cstheme="minorHAnsi"/>
          <w:color w:val="0000FF"/>
          <w:sz w:val="24"/>
          <w:szCs w:val="24"/>
          <w:u w:val="single"/>
          <w:shd w:val="clear" w:color="auto" w:fill="FFFFFF"/>
        </w:rPr>
        <w:t>Lobelo</w:t>
      </w:r>
      <w:proofErr w:type="spellEnd"/>
      <w:r w:rsidRPr="00372AD5">
        <w:rPr>
          <w:rFonts w:cstheme="minorHAnsi"/>
          <w:sz w:val="24"/>
          <w:szCs w:val="24"/>
          <w:shd w:val="clear" w:color="auto" w:fill="FFFFFF"/>
        </w:rPr>
        <w:t xml:space="preserve"> F. Weber M. </w:t>
      </w:r>
      <w:r w:rsidRPr="00372AD5">
        <w:rPr>
          <w:rFonts w:cstheme="minorHAnsi"/>
          <w:color w:val="0000FF"/>
          <w:sz w:val="24"/>
          <w:szCs w:val="24"/>
          <w:u w:val="single"/>
          <w:shd w:val="clear" w:color="auto" w:fill="FFFFFF"/>
        </w:rPr>
        <w:t>B., (</w:t>
      </w:r>
      <w:r w:rsidRPr="00372AD5">
        <w:rPr>
          <w:rFonts w:cstheme="minorHAnsi"/>
          <w:sz w:val="24"/>
          <w:szCs w:val="24"/>
          <w:shd w:val="clear" w:color="auto" w:fill="FFFFFF"/>
        </w:rPr>
        <w:t xml:space="preserve">2018) Lifestyle and </w:t>
      </w:r>
      <w:r w:rsidRPr="00372AD5">
        <w:rPr>
          <w:rFonts w:cstheme="minorHAnsi"/>
          <w:color w:val="0000FF"/>
          <w:sz w:val="24"/>
          <w:szCs w:val="24"/>
          <w:u w:val="single"/>
          <w:shd w:val="clear" w:color="auto" w:fill="FFFFFF"/>
        </w:rPr>
        <w:t>the Prevention</w:t>
      </w:r>
      <w:r w:rsidRPr="00372AD5">
        <w:rPr>
          <w:rFonts w:cstheme="minorHAnsi"/>
          <w:sz w:val="24"/>
          <w:szCs w:val="24"/>
          <w:shd w:val="clear" w:color="auto" w:fill="FFFFFF"/>
        </w:rPr>
        <w:t xml:space="preserve"> of Type 2 Diabetes: A Status Report, 12 (1),4-2</w:t>
      </w:r>
      <w:r w:rsidRPr="00372AD5">
        <w:rPr>
          <w:rFonts w:cstheme="minorHAnsi"/>
          <w:sz w:val="24"/>
          <w:szCs w:val="24"/>
        </w:rPr>
        <w:t xml:space="preserve"> </w:t>
      </w:r>
      <w:hyperlink r:id="rId17" w:history="1">
        <w:r w:rsidRPr="00372AD5">
          <w:rPr>
            <w:rFonts w:cstheme="minorHAnsi"/>
            <w:color w:val="0000FF"/>
            <w:sz w:val="24"/>
            <w:szCs w:val="24"/>
            <w:u w:val="single"/>
            <w:shd w:val="clear" w:color="auto" w:fill="FFFFFF"/>
          </w:rPr>
          <w:t>https://www.ncbi.nlm.nih.gov/pmc/articles/PMC6125024/0</w:t>
        </w:r>
      </w:hyperlink>
    </w:p>
    <w:p w14:paraId="582DF138" w14:textId="17A991F0" w:rsidR="00A15022" w:rsidRPr="00465B2E" w:rsidRDefault="006223AB" w:rsidP="00465B2E">
      <w:pPr>
        <w:spacing w:line="360" w:lineRule="auto"/>
        <w:rPr>
          <w:rFonts w:cstheme="minorHAnsi"/>
          <w:sz w:val="24"/>
          <w:szCs w:val="24"/>
        </w:rPr>
      </w:pPr>
      <w:r w:rsidRPr="00465B2E">
        <w:rPr>
          <w:rFonts w:cstheme="minorHAnsi"/>
          <w:sz w:val="24"/>
          <w:szCs w:val="24"/>
        </w:rPr>
        <w:t xml:space="preserve"> </w:t>
      </w:r>
      <w:r w:rsidR="00F12369" w:rsidRPr="00465B2E">
        <w:rPr>
          <w:rFonts w:cstheme="minorHAnsi"/>
          <w:sz w:val="24"/>
          <w:szCs w:val="24"/>
        </w:rPr>
        <w:t xml:space="preserve">McCall L., </w:t>
      </w:r>
      <w:proofErr w:type="spellStart"/>
      <w:r w:rsidR="00302642" w:rsidRPr="00465B2E">
        <w:rPr>
          <w:rFonts w:cstheme="minorHAnsi"/>
          <w:sz w:val="24"/>
          <w:szCs w:val="24"/>
        </w:rPr>
        <w:t>Mcleod</w:t>
      </w:r>
      <w:proofErr w:type="spellEnd"/>
      <w:r w:rsidR="00302642" w:rsidRPr="00465B2E">
        <w:rPr>
          <w:rFonts w:cstheme="minorHAnsi"/>
          <w:sz w:val="24"/>
          <w:szCs w:val="24"/>
        </w:rPr>
        <w:t xml:space="preserve"> S., Evans O.G., (2024) Q</w:t>
      </w:r>
      <w:r w:rsidR="00FF2EE8" w:rsidRPr="00465B2E">
        <w:rPr>
          <w:rFonts w:cstheme="minorHAnsi"/>
          <w:sz w:val="24"/>
          <w:szCs w:val="24"/>
        </w:rPr>
        <w:t xml:space="preserve">ualitative </w:t>
      </w:r>
      <w:r w:rsidR="008514CE" w:rsidRPr="00465B2E">
        <w:rPr>
          <w:rFonts w:cstheme="minorHAnsi"/>
          <w:sz w:val="24"/>
          <w:szCs w:val="24"/>
        </w:rPr>
        <w:t>Research:</w:t>
      </w:r>
      <w:r w:rsidR="00EB5D9E" w:rsidRPr="00465B2E">
        <w:rPr>
          <w:rFonts w:cstheme="minorHAnsi"/>
          <w:sz w:val="24"/>
          <w:szCs w:val="24"/>
        </w:rPr>
        <w:t xml:space="preserve"> Characteristics, Design,</w:t>
      </w:r>
      <w:r w:rsidR="00765816" w:rsidRPr="00465B2E">
        <w:rPr>
          <w:rFonts w:cstheme="minorHAnsi"/>
          <w:sz w:val="24"/>
          <w:szCs w:val="24"/>
        </w:rPr>
        <w:t xml:space="preserve"> </w:t>
      </w:r>
      <w:r w:rsidR="00F11EDD" w:rsidRPr="00465B2E">
        <w:rPr>
          <w:rFonts w:cstheme="minorHAnsi"/>
          <w:sz w:val="24"/>
          <w:szCs w:val="24"/>
        </w:rPr>
        <w:t>Methods</w:t>
      </w:r>
      <w:r w:rsidR="00765816" w:rsidRPr="00465B2E">
        <w:rPr>
          <w:rFonts w:cstheme="minorHAnsi"/>
          <w:sz w:val="24"/>
          <w:szCs w:val="24"/>
        </w:rPr>
        <w:t>,</w:t>
      </w:r>
      <w:r w:rsidR="00F11EDD" w:rsidRPr="00465B2E">
        <w:rPr>
          <w:rFonts w:cstheme="minorHAnsi"/>
          <w:sz w:val="24"/>
          <w:szCs w:val="24"/>
        </w:rPr>
        <w:t xml:space="preserve"> and Examples</w:t>
      </w:r>
      <w:r w:rsidR="00C205CE" w:rsidRPr="00465B2E">
        <w:rPr>
          <w:rFonts w:cstheme="minorHAnsi"/>
          <w:sz w:val="24"/>
          <w:szCs w:val="24"/>
        </w:rPr>
        <w:t>.</w:t>
      </w:r>
    </w:p>
    <w:p w14:paraId="7D547C57" w14:textId="212A5B51" w:rsidR="00FE2709" w:rsidRPr="00465B2E" w:rsidRDefault="007828C6" w:rsidP="00465B2E">
      <w:pPr>
        <w:spacing w:line="360" w:lineRule="auto"/>
        <w:rPr>
          <w:rStyle w:val="Hyperlink"/>
          <w:rFonts w:cstheme="minorHAnsi"/>
          <w:sz w:val="24"/>
          <w:szCs w:val="24"/>
        </w:rPr>
      </w:pPr>
      <w:hyperlink r:id="rId18" w:history="1">
        <w:r w:rsidR="00FE2709" w:rsidRPr="00465B2E">
          <w:rPr>
            <w:rStyle w:val="Hyperlink"/>
            <w:rFonts w:cstheme="minorHAnsi"/>
            <w:sz w:val="24"/>
            <w:szCs w:val="24"/>
          </w:rPr>
          <w:t>https://www.simplypsychology.org/qualitative-research-characteristics-design-methods-examples.html</w:t>
        </w:r>
      </w:hyperlink>
    </w:p>
    <w:p w14:paraId="0B13385E" w14:textId="77777777" w:rsidR="00461DAC" w:rsidRPr="00465B2E" w:rsidRDefault="00461DAC" w:rsidP="00465B2E">
      <w:pPr>
        <w:spacing w:line="360" w:lineRule="auto"/>
        <w:rPr>
          <w:rFonts w:cstheme="minorHAnsi"/>
          <w:sz w:val="24"/>
          <w:szCs w:val="24"/>
        </w:rPr>
      </w:pPr>
      <w:r w:rsidRPr="00465B2E">
        <w:rPr>
          <w:rFonts w:cstheme="minorHAnsi"/>
          <w:sz w:val="24"/>
          <w:szCs w:val="24"/>
        </w:rPr>
        <w:t>Medical Research Council, (2024).</w:t>
      </w:r>
    </w:p>
    <w:p w14:paraId="732303C3" w14:textId="0ECA85C4" w:rsidR="00461DAC" w:rsidRPr="00465B2E" w:rsidRDefault="00461DAC" w:rsidP="00465B2E">
      <w:pPr>
        <w:spacing w:line="360" w:lineRule="auto"/>
        <w:rPr>
          <w:rFonts w:cstheme="minorHAnsi"/>
          <w:color w:val="0563C1" w:themeColor="hyperlink"/>
          <w:sz w:val="24"/>
          <w:szCs w:val="24"/>
          <w:u w:val="single"/>
        </w:rPr>
      </w:pPr>
      <w:hyperlink r:id="rId19" w:history="1">
        <w:r w:rsidRPr="00465B2E">
          <w:rPr>
            <w:rStyle w:val="Hyperlink"/>
            <w:rFonts w:cstheme="minorHAnsi"/>
            <w:sz w:val="24"/>
            <w:szCs w:val="24"/>
          </w:rPr>
          <w:t>https://www.gov.uk/government/organisations/medical-research-council</w:t>
        </w:r>
      </w:hyperlink>
    </w:p>
    <w:p w14:paraId="5D70585A" w14:textId="77777777" w:rsidR="001E3A61" w:rsidRPr="00465B2E" w:rsidRDefault="0048548A" w:rsidP="00465B2E">
      <w:pPr>
        <w:spacing w:line="360" w:lineRule="auto"/>
        <w:rPr>
          <w:rFonts w:cstheme="minorHAnsi"/>
          <w:sz w:val="24"/>
          <w:szCs w:val="24"/>
        </w:rPr>
      </w:pPr>
      <w:r w:rsidRPr="00465B2E">
        <w:rPr>
          <w:rFonts w:cstheme="minorHAnsi"/>
          <w:sz w:val="24"/>
          <w:szCs w:val="24"/>
        </w:rPr>
        <w:t xml:space="preserve">National </w:t>
      </w:r>
      <w:r w:rsidR="00623DF4" w:rsidRPr="00465B2E">
        <w:rPr>
          <w:rFonts w:cstheme="minorHAnsi"/>
          <w:sz w:val="24"/>
          <w:szCs w:val="24"/>
        </w:rPr>
        <w:t>H</w:t>
      </w:r>
      <w:r w:rsidRPr="00465B2E">
        <w:rPr>
          <w:rFonts w:cstheme="minorHAnsi"/>
          <w:sz w:val="24"/>
          <w:szCs w:val="24"/>
        </w:rPr>
        <w:t xml:space="preserve">ealth </w:t>
      </w:r>
      <w:r w:rsidR="001E3A61" w:rsidRPr="00465B2E">
        <w:rPr>
          <w:rFonts w:cstheme="minorHAnsi"/>
          <w:sz w:val="24"/>
          <w:szCs w:val="24"/>
        </w:rPr>
        <w:t>Service, (</w:t>
      </w:r>
      <w:r w:rsidR="00623DF4" w:rsidRPr="00465B2E">
        <w:rPr>
          <w:rFonts w:cstheme="minorHAnsi"/>
          <w:sz w:val="24"/>
          <w:szCs w:val="24"/>
        </w:rPr>
        <w:t>2024) Diabetes.</w:t>
      </w:r>
      <w:r w:rsidR="001E3A61" w:rsidRPr="00465B2E">
        <w:rPr>
          <w:rFonts w:cstheme="minorHAnsi"/>
          <w:sz w:val="24"/>
          <w:szCs w:val="24"/>
        </w:rPr>
        <w:t xml:space="preserve"> </w:t>
      </w:r>
    </w:p>
    <w:p w14:paraId="4EF955CE" w14:textId="77777777" w:rsidR="009B10F8" w:rsidRPr="00465B2E" w:rsidRDefault="007828C6" w:rsidP="00465B2E">
      <w:pPr>
        <w:spacing w:line="360" w:lineRule="auto"/>
        <w:rPr>
          <w:rStyle w:val="Hyperlink"/>
          <w:rFonts w:cstheme="minorHAnsi"/>
          <w:sz w:val="24"/>
          <w:szCs w:val="24"/>
        </w:rPr>
      </w:pPr>
      <w:hyperlink r:id="rId20" w:history="1">
        <w:r w:rsidR="001E3A61" w:rsidRPr="00465B2E">
          <w:rPr>
            <w:rStyle w:val="Hyperlink"/>
            <w:rFonts w:cstheme="minorHAnsi"/>
            <w:sz w:val="24"/>
            <w:szCs w:val="24"/>
          </w:rPr>
          <w:t>https://www.nhs.uk/conditions/diabetes/</w:t>
        </w:r>
      </w:hyperlink>
    </w:p>
    <w:p w14:paraId="4801D637" w14:textId="52F653CA" w:rsidR="009B10F8" w:rsidRPr="00465B2E" w:rsidRDefault="009B10F8" w:rsidP="00465B2E">
      <w:pPr>
        <w:spacing w:line="360" w:lineRule="auto"/>
        <w:rPr>
          <w:rFonts w:cstheme="minorHAnsi"/>
          <w:sz w:val="24"/>
          <w:szCs w:val="24"/>
        </w:rPr>
      </w:pPr>
      <w:r w:rsidRPr="00465B2E">
        <w:rPr>
          <w:rFonts w:cstheme="minorHAnsi"/>
          <w:sz w:val="24"/>
          <w:szCs w:val="24"/>
        </w:rPr>
        <w:t xml:space="preserve"> </w:t>
      </w:r>
      <w:r w:rsidRPr="00465B2E">
        <w:rPr>
          <w:rFonts w:cstheme="minorHAnsi"/>
          <w:sz w:val="24"/>
          <w:szCs w:val="24"/>
        </w:rPr>
        <w:t>National Institute for Health and Care Research, (2024).</w:t>
      </w:r>
    </w:p>
    <w:p w14:paraId="02B085D0" w14:textId="085BBC39" w:rsidR="009B10F8" w:rsidRPr="00465B2E" w:rsidRDefault="009B10F8" w:rsidP="00465B2E">
      <w:pPr>
        <w:spacing w:line="360" w:lineRule="auto"/>
        <w:rPr>
          <w:rStyle w:val="Hyperlink"/>
          <w:rFonts w:cstheme="minorHAnsi"/>
          <w:color w:val="auto"/>
          <w:sz w:val="24"/>
          <w:szCs w:val="24"/>
          <w:u w:val="none"/>
        </w:rPr>
      </w:pPr>
      <w:r w:rsidRPr="00465B2E">
        <w:rPr>
          <w:rFonts w:cstheme="minorHAnsi"/>
          <w:sz w:val="24"/>
          <w:szCs w:val="24"/>
        </w:rPr>
        <w:t xml:space="preserve"> </w:t>
      </w:r>
      <w:hyperlink r:id="rId21" w:history="1">
        <w:r w:rsidRPr="00465B2E">
          <w:rPr>
            <w:rFonts w:cstheme="minorHAnsi"/>
            <w:color w:val="0000FF"/>
            <w:sz w:val="24"/>
            <w:szCs w:val="24"/>
            <w:u w:val="single"/>
          </w:rPr>
          <w:t>Glossary | NIHR</w:t>
        </w:r>
      </w:hyperlink>
    </w:p>
    <w:p w14:paraId="1669C80B" w14:textId="77777777" w:rsidR="002E3811" w:rsidRPr="00465B2E" w:rsidRDefault="002E3811" w:rsidP="00465B2E">
      <w:pPr>
        <w:spacing w:line="360" w:lineRule="auto"/>
        <w:rPr>
          <w:rFonts w:cstheme="minorHAnsi"/>
          <w:sz w:val="24"/>
          <w:szCs w:val="24"/>
        </w:rPr>
      </w:pPr>
      <w:r w:rsidRPr="00465B2E">
        <w:rPr>
          <w:rFonts w:cstheme="minorHAnsi"/>
          <w:sz w:val="24"/>
          <w:szCs w:val="24"/>
        </w:rPr>
        <w:t xml:space="preserve">Pollock A. Berge E., (2017) How to do a systematic review, 13 (2). </w:t>
      </w:r>
      <w:hyperlink r:id="rId22" w:anchor="bibr14-1747493017743796" w:history="1">
        <w:r w:rsidRPr="00465B2E">
          <w:rPr>
            <w:rStyle w:val="Hyperlink"/>
            <w:rFonts w:cstheme="minorHAnsi"/>
            <w:sz w:val="24"/>
            <w:szCs w:val="24"/>
          </w:rPr>
          <w:t>https://journals.sagepub.com/doi/full/10.1177/1747493017743796#bibr14-1747493017743796</w:t>
        </w:r>
      </w:hyperlink>
    </w:p>
    <w:p w14:paraId="52552108" w14:textId="5F503973" w:rsidR="00372AD5" w:rsidRPr="00372AD5" w:rsidRDefault="00C516B5" w:rsidP="00465B2E">
      <w:pPr>
        <w:spacing w:line="360" w:lineRule="auto"/>
        <w:rPr>
          <w:rFonts w:cstheme="minorHAnsi"/>
          <w:sz w:val="24"/>
          <w:szCs w:val="24"/>
        </w:rPr>
      </w:pPr>
      <w:r w:rsidRPr="00465B2E">
        <w:rPr>
          <w:rFonts w:cstheme="minorHAnsi"/>
          <w:sz w:val="24"/>
          <w:szCs w:val="24"/>
        </w:rPr>
        <w:t>Shorten A., Shorten B., (2013) What is meta-analysis, 16 (1), p.3-4.</w:t>
      </w:r>
      <w:bookmarkStart w:id="1" w:name="_Hlk172205511"/>
    </w:p>
    <w:bookmarkEnd w:id="1"/>
    <w:p w14:paraId="217C3EDB" w14:textId="24F650D0" w:rsidR="00372AD5" w:rsidRPr="00372AD5" w:rsidRDefault="00372AD5" w:rsidP="00465B2E">
      <w:pPr>
        <w:spacing w:line="360" w:lineRule="auto"/>
        <w:rPr>
          <w:rFonts w:cstheme="minorHAnsi"/>
          <w:color w:val="383636"/>
          <w:sz w:val="24"/>
          <w:szCs w:val="24"/>
          <w:shd w:val="clear" w:color="auto" w:fill="FFFFFF"/>
        </w:rPr>
      </w:pPr>
      <w:r w:rsidRPr="00372AD5">
        <w:rPr>
          <w:rFonts w:cstheme="minorHAnsi"/>
          <w:color w:val="383636"/>
          <w:sz w:val="24"/>
          <w:szCs w:val="24"/>
          <w:shd w:val="clear" w:color="auto" w:fill="FFFFFF"/>
        </w:rPr>
        <w:t>King</w:t>
      </w:r>
      <w:r w:rsidRPr="00372AD5">
        <w:rPr>
          <w:rFonts w:cstheme="minorHAnsi"/>
          <w:color w:val="383636"/>
          <w:sz w:val="24"/>
          <w:szCs w:val="24"/>
          <w:bdr w:val="none" w:sz="0" w:space="0" w:color="auto" w:frame="1"/>
          <w:shd w:val="clear" w:color="auto" w:fill="FFFFFF"/>
        </w:rPr>
        <w:t xml:space="preserve"> H., Aubert R. E., </w:t>
      </w:r>
      <w:r w:rsidRPr="00372AD5">
        <w:rPr>
          <w:rFonts w:cstheme="minorHAnsi"/>
          <w:color w:val="383636"/>
          <w:sz w:val="24"/>
          <w:szCs w:val="24"/>
          <w:shd w:val="clear" w:color="auto" w:fill="FFFFFF"/>
        </w:rPr>
        <w:t>Herman W. H., (1998) Global Burden of Diabetes, 1995–2025: Prevalence, numerical estimates, and projections. 21 (9): 1414–1431.</w:t>
      </w:r>
    </w:p>
    <w:p w14:paraId="36841646" w14:textId="77777777" w:rsidR="00372AD5" w:rsidRPr="00372AD5" w:rsidRDefault="00372AD5" w:rsidP="00465B2E">
      <w:pPr>
        <w:spacing w:line="360" w:lineRule="auto"/>
        <w:rPr>
          <w:rFonts w:cstheme="minorHAnsi"/>
          <w:color w:val="0F5DB9"/>
          <w:sz w:val="24"/>
          <w:szCs w:val="24"/>
          <w:u w:val="single"/>
          <w:bdr w:val="none" w:sz="0" w:space="0" w:color="auto" w:frame="1"/>
          <w:shd w:val="clear" w:color="auto" w:fill="FFFFFF"/>
        </w:rPr>
      </w:pPr>
      <w:r w:rsidRPr="00372AD5">
        <w:rPr>
          <w:rFonts w:cstheme="minorHAnsi"/>
          <w:color w:val="383636"/>
          <w:sz w:val="24"/>
          <w:szCs w:val="24"/>
          <w:shd w:val="clear" w:color="auto" w:fill="FFFFFF"/>
        </w:rPr>
        <w:t> </w:t>
      </w:r>
      <w:hyperlink r:id="rId23" w:tgtFrame="_blank" w:history="1">
        <w:r w:rsidRPr="00372AD5">
          <w:rPr>
            <w:rFonts w:cstheme="minorHAnsi"/>
            <w:color w:val="0F5DB9"/>
            <w:sz w:val="24"/>
            <w:szCs w:val="24"/>
            <w:u w:val="single"/>
            <w:bdr w:val="none" w:sz="0" w:space="0" w:color="auto" w:frame="1"/>
            <w:shd w:val="clear" w:color="auto" w:fill="FFFFFF"/>
          </w:rPr>
          <w:t>https://doi.org/10.2337/diacare.21.9.1414</w:t>
        </w:r>
      </w:hyperlink>
    </w:p>
    <w:p w14:paraId="0457568C" w14:textId="77777777" w:rsidR="00372AD5" w:rsidRPr="00372AD5" w:rsidRDefault="00372AD5" w:rsidP="00465B2E">
      <w:pPr>
        <w:spacing w:line="360" w:lineRule="auto"/>
        <w:rPr>
          <w:rFonts w:cstheme="minorHAnsi"/>
          <w:sz w:val="24"/>
          <w:szCs w:val="24"/>
        </w:rPr>
      </w:pPr>
      <w:r w:rsidRPr="00372AD5">
        <w:rPr>
          <w:rFonts w:cstheme="minorHAnsi"/>
          <w:sz w:val="24"/>
          <w:szCs w:val="24"/>
        </w:rPr>
        <w:t>Knowler W. C., Connor B. E., Fowler S.E., Hamman R. F., Lachin J.M., Walker E. A., Natthan D. M. (2002) Reduction in the incidence of Type 2 Diabetes with Lifestyle interventions or Metformin 346 (6).</w:t>
      </w:r>
    </w:p>
    <w:p w14:paraId="259FE78B" w14:textId="77777777" w:rsidR="00372AD5" w:rsidRPr="00372AD5" w:rsidRDefault="00372AD5" w:rsidP="00465B2E">
      <w:pPr>
        <w:spacing w:line="360" w:lineRule="auto"/>
        <w:rPr>
          <w:rFonts w:cstheme="minorHAnsi"/>
          <w:color w:val="0F5DB9"/>
          <w:sz w:val="24"/>
          <w:szCs w:val="24"/>
          <w:u w:val="single"/>
          <w:bdr w:val="none" w:sz="0" w:space="0" w:color="auto" w:frame="1"/>
          <w:shd w:val="clear" w:color="auto" w:fill="FFFFFF"/>
        </w:rPr>
      </w:pPr>
      <w:r w:rsidRPr="00372AD5">
        <w:rPr>
          <w:rFonts w:cstheme="minorHAnsi"/>
          <w:sz w:val="24"/>
          <w:szCs w:val="24"/>
        </w:rPr>
        <w:t xml:space="preserve"> </w:t>
      </w:r>
      <w:hyperlink r:id="rId24" w:anchor="f01" w:history="1">
        <w:r w:rsidRPr="00372AD5">
          <w:rPr>
            <w:rFonts w:cstheme="minorHAnsi"/>
            <w:color w:val="0000FF"/>
            <w:sz w:val="24"/>
            <w:szCs w:val="24"/>
            <w:u w:val="single"/>
          </w:rPr>
          <w:t>https://www.nejm.org/doi/full/10.1056/NEJMoa012512#f01</w:t>
        </w:r>
      </w:hyperlink>
    </w:p>
    <w:p w14:paraId="02827932" w14:textId="77777777" w:rsidR="00372AD5" w:rsidRPr="00372AD5" w:rsidRDefault="00372AD5" w:rsidP="00465B2E">
      <w:pPr>
        <w:spacing w:after="0" w:line="360" w:lineRule="auto"/>
        <w:rPr>
          <w:rFonts w:cstheme="minorHAnsi"/>
          <w:sz w:val="24"/>
          <w:szCs w:val="24"/>
        </w:rPr>
      </w:pPr>
      <w:r w:rsidRPr="00372AD5">
        <w:rPr>
          <w:rFonts w:cstheme="minorHAnsi"/>
          <w:sz w:val="24"/>
          <w:szCs w:val="24"/>
        </w:rPr>
        <w:lastRenderedPageBreak/>
        <w:t>Ley S.H., Hamdy O., Mohan V., Hu F.B., (2014) Prevention and management of type 2 diabetes: dietary components and nutritional strategies.</w:t>
      </w:r>
    </w:p>
    <w:p w14:paraId="4D851A4C" w14:textId="3A2CA5C3" w:rsidR="00372AD5" w:rsidRPr="00372AD5" w:rsidRDefault="00372AD5" w:rsidP="00465B2E">
      <w:pPr>
        <w:spacing w:line="360" w:lineRule="auto"/>
        <w:rPr>
          <w:rFonts w:cstheme="minorHAnsi"/>
          <w:color w:val="0000FF"/>
          <w:sz w:val="24"/>
          <w:szCs w:val="24"/>
          <w:u w:val="single"/>
        </w:rPr>
      </w:pPr>
      <w:hyperlink r:id="rId25" w:history="1">
        <w:r w:rsidRPr="00372AD5">
          <w:rPr>
            <w:rFonts w:cstheme="minorHAnsi"/>
            <w:color w:val="0000FF"/>
            <w:sz w:val="24"/>
            <w:szCs w:val="24"/>
            <w:u w:val="single"/>
          </w:rPr>
          <w:t>https://www.thelancet.com/pdfs/journals/lancet/PIIS0140-6736(14)60613-9.pdf</w:t>
        </w:r>
      </w:hyperlink>
    </w:p>
    <w:p w14:paraId="064EA6EA" w14:textId="77777777" w:rsidR="00372AD5" w:rsidRPr="00372AD5" w:rsidRDefault="00372AD5" w:rsidP="00465B2E">
      <w:pPr>
        <w:spacing w:after="0" w:line="360" w:lineRule="auto"/>
        <w:rPr>
          <w:rFonts w:cstheme="minorHAnsi"/>
          <w:sz w:val="24"/>
          <w:szCs w:val="24"/>
        </w:rPr>
      </w:pPr>
      <w:r w:rsidRPr="00372AD5">
        <w:rPr>
          <w:rFonts w:eastAsia="Times New Roman" w:cstheme="minorHAnsi"/>
          <w:kern w:val="0"/>
          <w:sz w:val="24"/>
          <w:szCs w:val="24"/>
          <w:lang w:eastAsia="en-GB"/>
          <w14:ligatures w14:val="none"/>
        </w:rPr>
        <w:t>Maindal H. T., Timm A., Peterson I.K.D., Davidsen E., Hillersdal L., Jensen N.H., Thogersen M. Jensen D.M., Ovesen P., Damm P., Kampmann U., Vinter C. A., Mathiesen E.R., Nielsen K.K., (2021) Systematically developing a family-based health promotion intervention for women with prior gestational diabetes based on evidence, theory, and co-production: the Face-it study, 1616.</w:t>
      </w:r>
      <w:r w:rsidRPr="00372AD5">
        <w:rPr>
          <w:rFonts w:cstheme="minorHAnsi"/>
          <w:sz w:val="24"/>
          <w:szCs w:val="24"/>
        </w:rPr>
        <w:t xml:space="preserve"> </w:t>
      </w:r>
    </w:p>
    <w:p w14:paraId="12660633" w14:textId="77777777" w:rsidR="00372AD5" w:rsidRPr="00372AD5" w:rsidRDefault="00372AD5" w:rsidP="00465B2E">
      <w:pPr>
        <w:spacing w:after="0" w:line="360" w:lineRule="auto"/>
        <w:rPr>
          <w:rFonts w:eastAsia="Times New Roman" w:cstheme="minorHAnsi"/>
          <w:color w:val="0000FF"/>
          <w:kern w:val="0"/>
          <w:sz w:val="24"/>
          <w:szCs w:val="24"/>
          <w:u w:val="single"/>
          <w:lang w:eastAsia="en-GB"/>
          <w14:ligatures w14:val="none"/>
        </w:rPr>
      </w:pPr>
      <w:hyperlink r:id="rId26" w:anchor="citeas" w:history="1">
        <w:r w:rsidRPr="00372AD5">
          <w:rPr>
            <w:rFonts w:eastAsia="Times New Roman" w:cstheme="minorHAnsi"/>
            <w:color w:val="0000FF"/>
            <w:kern w:val="0"/>
            <w:sz w:val="24"/>
            <w:szCs w:val="24"/>
            <w:u w:val="single"/>
            <w:lang w:eastAsia="en-GB"/>
            <w14:ligatures w14:val="none"/>
          </w:rPr>
          <w:t>https://bmcpublichealth.biomedcentral.com/articles/10.1186/s12889-021-11655-2#citeas</w:t>
        </w:r>
      </w:hyperlink>
    </w:p>
    <w:p w14:paraId="6F0885ED" w14:textId="77777777" w:rsidR="00372AD5" w:rsidRPr="00372AD5" w:rsidRDefault="00372AD5" w:rsidP="00465B2E">
      <w:pPr>
        <w:spacing w:line="360" w:lineRule="auto"/>
        <w:rPr>
          <w:rFonts w:cstheme="minorHAnsi"/>
          <w:sz w:val="24"/>
          <w:szCs w:val="24"/>
        </w:rPr>
      </w:pPr>
      <w:r w:rsidRPr="00372AD5">
        <w:rPr>
          <w:rFonts w:cstheme="minorHAnsi"/>
          <w:sz w:val="24"/>
          <w:szCs w:val="24"/>
        </w:rPr>
        <w:t>National Institute of Diabetes and Digestive and Kidney, (2018).</w:t>
      </w:r>
    </w:p>
    <w:p w14:paraId="3506C62A" w14:textId="77777777" w:rsidR="00372AD5" w:rsidRPr="00372AD5" w:rsidRDefault="00372AD5" w:rsidP="00465B2E">
      <w:pPr>
        <w:spacing w:after="0" w:line="360" w:lineRule="auto"/>
        <w:rPr>
          <w:rFonts w:eastAsia="Times New Roman" w:cstheme="minorHAnsi"/>
          <w:color w:val="0000FF"/>
          <w:kern w:val="0"/>
          <w:sz w:val="24"/>
          <w:szCs w:val="24"/>
          <w:u w:val="single"/>
          <w:lang w:eastAsia="en-GB"/>
          <w14:ligatures w14:val="none"/>
        </w:rPr>
      </w:pPr>
      <w:hyperlink r:id="rId27" w:anchor="insulin" w:history="1">
        <w:r w:rsidRPr="00372AD5">
          <w:rPr>
            <w:rFonts w:cstheme="minorHAnsi"/>
            <w:color w:val="0000FF"/>
            <w:sz w:val="24"/>
            <w:szCs w:val="24"/>
            <w:u w:val="single"/>
          </w:rPr>
          <w:t>https://www.niddk.nih.gov/health-information/diabetes/overview/what-is-diabetes/prediabetes-insulin-resistance#insulin</w:t>
        </w:r>
      </w:hyperlink>
    </w:p>
    <w:p w14:paraId="5FED16D7" w14:textId="77777777" w:rsidR="00372AD5" w:rsidRPr="00372AD5" w:rsidRDefault="00372AD5" w:rsidP="00465B2E">
      <w:pPr>
        <w:spacing w:line="360" w:lineRule="auto"/>
        <w:rPr>
          <w:rFonts w:cstheme="minorHAnsi"/>
          <w:color w:val="0000FF"/>
          <w:sz w:val="24"/>
          <w:szCs w:val="24"/>
          <w:u w:val="single"/>
        </w:rPr>
      </w:pPr>
      <w:r w:rsidRPr="00372AD5">
        <w:rPr>
          <w:rFonts w:cstheme="minorHAnsi"/>
          <w:sz w:val="24"/>
          <w:szCs w:val="24"/>
        </w:rPr>
        <w:t xml:space="preserve">Powell, R. (2023) Diabetes prevalence – trends, risk factors, and 10-year. </w:t>
      </w:r>
      <w:hyperlink r:id="rId28" w:history="1">
        <w:r w:rsidRPr="00372AD5">
          <w:rPr>
            <w:rFonts w:cstheme="minorHAnsi"/>
            <w:color w:val="0000FF"/>
            <w:sz w:val="24"/>
            <w:szCs w:val="24"/>
            <w:u w:val="single"/>
          </w:rPr>
          <w:t>https://phw.nhs.wales/services-and-teams/observatory/data-and-analysis/diabetes-prevalence-trends-risk-factors-and-10-year-projection/</w:t>
        </w:r>
      </w:hyperlink>
    </w:p>
    <w:p w14:paraId="2592314A" w14:textId="77777777" w:rsidR="00372AD5" w:rsidRPr="00372AD5" w:rsidRDefault="00372AD5" w:rsidP="00465B2E">
      <w:pPr>
        <w:spacing w:line="360" w:lineRule="auto"/>
        <w:rPr>
          <w:rFonts w:cstheme="minorHAnsi"/>
          <w:color w:val="212121"/>
          <w:sz w:val="24"/>
          <w:szCs w:val="24"/>
          <w:shd w:val="clear" w:color="auto" w:fill="FFFFFF"/>
        </w:rPr>
      </w:pPr>
      <w:r w:rsidRPr="00372AD5">
        <w:rPr>
          <w:rFonts w:cstheme="minorHAnsi"/>
          <w:color w:val="212121"/>
          <w:sz w:val="24"/>
          <w:szCs w:val="24"/>
          <w:shd w:val="clear" w:color="auto" w:fill="FFFFFF"/>
        </w:rPr>
        <w:t xml:space="preserve">Sun H., Saeedi P., </w:t>
      </w:r>
      <w:proofErr w:type="spellStart"/>
      <w:r w:rsidRPr="00372AD5">
        <w:rPr>
          <w:rFonts w:cstheme="minorHAnsi"/>
          <w:color w:val="212121"/>
          <w:sz w:val="24"/>
          <w:szCs w:val="24"/>
          <w:shd w:val="clear" w:color="auto" w:fill="FFFFFF"/>
        </w:rPr>
        <w:t>Karuranga</w:t>
      </w:r>
      <w:proofErr w:type="spellEnd"/>
      <w:r w:rsidRPr="00372AD5">
        <w:rPr>
          <w:rFonts w:cstheme="minorHAnsi"/>
          <w:color w:val="212121"/>
          <w:sz w:val="24"/>
          <w:szCs w:val="24"/>
          <w:shd w:val="clear" w:color="auto" w:fill="FFFFFF"/>
        </w:rPr>
        <w:t xml:space="preserve"> S., </w:t>
      </w:r>
      <w:proofErr w:type="spellStart"/>
      <w:r w:rsidRPr="00372AD5">
        <w:rPr>
          <w:rFonts w:cstheme="minorHAnsi"/>
          <w:color w:val="212121"/>
          <w:sz w:val="24"/>
          <w:szCs w:val="24"/>
          <w:shd w:val="clear" w:color="auto" w:fill="FFFFFF"/>
        </w:rPr>
        <w:t>Pinkepank</w:t>
      </w:r>
      <w:proofErr w:type="spellEnd"/>
      <w:r w:rsidRPr="00372AD5">
        <w:rPr>
          <w:rFonts w:cstheme="minorHAnsi"/>
          <w:color w:val="212121"/>
          <w:sz w:val="24"/>
          <w:szCs w:val="24"/>
          <w:shd w:val="clear" w:color="auto" w:fill="FFFFFF"/>
        </w:rPr>
        <w:t xml:space="preserve"> M., </w:t>
      </w:r>
      <w:proofErr w:type="spellStart"/>
      <w:r w:rsidRPr="00372AD5">
        <w:rPr>
          <w:rFonts w:cstheme="minorHAnsi"/>
          <w:color w:val="212121"/>
          <w:sz w:val="24"/>
          <w:szCs w:val="24"/>
          <w:shd w:val="clear" w:color="auto" w:fill="FFFFFF"/>
        </w:rPr>
        <w:t>Ogurtsova</w:t>
      </w:r>
      <w:proofErr w:type="spellEnd"/>
      <w:r w:rsidRPr="00372AD5">
        <w:rPr>
          <w:rFonts w:cstheme="minorHAnsi"/>
          <w:color w:val="212121"/>
          <w:sz w:val="24"/>
          <w:szCs w:val="24"/>
          <w:shd w:val="clear" w:color="auto" w:fill="FFFFFF"/>
        </w:rPr>
        <w:t xml:space="preserve"> K., Duncan B. B., Stein C., Basit A., Chan J.,C.,N., </w:t>
      </w:r>
      <w:proofErr w:type="spellStart"/>
      <w:r w:rsidRPr="00372AD5">
        <w:rPr>
          <w:rFonts w:cstheme="minorHAnsi"/>
          <w:color w:val="212121"/>
          <w:sz w:val="24"/>
          <w:szCs w:val="24"/>
          <w:shd w:val="clear" w:color="auto" w:fill="FFFFFF"/>
        </w:rPr>
        <w:t>Mbanya</w:t>
      </w:r>
      <w:proofErr w:type="spellEnd"/>
      <w:r w:rsidRPr="00372AD5">
        <w:rPr>
          <w:rFonts w:cstheme="minorHAnsi"/>
          <w:color w:val="212121"/>
          <w:sz w:val="24"/>
          <w:szCs w:val="24"/>
          <w:shd w:val="clear" w:color="auto" w:fill="FFFFFF"/>
        </w:rPr>
        <w:t xml:space="preserve"> J.C., Pavkov ME, </w:t>
      </w:r>
      <w:proofErr w:type="spellStart"/>
      <w:r w:rsidRPr="00372AD5">
        <w:rPr>
          <w:rFonts w:cstheme="minorHAnsi"/>
          <w:color w:val="212121"/>
          <w:sz w:val="24"/>
          <w:szCs w:val="24"/>
          <w:shd w:val="clear" w:color="auto" w:fill="FFFFFF"/>
        </w:rPr>
        <w:t>Ramachandaran</w:t>
      </w:r>
      <w:proofErr w:type="spellEnd"/>
      <w:r w:rsidRPr="00372AD5">
        <w:rPr>
          <w:rFonts w:cstheme="minorHAnsi"/>
          <w:color w:val="212121"/>
          <w:sz w:val="24"/>
          <w:szCs w:val="24"/>
          <w:shd w:val="clear" w:color="auto" w:fill="FFFFFF"/>
        </w:rPr>
        <w:t xml:space="preserve"> A., Wild S.,H, James S., Herman W.,H., Zhang P., Bommer C., Kuo S., Boyko E.J., Magliano D.,J. (2022)IDF Diabetes Atlas: Global, regional, and country-level diabetes prevalence estimates for 2021 and projections for 2045, (183).</w:t>
      </w:r>
    </w:p>
    <w:p w14:paraId="7479AF08" w14:textId="77777777" w:rsidR="00372AD5" w:rsidRPr="00372AD5" w:rsidRDefault="00372AD5" w:rsidP="00465B2E">
      <w:pPr>
        <w:spacing w:after="0" w:line="360" w:lineRule="auto"/>
        <w:rPr>
          <w:rFonts w:eastAsia="Times New Roman" w:cstheme="minorHAnsi"/>
          <w:kern w:val="0"/>
          <w:sz w:val="24"/>
          <w:szCs w:val="24"/>
          <w:lang w:eastAsia="en-GB"/>
          <w14:ligatures w14:val="none"/>
        </w:rPr>
      </w:pPr>
      <w:r w:rsidRPr="00372AD5">
        <w:rPr>
          <w:rFonts w:eastAsia="Times New Roman" w:cstheme="minorHAnsi"/>
          <w:kern w:val="0"/>
          <w:sz w:val="24"/>
          <w:szCs w:val="24"/>
          <w:lang w:eastAsia="en-GB"/>
          <w14:ligatures w14:val="none"/>
        </w:rPr>
        <w:t>Word Health Organization, (2024) Diabetes.</w:t>
      </w:r>
    </w:p>
    <w:p w14:paraId="7B3CCD39" w14:textId="77777777" w:rsidR="00372AD5" w:rsidRPr="00372AD5" w:rsidRDefault="00372AD5" w:rsidP="00465B2E">
      <w:pPr>
        <w:spacing w:after="0" w:line="360" w:lineRule="auto"/>
        <w:rPr>
          <w:rFonts w:eastAsia="Times New Roman" w:cstheme="minorHAnsi"/>
          <w:kern w:val="0"/>
          <w:sz w:val="24"/>
          <w:szCs w:val="24"/>
          <w:lang w:eastAsia="en-GB"/>
          <w14:ligatures w14:val="none"/>
        </w:rPr>
      </w:pPr>
      <w:hyperlink r:id="rId29" w:anchor="tab=tab_1" w:history="1">
        <w:r w:rsidRPr="00372AD5">
          <w:rPr>
            <w:rFonts w:eastAsia="Times New Roman" w:cstheme="minorHAnsi"/>
            <w:color w:val="0000FF"/>
            <w:kern w:val="0"/>
            <w:sz w:val="24"/>
            <w:szCs w:val="24"/>
            <w:u w:val="single"/>
            <w:lang w:eastAsia="en-GB"/>
            <w14:ligatures w14:val="none"/>
          </w:rPr>
          <w:t>https://www.who.int/health-topics/diabetes#tab=tab_1</w:t>
        </w:r>
      </w:hyperlink>
    </w:p>
    <w:p w14:paraId="669A05B5" w14:textId="77777777" w:rsidR="00372AD5" w:rsidRPr="00372AD5" w:rsidRDefault="00372AD5" w:rsidP="00465B2E">
      <w:pPr>
        <w:tabs>
          <w:tab w:val="left" w:pos="3261"/>
        </w:tabs>
        <w:spacing w:line="360" w:lineRule="auto"/>
        <w:rPr>
          <w:rFonts w:cstheme="minorHAnsi"/>
          <w:sz w:val="24"/>
          <w:szCs w:val="24"/>
        </w:rPr>
      </w:pPr>
      <w:r w:rsidRPr="00372AD5">
        <w:rPr>
          <w:rFonts w:cstheme="minorHAnsi"/>
          <w:sz w:val="24"/>
          <w:szCs w:val="24"/>
        </w:rPr>
        <w:t>World Health Organization (1986) Ottawa charter for health promotion.</w:t>
      </w:r>
    </w:p>
    <w:p w14:paraId="35F7DE94" w14:textId="77777777" w:rsidR="00B85E9F" w:rsidRPr="00465B2E" w:rsidRDefault="00372AD5" w:rsidP="00465B2E">
      <w:pPr>
        <w:spacing w:line="360" w:lineRule="auto"/>
        <w:rPr>
          <w:rFonts w:cstheme="minorHAnsi"/>
          <w:sz w:val="24"/>
          <w:szCs w:val="24"/>
        </w:rPr>
      </w:pPr>
      <w:r w:rsidRPr="00372AD5">
        <w:rPr>
          <w:rFonts w:cstheme="minorHAnsi"/>
          <w:sz w:val="24"/>
          <w:szCs w:val="24"/>
        </w:rPr>
        <w:t>World Health Organization (2023).</w:t>
      </w:r>
    </w:p>
    <w:p w14:paraId="0B92973D" w14:textId="43F5562D" w:rsidR="00D75F9C" w:rsidRPr="00465B2E" w:rsidRDefault="00D75F9C" w:rsidP="00465B2E">
      <w:pPr>
        <w:spacing w:line="360" w:lineRule="auto"/>
        <w:rPr>
          <w:rFonts w:cstheme="minorHAnsi"/>
          <w:sz w:val="24"/>
          <w:szCs w:val="24"/>
        </w:rPr>
      </w:pPr>
      <w:r w:rsidRPr="00465B2E">
        <w:rPr>
          <w:rFonts w:cstheme="minorHAnsi"/>
          <w:sz w:val="24"/>
          <w:szCs w:val="24"/>
        </w:rPr>
        <w:t xml:space="preserve"> </w:t>
      </w:r>
      <w:r w:rsidRPr="00465B2E">
        <w:rPr>
          <w:rFonts w:cstheme="minorHAnsi"/>
          <w:sz w:val="24"/>
          <w:szCs w:val="24"/>
        </w:rPr>
        <w:t>World Health Organization (2024) Diabetes.</w:t>
      </w:r>
    </w:p>
    <w:p w14:paraId="11C0C54C" w14:textId="77777777" w:rsidR="00D75F9C" w:rsidRPr="00465B2E" w:rsidRDefault="00D75F9C" w:rsidP="00465B2E">
      <w:pPr>
        <w:spacing w:line="360" w:lineRule="auto"/>
        <w:rPr>
          <w:rFonts w:cstheme="minorHAnsi"/>
          <w:sz w:val="24"/>
          <w:szCs w:val="24"/>
        </w:rPr>
      </w:pPr>
      <w:r w:rsidRPr="00465B2E">
        <w:rPr>
          <w:rFonts w:cstheme="minorHAnsi"/>
          <w:sz w:val="24"/>
          <w:szCs w:val="24"/>
        </w:rPr>
        <w:t xml:space="preserve"> </w:t>
      </w:r>
      <w:hyperlink r:id="rId30" w:anchor="tab=tab_1" w:history="1">
        <w:r w:rsidRPr="00465B2E">
          <w:rPr>
            <w:rFonts w:cstheme="minorHAnsi"/>
            <w:color w:val="0000FF"/>
            <w:sz w:val="24"/>
            <w:szCs w:val="24"/>
            <w:u w:val="single"/>
          </w:rPr>
          <w:t>Diabetes (who.int)</w:t>
        </w:r>
      </w:hyperlink>
    </w:p>
    <w:p w14:paraId="3DD9D04A" w14:textId="2B5DA8B0" w:rsidR="00372AD5" w:rsidRPr="00465B2E" w:rsidRDefault="00372AD5" w:rsidP="00465B2E">
      <w:pPr>
        <w:tabs>
          <w:tab w:val="left" w:pos="3261"/>
        </w:tabs>
        <w:spacing w:line="360" w:lineRule="auto"/>
        <w:rPr>
          <w:rFonts w:cstheme="minorHAnsi"/>
          <w:sz w:val="24"/>
          <w:szCs w:val="24"/>
        </w:rPr>
      </w:pPr>
    </w:p>
    <w:p w14:paraId="1C7A69DE" w14:textId="77777777" w:rsidR="00D75F9C" w:rsidRPr="00372AD5" w:rsidRDefault="00D75F9C" w:rsidP="00465B2E">
      <w:pPr>
        <w:tabs>
          <w:tab w:val="left" w:pos="3261"/>
        </w:tabs>
        <w:spacing w:line="360" w:lineRule="auto"/>
        <w:rPr>
          <w:rFonts w:cstheme="minorHAnsi"/>
          <w:sz w:val="24"/>
          <w:szCs w:val="24"/>
        </w:rPr>
      </w:pPr>
    </w:p>
    <w:p w14:paraId="6818710F" w14:textId="77777777" w:rsidR="00372AD5" w:rsidRPr="00372AD5" w:rsidRDefault="00372AD5" w:rsidP="00465B2E">
      <w:pPr>
        <w:spacing w:line="360" w:lineRule="auto"/>
        <w:rPr>
          <w:rFonts w:cstheme="minorHAnsi"/>
          <w:sz w:val="24"/>
          <w:szCs w:val="24"/>
        </w:rPr>
      </w:pPr>
    </w:p>
    <w:p w14:paraId="0CB645E9" w14:textId="77777777" w:rsidR="00372AD5" w:rsidRPr="00372AD5" w:rsidRDefault="00372AD5" w:rsidP="00465B2E">
      <w:pPr>
        <w:spacing w:line="360" w:lineRule="auto"/>
        <w:rPr>
          <w:rFonts w:cstheme="minorHAnsi"/>
          <w:sz w:val="24"/>
          <w:szCs w:val="24"/>
        </w:rPr>
      </w:pPr>
    </w:p>
    <w:p w14:paraId="47A4BFFB" w14:textId="77777777" w:rsidR="00372AD5" w:rsidRPr="00372AD5" w:rsidRDefault="00372AD5" w:rsidP="00465B2E">
      <w:pPr>
        <w:spacing w:line="360" w:lineRule="auto"/>
        <w:rPr>
          <w:rFonts w:cstheme="minorHAnsi"/>
          <w:sz w:val="24"/>
          <w:szCs w:val="24"/>
        </w:rPr>
      </w:pPr>
    </w:p>
    <w:p w14:paraId="1665CCD7" w14:textId="77777777" w:rsidR="00372AD5" w:rsidRPr="00372AD5" w:rsidRDefault="00372AD5" w:rsidP="00465B2E">
      <w:pPr>
        <w:spacing w:line="360" w:lineRule="auto"/>
        <w:rPr>
          <w:rFonts w:cstheme="minorHAnsi"/>
          <w:sz w:val="24"/>
          <w:szCs w:val="24"/>
        </w:rPr>
      </w:pPr>
    </w:p>
    <w:p w14:paraId="5A70009D" w14:textId="77777777" w:rsidR="00372AD5" w:rsidRPr="00372AD5" w:rsidRDefault="00372AD5" w:rsidP="00465B2E">
      <w:pPr>
        <w:spacing w:line="360" w:lineRule="auto"/>
        <w:rPr>
          <w:rFonts w:cstheme="minorHAnsi"/>
          <w:sz w:val="24"/>
          <w:szCs w:val="24"/>
        </w:rPr>
      </w:pPr>
      <w:r w:rsidRPr="00372AD5">
        <w:rPr>
          <w:rFonts w:eastAsia="Times New Roman" w:cstheme="minorHAnsi"/>
          <w:kern w:val="0"/>
          <w:sz w:val="24"/>
          <w:szCs w:val="24"/>
          <w:lang w:eastAsia="en-GB"/>
          <w14:ligatures w14:val="none"/>
        </w:rPr>
        <w:t> </w:t>
      </w:r>
    </w:p>
    <w:p w14:paraId="15D45CD5" w14:textId="77777777" w:rsidR="00372AD5" w:rsidRPr="00372AD5" w:rsidRDefault="00372AD5" w:rsidP="00465B2E">
      <w:pPr>
        <w:spacing w:line="360" w:lineRule="auto"/>
        <w:rPr>
          <w:rFonts w:eastAsia="Times New Roman" w:cstheme="minorHAnsi"/>
          <w:kern w:val="0"/>
          <w:sz w:val="24"/>
          <w:szCs w:val="24"/>
          <w:lang w:eastAsia="en-GB"/>
          <w14:ligatures w14:val="none"/>
        </w:rPr>
      </w:pPr>
    </w:p>
    <w:p w14:paraId="0EFA0A09" w14:textId="77777777" w:rsidR="00372AD5" w:rsidRPr="00372AD5" w:rsidRDefault="00372AD5" w:rsidP="00465B2E">
      <w:pPr>
        <w:spacing w:line="360" w:lineRule="auto"/>
        <w:rPr>
          <w:rFonts w:eastAsia="Times New Roman" w:cstheme="minorHAnsi"/>
          <w:kern w:val="0"/>
          <w:sz w:val="24"/>
          <w:szCs w:val="24"/>
          <w:lang w:eastAsia="en-GB"/>
          <w14:ligatures w14:val="none"/>
        </w:rPr>
      </w:pPr>
    </w:p>
    <w:p w14:paraId="295FA6A8" w14:textId="77777777" w:rsidR="00372AD5" w:rsidRPr="00372AD5" w:rsidRDefault="00372AD5" w:rsidP="00465B2E">
      <w:pPr>
        <w:spacing w:line="360" w:lineRule="auto"/>
        <w:rPr>
          <w:rFonts w:eastAsia="Times New Roman" w:cstheme="minorHAnsi"/>
          <w:kern w:val="0"/>
          <w:sz w:val="24"/>
          <w:szCs w:val="24"/>
          <w:lang w:eastAsia="en-GB"/>
          <w14:ligatures w14:val="none"/>
        </w:rPr>
      </w:pPr>
    </w:p>
    <w:p w14:paraId="55893506" w14:textId="77777777" w:rsidR="00372AD5" w:rsidRPr="00372AD5" w:rsidRDefault="00372AD5" w:rsidP="00465B2E">
      <w:pPr>
        <w:spacing w:line="360" w:lineRule="auto"/>
        <w:rPr>
          <w:rFonts w:eastAsia="Times New Roman" w:cstheme="minorHAnsi"/>
          <w:kern w:val="0"/>
          <w:sz w:val="24"/>
          <w:szCs w:val="24"/>
          <w:lang w:eastAsia="en-GB"/>
          <w14:ligatures w14:val="none"/>
        </w:rPr>
      </w:pPr>
    </w:p>
    <w:p w14:paraId="0BC417A7" w14:textId="77777777" w:rsidR="00372AD5" w:rsidRPr="00372AD5" w:rsidRDefault="00372AD5" w:rsidP="00465B2E">
      <w:pPr>
        <w:spacing w:line="360" w:lineRule="auto"/>
        <w:rPr>
          <w:rFonts w:eastAsia="Times New Roman" w:cstheme="minorHAnsi"/>
          <w:kern w:val="0"/>
          <w:sz w:val="24"/>
          <w:szCs w:val="24"/>
          <w:lang w:eastAsia="en-GB"/>
          <w14:ligatures w14:val="none"/>
        </w:rPr>
      </w:pPr>
    </w:p>
    <w:p w14:paraId="7CCC076E" w14:textId="77777777" w:rsidR="00372AD5" w:rsidRPr="00372AD5" w:rsidRDefault="00372AD5" w:rsidP="00465B2E">
      <w:pPr>
        <w:spacing w:line="360" w:lineRule="auto"/>
        <w:rPr>
          <w:rFonts w:eastAsia="Times New Roman" w:cstheme="minorHAnsi"/>
          <w:kern w:val="0"/>
          <w:sz w:val="24"/>
          <w:szCs w:val="24"/>
          <w:lang w:eastAsia="en-GB"/>
          <w14:ligatures w14:val="none"/>
        </w:rPr>
      </w:pPr>
    </w:p>
    <w:p w14:paraId="3A45F5C8" w14:textId="77777777" w:rsidR="00372AD5" w:rsidRPr="00372AD5" w:rsidRDefault="00372AD5" w:rsidP="00465B2E">
      <w:pPr>
        <w:spacing w:line="360" w:lineRule="auto"/>
        <w:rPr>
          <w:rFonts w:eastAsia="Times New Roman" w:cstheme="minorHAnsi"/>
          <w:kern w:val="0"/>
          <w:sz w:val="24"/>
          <w:szCs w:val="24"/>
          <w:lang w:eastAsia="en-GB"/>
          <w14:ligatures w14:val="none"/>
        </w:rPr>
      </w:pPr>
    </w:p>
    <w:p w14:paraId="28F2C603" w14:textId="77777777" w:rsidR="00372AD5" w:rsidRPr="00372AD5" w:rsidRDefault="00372AD5" w:rsidP="00465B2E">
      <w:pPr>
        <w:spacing w:line="360" w:lineRule="auto"/>
        <w:rPr>
          <w:rFonts w:eastAsia="Times New Roman" w:cstheme="minorHAnsi"/>
          <w:kern w:val="0"/>
          <w:sz w:val="24"/>
          <w:szCs w:val="24"/>
          <w:lang w:eastAsia="en-GB"/>
          <w14:ligatures w14:val="none"/>
        </w:rPr>
      </w:pPr>
    </w:p>
    <w:p w14:paraId="04A31817" w14:textId="77777777" w:rsidR="00372AD5" w:rsidRPr="00372AD5" w:rsidRDefault="00372AD5" w:rsidP="00465B2E">
      <w:pPr>
        <w:spacing w:line="360" w:lineRule="auto"/>
        <w:rPr>
          <w:rFonts w:eastAsia="Times New Roman" w:cstheme="minorHAnsi"/>
          <w:kern w:val="0"/>
          <w:sz w:val="24"/>
          <w:szCs w:val="24"/>
          <w:lang w:eastAsia="en-GB"/>
          <w14:ligatures w14:val="none"/>
        </w:rPr>
      </w:pPr>
    </w:p>
    <w:p w14:paraId="7FDFEA44" w14:textId="77777777" w:rsidR="00372AD5" w:rsidRPr="00372AD5" w:rsidRDefault="00372AD5" w:rsidP="00465B2E">
      <w:pPr>
        <w:spacing w:line="360" w:lineRule="auto"/>
        <w:rPr>
          <w:rFonts w:eastAsia="Times New Roman" w:cstheme="minorHAnsi"/>
          <w:kern w:val="0"/>
          <w:sz w:val="24"/>
          <w:szCs w:val="24"/>
          <w:lang w:eastAsia="en-GB"/>
          <w14:ligatures w14:val="none"/>
        </w:rPr>
      </w:pPr>
    </w:p>
    <w:p w14:paraId="4C2B3095" w14:textId="77777777" w:rsidR="00372AD5" w:rsidRPr="00372AD5" w:rsidRDefault="00372AD5" w:rsidP="00465B2E">
      <w:pPr>
        <w:spacing w:line="360" w:lineRule="auto"/>
        <w:rPr>
          <w:rFonts w:eastAsia="Times New Roman" w:cstheme="minorHAnsi"/>
          <w:kern w:val="0"/>
          <w:sz w:val="24"/>
          <w:szCs w:val="24"/>
          <w:lang w:eastAsia="en-GB"/>
          <w14:ligatures w14:val="none"/>
        </w:rPr>
      </w:pPr>
    </w:p>
    <w:p w14:paraId="2FF3A3F7" w14:textId="77777777" w:rsidR="00372AD5" w:rsidRPr="00372AD5" w:rsidRDefault="00372AD5" w:rsidP="00465B2E">
      <w:pPr>
        <w:spacing w:line="360" w:lineRule="auto"/>
        <w:rPr>
          <w:rFonts w:cstheme="minorHAnsi"/>
          <w:sz w:val="24"/>
          <w:szCs w:val="24"/>
        </w:rPr>
      </w:pPr>
    </w:p>
    <w:p w14:paraId="4673F673" w14:textId="77777777" w:rsidR="001E3A61" w:rsidRPr="00465B2E" w:rsidRDefault="001E3A61" w:rsidP="00465B2E">
      <w:pPr>
        <w:spacing w:line="360" w:lineRule="auto"/>
        <w:rPr>
          <w:rFonts w:cstheme="minorHAnsi"/>
          <w:sz w:val="24"/>
          <w:szCs w:val="24"/>
        </w:rPr>
      </w:pPr>
    </w:p>
    <w:sectPr w:rsidR="001E3A61" w:rsidRPr="00465B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5A12DC"/>
    <w:multiLevelType w:val="multilevel"/>
    <w:tmpl w:val="84D2D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920D70"/>
    <w:multiLevelType w:val="multilevel"/>
    <w:tmpl w:val="4D9E3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7A399F"/>
    <w:multiLevelType w:val="multilevel"/>
    <w:tmpl w:val="B27EF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7A604F"/>
    <w:multiLevelType w:val="multilevel"/>
    <w:tmpl w:val="EA0A4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9B72D4"/>
    <w:multiLevelType w:val="multilevel"/>
    <w:tmpl w:val="13F4C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725D98"/>
    <w:multiLevelType w:val="multilevel"/>
    <w:tmpl w:val="CA442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453BA0"/>
    <w:multiLevelType w:val="multilevel"/>
    <w:tmpl w:val="6B368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8C5352"/>
    <w:multiLevelType w:val="multilevel"/>
    <w:tmpl w:val="78A25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7B0B35"/>
    <w:multiLevelType w:val="multilevel"/>
    <w:tmpl w:val="4078B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AC3242"/>
    <w:multiLevelType w:val="multilevel"/>
    <w:tmpl w:val="BAC0E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B736DE"/>
    <w:multiLevelType w:val="multilevel"/>
    <w:tmpl w:val="5DE0C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B67CC4"/>
    <w:multiLevelType w:val="multilevel"/>
    <w:tmpl w:val="692C2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3573278">
    <w:abstractNumId w:val="5"/>
  </w:num>
  <w:num w:numId="2" w16cid:durableId="1280256095">
    <w:abstractNumId w:val="0"/>
  </w:num>
  <w:num w:numId="3" w16cid:durableId="1395618470">
    <w:abstractNumId w:val="10"/>
  </w:num>
  <w:num w:numId="4" w16cid:durableId="1744984500">
    <w:abstractNumId w:val="6"/>
  </w:num>
  <w:num w:numId="5" w16cid:durableId="428359537">
    <w:abstractNumId w:val="3"/>
  </w:num>
  <w:num w:numId="6" w16cid:durableId="1694767552">
    <w:abstractNumId w:val="1"/>
  </w:num>
  <w:num w:numId="7" w16cid:durableId="566262532">
    <w:abstractNumId w:val="4"/>
  </w:num>
  <w:num w:numId="8" w16cid:durableId="146560107">
    <w:abstractNumId w:val="2"/>
  </w:num>
  <w:num w:numId="9" w16cid:durableId="1343778532">
    <w:abstractNumId w:val="8"/>
  </w:num>
  <w:num w:numId="10" w16cid:durableId="1378898553">
    <w:abstractNumId w:val="9"/>
  </w:num>
  <w:num w:numId="11" w16cid:durableId="1938175222">
    <w:abstractNumId w:val="7"/>
  </w:num>
  <w:num w:numId="12" w16cid:durableId="183710890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9A8"/>
    <w:rsid w:val="000002F5"/>
    <w:rsid w:val="00000F85"/>
    <w:rsid w:val="0000290A"/>
    <w:rsid w:val="000145A8"/>
    <w:rsid w:val="0001472E"/>
    <w:rsid w:val="00015309"/>
    <w:rsid w:val="00016A8C"/>
    <w:rsid w:val="00016F62"/>
    <w:rsid w:val="0001765A"/>
    <w:rsid w:val="00023B60"/>
    <w:rsid w:val="0003459F"/>
    <w:rsid w:val="000351C1"/>
    <w:rsid w:val="0003531F"/>
    <w:rsid w:val="00035DDF"/>
    <w:rsid w:val="00042892"/>
    <w:rsid w:val="00042FBB"/>
    <w:rsid w:val="000443FD"/>
    <w:rsid w:val="00063036"/>
    <w:rsid w:val="00067A27"/>
    <w:rsid w:val="000724FC"/>
    <w:rsid w:val="000809B8"/>
    <w:rsid w:val="00084A7C"/>
    <w:rsid w:val="00087A3A"/>
    <w:rsid w:val="000906ED"/>
    <w:rsid w:val="00090809"/>
    <w:rsid w:val="00090C96"/>
    <w:rsid w:val="00090DD1"/>
    <w:rsid w:val="00093C3D"/>
    <w:rsid w:val="000960B6"/>
    <w:rsid w:val="000A2953"/>
    <w:rsid w:val="000A7CE4"/>
    <w:rsid w:val="000B08F6"/>
    <w:rsid w:val="000B2626"/>
    <w:rsid w:val="000B61FC"/>
    <w:rsid w:val="000B6255"/>
    <w:rsid w:val="000C1E71"/>
    <w:rsid w:val="000C2D54"/>
    <w:rsid w:val="000C2DBB"/>
    <w:rsid w:val="000C6E31"/>
    <w:rsid w:val="000D530C"/>
    <w:rsid w:val="000E14A5"/>
    <w:rsid w:val="000E22F4"/>
    <w:rsid w:val="000E2C77"/>
    <w:rsid w:val="000E3AA8"/>
    <w:rsid w:val="000E40C3"/>
    <w:rsid w:val="000F0F1D"/>
    <w:rsid w:val="000F358A"/>
    <w:rsid w:val="0010118D"/>
    <w:rsid w:val="001030E7"/>
    <w:rsid w:val="00104FFC"/>
    <w:rsid w:val="00105D19"/>
    <w:rsid w:val="0011279D"/>
    <w:rsid w:val="00113806"/>
    <w:rsid w:val="001259E1"/>
    <w:rsid w:val="00125BF6"/>
    <w:rsid w:val="0012753D"/>
    <w:rsid w:val="001303AE"/>
    <w:rsid w:val="001347BB"/>
    <w:rsid w:val="00136234"/>
    <w:rsid w:val="00143A86"/>
    <w:rsid w:val="00162F5E"/>
    <w:rsid w:val="00163294"/>
    <w:rsid w:val="00166B71"/>
    <w:rsid w:val="00166FC4"/>
    <w:rsid w:val="001753A1"/>
    <w:rsid w:val="001767B8"/>
    <w:rsid w:val="00176E21"/>
    <w:rsid w:val="001770B2"/>
    <w:rsid w:val="00177216"/>
    <w:rsid w:val="00177800"/>
    <w:rsid w:val="00181477"/>
    <w:rsid w:val="001819BE"/>
    <w:rsid w:val="0019046C"/>
    <w:rsid w:val="00191644"/>
    <w:rsid w:val="001A1557"/>
    <w:rsid w:val="001A2C8E"/>
    <w:rsid w:val="001A3A9B"/>
    <w:rsid w:val="001A3B1C"/>
    <w:rsid w:val="001A7631"/>
    <w:rsid w:val="001B062E"/>
    <w:rsid w:val="001B1956"/>
    <w:rsid w:val="001B3157"/>
    <w:rsid w:val="001B6251"/>
    <w:rsid w:val="001C3CF6"/>
    <w:rsid w:val="001C4C8E"/>
    <w:rsid w:val="001C4FB3"/>
    <w:rsid w:val="001C7858"/>
    <w:rsid w:val="001D3EDE"/>
    <w:rsid w:val="001D458D"/>
    <w:rsid w:val="001D7F5C"/>
    <w:rsid w:val="001E2886"/>
    <w:rsid w:val="001E3A61"/>
    <w:rsid w:val="001E5236"/>
    <w:rsid w:val="001E61A2"/>
    <w:rsid w:val="001E67E6"/>
    <w:rsid w:val="001F18A3"/>
    <w:rsid w:val="001F2309"/>
    <w:rsid w:val="001F531D"/>
    <w:rsid w:val="001F7237"/>
    <w:rsid w:val="001F767E"/>
    <w:rsid w:val="00203579"/>
    <w:rsid w:val="00205A52"/>
    <w:rsid w:val="00207435"/>
    <w:rsid w:val="00210D97"/>
    <w:rsid w:val="00217E8B"/>
    <w:rsid w:val="0022106D"/>
    <w:rsid w:val="00227256"/>
    <w:rsid w:val="00232AB3"/>
    <w:rsid w:val="00233E72"/>
    <w:rsid w:val="00237507"/>
    <w:rsid w:val="00240BD6"/>
    <w:rsid w:val="0024302C"/>
    <w:rsid w:val="00247100"/>
    <w:rsid w:val="002557F2"/>
    <w:rsid w:val="002561D3"/>
    <w:rsid w:val="00257B60"/>
    <w:rsid w:val="00262D16"/>
    <w:rsid w:val="002640DB"/>
    <w:rsid w:val="00265743"/>
    <w:rsid w:val="00266375"/>
    <w:rsid w:val="00267DD1"/>
    <w:rsid w:val="00274DF4"/>
    <w:rsid w:val="0027683E"/>
    <w:rsid w:val="002819BC"/>
    <w:rsid w:val="00281CDE"/>
    <w:rsid w:val="00283CEF"/>
    <w:rsid w:val="0028412F"/>
    <w:rsid w:val="0029789D"/>
    <w:rsid w:val="002B1A53"/>
    <w:rsid w:val="002B1D04"/>
    <w:rsid w:val="002B21DF"/>
    <w:rsid w:val="002B4A76"/>
    <w:rsid w:val="002B4AAE"/>
    <w:rsid w:val="002B4B81"/>
    <w:rsid w:val="002C039A"/>
    <w:rsid w:val="002C0475"/>
    <w:rsid w:val="002C4661"/>
    <w:rsid w:val="002C6E40"/>
    <w:rsid w:val="002C7D70"/>
    <w:rsid w:val="002D0407"/>
    <w:rsid w:val="002D0885"/>
    <w:rsid w:val="002D5593"/>
    <w:rsid w:val="002D5F17"/>
    <w:rsid w:val="002D75BE"/>
    <w:rsid w:val="002E0FE8"/>
    <w:rsid w:val="002E1078"/>
    <w:rsid w:val="002E3425"/>
    <w:rsid w:val="002E3811"/>
    <w:rsid w:val="002E6B04"/>
    <w:rsid w:val="002E6E2E"/>
    <w:rsid w:val="002F03A3"/>
    <w:rsid w:val="002F6E22"/>
    <w:rsid w:val="002F73DD"/>
    <w:rsid w:val="002F7534"/>
    <w:rsid w:val="0030166E"/>
    <w:rsid w:val="00302087"/>
    <w:rsid w:val="00302642"/>
    <w:rsid w:val="00303445"/>
    <w:rsid w:val="00304863"/>
    <w:rsid w:val="003048EB"/>
    <w:rsid w:val="00306A1C"/>
    <w:rsid w:val="00306C80"/>
    <w:rsid w:val="00306FD0"/>
    <w:rsid w:val="003104D2"/>
    <w:rsid w:val="003118DF"/>
    <w:rsid w:val="00317297"/>
    <w:rsid w:val="003218F5"/>
    <w:rsid w:val="00322D88"/>
    <w:rsid w:val="00323574"/>
    <w:rsid w:val="00325283"/>
    <w:rsid w:val="0032591F"/>
    <w:rsid w:val="0032690B"/>
    <w:rsid w:val="00331439"/>
    <w:rsid w:val="00331C54"/>
    <w:rsid w:val="00335DA5"/>
    <w:rsid w:val="0034584D"/>
    <w:rsid w:val="00346ED2"/>
    <w:rsid w:val="00347973"/>
    <w:rsid w:val="003609E5"/>
    <w:rsid w:val="00363210"/>
    <w:rsid w:val="00366DB6"/>
    <w:rsid w:val="00370C05"/>
    <w:rsid w:val="00372AD5"/>
    <w:rsid w:val="00375B3C"/>
    <w:rsid w:val="003771A9"/>
    <w:rsid w:val="00385FCD"/>
    <w:rsid w:val="00390A80"/>
    <w:rsid w:val="003A41AE"/>
    <w:rsid w:val="003A4BA1"/>
    <w:rsid w:val="003A6577"/>
    <w:rsid w:val="003B22E9"/>
    <w:rsid w:val="003B45C0"/>
    <w:rsid w:val="003C094A"/>
    <w:rsid w:val="003C2F71"/>
    <w:rsid w:val="003C3FC9"/>
    <w:rsid w:val="003C58E9"/>
    <w:rsid w:val="003C5AEB"/>
    <w:rsid w:val="003D2636"/>
    <w:rsid w:val="003D3032"/>
    <w:rsid w:val="003D3CEA"/>
    <w:rsid w:val="003D7530"/>
    <w:rsid w:val="003E146E"/>
    <w:rsid w:val="003E3D0F"/>
    <w:rsid w:val="003E5CDD"/>
    <w:rsid w:val="003E62A2"/>
    <w:rsid w:val="003F1373"/>
    <w:rsid w:val="003F40CD"/>
    <w:rsid w:val="003F6246"/>
    <w:rsid w:val="00402085"/>
    <w:rsid w:val="004021A7"/>
    <w:rsid w:val="00403ABE"/>
    <w:rsid w:val="00405AC7"/>
    <w:rsid w:val="004145E2"/>
    <w:rsid w:val="0042159D"/>
    <w:rsid w:val="004234DE"/>
    <w:rsid w:val="00424774"/>
    <w:rsid w:val="00435BB9"/>
    <w:rsid w:val="00436EB3"/>
    <w:rsid w:val="00437FB2"/>
    <w:rsid w:val="00443BAF"/>
    <w:rsid w:val="00455CF1"/>
    <w:rsid w:val="00461D22"/>
    <w:rsid w:val="00461DAC"/>
    <w:rsid w:val="0046284E"/>
    <w:rsid w:val="00465B2E"/>
    <w:rsid w:val="004676CC"/>
    <w:rsid w:val="00474F40"/>
    <w:rsid w:val="004838E5"/>
    <w:rsid w:val="00484A61"/>
    <w:rsid w:val="0048548A"/>
    <w:rsid w:val="004857DC"/>
    <w:rsid w:val="00487180"/>
    <w:rsid w:val="004874BB"/>
    <w:rsid w:val="00487E7C"/>
    <w:rsid w:val="004905E9"/>
    <w:rsid w:val="00492231"/>
    <w:rsid w:val="0049330C"/>
    <w:rsid w:val="0049413E"/>
    <w:rsid w:val="004979E6"/>
    <w:rsid w:val="004A2205"/>
    <w:rsid w:val="004A3976"/>
    <w:rsid w:val="004A4ACF"/>
    <w:rsid w:val="004A7084"/>
    <w:rsid w:val="004A7936"/>
    <w:rsid w:val="004B4551"/>
    <w:rsid w:val="004B4DD0"/>
    <w:rsid w:val="004B726D"/>
    <w:rsid w:val="004B7A63"/>
    <w:rsid w:val="004C16F6"/>
    <w:rsid w:val="004C170F"/>
    <w:rsid w:val="004C25A2"/>
    <w:rsid w:val="004D064E"/>
    <w:rsid w:val="004D134F"/>
    <w:rsid w:val="004D3AC7"/>
    <w:rsid w:val="004D4E3E"/>
    <w:rsid w:val="004F498C"/>
    <w:rsid w:val="005004C1"/>
    <w:rsid w:val="00503F6D"/>
    <w:rsid w:val="0050788A"/>
    <w:rsid w:val="005134FC"/>
    <w:rsid w:val="00513C3B"/>
    <w:rsid w:val="005204D3"/>
    <w:rsid w:val="00521695"/>
    <w:rsid w:val="0052170D"/>
    <w:rsid w:val="00521AE0"/>
    <w:rsid w:val="00522039"/>
    <w:rsid w:val="00523018"/>
    <w:rsid w:val="00524266"/>
    <w:rsid w:val="00525874"/>
    <w:rsid w:val="005320D0"/>
    <w:rsid w:val="0053590C"/>
    <w:rsid w:val="0054015D"/>
    <w:rsid w:val="00541C44"/>
    <w:rsid w:val="0055118A"/>
    <w:rsid w:val="005513C5"/>
    <w:rsid w:val="00554A5B"/>
    <w:rsid w:val="00554CEF"/>
    <w:rsid w:val="005566C7"/>
    <w:rsid w:val="0055768F"/>
    <w:rsid w:val="00560C6B"/>
    <w:rsid w:val="005645F4"/>
    <w:rsid w:val="00571A6E"/>
    <w:rsid w:val="00574D55"/>
    <w:rsid w:val="00581116"/>
    <w:rsid w:val="005819CE"/>
    <w:rsid w:val="005830F6"/>
    <w:rsid w:val="00584F29"/>
    <w:rsid w:val="005878EB"/>
    <w:rsid w:val="005916DA"/>
    <w:rsid w:val="0059374E"/>
    <w:rsid w:val="00595B6F"/>
    <w:rsid w:val="005A1958"/>
    <w:rsid w:val="005A3D01"/>
    <w:rsid w:val="005A512E"/>
    <w:rsid w:val="005A7F1A"/>
    <w:rsid w:val="005B1391"/>
    <w:rsid w:val="005B20C4"/>
    <w:rsid w:val="005C0CE1"/>
    <w:rsid w:val="005C0FA5"/>
    <w:rsid w:val="005C420B"/>
    <w:rsid w:val="005C7D32"/>
    <w:rsid w:val="005E1772"/>
    <w:rsid w:val="005E3AC2"/>
    <w:rsid w:val="005E4CD7"/>
    <w:rsid w:val="005E5D62"/>
    <w:rsid w:val="005E630E"/>
    <w:rsid w:val="005F08C3"/>
    <w:rsid w:val="005F1739"/>
    <w:rsid w:val="005F7F29"/>
    <w:rsid w:val="00601C6A"/>
    <w:rsid w:val="0060213A"/>
    <w:rsid w:val="0061059C"/>
    <w:rsid w:val="00611EBF"/>
    <w:rsid w:val="0062056A"/>
    <w:rsid w:val="00621190"/>
    <w:rsid w:val="006223AB"/>
    <w:rsid w:val="006233A0"/>
    <w:rsid w:val="00623DF4"/>
    <w:rsid w:val="0062771A"/>
    <w:rsid w:val="00636B4A"/>
    <w:rsid w:val="00637410"/>
    <w:rsid w:val="00643234"/>
    <w:rsid w:val="0064649D"/>
    <w:rsid w:val="006478D9"/>
    <w:rsid w:val="00652A9A"/>
    <w:rsid w:val="00652D41"/>
    <w:rsid w:val="0065590B"/>
    <w:rsid w:val="00657758"/>
    <w:rsid w:val="00663B5E"/>
    <w:rsid w:val="00667025"/>
    <w:rsid w:val="00674DD2"/>
    <w:rsid w:val="0068646B"/>
    <w:rsid w:val="00687F85"/>
    <w:rsid w:val="00691A13"/>
    <w:rsid w:val="00693694"/>
    <w:rsid w:val="00693DC2"/>
    <w:rsid w:val="006A04DB"/>
    <w:rsid w:val="006A0BC0"/>
    <w:rsid w:val="006A0E6C"/>
    <w:rsid w:val="006A200D"/>
    <w:rsid w:val="006A389D"/>
    <w:rsid w:val="006A41B8"/>
    <w:rsid w:val="006A5D15"/>
    <w:rsid w:val="006A676B"/>
    <w:rsid w:val="006B49B4"/>
    <w:rsid w:val="006B5D43"/>
    <w:rsid w:val="006B5E8B"/>
    <w:rsid w:val="006C0271"/>
    <w:rsid w:val="006C1119"/>
    <w:rsid w:val="006C3F92"/>
    <w:rsid w:val="006C53FA"/>
    <w:rsid w:val="006C5A40"/>
    <w:rsid w:val="006D2281"/>
    <w:rsid w:val="006D55EF"/>
    <w:rsid w:val="006E0AE3"/>
    <w:rsid w:val="006E12BF"/>
    <w:rsid w:val="006E1B47"/>
    <w:rsid w:val="006E5198"/>
    <w:rsid w:val="006E6BAA"/>
    <w:rsid w:val="006F347A"/>
    <w:rsid w:val="006F6DEA"/>
    <w:rsid w:val="006F6EDD"/>
    <w:rsid w:val="006F72A6"/>
    <w:rsid w:val="00700E7F"/>
    <w:rsid w:val="00701A2B"/>
    <w:rsid w:val="00701C9A"/>
    <w:rsid w:val="00703425"/>
    <w:rsid w:val="0070344A"/>
    <w:rsid w:val="007042B6"/>
    <w:rsid w:val="00704331"/>
    <w:rsid w:val="00711BB4"/>
    <w:rsid w:val="00714490"/>
    <w:rsid w:val="00720721"/>
    <w:rsid w:val="00724CE1"/>
    <w:rsid w:val="007262E3"/>
    <w:rsid w:val="00751336"/>
    <w:rsid w:val="0075208B"/>
    <w:rsid w:val="007531A5"/>
    <w:rsid w:val="00755E27"/>
    <w:rsid w:val="007601CB"/>
    <w:rsid w:val="00760A5A"/>
    <w:rsid w:val="00765816"/>
    <w:rsid w:val="00766575"/>
    <w:rsid w:val="007715F2"/>
    <w:rsid w:val="00772FAA"/>
    <w:rsid w:val="007828C6"/>
    <w:rsid w:val="007866B8"/>
    <w:rsid w:val="00791136"/>
    <w:rsid w:val="007978BC"/>
    <w:rsid w:val="007A1027"/>
    <w:rsid w:val="007A1F9C"/>
    <w:rsid w:val="007A782D"/>
    <w:rsid w:val="007B2FBF"/>
    <w:rsid w:val="007B7389"/>
    <w:rsid w:val="007C0327"/>
    <w:rsid w:val="007C1A7C"/>
    <w:rsid w:val="007C2354"/>
    <w:rsid w:val="007C4749"/>
    <w:rsid w:val="007C61F1"/>
    <w:rsid w:val="007C7AD3"/>
    <w:rsid w:val="007C7E65"/>
    <w:rsid w:val="007D412F"/>
    <w:rsid w:val="007D6905"/>
    <w:rsid w:val="007D7D19"/>
    <w:rsid w:val="007E00C9"/>
    <w:rsid w:val="007E0F8D"/>
    <w:rsid w:val="007E3C5C"/>
    <w:rsid w:val="007E4022"/>
    <w:rsid w:val="007E67FD"/>
    <w:rsid w:val="007E6AC9"/>
    <w:rsid w:val="007E7C75"/>
    <w:rsid w:val="007F172C"/>
    <w:rsid w:val="007F20DF"/>
    <w:rsid w:val="007F20EC"/>
    <w:rsid w:val="007F3B69"/>
    <w:rsid w:val="00804C94"/>
    <w:rsid w:val="00812404"/>
    <w:rsid w:val="00813474"/>
    <w:rsid w:val="00814F15"/>
    <w:rsid w:val="00820720"/>
    <w:rsid w:val="0082072F"/>
    <w:rsid w:val="008219B0"/>
    <w:rsid w:val="00822632"/>
    <w:rsid w:val="008246A5"/>
    <w:rsid w:val="0082667D"/>
    <w:rsid w:val="0082750E"/>
    <w:rsid w:val="008276EE"/>
    <w:rsid w:val="00830E1A"/>
    <w:rsid w:val="00831211"/>
    <w:rsid w:val="008327B6"/>
    <w:rsid w:val="00837202"/>
    <w:rsid w:val="00846AB2"/>
    <w:rsid w:val="008514CE"/>
    <w:rsid w:val="008549A8"/>
    <w:rsid w:val="0086083F"/>
    <w:rsid w:val="00861FA6"/>
    <w:rsid w:val="00864D76"/>
    <w:rsid w:val="00865AA8"/>
    <w:rsid w:val="008737FA"/>
    <w:rsid w:val="0087424D"/>
    <w:rsid w:val="008742F7"/>
    <w:rsid w:val="00880249"/>
    <w:rsid w:val="008812B4"/>
    <w:rsid w:val="00884A27"/>
    <w:rsid w:val="00884AD4"/>
    <w:rsid w:val="00884CC8"/>
    <w:rsid w:val="0088527C"/>
    <w:rsid w:val="00885DF3"/>
    <w:rsid w:val="008874B6"/>
    <w:rsid w:val="0088762A"/>
    <w:rsid w:val="0089124F"/>
    <w:rsid w:val="008913B0"/>
    <w:rsid w:val="008935FD"/>
    <w:rsid w:val="00894B4C"/>
    <w:rsid w:val="008975A3"/>
    <w:rsid w:val="008A3C7E"/>
    <w:rsid w:val="008B340C"/>
    <w:rsid w:val="008B579B"/>
    <w:rsid w:val="008C0092"/>
    <w:rsid w:val="008C5B26"/>
    <w:rsid w:val="008D73BC"/>
    <w:rsid w:val="008D7DFE"/>
    <w:rsid w:val="008F09D9"/>
    <w:rsid w:val="008F5113"/>
    <w:rsid w:val="009001D2"/>
    <w:rsid w:val="00900F5C"/>
    <w:rsid w:val="0090549A"/>
    <w:rsid w:val="00913D76"/>
    <w:rsid w:val="00913E7A"/>
    <w:rsid w:val="00914617"/>
    <w:rsid w:val="00915422"/>
    <w:rsid w:val="0092127C"/>
    <w:rsid w:val="00923F2C"/>
    <w:rsid w:val="0093153F"/>
    <w:rsid w:val="00931BF2"/>
    <w:rsid w:val="00932816"/>
    <w:rsid w:val="00932CD7"/>
    <w:rsid w:val="009352B7"/>
    <w:rsid w:val="00936550"/>
    <w:rsid w:val="009429B2"/>
    <w:rsid w:val="00943BF4"/>
    <w:rsid w:val="0094478A"/>
    <w:rsid w:val="00945A2C"/>
    <w:rsid w:val="00951345"/>
    <w:rsid w:val="0095559C"/>
    <w:rsid w:val="009555E0"/>
    <w:rsid w:val="0096283E"/>
    <w:rsid w:val="00967CCD"/>
    <w:rsid w:val="009741D6"/>
    <w:rsid w:val="00977951"/>
    <w:rsid w:val="00981322"/>
    <w:rsid w:val="00982A8A"/>
    <w:rsid w:val="0098327B"/>
    <w:rsid w:val="009847EE"/>
    <w:rsid w:val="00984EC1"/>
    <w:rsid w:val="00986802"/>
    <w:rsid w:val="009923ED"/>
    <w:rsid w:val="0099382C"/>
    <w:rsid w:val="009940C3"/>
    <w:rsid w:val="00995B60"/>
    <w:rsid w:val="0099633B"/>
    <w:rsid w:val="00997B2F"/>
    <w:rsid w:val="009A1470"/>
    <w:rsid w:val="009A1A57"/>
    <w:rsid w:val="009A2A94"/>
    <w:rsid w:val="009B00A1"/>
    <w:rsid w:val="009B10F8"/>
    <w:rsid w:val="009C0EA3"/>
    <w:rsid w:val="009C1CCA"/>
    <w:rsid w:val="009C5E2E"/>
    <w:rsid w:val="009C6537"/>
    <w:rsid w:val="009C6894"/>
    <w:rsid w:val="009C7266"/>
    <w:rsid w:val="009C7FB1"/>
    <w:rsid w:val="009D1174"/>
    <w:rsid w:val="009D4D4F"/>
    <w:rsid w:val="009D6EBC"/>
    <w:rsid w:val="009D78C2"/>
    <w:rsid w:val="009E3CAF"/>
    <w:rsid w:val="009F0173"/>
    <w:rsid w:val="009F14D2"/>
    <w:rsid w:val="009F154F"/>
    <w:rsid w:val="009F15AC"/>
    <w:rsid w:val="009F16CD"/>
    <w:rsid w:val="009F224D"/>
    <w:rsid w:val="009F307A"/>
    <w:rsid w:val="00A024B1"/>
    <w:rsid w:val="00A0305A"/>
    <w:rsid w:val="00A12BCC"/>
    <w:rsid w:val="00A13895"/>
    <w:rsid w:val="00A15022"/>
    <w:rsid w:val="00A15607"/>
    <w:rsid w:val="00A17FB2"/>
    <w:rsid w:val="00A22D31"/>
    <w:rsid w:val="00A32BCB"/>
    <w:rsid w:val="00A33873"/>
    <w:rsid w:val="00A35A22"/>
    <w:rsid w:val="00A40002"/>
    <w:rsid w:val="00A50BC8"/>
    <w:rsid w:val="00A51A63"/>
    <w:rsid w:val="00A5359A"/>
    <w:rsid w:val="00A542F4"/>
    <w:rsid w:val="00A60344"/>
    <w:rsid w:val="00A61A6B"/>
    <w:rsid w:val="00A6439A"/>
    <w:rsid w:val="00A6551A"/>
    <w:rsid w:val="00A66247"/>
    <w:rsid w:val="00A67ADC"/>
    <w:rsid w:val="00A71643"/>
    <w:rsid w:val="00A7239E"/>
    <w:rsid w:val="00A73E4B"/>
    <w:rsid w:val="00A75CFA"/>
    <w:rsid w:val="00A75EDD"/>
    <w:rsid w:val="00A80DE5"/>
    <w:rsid w:val="00A8194D"/>
    <w:rsid w:val="00A95EDF"/>
    <w:rsid w:val="00AA18FB"/>
    <w:rsid w:val="00AA227A"/>
    <w:rsid w:val="00AA252C"/>
    <w:rsid w:val="00AA36B7"/>
    <w:rsid w:val="00AA51F3"/>
    <w:rsid w:val="00AA72FC"/>
    <w:rsid w:val="00AB07B9"/>
    <w:rsid w:val="00AB0FA3"/>
    <w:rsid w:val="00AC0317"/>
    <w:rsid w:val="00AC5CFC"/>
    <w:rsid w:val="00AD2308"/>
    <w:rsid w:val="00AD6072"/>
    <w:rsid w:val="00AE3F0B"/>
    <w:rsid w:val="00AE4F16"/>
    <w:rsid w:val="00AE6E78"/>
    <w:rsid w:val="00AF033C"/>
    <w:rsid w:val="00AF2695"/>
    <w:rsid w:val="00AF2903"/>
    <w:rsid w:val="00B0069C"/>
    <w:rsid w:val="00B05426"/>
    <w:rsid w:val="00B10743"/>
    <w:rsid w:val="00B12189"/>
    <w:rsid w:val="00B17FDD"/>
    <w:rsid w:val="00B20A82"/>
    <w:rsid w:val="00B21933"/>
    <w:rsid w:val="00B2199C"/>
    <w:rsid w:val="00B22CCE"/>
    <w:rsid w:val="00B2389D"/>
    <w:rsid w:val="00B25EC0"/>
    <w:rsid w:val="00B3238F"/>
    <w:rsid w:val="00B32BC3"/>
    <w:rsid w:val="00B34CB2"/>
    <w:rsid w:val="00B375A8"/>
    <w:rsid w:val="00B41E7E"/>
    <w:rsid w:val="00B42F27"/>
    <w:rsid w:val="00B5077C"/>
    <w:rsid w:val="00B514E6"/>
    <w:rsid w:val="00B517EC"/>
    <w:rsid w:val="00B51BEC"/>
    <w:rsid w:val="00B546C0"/>
    <w:rsid w:val="00B55958"/>
    <w:rsid w:val="00B57041"/>
    <w:rsid w:val="00B57BAE"/>
    <w:rsid w:val="00B609A8"/>
    <w:rsid w:val="00B67435"/>
    <w:rsid w:val="00B70579"/>
    <w:rsid w:val="00B75DDE"/>
    <w:rsid w:val="00B77BFC"/>
    <w:rsid w:val="00B85E9F"/>
    <w:rsid w:val="00B86636"/>
    <w:rsid w:val="00B90BDE"/>
    <w:rsid w:val="00B91C47"/>
    <w:rsid w:val="00B9228C"/>
    <w:rsid w:val="00B96B66"/>
    <w:rsid w:val="00BA3E98"/>
    <w:rsid w:val="00BA6CB0"/>
    <w:rsid w:val="00BB0126"/>
    <w:rsid w:val="00BB1613"/>
    <w:rsid w:val="00BB53D0"/>
    <w:rsid w:val="00BB6008"/>
    <w:rsid w:val="00BC0ED6"/>
    <w:rsid w:val="00BD0482"/>
    <w:rsid w:val="00BD0AD5"/>
    <w:rsid w:val="00BD5C51"/>
    <w:rsid w:val="00BE535D"/>
    <w:rsid w:val="00BE5689"/>
    <w:rsid w:val="00BE7683"/>
    <w:rsid w:val="00BF36B4"/>
    <w:rsid w:val="00BF6D8A"/>
    <w:rsid w:val="00BF7B45"/>
    <w:rsid w:val="00C02F50"/>
    <w:rsid w:val="00C03948"/>
    <w:rsid w:val="00C1397C"/>
    <w:rsid w:val="00C205CE"/>
    <w:rsid w:val="00C228A1"/>
    <w:rsid w:val="00C24815"/>
    <w:rsid w:val="00C25F71"/>
    <w:rsid w:val="00C26E83"/>
    <w:rsid w:val="00C346A4"/>
    <w:rsid w:val="00C41917"/>
    <w:rsid w:val="00C50277"/>
    <w:rsid w:val="00C516B5"/>
    <w:rsid w:val="00C51BAB"/>
    <w:rsid w:val="00C52377"/>
    <w:rsid w:val="00C678D5"/>
    <w:rsid w:val="00C67C3B"/>
    <w:rsid w:val="00C705D8"/>
    <w:rsid w:val="00C81061"/>
    <w:rsid w:val="00C831DC"/>
    <w:rsid w:val="00C8475F"/>
    <w:rsid w:val="00C85A40"/>
    <w:rsid w:val="00C91854"/>
    <w:rsid w:val="00CA1F60"/>
    <w:rsid w:val="00CA23D5"/>
    <w:rsid w:val="00CA5EDC"/>
    <w:rsid w:val="00CA6499"/>
    <w:rsid w:val="00CA68A5"/>
    <w:rsid w:val="00CC00C6"/>
    <w:rsid w:val="00CC2A9B"/>
    <w:rsid w:val="00CC46F6"/>
    <w:rsid w:val="00CC77E1"/>
    <w:rsid w:val="00CD09F7"/>
    <w:rsid w:val="00CD171D"/>
    <w:rsid w:val="00CD4661"/>
    <w:rsid w:val="00CD4930"/>
    <w:rsid w:val="00CD4CC7"/>
    <w:rsid w:val="00CD4FBB"/>
    <w:rsid w:val="00CD682C"/>
    <w:rsid w:val="00CD70B3"/>
    <w:rsid w:val="00CE1BA8"/>
    <w:rsid w:val="00CE4670"/>
    <w:rsid w:val="00CE79CC"/>
    <w:rsid w:val="00CF73A1"/>
    <w:rsid w:val="00CF765B"/>
    <w:rsid w:val="00D05719"/>
    <w:rsid w:val="00D137B6"/>
    <w:rsid w:val="00D2416D"/>
    <w:rsid w:val="00D26490"/>
    <w:rsid w:val="00D34DF4"/>
    <w:rsid w:val="00D3631E"/>
    <w:rsid w:val="00D41844"/>
    <w:rsid w:val="00D4306D"/>
    <w:rsid w:val="00D50E7F"/>
    <w:rsid w:val="00D56C40"/>
    <w:rsid w:val="00D61048"/>
    <w:rsid w:val="00D71C52"/>
    <w:rsid w:val="00D73654"/>
    <w:rsid w:val="00D73816"/>
    <w:rsid w:val="00D73A86"/>
    <w:rsid w:val="00D75F9C"/>
    <w:rsid w:val="00D77A68"/>
    <w:rsid w:val="00D807FE"/>
    <w:rsid w:val="00D814C0"/>
    <w:rsid w:val="00D81D50"/>
    <w:rsid w:val="00D84947"/>
    <w:rsid w:val="00D86E64"/>
    <w:rsid w:val="00D90AFF"/>
    <w:rsid w:val="00D96DCD"/>
    <w:rsid w:val="00DA101F"/>
    <w:rsid w:val="00DA489F"/>
    <w:rsid w:val="00DB190A"/>
    <w:rsid w:val="00DB7086"/>
    <w:rsid w:val="00DC2FB4"/>
    <w:rsid w:val="00DD0CB2"/>
    <w:rsid w:val="00DD7CAA"/>
    <w:rsid w:val="00DE3AC7"/>
    <w:rsid w:val="00DF0785"/>
    <w:rsid w:val="00DF08E2"/>
    <w:rsid w:val="00DF1AA6"/>
    <w:rsid w:val="00DF3FAA"/>
    <w:rsid w:val="00DF6443"/>
    <w:rsid w:val="00E007B2"/>
    <w:rsid w:val="00E01409"/>
    <w:rsid w:val="00E07C05"/>
    <w:rsid w:val="00E12D40"/>
    <w:rsid w:val="00E12D73"/>
    <w:rsid w:val="00E13D8C"/>
    <w:rsid w:val="00E24007"/>
    <w:rsid w:val="00E24CCE"/>
    <w:rsid w:val="00E25548"/>
    <w:rsid w:val="00E26247"/>
    <w:rsid w:val="00E27B27"/>
    <w:rsid w:val="00E32DF7"/>
    <w:rsid w:val="00E332D1"/>
    <w:rsid w:val="00E347D6"/>
    <w:rsid w:val="00E349C7"/>
    <w:rsid w:val="00E34A3D"/>
    <w:rsid w:val="00E34F20"/>
    <w:rsid w:val="00E4310E"/>
    <w:rsid w:val="00E44F8D"/>
    <w:rsid w:val="00E47B41"/>
    <w:rsid w:val="00E5008C"/>
    <w:rsid w:val="00E50480"/>
    <w:rsid w:val="00E52D37"/>
    <w:rsid w:val="00E53BCA"/>
    <w:rsid w:val="00E5611A"/>
    <w:rsid w:val="00E576FD"/>
    <w:rsid w:val="00E60552"/>
    <w:rsid w:val="00E709F2"/>
    <w:rsid w:val="00E716CC"/>
    <w:rsid w:val="00E72F72"/>
    <w:rsid w:val="00E7627E"/>
    <w:rsid w:val="00E85150"/>
    <w:rsid w:val="00E9083B"/>
    <w:rsid w:val="00E90A6E"/>
    <w:rsid w:val="00E96542"/>
    <w:rsid w:val="00E97A3B"/>
    <w:rsid w:val="00EA165F"/>
    <w:rsid w:val="00EA1910"/>
    <w:rsid w:val="00EA782C"/>
    <w:rsid w:val="00EB1A1E"/>
    <w:rsid w:val="00EB5D9E"/>
    <w:rsid w:val="00EB65B6"/>
    <w:rsid w:val="00EC34EA"/>
    <w:rsid w:val="00EC4BE8"/>
    <w:rsid w:val="00EC4D62"/>
    <w:rsid w:val="00EC5202"/>
    <w:rsid w:val="00EC5C2C"/>
    <w:rsid w:val="00EC7573"/>
    <w:rsid w:val="00ED0D28"/>
    <w:rsid w:val="00ED66AE"/>
    <w:rsid w:val="00EE1289"/>
    <w:rsid w:val="00EE1ADD"/>
    <w:rsid w:val="00EE3A16"/>
    <w:rsid w:val="00EE61C9"/>
    <w:rsid w:val="00EE62D4"/>
    <w:rsid w:val="00EE6D0F"/>
    <w:rsid w:val="00EF0AAF"/>
    <w:rsid w:val="00EF106D"/>
    <w:rsid w:val="00EF16F6"/>
    <w:rsid w:val="00EF267C"/>
    <w:rsid w:val="00EF39E3"/>
    <w:rsid w:val="00EF4398"/>
    <w:rsid w:val="00EF5C59"/>
    <w:rsid w:val="00EF6702"/>
    <w:rsid w:val="00EF7FD9"/>
    <w:rsid w:val="00F005CD"/>
    <w:rsid w:val="00F0324A"/>
    <w:rsid w:val="00F03563"/>
    <w:rsid w:val="00F10C70"/>
    <w:rsid w:val="00F11EDD"/>
    <w:rsid w:val="00F12369"/>
    <w:rsid w:val="00F12516"/>
    <w:rsid w:val="00F1279F"/>
    <w:rsid w:val="00F14D8D"/>
    <w:rsid w:val="00F17C3C"/>
    <w:rsid w:val="00F21540"/>
    <w:rsid w:val="00F258B6"/>
    <w:rsid w:val="00F264BE"/>
    <w:rsid w:val="00F33FFB"/>
    <w:rsid w:val="00F35457"/>
    <w:rsid w:val="00F40D43"/>
    <w:rsid w:val="00F41802"/>
    <w:rsid w:val="00F435D8"/>
    <w:rsid w:val="00F47F17"/>
    <w:rsid w:val="00F505B5"/>
    <w:rsid w:val="00F50616"/>
    <w:rsid w:val="00F514E1"/>
    <w:rsid w:val="00F52BE1"/>
    <w:rsid w:val="00F56AA6"/>
    <w:rsid w:val="00F56B71"/>
    <w:rsid w:val="00F56F7D"/>
    <w:rsid w:val="00F67DBB"/>
    <w:rsid w:val="00F742DD"/>
    <w:rsid w:val="00F8356F"/>
    <w:rsid w:val="00F85A23"/>
    <w:rsid w:val="00F918D5"/>
    <w:rsid w:val="00F974DF"/>
    <w:rsid w:val="00FB4BB6"/>
    <w:rsid w:val="00FB7799"/>
    <w:rsid w:val="00FC222B"/>
    <w:rsid w:val="00FC4921"/>
    <w:rsid w:val="00FD4CE2"/>
    <w:rsid w:val="00FD595D"/>
    <w:rsid w:val="00FD6C2A"/>
    <w:rsid w:val="00FE0D18"/>
    <w:rsid w:val="00FE2709"/>
    <w:rsid w:val="00FE5BAC"/>
    <w:rsid w:val="00FF2071"/>
    <w:rsid w:val="00FF260C"/>
    <w:rsid w:val="00FF2EE8"/>
    <w:rsid w:val="00FF30CD"/>
    <w:rsid w:val="00FF46E8"/>
    <w:rsid w:val="00FF47A6"/>
    <w:rsid w:val="00FF5996"/>
    <w:rsid w:val="00FF6A68"/>
    <w:rsid w:val="00FF7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61782E"/>
  <w15:chartTrackingRefBased/>
  <w15:docId w15:val="{54FAED6E-2FE8-48D1-8C13-8E4343D86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09A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609A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609A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609A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609A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609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09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09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09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09A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609A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609A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609A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609A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609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09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09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09A8"/>
    <w:rPr>
      <w:rFonts w:eastAsiaTheme="majorEastAsia" w:cstheme="majorBidi"/>
      <w:color w:val="272727" w:themeColor="text1" w:themeTint="D8"/>
    </w:rPr>
  </w:style>
  <w:style w:type="paragraph" w:styleId="Title">
    <w:name w:val="Title"/>
    <w:basedOn w:val="Normal"/>
    <w:next w:val="Normal"/>
    <w:link w:val="TitleChar"/>
    <w:uiPriority w:val="10"/>
    <w:qFormat/>
    <w:rsid w:val="00B609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09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09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09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09A8"/>
    <w:pPr>
      <w:spacing w:before="160"/>
      <w:jc w:val="center"/>
    </w:pPr>
    <w:rPr>
      <w:i/>
      <w:iCs/>
      <w:color w:val="404040" w:themeColor="text1" w:themeTint="BF"/>
    </w:rPr>
  </w:style>
  <w:style w:type="character" w:customStyle="1" w:styleId="QuoteChar">
    <w:name w:val="Quote Char"/>
    <w:basedOn w:val="DefaultParagraphFont"/>
    <w:link w:val="Quote"/>
    <w:uiPriority w:val="29"/>
    <w:rsid w:val="00B609A8"/>
    <w:rPr>
      <w:i/>
      <w:iCs/>
      <w:color w:val="404040" w:themeColor="text1" w:themeTint="BF"/>
    </w:rPr>
  </w:style>
  <w:style w:type="paragraph" w:styleId="ListParagraph">
    <w:name w:val="List Paragraph"/>
    <w:basedOn w:val="Normal"/>
    <w:uiPriority w:val="34"/>
    <w:qFormat/>
    <w:rsid w:val="00B609A8"/>
    <w:pPr>
      <w:ind w:left="720"/>
      <w:contextualSpacing/>
    </w:pPr>
  </w:style>
  <w:style w:type="character" w:styleId="IntenseEmphasis">
    <w:name w:val="Intense Emphasis"/>
    <w:basedOn w:val="DefaultParagraphFont"/>
    <w:uiPriority w:val="21"/>
    <w:qFormat/>
    <w:rsid w:val="00B609A8"/>
    <w:rPr>
      <w:i/>
      <w:iCs/>
      <w:color w:val="2F5496" w:themeColor="accent1" w:themeShade="BF"/>
    </w:rPr>
  </w:style>
  <w:style w:type="paragraph" w:styleId="IntenseQuote">
    <w:name w:val="Intense Quote"/>
    <w:basedOn w:val="Normal"/>
    <w:next w:val="Normal"/>
    <w:link w:val="IntenseQuoteChar"/>
    <w:uiPriority w:val="30"/>
    <w:qFormat/>
    <w:rsid w:val="00B609A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609A8"/>
    <w:rPr>
      <w:i/>
      <w:iCs/>
      <w:color w:val="2F5496" w:themeColor="accent1" w:themeShade="BF"/>
    </w:rPr>
  </w:style>
  <w:style w:type="character" w:styleId="IntenseReference">
    <w:name w:val="Intense Reference"/>
    <w:basedOn w:val="DefaultParagraphFont"/>
    <w:uiPriority w:val="32"/>
    <w:qFormat/>
    <w:rsid w:val="00B609A8"/>
    <w:rPr>
      <w:b/>
      <w:bCs/>
      <w:smallCaps/>
      <w:color w:val="2F5496" w:themeColor="accent1" w:themeShade="BF"/>
      <w:spacing w:val="5"/>
    </w:rPr>
  </w:style>
  <w:style w:type="character" w:styleId="Hyperlink">
    <w:name w:val="Hyperlink"/>
    <w:basedOn w:val="DefaultParagraphFont"/>
    <w:uiPriority w:val="99"/>
    <w:unhideWhenUsed/>
    <w:rsid w:val="00936550"/>
    <w:rPr>
      <w:color w:val="0563C1" w:themeColor="hyperlink"/>
      <w:u w:val="single"/>
    </w:rPr>
  </w:style>
  <w:style w:type="character" w:styleId="UnresolvedMention">
    <w:name w:val="Unresolved Mention"/>
    <w:basedOn w:val="DefaultParagraphFont"/>
    <w:uiPriority w:val="99"/>
    <w:semiHidden/>
    <w:unhideWhenUsed/>
    <w:rsid w:val="00936550"/>
    <w:rPr>
      <w:color w:val="605E5C"/>
      <w:shd w:val="clear" w:color="auto" w:fill="E1DFDD"/>
    </w:rPr>
  </w:style>
  <w:style w:type="character" w:styleId="FollowedHyperlink">
    <w:name w:val="FollowedHyperlink"/>
    <w:basedOn w:val="DefaultParagraphFont"/>
    <w:uiPriority w:val="99"/>
    <w:semiHidden/>
    <w:unhideWhenUsed/>
    <w:rsid w:val="0076581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1956642">
      <w:bodyDiv w:val="1"/>
      <w:marLeft w:val="0"/>
      <w:marRight w:val="0"/>
      <w:marTop w:val="0"/>
      <w:marBottom w:val="0"/>
      <w:divBdr>
        <w:top w:val="none" w:sz="0" w:space="0" w:color="auto"/>
        <w:left w:val="none" w:sz="0" w:space="0" w:color="auto"/>
        <w:bottom w:val="none" w:sz="0" w:space="0" w:color="auto"/>
        <w:right w:val="none" w:sz="0" w:space="0" w:color="auto"/>
      </w:divBdr>
    </w:div>
    <w:div w:id="852034565">
      <w:bodyDiv w:val="1"/>
      <w:marLeft w:val="0"/>
      <w:marRight w:val="0"/>
      <w:marTop w:val="0"/>
      <w:marBottom w:val="0"/>
      <w:divBdr>
        <w:top w:val="none" w:sz="0" w:space="0" w:color="auto"/>
        <w:left w:val="none" w:sz="0" w:space="0" w:color="auto"/>
        <w:bottom w:val="none" w:sz="0" w:space="0" w:color="auto"/>
        <w:right w:val="none" w:sz="0" w:space="0" w:color="auto"/>
      </w:divBdr>
      <w:divsChild>
        <w:div w:id="1932859286">
          <w:marLeft w:val="0"/>
          <w:marRight w:val="0"/>
          <w:marTop w:val="0"/>
          <w:marBottom w:val="0"/>
          <w:divBdr>
            <w:top w:val="none" w:sz="0" w:space="0" w:color="auto"/>
            <w:left w:val="none" w:sz="0" w:space="0" w:color="auto"/>
            <w:bottom w:val="none" w:sz="0" w:space="0" w:color="auto"/>
            <w:right w:val="none" w:sz="0" w:space="0" w:color="auto"/>
          </w:divBdr>
          <w:divsChild>
            <w:div w:id="1161653375">
              <w:marLeft w:val="0"/>
              <w:marRight w:val="0"/>
              <w:marTop w:val="0"/>
              <w:marBottom w:val="0"/>
              <w:divBdr>
                <w:top w:val="none" w:sz="0" w:space="0" w:color="auto"/>
                <w:left w:val="none" w:sz="0" w:space="0" w:color="auto"/>
                <w:bottom w:val="none" w:sz="0" w:space="0" w:color="auto"/>
                <w:right w:val="none" w:sz="0" w:space="0" w:color="auto"/>
              </w:divBdr>
              <w:divsChild>
                <w:div w:id="1097363496">
                  <w:marLeft w:val="0"/>
                  <w:marRight w:val="0"/>
                  <w:marTop w:val="0"/>
                  <w:marBottom w:val="0"/>
                  <w:divBdr>
                    <w:top w:val="none" w:sz="0" w:space="0" w:color="auto"/>
                    <w:left w:val="none" w:sz="0" w:space="0" w:color="auto"/>
                    <w:bottom w:val="none" w:sz="0" w:space="0" w:color="auto"/>
                    <w:right w:val="none" w:sz="0" w:space="0" w:color="auto"/>
                  </w:divBdr>
                  <w:divsChild>
                    <w:div w:id="345399575">
                      <w:marLeft w:val="0"/>
                      <w:marRight w:val="0"/>
                      <w:marTop w:val="0"/>
                      <w:marBottom w:val="0"/>
                      <w:divBdr>
                        <w:top w:val="none" w:sz="0" w:space="0" w:color="auto"/>
                        <w:left w:val="none" w:sz="0" w:space="0" w:color="auto"/>
                        <w:bottom w:val="none" w:sz="0" w:space="0" w:color="auto"/>
                        <w:right w:val="none" w:sz="0" w:space="0" w:color="auto"/>
                      </w:divBdr>
                      <w:divsChild>
                        <w:div w:id="603224056">
                          <w:marLeft w:val="0"/>
                          <w:marRight w:val="0"/>
                          <w:marTop w:val="0"/>
                          <w:marBottom w:val="0"/>
                          <w:divBdr>
                            <w:top w:val="none" w:sz="0" w:space="0" w:color="auto"/>
                            <w:left w:val="none" w:sz="0" w:space="0" w:color="auto"/>
                            <w:bottom w:val="none" w:sz="0" w:space="0" w:color="auto"/>
                            <w:right w:val="none" w:sz="0" w:space="0" w:color="auto"/>
                          </w:divBdr>
                          <w:divsChild>
                            <w:div w:id="1047949204">
                              <w:marLeft w:val="0"/>
                              <w:marRight w:val="0"/>
                              <w:marTop w:val="0"/>
                              <w:marBottom w:val="0"/>
                              <w:divBdr>
                                <w:top w:val="none" w:sz="0" w:space="0" w:color="auto"/>
                                <w:left w:val="none" w:sz="0" w:space="0" w:color="auto"/>
                                <w:bottom w:val="none" w:sz="0" w:space="0" w:color="auto"/>
                                <w:right w:val="none" w:sz="0" w:space="0" w:color="auto"/>
                              </w:divBdr>
                              <w:divsChild>
                                <w:div w:id="85807031">
                                  <w:marLeft w:val="0"/>
                                  <w:marRight w:val="0"/>
                                  <w:marTop w:val="0"/>
                                  <w:marBottom w:val="0"/>
                                  <w:divBdr>
                                    <w:top w:val="none" w:sz="0" w:space="0" w:color="auto"/>
                                    <w:left w:val="none" w:sz="0" w:space="0" w:color="auto"/>
                                    <w:bottom w:val="none" w:sz="0" w:space="0" w:color="auto"/>
                                    <w:right w:val="none" w:sz="0" w:space="0" w:color="auto"/>
                                  </w:divBdr>
                                  <w:divsChild>
                                    <w:div w:id="1100880995">
                                      <w:marLeft w:val="0"/>
                                      <w:marRight w:val="0"/>
                                      <w:marTop w:val="0"/>
                                      <w:marBottom w:val="0"/>
                                      <w:divBdr>
                                        <w:top w:val="none" w:sz="0" w:space="0" w:color="auto"/>
                                        <w:left w:val="none" w:sz="0" w:space="0" w:color="auto"/>
                                        <w:bottom w:val="none" w:sz="0" w:space="0" w:color="auto"/>
                                        <w:right w:val="none" w:sz="0" w:space="0" w:color="auto"/>
                                      </w:divBdr>
                                      <w:divsChild>
                                        <w:div w:id="672102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3048903">
          <w:marLeft w:val="0"/>
          <w:marRight w:val="0"/>
          <w:marTop w:val="0"/>
          <w:marBottom w:val="0"/>
          <w:divBdr>
            <w:top w:val="none" w:sz="0" w:space="0" w:color="auto"/>
            <w:left w:val="none" w:sz="0" w:space="0" w:color="auto"/>
            <w:bottom w:val="none" w:sz="0" w:space="0" w:color="auto"/>
            <w:right w:val="none" w:sz="0" w:space="0" w:color="auto"/>
          </w:divBdr>
          <w:divsChild>
            <w:div w:id="584074399">
              <w:marLeft w:val="0"/>
              <w:marRight w:val="0"/>
              <w:marTop w:val="0"/>
              <w:marBottom w:val="0"/>
              <w:divBdr>
                <w:top w:val="none" w:sz="0" w:space="0" w:color="auto"/>
                <w:left w:val="none" w:sz="0" w:space="0" w:color="auto"/>
                <w:bottom w:val="none" w:sz="0" w:space="0" w:color="auto"/>
                <w:right w:val="none" w:sz="0" w:space="0" w:color="auto"/>
              </w:divBdr>
              <w:divsChild>
                <w:div w:id="526918552">
                  <w:marLeft w:val="0"/>
                  <w:marRight w:val="0"/>
                  <w:marTop w:val="0"/>
                  <w:marBottom w:val="0"/>
                  <w:divBdr>
                    <w:top w:val="none" w:sz="0" w:space="0" w:color="auto"/>
                    <w:left w:val="none" w:sz="0" w:space="0" w:color="auto"/>
                    <w:bottom w:val="none" w:sz="0" w:space="0" w:color="auto"/>
                    <w:right w:val="none" w:sz="0" w:space="0" w:color="auto"/>
                  </w:divBdr>
                  <w:divsChild>
                    <w:div w:id="120928651">
                      <w:marLeft w:val="0"/>
                      <w:marRight w:val="0"/>
                      <w:marTop w:val="0"/>
                      <w:marBottom w:val="0"/>
                      <w:divBdr>
                        <w:top w:val="none" w:sz="0" w:space="0" w:color="auto"/>
                        <w:left w:val="none" w:sz="0" w:space="0" w:color="auto"/>
                        <w:bottom w:val="none" w:sz="0" w:space="0" w:color="auto"/>
                        <w:right w:val="none" w:sz="0" w:space="0" w:color="auto"/>
                      </w:divBdr>
                      <w:divsChild>
                        <w:div w:id="1692947756">
                          <w:marLeft w:val="0"/>
                          <w:marRight w:val="0"/>
                          <w:marTop w:val="0"/>
                          <w:marBottom w:val="0"/>
                          <w:divBdr>
                            <w:top w:val="none" w:sz="0" w:space="0" w:color="auto"/>
                            <w:left w:val="none" w:sz="0" w:space="0" w:color="auto"/>
                            <w:bottom w:val="none" w:sz="0" w:space="0" w:color="auto"/>
                            <w:right w:val="none" w:sz="0" w:space="0" w:color="auto"/>
                          </w:divBdr>
                          <w:divsChild>
                            <w:div w:id="1461609405">
                              <w:marLeft w:val="0"/>
                              <w:marRight w:val="0"/>
                              <w:marTop w:val="0"/>
                              <w:marBottom w:val="0"/>
                              <w:divBdr>
                                <w:top w:val="none" w:sz="0" w:space="0" w:color="auto"/>
                                <w:left w:val="none" w:sz="0" w:space="0" w:color="auto"/>
                                <w:bottom w:val="none" w:sz="0" w:space="0" w:color="auto"/>
                                <w:right w:val="none" w:sz="0" w:space="0" w:color="auto"/>
                              </w:divBdr>
                              <w:divsChild>
                                <w:div w:id="36469030">
                                  <w:marLeft w:val="0"/>
                                  <w:marRight w:val="0"/>
                                  <w:marTop w:val="0"/>
                                  <w:marBottom w:val="0"/>
                                  <w:divBdr>
                                    <w:top w:val="none" w:sz="0" w:space="0" w:color="auto"/>
                                    <w:left w:val="none" w:sz="0" w:space="0" w:color="auto"/>
                                    <w:bottom w:val="none" w:sz="0" w:space="0" w:color="auto"/>
                                    <w:right w:val="none" w:sz="0" w:space="0" w:color="auto"/>
                                  </w:divBdr>
                                  <w:divsChild>
                                    <w:div w:id="1390303688">
                                      <w:marLeft w:val="0"/>
                                      <w:marRight w:val="0"/>
                                      <w:marTop w:val="0"/>
                                      <w:marBottom w:val="0"/>
                                      <w:divBdr>
                                        <w:top w:val="none" w:sz="0" w:space="0" w:color="auto"/>
                                        <w:left w:val="none" w:sz="0" w:space="0" w:color="auto"/>
                                        <w:bottom w:val="none" w:sz="0" w:space="0" w:color="auto"/>
                                        <w:right w:val="none" w:sz="0" w:space="0" w:color="auto"/>
                                      </w:divBdr>
                                      <w:divsChild>
                                        <w:div w:id="1705520203">
                                          <w:marLeft w:val="0"/>
                                          <w:marRight w:val="0"/>
                                          <w:marTop w:val="0"/>
                                          <w:marBottom w:val="0"/>
                                          <w:divBdr>
                                            <w:top w:val="none" w:sz="0" w:space="0" w:color="auto"/>
                                            <w:left w:val="none" w:sz="0" w:space="0" w:color="auto"/>
                                            <w:bottom w:val="none" w:sz="0" w:space="0" w:color="auto"/>
                                            <w:right w:val="none" w:sz="0" w:space="0" w:color="auto"/>
                                          </w:divBdr>
                                          <w:divsChild>
                                            <w:div w:id="1527989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70677934">
          <w:marLeft w:val="0"/>
          <w:marRight w:val="0"/>
          <w:marTop w:val="0"/>
          <w:marBottom w:val="0"/>
          <w:divBdr>
            <w:top w:val="none" w:sz="0" w:space="0" w:color="auto"/>
            <w:left w:val="none" w:sz="0" w:space="0" w:color="auto"/>
            <w:bottom w:val="none" w:sz="0" w:space="0" w:color="auto"/>
            <w:right w:val="none" w:sz="0" w:space="0" w:color="auto"/>
          </w:divBdr>
          <w:divsChild>
            <w:div w:id="1306811298">
              <w:marLeft w:val="0"/>
              <w:marRight w:val="0"/>
              <w:marTop w:val="0"/>
              <w:marBottom w:val="0"/>
              <w:divBdr>
                <w:top w:val="none" w:sz="0" w:space="0" w:color="auto"/>
                <w:left w:val="none" w:sz="0" w:space="0" w:color="auto"/>
                <w:bottom w:val="none" w:sz="0" w:space="0" w:color="auto"/>
                <w:right w:val="none" w:sz="0" w:space="0" w:color="auto"/>
              </w:divBdr>
              <w:divsChild>
                <w:div w:id="317802610">
                  <w:marLeft w:val="0"/>
                  <w:marRight w:val="0"/>
                  <w:marTop w:val="0"/>
                  <w:marBottom w:val="0"/>
                  <w:divBdr>
                    <w:top w:val="none" w:sz="0" w:space="0" w:color="auto"/>
                    <w:left w:val="none" w:sz="0" w:space="0" w:color="auto"/>
                    <w:bottom w:val="none" w:sz="0" w:space="0" w:color="auto"/>
                    <w:right w:val="none" w:sz="0" w:space="0" w:color="auto"/>
                  </w:divBdr>
                  <w:divsChild>
                    <w:div w:id="2062317581">
                      <w:marLeft w:val="0"/>
                      <w:marRight w:val="0"/>
                      <w:marTop w:val="0"/>
                      <w:marBottom w:val="0"/>
                      <w:divBdr>
                        <w:top w:val="none" w:sz="0" w:space="0" w:color="auto"/>
                        <w:left w:val="none" w:sz="0" w:space="0" w:color="auto"/>
                        <w:bottom w:val="none" w:sz="0" w:space="0" w:color="auto"/>
                        <w:right w:val="none" w:sz="0" w:space="0" w:color="auto"/>
                      </w:divBdr>
                      <w:divsChild>
                        <w:div w:id="1006130909">
                          <w:marLeft w:val="0"/>
                          <w:marRight w:val="0"/>
                          <w:marTop w:val="0"/>
                          <w:marBottom w:val="0"/>
                          <w:divBdr>
                            <w:top w:val="none" w:sz="0" w:space="0" w:color="auto"/>
                            <w:left w:val="none" w:sz="0" w:space="0" w:color="auto"/>
                            <w:bottom w:val="none" w:sz="0" w:space="0" w:color="auto"/>
                            <w:right w:val="none" w:sz="0" w:space="0" w:color="auto"/>
                          </w:divBdr>
                          <w:divsChild>
                            <w:div w:id="768429166">
                              <w:marLeft w:val="0"/>
                              <w:marRight w:val="0"/>
                              <w:marTop w:val="0"/>
                              <w:marBottom w:val="0"/>
                              <w:divBdr>
                                <w:top w:val="none" w:sz="0" w:space="0" w:color="auto"/>
                                <w:left w:val="none" w:sz="0" w:space="0" w:color="auto"/>
                                <w:bottom w:val="none" w:sz="0" w:space="0" w:color="auto"/>
                                <w:right w:val="none" w:sz="0" w:space="0" w:color="auto"/>
                              </w:divBdr>
                              <w:divsChild>
                                <w:div w:id="1924950592">
                                  <w:marLeft w:val="0"/>
                                  <w:marRight w:val="0"/>
                                  <w:marTop w:val="0"/>
                                  <w:marBottom w:val="0"/>
                                  <w:divBdr>
                                    <w:top w:val="none" w:sz="0" w:space="0" w:color="auto"/>
                                    <w:left w:val="none" w:sz="0" w:space="0" w:color="auto"/>
                                    <w:bottom w:val="none" w:sz="0" w:space="0" w:color="auto"/>
                                    <w:right w:val="none" w:sz="0" w:space="0" w:color="auto"/>
                                  </w:divBdr>
                                  <w:divsChild>
                                    <w:div w:id="64381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7765550">
                      <w:marLeft w:val="0"/>
                      <w:marRight w:val="0"/>
                      <w:marTop w:val="0"/>
                      <w:marBottom w:val="0"/>
                      <w:divBdr>
                        <w:top w:val="none" w:sz="0" w:space="0" w:color="auto"/>
                        <w:left w:val="none" w:sz="0" w:space="0" w:color="auto"/>
                        <w:bottom w:val="none" w:sz="0" w:space="0" w:color="auto"/>
                        <w:right w:val="none" w:sz="0" w:space="0" w:color="auto"/>
                      </w:divBdr>
                      <w:divsChild>
                        <w:div w:id="1031105738">
                          <w:marLeft w:val="0"/>
                          <w:marRight w:val="0"/>
                          <w:marTop w:val="0"/>
                          <w:marBottom w:val="0"/>
                          <w:divBdr>
                            <w:top w:val="none" w:sz="0" w:space="0" w:color="auto"/>
                            <w:left w:val="none" w:sz="0" w:space="0" w:color="auto"/>
                            <w:bottom w:val="none" w:sz="0" w:space="0" w:color="auto"/>
                            <w:right w:val="none" w:sz="0" w:space="0" w:color="auto"/>
                          </w:divBdr>
                          <w:divsChild>
                            <w:div w:id="1133643414">
                              <w:marLeft w:val="0"/>
                              <w:marRight w:val="0"/>
                              <w:marTop w:val="0"/>
                              <w:marBottom w:val="0"/>
                              <w:divBdr>
                                <w:top w:val="none" w:sz="0" w:space="0" w:color="auto"/>
                                <w:left w:val="none" w:sz="0" w:space="0" w:color="auto"/>
                                <w:bottom w:val="none" w:sz="0" w:space="0" w:color="auto"/>
                                <w:right w:val="none" w:sz="0" w:space="0" w:color="auto"/>
                              </w:divBdr>
                              <w:divsChild>
                                <w:div w:id="328363017">
                                  <w:marLeft w:val="0"/>
                                  <w:marRight w:val="0"/>
                                  <w:marTop w:val="0"/>
                                  <w:marBottom w:val="0"/>
                                  <w:divBdr>
                                    <w:top w:val="none" w:sz="0" w:space="0" w:color="auto"/>
                                    <w:left w:val="none" w:sz="0" w:space="0" w:color="auto"/>
                                    <w:bottom w:val="none" w:sz="0" w:space="0" w:color="auto"/>
                                    <w:right w:val="none" w:sz="0" w:space="0" w:color="auto"/>
                                  </w:divBdr>
                                  <w:divsChild>
                                    <w:div w:id="147408224">
                                      <w:marLeft w:val="0"/>
                                      <w:marRight w:val="0"/>
                                      <w:marTop w:val="0"/>
                                      <w:marBottom w:val="0"/>
                                      <w:divBdr>
                                        <w:top w:val="none" w:sz="0" w:space="0" w:color="auto"/>
                                        <w:left w:val="none" w:sz="0" w:space="0" w:color="auto"/>
                                        <w:bottom w:val="none" w:sz="0" w:space="0" w:color="auto"/>
                                        <w:right w:val="none" w:sz="0" w:space="0" w:color="auto"/>
                                      </w:divBdr>
                                      <w:divsChild>
                                        <w:div w:id="215818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2446155">
          <w:marLeft w:val="0"/>
          <w:marRight w:val="0"/>
          <w:marTop w:val="0"/>
          <w:marBottom w:val="0"/>
          <w:divBdr>
            <w:top w:val="none" w:sz="0" w:space="0" w:color="auto"/>
            <w:left w:val="none" w:sz="0" w:space="0" w:color="auto"/>
            <w:bottom w:val="none" w:sz="0" w:space="0" w:color="auto"/>
            <w:right w:val="none" w:sz="0" w:space="0" w:color="auto"/>
          </w:divBdr>
          <w:divsChild>
            <w:div w:id="1495686803">
              <w:marLeft w:val="0"/>
              <w:marRight w:val="0"/>
              <w:marTop w:val="0"/>
              <w:marBottom w:val="0"/>
              <w:divBdr>
                <w:top w:val="none" w:sz="0" w:space="0" w:color="auto"/>
                <w:left w:val="none" w:sz="0" w:space="0" w:color="auto"/>
                <w:bottom w:val="none" w:sz="0" w:space="0" w:color="auto"/>
                <w:right w:val="none" w:sz="0" w:space="0" w:color="auto"/>
              </w:divBdr>
              <w:divsChild>
                <w:div w:id="839083448">
                  <w:marLeft w:val="0"/>
                  <w:marRight w:val="0"/>
                  <w:marTop w:val="0"/>
                  <w:marBottom w:val="0"/>
                  <w:divBdr>
                    <w:top w:val="none" w:sz="0" w:space="0" w:color="auto"/>
                    <w:left w:val="none" w:sz="0" w:space="0" w:color="auto"/>
                    <w:bottom w:val="none" w:sz="0" w:space="0" w:color="auto"/>
                    <w:right w:val="none" w:sz="0" w:space="0" w:color="auto"/>
                  </w:divBdr>
                  <w:divsChild>
                    <w:div w:id="406927435">
                      <w:marLeft w:val="0"/>
                      <w:marRight w:val="0"/>
                      <w:marTop w:val="0"/>
                      <w:marBottom w:val="0"/>
                      <w:divBdr>
                        <w:top w:val="none" w:sz="0" w:space="0" w:color="auto"/>
                        <w:left w:val="none" w:sz="0" w:space="0" w:color="auto"/>
                        <w:bottom w:val="none" w:sz="0" w:space="0" w:color="auto"/>
                        <w:right w:val="none" w:sz="0" w:space="0" w:color="auto"/>
                      </w:divBdr>
                      <w:divsChild>
                        <w:div w:id="164637289">
                          <w:marLeft w:val="0"/>
                          <w:marRight w:val="0"/>
                          <w:marTop w:val="0"/>
                          <w:marBottom w:val="0"/>
                          <w:divBdr>
                            <w:top w:val="none" w:sz="0" w:space="0" w:color="auto"/>
                            <w:left w:val="none" w:sz="0" w:space="0" w:color="auto"/>
                            <w:bottom w:val="none" w:sz="0" w:space="0" w:color="auto"/>
                            <w:right w:val="none" w:sz="0" w:space="0" w:color="auto"/>
                          </w:divBdr>
                          <w:divsChild>
                            <w:div w:id="1799377549">
                              <w:marLeft w:val="0"/>
                              <w:marRight w:val="0"/>
                              <w:marTop w:val="0"/>
                              <w:marBottom w:val="0"/>
                              <w:divBdr>
                                <w:top w:val="none" w:sz="0" w:space="0" w:color="auto"/>
                                <w:left w:val="none" w:sz="0" w:space="0" w:color="auto"/>
                                <w:bottom w:val="none" w:sz="0" w:space="0" w:color="auto"/>
                                <w:right w:val="none" w:sz="0" w:space="0" w:color="auto"/>
                              </w:divBdr>
                              <w:divsChild>
                                <w:div w:id="1642350022">
                                  <w:marLeft w:val="0"/>
                                  <w:marRight w:val="0"/>
                                  <w:marTop w:val="0"/>
                                  <w:marBottom w:val="0"/>
                                  <w:divBdr>
                                    <w:top w:val="none" w:sz="0" w:space="0" w:color="auto"/>
                                    <w:left w:val="none" w:sz="0" w:space="0" w:color="auto"/>
                                    <w:bottom w:val="none" w:sz="0" w:space="0" w:color="auto"/>
                                    <w:right w:val="none" w:sz="0" w:space="0" w:color="auto"/>
                                  </w:divBdr>
                                  <w:divsChild>
                                    <w:div w:id="319429446">
                                      <w:marLeft w:val="0"/>
                                      <w:marRight w:val="0"/>
                                      <w:marTop w:val="0"/>
                                      <w:marBottom w:val="0"/>
                                      <w:divBdr>
                                        <w:top w:val="none" w:sz="0" w:space="0" w:color="auto"/>
                                        <w:left w:val="none" w:sz="0" w:space="0" w:color="auto"/>
                                        <w:bottom w:val="none" w:sz="0" w:space="0" w:color="auto"/>
                                        <w:right w:val="none" w:sz="0" w:space="0" w:color="auto"/>
                                      </w:divBdr>
                                      <w:divsChild>
                                        <w:div w:id="1274359762">
                                          <w:marLeft w:val="0"/>
                                          <w:marRight w:val="0"/>
                                          <w:marTop w:val="0"/>
                                          <w:marBottom w:val="0"/>
                                          <w:divBdr>
                                            <w:top w:val="none" w:sz="0" w:space="0" w:color="auto"/>
                                            <w:left w:val="none" w:sz="0" w:space="0" w:color="auto"/>
                                            <w:bottom w:val="none" w:sz="0" w:space="0" w:color="auto"/>
                                            <w:right w:val="none" w:sz="0" w:space="0" w:color="auto"/>
                                          </w:divBdr>
                                          <w:divsChild>
                                            <w:div w:id="163516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40178486">
          <w:marLeft w:val="0"/>
          <w:marRight w:val="0"/>
          <w:marTop w:val="0"/>
          <w:marBottom w:val="0"/>
          <w:divBdr>
            <w:top w:val="none" w:sz="0" w:space="0" w:color="auto"/>
            <w:left w:val="none" w:sz="0" w:space="0" w:color="auto"/>
            <w:bottom w:val="none" w:sz="0" w:space="0" w:color="auto"/>
            <w:right w:val="none" w:sz="0" w:space="0" w:color="auto"/>
          </w:divBdr>
          <w:divsChild>
            <w:div w:id="880479769">
              <w:marLeft w:val="0"/>
              <w:marRight w:val="0"/>
              <w:marTop w:val="0"/>
              <w:marBottom w:val="0"/>
              <w:divBdr>
                <w:top w:val="none" w:sz="0" w:space="0" w:color="auto"/>
                <w:left w:val="none" w:sz="0" w:space="0" w:color="auto"/>
                <w:bottom w:val="none" w:sz="0" w:space="0" w:color="auto"/>
                <w:right w:val="none" w:sz="0" w:space="0" w:color="auto"/>
              </w:divBdr>
              <w:divsChild>
                <w:div w:id="604726854">
                  <w:marLeft w:val="0"/>
                  <w:marRight w:val="0"/>
                  <w:marTop w:val="0"/>
                  <w:marBottom w:val="0"/>
                  <w:divBdr>
                    <w:top w:val="none" w:sz="0" w:space="0" w:color="auto"/>
                    <w:left w:val="none" w:sz="0" w:space="0" w:color="auto"/>
                    <w:bottom w:val="none" w:sz="0" w:space="0" w:color="auto"/>
                    <w:right w:val="none" w:sz="0" w:space="0" w:color="auto"/>
                  </w:divBdr>
                  <w:divsChild>
                    <w:div w:id="732971874">
                      <w:marLeft w:val="0"/>
                      <w:marRight w:val="0"/>
                      <w:marTop w:val="0"/>
                      <w:marBottom w:val="0"/>
                      <w:divBdr>
                        <w:top w:val="none" w:sz="0" w:space="0" w:color="auto"/>
                        <w:left w:val="none" w:sz="0" w:space="0" w:color="auto"/>
                        <w:bottom w:val="none" w:sz="0" w:space="0" w:color="auto"/>
                        <w:right w:val="none" w:sz="0" w:space="0" w:color="auto"/>
                      </w:divBdr>
                      <w:divsChild>
                        <w:div w:id="1034886824">
                          <w:marLeft w:val="0"/>
                          <w:marRight w:val="0"/>
                          <w:marTop w:val="0"/>
                          <w:marBottom w:val="0"/>
                          <w:divBdr>
                            <w:top w:val="none" w:sz="0" w:space="0" w:color="auto"/>
                            <w:left w:val="none" w:sz="0" w:space="0" w:color="auto"/>
                            <w:bottom w:val="none" w:sz="0" w:space="0" w:color="auto"/>
                            <w:right w:val="none" w:sz="0" w:space="0" w:color="auto"/>
                          </w:divBdr>
                          <w:divsChild>
                            <w:div w:id="1799567379">
                              <w:marLeft w:val="0"/>
                              <w:marRight w:val="0"/>
                              <w:marTop w:val="0"/>
                              <w:marBottom w:val="0"/>
                              <w:divBdr>
                                <w:top w:val="none" w:sz="0" w:space="0" w:color="auto"/>
                                <w:left w:val="none" w:sz="0" w:space="0" w:color="auto"/>
                                <w:bottom w:val="none" w:sz="0" w:space="0" w:color="auto"/>
                                <w:right w:val="none" w:sz="0" w:space="0" w:color="auto"/>
                              </w:divBdr>
                              <w:divsChild>
                                <w:div w:id="1701936653">
                                  <w:marLeft w:val="0"/>
                                  <w:marRight w:val="0"/>
                                  <w:marTop w:val="0"/>
                                  <w:marBottom w:val="0"/>
                                  <w:divBdr>
                                    <w:top w:val="none" w:sz="0" w:space="0" w:color="auto"/>
                                    <w:left w:val="none" w:sz="0" w:space="0" w:color="auto"/>
                                    <w:bottom w:val="none" w:sz="0" w:space="0" w:color="auto"/>
                                    <w:right w:val="none" w:sz="0" w:space="0" w:color="auto"/>
                                  </w:divBdr>
                                  <w:divsChild>
                                    <w:div w:id="200782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371819">
                      <w:marLeft w:val="0"/>
                      <w:marRight w:val="0"/>
                      <w:marTop w:val="0"/>
                      <w:marBottom w:val="0"/>
                      <w:divBdr>
                        <w:top w:val="none" w:sz="0" w:space="0" w:color="auto"/>
                        <w:left w:val="none" w:sz="0" w:space="0" w:color="auto"/>
                        <w:bottom w:val="none" w:sz="0" w:space="0" w:color="auto"/>
                        <w:right w:val="none" w:sz="0" w:space="0" w:color="auto"/>
                      </w:divBdr>
                      <w:divsChild>
                        <w:div w:id="80025201">
                          <w:marLeft w:val="0"/>
                          <w:marRight w:val="0"/>
                          <w:marTop w:val="0"/>
                          <w:marBottom w:val="0"/>
                          <w:divBdr>
                            <w:top w:val="none" w:sz="0" w:space="0" w:color="auto"/>
                            <w:left w:val="none" w:sz="0" w:space="0" w:color="auto"/>
                            <w:bottom w:val="none" w:sz="0" w:space="0" w:color="auto"/>
                            <w:right w:val="none" w:sz="0" w:space="0" w:color="auto"/>
                          </w:divBdr>
                          <w:divsChild>
                            <w:div w:id="1365211698">
                              <w:marLeft w:val="0"/>
                              <w:marRight w:val="0"/>
                              <w:marTop w:val="0"/>
                              <w:marBottom w:val="0"/>
                              <w:divBdr>
                                <w:top w:val="none" w:sz="0" w:space="0" w:color="auto"/>
                                <w:left w:val="none" w:sz="0" w:space="0" w:color="auto"/>
                                <w:bottom w:val="none" w:sz="0" w:space="0" w:color="auto"/>
                                <w:right w:val="none" w:sz="0" w:space="0" w:color="auto"/>
                              </w:divBdr>
                              <w:divsChild>
                                <w:div w:id="313608332">
                                  <w:marLeft w:val="0"/>
                                  <w:marRight w:val="0"/>
                                  <w:marTop w:val="0"/>
                                  <w:marBottom w:val="0"/>
                                  <w:divBdr>
                                    <w:top w:val="none" w:sz="0" w:space="0" w:color="auto"/>
                                    <w:left w:val="none" w:sz="0" w:space="0" w:color="auto"/>
                                    <w:bottom w:val="none" w:sz="0" w:space="0" w:color="auto"/>
                                    <w:right w:val="none" w:sz="0" w:space="0" w:color="auto"/>
                                  </w:divBdr>
                                  <w:divsChild>
                                    <w:div w:id="781072352">
                                      <w:marLeft w:val="0"/>
                                      <w:marRight w:val="0"/>
                                      <w:marTop w:val="0"/>
                                      <w:marBottom w:val="0"/>
                                      <w:divBdr>
                                        <w:top w:val="none" w:sz="0" w:space="0" w:color="auto"/>
                                        <w:left w:val="none" w:sz="0" w:space="0" w:color="auto"/>
                                        <w:bottom w:val="none" w:sz="0" w:space="0" w:color="auto"/>
                                        <w:right w:val="none" w:sz="0" w:space="0" w:color="auto"/>
                                      </w:divBdr>
                                      <w:divsChild>
                                        <w:div w:id="165887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550049">
          <w:marLeft w:val="0"/>
          <w:marRight w:val="0"/>
          <w:marTop w:val="0"/>
          <w:marBottom w:val="0"/>
          <w:divBdr>
            <w:top w:val="none" w:sz="0" w:space="0" w:color="auto"/>
            <w:left w:val="none" w:sz="0" w:space="0" w:color="auto"/>
            <w:bottom w:val="none" w:sz="0" w:space="0" w:color="auto"/>
            <w:right w:val="none" w:sz="0" w:space="0" w:color="auto"/>
          </w:divBdr>
          <w:divsChild>
            <w:div w:id="1009797285">
              <w:marLeft w:val="0"/>
              <w:marRight w:val="0"/>
              <w:marTop w:val="0"/>
              <w:marBottom w:val="0"/>
              <w:divBdr>
                <w:top w:val="none" w:sz="0" w:space="0" w:color="auto"/>
                <w:left w:val="none" w:sz="0" w:space="0" w:color="auto"/>
                <w:bottom w:val="none" w:sz="0" w:space="0" w:color="auto"/>
                <w:right w:val="none" w:sz="0" w:space="0" w:color="auto"/>
              </w:divBdr>
              <w:divsChild>
                <w:div w:id="1579054353">
                  <w:marLeft w:val="0"/>
                  <w:marRight w:val="0"/>
                  <w:marTop w:val="0"/>
                  <w:marBottom w:val="0"/>
                  <w:divBdr>
                    <w:top w:val="none" w:sz="0" w:space="0" w:color="auto"/>
                    <w:left w:val="none" w:sz="0" w:space="0" w:color="auto"/>
                    <w:bottom w:val="none" w:sz="0" w:space="0" w:color="auto"/>
                    <w:right w:val="none" w:sz="0" w:space="0" w:color="auto"/>
                  </w:divBdr>
                  <w:divsChild>
                    <w:div w:id="2027055801">
                      <w:marLeft w:val="0"/>
                      <w:marRight w:val="0"/>
                      <w:marTop w:val="0"/>
                      <w:marBottom w:val="0"/>
                      <w:divBdr>
                        <w:top w:val="none" w:sz="0" w:space="0" w:color="auto"/>
                        <w:left w:val="none" w:sz="0" w:space="0" w:color="auto"/>
                        <w:bottom w:val="none" w:sz="0" w:space="0" w:color="auto"/>
                        <w:right w:val="none" w:sz="0" w:space="0" w:color="auto"/>
                      </w:divBdr>
                      <w:divsChild>
                        <w:div w:id="1485002961">
                          <w:marLeft w:val="0"/>
                          <w:marRight w:val="0"/>
                          <w:marTop w:val="0"/>
                          <w:marBottom w:val="0"/>
                          <w:divBdr>
                            <w:top w:val="none" w:sz="0" w:space="0" w:color="auto"/>
                            <w:left w:val="none" w:sz="0" w:space="0" w:color="auto"/>
                            <w:bottom w:val="none" w:sz="0" w:space="0" w:color="auto"/>
                            <w:right w:val="none" w:sz="0" w:space="0" w:color="auto"/>
                          </w:divBdr>
                          <w:divsChild>
                            <w:div w:id="1622301861">
                              <w:marLeft w:val="0"/>
                              <w:marRight w:val="0"/>
                              <w:marTop w:val="0"/>
                              <w:marBottom w:val="0"/>
                              <w:divBdr>
                                <w:top w:val="none" w:sz="0" w:space="0" w:color="auto"/>
                                <w:left w:val="none" w:sz="0" w:space="0" w:color="auto"/>
                                <w:bottom w:val="none" w:sz="0" w:space="0" w:color="auto"/>
                                <w:right w:val="none" w:sz="0" w:space="0" w:color="auto"/>
                              </w:divBdr>
                              <w:divsChild>
                                <w:div w:id="2102871614">
                                  <w:marLeft w:val="0"/>
                                  <w:marRight w:val="0"/>
                                  <w:marTop w:val="0"/>
                                  <w:marBottom w:val="0"/>
                                  <w:divBdr>
                                    <w:top w:val="none" w:sz="0" w:space="0" w:color="auto"/>
                                    <w:left w:val="none" w:sz="0" w:space="0" w:color="auto"/>
                                    <w:bottom w:val="none" w:sz="0" w:space="0" w:color="auto"/>
                                    <w:right w:val="none" w:sz="0" w:space="0" w:color="auto"/>
                                  </w:divBdr>
                                  <w:divsChild>
                                    <w:div w:id="1890458612">
                                      <w:marLeft w:val="0"/>
                                      <w:marRight w:val="0"/>
                                      <w:marTop w:val="0"/>
                                      <w:marBottom w:val="0"/>
                                      <w:divBdr>
                                        <w:top w:val="none" w:sz="0" w:space="0" w:color="auto"/>
                                        <w:left w:val="none" w:sz="0" w:space="0" w:color="auto"/>
                                        <w:bottom w:val="none" w:sz="0" w:space="0" w:color="auto"/>
                                        <w:right w:val="none" w:sz="0" w:space="0" w:color="auto"/>
                                      </w:divBdr>
                                      <w:divsChild>
                                        <w:div w:id="917136988">
                                          <w:marLeft w:val="0"/>
                                          <w:marRight w:val="0"/>
                                          <w:marTop w:val="0"/>
                                          <w:marBottom w:val="0"/>
                                          <w:divBdr>
                                            <w:top w:val="none" w:sz="0" w:space="0" w:color="auto"/>
                                            <w:left w:val="none" w:sz="0" w:space="0" w:color="auto"/>
                                            <w:bottom w:val="none" w:sz="0" w:space="0" w:color="auto"/>
                                            <w:right w:val="none" w:sz="0" w:space="0" w:color="auto"/>
                                          </w:divBdr>
                                          <w:divsChild>
                                            <w:div w:id="1960455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70001607">
          <w:marLeft w:val="0"/>
          <w:marRight w:val="0"/>
          <w:marTop w:val="0"/>
          <w:marBottom w:val="0"/>
          <w:divBdr>
            <w:top w:val="none" w:sz="0" w:space="0" w:color="auto"/>
            <w:left w:val="none" w:sz="0" w:space="0" w:color="auto"/>
            <w:bottom w:val="none" w:sz="0" w:space="0" w:color="auto"/>
            <w:right w:val="none" w:sz="0" w:space="0" w:color="auto"/>
          </w:divBdr>
          <w:divsChild>
            <w:div w:id="99568705">
              <w:marLeft w:val="0"/>
              <w:marRight w:val="0"/>
              <w:marTop w:val="0"/>
              <w:marBottom w:val="0"/>
              <w:divBdr>
                <w:top w:val="none" w:sz="0" w:space="0" w:color="auto"/>
                <w:left w:val="none" w:sz="0" w:space="0" w:color="auto"/>
                <w:bottom w:val="none" w:sz="0" w:space="0" w:color="auto"/>
                <w:right w:val="none" w:sz="0" w:space="0" w:color="auto"/>
              </w:divBdr>
              <w:divsChild>
                <w:div w:id="546917048">
                  <w:marLeft w:val="0"/>
                  <w:marRight w:val="0"/>
                  <w:marTop w:val="0"/>
                  <w:marBottom w:val="0"/>
                  <w:divBdr>
                    <w:top w:val="none" w:sz="0" w:space="0" w:color="auto"/>
                    <w:left w:val="none" w:sz="0" w:space="0" w:color="auto"/>
                    <w:bottom w:val="none" w:sz="0" w:space="0" w:color="auto"/>
                    <w:right w:val="none" w:sz="0" w:space="0" w:color="auto"/>
                  </w:divBdr>
                  <w:divsChild>
                    <w:div w:id="34038554">
                      <w:marLeft w:val="0"/>
                      <w:marRight w:val="0"/>
                      <w:marTop w:val="0"/>
                      <w:marBottom w:val="0"/>
                      <w:divBdr>
                        <w:top w:val="none" w:sz="0" w:space="0" w:color="auto"/>
                        <w:left w:val="none" w:sz="0" w:space="0" w:color="auto"/>
                        <w:bottom w:val="none" w:sz="0" w:space="0" w:color="auto"/>
                        <w:right w:val="none" w:sz="0" w:space="0" w:color="auto"/>
                      </w:divBdr>
                      <w:divsChild>
                        <w:div w:id="1987664258">
                          <w:marLeft w:val="0"/>
                          <w:marRight w:val="0"/>
                          <w:marTop w:val="0"/>
                          <w:marBottom w:val="0"/>
                          <w:divBdr>
                            <w:top w:val="none" w:sz="0" w:space="0" w:color="auto"/>
                            <w:left w:val="none" w:sz="0" w:space="0" w:color="auto"/>
                            <w:bottom w:val="none" w:sz="0" w:space="0" w:color="auto"/>
                            <w:right w:val="none" w:sz="0" w:space="0" w:color="auto"/>
                          </w:divBdr>
                          <w:divsChild>
                            <w:div w:id="1404639287">
                              <w:marLeft w:val="0"/>
                              <w:marRight w:val="0"/>
                              <w:marTop w:val="0"/>
                              <w:marBottom w:val="0"/>
                              <w:divBdr>
                                <w:top w:val="none" w:sz="0" w:space="0" w:color="auto"/>
                                <w:left w:val="none" w:sz="0" w:space="0" w:color="auto"/>
                                <w:bottom w:val="none" w:sz="0" w:space="0" w:color="auto"/>
                                <w:right w:val="none" w:sz="0" w:space="0" w:color="auto"/>
                              </w:divBdr>
                              <w:divsChild>
                                <w:div w:id="1870143309">
                                  <w:marLeft w:val="0"/>
                                  <w:marRight w:val="0"/>
                                  <w:marTop w:val="0"/>
                                  <w:marBottom w:val="0"/>
                                  <w:divBdr>
                                    <w:top w:val="none" w:sz="0" w:space="0" w:color="auto"/>
                                    <w:left w:val="none" w:sz="0" w:space="0" w:color="auto"/>
                                    <w:bottom w:val="none" w:sz="0" w:space="0" w:color="auto"/>
                                    <w:right w:val="none" w:sz="0" w:space="0" w:color="auto"/>
                                  </w:divBdr>
                                  <w:divsChild>
                                    <w:div w:id="1213271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5598137">
                      <w:marLeft w:val="0"/>
                      <w:marRight w:val="0"/>
                      <w:marTop w:val="0"/>
                      <w:marBottom w:val="0"/>
                      <w:divBdr>
                        <w:top w:val="none" w:sz="0" w:space="0" w:color="auto"/>
                        <w:left w:val="none" w:sz="0" w:space="0" w:color="auto"/>
                        <w:bottom w:val="none" w:sz="0" w:space="0" w:color="auto"/>
                        <w:right w:val="none" w:sz="0" w:space="0" w:color="auto"/>
                      </w:divBdr>
                      <w:divsChild>
                        <w:div w:id="1011488488">
                          <w:marLeft w:val="0"/>
                          <w:marRight w:val="0"/>
                          <w:marTop w:val="0"/>
                          <w:marBottom w:val="0"/>
                          <w:divBdr>
                            <w:top w:val="none" w:sz="0" w:space="0" w:color="auto"/>
                            <w:left w:val="none" w:sz="0" w:space="0" w:color="auto"/>
                            <w:bottom w:val="none" w:sz="0" w:space="0" w:color="auto"/>
                            <w:right w:val="none" w:sz="0" w:space="0" w:color="auto"/>
                          </w:divBdr>
                          <w:divsChild>
                            <w:div w:id="434982899">
                              <w:marLeft w:val="0"/>
                              <w:marRight w:val="0"/>
                              <w:marTop w:val="0"/>
                              <w:marBottom w:val="0"/>
                              <w:divBdr>
                                <w:top w:val="none" w:sz="0" w:space="0" w:color="auto"/>
                                <w:left w:val="none" w:sz="0" w:space="0" w:color="auto"/>
                                <w:bottom w:val="none" w:sz="0" w:space="0" w:color="auto"/>
                                <w:right w:val="none" w:sz="0" w:space="0" w:color="auto"/>
                              </w:divBdr>
                              <w:divsChild>
                                <w:div w:id="891502120">
                                  <w:marLeft w:val="0"/>
                                  <w:marRight w:val="0"/>
                                  <w:marTop w:val="0"/>
                                  <w:marBottom w:val="0"/>
                                  <w:divBdr>
                                    <w:top w:val="none" w:sz="0" w:space="0" w:color="auto"/>
                                    <w:left w:val="none" w:sz="0" w:space="0" w:color="auto"/>
                                    <w:bottom w:val="none" w:sz="0" w:space="0" w:color="auto"/>
                                    <w:right w:val="none" w:sz="0" w:space="0" w:color="auto"/>
                                  </w:divBdr>
                                  <w:divsChild>
                                    <w:div w:id="79912908">
                                      <w:marLeft w:val="0"/>
                                      <w:marRight w:val="0"/>
                                      <w:marTop w:val="0"/>
                                      <w:marBottom w:val="0"/>
                                      <w:divBdr>
                                        <w:top w:val="none" w:sz="0" w:space="0" w:color="auto"/>
                                        <w:left w:val="none" w:sz="0" w:space="0" w:color="auto"/>
                                        <w:bottom w:val="none" w:sz="0" w:space="0" w:color="auto"/>
                                        <w:right w:val="none" w:sz="0" w:space="0" w:color="auto"/>
                                      </w:divBdr>
                                      <w:divsChild>
                                        <w:div w:id="1394816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11030841">
      <w:bodyDiv w:val="1"/>
      <w:marLeft w:val="0"/>
      <w:marRight w:val="0"/>
      <w:marTop w:val="0"/>
      <w:marBottom w:val="0"/>
      <w:divBdr>
        <w:top w:val="none" w:sz="0" w:space="0" w:color="auto"/>
        <w:left w:val="none" w:sz="0" w:space="0" w:color="auto"/>
        <w:bottom w:val="none" w:sz="0" w:space="0" w:color="auto"/>
        <w:right w:val="none" w:sz="0" w:space="0" w:color="auto"/>
      </w:divBdr>
    </w:div>
    <w:div w:id="1237059399">
      <w:bodyDiv w:val="1"/>
      <w:marLeft w:val="0"/>
      <w:marRight w:val="0"/>
      <w:marTop w:val="0"/>
      <w:marBottom w:val="0"/>
      <w:divBdr>
        <w:top w:val="none" w:sz="0" w:space="0" w:color="auto"/>
        <w:left w:val="none" w:sz="0" w:space="0" w:color="auto"/>
        <w:bottom w:val="none" w:sz="0" w:space="0" w:color="auto"/>
        <w:right w:val="none" w:sz="0" w:space="0" w:color="auto"/>
      </w:divBdr>
    </w:div>
    <w:div w:id="1536498314">
      <w:bodyDiv w:val="1"/>
      <w:marLeft w:val="0"/>
      <w:marRight w:val="0"/>
      <w:marTop w:val="0"/>
      <w:marBottom w:val="0"/>
      <w:divBdr>
        <w:top w:val="none" w:sz="0" w:space="0" w:color="auto"/>
        <w:left w:val="none" w:sz="0" w:space="0" w:color="auto"/>
        <w:bottom w:val="none" w:sz="0" w:space="0" w:color="auto"/>
        <w:right w:val="none" w:sz="0" w:space="0" w:color="auto"/>
      </w:divBdr>
    </w:div>
    <w:div w:id="1700084187">
      <w:bodyDiv w:val="1"/>
      <w:marLeft w:val="0"/>
      <w:marRight w:val="0"/>
      <w:marTop w:val="0"/>
      <w:marBottom w:val="0"/>
      <w:divBdr>
        <w:top w:val="none" w:sz="0" w:space="0" w:color="auto"/>
        <w:left w:val="none" w:sz="0" w:space="0" w:color="auto"/>
        <w:bottom w:val="none" w:sz="0" w:space="0" w:color="auto"/>
        <w:right w:val="none" w:sz="0" w:space="0" w:color="auto"/>
      </w:divBdr>
    </w:div>
    <w:div w:id="2052873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abetesjournals.org/care/article/43/Supplement_1/S1/30756/Introduction-Standards-of-Medical-Care-in-Diabetes" TargetMode="External"/><Relationship Id="rId13" Type="http://schemas.openxmlformats.org/officeDocument/2006/relationships/hyperlink" Target="https://www.ncbi.nlm.nih.gov/pmc/articles/PMC8129774/" TargetMode="External"/><Relationship Id="rId18" Type="http://schemas.openxmlformats.org/officeDocument/2006/relationships/hyperlink" Target="https://www.simplypsychology.org/qualitative-research-characteristics-design-methods-examples.html" TargetMode="External"/><Relationship Id="rId26" Type="http://schemas.openxmlformats.org/officeDocument/2006/relationships/hyperlink" Target="https://bmcpublichealth.biomedcentral.com/articles/10.1186/s12889-021-11655-2" TargetMode="External"/><Relationship Id="rId3" Type="http://schemas.openxmlformats.org/officeDocument/2006/relationships/customXml" Target="../customXml/item3.xml"/><Relationship Id="rId21" Type="http://schemas.openxmlformats.org/officeDocument/2006/relationships/hyperlink" Target="https://www.nihr.ac.uk/glossary?letter=Q&amp;amp;postcategory=-1" TargetMode="External"/><Relationship Id="rId7" Type="http://schemas.openxmlformats.org/officeDocument/2006/relationships/webSettings" Target="webSettings.xml"/><Relationship Id="rId12" Type="http://schemas.openxmlformats.org/officeDocument/2006/relationships/hyperlink" Target="https://pubmed.ncbi.nlm.nih.gov/21115758/" TargetMode="External"/><Relationship Id="rId17" Type="http://schemas.openxmlformats.org/officeDocument/2006/relationships/hyperlink" Target="https://www.ncbi.nlm.nih.gov/pmc/articles/PMC6125024/0" TargetMode="External"/><Relationship Id="rId25" Type="http://schemas.openxmlformats.org/officeDocument/2006/relationships/hyperlink" Target="https://www.thelancet.com/pdfs/journals/lancet/PIIS0140-6736(14)60613-9.pdf" TargetMode="External"/><Relationship Id="rId2" Type="http://schemas.openxmlformats.org/officeDocument/2006/relationships/customXml" Target="../customXml/item2.xml"/><Relationship Id="rId16" Type="http://schemas.openxmlformats.org/officeDocument/2006/relationships/hyperlink" Target="http://doi.org/10.3390/soc7020010" TargetMode="External"/><Relationship Id="rId20" Type="http://schemas.openxmlformats.org/officeDocument/2006/relationships/hyperlink" Target="https://www.nhs.uk/conditions/diabetes/" TargetMode="External"/><Relationship Id="rId29" Type="http://schemas.openxmlformats.org/officeDocument/2006/relationships/hyperlink" Target="https://www.who.int/health-topics/diabet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cbi.nlm.nih.gov/pmc/articles/PMC8630317/" TargetMode="External"/><Relationship Id="rId24" Type="http://schemas.openxmlformats.org/officeDocument/2006/relationships/hyperlink" Target="https://www.nejm.org/doi/full/10.1056/NEJMoa012512"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europepmc.org/article/pmc/5898173" TargetMode="External"/><Relationship Id="rId23" Type="http://schemas.openxmlformats.org/officeDocument/2006/relationships/hyperlink" Target="https://doi.org/10.2337/diacare.21.9.1414" TargetMode="External"/><Relationship Id="rId28" Type="http://schemas.openxmlformats.org/officeDocument/2006/relationships/hyperlink" Target="https://phw.nhs.wales/services-and-teams/observatory/data-and-analysis/diabetes-prevalence-trends-risk-factors-and-10-year-projection/" TargetMode="External"/><Relationship Id="rId10" Type="http://schemas.openxmlformats.org/officeDocument/2006/relationships/hyperlink" Target="https://pubmed.ncbi.nlm.nih.gov/37997067/" TargetMode="External"/><Relationship Id="rId19" Type="http://schemas.openxmlformats.org/officeDocument/2006/relationships/hyperlink" Target="https://www.gov.uk/government/organisations/medical-research-council"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pubmed.ncbi.nlm.nih.gov/33227358/" TargetMode="External"/><Relationship Id="rId14" Type="http://schemas.openxmlformats.org/officeDocument/2006/relationships/hyperlink" Target="https://www.ncbi.nlm.nih.gov/pmc/articles/PMC8129774/" TargetMode="External"/><Relationship Id="rId22" Type="http://schemas.openxmlformats.org/officeDocument/2006/relationships/hyperlink" Target="https://journals.sagepub.com/doi/full/10.1177/1747493017743796" TargetMode="External"/><Relationship Id="rId27" Type="http://schemas.openxmlformats.org/officeDocument/2006/relationships/hyperlink" Target="https://www.niddk.nih.gov/health-information/diabetes/overview/what-is-diabetes/prediabetes-insulin-resistance" TargetMode="External"/><Relationship Id="rId30" Type="http://schemas.openxmlformats.org/officeDocument/2006/relationships/hyperlink" Target="https://www.who.int/health-topics/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6" ma:contentTypeDescription="Create a new document." ma:contentTypeScope="" ma:versionID="14d956ee3100263b8528980c98ce26b4">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3b6d64fc16a3f2b09bfaa37c6a8d8fe"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ystemTags" minOccurs="0"/>
                <xsd:element ref="ns3:MediaServiceLocation" minOccurs="0"/>
                <xsd:element ref="ns3:MediaLengthInSecond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Location" ma:index="18" nillable="true" ma:displayName="Location" ma:indexed="true" ma:internalName="MediaServiceLocatio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5238BA99-6415-4CD0-ACAB-5BF889D74C4F}">
  <ds:schemaRefs>
    <ds:schemaRef ds:uri="http://schemas.microsoft.com/sharepoint/v3/contenttype/forms"/>
  </ds:schemaRefs>
</ds:datastoreItem>
</file>

<file path=customXml/itemProps2.xml><?xml version="1.0" encoding="utf-8"?>
<ds:datastoreItem xmlns:ds="http://schemas.openxmlformats.org/officeDocument/2006/customXml" ds:itemID="{64749E35-6D24-4555-9FF2-FE65FE4D57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09D151-4237-467A-9DA5-A726BA84AA02}">
  <ds:schemaRefs>
    <ds:schemaRef ds:uri="http://www.w3.org/XML/1998/namespace"/>
    <ds:schemaRef ds:uri="http://purl.org/dc/elements/1.1/"/>
    <ds:schemaRef ds:uri="http://schemas.microsoft.com/office/infopath/2007/PartnerControls"/>
    <ds:schemaRef ds:uri="550816ce-8156-4f45-b1c4-24236a73d01f"/>
    <ds:schemaRef ds:uri="http://purl.org/dc/terms/"/>
    <ds:schemaRef ds:uri="http://schemas.microsoft.com/office/2006/documentManagement/types"/>
    <ds:schemaRef ds:uri="http://purl.org/dc/dcmitype/"/>
    <ds:schemaRef ds:uri="http://schemas.openxmlformats.org/package/2006/metadata/core-properties"/>
    <ds:schemaRef ds:uri="0ebdf10f-b5a3-45b6-acdb-7dc1eb398785"/>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2782</Words>
  <Characters>17610</Characters>
  <Application>Microsoft Office Word</Application>
  <DocSecurity>0</DocSecurity>
  <Lines>305</Lines>
  <Paragraphs>87</Paragraphs>
  <ScaleCrop>false</ScaleCrop>
  <Company/>
  <LinksUpToDate>false</LinksUpToDate>
  <CharactersWithSpaces>20440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Amponsah (2314497)</dc:creator>
  <cp:keywords/>
  <dc:description/>
  <cp:lastModifiedBy>Diana Amponsah (2314497)</cp:lastModifiedBy>
  <cp:revision>2</cp:revision>
  <dcterms:created xsi:type="dcterms:W3CDTF">2024-07-18T15:37:00Z</dcterms:created>
  <dcterms:modified xsi:type="dcterms:W3CDTF">2024-07-18T15:37:00Z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4c1b798c-1a66-421c-85fa-40569a04d97a</vt:lpwstr>
  </property>
  <property fmtid="{D5CDD505-2E9C-101B-9397-08002B2CF9AE}" pid="3" name="ContentTypeId">
    <vt:lpwstr>0x0101009DA2B97165742847ABC519A905693DF8</vt:lpwstr>
  </property>
</Properties>
</file>