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71" w:tblpY="-260"/>
        <w:tblW w:w="16155" w:type="dxa"/>
        <w:tblLayout w:type="fixed"/>
        <w:tblLook w:val="04A0" w:firstRow="1" w:lastRow="0" w:firstColumn="1" w:lastColumn="0" w:noHBand="0" w:noVBand="1"/>
      </w:tblPr>
      <w:tblGrid>
        <w:gridCol w:w="2405"/>
        <w:gridCol w:w="1701"/>
        <w:gridCol w:w="1559"/>
        <w:gridCol w:w="2552"/>
        <w:gridCol w:w="2551"/>
        <w:gridCol w:w="5387"/>
      </w:tblGrid>
      <w:tr w:rsidR="00B8499F" w14:paraId="71B52398" w14:textId="77777777" w:rsidTr="00B8499F">
        <w:trPr>
          <w:trHeight w:val="249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E2BE905" w14:textId="7F4EDC3C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597374F" w14:textId="2BAC726A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531D160" w14:textId="23FCBF9E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Where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33A3D80" w14:textId="362071DF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How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3C560116" w14:textId="51459CC5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When</w:t>
            </w:r>
          </w:p>
        </w:tc>
        <w:tc>
          <w:tcPr>
            <w:tcW w:w="5387" w:type="dxa"/>
            <w:shd w:val="clear" w:color="auto" w:fill="F2F2F2" w:themeFill="background1" w:themeFillShade="F2"/>
            <w:vAlign w:val="center"/>
          </w:tcPr>
          <w:p w14:paraId="4A747B90" w14:textId="1734442D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Cost</w:t>
            </w:r>
          </w:p>
        </w:tc>
      </w:tr>
      <w:tr w:rsidR="00B8499F" w14:paraId="22DF073D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6BF4A15B" w14:textId="025FBF7C" w:rsidR="00B8499F" w:rsidRDefault="00B8499F" w:rsidP="00B8499F">
            <w:pPr>
              <w:jc w:val="center"/>
              <w:rPr>
                <w:rStyle w:val="Strong"/>
              </w:rPr>
            </w:pPr>
            <w:r w:rsidRPr="00A87A4F">
              <w:rPr>
                <w:rStyle w:val="Strong"/>
              </w:rPr>
              <w:t>Recommendation 1</w:t>
            </w:r>
            <w:r w:rsidR="004C36EB">
              <w:rPr>
                <w:rStyle w:val="Strong"/>
              </w:rPr>
              <w:t xml:space="preserve">: </w:t>
            </w:r>
          </w:p>
        </w:tc>
      </w:tr>
      <w:tr w:rsidR="00B8499F" w14:paraId="1B8EB1FF" w14:textId="77777777" w:rsidTr="00B8499F">
        <w:tc>
          <w:tcPr>
            <w:tcW w:w="2405" w:type="dxa"/>
          </w:tcPr>
          <w:p w14:paraId="4D2367B8" w14:textId="4959841B" w:rsidR="004C36EB" w:rsidRDefault="00FB486C" w:rsidP="00B8499F">
            <w:pPr>
              <w:rPr>
                <w:rStyle w:val="Strong"/>
              </w:rPr>
            </w:pPr>
            <w:r>
              <w:rPr>
                <w:rStyle w:val="Strong"/>
                <w:b w:val="0"/>
              </w:rPr>
              <w:t xml:space="preserve">Support for prior consideration </w:t>
            </w:r>
            <w:r w:rsidR="00493686">
              <w:rPr>
                <w:rStyle w:val="Strong"/>
                <w:b w:val="0"/>
              </w:rPr>
              <w:t xml:space="preserve">(PC) </w:t>
            </w:r>
            <w:r>
              <w:rPr>
                <w:rStyle w:val="Strong"/>
                <w:b w:val="0"/>
              </w:rPr>
              <w:t>applicants – develop guidance notes and direct assistance on how best to complete an application form and interview preparation</w:t>
            </w:r>
            <w:r w:rsidR="00493686">
              <w:rPr>
                <w:rStyle w:val="Strong"/>
                <w:b w:val="0"/>
              </w:rPr>
              <w:t xml:space="preserve"> to achieve success</w:t>
            </w:r>
            <w:r>
              <w:rPr>
                <w:rStyle w:val="Strong"/>
                <w:b w:val="0"/>
              </w:rPr>
              <w:t>. This will particularly support those long-standing employees who may not have been part of a recruitment and selection process.</w:t>
            </w:r>
          </w:p>
        </w:tc>
        <w:tc>
          <w:tcPr>
            <w:tcW w:w="1701" w:type="dxa"/>
          </w:tcPr>
          <w:p w14:paraId="624ECE17" w14:textId="2FED205C" w:rsidR="00B8499F" w:rsidRPr="00FB486C" w:rsidRDefault="00493686" w:rsidP="00FB486C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Prior consideration applicants / </w:t>
            </w:r>
            <w:r w:rsidR="00FB486C">
              <w:rPr>
                <w:rStyle w:val="Strong"/>
                <w:b w:val="0"/>
              </w:rPr>
              <w:t xml:space="preserve">Training and Development Team </w:t>
            </w:r>
            <w:r w:rsidR="00DC49EC">
              <w:rPr>
                <w:rStyle w:val="Strong"/>
                <w:b w:val="0"/>
              </w:rPr>
              <w:t>(T&amp;D)</w:t>
            </w:r>
            <w:r w:rsidR="00FB486C">
              <w:rPr>
                <w:rStyle w:val="Strong"/>
                <w:b w:val="0"/>
              </w:rPr>
              <w:t>/ HR Officers</w:t>
            </w:r>
            <w:r w:rsidR="00DC49EC">
              <w:rPr>
                <w:rStyle w:val="Strong"/>
                <w:b w:val="0"/>
              </w:rPr>
              <w:t xml:space="preserve"> / Talent Management Team.</w:t>
            </w:r>
          </w:p>
        </w:tc>
        <w:tc>
          <w:tcPr>
            <w:tcW w:w="1559" w:type="dxa"/>
          </w:tcPr>
          <w:p w14:paraId="044536CE" w14:textId="5161C234" w:rsidR="00B8499F" w:rsidRPr="00FB486C" w:rsidRDefault="00FB486C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Guidance could be made available via NPT internal </w:t>
            </w:r>
            <w:r w:rsidR="00731965">
              <w:rPr>
                <w:rStyle w:val="Strong"/>
                <w:b w:val="0"/>
              </w:rPr>
              <w:t>SharePoint</w:t>
            </w:r>
            <w:r>
              <w:rPr>
                <w:rStyle w:val="Strong"/>
                <w:b w:val="0"/>
              </w:rPr>
              <w:t xml:space="preserve"> page</w:t>
            </w:r>
            <w:r w:rsidR="00731965">
              <w:rPr>
                <w:rStyle w:val="Strong"/>
                <w:b w:val="0"/>
              </w:rPr>
              <w:t xml:space="preserve"> or discussed as </w:t>
            </w:r>
            <w:r>
              <w:rPr>
                <w:rStyle w:val="Strong"/>
                <w:b w:val="0"/>
              </w:rPr>
              <w:t xml:space="preserve">part of </w:t>
            </w:r>
            <w:r w:rsidR="00731965">
              <w:rPr>
                <w:rStyle w:val="Strong"/>
                <w:b w:val="0"/>
              </w:rPr>
              <w:t xml:space="preserve">any </w:t>
            </w:r>
            <w:r>
              <w:rPr>
                <w:rStyle w:val="Strong"/>
                <w:b w:val="0"/>
              </w:rPr>
              <w:t>1:1 redeployment process meetings</w:t>
            </w:r>
            <w:r w:rsidR="00731965">
              <w:rPr>
                <w:rStyle w:val="Strong"/>
                <w:b w:val="0"/>
              </w:rPr>
              <w:t xml:space="preserve"> held with HR Officers</w:t>
            </w:r>
            <w:r>
              <w:rPr>
                <w:rStyle w:val="Strong"/>
                <w:b w:val="0"/>
              </w:rPr>
              <w:t>.</w:t>
            </w:r>
          </w:p>
        </w:tc>
        <w:tc>
          <w:tcPr>
            <w:tcW w:w="2552" w:type="dxa"/>
          </w:tcPr>
          <w:p w14:paraId="6E542645" w14:textId="1B95840C" w:rsidR="00B8499F" w:rsidRPr="00731965" w:rsidRDefault="00493686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Sharing guidance notes as well as incorporati</w:t>
            </w:r>
            <w:r w:rsidR="00DC49EC">
              <w:rPr>
                <w:rStyle w:val="Strong"/>
                <w:b w:val="0"/>
              </w:rPr>
              <w:t>ng in 1:1 redeployment meetings with individuals. Explore if training of a similar nature is currently offered by T&amp;D.</w:t>
            </w:r>
          </w:p>
        </w:tc>
        <w:tc>
          <w:tcPr>
            <w:tcW w:w="2551" w:type="dxa"/>
          </w:tcPr>
          <w:p w14:paraId="2D4D1011" w14:textId="575649C7" w:rsidR="00B8499F" w:rsidRPr="00731965" w:rsidRDefault="00731965" w:rsidP="00731965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December 2024 – Budget discussions are due to take place in October and it is anticipated that there will be further redundancies in the next financial year (April 2025).</w:t>
            </w:r>
          </w:p>
        </w:tc>
        <w:tc>
          <w:tcPr>
            <w:tcW w:w="5387" w:type="dxa"/>
          </w:tcPr>
          <w:p w14:paraId="42DCAAFE" w14:textId="597B060B" w:rsidR="00B8499F" w:rsidRDefault="00731965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Utilising HR Officers current time </w:t>
            </w:r>
            <w:r w:rsidR="00493686">
              <w:rPr>
                <w:rStyle w:val="Strong"/>
                <w:b w:val="0"/>
              </w:rPr>
              <w:t xml:space="preserve">resource </w:t>
            </w:r>
            <w:r>
              <w:rPr>
                <w:rStyle w:val="Strong"/>
                <w:b w:val="0"/>
              </w:rPr>
              <w:t xml:space="preserve">spent in 1:1 redeployment meetings with prior consideration applicants. </w:t>
            </w:r>
          </w:p>
          <w:p w14:paraId="4B2399CB" w14:textId="77777777" w:rsidR="00544F40" w:rsidRDefault="00544F40" w:rsidP="00B8499F">
            <w:pPr>
              <w:rPr>
                <w:rStyle w:val="Strong"/>
                <w:b w:val="0"/>
              </w:rPr>
            </w:pPr>
          </w:p>
          <w:p w14:paraId="4077A107" w14:textId="3DBA8F78" w:rsidR="00544F40" w:rsidRDefault="00544F40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Training and D</w:t>
            </w:r>
            <w:r w:rsidR="00AD027A">
              <w:rPr>
                <w:rStyle w:val="Strong"/>
                <w:b w:val="0"/>
              </w:rPr>
              <w:t>evelopment Support Officer time resource to support with devising guidance notes.</w:t>
            </w:r>
          </w:p>
          <w:p w14:paraId="391EC25D" w14:textId="6C134678" w:rsidR="00AD027A" w:rsidRDefault="00AD027A" w:rsidP="00B8499F">
            <w:pPr>
              <w:rPr>
                <w:rStyle w:val="Strong"/>
                <w:b w:val="0"/>
              </w:rPr>
            </w:pPr>
          </w:p>
          <w:p w14:paraId="3A835DE2" w14:textId="6E20CE38" w:rsidR="00AD027A" w:rsidRDefault="00AD027A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Digital Services – time resource to publish guidance notes on NPT SharePoint. </w:t>
            </w:r>
          </w:p>
          <w:p w14:paraId="7B9437FF" w14:textId="00352302" w:rsidR="00DC49EC" w:rsidRDefault="00DC49EC" w:rsidP="00B8499F">
            <w:pPr>
              <w:rPr>
                <w:rStyle w:val="Strong"/>
                <w:b w:val="0"/>
              </w:rPr>
            </w:pPr>
          </w:p>
          <w:p w14:paraId="118CB076" w14:textId="460DAF4B" w:rsidR="00DC49EC" w:rsidRDefault="00DC49EC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HR Talent Management Team – time resource to support with retention.</w:t>
            </w:r>
          </w:p>
          <w:p w14:paraId="006E1E57" w14:textId="40920A5F" w:rsidR="00544F40" w:rsidRPr="00731965" w:rsidRDefault="00544F40" w:rsidP="00B8499F">
            <w:pPr>
              <w:rPr>
                <w:rStyle w:val="Strong"/>
                <w:b w:val="0"/>
              </w:rPr>
            </w:pPr>
          </w:p>
        </w:tc>
      </w:tr>
      <w:tr w:rsidR="00B8499F" w14:paraId="47A72748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1C175F13" w14:textId="1C184348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Recommendation 2: </w:t>
            </w:r>
          </w:p>
        </w:tc>
      </w:tr>
      <w:tr w:rsidR="00B8499F" w14:paraId="0A6BD9D6" w14:textId="77777777" w:rsidTr="00B8499F">
        <w:tc>
          <w:tcPr>
            <w:tcW w:w="2405" w:type="dxa"/>
          </w:tcPr>
          <w:p w14:paraId="64F89CF5" w14:textId="229BA308" w:rsidR="00B8499F" w:rsidRDefault="00493686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Re-establishment of the Redeployment Action Group.</w:t>
            </w:r>
          </w:p>
          <w:p w14:paraId="729AC4A7" w14:textId="15569DF2" w:rsidR="004C36EB" w:rsidRDefault="00493686" w:rsidP="00493686">
            <w:pPr>
              <w:rPr>
                <w:rStyle w:val="Strong"/>
              </w:rPr>
            </w:pPr>
            <w:r>
              <w:rPr>
                <w:rStyle w:val="Strong"/>
                <w:b w:val="0"/>
              </w:rPr>
              <w:t>Service specific officer’s to review prior consideration register and current vacancies before advertising.</w:t>
            </w:r>
          </w:p>
        </w:tc>
        <w:tc>
          <w:tcPr>
            <w:tcW w:w="1701" w:type="dxa"/>
          </w:tcPr>
          <w:p w14:paraId="36773028" w14:textId="1AE575DF" w:rsidR="00B8499F" w:rsidRPr="00493686" w:rsidRDefault="00493686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Heads of Service / HR representative</w:t>
            </w:r>
          </w:p>
        </w:tc>
        <w:tc>
          <w:tcPr>
            <w:tcW w:w="1559" w:type="dxa"/>
          </w:tcPr>
          <w:p w14:paraId="7DA18FF9" w14:textId="1E197AEF" w:rsidR="00B8499F" w:rsidRDefault="00493686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Group can meet virtually or in person.</w:t>
            </w:r>
          </w:p>
          <w:p w14:paraId="3A1D35E0" w14:textId="77777777" w:rsidR="00B8499F" w:rsidRDefault="00B8499F" w:rsidP="00B8499F">
            <w:pPr>
              <w:rPr>
                <w:rStyle w:val="Strong"/>
                <w:b w:val="0"/>
                <w:bCs w:val="0"/>
              </w:rPr>
            </w:pPr>
          </w:p>
          <w:p w14:paraId="157F412E" w14:textId="77777777" w:rsidR="00B8499F" w:rsidRDefault="00B8499F" w:rsidP="00B8499F">
            <w:pPr>
              <w:rPr>
                <w:rStyle w:val="Strong"/>
              </w:rPr>
            </w:pPr>
          </w:p>
        </w:tc>
        <w:tc>
          <w:tcPr>
            <w:tcW w:w="2552" w:type="dxa"/>
          </w:tcPr>
          <w:p w14:paraId="4DF44299" w14:textId="14B46C89" w:rsidR="00B8499F" w:rsidRPr="00493686" w:rsidRDefault="00493686" w:rsidP="00493686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Fortnightly meetings in the first instance, to be reviewed depending on continued numbers of PC applicants/vacancies.</w:t>
            </w:r>
          </w:p>
        </w:tc>
        <w:tc>
          <w:tcPr>
            <w:tcW w:w="2551" w:type="dxa"/>
          </w:tcPr>
          <w:p w14:paraId="2EABCCF6" w14:textId="6BEAE4C3" w:rsidR="00B8499F" w:rsidRPr="00493686" w:rsidRDefault="00493686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As soon as possible.</w:t>
            </w:r>
          </w:p>
        </w:tc>
        <w:tc>
          <w:tcPr>
            <w:tcW w:w="5387" w:type="dxa"/>
          </w:tcPr>
          <w:p w14:paraId="0FE2C9FE" w14:textId="29A9D80D" w:rsidR="00B8499F" w:rsidRPr="00493686" w:rsidRDefault="00493686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Time resource – in-direct cost of officer’s time to attend meeting.</w:t>
            </w:r>
          </w:p>
        </w:tc>
      </w:tr>
      <w:tr w:rsidR="00B8499F" w14:paraId="71B0E79F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2DB0C637" w14:textId="1FFE5271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Recommendation 3</w:t>
            </w:r>
            <w:r w:rsidR="004C36EB">
              <w:rPr>
                <w:rStyle w:val="Strong"/>
              </w:rPr>
              <w:t>:</w:t>
            </w:r>
          </w:p>
        </w:tc>
      </w:tr>
      <w:tr w:rsidR="00B8499F" w14:paraId="77FA809A" w14:textId="77777777" w:rsidTr="00B8499F">
        <w:tc>
          <w:tcPr>
            <w:tcW w:w="2405" w:type="dxa"/>
          </w:tcPr>
          <w:p w14:paraId="2AB2AF15" w14:textId="4808DD37" w:rsidR="004C36EB" w:rsidRDefault="00493686" w:rsidP="004D1C3D">
            <w:pPr>
              <w:rPr>
                <w:rStyle w:val="Strong"/>
              </w:rPr>
            </w:pPr>
            <w:r>
              <w:rPr>
                <w:rStyle w:val="Strong"/>
                <w:b w:val="0"/>
              </w:rPr>
              <w:t xml:space="preserve">Further research on NPTC’s current </w:t>
            </w:r>
            <w:r w:rsidR="004D1C3D">
              <w:rPr>
                <w:rStyle w:val="Strong"/>
                <w:b w:val="0"/>
              </w:rPr>
              <w:t>redeployment process, in particularly, on manager’s roles and responsibilities/understanding of process. To support any recommendations for improvement.</w:t>
            </w:r>
          </w:p>
        </w:tc>
        <w:tc>
          <w:tcPr>
            <w:tcW w:w="1701" w:type="dxa"/>
          </w:tcPr>
          <w:p w14:paraId="23F376E5" w14:textId="4AC0B8F7" w:rsidR="00B8499F" w:rsidRPr="004D1C3D" w:rsidRDefault="004D1C3D" w:rsidP="00B8499F">
            <w:pPr>
              <w:rPr>
                <w:rStyle w:val="Strong"/>
                <w:b w:val="0"/>
              </w:rPr>
            </w:pPr>
            <w:r w:rsidRPr="004D1C3D">
              <w:rPr>
                <w:rStyle w:val="Strong"/>
                <w:b w:val="0"/>
              </w:rPr>
              <w:t xml:space="preserve">HR Officer / </w:t>
            </w:r>
            <w:r>
              <w:rPr>
                <w:rStyle w:val="Strong"/>
                <w:b w:val="0"/>
              </w:rPr>
              <w:t>identifying managers who regularly recruit/support PC applicants.</w:t>
            </w:r>
          </w:p>
        </w:tc>
        <w:tc>
          <w:tcPr>
            <w:tcW w:w="1559" w:type="dxa"/>
          </w:tcPr>
          <w:p w14:paraId="66B9EB78" w14:textId="70D1D4D9" w:rsidR="00B8499F" w:rsidRDefault="004D1C3D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Focus groups to be held in person or virtually.</w:t>
            </w:r>
          </w:p>
          <w:p w14:paraId="4E2506DB" w14:textId="77777777" w:rsidR="00B8499F" w:rsidRDefault="00B8499F" w:rsidP="00B8499F">
            <w:pPr>
              <w:rPr>
                <w:rStyle w:val="Strong"/>
              </w:rPr>
            </w:pPr>
          </w:p>
        </w:tc>
        <w:tc>
          <w:tcPr>
            <w:tcW w:w="2552" w:type="dxa"/>
          </w:tcPr>
          <w:p w14:paraId="7D84ED53" w14:textId="4DA42E94" w:rsidR="00B8499F" w:rsidRPr="004D1C3D" w:rsidRDefault="004D1C3D" w:rsidP="00B8499F">
            <w:pPr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 xml:space="preserve">Prepare questions that will support the researcher in gaining insight of their roles in the process. </w:t>
            </w:r>
          </w:p>
        </w:tc>
        <w:tc>
          <w:tcPr>
            <w:tcW w:w="2551" w:type="dxa"/>
          </w:tcPr>
          <w:p w14:paraId="6F918D53" w14:textId="7890FBFD" w:rsidR="00B8499F" w:rsidRPr="004D1C3D" w:rsidRDefault="004D1C3D" w:rsidP="00B8499F">
            <w:pPr>
              <w:rPr>
                <w:rStyle w:val="Strong"/>
                <w:b w:val="0"/>
              </w:rPr>
            </w:pPr>
            <w:r w:rsidRPr="004D1C3D">
              <w:rPr>
                <w:rStyle w:val="Strong"/>
                <w:b w:val="0"/>
              </w:rPr>
              <w:t>As soon as reasonably possible.</w:t>
            </w:r>
          </w:p>
        </w:tc>
        <w:tc>
          <w:tcPr>
            <w:tcW w:w="5387" w:type="dxa"/>
          </w:tcPr>
          <w:p w14:paraId="3CCAF74D" w14:textId="3BE3E9FE" w:rsidR="00B8499F" w:rsidRPr="004D1C3D" w:rsidRDefault="004D1C3D" w:rsidP="00B8499F">
            <w:pPr>
              <w:rPr>
                <w:rStyle w:val="Strong"/>
                <w:b w:val="0"/>
              </w:rPr>
            </w:pPr>
            <w:r w:rsidRPr="004D1C3D">
              <w:rPr>
                <w:rStyle w:val="Strong"/>
                <w:b w:val="0"/>
              </w:rPr>
              <w:t>Time resource – HR Officer – policy review incorporated into current job description.</w:t>
            </w:r>
          </w:p>
          <w:p w14:paraId="1000F53E" w14:textId="77777777" w:rsidR="004D1C3D" w:rsidRPr="004D1C3D" w:rsidRDefault="004D1C3D" w:rsidP="00B8499F">
            <w:pPr>
              <w:rPr>
                <w:rStyle w:val="Strong"/>
                <w:b w:val="0"/>
              </w:rPr>
            </w:pPr>
          </w:p>
          <w:p w14:paraId="3DE792E0" w14:textId="3F0AA2E7" w:rsidR="004D1C3D" w:rsidRDefault="004D1C3D" w:rsidP="00B8499F">
            <w:pPr>
              <w:rPr>
                <w:rStyle w:val="Strong"/>
              </w:rPr>
            </w:pPr>
            <w:r w:rsidRPr="004D1C3D">
              <w:rPr>
                <w:rStyle w:val="Strong"/>
                <w:b w:val="0"/>
              </w:rPr>
              <w:t>Time resource – in-direct cost of manager’s time to attend focus group</w:t>
            </w:r>
            <w:r w:rsidR="008626AB">
              <w:rPr>
                <w:rStyle w:val="Strong"/>
                <w:b w:val="0"/>
              </w:rPr>
              <w:t>s</w:t>
            </w:r>
            <w:bookmarkStart w:id="0" w:name="_GoBack"/>
            <w:bookmarkEnd w:id="0"/>
            <w:r w:rsidRPr="004D1C3D">
              <w:rPr>
                <w:rStyle w:val="Strong"/>
                <w:b w:val="0"/>
              </w:rPr>
              <w:t>.</w:t>
            </w:r>
          </w:p>
        </w:tc>
      </w:tr>
    </w:tbl>
    <w:p w14:paraId="0EDDDDE3" w14:textId="5392E8A2" w:rsidR="004C36EB" w:rsidRPr="007C31F1" w:rsidRDefault="004C36EB" w:rsidP="00B8499F">
      <w:pPr>
        <w:tabs>
          <w:tab w:val="left" w:pos="1760"/>
        </w:tabs>
        <w:rPr>
          <w:rStyle w:val="Strong"/>
        </w:rPr>
      </w:pPr>
    </w:p>
    <w:sectPr w:rsidR="004C36EB" w:rsidRPr="007C31F1" w:rsidSect="00B8499F">
      <w:footerReference w:type="even" r:id="rId6"/>
      <w:footerReference w:type="firs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77EAC" w14:textId="77777777" w:rsidR="00B8499F" w:rsidRDefault="00B8499F" w:rsidP="00B8499F">
      <w:pPr>
        <w:spacing w:after="0" w:line="240" w:lineRule="auto"/>
      </w:pPr>
      <w:r>
        <w:separator/>
      </w:r>
    </w:p>
  </w:endnote>
  <w:endnote w:type="continuationSeparator" w:id="0">
    <w:p w14:paraId="2B097D75" w14:textId="77777777" w:rsidR="00B8499F" w:rsidRDefault="00B8499F" w:rsidP="00B8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50EF6" w14:textId="03FD89F6" w:rsidR="00B8499F" w:rsidRDefault="00B8499F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A259BE" wp14:editId="6469969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1F35D" w14:textId="65120B3A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30A259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8F1F35D" w14:textId="65120B3A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7F532" w14:textId="615630A1" w:rsidR="00B8499F" w:rsidRDefault="00B8499F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948A19" wp14:editId="5A505D8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5C537" w14:textId="012B9DBC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2948A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Sensitivity: gener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1FC5C537" w14:textId="012B9DBC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BC517" w14:textId="77777777" w:rsidR="00B8499F" w:rsidRDefault="00B8499F" w:rsidP="00B8499F">
      <w:pPr>
        <w:spacing w:after="0" w:line="240" w:lineRule="auto"/>
      </w:pPr>
      <w:r>
        <w:separator/>
      </w:r>
    </w:p>
  </w:footnote>
  <w:footnote w:type="continuationSeparator" w:id="0">
    <w:p w14:paraId="6DC3F457" w14:textId="77777777" w:rsidR="00B8499F" w:rsidRDefault="00B8499F" w:rsidP="00B84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9F"/>
    <w:rsid w:val="000E506F"/>
    <w:rsid w:val="00373307"/>
    <w:rsid w:val="003B5D89"/>
    <w:rsid w:val="00493686"/>
    <w:rsid w:val="004C36EB"/>
    <w:rsid w:val="004D1C3D"/>
    <w:rsid w:val="00544F40"/>
    <w:rsid w:val="006F130B"/>
    <w:rsid w:val="00731965"/>
    <w:rsid w:val="0077555A"/>
    <w:rsid w:val="007A4F9B"/>
    <w:rsid w:val="007C31F1"/>
    <w:rsid w:val="00821E75"/>
    <w:rsid w:val="008614FA"/>
    <w:rsid w:val="008626AB"/>
    <w:rsid w:val="00AD027A"/>
    <w:rsid w:val="00B8499F"/>
    <w:rsid w:val="00DC49EC"/>
    <w:rsid w:val="00E27968"/>
    <w:rsid w:val="00E54D4C"/>
    <w:rsid w:val="00E856AD"/>
    <w:rsid w:val="00FB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AE4EF"/>
  <w15:chartTrackingRefBased/>
  <w15:docId w15:val="{EA0006DA-E932-41DD-AC2A-63EED2B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99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99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Ashton, Hannah</dc:creator>
  <cp:keywords/>
  <dc:description/>
  <cp:lastModifiedBy>Jodie Barnett</cp:lastModifiedBy>
  <cp:revision>9</cp:revision>
  <dcterms:created xsi:type="dcterms:W3CDTF">2024-09-26T15:47:00Z</dcterms:created>
  <dcterms:modified xsi:type="dcterms:W3CDTF">2024-09-30T13:45:00Z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2023-10-01T14:58:08Z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dc9c5914-a6ed-4f4c-a469-7e61f8db578c</vt:lpwstr>
  </property>
  <property fmtid="{D5CDD505-2E9C-101B-9397-08002B2CF9AE}" pid="11" name="MSIP_Label_73aa366c-74b9-492b-a1b9-5472c41e7d31_ContentBits">
    <vt:lpwstr>2</vt:lpwstr>
  </property>
  <property fmtid="{D5CDD505-2E9C-101B-9397-08002B2CF9AE}" pid="12" name="GrammarlyDocumentId">
    <vt:lpwstr>c77e71994b67aee82be0cd98f1d9dc091b329d6e3d38ffd275cc4b8d057e3320</vt:lpwstr>
  </property>
</Properties>
</file>