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sz w:val="2"/>
        </w:rPr>
        <w:id w:val="-463814707"/>
        <w:docPartObj>
          <w:docPartGallery w:val="Cover Pages"/>
          <w:docPartUnique/>
        </w:docPartObj>
      </w:sdtPr>
      <w:sdtEndPr>
        <w:rPr>
          <w:sz w:val="24"/>
          <w:szCs w:val="24"/>
        </w:rPr>
      </w:sdtEndPr>
      <w:sdtContent>
        <w:p w14:paraId="430470DE" w14:textId="77777777" w:rsidR="00121B04" w:rsidRPr="00807B80" w:rsidRDefault="00121B04">
          <w:pPr>
            <w:pStyle w:val="NoSpacing"/>
            <w:rPr>
              <w:rFonts w:ascii="Times New Roman" w:hAnsi="Times New Roman" w:cs="Times New Roman"/>
              <w:sz w:val="2"/>
            </w:rPr>
          </w:pPr>
        </w:p>
        <w:p w14:paraId="1C6ABE3B" w14:textId="77777777" w:rsidR="00121B04" w:rsidRPr="00807B80" w:rsidRDefault="00121B04">
          <w:pPr>
            <w:rPr>
              <w:rFonts w:ascii="Times New Roman" w:hAnsi="Times New Roman" w:cs="Times New Roman"/>
            </w:rPr>
          </w:pPr>
        </w:p>
        <w:p w14:paraId="46109F25" w14:textId="77777777" w:rsidR="00925146" w:rsidRPr="00807B80" w:rsidRDefault="00925146" w:rsidP="00925146">
          <w:pPr>
            <w:spacing w:line="240" w:lineRule="auto"/>
            <w:jc w:val="center"/>
            <w:rPr>
              <w:rFonts w:ascii="Times New Roman" w:eastAsia="Times New Roman" w:hAnsi="Times New Roman" w:cs="Times New Roman"/>
              <w:b/>
              <w:sz w:val="50"/>
              <w:szCs w:val="50"/>
              <w:lang w:val="en-IN" w:eastAsia="en-IN"/>
            </w:rPr>
          </w:pPr>
          <w:r w:rsidRPr="00807B80">
            <w:rPr>
              <w:rFonts w:ascii="Times New Roman" w:eastAsia="Times New Roman" w:hAnsi="Times New Roman" w:cs="Times New Roman"/>
              <w:b/>
              <w:sz w:val="50"/>
              <w:szCs w:val="50"/>
              <w:lang w:val="en-IN" w:eastAsia="en-IN"/>
            </w:rPr>
            <w:t>University of Wales Trinity Saint David</w:t>
          </w:r>
        </w:p>
        <w:p w14:paraId="06B633C0" w14:textId="77777777" w:rsidR="00925146" w:rsidRPr="00807B80" w:rsidRDefault="00925146" w:rsidP="00925146">
          <w:pPr>
            <w:spacing w:line="360" w:lineRule="auto"/>
            <w:jc w:val="both"/>
            <w:rPr>
              <w:rFonts w:ascii="Times New Roman" w:eastAsia="Times New Roman" w:hAnsi="Times New Roman" w:cs="Times New Roman"/>
              <w:b/>
              <w:sz w:val="24"/>
              <w:szCs w:val="24"/>
            </w:rPr>
          </w:pPr>
        </w:p>
        <w:p w14:paraId="16EBF00B" w14:textId="77777777" w:rsidR="00925146" w:rsidRPr="00807B80" w:rsidRDefault="00925146" w:rsidP="00925146">
          <w:pPr>
            <w:spacing w:line="360" w:lineRule="auto"/>
            <w:jc w:val="center"/>
            <w:rPr>
              <w:rFonts w:ascii="Times New Roman" w:eastAsia="Times New Roman" w:hAnsi="Times New Roman" w:cs="Times New Roman"/>
              <w:b/>
              <w:sz w:val="40"/>
              <w:szCs w:val="40"/>
            </w:rPr>
          </w:pPr>
        </w:p>
        <w:sdt>
          <w:sdtPr>
            <w:rPr>
              <w:rFonts w:ascii="Times New Roman" w:hAnsi="Times New Roman" w:cs="Times New Roman"/>
              <w:b/>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4649EAC" w14:textId="77777777" w:rsidR="00925146" w:rsidRPr="00807B80" w:rsidRDefault="00925146" w:rsidP="00925146">
              <w:pPr>
                <w:pStyle w:val="NoSpacing"/>
                <w:rPr>
                  <w:rFonts w:ascii="Times New Roman" w:eastAsiaTheme="majorEastAsia" w:hAnsi="Times New Roman" w:cs="Times New Roman"/>
                  <w:b/>
                  <w:caps/>
                  <w:sz w:val="36"/>
                  <w:szCs w:val="36"/>
                </w:rPr>
              </w:pPr>
              <w:r w:rsidRPr="00807B80">
                <w:rPr>
                  <w:rFonts w:ascii="Times New Roman" w:hAnsi="Times New Roman" w:cs="Times New Roman"/>
                  <w:b/>
                  <w:sz w:val="36"/>
                  <w:szCs w:val="36"/>
                </w:rPr>
                <w:t xml:space="preserve">      BMSK5001- Developing Workplace Critical Thinking</w:t>
              </w:r>
            </w:p>
          </w:sdtContent>
        </w:sdt>
        <w:p w14:paraId="53283407" w14:textId="77777777" w:rsidR="00925146" w:rsidRPr="00807B80" w:rsidRDefault="00925146" w:rsidP="00925146">
          <w:pPr>
            <w:spacing w:line="360" w:lineRule="auto"/>
            <w:ind w:left="720" w:firstLine="720"/>
            <w:jc w:val="both"/>
            <w:rPr>
              <w:rFonts w:ascii="Times New Roman" w:hAnsi="Times New Roman" w:cs="Times New Roman"/>
              <w:b/>
              <w:bCs/>
              <w:sz w:val="40"/>
              <w:szCs w:val="40"/>
              <w:shd w:val="clear" w:color="auto" w:fill="FFFFFF"/>
            </w:rPr>
          </w:pPr>
        </w:p>
        <w:p w14:paraId="4860E103" w14:textId="77777777" w:rsidR="00925146" w:rsidRPr="00807B80" w:rsidRDefault="00925146" w:rsidP="00925146">
          <w:pPr>
            <w:spacing w:line="360" w:lineRule="auto"/>
            <w:ind w:firstLine="720"/>
            <w:jc w:val="both"/>
            <w:rPr>
              <w:rFonts w:ascii="Times New Roman" w:hAnsi="Times New Roman" w:cs="Times New Roman"/>
              <w:b/>
              <w:bCs/>
              <w:sz w:val="40"/>
              <w:szCs w:val="40"/>
              <w:shd w:val="clear" w:color="auto" w:fill="FFFFFF"/>
            </w:rPr>
          </w:pPr>
          <w:r w:rsidRPr="00807B80">
            <w:rPr>
              <w:rFonts w:ascii="Times New Roman" w:hAnsi="Times New Roman" w:cs="Times New Roman"/>
              <w:b/>
              <w:bCs/>
              <w:sz w:val="40"/>
              <w:szCs w:val="40"/>
              <w:shd w:val="clear" w:color="auto" w:fill="FFFFFF"/>
            </w:rPr>
            <w:t xml:space="preserve">   Student’s Name: </w:t>
          </w:r>
          <w:proofErr w:type="spellStart"/>
          <w:r w:rsidRPr="00807B80">
            <w:rPr>
              <w:rFonts w:ascii="Times New Roman" w:eastAsia="Times New Roman" w:hAnsi="Times New Roman" w:cs="Times New Roman"/>
              <w:b/>
              <w:color w:val="222222"/>
              <w:sz w:val="40"/>
              <w:szCs w:val="40"/>
            </w:rPr>
            <w:t>Ekos</w:t>
          </w:r>
          <w:proofErr w:type="spellEnd"/>
          <w:r w:rsidRPr="00807B80">
            <w:rPr>
              <w:rFonts w:ascii="Times New Roman" w:eastAsia="Times New Roman" w:hAnsi="Times New Roman" w:cs="Times New Roman"/>
              <w:b/>
              <w:color w:val="222222"/>
              <w:sz w:val="40"/>
              <w:szCs w:val="40"/>
            </w:rPr>
            <w:t xml:space="preserve"> </w:t>
          </w:r>
          <w:proofErr w:type="spellStart"/>
          <w:r w:rsidRPr="00807B80">
            <w:rPr>
              <w:rFonts w:ascii="Times New Roman" w:eastAsia="Times New Roman" w:hAnsi="Times New Roman" w:cs="Times New Roman"/>
              <w:b/>
              <w:color w:val="222222"/>
              <w:sz w:val="40"/>
              <w:szCs w:val="40"/>
            </w:rPr>
            <w:t>Libinza</w:t>
          </w:r>
          <w:proofErr w:type="spellEnd"/>
          <w:r w:rsidRPr="00807B80">
            <w:rPr>
              <w:rFonts w:ascii="Times New Roman" w:eastAsia="Times New Roman" w:hAnsi="Times New Roman" w:cs="Times New Roman"/>
              <w:b/>
              <w:color w:val="222222"/>
              <w:sz w:val="40"/>
              <w:szCs w:val="40"/>
            </w:rPr>
            <w:t xml:space="preserve"> </w:t>
          </w:r>
          <w:proofErr w:type="spellStart"/>
          <w:r w:rsidRPr="00807B80">
            <w:rPr>
              <w:rFonts w:ascii="Times New Roman" w:eastAsia="Times New Roman" w:hAnsi="Times New Roman" w:cs="Times New Roman"/>
              <w:b/>
              <w:color w:val="222222"/>
              <w:sz w:val="40"/>
              <w:szCs w:val="40"/>
            </w:rPr>
            <w:t>Manzumba</w:t>
          </w:r>
          <w:proofErr w:type="spellEnd"/>
        </w:p>
        <w:p w14:paraId="47A4FC38" w14:textId="77777777" w:rsidR="00925146" w:rsidRPr="00807B80" w:rsidRDefault="00925146" w:rsidP="00925146">
          <w:pPr>
            <w:spacing w:line="360" w:lineRule="auto"/>
            <w:jc w:val="both"/>
            <w:rPr>
              <w:rFonts w:ascii="Times New Roman" w:hAnsi="Times New Roman" w:cs="Times New Roman"/>
              <w:b/>
              <w:bCs/>
              <w:sz w:val="40"/>
              <w:szCs w:val="40"/>
              <w:shd w:val="clear" w:color="auto" w:fill="FFFFFF"/>
            </w:rPr>
          </w:pPr>
          <w:r w:rsidRPr="00807B80">
            <w:rPr>
              <w:rFonts w:ascii="Times New Roman" w:hAnsi="Times New Roman" w:cs="Times New Roman"/>
              <w:b/>
              <w:bCs/>
              <w:sz w:val="40"/>
              <w:szCs w:val="40"/>
              <w:shd w:val="clear" w:color="auto" w:fill="FFFFFF"/>
            </w:rPr>
            <w:tab/>
          </w:r>
          <w:r w:rsidRPr="00807B80">
            <w:rPr>
              <w:rFonts w:ascii="Times New Roman" w:hAnsi="Times New Roman" w:cs="Times New Roman"/>
              <w:b/>
              <w:bCs/>
              <w:sz w:val="40"/>
              <w:szCs w:val="40"/>
              <w:shd w:val="clear" w:color="auto" w:fill="FFFFFF"/>
            </w:rPr>
            <w:tab/>
          </w:r>
          <w:r w:rsidRPr="00807B80">
            <w:rPr>
              <w:rFonts w:ascii="Times New Roman" w:hAnsi="Times New Roman" w:cs="Times New Roman"/>
              <w:b/>
              <w:bCs/>
              <w:sz w:val="40"/>
              <w:szCs w:val="40"/>
              <w:shd w:val="clear" w:color="auto" w:fill="FFFFFF"/>
            </w:rPr>
            <w:tab/>
            <w:t xml:space="preserve">  Student’s ID: </w:t>
          </w:r>
          <w:r w:rsidRPr="00807B80">
            <w:rPr>
              <w:rFonts w:ascii="Times New Roman" w:eastAsia="Times New Roman" w:hAnsi="Times New Roman" w:cs="Times New Roman"/>
              <w:b/>
              <w:color w:val="222222"/>
              <w:sz w:val="40"/>
              <w:szCs w:val="40"/>
              <w:highlight w:val="white"/>
            </w:rPr>
            <w:t>160</w:t>
          </w:r>
          <w:r w:rsidRPr="00807B80">
            <w:rPr>
              <w:rFonts w:ascii="Times New Roman" w:eastAsia="Times New Roman" w:hAnsi="Times New Roman" w:cs="Times New Roman"/>
              <w:b/>
              <w:color w:val="222222"/>
              <w:sz w:val="40"/>
              <w:szCs w:val="40"/>
            </w:rPr>
            <w:t>5765</w:t>
          </w:r>
        </w:p>
        <w:p w14:paraId="1F6CB8CD" w14:textId="77777777" w:rsidR="00925146" w:rsidRPr="00807B80" w:rsidRDefault="00925146" w:rsidP="00925146">
          <w:pPr>
            <w:spacing w:line="360" w:lineRule="auto"/>
            <w:jc w:val="both"/>
            <w:rPr>
              <w:rFonts w:ascii="Times New Roman" w:hAnsi="Times New Roman" w:cs="Times New Roman"/>
              <w:b/>
              <w:bCs/>
              <w:sz w:val="40"/>
              <w:szCs w:val="40"/>
              <w:shd w:val="clear" w:color="auto" w:fill="FFFFFF"/>
            </w:rPr>
          </w:pPr>
          <w:bookmarkStart w:id="0" w:name="_GoBack"/>
          <w:bookmarkEnd w:id="0"/>
        </w:p>
        <w:p w14:paraId="28FA5CC0" w14:textId="77777777" w:rsidR="00925146" w:rsidRPr="00807B80" w:rsidRDefault="00925146" w:rsidP="00925146">
          <w:pPr>
            <w:spacing w:line="360" w:lineRule="auto"/>
            <w:jc w:val="both"/>
            <w:rPr>
              <w:rFonts w:ascii="Times New Roman" w:hAnsi="Times New Roman" w:cs="Times New Roman"/>
              <w:b/>
              <w:bCs/>
              <w:sz w:val="40"/>
              <w:szCs w:val="40"/>
              <w:shd w:val="clear" w:color="auto" w:fill="FFFFFF"/>
            </w:rPr>
          </w:pPr>
        </w:p>
        <w:p w14:paraId="27C50825" w14:textId="77777777" w:rsidR="00925146" w:rsidRPr="00807B80" w:rsidRDefault="00925146" w:rsidP="00925146">
          <w:pPr>
            <w:spacing w:line="360" w:lineRule="auto"/>
            <w:ind w:left="720"/>
            <w:jc w:val="both"/>
            <w:rPr>
              <w:rFonts w:ascii="Times New Roman" w:hAnsi="Times New Roman" w:cs="Times New Roman"/>
              <w:b/>
              <w:bCs/>
              <w:sz w:val="40"/>
              <w:szCs w:val="40"/>
              <w:shd w:val="clear" w:color="auto" w:fill="FFFFFF"/>
            </w:rPr>
          </w:pPr>
          <w:r w:rsidRPr="00807B80">
            <w:rPr>
              <w:rFonts w:ascii="Times New Roman" w:hAnsi="Times New Roman" w:cs="Times New Roman"/>
              <w:b/>
              <w:bCs/>
              <w:sz w:val="40"/>
              <w:szCs w:val="40"/>
              <w:shd w:val="clear" w:color="auto" w:fill="FFFFFF"/>
            </w:rPr>
            <w:t xml:space="preserve">       Lecturer’s Name: Dr. Isaiah Oino</w:t>
          </w:r>
        </w:p>
        <w:p w14:paraId="4CD6377A" w14:textId="77777777" w:rsidR="00121B04" w:rsidRPr="00807B80" w:rsidRDefault="00121B04">
          <w:pPr>
            <w:rPr>
              <w:rFonts w:ascii="Times New Roman" w:hAnsi="Times New Roman" w:cs="Times New Roman"/>
              <w:sz w:val="24"/>
              <w:szCs w:val="24"/>
            </w:rPr>
          </w:pPr>
          <w:r w:rsidRPr="00807B80">
            <w:rPr>
              <w:rFonts w:ascii="Times New Roman" w:hAnsi="Times New Roman" w:cs="Times New Roman"/>
              <w:sz w:val="24"/>
              <w:szCs w:val="24"/>
            </w:rPr>
            <w:br w:type="page"/>
          </w:r>
        </w:p>
      </w:sdtContent>
    </w:sdt>
    <w:p w14:paraId="511B1A76" w14:textId="77777777" w:rsidR="00B637E5" w:rsidRPr="00807B80" w:rsidRDefault="00B637E5" w:rsidP="00B95494">
      <w:pPr>
        <w:spacing w:line="360" w:lineRule="auto"/>
        <w:jc w:val="both"/>
        <w:rPr>
          <w:rFonts w:ascii="Times New Roman" w:hAnsi="Times New Roman" w:cs="Times New Roman"/>
          <w:sz w:val="24"/>
          <w:szCs w:val="24"/>
        </w:rPr>
      </w:pPr>
    </w:p>
    <w:sdt>
      <w:sdtPr>
        <w:rPr>
          <w:rFonts w:eastAsiaTheme="minorHAnsi" w:cs="Times New Roman"/>
          <w:b w:val="0"/>
          <w:color w:val="auto"/>
          <w:sz w:val="22"/>
          <w:szCs w:val="22"/>
        </w:rPr>
        <w:id w:val="-90401431"/>
        <w:docPartObj>
          <w:docPartGallery w:val="Table of Contents"/>
          <w:docPartUnique/>
        </w:docPartObj>
      </w:sdtPr>
      <w:sdtEndPr>
        <w:rPr>
          <w:bCs/>
          <w:noProof/>
        </w:rPr>
      </w:sdtEndPr>
      <w:sdtContent>
        <w:p w14:paraId="17D3043A" w14:textId="77777777" w:rsidR="00B95494" w:rsidRPr="00807B80" w:rsidRDefault="00B95494" w:rsidP="00B95494">
          <w:pPr>
            <w:pStyle w:val="TOCHeading"/>
            <w:spacing w:line="360" w:lineRule="auto"/>
            <w:rPr>
              <w:rFonts w:cs="Times New Roman"/>
            </w:rPr>
          </w:pPr>
          <w:r w:rsidRPr="00807B80">
            <w:rPr>
              <w:rFonts w:cs="Times New Roman"/>
            </w:rPr>
            <w:t>Contents</w:t>
          </w:r>
        </w:p>
        <w:p w14:paraId="1555D301" w14:textId="77777777" w:rsidR="00B95494" w:rsidRPr="00807B80" w:rsidRDefault="00B95494" w:rsidP="00B95494">
          <w:pPr>
            <w:pStyle w:val="TOC1"/>
            <w:tabs>
              <w:tab w:val="right" w:leader="dot" w:pos="9350"/>
            </w:tabs>
            <w:spacing w:line="360" w:lineRule="auto"/>
            <w:jc w:val="both"/>
            <w:rPr>
              <w:rFonts w:ascii="Times New Roman" w:eastAsiaTheme="minorEastAsia" w:hAnsi="Times New Roman" w:cs="Times New Roman"/>
              <w:noProof/>
            </w:rPr>
          </w:pPr>
          <w:r w:rsidRPr="00807B80">
            <w:rPr>
              <w:rFonts w:ascii="Times New Roman" w:hAnsi="Times New Roman" w:cs="Times New Roman"/>
            </w:rPr>
            <w:fldChar w:fldCharType="begin"/>
          </w:r>
          <w:r w:rsidRPr="00807B80">
            <w:rPr>
              <w:rFonts w:ascii="Times New Roman" w:hAnsi="Times New Roman" w:cs="Times New Roman"/>
            </w:rPr>
            <w:instrText xml:space="preserve"> TOC \o "1-3" \h \z \u </w:instrText>
          </w:r>
          <w:r w:rsidRPr="00807B80">
            <w:rPr>
              <w:rFonts w:ascii="Times New Roman" w:hAnsi="Times New Roman" w:cs="Times New Roman"/>
            </w:rPr>
            <w:fldChar w:fldCharType="separate"/>
          </w:r>
          <w:hyperlink w:anchor="_Toc521357942" w:history="1">
            <w:r w:rsidRPr="00807B80">
              <w:rPr>
                <w:rStyle w:val="Hyperlink"/>
                <w:rFonts w:ascii="Times New Roman" w:hAnsi="Times New Roman" w:cs="Times New Roman"/>
                <w:noProof/>
              </w:rPr>
              <w:t>Introduction:</w:t>
            </w:r>
            <w:r w:rsidRPr="00807B80">
              <w:rPr>
                <w:rFonts w:ascii="Times New Roman" w:hAnsi="Times New Roman" w:cs="Times New Roman"/>
                <w:noProof/>
                <w:webHidden/>
              </w:rPr>
              <w:tab/>
            </w:r>
            <w:r w:rsidRPr="00807B80">
              <w:rPr>
                <w:rFonts w:ascii="Times New Roman" w:hAnsi="Times New Roman" w:cs="Times New Roman"/>
                <w:noProof/>
                <w:webHidden/>
              </w:rPr>
              <w:fldChar w:fldCharType="begin"/>
            </w:r>
            <w:r w:rsidRPr="00807B80">
              <w:rPr>
                <w:rFonts w:ascii="Times New Roman" w:hAnsi="Times New Roman" w:cs="Times New Roman"/>
                <w:noProof/>
                <w:webHidden/>
              </w:rPr>
              <w:instrText xml:space="preserve"> PAGEREF _Toc521357942 \h </w:instrText>
            </w:r>
            <w:r w:rsidRPr="00807B80">
              <w:rPr>
                <w:rFonts w:ascii="Times New Roman" w:hAnsi="Times New Roman" w:cs="Times New Roman"/>
                <w:noProof/>
                <w:webHidden/>
              </w:rPr>
            </w:r>
            <w:r w:rsidRPr="00807B80">
              <w:rPr>
                <w:rFonts w:ascii="Times New Roman" w:hAnsi="Times New Roman" w:cs="Times New Roman"/>
                <w:noProof/>
                <w:webHidden/>
              </w:rPr>
              <w:fldChar w:fldCharType="separate"/>
            </w:r>
            <w:r w:rsidRPr="00807B80">
              <w:rPr>
                <w:rFonts w:ascii="Times New Roman" w:hAnsi="Times New Roman" w:cs="Times New Roman"/>
                <w:noProof/>
                <w:webHidden/>
              </w:rPr>
              <w:t>1</w:t>
            </w:r>
            <w:r w:rsidRPr="00807B80">
              <w:rPr>
                <w:rFonts w:ascii="Times New Roman" w:hAnsi="Times New Roman" w:cs="Times New Roman"/>
                <w:noProof/>
                <w:webHidden/>
              </w:rPr>
              <w:fldChar w:fldCharType="end"/>
            </w:r>
          </w:hyperlink>
        </w:p>
        <w:p w14:paraId="188C8E1B" w14:textId="77777777" w:rsidR="00B95494" w:rsidRPr="00807B80" w:rsidRDefault="00807B80" w:rsidP="00B95494">
          <w:pPr>
            <w:pStyle w:val="TOC1"/>
            <w:tabs>
              <w:tab w:val="right" w:leader="dot" w:pos="9350"/>
            </w:tabs>
            <w:spacing w:line="360" w:lineRule="auto"/>
            <w:jc w:val="both"/>
            <w:rPr>
              <w:rFonts w:ascii="Times New Roman" w:eastAsiaTheme="minorEastAsia" w:hAnsi="Times New Roman" w:cs="Times New Roman"/>
              <w:noProof/>
            </w:rPr>
          </w:pPr>
          <w:hyperlink w:anchor="_Toc521357943" w:history="1">
            <w:r w:rsidR="00B95494" w:rsidRPr="00807B80">
              <w:rPr>
                <w:rStyle w:val="Hyperlink"/>
                <w:rFonts w:ascii="Times New Roman" w:hAnsi="Times New Roman" w:cs="Times New Roman"/>
                <w:noProof/>
              </w:rPr>
              <w:t>AC 1 Identifying management theory relevant to the learner’s role and impacts it has on the learner’s own beliefs, values and attitudes:</w:t>
            </w:r>
            <w:r w:rsidR="00B95494" w:rsidRPr="00807B80">
              <w:rPr>
                <w:rFonts w:ascii="Times New Roman" w:hAnsi="Times New Roman" w:cs="Times New Roman"/>
                <w:noProof/>
                <w:webHidden/>
              </w:rPr>
              <w:tab/>
            </w:r>
            <w:r w:rsidR="00B95494" w:rsidRPr="00807B80">
              <w:rPr>
                <w:rFonts w:ascii="Times New Roman" w:hAnsi="Times New Roman" w:cs="Times New Roman"/>
                <w:noProof/>
                <w:webHidden/>
              </w:rPr>
              <w:fldChar w:fldCharType="begin"/>
            </w:r>
            <w:r w:rsidR="00B95494" w:rsidRPr="00807B80">
              <w:rPr>
                <w:rFonts w:ascii="Times New Roman" w:hAnsi="Times New Roman" w:cs="Times New Roman"/>
                <w:noProof/>
                <w:webHidden/>
              </w:rPr>
              <w:instrText xml:space="preserve"> PAGEREF _Toc521357943 \h </w:instrText>
            </w:r>
            <w:r w:rsidR="00B95494" w:rsidRPr="00807B80">
              <w:rPr>
                <w:rFonts w:ascii="Times New Roman" w:hAnsi="Times New Roman" w:cs="Times New Roman"/>
                <w:noProof/>
                <w:webHidden/>
              </w:rPr>
            </w:r>
            <w:r w:rsidR="00B95494" w:rsidRPr="00807B80">
              <w:rPr>
                <w:rFonts w:ascii="Times New Roman" w:hAnsi="Times New Roman" w:cs="Times New Roman"/>
                <w:noProof/>
                <w:webHidden/>
              </w:rPr>
              <w:fldChar w:fldCharType="separate"/>
            </w:r>
            <w:r w:rsidR="00B95494" w:rsidRPr="00807B80">
              <w:rPr>
                <w:rFonts w:ascii="Times New Roman" w:hAnsi="Times New Roman" w:cs="Times New Roman"/>
                <w:noProof/>
                <w:webHidden/>
              </w:rPr>
              <w:t>2</w:t>
            </w:r>
            <w:r w:rsidR="00B95494" w:rsidRPr="00807B80">
              <w:rPr>
                <w:rFonts w:ascii="Times New Roman" w:hAnsi="Times New Roman" w:cs="Times New Roman"/>
                <w:noProof/>
                <w:webHidden/>
              </w:rPr>
              <w:fldChar w:fldCharType="end"/>
            </w:r>
          </w:hyperlink>
        </w:p>
        <w:p w14:paraId="633452E3" w14:textId="77777777" w:rsidR="00B95494" w:rsidRPr="00807B80" w:rsidRDefault="00807B80" w:rsidP="00B95494">
          <w:pPr>
            <w:pStyle w:val="TOC1"/>
            <w:tabs>
              <w:tab w:val="right" w:leader="dot" w:pos="9350"/>
            </w:tabs>
            <w:spacing w:line="360" w:lineRule="auto"/>
            <w:jc w:val="both"/>
            <w:rPr>
              <w:rFonts w:ascii="Times New Roman" w:eastAsiaTheme="minorEastAsia" w:hAnsi="Times New Roman" w:cs="Times New Roman"/>
              <w:noProof/>
            </w:rPr>
          </w:pPr>
          <w:hyperlink w:anchor="_Toc521357944" w:history="1">
            <w:r w:rsidR="00B95494" w:rsidRPr="00807B80">
              <w:rPr>
                <w:rStyle w:val="Hyperlink"/>
                <w:rFonts w:ascii="Times New Roman" w:hAnsi="Times New Roman" w:cs="Times New Roman"/>
                <w:noProof/>
              </w:rPr>
              <w:t>AC2 critically assessing the impact of attitudes, values and beliefs of the learner on workplace behavior:</w:t>
            </w:r>
            <w:r w:rsidR="00B95494" w:rsidRPr="00807B80">
              <w:rPr>
                <w:rFonts w:ascii="Times New Roman" w:hAnsi="Times New Roman" w:cs="Times New Roman"/>
                <w:noProof/>
                <w:webHidden/>
              </w:rPr>
              <w:tab/>
            </w:r>
            <w:r w:rsidR="00B95494" w:rsidRPr="00807B80">
              <w:rPr>
                <w:rFonts w:ascii="Times New Roman" w:hAnsi="Times New Roman" w:cs="Times New Roman"/>
                <w:noProof/>
                <w:webHidden/>
              </w:rPr>
              <w:fldChar w:fldCharType="begin"/>
            </w:r>
            <w:r w:rsidR="00B95494" w:rsidRPr="00807B80">
              <w:rPr>
                <w:rFonts w:ascii="Times New Roman" w:hAnsi="Times New Roman" w:cs="Times New Roman"/>
                <w:noProof/>
                <w:webHidden/>
              </w:rPr>
              <w:instrText xml:space="preserve"> PAGEREF _Toc521357944 \h </w:instrText>
            </w:r>
            <w:r w:rsidR="00B95494" w:rsidRPr="00807B80">
              <w:rPr>
                <w:rFonts w:ascii="Times New Roman" w:hAnsi="Times New Roman" w:cs="Times New Roman"/>
                <w:noProof/>
                <w:webHidden/>
              </w:rPr>
            </w:r>
            <w:r w:rsidR="00B95494" w:rsidRPr="00807B80">
              <w:rPr>
                <w:rFonts w:ascii="Times New Roman" w:hAnsi="Times New Roman" w:cs="Times New Roman"/>
                <w:noProof/>
                <w:webHidden/>
              </w:rPr>
              <w:fldChar w:fldCharType="separate"/>
            </w:r>
            <w:r w:rsidR="00B95494" w:rsidRPr="00807B80">
              <w:rPr>
                <w:rFonts w:ascii="Times New Roman" w:hAnsi="Times New Roman" w:cs="Times New Roman"/>
                <w:noProof/>
                <w:webHidden/>
              </w:rPr>
              <w:t>8</w:t>
            </w:r>
            <w:r w:rsidR="00B95494" w:rsidRPr="00807B80">
              <w:rPr>
                <w:rFonts w:ascii="Times New Roman" w:hAnsi="Times New Roman" w:cs="Times New Roman"/>
                <w:noProof/>
                <w:webHidden/>
              </w:rPr>
              <w:fldChar w:fldCharType="end"/>
            </w:r>
          </w:hyperlink>
        </w:p>
        <w:p w14:paraId="695CA754" w14:textId="77777777" w:rsidR="00B95494" w:rsidRPr="00807B80" w:rsidRDefault="00807B80" w:rsidP="00B95494">
          <w:pPr>
            <w:pStyle w:val="TOC1"/>
            <w:tabs>
              <w:tab w:val="right" w:leader="dot" w:pos="9350"/>
            </w:tabs>
            <w:spacing w:line="360" w:lineRule="auto"/>
            <w:jc w:val="both"/>
            <w:rPr>
              <w:rFonts w:ascii="Times New Roman" w:eastAsiaTheme="minorEastAsia" w:hAnsi="Times New Roman" w:cs="Times New Roman"/>
              <w:noProof/>
            </w:rPr>
          </w:pPr>
          <w:hyperlink w:anchor="_Toc521357945" w:history="1">
            <w:r w:rsidR="00B95494" w:rsidRPr="00807B80">
              <w:rPr>
                <w:rStyle w:val="Hyperlink"/>
                <w:rFonts w:ascii="Times New Roman" w:hAnsi="Times New Roman" w:cs="Times New Roman"/>
                <w:noProof/>
              </w:rPr>
              <w:t>Conclusion:</w:t>
            </w:r>
            <w:r w:rsidR="00B95494" w:rsidRPr="00807B80">
              <w:rPr>
                <w:rFonts w:ascii="Times New Roman" w:hAnsi="Times New Roman" w:cs="Times New Roman"/>
                <w:noProof/>
                <w:webHidden/>
              </w:rPr>
              <w:tab/>
            </w:r>
            <w:r w:rsidR="00B95494" w:rsidRPr="00807B80">
              <w:rPr>
                <w:rFonts w:ascii="Times New Roman" w:hAnsi="Times New Roman" w:cs="Times New Roman"/>
                <w:noProof/>
                <w:webHidden/>
              </w:rPr>
              <w:fldChar w:fldCharType="begin"/>
            </w:r>
            <w:r w:rsidR="00B95494" w:rsidRPr="00807B80">
              <w:rPr>
                <w:rFonts w:ascii="Times New Roman" w:hAnsi="Times New Roman" w:cs="Times New Roman"/>
                <w:noProof/>
                <w:webHidden/>
              </w:rPr>
              <w:instrText xml:space="preserve"> PAGEREF _Toc521357945 \h </w:instrText>
            </w:r>
            <w:r w:rsidR="00B95494" w:rsidRPr="00807B80">
              <w:rPr>
                <w:rFonts w:ascii="Times New Roman" w:hAnsi="Times New Roman" w:cs="Times New Roman"/>
                <w:noProof/>
                <w:webHidden/>
              </w:rPr>
            </w:r>
            <w:r w:rsidR="00B95494" w:rsidRPr="00807B80">
              <w:rPr>
                <w:rFonts w:ascii="Times New Roman" w:hAnsi="Times New Roman" w:cs="Times New Roman"/>
                <w:noProof/>
                <w:webHidden/>
              </w:rPr>
              <w:fldChar w:fldCharType="separate"/>
            </w:r>
            <w:r w:rsidR="00B95494" w:rsidRPr="00807B80">
              <w:rPr>
                <w:rFonts w:ascii="Times New Roman" w:hAnsi="Times New Roman" w:cs="Times New Roman"/>
                <w:noProof/>
                <w:webHidden/>
              </w:rPr>
              <w:t>12</w:t>
            </w:r>
            <w:r w:rsidR="00B95494" w:rsidRPr="00807B80">
              <w:rPr>
                <w:rFonts w:ascii="Times New Roman" w:hAnsi="Times New Roman" w:cs="Times New Roman"/>
                <w:noProof/>
                <w:webHidden/>
              </w:rPr>
              <w:fldChar w:fldCharType="end"/>
            </w:r>
          </w:hyperlink>
        </w:p>
        <w:p w14:paraId="228C2BB1" w14:textId="77777777" w:rsidR="00B95494" w:rsidRPr="00807B80" w:rsidRDefault="00807B80" w:rsidP="00B95494">
          <w:pPr>
            <w:pStyle w:val="TOC1"/>
            <w:tabs>
              <w:tab w:val="right" w:leader="dot" w:pos="9350"/>
            </w:tabs>
            <w:spacing w:line="360" w:lineRule="auto"/>
            <w:jc w:val="both"/>
            <w:rPr>
              <w:rFonts w:ascii="Times New Roman" w:eastAsiaTheme="minorEastAsia" w:hAnsi="Times New Roman" w:cs="Times New Roman"/>
              <w:noProof/>
            </w:rPr>
          </w:pPr>
          <w:hyperlink w:anchor="_Toc521357946" w:history="1">
            <w:r w:rsidR="00B95494" w:rsidRPr="00807B80">
              <w:rPr>
                <w:rStyle w:val="Hyperlink"/>
                <w:rFonts w:ascii="Times New Roman" w:hAnsi="Times New Roman" w:cs="Times New Roman"/>
                <w:noProof/>
              </w:rPr>
              <w:t>References</w:t>
            </w:r>
            <w:r w:rsidR="00B95494" w:rsidRPr="00807B80">
              <w:rPr>
                <w:rFonts w:ascii="Times New Roman" w:hAnsi="Times New Roman" w:cs="Times New Roman"/>
                <w:noProof/>
                <w:webHidden/>
              </w:rPr>
              <w:tab/>
            </w:r>
            <w:r w:rsidR="00B95494" w:rsidRPr="00807B80">
              <w:rPr>
                <w:rFonts w:ascii="Times New Roman" w:hAnsi="Times New Roman" w:cs="Times New Roman"/>
                <w:noProof/>
                <w:webHidden/>
              </w:rPr>
              <w:fldChar w:fldCharType="begin"/>
            </w:r>
            <w:r w:rsidR="00B95494" w:rsidRPr="00807B80">
              <w:rPr>
                <w:rFonts w:ascii="Times New Roman" w:hAnsi="Times New Roman" w:cs="Times New Roman"/>
                <w:noProof/>
                <w:webHidden/>
              </w:rPr>
              <w:instrText xml:space="preserve"> PAGEREF _Toc521357946 \h </w:instrText>
            </w:r>
            <w:r w:rsidR="00B95494" w:rsidRPr="00807B80">
              <w:rPr>
                <w:rFonts w:ascii="Times New Roman" w:hAnsi="Times New Roman" w:cs="Times New Roman"/>
                <w:noProof/>
                <w:webHidden/>
              </w:rPr>
            </w:r>
            <w:r w:rsidR="00B95494" w:rsidRPr="00807B80">
              <w:rPr>
                <w:rFonts w:ascii="Times New Roman" w:hAnsi="Times New Roman" w:cs="Times New Roman"/>
                <w:noProof/>
                <w:webHidden/>
              </w:rPr>
              <w:fldChar w:fldCharType="separate"/>
            </w:r>
            <w:r w:rsidR="00B95494" w:rsidRPr="00807B80">
              <w:rPr>
                <w:rFonts w:ascii="Times New Roman" w:hAnsi="Times New Roman" w:cs="Times New Roman"/>
                <w:noProof/>
                <w:webHidden/>
              </w:rPr>
              <w:t>13</w:t>
            </w:r>
            <w:r w:rsidR="00B95494" w:rsidRPr="00807B80">
              <w:rPr>
                <w:rFonts w:ascii="Times New Roman" w:hAnsi="Times New Roman" w:cs="Times New Roman"/>
                <w:noProof/>
                <w:webHidden/>
              </w:rPr>
              <w:fldChar w:fldCharType="end"/>
            </w:r>
          </w:hyperlink>
        </w:p>
        <w:p w14:paraId="7674E789" w14:textId="77777777" w:rsidR="00B95494" w:rsidRPr="00807B80" w:rsidRDefault="00B95494" w:rsidP="00B95494">
          <w:pPr>
            <w:spacing w:line="360" w:lineRule="auto"/>
            <w:jc w:val="both"/>
            <w:rPr>
              <w:rFonts w:ascii="Times New Roman" w:hAnsi="Times New Roman" w:cs="Times New Roman"/>
            </w:rPr>
          </w:pPr>
          <w:r w:rsidRPr="00807B80">
            <w:rPr>
              <w:rFonts w:ascii="Times New Roman" w:hAnsi="Times New Roman" w:cs="Times New Roman"/>
              <w:b/>
              <w:bCs/>
              <w:noProof/>
            </w:rPr>
            <w:fldChar w:fldCharType="end"/>
          </w:r>
        </w:p>
      </w:sdtContent>
    </w:sdt>
    <w:p w14:paraId="7DE3627C" w14:textId="77777777" w:rsidR="00B95494" w:rsidRPr="00807B80" w:rsidRDefault="00B95494" w:rsidP="00B95494">
      <w:pPr>
        <w:spacing w:line="360" w:lineRule="auto"/>
        <w:jc w:val="both"/>
        <w:rPr>
          <w:rFonts w:ascii="Times New Roman" w:hAnsi="Times New Roman" w:cs="Times New Roman"/>
        </w:rPr>
      </w:pPr>
    </w:p>
    <w:p w14:paraId="174628A9" w14:textId="77777777" w:rsidR="00B95494" w:rsidRPr="00807B80" w:rsidRDefault="00B95494" w:rsidP="00B95494">
      <w:pPr>
        <w:pStyle w:val="Heading1"/>
        <w:spacing w:line="360" w:lineRule="auto"/>
        <w:rPr>
          <w:rFonts w:cs="Times New Roman"/>
          <w:sz w:val="24"/>
          <w:szCs w:val="24"/>
        </w:rPr>
        <w:sectPr w:rsidR="00B95494" w:rsidRPr="00807B80" w:rsidSect="00121B04">
          <w:pgSz w:w="12240" w:h="15840"/>
          <w:pgMar w:top="1440" w:right="1440" w:bottom="1440" w:left="1440" w:header="720" w:footer="720" w:gutter="0"/>
          <w:pgNumType w:start="0"/>
          <w:cols w:space="720"/>
          <w:titlePg/>
          <w:docGrid w:linePitch="360"/>
        </w:sectPr>
      </w:pPr>
    </w:p>
    <w:p w14:paraId="79928760" w14:textId="77777777" w:rsidR="00B637E5" w:rsidRPr="00807B80" w:rsidRDefault="00B637E5" w:rsidP="00B95494">
      <w:pPr>
        <w:pStyle w:val="Heading1"/>
        <w:spacing w:line="360" w:lineRule="auto"/>
        <w:rPr>
          <w:rFonts w:cs="Times New Roman"/>
          <w:sz w:val="24"/>
          <w:szCs w:val="24"/>
        </w:rPr>
      </w:pPr>
      <w:bookmarkStart w:id="1" w:name="_Toc521357942"/>
      <w:r w:rsidRPr="00807B80">
        <w:rPr>
          <w:rFonts w:cs="Times New Roman"/>
          <w:sz w:val="24"/>
          <w:szCs w:val="24"/>
        </w:rPr>
        <w:lastRenderedPageBreak/>
        <w:t>Introduction:</w:t>
      </w:r>
      <w:bookmarkEnd w:id="1"/>
    </w:p>
    <w:p w14:paraId="05605F9F" w14:textId="77777777" w:rsidR="00B637E5" w:rsidRPr="00807B80" w:rsidRDefault="00B637E5"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Critical thinking is the ability to assess and perceive different situations and issues from different perspectives so that useful ideas and knowledge can be generated to respond to those particular scenarios. Critical thinking ability is quite needed to succeed in professional field</w:t>
      </w:r>
      <w:r w:rsidR="00B154F6" w:rsidRPr="00807B80">
        <w:rPr>
          <w:rFonts w:ascii="Times New Roman" w:hAnsi="Times New Roman" w:cs="Times New Roman"/>
          <w:sz w:val="24"/>
          <w:szCs w:val="24"/>
        </w:rPr>
        <w:t xml:space="preserve"> (Brown, 2009)</w:t>
      </w:r>
      <w:r w:rsidRPr="00807B80">
        <w:rPr>
          <w:rFonts w:ascii="Times New Roman" w:hAnsi="Times New Roman" w:cs="Times New Roman"/>
          <w:sz w:val="24"/>
          <w:szCs w:val="24"/>
        </w:rPr>
        <w:t xml:space="preserve">. In workplace critical thinkers are valued because of their ability to think outside the box and provide out of the ordinary perspectives and solutions. This report focuses on portraying the critical thinking ability of the learner by exuberating on the analysis of attitudes, beliefs and values with in a particular workplace. It also focuses determining the implications of learner’s own attitudes, beliefs and values on the learner’s workplace behavior. Finally critical assessment is engaged in determining the analysis from a different perspective. The learner worked as sales manager in one of the most renowned retail chain in the UK known as Tesco. The aforementioned analysis will be conducted in the workplace context of Tesco. Tesco is one of the leaders in the retail chain industry of UK operating in several countries and specializing in </w:t>
      </w:r>
      <w:r w:rsidR="00C63491" w:rsidRPr="00807B80">
        <w:rPr>
          <w:rFonts w:ascii="Times New Roman" w:hAnsi="Times New Roman" w:cs="Times New Roman"/>
          <w:sz w:val="24"/>
          <w:szCs w:val="24"/>
        </w:rPr>
        <w:t xml:space="preserve">groceries, daily necessities, </w:t>
      </w:r>
      <w:r w:rsidR="00B154F6" w:rsidRPr="00807B80">
        <w:rPr>
          <w:rFonts w:ascii="Times New Roman" w:hAnsi="Times New Roman" w:cs="Times New Roman"/>
          <w:sz w:val="24"/>
          <w:szCs w:val="24"/>
        </w:rPr>
        <w:t>and electronics</w:t>
      </w:r>
      <w:r w:rsidR="00C63491" w:rsidRPr="00807B80">
        <w:rPr>
          <w:rFonts w:ascii="Times New Roman" w:hAnsi="Times New Roman" w:cs="Times New Roman"/>
          <w:sz w:val="24"/>
          <w:szCs w:val="24"/>
        </w:rPr>
        <w:t xml:space="preserve"> and luxury goods</w:t>
      </w:r>
      <w:r w:rsidR="00B154F6" w:rsidRPr="00807B80">
        <w:rPr>
          <w:rFonts w:ascii="Times New Roman" w:hAnsi="Times New Roman" w:cs="Times New Roman"/>
          <w:sz w:val="24"/>
          <w:szCs w:val="24"/>
        </w:rPr>
        <w:t xml:space="preserve"> (Rollins, 2010)</w:t>
      </w:r>
      <w:r w:rsidR="00C63491" w:rsidRPr="00807B80">
        <w:rPr>
          <w:rFonts w:ascii="Times New Roman" w:hAnsi="Times New Roman" w:cs="Times New Roman"/>
          <w:sz w:val="24"/>
          <w:szCs w:val="24"/>
        </w:rPr>
        <w:t>. They employ almost half a million employees in their thousands of outlets spread across more than 8 countries</w:t>
      </w:r>
      <w:r w:rsidR="00B95494" w:rsidRPr="00807B80">
        <w:rPr>
          <w:rFonts w:ascii="Times New Roman" w:hAnsi="Times New Roman" w:cs="Times New Roman"/>
          <w:sz w:val="24"/>
          <w:szCs w:val="24"/>
        </w:rPr>
        <w:t xml:space="preserve"> (Tesco, 2018)</w:t>
      </w:r>
      <w:r w:rsidR="00C63491" w:rsidRPr="00807B80">
        <w:rPr>
          <w:rFonts w:ascii="Times New Roman" w:hAnsi="Times New Roman" w:cs="Times New Roman"/>
          <w:sz w:val="24"/>
          <w:szCs w:val="24"/>
        </w:rPr>
        <w:t xml:space="preserve">. The analysis will be done taking the experiences and perception of the learner gathered while working at Tesco. </w:t>
      </w:r>
    </w:p>
    <w:p w14:paraId="5D41000C" w14:textId="77777777" w:rsidR="00C63491" w:rsidRPr="00807B80" w:rsidRDefault="00C63491"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Red model of critical thinking:</w:t>
      </w:r>
    </w:p>
    <w:p w14:paraId="21ABA96C" w14:textId="77777777" w:rsidR="00C63491" w:rsidRPr="00807B80" w:rsidRDefault="00C6349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red model of critical thinking is one of the most recognized models used in the field. This report also aims to use the Red model for conducting the required tasks. The model includes three phases for successful critical thinking. These are:</w:t>
      </w:r>
    </w:p>
    <w:p w14:paraId="518F5EA3" w14:textId="77777777" w:rsidR="00C63491" w:rsidRPr="00807B80" w:rsidRDefault="00C63491" w:rsidP="00B95494">
      <w:pPr>
        <w:pStyle w:val="ListParagraph"/>
        <w:numPr>
          <w:ilvl w:val="0"/>
          <w:numId w:val="1"/>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Recognizing assumptions: At first all the assumptions are to be recognized. They are to be set aside so that the analysis is not influenced by these assumptions.</w:t>
      </w:r>
    </w:p>
    <w:p w14:paraId="042E7B38" w14:textId="77777777" w:rsidR="00C63491" w:rsidRPr="00807B80" w:rsidRDefault="00C63491" w:rsidP="00B95494">
      <w:pPr>
        <w:pStyle w:val="ListParagraph"/>
        <w:numPr>
          <w:ilvl w:val="0"/>
          <w:numId w:val="1"/>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Evaluating arguments: The arguments acquired from the observed and collected data should be evaluated. The ones with lesser loopholes and more logical basis should receive priority while preparing the final inferences</w:t>
      </w:r>
      <w:r w:rsidR="00B154F6" w:rsidRPr="00807B80">
        <w:rPr>
          <w:rFonts w:ascii="Times New Roman" w:hAnsi="Times New Roman" w:cs="Times New Roman"/>
          <w:sz w:val="24"/>
          <w:szCs w:val="24"/>
        </w:rPr>
        <w:t xml:space="preserve"> (Epstein and Rooney, 2017)</w:t>
      </w:r>
      <w:r w:rsidRPr="00807B80">
        <w:rPr>
          <w:rFonts w:ascii="Times New Roman" w:hAnsi="Times New Roman" w:cs="Times New Roman"/>
          <w:sz w:val="24"/>
          <w:szCs w:val="24"/>
        </w:rPr>
        <w:t xml:space="preserve">. </w:t>
      </w:r>
    </w:p>
    <w:p w14:paraId="0639CB52" w14:textId="77777777" w:rsidR="00C63491" w:rsidRPr="00807B80" w:rsidRDefault="00C63491" w:rsidP="00B95494">
      <w:pPr>
        <w:pStyle w:val="ListParagraph"/>
        <w:numPr>
          <w:ilvl w:val="0"/>
          <w:numId w:val="1"/>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Draw conclusions: When the data is analyzed and explained a final outcome is formulated. This has to be expressed in a logical way so that the analysis reaches a state of accomplishment. </w:t>
      </w:r>
    </w:p>
    <w:p w14:paraId="7239B033" w14:textId="77777777" w:rsidR="00C63491" w:rsidRPr="00807B80" w:rsidRDefault="00C63491" w:rsidP="00B95494">
      <w:pPr>
        <w:pStyle w:val="Heading1"/>
        <w:spacing w:line="360" w:lineRule="auto"/>
        <w:rPr>
          <w:rFonts w:cs="Times New Roman"/>
          <w:sz w:val="24"/>
          <w:szCs w:val="24"/>
        </w:rPr>
      </w:pPr>
      <w:bookmarkStart w:id="2" w:name="_Toc521357943"/>
      <w:r w:rsidRPr="00807B80">
        <w:rPr>
          <w:rFonts w:cs="Times New Roman"/>
          <w:sz w:val="24"/>
          <w:szCs w:val="24"/>
        </w:rPr>
        <w:lastRenderedPageBreak/>
        <w:t>AC 1 Identifying management theory relevant to the learner’s role and impacts it has on the learner’s own beliefs, values and attitudes:</w:t>
      </w:r>
      <w:bookmarkEnd w:id="2"/>
    </w:p>
    <w:p w14:paraId="2A298333" w14:textId="77777777" w:rsidR="00C63491" w:rsidRPr="00807B80" w:rsidRDefault="00C6349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Beliefs attitudes and values are different concepts and have different effects on the behavior of individuals. To assess how they affect the behavior it is necessar</w:t>
      </w:r>
      <w:r w:rsidR="00B5059B" w:rsidRPr="00807B80">
        <w:rPr>
          <w:rFonts w:ascii="Times New Roman" w:hAnsi="Times New Roman" w:cs="Times New Roman"/>
          <w:sz w:val="24"/>
          <w:szCs w:val="24"/>
        </w:rPr>
        <w:t xml:space="preserve">y to understand their differences. In the following segment the differences present among these three elements will be explored with the help of a theory put forth by </w:t>
      </w:r>
      <w:proofErr w:type="spellStart"/>
      <w:r w:rsidR="00B5059B" w:rsidRPr="00807B80">
        <w:rPr>
          <w:rFonts w:ascii="Times New Roman" w:hAnsi="Times New Roman" w:cs="Times New Roman"/>
          <w:sz w:val="24"/>
          <w:szCs w:val="24"/>
        </w:rPr>
        <w:t>Rokeach</w:t>
      </w:r>
      <w:proofErr w:type="spellEnd"/>
      <w:r w:rsidR="00B5059B" w:rsidRPr="00807B80">
        <w:rPr>
          <w:rFonts w:ascii="Times New Roman" w:hAnsi="Times New Roman" w:cs="Times New Roman"/>
          <w:sz w:val="24"/>
          <w:szCs w:val="24"/>
        </w:rPr>
        <w:t xml:space="preserve">. </w:t>
      </w:r>
    </w:p>
    <w:p w14:paraId="159AF9F2" w14:textId="77777777" w:rsidR="00B5059B" w:rsidRPr="00807B80" w:rsidRDefault="00B5059B"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theory was first established in 1968 by Milton </w:t>
      </w:r>
      <w:proofErr w:type="spellStart"/>
      <w:r w:rsidRPr="00807B80">
        <w:rPr>
          <w:rFonts w:ascii="Times New Roman" w:hAnsi="Times New Roman" w:cs="Times New Roman"/>
          <w:sz w:val="24"/>
          <w:szCs w:val="24"/>
        </w:rPr>
        <w:t>Rokeach</w:t>
      </w:r>
      <w:proofErr w:type="spellEnd"/>
      <w:r w:rsidRPr="00807B80">
        <w:rPr>
          <w:rFonts w:ascii="Times New Roman" w:hAnsi="Times New Roman" w:cs="Times New Roman"/>
          <w:sz w:val="24"/>
          <w:szCs w:val="24"/>
        </w:rPr>
        <w:t xml:space="preserve">. It explores the aspects associated with beliefs, values and attitudes. It also sheds significant light upon the effects these elements have upon behavior of individuals. </w:t>
      </w:r>
    </w:p>
    <w:p w14:paraId="75737827" w14:textId="77777777" w:rsidR="00171BE2" w:rsidRPr="00807B80" w:rsidRDefault="00B5059B"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According to the BAV model, beliefs are the perceptions of individuals which enables them to accept something to be true or existent. Beliefs are subjective to one’s upbringing and orientation with social institutions. There are basically two categories of beliefs. The first category is central belief. It is the system which influences an individual about how to prioritize things and which ones to give importance to. These beliefs are usually embedded in individuals from a very early stage of their lives and are quite difficult to change without extensive reinforcements. The other category of beliefs is peripheral beliefs. These beliefs are induced at different stages of life due to different data and perceptions. They are easy to change with proper reinforcements. </w:t>
      </w:r>
      <w:r w:rsidR="00171BE2" w:rsidRPr="00807B80">
        <w:rPr>
          <w:rFonts w:ascii="Times New Roman" w:hAnsi="Times New Roman" w:cs="Times New Roman"/>
          <w:sz w:val="24"/>
          <w:szCs w:val="24"/>
        </w:rPr>
        <w:t>The attitudes are feelings that individuals have in response to different ideas, opinions, scenarios etc. whereas values are the ideal which drive decision making individuals and helps them to choose what’s right and what’s wrong according to their own value standards.</w:t>
      </w:r>
    </w:p>
    <w:p w14:paraId="69D555B2" w14:textId="77777777" w:rsidR="00171BE2" w:rsidRPr="00807B80" w:rsidRDefault="00171BE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Differences among beliefs, attitudes and values:</w:t>
      </w:r>
    </w:p>
    <w:p w14:paraId="38456C4D" w14:textId="77777777" w:rsidR="00171BE2" w:rsidRPr="00807B80" w:rsidRDefault="00171BE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Beliefs:</w:t>
      </w:r>
    </w:p>
    <w:p w14:paraId="5A588942" w14:textId="77777777" w:rsidR="00171BE2" w:rsidRPr="00807B80" w:rsidRDefault="00171BE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Beliefs refer to the accepted truth and are different for individuals depending on the carrying conditions associated with their lifestyle, social institutions etc. Beliefs and significant influence on opinions and perspective of individuals as well as their workplace performance. To accept that there is a life hereafter is a belief it is quite impossible to be proven by alive individuals. The ones who are associated with this belief are more likely to do more good deeds and live a decent life</w:t>
      </w:r>
      <w:r w:rsidR="00B154F6" w:rsidRPr="00807B80">
        <w:rPr>
          <w:rFonts w:ascii="Times New Roman" w:hAnsi="Times New Roman" w:cs="Times New Roman"/>
          <w:sz w:val="24"/>
          <w:szCs w:val="24"/>
        </w:rPr>
        <w:t xml:space="preserve"> (</w:t>
      </w:r>
      <w:proofErr w:type="spellStart"/>
      <w:r w:rsidR="00B154F6" w:rsidRPr="00807B80">
        <w:rPr>
          <w:rFonts w:ascii="Times New Roman" w:hAnsi="Times New Roman" w:cs="Times New Roman"/>
          <w:sz w:val="24"/>
          <w:szCs w:val="24"/>
        </w:rPr>
        <w:t>Dilts</w:t>
      </w:r>
      <w:proofErr w:type="spellEnd"/>
      <w:r w:rsidR="00B154F6" w:rsidRPr="00807B80">
        <w:rPr>
          <w:rFonts w:ascii="Times New Roman" w:hAnsi="Times New Roman" w:cs="Times New Roman"/>
          <w:sz w:val="24"/>
          <w:szCs w:val="24"/>
        </w:rPr>
        <w:t xml:space="preserve"> et al.</w:t>
      </w:r>
      <w:r w:rsidR="00121B04" w:rsidRPr="00807B80">
        <w:rPr>
          <w:rFonts w:ascii="Times New Roman" w:hAnsi="Times New Roman" w:cs="Times New Roman"/>
          <w:sz w:val="24"/>
          <w:szCs w:val="24"/>
        </w:rPr>
        <w:t>, 2012</w:t>
      </w:r>
      <w:r w:rsidR="00B154F6" w:rsidRPr="00807B80">
        <w:rPr>
          <w:rFonts w:ascii="Times New Roman" w:hAnsi="Times New Roman" w:cs="Times New Roman"/>
          <w:sz w:val="24"/>
          <w:szCs w:val="24"/>
        </w:rPr>
        <w:t>)</w:t>
      </w:r>
      <w:r w:rsidRPr="00807B80">
        <w:rPr>
          <w:rFonts w:ascii="Times New Roman" w:hAnsi="Times New Roman" w:cs="Times New Roman"/>
          <w:sz w:val="24"/>
          <w:szCs w:val="24"/>
        </w:rPr>
        <w:t xml:space="preserve">. But </w:t>
      </w:r>
      <w:r w:rsidR="00257DF2" w:rsidRPr="00807B80">
        <w:rPr>
          <w:rFonts w:ascii="Times New Roman" w:hAnsi="Times New Roman" w:cs="Times New Roman"/>
          <w:sz w:val="24"/>
          <w:szCs w:val="24"/>
        </w:rPr>
        <w:t>the ones who are not associate</w:t>
      </w:r>
      <w:r w:rsidRPr="00807B80">
        <w:rPr>
          <w:rFonts w:ascii="Times New Roman" w:hAnsi="Times New Roman" w:cs="Times New Roman"/>
          <w:sz w:val="24"/>
          <w:szCs w:val="24"/>
        </w:rPr>
        <w:t xml:space="preserve">d with this belief are more likely to </w:t>
      </w:r>
      <w:r w:rsidR="00257DF2" w:rsidRPr="00807B80">
        <w:rPr>
          <w:rFonts w:ascii="Times New Roman" w:hAnsi="Times New Roman" w:cs="Times New Roman"/>
          <w:sz w:val="24"/>
          <w:szCs w:val="24"/>
        </w:rPr>
        <w:t xml:space="preserve">be ambitious in receiving earthly achievements and there exists a possibility for them to adhere to </w:t>
      </w:r>
      <w:r w:rsidR="00257DF2" w:rsidRPr="00807B80">
        <w:rPr>
          <w:rFonts w:ascii="Times New Roman" w:hAnsi="Times New Roman" w:cs="Times New Roman"/>
          <w:sz w:val="24"/>
          <w:szCs w:val="24"/>
        </w:rPr>
        <w:lastRenderedPageBreak/>
        <w:t>unethical means for gaining what they want. Values have significant implications on beliefs</w:t>
      </w:r>
      <w:r w:rsidR="00B154F6" w:rsidRPr="00807B80">
        <w:rPr>
          <w:rFonts w:ascii="Times New Roman" w:hAnsi="Times New Roman" w:cs="Times New Roman"/>
          <w:sz w:val="24"/>
          <w:szCs w:val="24"/>
        </w:rPr>
        <w:t xml:space="preserve"> (Halpern, 2014)</w:t>
      </w:r>
      <w:r w:rsidR="00257DF2" w:rsidRPr="00807B80">
        <w:rPr>
          <w:rFonts w:ascii="Times New Roman" w:hAnsi="Times New Roman" w:cs="Times New Roman"/>
          <w:sz w:val="24"/>
          <w:szCs w:val="24"/>
        </w:rPr>
        <w:t>.</w:t>
      </w:r>
    </w:p>
    <w:p w14:paraId="1196872A" w14:textId="77777777" w:rsidR="00257DF2" w:rsidRPr="00807B80" w:rsidRDefault="00257DF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Attitudes:</w:t>
      </w:r>
    </w:p>
    <w:p w14:paraId="56CC1618" w14:textId="77777777" w:rsidR="00257DF2" w:rsidRPr="00807B80" w:rsidRDefault="00257DF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Attitude is basically the mindset that an individual holds towards any situation, idea, opinion etc. The mindset can be positive or negative. The actions or behaviors which are portrayed to those aspects are influenced by the attitudes associated with them. There are three major components in the attitude. These are described in the following segment:</w:t>
      </w:r>
    </w:p>
    <w:p w14:paraId="6E788DA1" w14:textId="77777777" w:rsidR="00257DF2" w:rsidRPr="00807B80" w:rsidRDefault="00257DF2" w:rsidP="00B95494">
      <w:pPr>
        <w:pStyle w:val="ListParagraph"/>
        <w:numPr>
          <w:ilvl w:val="0"/>
          <w:numId w:val="2"/>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Affective component: The emotions of individuals are included </w:t>
      </w:r>
      <w:proofErr w:type="spellStart"/>
      <w:r w:rsidRPr="00807B80">
        <w:rPr>
          <w:rFonts w:ascii="Times New Roman" w:hAnsi="Times New Roman" w:cs="Times New Roman"/>
          <w:sz w:val="24"/>
          <w:szCs w:val="24"/>
        </w:rPr>
        <w:t>nthe</w:t>
      </w:r>
      <w:proofErr w:type="spellEnd"/>
      <w:r w:rsidRPr="00807B80">
        <w:rPr>
          <w:rFonts w:ascii="Times New Roman" w:hAnsi="Times New Roman" w:cs="Times New Roman"/>
          <w:sz w:val="24"/>
          <w:szCs w:val="24"/>
        </w:rPr>
        <w:t xml:space="preserve"> affective component of attitude. If an individual’s emption towards a particular aspect is detrimental or unpleasant, they are more likely to hold a negative attitudes towards those aspects. Similarly, the aspects with which pleasant and happy emotions are associated are morel </w:t>
      </w:r>
      <w:r w:rsidR="000D409A" w:rsidRPr="00807B80">
        <w:rPr>
          <w:rFonts w:ascii="Times New Roman" w:hAnsi="Times New Roman" w:cs="Times New Roman"/>
          <w:sz w:val="24"/>
          <w:szCs w:val="24"/>
        </w:rPr>
        <w:t>likely</w:t>
      </w:r>
      <w:r w:rsidRPr="00807B80">
        <w:rPr>
          <w:rFonts w:ascii="Times New Roman" w:hAnsi="Times New Roman" w:cs="Times New Roman"/>
          <w:sz w:val="24"/>
          <w:szCs w:val="24"/>
        </w:rPr>
        <w:t xml:space="preserve"> to induce positive attitudes. For example if an individual has been bitten by a dog, they will be afraid to get in contact with one. This might make them reluctant to adopt a dog or even pet them. The attitude induced due to the emotion of fear associated with the individual as he was bitten</w:t>
      </w:r>
      <w:r w:rsidR="00B154F6" w:rsidRPr="00807B80">
        <w:rPr>
          <w:rFonts w:ascii="Times New Roman" w:hAnsi="Times New Roman" w:cs="Times New Roman"/>
          <w:sz w:val="24"/>
          <w:szCs w:val="24"/>
        </w:rPr>
        <w:t xml:space="preserve"> (</w:t>
      </w:r>
      <w:proofErr w:type="spellStart"/>
      <w:r w:rsidR="00B154F6" w:rsidRPr="00807B80">
        <w:rPr>
          <w:rFonts w:ascii="Times New Roman" w:hAnsi="Times New Roman" w:cs="Times New Roman"/>
          <w:sz w:val="24"/>
          <w:szCs w:val="24"/>
        </w:rPr>
        <w:t>Elsdon</w:t>
      </w:r>
      <w:proofErr w:type="spellEnd"/>
      <w:r w:rsidR="00B154F6" w:rsidRPr="00807B80">
        <w:rPr>
          <w:rFonts w:ascii="Times New Roman" w:hAnsi="Times New Roman" w:cs="Times New Roman"/>
          <w:sz w:val="24"/>
          <w:szCs w:val="24"/>
        </w:rPr>
        <w:t>, 2003)</w:t>
      </w:r>
      <w:r w:rsidRPr="00807B80">
        <w:rPr>
          <w:rFonts w:ascii="Times New Roman" w:hAnsi="Times New Roman" w:cs="Times New Roman"/>
          <w:sz w:val="24"/>
          <w:szCs w:val="24"/>
        </w:rPr>
        <w:t xml:space="preserve">. </w:t>
      </w:r>
    </w:p>
    <w:p w14:paraId="21DE3D72" w14:textId="77777777" w:rsidR="00257DF2" w:rsidRPr="00807B80" w:rsidRDefault="00257DF2" w:rsidP="00B95494">
      <w:pPr>
        <w:pStyle w:val="ListParagraph"/>
        <w:numPr>
          <w:ilvl w:val="0"/>
          <w:numId w:val="2"/>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Conative component: </w:t>
      </w:r>
      <w:r w:rsidR="00276A60" w:rsidRPr="00807B80">
        <w:rPr>
          <w:rFonts w:ascii="Times New Roman" w:hAnsi="Times New Roman" w:cs="Times New Roman"/>
          <w:sz w:val="24"/>
          <w:szCs w:val="24"/>
        </w:rPr>
        <w:t xml:space="preserve">the behavior is an external expression which is processed by the attitude of individuals. For example, if an individual skilled and likes challenges, then he/ she will not be intimidated by any amount of difficulty presented in their work functions. But if the individual does not like challenges then he/she will not be comfortable in handling work pressure or transition to new position in the workplace. </w:t>
      </w:r>
    </w:p>
    <w:p w14:paraId="65E7FDE0" w14:textId="77777777" w:rsidR="008806E7" w:rsidRPr="00807B80" w:rsidRDefault="00276A60" w:rsidP="00B95494">
      <w:pPr>
        <w:pStyle w:val="ListParagraph"/>
        <w:numPr>
          <w:ilvl w:val="0"/>
          <w:numId w:val="2"/>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Cognitive component: This component is the amalgamation of knowledge, beliefs and understanding of individuals which forms the attitude. Strict adherence of acceptance of an idea can influence the attitudes of individuals. </w:t>
      </w:r>
      <w:r w:rsidR="008806E7" w:rsidRPr="00807B80">
        <w:rPr>
          <w:rFonts w:ascii="Times New Roman" w:hAnsi="Times New Roman" w:cs="Times New Roman"/>
          <w:sz w:val="24"/>
          <w:szCs w:val="24"/>
        </w:rPr>
        <w:t xml:space="preserve">For example if an individual believes that all spiders are poisonous then he/she will be reluctant to approach a spider and will be afraid if any of the spiders are in the vicinity. He/she might also try to kill the spider without a second thought. </w:t>
      </w:r>
    </w:p>
    <w:p w14:paraId="100374D0" w14:textId="77777777" w:rsidR="008806E7" w:rsidRPr="00807B80" w:rsidRDefault="008806E7"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Values:</w:t>
      </w:r>
    </w:p>
    <w:p w14:paraId="6FA4FB65" w14:textId="77777777" w:rsidR="008806E7" w:rsidRPr="00807B80" w:rsidRDefault="008806E7"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Values are common ideals that individuals coming from same socioeconomic conditions share. The values basically help to determine what’s right and wrong and defines the procedure of </w:t>
      </w:r>
      <w:r w:rsidRPr="00807B80">
        <w:rPr>
          <w:rFonts w:ascii="Times New Roman" w:hAnsi="Times New Roman" w:cs="Times New Roman"/>
          <w:sz w:val="24"/>
          <w:szCs w:val="24"/>
        </w:rPr>
        <w:lastRenderedPageBreak/>
        <w:t xml:space="preserve">discriminating them. Perspectives, beliefs, </w:t>
      </w:r>
      <w:proofErr w:type="spellStart"/>
      <w:r w:rsidRPr="00807B80">
        <w:rPr>
          <w:rFonts w:ascii="Times New Roman" w:hAnsi="Times New Roman" w:cs="Times New Roman"/>
          <w:sz w:val="24"/>
          <w:szCs w:val="24"/>
        </w:rPr>
        <w:t>judgements</w:t>
      </w:r>
      <w:proofErr w:type="spellEnd"/>
      <w:r w:rsidRPr="00807B80">
        <w:rPr>
          <w:rFonts w:ascii="Times New Roman" w:hAnsi="Times New Roman" w:cs="Times New Roman"/>
          <w:sz w:val="24"/>
          <w:szCs w:val="24"/>
        </w:rPr>
        <w:t xml:space="preserve"> etc. are influenced by values. For example according to the value system of the western culture, consuming alcohol is not a big deal, but in south Asian countries it is often referred to as taboo. This signifies the difference in values due to carrying socio economic conditions in different states. Mainly three types of values are observed to be in existence.</w:t>
      </w:r>
    </w:p>
    <w:p w14:paraId="274D357F" w14:textId="77777777" w:rsidR="000D409A" w:rsidRPr="00807B80" w:rsidRDefault="008806E7" w:rsidP="000D409A">
      <w:pPr>
        <w:pStyle w:val="ListParagraph"/>
        <w:numPr>
          <w:ilvl w:val="0"/>
          <w:numId w:val="3"/>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Foundation values: These values provide the base on which an individual’s judgment and perspectives are built upon. Consequently other aspects, ideas and opinions are also shaped by these values. </w:t>
      </w:r>
      <w:r w:rsidR="00835373" w:rsidRPr="00807B80">
        <w:rPr>
          <w:rFonts w:ascii="Times New Roman" w:hAnsi="Times New Roman" w:cs="Times New Roman"/>
          <w:sz w:val="24"/>
          <w:szCs w:val="24"/>
        </w:rPr>
        <w:t xml:space="preserve">For example if an individual has experienced justified treatment from the social institutions in his/her life then the value of equity is more likely to be embedded in their practices and they are more likely to have an equitable perspective. </w:t>
      </w:r>
    </w:p>
    <w:p w14:paraId="580A20E0" w14:textId="77777777" w:rsidR="00835373" w:rsidRPr="00807B80" w:rsidRDefault="00835373" w:rsidP="000D409A">
      <w:pPr>
        <w:pStyle w:val="ListParagraph"/>
        <w:numPr>
          <w:ilvl w:val="0"/>
          <w:numId w:val="3"/>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Focus values: These values focus on the attitudes that are associated with individuals and the judgments are influenced by these as well. General decisions are also influenced by focus values. For example if an individual is ethical then they are more likely to undertake any action that might potentially harm others for personal gain</w:t>
      </w:r>
      <w:r w:rsidR="00B95494" w:rsidRPr="00807B80">
        <w:rPr>
          <w:rFonts w:ascii="Times New Roman" w:hAnsi="Times New Roman" w:cs="Times New Roman"/>
          <w:sz w:val="24"/>
          <w:szCs w:val="24"/>
        </w:rPr>
        <w:t xml:space="preserve"> (</w:t>
      </w:r>
      <w:proofErr w:type="spellStart"/>
      <w:r w:rsidR="00B95494" w:rsidRPr="00807B80">
        <w:rPr>
          <w:rFonts w:ascii="Times New Roman" w:hAnsi="Times New Roman" w:cs="Times New Roman"/>
          <w:sz w:val="24"/>
          <w:szCs w:val="24"/>
        </w:rPr>
        <w:t>Hiriyappa</w:t>
      </w:r>
      <w:proofErr w:type="spellEnd"/>
      <w:r w:rsidR="00B95494" w:rsidRPr="00807B80">
        <w:rPr>
          <w:rFonts w:ascii="Times New Roman" w:hAnsi="Times New Roman" w:cs="Times New Roman"/>
          <w:sz w:val="24"/>
          <w:szCs w:val="24"/>
        </w:rPr>
        <w:t>, 2009).</w:t>
      </w:r>
      <w:r w:rsidRPr="00807B80">
        <w:rPr>
          <w:rFonts w:ascii="Times New Roman" w:hAnsi="Times New Roman" w:cs="Times New Roman"/>
          <w:sz w:val="24"/>
          <w:szCs w:val="24"/>
        </w:rPr>
        <w:t xml:space="preserve"> </w:t>
      </w:r>
    </w:p>
    <w:p w14:paraId="179C261E" w14:textId="77777777" w:rsidR="00835373" w:rsidRPr="00807B80" w:rsidRDefault="00835373" w:rsidP="00B95494">
      <w:pPr>
        <w:pStyle w:val="ListParagraph"/>
        <w:numPr>
          <w:ilvl w:val="0"/>
          <w:numId w:val="3"/>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Future values: The values which have potential of influencing future choices of individuals are known as future values. For example is stealing is wrong according to the value system of individuals then they are less likely to perform an act of theft in the future. </w:t>
      </w:r>
    </w:p>
    <w:p w14:paraId="5C6F0039" w14:textId="77777777" w:rsidR="00835373" w:rsidRPr="00807B80" w:rsidRDefault="00835373"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Contribution to individual’s behavior:</w:t>
      </w:r>
    </w:p>
    <w:p w14:paraId="296874CF" w14:textId="77777777" w:rsidR="00835373" w:rsidRPr="00807B80" w:rsidRDefault="00835373"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Beliefs, values and attitudes are highly influential on individual behavior. The values are shaped by the social institutions and the interactions of individuals which form a basis for beliefs. The beliefs then influence attitudes of individuals towards particular aspects. And ultimately when the outward expression is engaged in the form of behavior, it reflects all these aspects.</w:t>
      </w:r>
    </w:p>
    <w:p w14:paraId="2755E478" w14:textId="77777777" w:rsidR="00145412" w:rsidRPr="00807B80" w:rsidRDefault="0014541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Role of learner in the workplace:</w:t>
      </w:r>
    </w:p>
    <w:p w14:paraId="252A9D12" w14:textId="77777777" w:rsidR="00145412" w:rsidRPr="00807B80" w:rsidRDefault="0014541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As mentioned earlier, the learner worked as a sales manager in one of the branches of Tesco. As a sales manager there are many roles and responsibilities associated with the job. These are:</w:t>
      </w:r>
    </w:p>
    <w:p w14:paraId="6ED88E55"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lastRenderedPageBreak/>
        <w:t>Managing sales team and customer service teams.</w:t>
      </w:r>
    </w:p>
    <w:p w14:paraId="04D94812"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Making decisions regarding group tasks and assigning each individual according to their strength.</w:t>
      </w:r>
    </w:p>
    <w:p w14:paraId="1EAE9150"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Leading teams for acquiring collective goals</w:t>
      </w:r>
    </w:p>
    <w:p w14:paraId="2A097B70"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Implementing decisions made by the top management</w:t>
      </w:r>
    </w:p>
    <w:p w14:paraId="48D13534"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Making performance appraisal reports</w:t>
      </w:r>
    </w:p>
    <w:p w14:paraId="1CF2EA9A"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Managing performances of individuals. </w:t>
      </w:r>
    </w:p>
    <w:p w14:paraId="2E1EE033" w14:textId="77777777" w:rsidR="00145412" w:rsidRPr="00807B80" w:rsidRDefault="00145412" w:rsidP="00B95494">
      <w:pPr>
        <w:pStyle w:val="ListParagraph"/>
        <w:numPr>
          <w:ilvl w:val="0"/>
          <w:numId w:val="4"/>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Regularly checking supplies and restocking when necessary.</w:t>
      </w:r>
    </w:p>
    <w:p w14:paraId="718BDE97" w14:textId="77777777" w:rsidR="00145412" w:rsidRPr="00807B80" w:rsidRDefault="0014541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Management theories associated with the work role:</w:t>
      </w:r>
    </w:p>
    <w:p w14:paraId="1DE72D6F" w14:textId="77777777" w:rsidR="00145412" w:rsidRPr="00807B80" w:rsidRDefault="0014541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There are many established management theories that can be related to the work role of the learner. </w:t>
      </w:r>
      <w:r w:rsidR="00826135" w:rsidRPr="00807B80">
        <w:rPr>
          <w:rFonts w:ascii="Times New Roman" w:hAnsi="Times New Roman" w:cs="Times New Roman"/>
          <w:sz w:val="24"/>
          <w:szCs w:val="24"/>
        </w:rPr>
        <w:t>Some of them are identified in the following segment:</w:t>
      </w:r>
    </w:p>
    <w:p w14:paraId="48C6C86D" w14:textId="77777777" w:rsidR="00826135" w:rsidRPr="00807B80" w:rsidRDefault="00826135" w:rsidP="00B95494">
      <w:pPr>
        <w:pStyle w:val="ListParagraph"/>
        <w:numPr>
          <w:ilvl w:val="0"/>
          <w:numId w:val="5"/>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Scientific management theory: As a manager the learner had to optimize the workforce to produce sustainable results. This meant that the wastage of resources had to be minimized and the most efficient way of doing work was to be determined. This is synonymous with the implications of scientific ma</w:t>
      </w:r>
      <w:r w:rsidR="00E037BC" w:rsidRPr="00807B80">
        <w:rPr>
          <w:rFonts w:ascii="Times New Roman" w:hAnsi="Times New Roman" w:cs="Times New Roman"/>
          <w:sz w:val="24"/>
          <w:szCs w:val="24"/>
        </w:rPr>
        <w:t>nagement theory</w:t>
      </w:r>
      <w:r w:rsidRPr="00807B80">
        <w:rPr>
          <w:rFonts w:ascii="Times New Roman" w:hAnsi="Times New Roman" w:cs="Times New Roman"/>
          <w:sz w:val="24"/>
          <w:szCs w:val="24"/>
        </w:rPr>
        <w:t xml:space="preserve">. The learner also had to involve in frugal innovation which eliminated any unnecessary aspect of step of a product or a procedure which increases workload without adding significant value. </w:t>
      </w:r>
    </w:p>
    <w:p w14:paraId="0D03D3EB" w14:textId="77777777" w:rsidR="00826135" w:rsidRPr="00807B80" w:rsidRDefault="00826135" w:rsidP="00B95494">
      <w:pPr>
        <w:pStyle w:val="ListParagraph"/>
        <w:numPr>
          <w:ilvl w:val="0"/>
          <w:numId w:val="5"/>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Administrative theory: According to this theory managers are associated with five significant roles which are organizing, planning, controlling, coordinating and commanding. As a </w:t>
      </w:r>
      <w:r w:rsidR="00E037BC" w:rsidRPr="00807B80">
        <w:rPr>
          <w:rFonts w:ascii="Times New Roman" w:hAnsi="Times New Roman" w:cs="Times New Roman"/>
          <w:sz w:val="24"/>
          <w:szCs w:val="24"/>
        </w:rPr>
        <w:t>sales</w:t>
      </w:r>
      <w:r w:rsidRPr="00807B80">
        <w:rPr>
          <w:rFonts w:ascii="Times New Roman" w:hAnsi="Times New Roman" w:cs="Times New Roman"/>
          <w:sz w:val="24"/>
          <w:szCs w:val="24"/>
        </w:rPr>
        <w:t xml:space="preserve"> manager the leaner had to perform these functions in the avatars of both a manager and a leader</w:t>
      </w:r>
      <w:r w:rsidR="00B95494" w:rsidRPr="00807B80">
        <w:rPr>
          <w:rFonts w:ascii="Times New Roman" w:hAnsi="Times New Roman" w:cs="Times New Roman"/>
          <w:sz w:val="24"/>
          <w:szCs w:val="24"/>
        </w:rPr>
        <w:t xml:space="preserve"> (Middleton, 2002)</w:t>
      </w:r>
      <w:r w:rsidRPr="00807B80">
        <w:rPr>
          <w:rFonts w:ascii="Times New Roman" w:hAnsi="Times New Roman" w:cs="Times New Roman"/>
          <w:sz w:val="24"/>
          <w:szCs w:val="24"/>
        </w:rPr>
        <w:t xml:space="preserve">. </w:t>
      </w:r>
    </w:p>
    <w:p w14:paraId="66E59B70" w14:textId="77777777" w:rsidR="00826135" w:rsidRPr="00807B80" w:rsidRDefault="00826135" w:rsidP="00B95494">
      <w:pPr>
        <w:pStyle w:val="ListParagraph"/>
        <w:numPr>
          <w:ilvl w:val="0"/>
          <w:numId w:val="5"/>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needs theory: According to this theory given by social scientist Maslow</w:t>
      </w:r>
      <w:r w:rsidR="00E037BC" w:rsidRPr="00807B80">
        <w:rPr>
          <w:rFonts w:ascii="Times New Roman" w:hAnsi="Times New Roman" w:cs="Times New Roman"/>
          <w:sz w:val="24"/>
          <w:szCs w:val="24"/>
        </w:rPr>
        <w:t xml:space="preserve">, individuals have a definite hierarchy of needs which needs to be fulfilled to achieve a higher state. As the learner was bestowed with the responsibility of managing performance of individuals, he had to be aware of what were the requirements of the employees in order to extract the highest possible performance from them. </w:t>
      </w:r>
    </w:p>
    <w:p w14:paraId="1188F2F4" w14:textId="77777777" w:rsidR="00E037BC" w:rsidRPr="00807B80" w:rsidRDefault="00E037BC"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 singular theory is difficult to identify which was associated with the work role of the learner. But it can be safely stated that the scientific management theory had the most relevant to the role </w:t>
      </w:r>
      <w:r w:rsidRPr="00807B80">
        <w:rPr>
          <w:rFonts w:ascii="Times New Roman" w:hAnsi="Times New Roman" w:cs="Times New Roman"/>
          <w:sz w:val="24"/>
          <w:szCs w:val="24"/>
        </w:rPr>
        <w:lastRenderedPageBreak/>
        <w:t xml:space="preserve">of the learner as sales managers. This theory has been chosen because some of the main roles of the learner revolved around ensuring maximum performance from individuals. </w:t>
      </w:r>
      <w:proofErr w:type="gramStart"/>
      <w:r w:rsidRPr="00807B80">
        <w:rPr>
          <w:rFonts w:ascii="Times New Roman" w:hAnsi="Times New Roman" w:cs="Times New Roman"/>
          <w:sz w:val="24"/>
          <w:szCs w:val="24"/>
        </w:rPr>
        <w:t>in</w:t>
      </w:r>
      <w:proofErr w:type="gramEnd"/>
      <w:r w:rsidRPr="00807B80">
        <w:rPr>
          <w:rFonts w:ascii="Times New Roman" w:hAnsi="Times New Roman" w:cs="Times New Roman"/>
          <w:sz w:val="24"/>
          <w:szCs w:val="24"/>
        </w:rPr>
        <w:t xml:space="preserve"> order to do so the learner had to actively observe the work flow and determine the best possible way of doing things. He also had to make significant changes to the procedure and practices for ensuring highest possible efficiency in the performance of the employees. And thus, the work roles bear significant resemblance to the implications of scientific management theory. </w:t>
      </w:r>
    </w:p>
    <w:p w14:paraId="4DDD3742" w14:textId="77777777" w:rsidR="00E037BC" w:rsidRPr="00807B80" w:rsidRDefault="00E037BC"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Impact of learner’s beliefs, attitudes and values on the selected management theory:</w:t>
      </w:r>
    </w:p>
    <w:p w14:paraId="3A9DB6CB" w14:textId="77777777" w:rsidR="00E037BC" w:rsidRPr="00807B80" w:rsidRDefault="00E037BC"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learner was assigned to the role of sales manager which encompassed recruiting individuals suitable for the workforce, planning projects, commanding employees to achieve a collective goal, organizing the resources and skills to produce efficient outcomes and coordinate among employees to induce maximum effectiveness. The management theory which has been found to be most relevant to such work role is the scientific management theory which focuses on determining the best way of doing work. In other words it aims for efficiency and effectiveness in the workforce and intends to produce outputs to the maximum capacity of the employees. In the following segment, the effects of learner’s beliefs, attitudes and values on the management theory will be analyzed. </w:t>
      </w:r>
    </w:p>
    <w:p w14:paraId="4F7A5F17" w14:textId="77777777" w:rsidR="00E037BC" w:rsidRPr="00807B80" w:rsidRDefault="00E037BC"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Beliefs:</w:t>
      </w:r>
    </w:p>
    <w:p w14:paraId="249ECAED" w14:textId="77777777" w:rsidR="002837C5" w:rsidRPr="00807B80" w:rsidRDefault="00E037BC"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w:t>
      </w:r>
      <w:r w:rsidR="002837C5" w:rsidRPr="00807B80">
        <w:rPr>
          <w:rFonts w:ascii="Times New Roman" w:hAnsi="Times New Roman" w:cs="Times New Roman"/>
          <w:sz w:val="24"/>
          <w:szCs w:val="24"/>
        </w:rPr>
        <w:t xml:space="preserve">e learner is a firm believer that individuals perform the best when they are provided with the proper space and opportunity to explore themselves. In this regard the learner always established a cordial relationship with his followers rather than being autocratic and strict. This made individuals able to communicate easily with the learner and ask for solutions. Moreover, the learner gave significant amount of freedom to employees for completing their tasks. This enabled them to reach intended outcomes by innovating and utilizing all the resources efficiently. Many new procedures developed which helped significantly increasing efficiency. So these belief helped the learner to determine best possible ways of doing work as mentioned in the scientific management theory. </w:t>
      </w:r>
      <w:r w:rsidR="00B8571E" w:rsidRPr="00807B80">
        <w:rPr>
          <w:rFonts w:ascii="Times New Roman" w:hAnsi="Times New Roman" w:cs="Times New Roman"/>
          <w:sz w:val="24"/>
          <w:szCs w:val="24"/>
        </w:rPr>
        <w:t>But the learner also believed that individuals need to understand the original procedure at the beginning in order to innovate. The hands on demonstration of the typically used procedures made some employees unwilling to pu</w:t>
      </w:r>
      <w:r w:rsidR="00B95494" w:rsidRPr="00807B80">
        <w:rPr>
          <w:rFonts w:ascii="Times New Roman" w:hAnsi="Times New Roman" w:cs="Times New Roman"/>
          <w:sz w:val="24"/>
          <w:szCs w:val="24"/>
        </w:rPr>
        <w:t>t</w:t>
      </w:r>
      <w:r w:rsidR="00B8571E" w:rsidRPr="00807B80">
        <w:rPr>
          <w:rFonts w:ascii="Times New Roman" w:hAnsi="Times New Roman" w:cs="Times New Roman"/>
          <w:sz w:val="24"/>
          <w:szCs w:val="24"/>
        </w:rPr>
        <w:t xml:space="preserve"> the work into new and innovative ways</w:t>
      </w:r>
      <w:r w:rsidR="00B95494" w:rsidRPr="00807B80">
        <w:rPr>
          <w:rFonts w:ascii="Times New Roman" w:hAnsi="Times New Roman" w:cs="Times New Roman"/>
          <w:sz w:val="24"/>
          <w:szCs w:val="24"/>
        </w:rPr>
        <w:t xml:space="preserve"> (Miller, 2013)</w:t>
      </w:r>
      <w:r w:rsidR="00B8571E" w:rsidRPr="00807B80">
        <w:rPr>
          <w:rFonts w:ascii="Times New Roman" w:hAnsi="Times New Roman" w:cs="Times New Roman"/>
          <w:sz w:val="24"/>
          <w:szCs w:val="24"/>
        </w:rPr>
        <w:t xml:space="preserve">. </w:t>
      </w:r>
    </w:p>
    <w:p w14:paraId="7ADBAA34" w14:textId="77777777" w:rsidR="002837C5" w:rsidRPr="00807B80" w:rsidRDefault="002837C5"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lastRenderedPageBreak/>
        <w:t>Values:</w:t>
      </w:r>
    </w:p>
    <w:p w14:paraId="581D915D" w14:textId="77777777" w:rsidR="00B8571E" w:rsidRPr="00807B80" w:rsidRDefault="002837C5"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leaner’s practices are embedded with the values of equity and respect. Due to these, the learner made sure that no discrimination occurred in the work place </w:t>
      </w:r>
      <w:r w:rsidR="00B8571E" w:rsidRPr="00807B80">
        <w:rPr>
          <w:rFonts w:ascii="Times New Roman" w:hAnsi="Times New Roman" w:cs="Times New Roman"/>
          <w:sz w:val="24"/>
          <w:szCs w:val="24"/>
        </w:rPr>
        <w:t xml:space="preserve">and everyone was provided with the same opportunity to develop their careers. This provided the employees with the opportunity and enthusiasm to perform at their maximum capacities to achieve the desired position. Moreover, the element of respect towards individuals helped to induce a culture among employees for respecting each other. This created a suitable workplace which enabled the employees further to explore their abilities and talents. Thus the performance was increased as implied in the management theory. </w:t>
      </w:r>
      <w:r w:rsidR="004F5261" w:rsidRPr="00807B80">
        <w:rPr>
          <w:rFonts w:ascii="Times New Roman" w:hAnsi="Times New Roman" w:cs="Times New Roman"/>
          <w:sz w:val="24"/>
          <w:szCs w:val="24"/>
        </w:rPr>
        <w:t>But the learner was embedded with the value that worldly achievements are most satisfying and necessary. In order to ensure the achievements the learner compelled employees to go beyond ethical boundaries and secure own position</w:t>
      </w:r>
      <w:r w:rsidR="00B95494" w:rsidRPr="00807B80">
        <w:rPr>
          <w:rFonts w:ascii="Times New Roman" w:hAnsi="Times New Roman" w:cs="Times New Roman"/>
          <w:sz w:val="24"/>
          <w:szCs w:val="24"/>
        </w:rPr>
        <w:t xml:space="preserve"> (Moss, 2007)</w:t>
      </w:r>
      <w:r w:rsidR="004F5261" w:rsidRPr="00807B80">
        <w:rPr>
          <w:rFonts w:ascii="Times New Roman" w:hAnsi="Times New Roman" w:cs="Times New Roman"/>
          <w:sz w:val="24"/>
          <w:szCs w:val="24"/>
        </w:rPr>
        <w:t xml:space="preserve">. </w:t>
      </w:r>
    </w:p>
    <w:p w14:paraId="015E7C06" w14:textId="77777777" w:rsidR="00B8571E" w:rsidRPr="00807B80" w:rsidRDefault="00B8571E"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Attitudes:</w:t>
      </w:r>
    </w:p>
    <w:p w14:paraId="20C8A07D" w14:textId="77777777" w:rsidR="00171BE2" w:rsidRPr="00807B80" w:rsidRDefault="00B8571E"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learner was quite optimistic and held a strong and positive attitude towards challenges. In other words, the learner became more motivated when he face a challenge and even if the task was not done before he found himself to be effective enough to find the appropriate procedure and solution to accomplish the task successfully. This also made the employees courageous enough to explore new ventures of practices and take on challenging tasks which eventually increased their level of innovation. And the cumulative knowledge of the individuals helped to increase the</w:t>
      </w:r>
      <w:r w:rsidR="004F5261" w:rsidRPr="00807B80">
        <w:rPr>
          <w:rFonts w:ascii="Times New Roman" w:hAnsi="Times New Roman" w:cs="Times New Roman"/>
          <w:sz w:val="24"/>
          <w:szCs w:val="24"/>
        </w:rPr>
        <w:t xml:space="preserve"> efficiency of the whole unit. But the learner had negative attitudes towards incidence of failure. This compelled him to be rude and strict with employees who were not able to achieve the desired outcomes. In some cases the strict behavior reduced team moral which eventually affected the performance. </w:t>
      </w:r>
    </w:p>
    <w:p w14:paraId="4BC198A1" w14:textId="77777777" w:rsidR="004F5261" w:rsidRPr="00807B80" w:rsidRDefault="004F526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particular theory of scientific management is chosen as it reflects most of the aspects associated with the learner’s work role. It also helped to understand the effectiveness of the learner in regards to his behavior, attitudes and beliefs in pursuing most efficient outcomes through proper utilization of the human resources available at his disposal. </w:t>
      </w:r>
    </w:p>
    <w:p w14:paraId="5D0926D3" w14:textId="77777777" w:rsidR="00C10F67" w:rsidRPr="00807B80" w:rsidRDefault="00C10F67" w:rsidP="00B95494">
      <w:pPr>
        <w:pStyle w:val="Heading1"/>
        <w:spacing w:line="360" w:lineRule="auto"/>
        <w:rPr>
          <w:rFonts w:cs="Times New Roman"/>
          <w:sz w:val="24"/>
          <w:szCs w:val="24"/>
        </w:rPr>
      </w:pPr>
      <w:bookmarkStart w:id="3" w:name="_Toc521357944"/>
      <w:r w:rsidRPr="00807B80">
        <w:rPr>
          <w:rFonts w:cs="Times New Roman"/>
          <w:sz w:val="24"/>
          <w:szCs w:val="24"/>
        </w:rPr>
        <w:lastRenderedPageBreak/>
        <w:t>AC2 critically assessing the impact of attitudes, values and beliefs of the learner on workplace behavior:</w:t>
      </w:r>
      <w:bookmarkEnd w:id="3"/>
    </w:p>
    <w:p w14:paraId="43235600" w14:textId="77777777" w:rsidR="00C10F67" w:rsidRPr="00807B80" w:rsidRDefault="00C10F67"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Behavior is the outwards expression of individuals shaped by their attitudes, values and beliefs. These effects are critically assessed in the following segment in regards to the workplace behavior of the learner while working as a sales manager in Tesco. </w:t>
      </w:r>
    </w:p>
    <w:p w14:paraId="3DA726AD" w14:textId="77777777" w:rsidR="00C10F67" w:rsidRPr="00807B80" w:rsidRDefault="00C10F67"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Effect of attitudes on workplace behavior:</w:t>
      </w:r>
    </w:p>
    <w:p w14:paraId="50838B2C" w14:textId="77777777" w:rsidR="00C10F67" w:rsidRPr="00807B80" w:rsidRDefault="00C10F67"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attitude of the learner defines how he reacts to certain situations and stimuli. These define the learner’s take on different aspects of the society and workplace. These are discussed in the following section. </w:t>
      </w:r>
    </w:p>
    <w:p w14:paraId="617EE608" w14:textId="77777777" w:rsidR="00C10F67" w:rsidRPr="00807B80" w:rsidRDefault="00C10F67"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learner is quite optimistic and is not intimidated by new problems or challenges. The learner finds it to be much easier to think outside the box and be innovative while he is optimistic. It also helps the learner to take fast and accurate decisions as the thinking capabilities are intact rather than being inhibited under pressure. </w:t>
      </w:r>
      <w:r w:rsidR="00F472E2" w:rsidRPr="00807B80">
        <w:rPr>
          <w:rFonts w:ascii="Times New Roman" w:hAnsi="Times New Roman" w:cs="Times New Roman"/>
          <w:sz w:val="24"/>
          <w:szCs w:val="24"/>
        </w:rPr>
        <w:t>This enabled the learner to keep calm and collected while executing orders through the employees</w:t>
      </w:r>
      <w:r w:rsidR="00B95494" w:rsidRPr="00807B80">
        <w:rPr>
          <w:rFonts w:ascii="Times New Roman" w:hAnsi="Times New Roman" w:cs="Times New Roman"/>
          <w:sz w:val="24"/>
          <w:szCs w:val="24"/>
        </w:rPr>
        <w:t xml:space="preserve"> (Reis and Geller, 2010)</w:t>
      </w:r>
      <w:r w:rsidR="00F472E2" w:rsidRPr="00807B80">
        <w:rPr>
          <w:rFonts w:ascii="Times New Roman" w:hAnsi="Times New Roman" w:cs="Times New Roman"/>
          <w:sz w:val="24"/>
          <w:szCs w:val="24"/>
        </w:rPr>
        <w:t xml:space="preserve">. The employees received cordial behavior from the learner and was also able to be effective members of the team under crisis situations or pressure. The learner was also adamant in finding solutions which kept him and his team going and expanding their boundaries. This compelled the learner to push the employees to their limits and them some with a bit of hard push. Sometimes this resulted in being a bit strict. </w:t>
      </w:r>
    </w:p>
    <w:p w14:paraId="5C4BB2F2" w14:textId="77777777" w:rsidR="00F472E2" w:rsidRPr="00807B80" w:rsidRDefault="00F472E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learner held professional attitudes towards the employees. He did not engage the employees in any kind of activity which is not part of their job description or degrading for them in any way. He always approached the employees with utmost respect and cordial behavior. The learner also had to encounter difficult situations where the employees were out of their line, but still the learner managed to be calm. </w:t>
      </w:r>
    </w:p>
    <w:p w14:paraId="5F1CD949" w14:textId="77777777" w:rsidR="00F472E2" w:rsidRPr="00807B80" w:rsidRDefault="00F472E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Lastly, the learner holds positive attitudes to the ones who exceed expectations. This enables him to be more cooperative and helpful to them in order to keep increasing their efficiency levels. In such pursuit the learner is always actively involved in the tasks assigned to him and his teams and had a steady behavior towards the employees even if they found it difficult to understand some aspects associated with respective work functions. </w:t>
      </w:r>
    </w:p>
    <w:p w14:paraId="70C8AA85" w14:textId="77777777" w:rsidR="00F472E2" w:rsidRPr="00807B80" w:rsidRDefault="00F472E2"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lastRenderedPageBreak/>
        <w:t>Effects of values on workplace behavior:</w:t>
      </w:r>
    </w:p>
    <w:p w14:paraId="5D42AAD3" w14:textId="77777777" w:rsidR="00F472E2" w:rsidRPr="00807B80" w:rsidRDefault="00F472E2"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learner grew up in a joint family and had an extensive involvement of different social institution while he was growing up. This has induced a set of values in him which consequently affects his workplace behavior. These values and their implications are discussed in the following segment:</w:t>
      </w:r>
    </w:p>
    <w:p w14:paraId="61A039E4" w14:textId="77777777" w:rsidR="00F472E2" w:rsidRPr="00807B80" w:rsidRDefault="002F0746" w:rsidP="00B95494">
      <w:pPr>
        <w:pStyle w:val="ListParagraph"/>
        <w:numPr>
          <w:ilvl w:val="0"/>
          <w:numId w:val="6"/>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Equity: The learner was the oldest of his three brothers. As a result he was in charge of solving disputes and distributing stuff among them. This helped him to understand the need for equity. The youngest of the bunch couldn’t be treated like the oldest as the needs are different and the wants vary. This value of equity has influenced the learner’s workplace behavior. The learner gave extra effort towards developing the weakest of the members rather than the most effective ones. And he was also considerate of the mistakes done by new and weak members. </w:t>
      </w:r>
    </w:p>
    <w:p w14:paraId="5AD9C67B" w14:textId="77777777" w:rsidR="002F0746" w:rsidRPr="00807B80" w:rsidRDefault="002F0746" w:rsidP="00B95494">
      <w:pPr>
        <w:pStyle w:val="ListParagraph"/>
        <w:numPr>
          <w:ilvl w:val="0"/>
          <w:numId w:val="6"/>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Respect: The learner was taught to respect all individuals irrespective of what age group they belong to or whatever their gender or preferences are. This helped the learner to be respectful to all the employees under his authority irrespective of their gender, race, age or customs. The learner was respectful to older and younger employees alike and always addressed them with respect. The younger ones didn’t receive any lesser treatment from the learner and was able to cope with the workplace with ease</w:t>
      </w:r>
      <w:r w:rsidR="00B95494" w:rsidRPr="00807B80">
        <w:rPr>
          <w:rFonts w:ascii="Times New Roman" w:hAnsi="Times New Roman" w:cs="Times New Roman"/>
          <w:sz w:val="24"/>
          <w:szCs w:val="24"/>
        </w:rPr>
        <w:t xml:space="preserve"> (Social choice and individual values, 2013)</w:t>
      </w:r>
      <w:r w:rsidRPr="00807B80">
        <w:rPr>
          <w:rFonts w:ascii="Times New Roman" w:hAnsi="Times New Roman" w:cs="Times New Roman"/>
          <w:sz w:val="24"/>
          <w:szCs w:val="24"/>
        </w:rPr>
        <w:t xml:space="preserve">. </w:t>
      </w:r>
    </w:p>
    <w:p w14:paraId="6FA030AD" w14:textId="77777777" w:rsidR="002F0746" w:rsidRPr="00807B80" w:rsidRDefault="002F0746" w:rsidP="00B95494">
      <w:pPr>
        <w:pStyle w:val="ListParagraph"/>
        <w:numPr>
          <w:ilvl w:val="0"/>
          <w:numId w:val="6"/>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Kindness: </w:t>
      </w:r>
      <w:r w:rsidR="003635AE" w:rsidRPr="00807B80">
        <w:rPr>
          <w:rFonts w:ascii="Times New Roman" w:hAnsi="Times New Roman" w:cs="Times New Roman"/>
          <w:sz w:val="24"/>
          <w:szCs w:val="24"/>
        </w:rPr>
        <w:t xml:space="preserve">The learner was also taught to be kind to people. This led the learner to welcome individuals who were in need of professional help without any sign of being bothered. Even if some aspect was not to his liking, the learner tried to express it in a calm way that would minimize the chances of hurting others. If anyone was causing problems due to their inability to function properly, the learner helped them to identify the flaws and determine the solutions to address those flaws. </w:t>
      </w:r>
    </w:p>
    <w:p w14:paraId="6F784E70" w14:textId="77777777" w:rsidR="003635AE" w:rsidRPr="00807B80" w:rsidRDefault="003635AE" w:rsidP="00B95494">
      <w:pPr>
        <w:pStyle w:val="ListParagraph"/>
        <w:numPr>
          <w:ilvl w:val="0"/>
          <w:numId w:val="6"/>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Integrity: The learner was always taught that stealing, exploiting or deceiving for personal gain were not acceptable in his society. This compelled him to maintain utmost sincerity and quality in his work while working as s ales manager in Tesco. This also influenced him to be quite strict in setting examples. He was against any kind of </w:t>
      </w:r>
      <w:r w:rsidRPr="00807B80">
        <w:rPr>
          <w:rFonts w:ascii="Times New Roman" w:hAnsi="Times New Roman" w:cs="Times New Roman"/>
          <w:sz w:val="24"/>
          <w:szCs w:val="24"/>
        </w:rPr>
        <w:lastRenderedPageBreak/>
        <w:t xml:space="preserve">demeaning activities and had to set examples by firing individuals who get involved in this kind of activities. </w:t>
      </w:r>
    </w:p>
    <w:p w14:paraId="7566069C" w14:textId="77777777" w:rsidR="003635AE" w:rsidRPr="00807B80" w:rsidRDefault="003635AE"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Effects of beliefs on workplace behavior:</w:t>
      </w:r>
    </w:p>
    <w:p w14:paraId="66188C79" w14:textId="77777777" w:rsidR="009D3581" w:rsidRPr="00807B80" w:rsidRDefault="003635AE"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learner’s beliefs are those aspects which has been chosen to be true and those beliefs influence the decisions and attitudes of the learner. In the following segment, the </w:t>
      </w:r>
      <w:r w:rsidR="009D3581" w:rsidRPr="00807B80">
        <w:rPr>
          <w:rFonts w:ascii="Times New Roman" w:hAnsi="Times New Roman" w:cs="Times New Roman"/>
          <w:sz w:val="24"/>
          <w:szCs w:val="24"/>
        </w:rPr>
        <w:t>effects of the learner’s attitude on workplace behavior is discussed.</w:t>
      </w:r>
    </w:p>
    <w:p w14:paraId="56D1FD42" w14:textId="77777777" w:rsidR="009D3581" w:rsidRPr="00807B80" w:rsidRDefault="009D358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learner believes that every individual have different learning rates and different capacities. It is also part of the belief that they have different skills. So the learner is patient with employees until the talent or ability is identified. Then the learner helps the individuals to expand on those abilities and explore options synonymous to those skills</w:t>
      </w:r>
      <w:r w:rsidR="00B95494" w:rsidRPr="00807B80">
        <w:rPr>
          <w:rFonts w:ascii="Times New Roman" w:hAnsi="Times New Roman" w:cs="Times New Roman"/>
          <w:sz w:val="24"/>
          <w:szCs w:val="24"/>
        </w:rPr>
        <w:t xml:space="preserve"> (Saunders et al., 2011)</w:t>
      </w:r>
      <w:r w:rsidRPr="00807B80">
        <w:rPr>
          <w:rFonts w:ascii="Times New Roman" w:hAnsi="Times New Roman" w:cs="Times New Roman"/>
          <w:sz w:val="24"/>
          <w:szCs w:val="24"/>
        </w:rPr>
        <w:t xml:space="preserve">. </w:t>
      </w:r>
    </w:p>
    <w:p w14:paraId="50EDBE1E" w14:textId="77777777" w:rsidR="009D3581" w:rsidRPr="00807B80" w:rsidRDefault="009D358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The learner also believes that personal space is a necessity when individuals are expected to work at peak performance levels. This compelled the learner to provide ample space to employees rather than micromanaging every aspect and always watching over their shoulders. </w:t>
      </w:r>
    </w:p>
    <w:p w14:paraId="4BA36960" w14:textId="77777777" w:rsidR="009D3581" w:rsidRPr="00807B80" w:rsidRDefault="009D358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The learner also believes that being effective as a leader required him to participate in work functions actively. This belief compelled him to get involved in wherever his skills and expertise were required. The work roles were not discriminated by the learner</w:t>
      </w:r>
      <w:r w:rsidR="00B95494" w:rsidRPr="00807B80">
        <w:rPr>
          <w:rFonts w:ascii="Times New Roman" w:hAnsi="Times New Roman" w:cs="Times New Roman"/>
          <w:sz w:val="24"/>
          <w:szCs w:val="24"/>
        </w:rPr>
        <w:t xml:space="preserve"> (Sims, 2002)</w:t>
      </w:r>
      <w:r w:rsidRPr="00807B80">
        <w:rPr>
          <w:rFonts w:ascii="Times New Roman" w:hAnsi="Times New Roman" w:cs="Times New Roman"/>
          <w:sz w:val="24"/>
          <w:szCs w:val="24"/>
        </w:rPr>
        <w:t xml:space="preserve">. </w:t>
      </w:r>
    </w:p>
    <w:p w14:paraId="570E77F7" w14:textId="77777777" w:rsidR="009D3581" w:rsidRPr="00807B80" w:rsidRDefault="009D3581"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Lastly, the learner also believed that the basic needs of the employees are required to be fulfilled in order to induce efficient outcomes from their work roles. In order to ensure the basic needs, the learner made sure that the employees got average industry wages for maintaining standard of living and also received grievance </w:t>
      </w:r>
      <w:proofErr w:type="spellStart"/>
      <w:r w:rsidRPr="00807B80">
        <w:rPr>
          <w:rFonts w:ascii="Times New Roman" w:hAnsi="Times New Roman" w:cs="Times New Roman"/>
          <w:sz w:val="24"/>
          <w:szCs w:val="24"/>
        </w:rPr>
        <w:t>counselling</w:t>
      </w:r>
      <w:proofErr w:type="spellEnd"/>
      <w:r w:rsidRPr="00807B80">
        <w:rPr>
          <w:rFonts w:ascii="Times New Roman" w:hAnsi="Times New Roman" w:cs="Times New Roman"/>
          <w:sz w:val="24"/>
          <w:szCs w:val="24"/>
        </w:rPr>
        <w:t xml:space="preserve"> services. All these helped the employees to focus more on their work and perform better.</w:t>
      </w:r>
    </w:p>
    <w:p w14:paraId="611D34BE" w14:textId="77777777" w:rsidR="00B5059B" w:rsidRPr="00807B80" w:rsidRDefault="00571827"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The work role of the learner:</w:t>
      </w:r>
    </w:p>
    <w:p w14:paraId="387D3A16" w14:textId="77777777" w:rsidR="00571827" w:rsidRPr="00807B80" w:rsidRDefault="00571827"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As a sales manager, the learner had to plan, organize, staff, coordinate and command employees to fulfill organizational objectives. In this pursuit the learner had to interact with several individuals at different levels of the organization. These included top level managers, employees, suppliers, customers and other departments. The interaction with top level management usually involved making decisions and exchange of information regarding performance and strategies. </w:t>
      </w:r>
      <w:r w:rsidRPr="00807B80">
        <w:rPr>
          <w:rFonts w:ascii="Times New Roman" w:hAnsi="Times New Roman" w:cs="Times New Roman"/>
          <w:sz w:val="24"/>
          <w:szCs w:val="24"/>
        </w:rPr>
        <w:lastRenderedPageBreak/>
        <w:t xml:space="preserve">The learner interacted with employees to accomplish most of the work roles associated with the job. Similarly the learner interacted with the suppliers and customers to stabilize the supply and demand equilibrium. The interaction with customers also involved understanding their preferences and making changes as required. </w:t>
      </w:r>
    </w:p>
    <w:p w14:paraId="372A2866" w14:textId="77777777" w:rsidR="00571827" w:rsidRPr="00807B80" w:rsidRDefault="00571827" w:rsidP="00B95494">
      <w:pPr>
        <w:spacing w:line="360" w:lineRule="auto"/>
        <w:jc w:val="both"/>
        <w:rPr>
          <w:rFonts w:ascii="Times New Roman" w:hAnsi="Times New Roman" w:cs="Times New Roman"/>
          <w:b/>
          <w:sz w:val="24"/>
          <w:szCs w:val="24"/>
        </w:rPr>
      </w:pPr>
      <w:r w:rsidRPr="00807B80">
        <w:rPr>
          <w:rFonts w:ascii="Times New Roman" w:hAnsi="Times New Roman" w:cs="Times New Roman"/>
          <w:b/>
          <w:sz w:val="24"/>
          <w:szCs w:val="24"/>
        </w:rPr>
        <w:t>Relevant management theories:</w:t>
      </w:r>
    </w:p>
    <w:p w14:paraId="675C92B1" w14:textId="77777777" w:rsidR="00571827" w:rsidRPr="00807B80" w:rsidRDefault="00571827" w:rsidP="00B95494">
      <w:pPr>
        <w:pStyle w:val="ListParagraph"/>
        <w:numPr>
          <w:ilvl w:val="0"/>
          <w:numId w:val="7"/>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Taylor’s scientific management: According to this management theory the employees are regarded as machines while excluding the human emotion aspect. It is expected that they will induce same results consistently while having the same amount of input. The theory emphasizes on finding one best way of </w:t>
      </w:r>
      <w:r w:rsidR="00DF7067" w:rsidRPr="00807B80">
        <w:rPr>
          <w:rFonts w:ascii="Times New Roman" w:hAnsi="Times New Roman" w:cs="Times New Roman"/>
          <w:sz w:val="24"/>
          <w:szCs w:val="24"/>
        </w:rPr>
        <w:t>doing work. Though the learner’s work roles are not associated with finding one best way but to find innovative and creative ways of doing work, this management theory portrays the main agenda behind the work roles of the learner</w:t>
      </w:r>
      <w:r w:rsidR="00B95494" w:rsidRPr="00807B80">
        <w:rPr>
          <w:rFonts w:ascii="Times New Roman" w:hAnsi="Times New Roman" w:cs="Times New Roman"/>
          <w:sz w:val="24"/>
          <w:szCs w:val="24"/>
        </w:rPr>
        <w:t xml:space="preserve"> (</w:t>
      </w:r>
      <w:proofErr w:type="spellStart"/>
      <w:r w:rsidR="00B95494" w:rsidRPr="00807B80">
        <w:rPr>
          <w:rFonts w:ascii="Times New Roman" w:hAnsi="Times New Roman" w:cs="Times New Roman"/>
          <w:sz w:val="24"/>
          <w:szCs w:val="24"/>
        </w:rPr>
        <w:t>Tayeb</w:t>
      </w:r>
      <w:proofErr w:type="spellEnd"/>
      <w:r w:rsidR="00B95494" w:rsidRPr="00807B80">
        <w:rPr>
          <w:rFonts w:ascii="Times New Roman" w:hAnsi="Times New Roman" w:cs="Times New Roman"/>
          <w:sz w:val="24"/>
          <w:szCs w:val="24"/>
        </w:rPr>
        <w:t>, 2003)</w:t>
      </w:r>
      <w:r w:rsidR="00DF7067" w:rsidRPr="00807B80">
        <w:rPr>
          <w:rFonts w:ascii="Times New Roman" w:hAnsi="Times New Roman" w:cs="Times New Roman"/>
          <w:sz w:val="24"/>
          <w:szCs w:val="24"/>
        </w:rPr>
        <w:t xml:space="preserve">. </w:t>
      </w:r>
    </w:p>
    <w:p w14:paraId="65746EA2" w14:textId="77777777" w:rsidR="00DF7067" w:rsidRPr="00807B80" w:rsidRDefault="00DF7067" w:rsidP="00B95494">
      <w:pPr>
        <w:pStyle w:val="ListParagraph"/>
        <w:numPr>
          <w:ilvl w:val="0"/>
          <w:numId w:val="7"/>
        </w:num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Gilbreth’s</w:t>
      </w:r>
      <w:proofErr w:type="spellEnd"/>
      <w:r w:rsidRPr="00807B80">
        <w:rPr>
          <w:rFonts w:ascii="Times New Roman" w:hAnsi="Times New Roman" w:cs="Times New Roman"/>
          <w:sz w:val="24"/>
          <w:szCs w:val="24"/>
        </w:rPr>
        <w:t xml:space="preserve"> scientific management: according to this theory, the activities should be optimized by minimizing wastage and maximizing efficiency by restructuring procedures for eliminating unnecessary steps. It also focuses on division of labor which was integral part of the learner’s job description. Moreover the emphasis on performance management is quite synonymous to the learner’s work role of appraising and managing performance of employees. </w:t>
      </w:r>
    </w:p>
    <w:p w14:paraId="3EC530FE" w14:textId="77777777" w:rsidR="00DF7067" w:rsidRPr="00807B80" w:rsidRDefault="00DF7067" w:rsidP="00B95494">
      <w:pPr>
        <w:pStyle w:val="ListParagraph"/>
        <w:numPr>
          <w:ilvl w:val="0"/>
          <w:numId w:val="7"/>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Maslow’s need hierarchy: According to Maslow, individuals have certain needs which are required to be fulfilled in order to maximize their performance. The needs are physiological needs, social acceptance needs, security needs, self-esteem needs, self-actualization needs. As the learner was the manager for different individuals and teams, it was his duty</w:t>
      </w:r>
      <w:r w:rsidR="00B154F6" w:rsidRPr="00807B80">
        <w:rPr>
          <w:rFonts w:ascii="Times New Roman" w:hAnsi="Times New Roman" w:cs="Times New Roman"/>
          <w:sz w:val="24"/>
          <w:szCs w:val="24"/>
        </w:rPr>
        <w:t xml:space="preserve"> to ensure that all the individuals’ needs were met so that they are able to perform at the intended level of efficiency to fulfill organizational objectives</w:t>
      </w:r>
      <w:r w:rsidR="00B95494" w:rsidRPr="00807B80">
        <w:rPr>
          <w:rFonts w:ascii="Times New Roman" w:hAnsi="Times New Roman" w:cs="Times New Roman"/>
          <w:sz w:val="24"/>
          <w:szCs w:val="24"/>
        </w:rPr>
        <w:t xml:space="preserve"> (</w:t>
      </w:r>
      <w:proofErr w:type="spellStart"/>
      <w:r w:rsidR="00B95494" w:rsidRPr="00807B80">
        <w:rPr>
          <w:rFonts w:ascii="Times New Roman" w:hAnsi="Times New Roman" w:cs="Times New Roman"/>
          <w:sz w:val="24"/>
          <w:szCs w:val="24"/>
        </w:rPr>
        <w:t>Kantola</w:t>
      </w:r>
      <w:proofErr w:type="spellEnd"/>
      <w:r w:rsidR="00B95494" w:rsidRPr="00807B80">
        <w:rPr>
          <w:rFonts w:ascii="Times New Roman" w:hAnsi="Times New Roman" w:cs="Times New Roman"/>
          <w:sz w:val="24"/>
          <w:szCs w:val="24"/>
        </w:rPr>
        <w:t>, 2016)</w:t>
      </w:r>
      <w:r w:rsidR="00B154F6" w:rsidRPr="00807B80">
        <w:rPr>
          <w:rFonts w:ascii="Times New Roman" w:hAnsi="Times New Roman" w:cs="Times New Roman"/>
          <w:sz w:val="24"/>
          <w:szCs w:val="24"/>
        </w:rPr>
        <w:t xml:space="preserve">. </w:t>
      </w:r>
    </w:p>
    <w:p w14:paraId="2DF54895" w14:textId="77777777" w:rsidR="00B154F6" w:rsidRPr="00807B80" w:rsidRDefault="00B154F6" w:rsidP="00B95494">
      <w:pPr>
        <w:pStyle w:val="ListParagraph"/>
        <w:numPr>
          <w:ilvl w:val="0"/>
          <w:numId w:val="7"/>
        </w:num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Administrative theory: According to this theory managers are bestowed with five main roles namely, recruiting, coordinating, controlling, and organizing ad planning. The learner was also bestowed with such roles as he had to manage employee performance and accomplish task through utilizing their skills. It is also relevant to the work role of the learner as it involves participating actively into the work functions for performance improvement. </w:t>
      </w:r>
    </w:p>
    <w:p w14:paraId="35EE3A78" w14:textId="77777777" w:rsidR="00B5059B" w:rsidRPr="00807B80" w:rsidRDefault="00B154F6" w:rsidP="00B95494">
      <w:pPr>
        <w:pStyle w:val="Heading1"/>
        <w:spacing w:line="360" w:lineRule="auto"/>
        <w:rPr>
          <w:rFonts w:cs="Times New Roman"/>
          <w:sz w:val="24"/>
          <w:szCs w:val="24"/>
        </w:rPr>
      </w:pPr>
      <w:bookmarkStart w:id="4" w:name="_Toc521357945"/>
      <w:r w:rsidRPr="00807B80">
        <w:rPr>
          <w:rFonts w:cs="Times New Roman"/>
          <w:sz w:val="24"/>
          <w:szCs w:val="24"/>
        </w:rPr>
        <w:t>Conclusion:</w:t>
      </w:r>
      <w:bookmarkEnd w:id="4"/>
    </w:p>
    <w:p w14:paraId="0F45EC3B" w14:textId="77777777" w:rsidR="00B154F6" w:rsidRPr="00807B80" w:rsidRDefault="00B154F6"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Critical thinking is an important aspect for all workplaces in this globalized world. The critical thinking ability of the learner has been demonstrated in this report by analyzing the differences among beliefs, attitudes and values in regards to a theoretical model. The report also established the relationship of behaviors, attitudes and values of the learner with the workplace behavior and was able to express them in terms of established theories. Ultimately, it can be said that belief, values and attitudes have symbiotic relationship which are subjective to individuals and have significant effect on their outward expressions and way of handling things. </w:t>
      </w:r>
    </w:p>
    <w:p w14:paraId="088456B9"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br w:type="page"/>
      </w:r>
    </w:p>
    <w:p w14:paraId="57FFAF07" w14:textId="77777777" w:rsidR="00B95494" w:rsidRPr="00807B80" w:rsidRDefault="00B95494" w:rsidP="00B95494">
      <w:pPr>
        <w:pStyle w:val="Heading1"/>
        <w:spacing w:line="360" w:lineRule="auto"/>
        <w:rPr>
          <w:rFonts w:cs="Times New Roman"/>
          <w:sz w:val="24"/>
          <w:szCs w:val="24"/>
        </w:rPr>
      </w:pPr>
      <w:bookmarkStart w:id="5" w:name="_Toc521357946"/>
      <w:r w:rsidRPr="00807B80">
        <w:rPr>
          <w:rFonts w:cs="Times New Roman"/>
          <w:sz w:val="24"/>
          <w:szCs w:val="24"/>
        </w:rPr>
        <w:t>References</w:t>
      </w:r>
      <w:bookmarkEnd w:id="5"/>
    </w:p>
    <w:p w14:paraId="06EA85C0"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Brown, L. (2009). </w:t>
      </w:r>
      <w:r w:rsidRPr="00807B80">
        <w:rPr>
          <w:rFonts w:ascii="Times New Roman" w:hAnsi="Times New Roman" w:cs="Times New Roman"/>
          <w:i/>
          <w:iCs/>
          <w:sz w:val="24"/>
          <w:szCs w:val="24"/>
        </w:rPr>
        <w:t>Critical thinking</w:t>
      </w:r>
      <w:r w:rsidRPr="00807B80">
        <w:rPr>
          <w:rFonts w:ascii="Times New Roman" w:hAnsi="Times New Roman" w:cs="Times New Roman"/>
          <w:sz w:val="24"/>
          <w:szCs w:val="24"/>
        </w:rPr>
        <w:t xml:space="preserve">. Calgary: </w:t>
      </w:r>
      <w:proofErr w:type="spellStart"/>
      <w:r w:rsidRPr="00807B80">
        <w:rPr>
          <w:rFonts w:ascii="Times New Roman" w:hAnsi="Times New Roman" w:cs="Times New Roman"/>
          <w:sz w:val="24"/>
          <w:szCs w:val="24"/>
        </w:rPr>
        <w:t>Weigl</w:t>
      </w:r>
      <w:proofErr w:type="spellEnd"/>
      <w:r w:rsidRPr="00807B80">
        <w:rPr>
          <w:rFonts w:ascii="Times New Roman" w:hAnsi="Times New Roman" w:cs="Times New Roman"/>
          <w:sz w:val="24"/>
          <w:szCs w:val="24"/>
        </w:rPr>
        <w:t>.</w:t>
      </w:r>
    </w:p>
    <w:p w14:paraId="6E19C0EF" w14:textId="77777777" w:rsidR="00B95494" w:rsidRPr="00807B80" w:rsidRDefault="00B95494" w:rsidP="00B95494">
      <w:p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Dilts</w:t>
      </w:r>
      <w:proofErr w:type="spellEnd"/>
      <w:r w:rsidRPr="00807B80">
        <w:rPr>
          <w:rFonts w:ascii="Times New Roman" w:hAnsi="Times New Roman" w:cs="Times New Roman"/>
          <w:sz w:val="24"/>
          <w:szCs w:val="24"/>
        </w:rPr>
        <w:t xml:space="preserve">, R., </w:t>
      </w:r>
      <w:proofErr w:type="spellStart"/>
      <w:r w:rsidRPr="00807B80">
        <w:rPr>
          <w:rFonts w:ascii="Times New Roman" w:hAnsi="Times New Roman" w:cs="Times New Roman"/>
          <w:sz w:val="24"/>
          <w:szCs w:val="24"/>
        </w:rPr>
        <w:t>Hallbom</w:t>
      </w:r>
      <w:proofErr w:type="spellEnd"/>
      <w:r w:rsidRPr="00807B80">
        <w:rPr>
          <w:rFonts w:ascii="Times New Roman" w:hAnsi="Times New Roman" w:cs="Times New Roman"/>
          <w:sz w:val="24"/>
          <w:szCs w:val="24"/>
        </w:rPr>
        <w:t>, T. and Smith, S. (2012). </w:t>
      </w:r>
      <w:r w:rsidRPr="00807B80">
        <w:rPr>
          <w:rFonts w:ascii="Times New Roman" w:hAnsi="Times New Roman" w:cs="Times New Roman"/>
          <w:i/>
          <w:iCs/>
          <w:sz w:val="24"/>
          <w:szCs w:val="24"/>
        </w:rPr>
        <w:t>Beliefs</w:t>
      </w:r>
      <w:r w:rsidRPr="00807B80">
        <w:rPr>
          <w:rFonts w:ascii="Times New Roman" w:hAnsi="Times New Roman" w:cs="Times New Roman"/>
          <w:sz w:val="24"/>
          <w:szCs w:val="24"/>
        </w:rPr>
        <w:t>. New York: Crown House Publishing.</w:t>
      </w:r>
    </w:p>
    <w:p w14:paraId="6D0B74C7" w14:textId="77777777" w:rsidR="00B95494" w:rsidRPr="00807B80" w:rsidRDefault="00B95494" w:rsidP="00B95494">
      <w:p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Elsdon</w:t>
      </w:r>
      <w:proofErr w:type="spellEnd"/>
      <w:r w:rsidRPr="00807B80">
        <w:rPr>
          <w:rFonts w:ascii="Times New Roman" w:hAnsi="Times New Roman" w:cs="Times New Roman"/>
          <w:sz w:val="24"/>
          <w:szCs w:val="24"/>
        </w:rPr>
        <w:t>, R. (2003). </w:t>
      </w:r>
      <w:r w:rsidRPr="00807B80">
        <w:rPr>
          <w:rFonts w:ascii="Times New Roman" w:hAnsi="Times New Roman" w:cs="Times New Roman"/>
          <w:i/>
          <w:iCs/>
          <w:sz w:val="24"/>
          <w:szCs w:val="24"/>
        </w:rPr>
        <w:t>Affiliation in the workplace</w:t>
      </w:r>
      <w:r w:rsidRPr="00807B80">
        <w:rPr>
          <w:rFonts w:ascii="Times New Roman" w:hAnsi="Times New Roman" w:cs="Times New Roman"/>
          <w:sz w:val="24"/>
          <w:szCs w:val="24"/>
        </w:rPr>
        <w:t xml:space="preserve">. Westport, Conn.: </w:t>
      </w:r>
      <w:proofErr w:type="spellStart"/>
      <w:r w:rsidRPr="00807B80">
        <w:rPr>
          <w:rFonts w:ascii="Times New Roman" w:hAnsi="Times New Roman" w:cs="Times New Roman"/>
          <w:sz w:val="24"/>
          <w:szCs w:val="24"/>
        </w:rPr>
        <w:t>Praeger</w:t>
      </w:r>
      <w:proofErr w:type="spellEnd"/>
      <w:r w:rsidRPr="00807B80">
        <w:rPr>
          <w:rFonts w:ascii="Times New Roman" w:hAnsi="Times New Roman" w:cs="Times New Roman"/>
          <w:sz w:val="24"/>
          <w:szCs w:val="24"/>
        </w:rPr>
        <w:t>.</w:t>
      </w:r>
    </w:p>
    <w:p w14:paraId="6B8BDC1E"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Epstein, R. and Rooney, M. (2017). </w:t>
      </w:r>
      <w:r w:rsidRPr="00807B80">
        <w:rPr>
          <w:rFonts w:ascii="Times New Roman" w:hAnsi="Times New Roman" w:cs="Times New Roman"/>
          <w:i/>
          <w:iCs/>
          <w:sz w:val="24"/>
          <w:szCs w:val="24"/>
        </w:rPr>
        <w:t>Critical thinking</w:t>
      </w:r>
      <w:r w:rsidRPr="00807B80">
        <w:rPr>
          <w:rFonts w:ascii="Times New Roman" w:hAnsi="Times New Roman" w:cs="Times New Roman"/>
          <w:sz w:val="24"/>
          <w:szCs w:val="24"/>
        </w:rPr>
        <w:t>. Socorro, NM: Advanced Reasoning Forum.</w:t>
      </w:r>
    </w:p>
    <w:p w14:paraId="6F886567"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Halpern, D. (2014). </w:t>
      </w:r>
      <w:r w:rsidRPr="00807B80">
        <w:rPr>
          <w:rFonts w:ascii="Times New Roman" w:hAnsi="Times New Roman" w:cs="Times New Roman"/>
          <w:i/>
          <w:iCs/>
          <w:sz w:val="24"/>
          <w:szCs w:val="24"/>
        </w:rPr>
        <w:t>Thought and knowledge</w:t>
      </w:r>
      <w:r w:rsidRPr="00807B80">
        <w:rPr>
          <w:rFonts w:ascii="Times New Roman" w:hAnsi="Times New Roman" w:cs="Times New Roman"/>
          <w:sz w:val="24"/>
          <w:szCs w:val="24"/>
        </w:rPr>
        <w:t>. New York: Psychology Press.</w:t>
      </w:r>
    </w:p>
    <w:p w14:paraId="5EA72005" w14:textId="77777777" w:rsidR="00B95494" w:rsidRPr="00807B80" w:rsidRDefault="00B95494" w:rsidP="00B95494">
      <w:p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Hiriyappa</w:t>
      </w:r>
      <w:proofErr w:type="spellEnd"/>
      <w:r w:rsidRPr="00807B80">
        <w:rPr>
          <w:rFonts w:ascii="Times New Roman" w:hAnsi="Times New Roman" w:cs="Times New Roman"/>
          <w:sz w:val="24"/>
          <w:szCs w:val="24"/>
        </w:rPr>
        <w:t>, B. (2009). </w:t>
      </w:r>
      <w:r w:rsidRPr="00807B80">
        <w:rPr>
          <w:rFonts w:ascii="Times New Roman" w:hAnsi="Times New Roman" w:cs="Times New Roman"/>
          <w:i/>
          <w:iCs/>
          <w:sz w:val="24"/>
          <w:szCs w:val="24"/>
        </w:rPr>
        <w:t>Organizational behavior</w:t>
      </w:r>
      <w:r w:rsidRPr="00807B80">
        <w:rPr>
          <w:rFonts w:ascii="Times New Roman" w:hAnsi="Times New Roman" w:cs="Times New Roman"/>
          <w:sz w:val="24"/>
          <w:szCs w:val="24"/>
        </w:rPr>
        <w:t>. New Delhi: New Age International.</w:t>
      </w:r>
    </w:p>
    <w:p w14:paraId="4C84468B" w14:textId="77777777" w:rsidR="00B95494" w:rsidRPr="00807B80" w:rsidRDefault="00B95494" w:rsidP="00B95494">
      <w:p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Kantola</w:t>
      </w:r>
      <w:proofErr w:type="spellEnd"/>
      <w:r w:rsidRPr="00807B80">
        <w:rPr>
          <w:rFonts w:ascii="Times New Roman" w:hAnsi="Times New Roman" w:cs="Times New Roman"/>
          <w:sz w:val="24"/>
          <w:szCs w:val="24"/>
        </w:rPr>
        <w:t>, J. (2016). </w:t>
      </w:r>
      <w:r w:rsidRPr="00807B80">
        <w:rPr>
          <w:rFonts w:ascii="Times New Roman" w:hAnsi="Times New Roman" w:cs="Times New Roman"/>
          <w:i/>
          <w:iCs/>
          <w:sz w:val="24"/>
          <w:szCs w:val="24"/>
        </w:rPr>
        <w:t>Organizational resource management</w:t>
      </w:r>
      <w:r w:rsidRPr="00807B80">
        <w:rPr>
          <w:rFonts w:ascii="Times New Roman" w:hAnsi="Times New Roman" w:cs="Times New Roman"/>
          <w:sz w:val="24"/>
          <w:szCs w:val="24"/>
        </w:rPr>
        <w:t>. Boca Raton: CRC Press.</w:t>
      </w:r>
    </w:p>
    <w:p w14:paraId="09931D76"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Middleton, J. (2002). </w:t>
      </w:r>
      <w:r w:rsidRPr="00807B80">
        <w:rPr>
          <w:rFonts w:ascii="Times New Roman" w:hAnsi="Times New Roman" w:cs="Times New Roman"/>
          <w:i/>
          <w:iCs/>
          <w:sz w:val="24"/>
          <w:szCs w:val="24"/>
        </w:rPr>
        <w:t>Organizational behavior</w:t>
      </w:r>
      <w:r w:rsidRPr="00807B80">
        <w:rPr>
          <w:rFonts w:ascii="Times New Roman" w:hAnsi="Times New Roman" w:cs="Times New Roman"/>
          <w:sz w:val="24"/>
          <w:szCs w:val="24"/>
        </w:rPr>
        <w:t>. Oxford, U.K.: Capstone Pub.</w:t>
      </w:r>
    </w:p>
    <w:p w14:paraId="6BDDFEF9"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Miller, D. (2013). </w:t>
      </w:r>
      <w:r w:rsidRPr="00807B80">
        <w:rPr>
          <w:rFonts w:ascii="Times New Roman" w:hAnsi="Times New Roman" w:cs="Times New Roman"/>
          <w:i/>
          <w:iCs/>
          <w:sz w:val="24"/>
          <w:szCs w:val="24"/>
        </w:rPr>
        <w:t>Beliefs</w:t>
      </w:r>
      <w:r w:rsidRPr="00807B80">
        <w:rPr>
          <w:rFonts w:ascii="Times New Roman" w:hAnsi="Times New Roman" w:cs="Times New Roman"/>
          <w:sz w:val="24"/>
          <w:szCs w:val="24"/>
        </w:rPr>
        <w:t>. Cavendish Square.</w:t>
      </w:r>
    </w:p>
    <w:p w14:paraId="3E8B7EC2"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Moss, B. (2007). </w:t>
      </w:r>
      <w:r w:rsidRPr="00807B80">
        <w:rPr>
          <w:rFonts w:ascii="Times New Roman" w:hAnsi="Times New Roman" w:cs="Times New Roman"/>
          <w:i/>
          <w:iCs/>
          <w:sz w:val="24"/>
          <w:szCs w:val="24"/>
        </w:rPr>
        <w:t>Values</w:t>
      </w:r>
      <w:r w:rsidRPr="00807B80">
        <w:rPr>
          <w:rFonts w:ascii="Times New Roman" w:hAnsi="Times New Roman" w:cs="Times New Roman"/>
          <w:sz w:val="24"/>
          <w:szCs w:val="24"/>
        </w:rPr>
        <w:t>. Lyme Regis, Dorset: Russell House Pub.</w:t>
      </w:r>
    </w:p>
    <w:p w14:paraId="088AAC53"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Reis, M. and Geller, J. (2010). </w:t>
      </w:r>
      <w:r w:rsidRPr="00807B80">
        <w:rPr>
          <w:rFonts w:ascii="Times New Roman" w:hAnsi="Times New Roman" w:cs="Times New Roman"/>
          <w:i/>
          <w:iCs/>
          <w:sz w:val="24"/>
          <w:szCs w:val="24"/>
        </w:rPr>
        <w:t>A manager's guide to human behavior</w:t>
      </w:r>
      <w:r w:rsidRPr="00807B80">
        <w:rPr>
          <w:rFonts w:ascii="Times New Roman" w:hAnsi="Times New Roman" w:cs="Times New Roman"/>
          <w:sz w:val="24"/>
          <w:szCs w:val="24"/>
        </w:rPr>
        <w:t>. [New York]: American Management Association.</w:t>
      </w:r>
    </w:p>
    <w:p w14:paraId="4B01A971"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Rollins, B. (2010). </w:t>
      </w:r>
      <w:r w:rsidRPr="00807B80">
        <w:rPr>
          <w:rFonts w:ascii="Times New Roman" w:hAnsi="Times New Roman" w:cs="Times New Roman"/>
          <w:i/>
          <w:iCs/>
          <w:sz w:val="24"/>
          <w:szCs w:val="24"/>
        </w:rPr>
        <w:t>Critical thinking</w:t>
      </w:r>
      <w:r w:rsidRPr="00807B80">
        <w:rPr>
          <w:rFonts w:ascii="Times New Roman" w:hAnsi="Times New Roman" w:cs="Times New Roman"/>
          <w:sz w:val="24"/>
          <w:szCs w:val="24"/>
        </w:rPr>
        <w:t>. San Diego, Calif.: Classroom Complete Press.</w:t>
      </w:r>
    </w:p>
    <w:p w14:paraId="19CE4439"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 xml:space="preserve">Saunders, H., </w:t>
      </w:r>
      <w:proofErr w:type="spellStart"/>
      <w:r w:rsidRPr="00807B80">
        <w:rPr>
          <w:rFonts w:ascii="Times New Roman" w:hAnsi="Times New Roman" w:cs="Times New Roman"/>
          <w:sz w:val="24"/>
          <w:szCs w:val="24"/>
        </w:rPr>
        <w:t>Verbert</w:t>
      </w:r>
      <w:proofErr w:type="spellEnd"/>
      <w:r w:rsidRPr="00807B80">
        <w:rPr>
          <w:rFonts w:ascii="Times New Roman" w:hAnsi="Times New Roman" w:cs="Times New Roman"/>
          <w:sz w:val="24"/>
          <w:szCs w:val="24"/>
        </w:rPr>
        <w:t>, A. and Davidson, S. (2011). </w:t>
      </w:r>
      <w:r w:rsidRPr="00807B80">
        <w:rPr>
          <w:rFonts w:ascii="Times New Roman" w:hAnsi="Times New Roman" w:cs="Times New Roman"/>
          <w:i/>
          <w:iCs/>
          <w:sz w:val="24"/>
          <w:szCs w:val="24"/>
        </w:rPr>
        <w:t>Beliefs</w:t>
      </w:r>
      <w:r w:rsidRPr="00807B80">
        <w:rPr>
          <w:rFonts w:ascii="Times New Roman" w:hAnsi="Times New Roman" w:cs="Times New Roman"/>
          <w:sz w:val="24"/>
          <w:szCs w:val="24"/>
        </w:rPr>
        <w:t xml:space="preserve">. [London]: </w:t>
      </w:r>
      <w:proofErr w:type="spellStart"/>
      <w:r w:rsidRPr="00807B80">
        <w:rPr>
          <w:rFonts w:ascii="Times New Roman" w:hAnsi="Times New Roman" w:cs="Times New Roman"/>
          <w:sz w:val="24"/>
          <w:szCs w:val="24"/>
        </w:rPr>
        <w:t>Hodder</w:t>
      </w:r>
      <w:proofErr w:type="spellEnd"/>
      <w:r w:rsidRPr="00807B80">
        <w:rPr>
          <w:rFonts w:ascii="Times New Roman" w:hAnsi="Times New Roman" w:cs="Times New Roman"/>
          <w:sz w:val="24"/>
          <w:szCs w:val="24"/>
        </w:rPr>
        <w:t xml:space="preserve"> Education.</w:t>
      </w:r>
    </w:p>
    <w:p w14:paraId="191BEEF7"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Sims, R. (2002). </w:t>
      </w:r>
      <w:r w:rsidRPr="00807B80">
        <w:rPr>
          <w:rFonts w:ascii="Times New Roman" w:hAnsi="Times New Roman" w:cs="Times New Roman"/>
          <w:i/>
          <w:iCs/>
          <w:sz w:val="24"/>
          <w:szCs w:val="24"/>
        </w:rPr>
        <w:t>Managing organizational behavior</w:t>
      </w:r>
      <w:r w:rsidRPr="00807B80">
        <w:rPr>
          <w:rFonts w:ascii="Times New Roman" w:hAnsi="Times New Roman" w:cs="Times New Roman"/>
          <w:sz w:val="24"/>
          <w:szCs w:val="24"/>
        </w:rPr>
        <w:t>. Westport, Conn.: Quorum Books.</w:t>
      </w:r>
    </w:p>
    <w:p w14:paraId="5FAB2C4E"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Social choice and individual values. (2013). [Place of publication not identified]: Book On Demand Ltd.</w:t>
      </w:r>
    </w:p>
    <w:p w14:paraId="44CF9D7A" w14:textId="77777777" w:rsidR="00B95494" w:rsidRPr="00807B80" w:rsidRDefault="00B95494" w:rsidP="00B95494">
      <w:pPr>
        <w:spacing w:line="360" w:lineRule="auto"/>
        <w:jc w:val="both"/>
        <w:rPr>
          <w:rFonts w:ascii="Times New Roman" w:hAnsi="Times New Roman" w:cs="Times New Roman"/>
          <w:sz w:val="24"/>
          <w:szCs w:val="24"/>
        </w:rPr>
      </w:pPr>
      <w:proofErr w:type="spellStart"/>
      <w:r w:rsidRPr="00807B80">
        <w:rPr>
          <w:rFonts w:ascii="Times New Roman" w:hAnsi="Times New Roman" w:cs="Times New Roman"/>
          <w:sz w:val="24"/>
          <w:szCs w:val="24"/>
        </w:rPr>
        <w:t>Tayeb</w:t>
      </w:r>
      <w:proofErr w:type="spellEnd"/>
      <w:r w:rsidRPr="00807B80">
        <w:rPr>
          <w:rFonts w:ascii="Times New Roman" w:hAnsi="Times New Roman" w:cs="Times New Roman"/>
          <w:sz w:val="24"/>
          <w:szCs w:val="24"/>
        </w:rPr>
        <w:t>, M. (2003). </w:t>
      </w:r>
      <w:r w:rsidRPr="00807B80">
        <w:rPr>
          <w:rFonts w:ascii="Times New Roman" w:hAnsi="Times New Roman" w:cs="Times New Roman"/>
          <w:i/>
          <w:iCs/>
          <w:sz w:val="24"/>
          <w:szCs w:val="24"/>
        </w:rPr>
        <w:t>International management</w:t>
      </w:r>
      <w:r w:rsidRPr="00807B80">
        <w:rPr>
          <w:rFonts w:ascii="Times New Roman" w:hAnsi="Times New Roman" w:cs="Times New Roman"/>
          <w:sz w:val="24"/>
          <w:szCs w:val="24"/>
        </w:rPr>
        <w:t>. Harlow: Financial Times Prentice Hall.</w:t>
      </w:r>
    </w:p>
    <w:p w14:paraId="6BD935CC" w14:textId="77777777" w:rsidR="00B95494" w:rsidRPr="00807B80" w:rsidRDefault="00B95494" w:rsidP="00B95494">
      <w:pPr>
        <w:spacing w:line="360" w:lineRule="auto"/>
        <w:jc w:val="both"/>
        <w:rPr>
          <w:rFonts w:ascii="Times New Roman" w:hAnsi="Times New Roman" w:cs="Times New Roman"/>
          <w:sz w:val="24"/>
          <w:szCs w:val="24"/>
        </w:rPr>
      </w:pPr>
      <w:r w:rsidRPr="00807B80">
        <w:rPr>
          <w:rFonts w:ascii="Times New Roman" w:hAnsi="Times New Roman" w:cs="Times New Roman"/>
          <w:sz w:val="24"/>
          <w:szCs w:val="24"/>
        </w:rPr>
        <w:t>Tesco (2018). </w:t>
      </w:r>
      <w:proofErr w:type="gramStart"/>
      <w:r w:rsidRPr="00807B80">
        <w:rPr>
          <w:rFonts w:ascii="Times New Roman" w:hAnsi="Times New Roman" w:cs="Times New Roman"/>
          <w:i/>
          <w:iCs/>
          <w:sz w:val="24"/>
          <w:szCs w:val="24"/>
        </w:rPr>
        <w:t>Tesco :</w:t>
      </w:r>
      <w:proofErr w:type="gramEnd"/>
      <w:r w:rsidRPr="00807B80">
        <w:rPr>
          <w:rFonts w:ascii="Times New Roman" w:hAnsi="Times New Roman" w:cs="Times New Roman"/>
          <w:i/>
          <w:iCs/>
          <w:sz w:val="24"/>
          <w:szCs w:val="24"/>
        </w:rPr>
        <w:t>: Online Groceries, Banking &amp; Mobile Phones</w:t>
      </w:r>
      <w:r w:rsidRPr="00807B80">
        <w:rPr>
          <w:rFonts w:ascii="Times New Roman" w:hAnsi="Times New Roman" w:cs="Times New Roman"/>
          <w:sz w:val="24"/>
          <w:szCs w:val="24"/>
        </w:rPr>
        <w:t>. [</w:t>
      </w:r>
      <w:proofErr w:type="gramStart"/>
      <w:r w:rsidRPr="00807B80">
        <w:rPr>
          <w:rFonts w:ascii="Times New Roman" w:hAnsi="Times New Roman" w:cs="Times New Roman"/>
          <w:sz w:val="24"/>
          <w:szCs w:val="24"/>
        </w:rPr>
        <w:t>online</w:t>
      </w:r>
      <w:proofErr w:type="gramEnd"/>
      <w:r w:rsidRPr="00807B80">
        <w:rPr>
          <w:rFonts w:ascii="Times New Roman" w:hAnsi="Times New Roman" w:cs="Times New Roman"/>
          <w:sz w:val="24"/>
          <w:szCs w:val="24"/>
        </w:rPr>
        <w:t>] Available at: https://www.tesco.com/ [Accessed 5 Aug. 2018].</w:t>
      </w:r>
    </w:p>
    <w:p w14:paraId="06F1C335" w14:textId="77777777" w:rsidR="00B95494" w:rsidRPr="00807B80" w:rsidRDefault="00B95494" w:rsidP="00B95494">
      <w:pPr>
        <w:spacing w:line="360" w:lineRule="auto"/>
        <w:jc w:val="both"/>
        <w:rPr>
          <w:rFonts w:ascii="Times New Roman" w:hAnsi="Times New Roman" w:cs="Times New Roman"/>
          <w:sz w:val="24"/>
          <w:szCs w:val="24"/>
        </w:rPr>
      </w:pPr>
    </w:p>
    <w:sectPr w:rsidR="00B95494" w:rsidRPr="00807B80" w:rsidSect="00B95494">
      <w:head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EC050F" w14:textId="77777777" w:rsidR="00206EA2" w:rsidRDefault="00206EA2" w:rsidP="00B95494">
      <w:pPr>
        <w:spacing w:after="0" w:line="240" w:lineRule="auto"/>
      </w:pPr>
      <w:r>
        <w:separator/>
      </w:r>
    </w:p>
  </w:endnote>
  <w:endnote w:type="continuationSeparator" w:id="0">
    <w:p w14:paraId="7D1E48B3" w14:textId="77777777" w:rsidR="00206EA2" w:rsidRDefault="00206EA2" w:rsidP="00B95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DA718B" w14:textId="77777777" w:rsidR="00206EA2" w:rsidRDefault="00206EA2" w:rsidP="00B95494">
      <w:pPr>
        <w:spacing w:after="0" w:line="240" w:lineRule="auto"/>
      </w:pPr>
      <w:r>
        <w:separator/>
      </w:r>
    </w:p>
  </w:footnote>
  <w:footnote w:type="continuationSeparator" w:id="0">
    <w:p w14:paraId="0BD58092" w14:textId="77777777" w:rsidR="00206EA2" w:rsidRDefault="00206EA2" w:rsidP="00B9549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7F7F7F" w:themeColor="background1" w:themeShade="7F"/>
        <w:spacing w:val="60"/>
      </w:rPr>
      <w:id w:val="-199394147"/>
      <w:docPartObj>
        <w:docPartGallery w:val="Page Numbers (Top of Page)"/>
        <w:docPartUnique/>
      </w:docPartObj>
    </w:sdtPr>
    <w:sdtEndPr>
      <w:rPr>
        <w:b/>
        <w:bCs/>
        <w:noProof/>
        <w:color w:val="auto"/>
        <w:spacing w:val="0"/>
      </w:rPr>
    </w:sdtEndPr>
    <w:sdtContent>
      <w:p w14:paraId="32ED4B40" w14:textId="77777777" w:rsidR="00B95494" w:rsidRDefault="00B9549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807B80" w:rsidRPr="00807B80">
          <w:rPr>
            <w:b/>
            <w:bCs/>
            <w:noProof/>
          </w:rPr>
          <w:t>1</w:t>
        </w:r>
        <w:r>
          <w:rPr>
            <w:b/>
            <w:bCs/>
            <w:noProof/>
          </w:rPr>
          <w:fldChar w:fldCharType="end"/>
        </w:r>
      </w:p>
    </w:sdtContent>
  </w:sdt>
  <w:p w14:paraId="546C9A22" w14:textId="77777777" w:rsidR="00B95494" w:rsidRDefault="00B9549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F66206"/>
    <w:multiLevelType w:val="hybridMultilevel"/>
    <w:tmpl w:val="AD40DECA"/>
    <w:lvl w:ilvl="0" w:tplc="8CA8882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B360298"/>
    <w:multiLevelType w:val="hybridMultilevel"/>
    <w:tmpl w:val="3DF2BF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11E2089"/>
    <w:multiLevelType w:val="hybridMultilevel"/>
    <w:tmpl w:val="411894AE"/>
    <w:lvl w:ilvl="0" w:tplc="5A16665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5642439"/>
    <w:multiLevelType w:val="hybridMultilevel"/>
    <w:tmpl w:val="14660EB0"/>
    <w:lvl w:ilvl="0" w:tplc="553E8BB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E697A15"/>
    <w:multiLevelType w:val="hybridMultilevel"/>
    <w:tmpl w:val="56464B10"/>
    <w:lvl w:ilvl="0" w:tplc="2BFA62C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6851D9B"/>
    <w:multiLevelType w:val="hybridMultilevel"/>
    <w:tmpl w:val="C84CA79A"/>
    <w:lvl w:ilvl="0" w:tplc="D7EE5E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9017499"/>
    <w:multiLevelType w:val="hybridMultilevel"/>
    <w:tmpl w:val="AF7E0A3A"/>
    <w:lvl w:ilvl="0" w:tplc="380438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0"/>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7E5"/>
    <w:rsid w:val="000B3624"/>
    <w:rsid w:val="000D409A"/>
    <w:rsid w:val="00121B04"/>
    <w:rsid w:val="00145412"/>
    <w:rsid w:val="00171BE2"/>
    <w:rsid w:val="001C3782"/>
    <w:rsid w:val="00206EA2"/>
    <w:rsid w:val="00257DF2"/>
    <w:rsid w:val="00276A60"/>
    <w:rsid w:val="002837C5"/>
    <w:rsid w:val="002F0746"/>
    <w:rsid w:val="003635AE"/>
    <w:rsid w:val="004F5261"/>
    <w:rsid w:val="00571827"/>
    <w:rsid w:val="00807B80"/>
    <w:rsid w:val="00826135"/>
    <w:rsid w:val="00835373"/>
    <w:rsid w:val="008806E7"/>
    <w:rsid w:val="00925146"/>
    <w:rsid w:val="009778B1"/>
    <w:rsid w:val="009D3581"/>
    <w:rsid w:val="00A12933"/>
    <w:rsid w:val="00B154F6"/>
    <w:rsid w:val="00B5059B"/>
    <w:rsid w:val="00B637E5"/>
    <w:rsid w:val="00B8571E"/>
    <w:rsid w:val="00B95494"/>
    <w:rsid w:val="00BA1C1E"/>
    <w:rsid w:val="00C10F67"/>
    <w:rsid w:val="00C20BEE"/>
    <w:rsid w:val="00C63491"/>
    <w:rsid w:val="00DF7067"/>
    <w:rsid w:val="00E037BC"/>
    <w:rsid w:val="00F472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8FC6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1B04"/>
    <w:pPr>
      <w:keepNext/>
      <w:keepLines/>
      <w:spacing w:before="240" w:after="0"/>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121B04"/>
    <w:pPr>
      <w:keepNext/>
      <w:keepLines/>
      <w:spacing w:before="40" w:after="0"/>
      <w:jc w:val="both"/>
      <w:outlineLvl w:val="1"/>
    </w:pPr>
    <w:rPr>
      <w:rFonts w:ascii="Times New Roman" w:eastAsiaTheme="majorEastAsia" w:hAnsi="Times New Roman"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91"/>
    <w:pPr>
      <w:ind w:left="720"/>
      <w:contextualSpacing/>
    </w:pPr>
  </w:style>
  <w:style w:type="character" w:customStyle="1" w:styleId="Heading1Char">
    <w:name w:val="Heading 1 Char"/>
    <w:basedOn w:val="DefaultParagraphFont"/>
    <w:link w:val="Heading1"/>
    <w:uiPriority w:val="9"/>
    <w:rsid w:val="00121B04"/>
    <w:rPr>
      <w:rFonts w:ascii="Times New Roman" w:eastAsiaTheme="majorEastAsia" w:hAnsi="Times New Roman" w:cstheme="majorBidi"/>
      <w:b/>
      <w:color w:val="365F91" w:themeColor="accent1" w:themeShade="BF"/>
      <w:sz w:val="28"/>
      <w:szCs w:val="32"/>
    </w:rPr>
  </w:style>
  <w:style w:type="paragraph" w:styleId="Header">
    <w:name w:val="header"/>
    <w:basedOn w:val="Normal"/>
    <w:link w:val="HeaderChar"/>
    <w:uiPriority w:val="99"/>
    <w:unhideWhenUsed/>
    <w:rsid w:val="00B95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494"/>
  </w:style>
  <w:style w:type="paragraph" w:styleId="Footer">
    <w:name w:val="footer"/>
    <w:basedOn w:val="Normal"/>
    <w:link w:val="FooterChar"/>
    <w:uiPriority w:val="99"/>
    <w:unhideWhenUsed/>
    <w:rsid w:val="00B95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494"/>
  </w:style>
  <w:style w:type="paragraph" w:styleId="TOCHeading">
    <w:name w:val="TOC Heading"/>
    <w:basedOn w:val="Heading1"/>
    <w:next w:val="Normal"/>
    <w:uiPriority w:val="39"/>
    <w:unhideWhenUsed/>
    <w:qFormat/>
    <w:rsid w:val="00B95494"/>
    <w:pPr>
      <w:spacing w:line="259" w:lineRule="auto"/>
      <w:outlineLvl w:val="9"/>
    </w:pPr>
  </w:style>
  <w:style w:type="paragraph" w:styleId="TOC1">
    <w:name w:val="toc 1"/>
    <w:basedOn w:val="Normal"/>
    <w:next w:val="Normal"/>
    <w:autoRedefine/>
    <w:uiPriority w:val="39"/>
    <w:unhideWhenUsed/>
    <w:rsid w:val="00B95494"/>
    <w:pPr>
      <w:spacing w:after="100"/>
    </w:pPr>
  </w:style>
  <w:style w:type="character" w:styleId="Hyperlink">
    <w:name w:val="Hyperlink"/>
    <w:basedOn w:val="DefaultParagraphFont"/>
    <w:uiPriority w:val="99"/>
    <w:unhideWhenUsed/>
    <w:rsid w:val="00B95494"/>
    <w:rPr>
      <w:color w:val="0000FF" w:themeColor="hyperlink"/>
      <w:u w:val="single"/>
    </w:rPr>
  </w:style>
  <w:style w:type="character" w:customStyle="1" w:styleId="Heading2Char">
    <w:name w:val="Heading 2 Char"/>
    <w:basedOn w:val="DefaultParagraphFont"/>
    <w:link w:val="Heading2"/>
    <w:uiPriority w:val="9"/>
    <w:rsid w:val="00121B04"/>
    <w:rPr>
      <w:rFonts w:ascii="Times New Roman" w:eastAsiaTheme="majorEastAsia" w:hAnsi="Times New Roman" w:cstheme="majorBidi"/>
      <w:b/>
      <w:color w:val="365F91" w:themeColor="accent1" w:themeShade="BF"/>
      <w:sz w:val="26"/>
      <w:szCs w:val="26"/>
    </w:rPr>
  </w:style>
  <w:style w:type="paragraph" w:styleId="NoSpacing">
    <w:name w:val="No Spacing"/>
    <w:link w:val="NoSpacingChar"/>
    <w:uiPriority w:val="1"/>
    <w:qFormat/>
    <w:rsid w:val="00121B04"/>
    <w:pPr>
      <w:spacing w:after="0" w:line="240" w:lineRule="auto"/>
    </w:pPr>
    <w:rPr>
      <w:rFonts w:eastAsiaTheme="minorEastAsia"/>
    </w:rPr>
  </w:style>
  <w:style w:type="character" w:customStyle="1" w:styleId="NoSpacingChar">
    <w:name w:val="No Spacing Char"/>
    <w:basedOn w:val="DefaultParagraphFont"/>
    <w:link w:val="NoSpacing"/>
    <w:uiPriority w:val="1"/>
    <w:rsid w:val="00121B04"/>
    <w:rPr>
      <w:rFonts w:eastAsiaTheme="minorEastAsia"/>
    </w:rPr>
  </w:style>
  <w:style w:type="paragraph" w:styleId="BalloonText">
    <w:name w:val="Balloon Text"/>
    <w:basedOn w:val="Normal"/>
    <w:link w:val="BalloonTextChar"/>
    <w:uiPriority w:val="99"/>
    <w:semiHidden/>
    <w:unhideWhenUsed/>
    <w:rsid w:val="00925146"/>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925146"/>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1B04"/>
    <w:pPr>
      <w:keepNext/>
      <w:keepLines/>
      <w:spacing w:before="240" w:after="0"/>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121B04"/>
    <w:pPr>
      <w:keepNext/>
      <w:keepLines/>
      <w:spacing w:before="40" w:after="0"/>
      <w:jc w:val="both"/>
      <w:outlineLvl w:val="1"/>
    </w:pPr>
    <w:rPr>
      <w:rFonts w:ascii="Times New Roman" w:eastAsiaTheme="majorEastAsia" w:hAnsi="Times New Roman"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91"/>
    <w:pPr>
      <w:ind w:left="720"/>
      <w:contextualSpacing/>
    </w:pPr>
  </w:style>
  <w:style w:type="character" w:customStyle="1" w:styleId="Heading1Char">
    <w:name w:val="Heading 1 Char"/>
    <w:basedOn w:val="DefaultParagraphFont"/>
    <w:link w:val="Heading1"/>
    <w:uiPriority w:val="9"/>
    <w:rsid w:val="00121B04"/>
    <w:rPr>
      <w:rFonts w:ascii="Times New Roman" w:eastAsiaTheme="majorEastAsia" w:hAnsi="Times New Roman" w:cstheme="majorBidi"/>
      <w:b/>
      <w:color w:val="365F91" w:themeColor="accent1" w:themeShade="BF"/>
      <w:sz w:val="28"/>
      <w:szCs w:val="32"/>
    </w:rPr>
  </w:style>
  <w:style w:type="paragraph" w:styleId="Header">
    <w:name w:val="header"/>
    <w:basedOn w:val="Normal"/>
    <w:link w:val="HeaderChar"/>
    <w:uiPriority w:val="99"/>
    <w:unhideWhenUsed/>
    <w:rsid w:val="00B95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494"/>
  </w:style>
  <w:style w:type="paragraph" w:styleId="Footer">
    <w:name w:val="footer"/>
    <w:basedOn w:val="Normal"/>
    <w:link w:val="FooterChar"/>
    <w:uiPriority w:val="99"/>
    <w:unhideWhenUsed/>
    <w:rsid w:val="00B95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494"/>
  </w:style>
  <w:style w:type="paragraph" w:styleId="TOCHeading">
    <w:name w:val="TOC Heading"/>
    <w:basedOn w:val="Heading1"/>
    <w:next w:val="Normal"/>
    <w:uiPriority w:val="39"/>
    <w:unhideWhenUsed/>
    <w:qFormat/>
    <w:rsid w:val="00B95494"/>
    <w:pPr>
      <w:spacing w:line="259" w:lineRule="auto"/>
      <w:outlineLvl w:val="9"/>
    </w:pPr>
  </w:style>
  <w:style w:type="paragraph" w:styleId="TOC1">
    <w:name w:val="toc 1"/>
    <w:basedOn w:val="Normal"/>
    <w:next w:val="Normal"/>
    <w:autoRedefine/>
    <w:uiPriority w:val="39"/>
    <w:unhideWhenUsed/>
    <w:rsid w:val="00B95494"/>
    <w:pPr>
      <w:spacing w:after="100"/>
    </w:pPr>
  </w:style>
  <w:style w:type="character" w:styleId="Hyperlink">
    <w:name w:val="Hyperlink"/>
    <w:basedOn w:val="DefaultParagraphFont"/>
    <w:uiPriority w:val="99"/>
    <w:unhideWhenUsed/>
    <w:rsid w:val="00B95494"/>
    <w:rPr>
      <w:color w:val="0000FF" w:themeColor="hyperlink"/>
      <w:u w:val="single"/>
    </w:rPr>
  </w:style>
  <w:style w:type="character" w:customStyle="1" w:styleId="Heading2Char">
    <w:name w:val="Heading 2 Char"/>
    <w:basedOn w:val="DefaultParagraphFont"/>
    <w:link w:val="Heading2"/>
    <w:uiPriority w:val="9"/>
    <w:rsid w:val="00121B04"/>
    <w:rPr>
      <w:rFonts w:ascii="Times New Roman" w:eastAsiaTheme="majorEastAsia" w:hAnsi="Times New Roman" w:cstheme="majorBidi"/>
      <w:b/>
      <w:color w:val="365F91" w:themeColor="accent1" w:themeShade="BF"/>
      <w:sz w:val="26"/>
      <w:szCs w:val="26"/>
    </w:rPr>
  </w:style>
  <w:style w:type="paragraph" w:styleId="NoSpacing">
    <w:name w:val="No Spacing"/>
    <w:link w:val="NoSpacingChar"/>
    <w:uiPriority w:val="1"/>
    <w:qFormat/>
    <w:rsid w:val="00121B04"/>
    <w:pPr>
      <w:spacing w:after="0" w:line="240" w:lineRule="auto"/>
    </w:pPr>
    <w:rPr>
      <w:rFonts w:eastAsiaTheme="minorEastAsia"/>
    </w:rPr>
  </w:style>
  <w:style w:type="character" w:customStyle="1" w:styleId="NoSpacingChar">
    <w:name w:val="No Spacing Char"/>
    <w:basedOn w:val="DefaultParagraphFont"/>
    <w:link w:val="NoSpacing"/>
    <w:uiPriority w:val="1"/>
    <w:rsid w:val="00121B04"/>
    <w:rPr>
      <w:rFonts w:eastAsiaTheme="minorEastAsia"/>
    </w:rPr>
  </w:style>
  <w:style w:type="paragraph" w:styleId="BalloonText">
    <w:name w:val="Balloon Text"/>
    <w:basedOn w:val="Normal"/>
    <w:link w:val="BalloonTextChar"/>
    <w:uiPriority w:val="99"/>
    <w:semiHidden/>
    <w:unhideWhenUsed/>
    <w:rsid w:val="00925146"/>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925146"/>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5536001">
      <w:bodyDiv w:val="1"/>
      <w:marLeft w:val="0"/>
      <w:marRight w:val="0"/>
      <w:marTop w:val="0"/>
      <w:marBottom w:val="0"/>
      <w:divBdr>
        <w:top w:val="none" w:sz="0" w:space="0" w:color="auto"/>
        <w:left w:val="none" w:sz="0" w:space="0" w:color="auto"/>
        <w:bottom w:val="none" w:sz="0" w:space="0" w:color="auto"/>
        <w:right w:val="none" w:sz="0" w:space="0" w:color="auto"/>
      </w:divBdr>
    </w:div>
    <w:div w:id="1140416360">
      <w:bodyDiv w:val="1"/>
      <w:marLeft w:val="0"/>
      <w:marRight w:val="0"/>
      <w:marTop w:val="0"/>
      <w:marBottom w:val="0"/>
      <w:divBdr>
        <w:top w:val="none" w:sz="0" w:space="0" w:color="auto"/>
        <w:left w:val="none" w:sz="0" w:space="0" w:color="auto"/>
        <w:bottom w:val="none" w:sz="0" w:space="0" w:color="auto"/>
        <w:right w:val="none" w:sz="0" w:space="0" w:color="auto"/>
      </w:divBdr>
    </w:div>
    <w:div w:id="1822497100">
      <w:bodyDiv w:val="1"/>
      <w:marLeft w:val="0"/>
      <w:marRight w:val="0"/>
      <w:marTop w:val="0"/>
      <w:marBottom w:val="0"/>
      <w:divBdr>
        <w:top w:val="none" w:sz="0" w:space="0" w:color="auto"/>
        <w:left w:val="none" w:sz="0" w:space="0" w:color="auto"/>
        <w:bottom w:val="none" w:sz="0" w:space="0" w:color="auto"/>
        <w:right w:val="none" w:sz="0" w:space="0" w:color="auto"/>
      </w:divBdr>
    </w:div>
    <w:div w:id="212102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0C6827-4977-4949-A0AC-61BCF623D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13</Pages>
  <Words>4189</Words>
  <Characters>23879</Characters>
  <Application>Microsoft Macintosh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BMSK5001- Developing Workplace Critical Thinking</dc:title>
  <dc:subject/>
  <dc:creator>muntasirshammo@gmail.com</dc:creator>
  <cp:keywords/>
  <dc:description/>
  <cp:lastModifiedBy>Seli</cp:lastModifiedBy>
  <cp:revision>13</cp:revision>
  <dcterms:created xsi:type="dcterms:W3CDTF">2018-08-06T11:30:00Z</dcterms:created>
  <dcterms:modified xsi:type="dcterms:W3CDTF">2018-08-28T14:06:00Z</dcterms:modified>
</cp:coreProperties>
</file>