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AssignHeader"/>
        <w:rPr/>
      </w:pPr>
      <w:r>
        <w:rPr/>
      </w:r>
    </w:p>
    <w:p>
      <w:pPr>
        <w:pStyle w:val="Heading1"/>
        <w:rPr>
          <w:sz w:val="28"/>
          <w:szCs w:val="36"/>
        </w:rPr>
      </w:pPr>
      <w:r>
        <w:rPr>
          <w:sz w:val="28"/>
          <w:szCs w:val="36"/>
        </w:rPr>
        <w:t xml:space="preserve">This presentation aims to show how the learner, the school and the community work together, to deliver the purpose “Ambitious capable learners” of the new curriculum- </w:t>
      </w:r>
      <w:r>
        <w:rPr>
          <w:sz w:val="28"/>
          <w:szCs w:val="36"/>
        </w:rPr>
        <w:t>T</w:t>
      </w:r>
      <w:r>
        <w:rPr>
          <w:sz w:val="28"/>
          <w:szCs w:val="36"/>
        </w:rPr>
        <w:t xml:space="preserve">hrough a </w:t>
      </w:r>
      <w:r>
        <w:rPr>
          <w:sz w:val="28"/>
          <w:szCs w:val="36"/>
        </w:rPr>
        <w:t>KS2-KS3</w:t>
      </w:r>
      <w:r>
        <w:rPr>
          <w:sz w:val="28"/>
          <w:szCs w:val="36"/>
        </w:rPr>
        <w:t xml:space="preserve"> transition event. </w:t>
      </w:r>
    </w:p>
    <w:p>
      <w:pPr>
        <w:pStyle w:val="Normal"/>
        <w:rPr/>
      </w:pPr>
      <w:r>
        <w:rPr/>
        <w:t xml:space="preserve"> </w:t>
      </w:r>
    </w:p>
    <w:p>
      <w:pPr>
        <w:pStyle w:val="AssignBody"/>
        <w:rPr/>
      </w:pPr>
      <w:r>
        <w:rPr/>
      </w:r>
    </w:p>
    <w:p>
      <w:pPr>
        <w:pStyle w:val="AssignBody"/>
        <w:rPr/>
      </w:pPr>
      <w:r>
        <w:rPr/>
      </w:r>
    </w:p>
    <w:p>
      <w:pPr>
        <w:pStyle w:val="AssignBody"/>
        <w:rPr/>
      </w:pPr>
      <w:r>
        <w:rPr>
          <w:b/>
        </w:rPr>
        <w:t>Dolen fideo / Video link:</w:t>
      </w:r>
      <w:r>
        <w:rPr/>
        <w:t xml:space="preserve"> </w:t>
      </w:r>
    </w:p>
    <w:p>
      <w:pPr>
        <w:pStyle w:val="AssignBody"/>
        <w:rPr/>
      </w:pPr>
      <w:r>
        <w:rPr/>
      </w:r>
    </w:p>
    <w:p>
      <w:pPr>
        <w:pStyle w:val="AssignBody"/>
        <w:rPr/>
      </w:pPr>
      <w:bookmarkStart w:id="0" w:name="__DdeLink__175_3224542984"/>
      <w:r>
        <w:rPr/>
        <w:t>https://uowtsd-my.sharepoint.com/:v:/g/personal/mroberts_140599_student_uwtsd_ac_uk/EeebUOyyqWNJlOWy8wUHYAgBWh2UGnBiOcZwDmjIXwMw6Q?e=0k0vuu</w:t>
      </w:r>
      <w:bookmarkEnd w:id="0"/>
    </w:p>
    <w:p>
      <w:pPr>
        <w:pStyle w:val="AssignBody"/>
        <w:rPr/>
      </w:pPr>
      <w:r>
        <w:rPr/>
      </w:r>
    </w:p>
    <w:p>
      <w:pPr>
        <w:pStyle w:val="AssignBody"/>
        <w:rPr/>
      </w:pPr>
      <w:r>
        <w:rPr/>
      </w:r>
    </w:p>
    <w:p>
      <w:pPr>
        <w:pStyle w:val="AssignBody"/>
        <w:rPr/>
      </w:pPr>
      <w:r>
        <w:rPr>
          <w:b/>
        </w:rPr>
        <w:t xml:space="preserve">Rhestr gyfeirnodi / </w:t>
      </w:r>
      <w:bookmarkStart w:id="1" w:name="_GoBack"/>
      <w:bookmarkEnd w:id="1"/>
      <w:r>
        <w:rPr>
          <w:b/>
        </w:rPr>
        <w:t>Reference list:</w:t>
      </w:r>
    </w:p>
    <w:p>
      <w:pPr>
        <w:pStyle w:val="AssignBody"/>
        <w:rPr>
          <w:b/>
          <w:b/>
        </w:rPr>
      </w:pPr>
      <w:r>
        <w:rPr/>
      </w:r>
    </w:p>
    <w:p>
      <w:pPr>
        <w:pStyle w:val="Normal"/>
        <w:numPr>
          <w:ilvl w:val="0"/>
          <w:numId w:val="2"/>
        </w:numPr>
        <w:bidi w:val="0"/>
        <w:rPr>
          <w:rFonts w:ascii="Arial" w:hAnsi="Arial"/>
          <w:color w:val="000000"/>
        </w:rPr>
      </w:pPr>
      <w:r>
        <w:rPr>
          <w:rFonts w:ascii="Arial" w:hAnsi="Arial"/>
          <w:shadow/>
          <w:color w:val="000000"/>
          <w:kern w:val="2"/>
          <w:sz w:val="20"/>
          <w:lang w:val="en-GB"/>
        </w:rPr>
        <w:t>School X’, (2020) School development plan.</w:t>
      </w:r>
    </w:p>
    <w:p>
      <w:pPr>
        <w:pStyle w:val="Normal"/>
        <w:bidi w:val="0"/>
        <w:ind w:left="540" w:hanging="482"/>
        <w:rPr>
          <w:rFonts w:ascii="Arial" w:hAnsi="Arial"/>
          <w:shadow/>
          <w:color w:val="000000"/>
          <w:kern w:val="2"/>
          <w:sz w:val="20"/>
          <w:lang w:val="en-GB"/>
        </w:rPr>
      </w:pPr>
      <w:r>
        <w:rPr>
          <w:rFonts w:ascii="Arial" w:hAnsi="Arial"/>
          <w:shadow/>
          <w:color w:val="000000"/>
          <w:kern w:val="2"/>
          <w:sz w:val="20"/>
          <w:lang w:val="en-GB"/>
        </w:rPr>
      </w:r>
    </w:p>
    <w:p>
      <w:pPr>
        <w:pStyle w:val="Normal"/>
        <w:numPr>
          <w:ilvl w:val="0"/>
          <w:numId w:val="2"/>
        </w:numPr>
        <w:bidi w:val="0"/>
        <w:rPr>
          <w:lang w:val="en-GB"/>
        </w:rPr>
      </w:pPr>
      <w:r>
        <w:rPr>
          <w:rFonts w:ascii="Arial" w:hAnsi="Arial"/>
          <w:shadow/>
          <w:color w:val="000000"/>
          <w:kern w:val="2"/>
          <w:sz w:val="20"/>
          <w:lang w:val="en-GB"/>
        </w:rPr>
        <w:t>My local school, (2019) Available at: &lt;http://mylocalschool.gov.wales/School/6694512?lang=en&gt; [Accessed on: 10</w:t>
      </w:r>
      <w:r>
        <w:rPr>
          <w:rFonts w:ascii="Arial" w:hAnsi="Arial"/>
          <w:shadow/>
          <w:color w:val="000000"/>
          <w:kern w:val="2"/>
          <w:sz w:val="20"/>
          <w:vertAlign w:val="superscript"/>
          <w:lang w:val="en-GB"/>
        </w:rPr>
        <w:t>th</w:t>
      </w:r>
      <w:r>
        <w:rPr>
          <w:rFonts w:ascii="Arial" w:hAnsi="Arial"/>
          <w:shadow/>
          <w:color w:val="000000"/>
          <w:kern w:val="2"/>
          <w:sz w:val="20"/>
          <w:lang w:val="en-GB"/>
        </w:rPr>
        <w:t xml:space="preserve"> April 2020]</w:t>
      </w:r>
    </w:p>
    <w:p>
      <w:pPr>
        <w:pStyle w:val="Normal"/>
        <w:bidi w:val="0"/>
        <w:ind w:left="540" w:hanging="482"/>
        <w:rPr>
          <w:rFonts w:ascii="Arial" w:hAnsi="Arial"/>
          <w:shadow/>
          <w:color w:val="000000"/>
          <w:kern w:val="2"/>
          <w:sz w:val="20"/>
          <w:lang w:val="en-GB"/>
        </w:rPr>
      </w:pPr>
      <w:r>
        <w:rPr>
          <w:rFonts w:ascii="Arial" w:hAnsi="Arial"/>
          <w:shadow/>
          <w:color w:val="000000"/>
          <w:kern w:val="2"/>
          <w:sz w:val="20"/>
          <w:lang w:val="en-GB"/>
        </w:rPr>
      </w:r>
    </w:p>
    <w:p>
      <w:pPr>
        <w:pStyle w:val="Normal"/>
        <w:numPr>
          <w:ilvl w:val="0"/>
          <w:numId w:val="2"/>
        </w:numPr>
        <w:bidi w:val="0"/>
        <w:rPr>
          <w:lang w:val="en-GB"/>
        </w:rPr>
      </w:pPr>
      <w:r>
        <w:rPr>
          <w:rFonts w:ascii="Arial" w:hAnsi="Arial"/>
          <w:shadow/>
          <w:color w:val="000000"/>
          <w:kern w:val="2"/>
          <w:sz w:val="20"/>
          <w:lang w:val="en-GB"/>
        </w:rPr>
        <w:t xml:space="preserve"> </w:t>
      </w:r>
      <w:r>
        <w:rPr>
          <w:rFonts w:ascii="Arial" w:hAnsi="Arial"/>
          <w:shadow/>
          <w:color w:val="000000"/>
          <w:kern w:val="2"/>
          <w:sz w:val="20"/>
          <w:lang w:val="en-GB"/>
        </w:rPr>
        <w:t>GDPR (2018) Available at: &lt; https://www.gov.uk/government/publications/data-protection-toolkit-for-schools &gt; [Accessed on:10</w:t>
      </w:r>
      <w:r>
        <w:rPr>
          <w:rFonts w:ascii="Arial" w:hAnsi="Arial"/>
          <w:shadow/>
          <w:color w:val="000000"/>
          <w:kern w:val="2"/>
          <w:sz w:val="20"/>
          <w:vertAlign w:val="superscript"/>
          <w:lang w:val="en-GB"/>
        </w:rPr>
        <w:t>th</w:t>
      </w:r>
      <w:r>
        <w:rPr>
          <w:rFonts w:ascii="Arial" w:hAnsi="Arial"/>
          <w:shadow/>
          <w:color w:val="000000"/>
          <w:kern w:val="2"/>
          <w:sz w:val="20"/>
          <w:lang w:val="en-GB"/>
        </w:rPr>
        <w:t xml:space="preserve"> April 2020]</w:t>
      </w:r>
    </w:p>
    <w:p>
      <w:pPr>
        <w:pStyle w:val="Normal"/>
        <w:bidi w:val="0"/>
        <w:ind w:left="540" w:hanging="482"/>
        <w:rPr>
          <w:rFonts w:ascii="Arial" w:hAnsi="Arial"/>
          <w:shadow/>
          <w:color w:val="000000"/>
          <w:kern w:val="2"/>
          <w:sz w:val="20"/>
          <w:lang w:val="en-GB"/>
        </w:rPr>
      </w:pPr>
      <w:r>
        <w:rPr>
          <w:rFonts w:ascii="Arial" w:hAnsi="Arial"/>
          <w:shadow/>
          <w:color w:val="000000"/>
          <w:kern w:val="2"/>
          <w:sz w:val="20"/>
          <w:lang w:val="en-GB"/>
        </w:rPr>
      </w:r>
    </w:p>
    <w:p>
      <w:pPr>
        <w:pStyle w:val="Normal"/>
        <w:numPr>
          <w:ilvl w:val="0"/>
          <w:numId w:val="2"/>
        </w:numPr>
        <w:bidi w:val="0"/>
        <w:rPr>
          <w:lang w:val="en-GB"/>
        </w:rPr>
      </w:pPr>
      <w:r>
        <w:rPr>
          <w:rFonts w:ascii="Arial" w:hAnsi="Arial"/>
          <w:shadow/>
          <w:color w:val="000000"/>
          <w:kern w:val="2"/>
          <w:sz w:val="20"/>
          <w:lang w:val="en-GB"/>
        </w:rPr>
        <w:t>Carmarthenshire County Council (2020) Image available at: &lt;https://www.carmarthenshire.gov.wales/&gt; [Accessed on: 10</w:t>
      </w:r>
      <w:r>
        <w:rPr>
          <w:rFonts w:ascii="Arial" w:hAnsi="Arial"/>
          <w:shadow/>
          <w:color w:val="000000"/>
          <w:kern w:val="2"/>
          <w:sz w:val="20"/>
          <w:vertAlign w:val="superscript"/>
          <w:lang w:val="en-GB"/>
        </w:rPr>
        <w:t>th</w:t>
      </w:r>
      <w:r>
        <w:rPr>
          <w:rFonts w:ascii="Arial" w:hAnsi="Arial"/>
          <w:shadow/>
          <w:color w:val="000000"/>
          <w:kern w:val="2"/>
          <w:sz w:val="20"/>
          <w:lang w:val="en-GB"/>
        </w:rPr>
        <w:t xml:space="preserve"> April 2020]</w:t>
      </w:r>
    </w:p>
    <w:p>
      <w:pPr>
        <w:pStyle w:val="Normal"/>
        <w:bidi w:val="0"/>
        <w:ind w:left="540" w:hanging="482"/>
        <w:rPr>
          <w:rFonts w:ascii="Arial" w:hAnsi="Arial"/>
          <w:shadow/>
          <w:color w:val="000000"/>
          <w:kern w:val="2"/>
          <w:sz w:val="20"/>
          <w:lang w:val="en-GB"/>
        </w:rPr>
      </w:pPr>
      <w:r>
        <w:rPr>
          <w:rFonts w:ascii="Arial" w:hAnsi="Arial"/>
          <w:shadow/>
          <w:color w:val="000000"/>
          <w:kern w:val="2"/>
          <w:sz w:val="20"/>
          <w:lang w:val="en-GB"/>
        </w:rPr>
      </w:r>
    </w:p>
    <w:p>
      <w:pPr>
        <w:pStyle w:val="Normal"/>
        <w:numPr>
          <w:ilvl w:val="0"/>
          <w:numId w:val="2"/>
        </w:numPr>
        <w:bidi w:val="0"/>
        <w:rPr>
          <w:lang w:val="en-GB"/>
        </w:rPr>
      </w:pPr>
      <w:r>
        <w:rPr>
          <w:rFonts w:ascii="Arial" w:hAnsi="Arial"/>
          <w:shadow/>
          <w:color w:val="000000"/>
          <w:kern w:val="2"/>
          <w:sz w:val="20"/>
          <w:lang w:val="en-GB"/>
        </w:rPr>
        <w:t>Donaldson, G (2015) PDF Available at: &lt;https://gov.wales/sites/default/files/publications/2018-03/succesful-futures-a-summary-of-professor-graham-donaldsons-report.pdf &gt; [Accessed on: 10</w:t>
      </w:r>
      <w:r>
        <w:rPr>
          <w:rFonts w:ascii="Arial" w:hAnsi="Arial"/>
          <w:shadow/>
          <w:color w:val="000000"/>
          <w:kern w:val="2"/>
          <w:sz w:val="20"/>
          <w:vertAlign w:val="superscript"/>
          <w:lang w:val="en-GB"/>
        </w:rPr>
        <w:t>th</w:t>
      </w:r>
      <w:r>
        <w:rPr>
          <w:rFonts w:ascii="Arial" w:hAnsi="Arial"/>
          <w:shadow/>
          <w:color w:val="000000"/>
          <w:kern w:val="2"/>
          <w:sz w:val="20"/>
          <w:lang w:val="en-GB"/>
        </w:rPr>
        <w:t xml:space="preserve"> April 2020]</w:t>
      </w:r>
    </w:p>
    <w:p>
      <w:pPr>
        <w:pStyle w:val="Normal"/>
        <w:bidi w:val="0"/>
        <w:ind w:left="540" w:hanging="482"/>
        <w:rPr>
          <w:rFonts w:ascii="Arial" w:hAnsi="Arial"/>
          <w:shadow/>
          <w:color w:val="000000"/>
          <w:kern w:val="2"/>
          <w:sz w:val="20"/>
          <w:lang w:val="en-GB"/>
        </w:rPr>
      </w:pPr>
      <w:r>
        <w:rPr>
          <w:rFonts w:ascii="Arial" w:hAnsi="Arial"/>
          <w:shadow/>
          <w:color w:val="000000"/>
          <w:kern w:val="2"/>
          <w:sz w:val="20"/>
          <w:lang w:val="en-GB"/>
        </w:rPr>
      </w:r>
    </w:p>
    <w:p>
      <w:pPr>
        <w:pStyle w:val="Normal"/>
        <w:numPr>
          <w:ilvl w:val="0"/>
          <w:numId w:val="2"/>
        </w:numPr>
        <w:bidi w:val="0"/>
        <w:rPr>
          <w:lang w:val="en-GB"/>
        </w:rPr>
      </w:pPr>
      <w:r>
        <w:rPr>
          <w:rFonts w:ascii="Arial" w:hAnsi="Arial"/>
          <w:shadow/>
          <w:color w:val="000000"/>
          <w:kern w:val="2"/>
          <w:sz w:val="20"/>
          <w:lang w:val="en-GB"/>
        </w:rPr>
        <w:t xml:space="preserve">Galton, M &amp; Willcocks, J (Eds.) (1983) Moving from the primary school: London: Routledge. </w:t>
      </w:r>
    </w:p>
    <w:p>
      <w:pPr>
        <w:pStyle w:val="Normal"/>
        <w:bidi w:val="0"/>
        <w:ind w:left="540" w:hanging="482"/>
        <w:rPr>
          <w:rFonts w:ascii="Arial" w:hAnsi="Arial"/>
          <w:shadow/>
          <w:color w:val="000000"/>
          <w:kern w:val="2"/>
          <w:sz w:val="20"/>
          <w:lang w:val="en-GB"/>
        </w:rPr>
      </w:pPr>
      <w:r>
        <w:rPr>
          <w:rFonts w:ascii="Arial" w:hAnsi="Arial"/>
          <w:shadow/>
          <w:color w:val="000000"/>
          <w:kern w:val="2"/>
          <w:sz w:val="20"/>
          <w:lang w:val="en-GB"/>
        </w:rPr>
      </w:r>
    </w:p>
    <w:p>
      <w:pPr>
        <w:pStyle w:val="Normal"/>
        <w:numPr>
          <w:ilvl w:val="0"/>
          <w:numId w:val="2"/>
        </w:numPr>
        <w:bidi w:val="0"/>
        <w:rPr/>
      </w:pPr>
      <w:r>
        <w:rPr>
          <w:rFonts w:ascii="Arial" w:hAnsi="Arial"/>
          <w:shadow/>
          <w:color w:val="000000"/>
          <w:kern w:val="2"/>
          <w:sz w:val="20"/>
          <w:lang w:val="en-GB"/>
        </w:rPr>
        <w:t xml:space="preserve">ESTYN ,(2020) Available at : </w:t>
      </w:r>
      <w:r>
        <w:rPr>
          <w:rFonts w:ascii="Arial" w:hAnsi="Arial"/>
          <w:shadow/>
          <w:color w:val="000000"/>
          <w:kern w:val="2"/>
          <w:sz w:val="20"/>
          <w:u w:val="single"/>
          <w:lang w:val="en-GB"/>
        </w:rPr>
        <w:t>https://www.estyn.gov.wales/provider/6694512</w:t>
      </w:r>
      <w:r>
        <w:rPr>
          <w:rFonts w:ascii="Arial" w:hAnsi="Arial"/>
          <w:shadow/>
          <w:color w:val="000000"/>
          <w:kern w:val="2"/>
          <w:sz w:val="20"/>
          <w:lang w:val="en-GB"/>
        </w:rPr>
        <w:t xml:space="preserve"> [Accessed on 10</w:t>
      </w:r>
      <w:r>
        <w:rPr>
          <w:rFonts w:ascii="Arial" w:hAnsi="Arial"/>
          <w:shadow/>
          <w:color w:val="000000"/>
          <w:kern w:val="2"/>
          <w:sz w:val="20"/>
          <w:vertAlign w:val="superscript"/>
          <w:lang w:val="en-GB"/>
        </w:rPr>
        <w:t>th</w:t>
      </w:r>
      <w:r>
        <w:rPr>
          <w:rFonts w:ascii="Arial" w:hAnsi="Arial"/>
          <w:shadow/>
          <w:color w:val="000000"/>
          <w:kern w:val="2"/>
          <w:sz w:val="20"/>
          <w:lang w:val="en-GB"/>
        </w:rPr>
        <w:t xml:space="preserve"> April 2020]</w:t>
      </w:r>
    </w:p>
    <w:p>
      <w:pPr>
        <w:pStyle w:val="Normal"/>
        <w:bidi w:val="0"/>
        <w:ind w:left="58" w:hanging="0"/>
        <w:rPr>
          <w:rFonts w:ascii="Arial" w:hAnsi="Arial"/>
          <w:shadow/>
          <w:color w:val="000000"/>
          <w:kern w:val="2"/>
          <w:sz w:val="20"/>
          <w:lang w:val="en-GB"/>
        </w:rPr>
      </w:pPr>
      <w:r>
        <w:rPr>
          <w:rFonts w:ascii="Arial" w:hAnsi="Arial"/>
          <w:shadow/>
          <w:color w:val="000000"/>
          <w:kern w:val="2"/>
          <w:sz w:val="20"/>
          <w:lang w:val="en-GB"/>
        </w:rPr>
      </w:r>
    </w:p>
    <w:p>
      <w:pPr>
        <w:pStyle w:val="Normal"/>
        <w:numPr>
          <w:ilvl w:val="0"/>
          <w:numId w:val="2"/>
        </w:numPr>
        <w:bidi w:val="0"/>
        <w:rPr>
          <w:rFonts w:ascii="Arial" w:hAnsi="Arial"/>
          <w:color w:val="000000"/>
        </w:rPr>
      </w:pPr>
      <w:r>
        <w:rPr>
          <w:rFonts w:ascii="Arial" w:hAnsi="Arial"/>
          <w:shadow/>
          <w:color w:val="000000"/>
          <w:kern w:val="2"/>
          <w:sz w:val="20"/>
          <w:lang w:val="en-GB"/>
        </w:rPr>
        <w:t xml:space="preserve">Doddington,  C, Hargreaves,L, Gray, J , Kershner, R (2010) The Cambridge primary review research surveys : Oxon: Routledge. </w:t>
      </w:r>
    </w:p>
    <w:p>
      <w:pPr>
        <w:pStyle w:val="Normal"/>
        <w:bidi w:val="0"/>
        <w:ind w:left="540" w:hanging="482"/>
        <w:rPr>
          <w:rFonts w:ascii="Arial" w:hAnsi="Arial"/>
          <w:shadow/>
          <w:color w:val="000000"/>
          <w:kern w:val="2"/>
          <w:sz w:val="20"/>
          <w:lang w:val="en-GB"/>
        </w:rPr>
      </w:pPr>
      <w:r>
        <w:rPr>
          <w:rFonts w:ascii="Arial" w:hAnsi="Arial"/>
          <w:shadow/>
          <w:color w:val="000000"/>
          <w:kern w:val="2"/>
          <w:sz w:val="20"/>
          <w:lang w:val="en-GB"/>
        </w:rPr>
      </w:r>
    </w:p>
    <w:p>
      <w:pPr>
        <w:pStyle w:val="Normal"/>
        <w:numPr>
          <w:ilvl w:val="0"/>
          <w:numId w:val="2"/>
        </w:numPr>
        <w:bidi w:val="0"/>
        <w:rPr>
          <w:lang w:val="en-GB"/>
        </w:rPr>
      </w:pPr>
      <w:r>
        <w:rPr>
          <w:rFonts w:ascii="Arial" w:hAnsi="Arial"/>
          <w:shadow/>
          <w:color w:val="000000"/>
          <w:kern w:val="2"/>
          <w:sz w:val="20"/>
          <w:lang w:val="en-GB"/>
        </w:rPr>
        <w:t xml:space="preserve">National foundation for educational research  Available at: </w:t>
      </w:r>
      <w:r>
        <w:rPr>
          <w:rFonts w:ascii="Arial" w:hAnsi="Arial"/>
          <w:shadow/>
          <w:color w:val="000000"/>
          <w:kern w:val="2"/>
          <w:sz w:val="20"/>
          <w:u w:val="single"/>
          <w:lang w:val="en-GB"/>
        </w:rPr>
        <w:t>https://www.nfer.ac.uk/media/2243/wtn01.pdf</w:t>
      </w:r>
      <w:r>
        <w:rPr>
          <w:rFonts w:ascii="Arial" w:hAnsi="Arial"/>
          <w:shadow/>
          <w:color w:val="000000"/>
          <w:kern w:val="2"/>
          <w:sz w:val="20"/>
          <w:lang w:val="en-GB"/>
        </w:rPr>
        <w:t xml:space="preserve"> </w:t>
      </w:r>
      <w:r>
        <w:rPr>
          <w:rFonts w:ascii="Arial" w:hAnsi="Arial"/>
          <w:shadow/>
          <w:color w:val="000000"/>
          <w:kern w:val="2"/>
          <w:sz w:val="20"/>
          <w:lang w:val="en-GB"/>
        </w:rPr>
        <w:t>[Accessed on:10</w:t>
      </w:r>
      <w:r>
        <w:rPr>
          <w:rFonts w:ascii="Arial" w:hAnsi="Arial"/>
          <w:shadow/>
          <w:color w:val="000000"/>
          <w:kern w:val="2"/>
          <w:sz w:val="20"/>
          <w:vertAlign w:val="superscript"/>
          <w:lang w:val="en-GB"/>
        </w:rPr>
        <w:t>th</w:t>
      </w:r>
      <w:r>
        <w:rPr>
          <w:rFonts w:ascii="Arial" w:hAnsi="Arial"/>
          <w:shadow/>
          <w:color w:val="000000"/>
          <w:kern w:val="2"/>
          <w:sz w:val="20"/>
          <w:lang w:val="en-GB"/>
        </w:rPr>
        <w:t xml:space="preserve"> April 2020]</w:t>
      </w:r>
    </w:p>
    <w:p>
      <w:pPr>
        <w:pStyle w:val="Normal"/>
        <w:bidi w:val="0"/>
        <w:ind w:left="540" w:hanging="482"/>
        <w:rPr>
          <w:rFonts w:ascii="Arial" w:hAnsi="Arial"/>
          <w:shadow/>
          <w:color w:val="000000"/>
          <w:kern w:val="2"/>
          <w:sz w:val="20"/>
          <w:lang w:val="en-GB"/>
        </w:rPr>
      </w:pPr>
      <w:r>
        <w:rPr>
          <w:rFonts w:ascii="Arial" w:hAnsi="Arial"/>
          <w:shadow/>
          <w:color w:val="000000"/>
          <w:kern w:val="2"/>
          <w:sz w:val="20"/>
          <w:lang w:val="en-GB"/>
        </w:rPr>
      </w:r>
    </w:p>
    <w:p>
      <w:pPr>
        <w:pStyle w:val="Normal"/>
        <w:numPr>
          <w:ilvl w:val="0"/>
          <w:numId w:val="0"/>
        </w:numPr>
        <w:bidi w:val="0"/>
        <w:ind w:left="0" w:hanging="0"/>
        <w:rPr>
          <w:color w:val="000000"/>
        </w:rPr>
      </w:pPr>
      <w:r>
        <w:rPr>
          <w:rFonts w:ascii="Calisto MT" w:hAnsi="Calisto MT"/>
          <w:shadow/>
          <w:color w:val="000000"/>
          <w:kern w:val="2"/>
          <w:sz w:val="20"/>
          <w:lang w:val="en-GB"/>
        </w:rPr>
        <w:t>‘</w:t>
      </w:r>
      <w:r>
        <w:rPr>
          <w:rFonts w:ascii="Calisto MT" w:hAnsi="Calisto MT"/>
          <w:shadow/>
          <w:color w:val="000000"/>
          <w:kern w:val="2"/>
          <w:sz w:val="20"/>
          <w:lang w:val="en-GB"/>
        </w:rPr>
        <w:t>School Y’- Governors annual report (2017-2018) Available at: &lt; https://www.narberthschool.co.uk/wp-content/uploads/2018/11/Annual-Report-2017-2018.pdf&gt; [Accessed on: 10</w:t>
      </w:r>
      <w:r>
        <w:rPr>
          <w:rFonts w:ascii="Calisto MT" w:hAnsi="Calisto MT"/>
          <w:shadow/>
          <w:color w:val="000000"/>
          <w:kern w:val="2"/>
          <w:sz w:val="20"/>
          <w:vertAlign w:val="superscript"/>
          <w:lang w:val="en-GB"/>
        </w:rPr>
        <w:t>th</w:t>
      </w:r>
      <w:r>
        <w:rPr>
          <w:rFonts w:ascii="Calisto MT" w:hAnsi="Calisto MT"/>
          <w:shadow/>
          <w:color w:val="000000"/>
          <w:kern w:val="2"/>
          <w:sz w:val="20"/>
          <w:lang w:val="en-GB"/>
        </w:rPr>
        <w:t xml:space="preserve"> April 2020]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40" w:right="1440" w:header="708" w:top="1440" w:footer="708" w:bottom="144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1"/>
    <w:family w:val="swiss"/>
    <w:pitch w:val="variable"/>
  </w:font>
  <w:font w:name="Calisto MT">
    <w:charset w:val="00"/>
    <w:family w:val="roman"/>
    <w:pitch w:val="variable"/>
  </w:font>
  <w:font w:name="Wingdings 2">
    <w:charset w:val="0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884195111"/>
    </w:sdtPr>
    <w:sdtContent>
      <w:p>
        <w:pPr>
          <w:pStyle w:val="Footer"/>
          <w:jc w:val="center"/>
          <w:rPr/>
        </w:pPr>
        <w:r>
          <w:rPr/>
          <w:t xml:space="preserve">Page </w:t>
        </w: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  <w:p>
        <w:pPr>
          <w:pStyle w:val="Footer"/>
          <w:rPr/>
        </w:pPr>
        <w:r>
          <w:rPr/>
        </w:r>
      </w:p>
    </w:sdtContent>
  </w:sdt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016" w:type="dxa"/>
      <w:jc w:val="left"/>
      <w:tblInd w:w="0" w:type="dxa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508"/>
      <w:gridCol w:w="4507"/>
    </w:tblGrid>
    <w:tr>
      <w:trPr/>
      <w:tc>
        <w:tcPr>
          <w:tcW w:w="4508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Header"/>
            <w:spacing w:lineRule="auto" w:line="240" w:before="0" w:after="0"/>
            <w:rPr/>
          </w:pPr>
          <w:r>
            <w:rPr>
              <w:rFonts w:cs="Arial" w:ascii="Arial" w:hAnsi="Arial"/>
            </w:rPr>
            <w:t>ECAD</w:t>
          </w:r>
          <w:r>
            <w:rPr>
              <w:rFonts w:cs="Arial" w:ascii="Arial" w:hAnsi="Arial"/>
            </w:rPr>
            <w:t>6009</w:t>
          </w:r>
        </w:p>
      </w:tc>
      <w:tc>
        <w:tcPr>
          <w:tcW w:w="4507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Header"/>
            <w:spacing w:lineRule="auto" w:line="240" w:before="0" w:after="0"/>
            <w:jc w:val="right"/>
            <w:rPr/>
          </w:pPr>
          <w:r>
            <w:rPr>
              <w:rFonts w:cs="Arial" w:ascii="Arial" w:hAnsi="Arial"/>
            </w:rPr>
            <w:t xml:space="preserve"> </w:t>
          </w:r>
          <w:r>
            <w:rPr>
              <w:rFonts w:cs="Arial" w:ascii="Arial" w:hAnsi="Arial"/>
            </w:rPr>
            <w:t>Rhif Myfyriwr / Student Number:</w:t>
          </w:r>
          <w:r>
            <w:rPr>
              <w:rFonts w:cs="Arial" w:ascii="Arial" w:hAnsi="Arial"/>
            </w:rPr>
            <w:t>P140599</w:t>
          </w:r>
          <w:r>
            <w:rPr>
              <w:rFonts w:cs="Arial" w:ascii="Arial" w:hAnsi="Arial"/>
            </w:rPr>
            <w:t xml:space="preserve"> </w:t>
          </w:r>
        </w:p>
      </w:tc>
    </w:tr>
  </w:tbl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Heading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numFmt w:val="bullet"/>
      <w:lvlText w:val=""/>
      <w:lvlJc w:val="left"/>
      <w:pPr>
        <w:ind w:left="0" w:hanging="0"/>
      </w:pPr>
      <w:rPr>
        <w:rFonts w:ascii="Wingdings 2" w:hAnsi="Wingdings 2" w:cs="Wingdings 2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GB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GB" w:eastAsia="en-US" w:bidi="ar-SA"/>
    </w:rPr>
  </w:style>
  <w:style w:type="paragraph" w:styleId="Heading1">
    <w:name w:val="Heading 1"/>
    <w:basedOn w:val="Heading"/>
    <w:next w:val="TextBody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ssignQuoteChar" w:customStyle="1">
    <w:name w:val="AssignQuote Char"/>
    <w:basedOn w:val="DefaultParagraphFont"/>
    <w:link w:val="AssignQuote"/>
    <w:qFormat/>
    <w:rsid w:val="00cd1240"/>
    <w:rPr>
      <w:rFonts w:ascii="Arial" w:hAnsi="Arial"/>
      <w:i/>
    </w:rPr>
  </w:style>
  <w:style w:type="character" w:styleId="AssignBodyChar" w:customStyle="1">
    <w:name w:val="AssignBody Char"/>
    <w:basedOn w:val="AssignQuoteChar"/>
    <w:link w:val="AssignBody"/>
    <w:qFormat/>
    <w:rsid w:val="00cd1240"/>
    <w:rPr>
      <w:rFonts w:ascii="Arial" w:hAnsi="Arial"/>
      <w:i w:val="false"/>
    </w:rPr>
  </w:style>
  <w:style w:type="character" w:styleId="AssignSubHeaderChar" w:customStyle="1">
    <w:name w:val="AssignSubHeader Char"/>
    <w:basedOn w:val="AssignBodyChar"/>
    <w:link w:val="AssignSubHeader"/>
    <w:qFormat/>
    <w:rsid w:val="00691a46"/>
    <w:rPr>
      <w:rFonts w:ascii="Arial" w:hAnsi="Arial"/>
      <w:b/>
      <w:i w:val="false"/>
      <w:sz w:val="28"/>
    </w:rPr>
  </w:style>
  <w:style w:type="character" w:styleId="AssignHeaderChar" w:customStyle="1">
    <w:name w:val="AssignHeader Char"/>
    <w:basedOn w:val="AssignSubHeaderChar"/>
    <w:link w:val="AssignHeader"/>
    <w:qFormat/>
    <w:rsid w:val="00bc651e"/>
    <w:rPr>
      <w:rFonts w:ascii="Arial" w:hAnsi="Arial"/>
      <w:b/>
      <w:i w:val="false"/>
      <w:sz w:val="36"/>
      <w:u w:val="single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1d9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1d9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AssignQuote" w:customStyle="1">
    <w:name w:val="AssignQuote"/>
    <w:basedOn w:val="Normal"/>
    <w:next w:val="AssignBody"/>
    <w:link w:val="AssignQuoteChar"/>
    <w:qFormat/>
    <w:rsid w:val="00cd1240"/>
    <w:pPr>
      <w:spacing w:lineRule="auto" w:line="360" w:before="0" w:after="0"/>
      <w:ind w:left="1134" w:right="1134" w:hanging="0"/>
    </w:pPr>
    <w:rPr>
      <w:rFonts w:ascii="Arial" w:hAnsi="Arial"/>
      <w:i/>
    </w:rPr>
  </w:style>
  <w:style w:type="paragraph" w:styleId="AssignBody" w:customStyle="1">
    <w:name w:val="AssignBody"/>
    <w:basedOn w:val="AssignQuote"/>
    <w:link w:val="AssignBodyChar"/>
    <w:qFormat/>
    <w:rsid w:val="00cd1240"/>
    <w:pPr>
      <w:ind w:left="0" w:right="0" w:hanging="0"/>
    </w:pPr>
    <w:rPr>
      <w:i w:val="false"/>
    </w:rPr>
  </w:style>
  <w:style w:type="paragraph" w:styleId="AssignSubHeader" w:customStyle="1">
    <w:name w:val="AssignSubHeader"/>
    <w:basedOn w:val="AssignBody"/>
    <w:next w:val="AssignBody"/>
    <w:link w:val="AssignSubHeaderChar"/>
    <w:qFormat/>
    <w:rsid w:val="00691a46"/>
    <w:pPr/>
    <w:rPr>
      <w:b/>
      <w:sz w:val="28"/>
    </w:rPr>
  </w:style>
  <w:style w:type="paragraph" w:styleId="AssignHeader" w:customStyle="1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lear" w:pos="720"/>
        <w:tab w:val="center" w:pos="4513" w:leader="none"/>
        <w:tab w:val="right" w:pos="9026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lear" w:pos="720"/>
        <w:tab w:val="center" w:pos="4513" w:leader="none"/>
        <w:tab w:val="right" w:pos="9026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semiHidden/>
    <w:unhideWhenUsed/>
    <w:qFormat/>
    <w:rsid w:val="00ad4eb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Relationship Id="rId9" Type="http://schemas.openxmlformats.org/officeDocument/2006/relationships/customXml" Target="../customXml/item2.xml"/><Relationship Id="rId10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LibreOffice/6.3.1.2$Windows_X86_64 LibreOffice_project/b79626edf0065ac373bd1df5c28bd630b4424273</Application>
  <Pages>2</Pages>
  <Words>185</Words>
  <Characters>1567</Characters>
  <CharactersWithSpaces>1735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2020-03-27T17:05:00Z</dcterms:created>
  <dc:creator>Alun Thomas</dc:creator>
  <dc:description/>
  <dc:language>en-GB</dc:language>
  <cp:lastModifiedBy/>
  <dcterms:modified xsi:type="dcterms:W3CDTF">2020-04-17T14:24:19Z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0x010100AC06615145061D4EACEAB05172B34509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