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0539BA" w14:textId="0C54FE3F" w:rsidR="00EF755D" w:rsidRDefault="00283E8D" w:rsidP="00283E8D">
      <w:pPr>
        <w:jc w:val="center"/>
        <w:rPr>
          <w:sz w:val="56"/>
          <w:szCs w:val="56"/>
        </w:rPr>
      </w:pPr>
      <w:r w:rsidRPr="00283E8D">
        <w:rPr>
          <w:sz w:val="56"/>
          <w:szCs w:val="56"/>
        </w:rPr>
        <w:t>Advantages and disadvantages to be a speech and language therapist</w:t>
      </w:r>
    </w:p>
    <w:p w14:paraId="56D159E7" w14:textId="77777777" w:rsidR="00283E8D" w:rsidRDefault="00283E8D" w:rsidP="00283E8D">
      <w:pPr>
        <w:pStyle w:val="NoSpacing"/>
        <w:jc w:val="center"/>
      </w:pPr>
      <w:r>
        <w:t>Student name: Kristina Koleva</w:t>
      </w:r>
    </w:p>
    <w:p w14:paraId="3872DB12" w14:textId="77777777" w:rsidR="00283E8D" w:rsidRDefault="00283E8D" w:rsidP="00283E8D">
      <w:pPr>
        <w:pStyle w:val="NoSpacing"/>
        <w:jc w:val="center"/>
      </w:pPr>
      <w:r>
        <w:t>Student number:1812788</w:t>
      </w:r>
    </w:p>
    <w:p w14:paraId="294B0773" w14:textId="617A5D07" w:rsidR="00283E8D" w:rsidRDefault="00283E8D" w:rsidP="00283E8D">
      <w:pPr>
        <w:pStyle w:val="NoSpacing"/>
        <w:jc w:val="center"/>
      </w:pPr>
      <w:r>
        <w:t>Module name:</w:t>
      </w:r>
      <w:r w:rsidRPr="000324B2">
        <w:t xml:space="preserve"> </w:t>
      </w:r>
      <w:r>
        <w:t>Introduction of Research (BMHP5005)</w:t>
      </w:r>
    </w:p>
    <w:p w14:paraId="3E698C50" w14:textId="3FA02ECD" w:rsidR="00283E8D" w:rsidRDefault="00283E8D" w:rsidP="00283E8D">
      <w:pPr>
        <w:pStyle w:val="NoSpacing"/>
        <w:jc w:val="center"/>
      </w:pPr>
      <w:r>
        <w:t>Lecturer name: Barbara Chinyani</w:t>
      </w:r>
    </w:p>
    <w:p w14:paraId="33AA73F4" w14:textId="77A7FFA5" w:rsidR="00283E8D" w:rsidRDefault="00283E8D" w:rsidP="00283E8D">
      <w:pPr>
        <w:jc w:val="center"/>
      </w:pPr>
    </w:p>
    <w:p w14:paraId="030767A3" w14:textId="77777777" w:rsidR="00283E8D" w:rsidRDefault="00283E8D">
      <w:r>
        <w:br w:type="page"/>
      </w:r>
    </w:p>
    <w:sdt>
      <w:sdtPr>
        <w:rPr>
          <w:rFonts w:asciiTheme="minorHAnsi" w:eastAsiaTheme="minorHAnsi" w:hAnsiTheme="minorHAnsi" w:cstheme="minorBidi"/>
          <w:color w:val="auto"/>
          <w:sz w:val="22"/>
          <w:szCs w:val="22"/>
          <w:lang w:val="en-GB"/>
        </w:rPr>
        <w:id w:val="-396049983"/>
        <w:docPartObj>
          <w:docPartGallery w:val="Table of Contents"/>
          <w:docPartUnique/>
        </w:docPartObj>
      </w:sdtPr>
      <w:sdtEndPr>
        <w:rPr>
          <w:b/>
          <w:bCs/>
          <w:noProof/>
        </w:rPr>
      </w:sdtEndPr>
      <w:sdtContent>
        <w:p w14:paraId="6EB39EEE" w14:textId="33E1B03D" w:rsidR="00FB2512" w:rsidRDefault="00FB2512">
          <w:pPr>
            <w:pStyle w:val="TOCHeading"/>
          </w:pPr>
          <w:r>
            <w:t>Contents</w:t>
          </w:r>
        </w:p>
        <w:p w14:paraId="731F74B1" w14:textId="029E3DF3" w:rsidR="00CD48B8" w:rsidRDefault="00FB251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8287955" w:history="1">
            <w:r w:rsidR="00CD48B8" w:rsidRPr="00EF0355">
              <w:rPr>
                <w:rStyle w:val="Hyperlink"/>
                <w:noProof/>
              </w:rPr>
              <w:t>Introduction to Research</w:t>
            </w:r>
            <w:r w:rsidR="00CD48B8">
              <w:rPr>
                <w:noProof/>
                <w:webHidden/>
              </w:rPr>
              <w:tab/>
            </w:r>
            <w:r w:rsidR="00CD48B8">
              <w:rPr>
                <w:noProof/>
                <w:webHidden/>
              </w:rPr>
              <w:fldChar w:fldCharType="begin"/>
            </w:r>
            <w:r w:rsidR="00CD48B8">
              <w:rPr>
                <w:noProof/>
                <w:webHidden/>
              </w:rPr>
              <w:instrText xml:space="preserve"> PAGEREF _Toc38287955 \h </w:instrText>
            </w:r>
            <w:r w:rsidR="00CD48B8">
              <w:rPr>
                <w:noProof/>
                <w:webHidden/>
              </w:rPr>
            </w:r>
            <w:r w:rsidR="00CD48B8">
              <w:rPr>
                <w:noProof/>
                <w:webHidden/>
              </w:rPr>
              <w:fldChar w:fldCharType="separate"/>
            </w:r>
            <w:r w:rsidR="00CD48B8">
              <w:rPr>
                <w:noProof/>
                <w:webHidden/>
              </w:rPr>
              <w:t>3</w:t>
            </w:r>
            <w:r w:rsidR="00CD48B8">
              <w:rPr>
                <w:noProof/>
                <w:webHidden/>
              </w:rPr>
              <w:fldChar w:fldCharType="end"/>
            </w:r>
          </w:hyperlink>
        </w:p>
        <w:p w14:paraId="18CCA76F" w14:textId="00F9F3ED" w:rsidR="00CD48B8" w:rsidRDefault="002B0785">
          <w:pPr>
            <w:pStyle w:val="TOC2"/>
            <w:tabs>
              <w:tab w:val="right" w:leader="dot" w:pos="9016"/>
            </w:tabs>
            <w:rPr>
              <w:rFonts w:eastAsiaTheme="minorEastAsia"/>
              <w:noProof/>
              <w:lang w:eastAsia="en-GB"/>
            </w:rPr>
          </w:pPr>
          <w:hyperlink w:anchor="_Toc38287956" w:history="1">
            <w:r w:rsidR="00CD48B8" w:rsidRPr="00EF0355">
              <w:rPr>
                <w:rStyle w:val="Hyperlink"/>
                <w:noProof/>
              </w:rPr>
              <w:t>Introduction</w:t>
            </w:r>
            <w:r w:rsidR="00CD48B8">
              <w:rPr>
                <w:noProof/>
                <w:webHidden/>
              </w:rPr>
              <w:tab/>
            </w:r>
            <w:r w:rsidR="00CD48B8">
              <w:rPr>
                <w:noProof/>
                <w:webHidden/>
              </w:rPr>
              <w:fldChar w:fldCharType="begin"/>
            </w:r>
            <w:r w:rsidR="00CD48B8">
              <w:rPr>
                <w:noProof/>
                <w:webHidden/>
              </w:rPr>
              <w:instrText xml:space="preserve"> PAGEREF _Toc38287956 \h </w:instrText>
            </w:r>
            <w:r w:rsidR="00CD48B8">
              <w:rPr>
                <w:noProof/>
                <w:webHidden/>
              </w:rPr>
            </w:r>
            <w:r w:rsidR="00CD48B8">
              <w:rPr>
                <w:noProof/>
                <w:webHidden/>
              </w:rPr>
              <w:fldChar w:fldCharType="separate"/>
            </w:r>
            <w:r w:rsidR="00CD48B8">
              <w:rPr>
                <w:noProof/>
                <w:webHidden/>
              </w:rPr>
              <w:t>3</w:t>
            </w:r>
            <w:r w:rsidR="00CD48B8">
              <w:rPr>
                <w:noProof/>
                <w:webHidden/>
              </w:rPr>
              <w:fldChar w:fldCharType="end"/>
            </w:r>
          </w:hyperlink>
        </w:p>
        <w:p w14:paraId="7E400DFC" w14:textId="654EAC1C" w:rsidR="00CD48B8" w:rsidRDefault="002B0785">
          <w:pPr>
            <w:pStyle w:val="TOC2"/>
            <w:tabs>
              <w:tab w:val="right" w:leader="dot" w:pos="9016"/>
            </w:tabs>
            <w:rPr>
              <w:rFonts w:eastAsiaTheme="minorEastAsia"/>
              <w:noProof/>
              <w:lang w:eastAsia="en-GB"/>
            </w:rPr>
          </w:pPr>
          <w:hyperlink w:anchor="_Toc38287957" w:history="1">
            <w:r w:rsidR="00CD48B8" w:rsidRPr="00EF0355">
              <w:rPr>
                <w:rStyle w:val="Hyperlink"/>
                <w:noProof/>
              </w:rPr>
              <w:t>Background of problem</w:t>
            </w:r>
            <w:r w:rsidR="00CD48B8">
              <w:rPr>
                <w:noProof/>
                <w:webHidden/>
              </w:rPr>
              <w:tab/>
            </w:r>
            <w:r w:rsidR="00CD48B8">
              <w:rPr>
                <w:noProof/>
                <w:webHidden/>
              </w:rPr>
              <w:fldChar w:fldCharType="begin"/>
            </w:r>
            <w:r w:rsidR="00CD48B8">
              <w:rPr>
                <w:noProof/>
                <w:webHidden/>
              </w:rPr>
              <w:instrText xml:space="preserve"> PAGEREF _Toc38287957 \h </w:instrText>
            </w:r>
            <w:r w:rsidR="00CD48B8">
              <w:rPr>
                <w:noProof/>
                <w:webHidden/>
              </w:rPr>
            </w:r>
            <w:r w:rsidR="00CD48B8">
              <w:rPr>
                <w:noProof/>
                <w:webHidden/>
              </w:rPr>
              <w:fldChar w:fldCharType="separate"/>
            </w:r>
            <w:r w:rsidR="00CD48B8">
              <w:rPr>
                <w:noProof/>
                <w:webHidden/>
              </w:rPr>
              <w:t>3</w:t>
            </w:r>
            <w:r w:rsidR="00CD48B8">
              <w:rPr>
                <w:noProof/>
                <w:webHidden/>
              </w:rPr>
              <w:fldChar w:fldCharType="end"/>
            </w:r>
          </w:hyperlink>
        </w:p>
        <w:p w14:paraId="7A657361" w14:textId="1D352983" w:rsidR="00CD48B8" w:rsidRDefault="002B0785">
          <w:pPr>
            <w:pStyle w:val="TOC2"/>
            <w:tabs>
              <w:tab w:val="right" w:leader="dot" w:pos="9016"/>
            </w:tabs>
            <w:rPr>
              <w:rFonts w:eastAsiaTheme="minorEastAsia"/>
              <w:noProof/>
              <w:lang w:eastAsia="en-GB"/>
            </w:rPr>
          </w:pPr>
          <w:hyperlink w:anchor="_Toc38287958" w:history="1">
            <w:r w:rsidR="00CD48B8" w:rsidRPr="00EF0355">
              <w:rPr>
                <w:rStyle w:val="Hyperlink"/>
                <w:noProof/>
              </w:rPr>
              <w:t>Statement of problem</w:t>
            </w:r>
            <w:r w:rsidR="00CD48B8">
              <w:rPr>
                <w:noProof/>
                <w:webHidden/>
              </w:rPr>
              <w:tab/>
            </w:r>
            <w:r w:rsidR="00CD48B8">
              <w:rPr>
                <w:noProof/>
                <w:webHidden/>
              </w:rPr>
              <w:fldChar w:fldCharType="begin"/>
            </w:r>
            <w:r w:rsidR="00CD48B8">
              <w:rPr>
                <w:noProof/>
                <w:webHidden/>
              </w:rPr>
              <w:instrText xml:space="preserve"> PAGEREF _Toc38287958 \h </w:instrText>
            </w:r>
            <w:r w:rsidR="00CD48B8">
              <w:rPr>
                <w:noProof/>
                <w:webHidden/>
              </w:rPr>
            </w:r>
            <w:r w:rsidR="00CD48B8">
              <w:rPr>
                <w:noProof/>
                <w:webHidden/>
              </w:rPr>
              <w:fldChar w:fldCharType="separate"/>
            </w:r>
            <w:r w:rsidR="00CD48B8">
              <w:rPr>
                <w:noProof/>
                <w:webHidden/>
              </w:rPr>
              <w:t>3</w:t>
            </w:r>
            <w:r w:rsidR="00CD48B8">
              <w:rPr>
                <w:noProof/>
                <w:webHidden/>
              </w:rPr>
              <w:fldChar w:fldCharType="end"/>
            </w:r>
          </w:hyperlink>
        </w:p>
        <w:p w14:paraId="210853BD" w14:textId="1BFABE6F" w:rsidR="00CD48B8" w:rsidRDefault="002B0785">
          <w:pPr>
            <w:pStyle w:val="TOC2"/>
            <w:tabs>
              <w:tab w:val="right" w:leader="dot" w:pos="9016"/>
            </w:tabs>
            <w:rPr>
              <w:rFonts w:eastAsiaTheme="minorEastAsia"/>
              <w:noProof/>
              <w:lang w:eastAsia="en-GB"/>
            </w:rPr>
          </w:pPr>
          <w:hyperlink w:anchor="_Toc38287959" w:history="1">
            <w:r w:rsidR="00CD48B8" w:rsidRPr="00EF0355">
              <w:rPr>
                <w:rStyle w:val="Hyperlink"/>
                <w:noProof/>
              </w:rPr>
              <w:t>Justification of research</w:t>
            </w:r>
            <w:r w:rsidR="00CD48B8">
              <w:rPr>
                <w:noProof/>
                <w:webHidden/>
              </w:rPr>
              <w:tab/>
            </w:r>
            <w:r w:rsidR="00CD48B8">
              <w:rPr>
                <w:noProof/>
                <w:webHidden/>
              </w:rPr>
              <w:fldChar w:fldCharType="begin"/>
            </w:r>
            <w:r w:rsidR="00CD48B8">
              <w:rPr>
                <w:noProof/>
                <w:webHidden/>
              </w:rPr>
              <w:instrText xml:space="preserve"> PAGEREF _Toc38287959 \h </w:instrText>
            </w:r>
            <w:r w:rsidR="00CD48B8">
              <w:rPr>
                <w:noProof/>
                <w:webHidden/>
              </w:rPr>
            </w:r>
            <w:r w:rsidR="00CD48B8">
              <w:rPr>
                <w:noProof/>
                <w:webHidden/>
              </w:rPr>
              <w:fldChar w:fldCharType="separate"/>
            </w:r>
            <w:r w:rsidR="00CD48B8">
              <w:rPr>
                <w:noProof/>
                <w:webHidden/>
              </w:rPr>
              <w:t>3</w:t>
            </w:r>
            <w:r w:rsidR="00CD48B8">
              <w:rPr>
                <w:noProof/>
                <w:webHidden/>
              </w:rPr>
              <w:fldChar w:fldCharType="end"/>
            </w:r>
          </w:hyperlink>
        </w:p>
        <w:p w14:paraId="57814B1B" w14:textId="707F5C46" w:rsidR="00CD48B8" w:rsidRDefault="002B0785">
          <w:pPr>
            <w:pStyle w:val="TOC2"/>
            <w:tabs>
              <w:tab w:val="right" w:leader="dot" w:pos="9016"/>
            </w:tabs>
            <w:rPr>
              <w:rFonts w:eastAsiaTheme="minorEastAsia"/>
              <w:noProof/>
              <w:lang w:eastAsia="en-GB"/>
            </w:rPr>
          </w:pPr>
          <w:hyperlink w:anchor="_Toc38287960" w:history="1">
            <w:r w:rsidR="00CD48B8" w:rsidRPr="00EF0355">
              <w:rPr>
                <w:rStyle w:val="Hyperlink"/>
                <w:noProof/>
              </w:rPr>
              <w:t>Significance of the research</w:t>
            </w:r>
            <w:r w:rsidR="00CD48B8">
              <w:rPr>
                <w:noProof/>
                <w:webHidden/>
              </w:rPr>
              <w:tab/>
            </w:r>
            <w:r w:rsidR="00CD48B8">
              <w:rPr>
                <w:noProof/>
                <w:webHidden/>
              </w:rPr>
              <w:fldChar w:fldCharType="begin"/>
            </w:r>
            <w:r w:rsidR="00CD48B8">
              <w:rPr>
                <w:noProof/>
                <w:webHidden/>
              </w:rPr>
              <w:instrText xml:space="preserve"> PAGEREF _Toc38287960 \h </w:instrText>
            </w:r>
            <w:r w:rsidR="00CD48B8">
              <w:rPr>
                <w:noProof/>
                <w:webHidden/>
              </w:rPr>
            </w:r>
            <w:r w:rsidR="00CD48B8">
              <w:rPr>
                <w:noProof/>
                <w:webHidden/>
              </w:rPr>
              <w:fldChar w:fldCharType="separate"/>
            </w:r>
            <w:r w:rsidR="00CD48B8">
              <w:rPr>
                <w:noProof/>
                <w:webHidden/>
              </w:rPr>
              <w:t>3</w:t>
            </w:r>
            <w:r w:rsidR="00CD48B8">
              <w:rPr>
                <w:noProof/>
                <w:webHidden/>
              </w:rPr>
              <w:fldChar w:fldCharType="end"/>
            </w:r>
          </w:hyperlink>
        </w:p>
        <w:p w14:paraId="162B35A9" w14:textId="48A8D6ED" w:rsidR="00CD48B8" w:rsidRDefault="002B0785">
          <w:pPr>
            <w:pStyle w:val="TOC1"/>
            <w:tabs>
              <w:tab w:val="right" w:leader="dot" w:pos="9016"/>
            </w:tabs>
            <w:rPr>
              <w:rFonts w:eastAsiaTheme="minorEastAsia"/>
              <w:noProof/>
              <w:lang w:eastAsia="en-GB"/>
            </w:rPr>
          </w:pPr>
          <w:hyperlink w:anchor="_Toc38287961" w:history="1">
            <w:r w:rsidR="00CD48B8" w:rsidRPr="00EF0355">
              <w:rPr>
                <w:rStyle w:val="Hyperlink"/>
                <w:noProof/>
              </w:rPr>
              <w:t>Literature review</w:t>
            </w:r>
            <w:r w:rsidR="00CD48B8">
              <w:rPr>
                <w:noProof/>
                <w:webHidden/>
              </w:rPr>
              <w:tab/>
            </w:r>
            <w:r w:rsidR="00CD48B8">
              <w:rPr>
                <w:noProof/>
                <w:webHidden/>
              </w:rPr>
              <w:fldChar w:fldCharType="begin"/>
            </w:r>
            <w:r w:rsidR="00CD48B8">
              <w:rPr>
                <w:noProof/>
                <w:webHidden/>
              </w:rPr>
              <w:instrText xml:space="preserve"> PAGEREF _Toc38287961 \h </w:instrText>
            </w:r>
            <w:r w:rsidR="00CD48B8">
              <w:rPr>
                <w:noProof/>
                <w:webHidden/>
              </w:rPr>
            </w:r>
            <w:r w:rsidR="00CD48B8">
              <w:rPr>
                <w:noProof/>
                <w:webHidden/>
              </w:rPr>
              <w:fldChar w:fldCharType="separate"/>
            </w:r>
            <w:r w:rsidR="00CD48B8">
              <w:rPr>
                <w:noProof/>
                <w:webHidden/>
              </w:rPr>
              <w:t>3</w:t>
            </w:r>
            <w:r w:rsidR="00CD48B8">
              <w:rPr>
                <w:noProof/>
                <w:webHidden/>
              </w:rPr>
              <w:fldChar w:fldCharType="end"/>
            </w:r>
          </w:hyperlink>
        </w:p>
        <w:p w14:paraId="12B6489F" w14:textId="3CC388FE" w:rsidR="00CD48B8" w:rsidRDefault="002B0785">
          <w:pPr>
            <w:pStyle w:val="TOC2"/>
            <w:tabs>
              <w:tab w:val="right" w:leader="dot" w:pos="9016"/>
            </w:tabs>
            <w:rPr>
              <w:rFonts w:eastAsiaTheme="minorEastAsia"/>
              <w:noProof/>
              <w:lang w:eastAsia="en-GB"/>
            </w:rPr>
          </w:pPr>
          <w:hyperlink w:anchor="_Toc38287962" w:history="1">
            <w:r w:rsidR="00CD48B8" w:rsidRPr="00EF0355">
              <w:rPr>
                <w:rStyle w:val="Hyperlink"/>
                <w:rFonts w:eastAsia="Calibri"/>
                <w:noProof/>
              </w:rPr>
              <w:t>Existing literature on the topic</w:t>
            </w:r>
            <w:r w:rsidR="00CD48B8">
              <w:rPr>
                <w:noProof/>
                <w:webHidden/>
              </w:rPr>
              <w:tab/>
            </w:r>
            <w:r w:rsidR="00CD48B8">
              <w:rPr>
                <w:noProof/>
                <w:webHidden/>
              </w:rPr>
              <w:fldChar w:fldCharType="begin"/>
            </w:r>
            <w:r w:rsidR="00CD48B8">
              <w:rPr>
                <w:noProof/>
                <w:webHidden/>
              </w:rPr>
              <w:instrText xml:space="preserve"> PAGEREF _Toc38287962 \h </w:instrText>
            </w:r>
            <w:r w:rsidR="00CD48B8">
              <w:rPr>
                <w:noProof/>
                <w:webHidden/>
              </w:rPr>
            </w:r>
            <w:r w:rsidR="00CD48B8">
              <w:rPr>
                <w:noProof/>
                <w:webHidden/>
              </w:rPr>
              <w:fldChar w:fldCharType="separate"/>
            </w:r>
            <w:r w:rsidR="00CD48B8">
              <w:rPr>
                <w:noProof/>
                <w:webHidden/>
              </w:rPr>
              <w:t>3</w:t>
            </w:r>
            <w:r w:rsidR="00CD48B8">
              <w:rPr>
                <w:noProof/>
                <w:webHidden/>
              </w:rPr>
              <w:fldChar w:fldCharType="end"/>
            </w:r>
          </w:hyperlink>
        </w:p>
        <w:p w14:paraId="760CC663" w14:textId="34C0184F" w:rsidR="00CD48B8" w:rsidRDefault="002B0785">
          <w:pPr>
            <w:pStyle w:val="TOC2"/>
            <w:tabs>
              <w:tab w:val="right" w:leader="dot" w:pos="9016"/>
            </w:tabs>
            <w:rPr>
              <w:rFonts w:eastAsiaTheme="minorEastAsia"/>
              <w:noProof/>
              <w:lang w:eastAsia="en-GB"/>
            </w:rPr>
          </w:pPr>
          <w:hyperlink w:anchor="_Toc38287963" w:history="1">
            <w:r w:rsidR="00CD48B8" w:rsidRPr="00EF0355">
              <w:rPr>
                <w:rStyle w:val="Hyperlink"/>
                <w:rFonts w:eastAsia="Calibri"/>
                <w:noProof/>
              </w:rPr>
              <w:t>Identify gaps in the literature</w:t>
            </w:r>
            <w:r w:rsidR="00CD48B8">
              <w:rPr>
                <w:noProof/>
                <w:webHidden/>
              </w:rPr>
              <w:tab/>
            </w:r>
            <w:r w:rsidR="00CD48B8">
              <w:rPr>
                <w:noProof/>
                <w:webHidden/>
              </w:rPr>
              <w:fldChar w:fldCharType="begin"/>
            </w:r>
            <w:r w:rsidR="00CD48B8">
              <w:rPr>
                <w:noProof/>
                <w:webHidden/>
              </w:rPr>
              <w:instrText xml:space="preserve"> PAGEREF _Toc38287963 \h </w:instrText>
            </w:r>
            <w:r w:rsidR="00CD48B8">
              <w:rPr>
                <w:noProof/>
                <w:webHidden/>
              </w:rPr>
            </w:r>
            <w:r w:rsidR="00CD48B8">
              <w:rPr>
                <w:noProof/>
                <w:webHidden/>
              </w:rPr>
              <w:fldChar w:fldCharType="separate"/>
            </w:r>
            <w:r w:rsidR="00CD48B8">
              <w:rPr>
                <w:noProof/>
                <w:webHidden/>
              </w:rPr>
              <w:t>3</w:t>
            </w:r>
            <w:r w:rsidR="00CD48B8">
              <w:rPr>
                <w:noProof/>
                <w:webHidden/>
              </w:rPr>
              <w:fldChar w:fldCharType="end"/>
            </w:r>
          </w:hyperlink>
        </w:p>
        <w:p w14:paraId="6323C0DE" w14:textId="0F120B7B" w:rsidR="00CD48B8" w:rsidRDefault="002B0785">
          <w:pPr>
            <w:pStyle w:val="TOC2"/>
            <w:tabs>
              <w:tab w:val="right" w:leader="dot" w:pos="9016"/>
            </w:tabs>
            <w:rPr>
              <w:rFonts w:eastAsiaTheme="minorEastAsia"/>
              <w:noProof/>
              <w:lang w:eastAsia="en-GB"/>
            </w:rPr>
          </w:pPr>
          <w:hyperlink w:anchor="_Toc38287964" w:history="1">
            <w:r w:rsidR="00CD48B8" w:rsidRPr="00EF0355">
              <w:rPr>
                <w:rStyle w:val="Hyperlink"/>
                <w:rFonts w:eastAsia="Calibri"/>
                <w:noProof/>
              </w:rPr>
              <w:t>Purpose of the research</w:t>
            </w:r>
            <w:r w:rsidR="00CD48B8">
              <w:rPr>
                <w:noProof/>
                <w:webHidden/>
              </w:rPr>
              <w:tab/>
            </w:r>
            <w:r w:rsidR="00CD48B8">
              <w:rPr>
                <w:noProof/>
                <w:webHidden/>
              </w:rPr>
              <w:fldChar w:fldCharType="begin"/>
            </w:r>
            <w:r w:rsidR="00CD48B8">
              <w:rPr>
                <w:noProof/>
                <w:webHidden/>
              </w:rPr>
              <w:instrText xml:space="preserve"> PAGEREF _Toc38287964 \h </w:instrText>
            </w:r>
            <w:r w:rsidR="00CD48B8">
              <w:rPr>
                <w:noProof/>
                <w:webHidden/>
              </w:rPr>
            </w:r>
            <w:r w:rsidR="00CD48B8">
              <w:rPr>
                <w:noProof/>
                <w:webHidden/>
              </w:rPr>
              <w:fldChar w:fldCharType="separate"/>
            </w:r>
            <w:r w:rsidR="00CD48B8">
              <w:rPr>
                <w:noProof/>
                <w:webHidden/>
              </w:rPr>
              <w:t>3</w:t>
            </w:r>
            <w:r w:rsidR="00CD48B8">
              <w:rPr>
                <w:noProof/>
                <w:webHidden/>
              </w:rPr>
              <w:fldChar w:fldCharType="end"/>
            </w:r>
          </w:hyperlink>
        </w:p>
        <w:p w14:paraId="6DAAFD0E" w14:textId="382A6EC8" w:rsidR="00CD48B8" w:rsidRDefault="002B0785">
          <w:pPr>
            <w:pStyle w:val="TOC2"/>
            <w:tabs>
              <w:tab w:val="right" w:leader="dot" w:pos="9016"/>
            </w:tabs>
            <w:rPr>
              <w:rFonts w:eastAsiaTheme="minorEastAsia"/>
              <w:noProof/>
              <w:lang w:eastAsia="en-GB"/>
            </w:rPr>
          </w:pPr>
          <w:hyperlink w:anchor="_Toc38287965" w:history="1">
            <w:r w:rsidR="00CD48B8" w:rsidRPr="00EF0355">
              <w:rPr>
                <w:rStyle w:val="Hyperlink"/>
                <w:rFonts w:eastAsia="Calibri"/>
                <w:noProof/>
              </w:rPr>
              <w:t>Aims and objectives</w:t>
            </w:r>
            <w:r w:rsidR="00CD48B8">
              <w:rPr>
                <w:noProof/>
                <w:webHidden/>
              </w:rPr>
              <w:tab/>
            </w:r>
            <w:r w:rsidR="00CD48B8">
              <w:rPr>
                <w:noProof/>
                <w:webHidden/>
              </w:rPr>
              <w:fldChar w:fldCharType="begin"/>
            </w:r>
            <w:r w:rsidR="00CD48B8">
              <w:rPr>
                <w:noProof/>
                <w:webHidden/>
              </w:rPr>
              <w:instrText xml:space="preserve"> PAGEREF _Toc38287965 \h </w:instrText>
            </w:r>
            <w:r w:rsidR="00CD48B8">
              <w:rPr>
                <w:noProof/>
                <w:webHidden/>
              </w:rPr>
            </w:r>
            <w:r w:rsidR="00CD48B8">
              <w:rPr>
                <w:noProof/>
                <w:webHidden/>
              </w:rPr>
              <w:fldChar w:fldCharType="separate"/>
            </w:r>
            <w:r w:rsidR="00CD48B8">
              <w:rPr>
                <w:noProof/>
                <w:webHidden/>
              </w:rPr>
              <w:t>3</w:t>
            </w:r>
            <w:r w:rsidR="00CD48B8">
              <w:rPr>
                <w:noProof/>
                <w:webHidden/>
              </w:rPr>
              <w:fldChar w:fldCharType="end"/>
            </w:r>
          </w:hyperlink>
        </w:p>
        <w:p w14:paraId="53BAFE51" w14:textId="39C136F4" w:rsidR="00CD48B8" w:rsidRDefault="002B0785">
          <w:pPr>
            <w:pStyle w:val="TOC2"/>
            <w:tabs>
              <w:tab w:val="right" w:leader="dot" w:pos="9016"/>
            </w:tabs>
            <w:rPr>
              <w:rFonts w:eastAsiaTheme="minorEastAsia"/>
              <w:noProof/>
              <w:lang w:eastAsia="en-GB"/>
            </w:rPr>
          </w:pPr>
          <w:hyperlink w:anchor="_Toc38287966" w:history="1">
            <w:r w:rsidR="00CD48B8" w:rsidRPr="00EF0355">
              <w:rPr>
                <w:rStyle w:val="Hyperlink"/>
                <w:noProof/>
              </w:rPr>
              <w:t>Research question</w:t>
            </w:r>
            <w:r w:rsidR="00CD48B8">
              <w:rPr>
                <w:noProof/>
                <w:webHidden/>
              </w:rPr>
              <w:tab/>
            </w:r>
            <w:r w:rsidR="00CD48B8">
              <w:rPr>
                <w:noProof/>
                <w:webHidden/>
              </w:rPr>
              <w:fldChar w:fldCharType="begin"/>
            </w:r>
            <w:r w:rsidR="00CD48B8">
              <w:rPr>
                <w:noProof/>
                <w:webHidden/>
              </w:rPr>
              <w:instrText xml:space="preserve"> PAGEREF _Toc38287966 \h </w:instrText>
            </w:r>
            <w:r w:rsidR="00CD48B8">
              <w:rPr>
                <w:noProof/>
                <w:webHidden/>
              </w:rPr>
            </w:r>
            <w:r w:rsidR="00CD48B8">
              <w:rPr>
                <w:noProof/>
                <w:webHidden/>
              </w:rPr>
              <w:fldChar w:fldCharType="separate"/>
            </w:r>
            <w:r w:rsidR="00CD48B8">
              <w:rPr>
                <w:noProof/>
                <w:webHidden/>
              </w:rPr>
              <w:t>3</w:t>
            </w:r>
            <w:r w:rsidR="00CD48B8">
              <w:rPr>
                <w:noProof/>
                <w:webHidden/>
              </w:rPr>
              <w:fldChar w:fldCharType="end"/>
            </w:r>
          </w:hyperlink>
        </w:p>
        <w:p w14:paraId="47BB498F" w14:textId="50A51C56" w:rsidR="00CD48B8" w:rsidRDefault="002B0785">
          <w:pPr>
            <w:pStyle w:val="TOC1"/>
            <w:tabs>
              <w:tab w:val="right" w:leader="dot" w:pos="9016"/>
            </w:tabs>
            <w:rPr>
              <w:rFonts w:eastAsiaTheme="minorEastAsia"/>
              <w:noProof/>
              <w:lang w:eastAsia="en-GB"/>
            </w:rPr>
          </w:pPr>
          <w:hyperlink w:anchor="_Toc38287967" w:history="1">
            <w:r w:rsidR="00CD48B8" w:rsidRPr="00EF0355">
              <w:rPr>
                <w:rStyle w:val="Hyperlink"/>
                <w:rFonts w:eastAsia="Calibri"/>
                <w:noProof/>
              </w:rPr>
              <w:t>Research Methodology</w:t>
            </w:r>
            <w:r w:rsidR="00CD48B8">
              <w:rPr>
                <w:noProof/>
                <w:webHidden/>
              </w:rPr>
              <w:tab/>
            </w:r>
            <w:r w:rsidR="00CD48B8">
              <w:rPr>
                <w:noProof/>
                <w:webHidden/>
              </w:rPr>
              <w:fldChar w:fldCharType="begin"/>
            </w:r>
            <w:r w:rsidR="00CD48B8">
              <w:rPr>
                <w:noProof/>
                <w:webHidden/>
              </w:rPr>
              <w:instrText xml:space="preserve"> PAGEREF _Toc38287967 \h </w:instrText>
            </w:r>
            <w:r w:rsidR="00CD48B8">
              <w:rPr>
                <w:noProof/>
                <w:webHidden/>
              </w:rPr>
            </w:r>
            <w:r w:rsidR="00CD48B8">
              <w:rPr>
                <w:noProof/>
                <w:webHidden/>
              </w:rPr>
              <w:fldChar w:fldCharType="separate"/>
            </w:r>
            <w:r w:rsidR="00CD48B8">
              <w:rPr>
                <w:noProof/>
                <w:webHidden/>
              </w:rPr>
              <w:t>3</w:t>
            </w:r>
            <w:r w:rsidR="00CD48B8">
              <w:rPr>
                <w:noProof/>
                <w:webHidden/>
              </w:rPr>
              <w:fldChar w:fldCharType="end"/>
            </w:r>
          </w:hyperlink>
        </w:p>
        <w:p w14:paraId="7701CE82" w14:textId="62DCBED0" w:rsidR="00CD48B8" w:rsidRDefault="002B0785">
          <w:pPr>
            <w:pStyle w:val="TOC2"/>
            <w:tabs>
              <w:tab w:val="right" w:leader="dot" w:pos="9016"/>
            </w:tabs>
            <w:rPr>
              <w:rFonts w:eastAsiaTheme="minorEastAsia"/>
              <w:noProof/>
              <w:lang w:eastAsia="en-GB"/>
            </w:rPr>
          </w:pPr>
          <w:hyperlink w:anchor="_Toc38287968" w:history="1">
            <w:r w:rsidR="00CD48B8" w:rsidRPr="00EF0355">
              <w:rPr>
                <w:rStyle w:val="Hyperlink"/>
                <w:rFonts w:eastAsia="Calibri"/>
                <w:noProof/>
              </w:rPr>
              <w:t>Philosophical underpinning of the research- (perspective of the research)</w:t>
            </w:r>
            <w:r w:rsidR="00CD48B8">
              <w:rPr>
                <w:noProof/>
                <w:webHidden/>
              </w:rPr>
              <w:tab/>
            </w:r>
            <w:r w:rsidR="00CD48B8">
              <w:rPr>
                <w:noProof/>
                <w:webHidden/>
              </w:rPr>
              <w:fldChar w:fldCharType="begin"/>
            </w:r>
            <w:r w:rsidR="00CD48B8">
              <w:rPr>
                <w:noProof/>
                <w:webHidden/>
              </w:rPr>
              <w:instrText xml:space="preserve"> PAGEREF _Toc38287968 \h </w:instrText>
            </w:r>
            <w:r w:rsidR="00CD48B8">
              <w:rPr>
                <w:noProof/>
                <w:webHidden/>
              </w:rPr>
            </w:r>
            <w:r w:rsidR="00CD48B8">
              <w:rPr>
                <w:noProof/>
                <w:webHidden/>
              </w:rPr>
              <w:fldChar w:fldCharType="separate"/>
            </w:r>
            <w:r w:rsidR="00CD48B8">
              <w:rPr>
                <w:noProof/>
                <w:webHidden/>
              </w:rPr>
              <w:t>3</w:t>
            </w:r>
            <w:r w:rsidR="00CD48B8">
              <w:rPr>
                <w:noProof/>
                <w:webHidden/>
              </w:rPr>
              <w:fldChar w:fldCharType="end"/>
            </w:r>
          </w:hyperlink>
        </w:p>
        <w:p w14:paraId="1B5C5015" w14:textId="2D6659CD" w:rsidR="00CD48B8" w:rsidRDefault="002B0785">
          <w:pPr>
            <w:pStyle w:val="TOC2"/>
            <w:tabs>
              <w:tab w:val="right" w:leader="dot" w:pos="9016"/>
            </w:tabs>
            <w:rPr>
              <w:rFonts w:eastAsiaTheme="minorEastAsia"/>
              <w:noProof/>
              <w:lang w:eastAsia="en-GB"/>
            </w:rPr>
          </w:pPr>
          <w:hyperlink w:anchor="_Toc38287969" w:history="1">
            <w:r w:rsidR="00CD48B8" w:rsidRPr="00EF0355">
              <w:rPr>
                <w:rStyle w:val="Hyperlink"/>
                <w:rFonts w:eastAsia="Calibri"/>
                <w:noProof/>
              </w:rPr>
              <w:t>Data collection methods (methods used to collect or find literature)</w:t>
            </w:r>
            <w:r w:rsidR="00CD48B8">
              <w:rPr>
                <w:noProof/>
                <w:webHidden/>
              </w:rPr>
              <w:tab/>
            </w:r>
            <w:r w:rsidR="00CD48B8">
              <w:rPr>
                <w:noProof/>
                <w:webHidden/>
              </w:rPr>
              <w:fldChar w:fldCharType="begin"/>
            </w:r>
            <w:r w:rsidR="00CD48B8">
              <w:rPr>
                <w:noProof/>
                <w:webHidden/>
              </w:rPr>
              <w:instrText xml:space="preserve"> PAGEREF _Toc38287969 \h </w:instrText>
            </w:r>
            <w:r w:rsidR="00CD48B8">
              <w:rPr>
                <w:noProof/>
                <w:webHidden/>
              </w:rPr>
            </w:r>
            <w:r w:rsidR="00CD48B8">
              <w:rPr>
                <w:noProof/>
                <w:webHidden/>
              </w:rPr>
              <w:fldChar w:fldCharType="separate"/>
            </w:r>
            <w:r w:rsidR="00CD48B8">
              <w:rPr>
                <w:noProof/>
                <w:webHidden/>
              </w:rPr>
              <w:t>3</w:t>
            </w:r>
            <w:r w:rsidR="00CD48B8">
              <w:rPr>
                <w:noProof/>
                <w:webHidden/>
              </w:rPr>
              <w:fldChar w:fldCharType="end"/>
            </w:r>
          </w:hyperlink>
        </w:p>
        <w:p w14:paraId="3F78FD09" w14:textId="02EF0CBE" w:rsidR="00CD48B8" w:rsidRDefault="002B0785">
          <w:pPr>
            <w:pStyle w:val="TOC2"/>
            <w:tabs>
              <w:tab w:val="right" w:leader="dot" w:pos="9016"/>
            </w:tabs>
            <w:rPr>
              <w:rFonts w:eastAsiaTheme="minorEastAsia"/>
              <w:noProof/>
              <w:lang w:eastAsia="en-GB"/>
            </w:rPr>
          </w:pPr>
          <w:hyperlink w:anchor="_Toc38287970" w:history="1">
            <w:r w:rsidR="00CD48B8" w:rsidRPr="00EF0355">
              <w:rPr>
                <w:rStyle w:val="Hyperlink"/>
                <w:rFonts w:eastAsia="Calibri"/>
                <w:noProof/>
              </w:rPr>
              <w:t>Data sources (Search engines, online sources e.g. journals)</w:t>
            </w:r>
            <w:r w:rsidR="00CD48B8">
              <w:rPr>
                <w:noProof/>
                <w:webHidden/>
              </w:rPr>
              <w:tab/>
            </w:r>
            <w:r w:rsidR="00CD48B8">
              <w:rPr>
                <w:noProof/>
                <w:webHidden/>
              </w:rPr>
              <w:fldChar w:fldCharType="begin"/>
            </w:r>
            <w:r w:rsidR="00CD48B8">
              <w:rPr>
                <w:noProof/>
                <w:webHidden/>
              </w:rPr>
              <w:instrText xml:space="preserve"> PAGEREF _Toc38287970 \h </w:instrText>
            </w:r>
            <w:r w:rsidR="00CD48B8">
              <w:rPr>
                <w:noProof/>
                <w:webHidden/>
              </w:rPr>
            </w:r>
            <w:r w:rsidR="00CD48B8">
              <w:rPr>
                <w:noProof/>
                <w:webHidden/>
              </w:rPr>
              <w:fldChar w:fldCharType="separate"/>
            </w:r>
            <w:r w:rsidR="00CD48B8">
              <w:rPr>
                <w:noProof/>
                <w:webHidden/>
              </w:rPr>
              <w:t>3</w:t>
            </w:r>
            <w:r w:rsidR="00CD48B8">
              <w:rPr>
                <w:noProof/>
                <w:webHidden/>
              </w:rPr>
              <w:fldChar w:fldCharType="end"/>
            </w:r>
          </w:hyperlink>
        </w:p>
        <w:p w14:paraId="1F902015" w14:textId="2B54BA41" w:rsidR="00CD48B8" w:rsidRDefault="002B0785">
          <w:pPr>
            <w:pStyle w:val="TOC2"/>
            <w:tabs>
              <w:tab w:val="right" w:leader="dot" w:pos="9016"/>
            </w:tabs>
            <w:rPr>
              <w:rFonts w:eastAsiaTheme="minorEastAsia"/>
              <w:noProof/>
              <w:lang w:eastAsia="en-GB"/>
            </w:rPr>
          </w:pPr>
          <w:hyperlink w:anchor="_Toc38287971" w:history="1">
            <w:r w:rsidR="00CD48B8" w:rsidRPr="00EF0355">
              <w:rPr>
                <w:rStyle w:val="Hyperlink"/>
                <w:rFonts w:eastAsia="Calibri"/>
                <w:noProof/>
              </w:rPr>
              <w:t>Search terms (Key words used to search / find the literature)</w:t>
            </w:r>
            <w:r w:rsidR="00CD48B8">
              <w:rPr>
                <w:noProof/>
                <w:webHidden/>
              </w:rPr>
              <w:tab/>
            </w:r>
            <w:r w:rsidR="00CD48B8">
              <w:rPr>
                <w:noProof/>
                <w:webHidden/>
              </w:rPr>
              <w:fldChar w:fldCharType="begin"/>
            </w:r>
            <w:r w:rsidR="00CD48B8">
              <w:rPr>
                <w:noProof/>
                <w:webHidden/>
              </w:rPr>
              <w:instrText xml:space="preserve"> PAGEREF _Toc38287971 \h </w:instrText>
            </w:r>
            <w:r w:rsidR="00CD48B8">
              <w:rPr>
                <w:noProof/>
                <w:webHidden/>
              </w:rPr>
            </w:r>
            <w:r w:rsidR="00CD48B8">
              <w:rPr>
                <w:noProof/>
                <w:webHidden/>
              </w:rPr>
              <w:fldChar w:fldCharType="separate"/>
            </w:r>
            <w:r w:rsidR="00CD48B8">
              <w:rPr>
                <w:noProof/>
                <w:webHidden/>
              </w:rPr>
              <w:t>3</w:t>
            </w:r>
            <w:r w:rsidR="00CD48B8">
              <w:rPr>
                <w:noProof/>
                <w:webHidden/>
              </w:rPr>
              <w:fldChar w:fldCharType="end"/>
            </w:r>
          </w:hyperlink>
        </w:p>
        <w:p w14:paraId="772B88FD" w14:textId="5864957B" w:rsidR="00CD48B8" w:rsidRDefault="002B0785">
          <w:pPr>
            <w:pStyle w:val="TOC2"/>
            <w:tabs>
              <w:tab w:val="right" w:leader="dot" w:pos="9016"/>
            </w:tabs>
            <w:rPr>
              <w:rFonts w:eastAsiaTheme="minorEastAsia"/>
              <w:noProof/>
              <w:lang w:eastAsia="en-GB"/>
            </w:rPr>
          </w:pPr>
          <w:hyperlink w:anchor="_Toc38287972" w:history="1">
            <w:r w:rsidR="00CD48B8" w:rsidRPr="00EF0355">
              <w:rPr>
                <w:rStyle w:val="Hyperlink"/>
                <w:rFonts w:eastAsia="Calibri"/>
                <w:noProof/>
              </w:rPr>
              <w:t>Inclusion and exclusion criteria (conditions that guided choice of literature)</w:t>
            </w:r>
            <w:r w:rsidR="00CD48B8">
              <w:rPr>
                <w:noProof/>
                <w:webHidden/>
              </w:rPr>
              <w:tab/>
            </w:r>
            <w:r w:rsidR="00CD48B8">
              <w:rPr>
                <w:noProof/>
                <w:webHidden/>
              </w:rPr>
              <w:fldChar w:fldCharType="begin"/>
            </w:r>
            <w:r w:rsidR="00CD48B8">
              <w:rPr>
                <w:noProof/>
                <w:webHidden/>
              </w:rPr>
              <w:instrText xml:space="preserve"> PAGEREF _Toc38287972 \h </w:instrText>
            </w:r>
            <w:r w:rsidR="00CD48B8">
              <w:rPr>
                <w:noProof/>
                <w:webHidden/>
              </w:rPr>
            </w:r>
            <w:r w:rsidR="00CD48B8">
              <w:rPr>
                <w:noProof/>
                <w:webHidden/>
              </w:rPr>
              <w:fldChar w:fldCharType="separate"/>
            </w:r>
            <w:r w:rsidR="00CD48B8">
              <w:rPr>
                <w:noProof/>
                <w:webHidden/>
              </w:rPr>
              <w:t>3</w:t>
            </w:r>
            <w:r w:rsidR="00CD48B8">
              <w:rPr>
                <w:noProof/>
                <w:webHidden/>
              </w:rPr>
              <w:fldChar w:fldCharType="end"/>
            </w:r>
          </w:hyperlink>
        </w:p>
        <w:p w14:paraId="5C333710" w14:textId="3E6801F1" w:rsidR="00CD48B8" w:rsidRDefault="002B0785">
          <w:pPr>
            <w:pStyle w:val="TOC2"/>
            <w:tabs>
              <w:tab w:val="right" w:leader="dot" w:pos="9016"/>
            </w:tabs>
            <w:rPr>
              <w:rFonts w:eastAsiaTheme="minorEastAsia"/>
              <w:noProof/>
              <w:lang w:eastAsia="en-GB"/>
            </w:rPr>
          </w:pPr>
          <w:hyperlink w:anchor="_Toc38287973" w:history="1">
            <w:r w:rsidR="00CD48B8" w:rsidRPr="00EF0355">
              <w:rPr>
                <w:rStyle w:val="Hyperlink"/>
                <w:rFonts w:eastAsia="Calibri"/>
                <w:noProof/>
              </w:rPr>
              <w:t>Data analysis</w:t>
            </w:r>
            <w:r w:rsidR="00CD48B8">
              <w:rPr>
                <w:noProof/>
                <w:webHidden/>
              </w:rPr>
              <w:tab/>
            </w:r>
            <w:r w:rsidR="00CD48B8">
              <w:rPr>
                <w:noProof/>
                <w:webHidden/>
              </w:rPr>
              <w:fldChar w:fldCharType="begin"/>
            </w:r>
            <w:r w:rsidR="00CD48B8">
              <w:rPr>
                <w:noProof/>
                <w:webHidden/>
              </w:rPr>
              <w:instrText xml:space="preserve"> PAGEREF _Toc38287973 \h </w:instrText>
            </w:r>
            <w:r w:rsidR="00CD48B8">
              <w:rPr>
                <w:noProof/>
                <w:webHidden/>
              </w:rPr>
            </w:r>
            <w:r w:rsidR="00CD48B8">
              <w:rPr>
                <w:noProof/>
                <w:webHidden/>
              </w:rPr>
              <w:fldChar w:fldCharType="separate"/>
            </w:r>
            <w:r w:rsidR="00CD48B8">
              <w:rPr>
                <w:noProof/>
                <w:webHidden/>
              </w:rPr>
              <w:t>3</w:t>
            </w:r>
            <w:r w:rsidR="00CD48B8">
              <w:rPr>
                <w:noProof/>
                <w:webHidden/>
              </w:rPr>
              <w:fldChar w:fldCharType="end"/>
            </w:r>
          </w:hyperlink>
        </w:p>
        <w:p w14:paraId="33D4430B" w14:textId="1674CE10" w:rsidR="00CD48B8" w:rsidRDefault="002B0785">
          <w:pPr>
            <w:pStyle w:val="TOC2"/>
            <w:tabs>
              <w:tab w:val="right" w:leader="dot" w:pos="9016"/>
            </w:tabs>
            <w:rPr>
              <w:rFonts w:eastAsiaTheme="minorEastAsia"/>
              <w:noProof/>
              <w:lang w:eastAsia="en-GB"/>
            </w:rPr>
          </w:pPr>
          <w:hyperlink w:anchor="_Toc38287974" w:history="1">
            <w:r w:rsidR="00CD48B8" w:rsidRPr="00EF0355">
              <w:rPr>
                <w:rStyle w:val="Hyperlink"/>
                <w:rFonts w:eastAsia="Calibri"/>
                <w:noProof/>
              </w:rPr>
              <w:t>Data summary table of journal articles (summarises the journal articles retrieved)</w:t>
            </w:r>
            <w:r w:rsidR="00CD48B8">
              <w:rPr>
                <w:noProof/>
                <w:webHidden/>
              </w:rPr>
              <w:tab/>
            </w:r>
            <w:r w:rsidR="00CD48B8">
              <w:rPr>
                <w:noProof/>
                <w:webHidden/>
              </w:rPr>
              <w:fldChar w:fldCharType="begin"/>
            </w:r>
            <w:r w:rsidR="00CD48B8">
              <w:rPr>
                <w:noProof/>
                <w:webHidden/>
              </w:rPr>
              <w:instrText xml:space="preserve"> PAGEREF _Toc38287974 \h </w:instrText>
            </w:r>
            <w:r w:rsidR="00CD48B8">
              <w:rPr>
                <w:noProof/>
                <w:webHidden/>
              </w:rPr>
            </w:r>
            <w:r w:rsidR="00CD48B8">
              <w:rPr>
                <w:noProof/>
                <w:webHidden/>
              </w:rPr>
              <w:fldChar w:fldCharType="separate"/>
            </w:r>
            <w:r w:rsidR="00CD48B8">
              <w:rPr>
                <w:noProof/>
                <w:webHidden/>
              </w:rPr>
              <w:t>3</w:t>
            </w:r>
            <w:r w:rsidR="00CD48B8">
              <w:rPr>
                <w:noProof/>
                <w:webHidden/>
              </w:rPr>
              <w:fldChar w:fldCharType="end"/>
            </w:r>
          </w:hyperlink>
        </w:p>
        <w:p w14:paraId="7BE4FCF4" w14:textId="711CDBDA" w:rsidR="00FB2512" w:rsidRDefault="00FB2512">
          <w:r>
            <w:rPr>
              <w:b/>
              <w:bCs/>
              <w:noProof/>
            </w:rPr>
            <w:fldChar w:fldCharType="end"/>
          </w:r>
        </w:p>
      </w:sdtContent>
    </w:sdt>
    <w:p w14:paraId="78AF499D" w14:textId="6398529A" w:rsidR="00283E8D" w:rsidRDefault="00283E8D" w:rsidP="00283E8D">
      <w:pPr>
        <w:jc w:val="center"/>
      </w:pPr>
    </w:p>
    <w:p w14:paraId="65A5CD10" w14:textId="77777777" w:rsidR="00283E8D" w:rsidRDefault="00283E8D">
      <w:r>
        <w:br w:type="page"/>
      </w:r>
    </w:p>
    <w:p w14:paraId="2C80C87E" w14:textId="6D616E1B" w:rsidR="00283E8D" w:rsidRDefault="00283E8D" w:rsidP="00283E8D">
      <w:pPr>
        <w:pStyle w:val="Heading1"/>
      </w:pPr>
      <w:bookmarkStart w:id="0" w:name="_Toc38287955"/>
      <w:r>
        <w:lastRenderedPageBreak/>
        <w:t>Introduction to Research</w:t>
      </w:r>
      <w:bookmarkEnd w:id="0"/>
    </w:p>
    <w:p w14:paraId="4DC9F2A6" w14:textId="42ECDC71" w:rsidR="00283E8D" w:rsidRPr="00283E8D" w:rsidRDefault="00283E8D" w:rsidP="00283E8D">
      <w:r>
        <w:t xml:space="preserve">This report will analyse </w:t>
      </w:r>
      <w:r w:rsidR="005B4CEC">
        <w:t>the professional role of Speech and language Therapist.  It will describe the Speech and language therapist’s main role in the health sector and mainly its role to provide better life for people with learning language disabilities.</w:t>
      </w:r>
    </w:p>
    <w:p w14:paraId="41D06957" w14:textId="1A120877" w:rsidR="00283E8D" w:rsidRDefault="00283E8D" w:rsidP="00283E8D">
      <w:pPr>
        <w:pStyle w:val="Heading2"/>
      </w:pPr>
      <w:bookmarkStart w:id="1" w:name="_Toc38287956"/>
      <w:r>
        <w:t>Introduction</w:t>
      </w:r>
      <w:bookmarkEnd w:id="1"/>
      <w:r>
        <w:t xml:space="preserve"> </w:t>
      </w:r>
    </w:p>
    <w:p w14:paraId="40DB901A" w14:textId="781B4F09" w:rsidR="00CD48B8" w:rsidRDefault="00CD48B8" w:rsidP="00CD48B8">
      <w:r>
        <w:t xml:space="preserve">Speech and language therapist </w:t>
      </w:r>
      <w:r w:rsidR="00723BAF">
        <w:t>play a major role in the lives of the people with communication, swallowing and eating difficulties. This professional makes his patient’s world better place to live. It helps people to adapt to society by making they more open to others. The speech and language therapist provide support to autistic and Down syndrome children, to adults that passed through stroke, dementia,</w:t>
      </w:r>
      <w:r w:rsidR="00FD2497">
        <w:t xml:space="preserve"> etc. (NHS, 2020)</w:t>
      </w:r>
    </w:p>
    <w:p w14:paraId="40957D54" w14:textId="2D1F27F3" w:rsidR="005B4CEC" w:rsidRDefault="005B4CEC" w:rsidP="005B4CEC">
      <w:pPr>
        <w:pStyle w:val="Heading2"/>
      </w:pPr>
      <w:bookmarkStart w:id="2" w:name="_Toc38287957"/>
      <w:r>
        <w:t>Background of problem</w:t>
      </w:r>
      <w:bookmarkEnd w:id="2"/>
    </w:p>
    <w:p w14:paraId="084B54FC" w14:textId="016E27F4" w:rsidR="00E65088" w:rsidRDefault="0081308A" w:rsidP="0081308A">
      <w:r>
        <w:t>The main role of the Speech and language therapist is to provide the needs of their patients by measuring the level of their need of speech and language therapy and choose the right method for their treatment. The speech and language therapists work with many people with different problems</w:t>
      </w:r>
      <w:r w:rsidR="00EE51EB">
        <w:t xml:space="preserve"> and often the</w:t>
      </w:r>
      <w:r w:rsidR="003877D8">
        <w:t>y</w:t>
      </w:r>
      <w:r w:rsidR="00EE51EB">
        <w:t xml:space="preserve"> must travel a lot to meet t</w:t>
      </w:r>
      <w:r w:rsidR="003877D8">
        <w:t>heir clients</w:t>
      </w:r>
      <w:r w:rsidR="00EE51EB">
        <w:t>. Unregular working hours and places and the numerous meetings with patients bring stress to the specialists which is one of the problems that appear in this profession.</w:t>
      </w:r>
      <w:r w:rsidR="00CB0851">
        <w:t xml:space="preserve"> The stress come in the very early stage of the Speech and language </w:t>
      </w:r>
      <w:r w:rsidR="00E65088">
        <w:t>practice</w:t>
      </w:r>
      <w:r w:rsidR="00CB0851">
        <w:t xml:space="preserve">. </w:t>
      </w:r>
      <w:r w:rsidR="00E65088">
        <w:t>SLTs</w:t>
      </w:r>
      <w:r w:rsidR="00CB0851">
        <w:t xml:space="preserve"> have been experiencing it since their university studies. A problem</w:t>
      </w:r>
      <w:r w:rsidR="00E65088">
        <w:t xml:space="preserve"> which</w:t>
      </w:r>
      <w:r w:rsidR="00CB0851">
        <w:t xml:space="preserve"> </w:t>
      </w:r>
      <w:r w:rsidR="00E65088">
        <w:t>affect</w:t>
      </w:r>
      <w:r w:rsidR="00CB0851">
        <w:t xml:space="preserve"> the work of the</w:t>
      </w:r>
      <w:r w:rsidR="00E65088">
        <w:t xml:space="preserve"> speech and language</w:t>
      </w:r>
      <w:r w:rsidR="00CB0851">
        <w:t xml:space="preserve"> therapists working with children at school is the lack of support from their colleagues</w:t>
      </w:r>
      <w:r w:rsidR="00F87CCA">
        <w:t xml:space="preserve"> and teachers. They have unregular responsibilities and more clients that are not on any of their lists. This makes their work difficult to be completed and distributed.</w:t>
      </w:r>
      <w:r w:rsidR="00B241C0">
        <w:t xml:space="preserve"> </w:t>
      </w:r>
      <w:r w:rsidR="001F0EBE">
        <w:t xml:space="preserve">SLTs have a lack of trainings which make their work with children, the communication with the parents difficult to be completed. The lack of knowledge </w:t>
      </w:r>
      <w:r w:rsidR="00377420">
        <w:t>prevents speech and language therapists from diagnosing individual cases and making the right decisions related to their treatment in future.</w:t>
      </w:r>
    </w:p>
    <w:p w14:paraId="6576761D" w14:textId="66137749" w:rsidR="003877D8" w:rsidRPr="0081308A" w:rsidRDefault="00B241C0" w:rsidP="0081308A">
      <w:r>
        <w:t xml:space="preserve">This report is evidence that people with primary progressive aphasia have not an equal access to the speech and language therapy. There is a shortage of specialists </w:t>
      </w:r>
      <w:r w:rsidR="00377420">
        <w:t xml:space="preserve">and this </w:t>
      </w:r>
      <w:r>
        <w:t xml:space="preserve">does not give </w:t>
      </w:r>
      <w:r w:rsidR="00377420">
        <w:t>the patients</w:t>
      </w:r>
      <w:r>
        <w:t xml:space="preserve"> equal rights.</w:t>
      </w:r>
    </w:p>
    <w:p w14:paraId="38865349" w14:textId="22A4EC1F" w:rsidR="005B4CEC" w:rsidRDefault="005B4CEC" w:rsidP="005B4CEC">
      <w:pPr>
        <w:pStyle w:val="Heading2"/>
      </w:pPr>
      <w:bookmarkStart w:id="3" w:name="_Toc38287958"/>
      <w:r>
        <w:t>Statement of</w:t>
      </w:r>
      <w:r w:rsidR="00F5249C">
        <w:t xml:space="preserve"> the </w:t>
      </w:r>
      <w:r>
        <w:t>problem</w:t>
      </w:r>
      <w:bookmarkEnd w:id="3"/>
    </w:p>
    <w:p w14:paraId="6E7F1AA3" w14:textId="69612A11" w:rsidR="00FB746E" w:rsidRPr="00FB746E" w:rsidRDefault="00FB746E" w:rsidP="00FB746E">
      <w:r>
        <w:t xml:space="preserve">In this study </w:t>
      </w:r>
      <w:r w:rsidR="00F5249C">
        <w:t>I am looking for the challenges that meet the specialists while they work with people with speech and language difficulties</w:t>
      </w:r>
      <w:r w:rsidR="003A22C6">
        <w:t xml:space="preserve">. The idea of my research is to get </w:t>
      </w:r>
      <w:r w:rsidR="00F5249C">
        <w:t xml:space="preserve">better </w:t>
      </w:r>
      <w:r w:rsidR="003A22C6">
        <w:t>understanding</w:t>
      </w:r>
      <w:r w:rsidR="00F5249C">
        <w:t xml:space="preserve"> where</w:t>
      </w:r>
      <w:r w:rsidR="007D64CA">
        <w:t xml:space="preserve"> the problems</w:t>
      </w:r>
      <w:r w:rsidR="00F5249C">
        <w:t xml:space="preserve"> </w:t>
      </w:r>
      <w:r w:rsidR="007D64CA">
        <w:t>with the staff shortage come from, why there is a lack of the sufficient literature, what is the reason for having so many unknowledge, not enough educated specialists.</w:t>
      </w:r>
    </w:p>
    <w:p w14:paraId="16215302" w14:textId="49C745C7" w:rsidR="005B4CEC" w:rsidRDefault="005B4CEC" w:rsidP="005B4CEC">
      <w:pPr>
        <w:pStyle w:val="Heading2"/>
      </w:pPr>
      <w:bookmarkStart w:id="4" w:name="_Toc38287959"/>
      <w:r>
        <w:t>Justification of research</w:t>
      </w:r>
      <w:bookmarkEnd w:id="4"/>
    </w:p>
    <w:p w14:paraId="5E0F8F50" w14:textId="11B330DE" w:rsidR="0067686D" w:rsidRDefault="00296117" w:rsidP="0067686D">
      <w:r>
        <w:t xml:space="preserve">The reason to do this research is my interest of being part of </w:t>
      </w:r>
      <w:r w:rsidR="001B72F5">
        <w:t>the NHS system</w:t>
      </w:r>
      <w:r w:rsidR="00761D16">
        <w:t>. This research is linked to profession that I am interested to</w:t>
      </w:r>
      <w:r w:rsidR="00816D9D">
        <w:t xml:space="preserve">. </w:t>
      </w:r>
      <w:r w:rsidR="00EA0247">
        <w:t>S</w:t>
      </w:r>
      <w:r w:rsidR="001B72F5">
        <w:t>peech and language therap</w:t>
      </w:r>
      <w:r w:rsidR="00816D9D">
        <w:t xml:space="preserve">y </w:t>
      </w:r>
      <w:r w:rsidR="00EA0247">
        <w:t>is</w:t>
      </w:r>
      <w:r w:rsidR="00816D9D">
        <w:t xml:space="preserve"> the </w:t>
      </w:r>
      <w:r w:rsidR="00D1446C">
        <w:t>path</w:t>
      </w:r>
      <w:r w:rsidR="00816D9D">
        <w:t xml:space="preserve"> </w:t>
      </w:r>
      <w:r w:rsidR="00D1446C">
        <w:t xml:space="preserve">that </w:t>
      </w:r>
      <w:r w:rsidR="00816D9D">
        <w:t xml:space="preserve">I want to develop </w:t>
      </w:r>
      <w:r w:rsidR="00D1446C">
        <w:t xml:space="preserve">my professional career </w:t>
      </w:r>
      <w:r w:rsidR="00816D9D">
        <w:t>in the future</w:t>
      </w:r>
      <w:r w:rsidR="001B72F5">
        <w:t>.</w:t>
      </w:r>
      <w:bookmarkStart w:id="5" w:name="_Toc38287960"/>
      <w:r w:rsidR="00020098">
        <w:t xml:space="preserve"> This project will help me to </w:t>
      </w:r>
      <w:r w:rsidR="00FE4DF9">
        <w:t>get a better idea of</w:t>
      </w:r>
      <w:r w:rsidR="00020098">
        <w:t xml:space="preserve"> the challenges that facing Speech and language therapists.</w:t>
      </w:r>
    </w:p>
    <w:p w14:paraId="14D330F8" w14:textId="00B74649" w:rsidR="00051A03" w:rsidRDefault="00051A03" w:rsidP="0067686D">
      <w:pPr>
        <w:pStyle w:val="Heading2"/>
      </w:pPr>
      <w:r>
        <w:t>Significance of the research</w:t>
      </w:r>
      <w:bookmarkEnd w:id="5"/>
    </w:p>
    <w:p w14:paraId="1210222F" w14:textId="6E9FC133" w:rsidR="00EA0247" w:rsidRPr="00EA0247" w:rsidRDefault="00EA0247" w:rsidP="00EA0247">
      <w:r>
        <w:t xml:space="preserve">The </w:t>
      </w:r>
      <w:r w:rsidR="005D413E">
        <w:t>data</w:t>
      </w:r>
      <w:r>
        <w:t xml:space="preserve"> that I </w:t>
      </w:r>
      <w:r w:rsidR="005D413E">
        <w:t xml:space="preserve">have </w:t>
      </w:r>
      <w:r>
        <w:t xml:space="preserve">found is significant </w:t>
      </w:r>
      <w:r w:rsidR="005D413E">
        <w:t xml:space="preserve">because it will give me a better understanding of the role and challenges that facing speech and language therapists. It will </w:t>
      </w:r>
      <w:r w:rsidR="00E53496">
        <w:t>help</w:t>
      </w:r>
      <w:r w:rsidR="005D413E">
        <w:t xml:space="preserve"> to figure out who can fit into this environment and who can overcome the difficulties that </w:t>
      </w:r>
      <w:r w:rsidR="00E53496">
        <w:t>exist</w:t>
      </w:r>
      <w:r w:rsidR="005D413E">
        <w:t xml:space="preserve"> in this profession.</w:t>
      </w:r>
    </w:p>
    <w:p w14:paraId="6168AE68" w14:textId="1C9A9846" w:rsidR="00051A03" w:rsidRDefault="00051A03" w:rsidP="00051A03">
      <w:pPr>
        <w:pStyle w:val="Heading1"/>
      </w:pPr>
      <w:bookmarkStart w:id="6" w:name="_Toc38287961"/>
      <w:r>
        <w:lastRenderedPageBreak/>
        <w:t>Literature review</w:t>
      </w:r>
      <w:bookmarkEnd w:id="6"/>
      <w:r>
        <w:t xml:space="preserve"> </w:t>
      </w:r>
    </w:p>
    <w:p w14:paraId="545DD887" w14:textId="0C7117EC" w:rsidR="008A1289" w:rsidRDefault="00051A03" w:rsidP="008A1289">
      <w:pPr>
        <w:pStyle w:val="Heading2"/>
        <w:rPr>
          <w:rFonts w:eastAsia="Calibri"/>
        </w:rPr>
      </w:pPr>
      <w:bookmarkStart w:id="7" w:name="_Toc38287962"/>
      <w:bookmarkStart w:id="8" w:name="_Toc10200873"/>
      <w:r w:rsidRPr="00051A03">
        <w:rPr>
          <w:rFonts w:eastAsia="Calibri"/>
        </w:rPr>
        <w:t>Existing literature on the topic</w:t>
      </w:r>
      <w:bookmarkEnd w:id="7"/>
      <w:r w:rsidRPr="00051A03">
        <w:rPr>
          <w:rFonts w:eastAsia="Calibri"/>
        </w:rPr>
        <w:t xml:space="preserve"> </w:t>
      </w:r>
      <w:bookmarkStart w:id="9" w:name="_Toc10200874"/>
      <w:bookmarkEnd w:id="8"/>
    </w:p>
    <w:p w14:paraId="69AF7619" w14:textId="76A69855" w:rsidR="00E53496" w:rsidRPr="00E53496" w:rsidRDefault="00E53496" w:rsidP="00E53496">
      <w:r>
        <w:t xml:space="preserve">The literature that I found gives us an information that speech and language therapists play important role in the people with language and swallowing problems. To be more efficient they must improve their knowledge, their communication skills. They must improve their teamwork. Speech and language students must </w:t>
      </w:r>
      <w:r w:rsidR="00DE65A1">
        <w:t xml:space="preserve">use the </w:t>
      </w:r>
      <w:r>
        <w:t xml:space="preserve">practice at university to </w:t>
      </w:r>
      <w:r w:rsidR="00DE65A1">
        <w:t>get into the profession.</w:t>
      </w:r>
      <w:r>
        <w:t xml:space="preserve">  </w:t>
      </w:r>
    </w:p>
    <w:p w14:paraId="63214DB4" w14:textId="5D32CC41" w:rsidR="00051A03" w:rsidRDefault="00051A03" w:rsidP="00051A03">
      <w:pPr>
        <w:pStyle w:val="Heading2"/>
        <w:rPr>
          <w:rFonts w:eastAsia="Calibri"/>
        </w:rPr>
      </w:pPr>
      <w:bookmarkStart w:id="10" w:name="_Toc38287963"/>
      <w:r w:rsidRPr="00051A03">
        <w:rPr>
          <w:rFonts w:eastAsia="Calibri"/>
        </w:rPr>
        <w:t>Identify gaps in the literature</w:t>
      </w:r>
      <w:bookmarkEnd w:id="9"/>
      <w:bookmarkEnd w:id="10"/>
    </w:p>
    <w:p w14:paraId="1810A6B6" w14:textId="49ED04B6" w:rsidR="00155397" w:rsidRPr="00155397" w:rsidRDefault="00761D16" w:rsidP="00155397">
      <w:r>
        <w:t xml:space="preserve">There is no data associated to the Office of national statistics. </w:t>
      </w:r>
      <w:r w:rsidR="000665DD">
        <w:t>In the process to complete my work, I could not find enough supporting literature about the lack of sufficient places in universities for students wishing to study speech and language therapy. I could not find enough supported information why there is a shortage of staff. In support of better understanding the challenges f</w:t>
      </w:r>
      <w:r w:rsidR="00FB51F2">
        <w:t>acing speech and language therapists I will recommend following these fields for future studies.</w:t>
      </w:r>
    </w:p>
    <w:p w14:paraId="0FAED4C6" w14:textId="478F7FFC" w:rsidR="00051A03" w:rsidRDefault="00051A03" w:rsidP="00051A03">
      <w:pPr>
        <w:pStyle w:val="Heading2"/>
        <w:rPr>
          <w:rFonts w:eastAsia="Calibri"/>
        </w:rPr>
      </w:pPr>
      <w:bookmarkStart w:id="11" w:name="_Toc38287964"/>
      <w:bookmarkStart w:id="12" w:name="_Toc10200875"/>
      <w:r w:rsidRPr="00051A03">
        <w:rPr>
          <w:rFonts w:eastAsia="Calibri"/>
        </w:rPr>
        <w:t>Purpose of the research</w:t>
      </w:r>
      <w:bookmarkEnd w:id="11"/>
    </w:p>
    <w:p w14:paraId="672DB691" w14:textId="11AF6A8E" w:rsidR="00377420" w:rsidRPr="00377420" w:rsidRDefault="00377420" w:rsidP="00377420">
      <w:r>
        <w:t>The purpose of this research is to investigate the challenges of speech and language therapists. They work in the different fields</w:t>
      </w:r>
      <w:r w:rsidR="00D1446C">
        <w:t xml:space="preserve"> and</w:t>
      </w:r>
      <w:r>
        <w:t xml:space="preserve"> </w:t>
      </w:r>
      <w:r w:rsidR="00D1446C">
        <w:t>t</w:t>
      </w:r>
      <w:r>
        <w:t xml:space="preserve">his means that their role is different. Therefore, their advantages and disadvantages should be different.  </w:t>
      </w:r>
    </w:p>
    <w:p w14:paraId="4125765D" w14:textId="09BEF0B7" w:rsidR="00051A03" w:rsidRDefault="00051A03" w:rsidP="00051A03">
      <w:pPr>
        <w:pStyle w:val="Heading2"/>
        <w:rPr>
          <w:rFonts w:eastAsia="Calibri"/>
        </w:rPr>
      </w:pPr>
      <w:bookmarkStart w:id="13" w:name="_Toc38287965"/>
      <w:r w:rsidRPr="00051A03">
        <w:rPr>
          <w:rFonts w:eastAsia="Calibri"/>
        </w:rPr>
        <w:t>Aims and objectives</w:t>
      </w:r>
      <w:bookmarkEnd w:id="12"/>
      <w:bookmarkEnd w:id="13"/>
    </w:p>
    <w:p w14:paraId="7D254CA9" w14:textId="2F2F5FDC" w:rsidR="00377420" w:rsidRPr="00377420" w:rsidRDefault="00377420" w:rsidP="00377420">
      <w:r>
        <w:t xml:space="preserve">The </w:t>
      </w:r>
      <w:r w:rsidR="00FB3259">
        <w:t>aim is to investigate the experience of Speech and language therapists. The only one objective is to investigate the challenges of the Speech and language therapists.</w:t>
      </w:r>
    </w:p>
    <w:p w14:paraId="2EDEA65E" w14:textId="62A3067D" w:rsidR="00FB3259" w:rsidRDefault="00051A03" w:rsidP="00FB3259">
      <w:pPr>
        <w:pStyle w:val="Heading2"/>
      </w:pPr>
      <w:bookmarkStart w:id="14" w:name="_Toc10200876"/>
      <w:bookmarkStart w:id="15" w:name="_Toc38287966"/>
      <w:r w:rsidRPr="00051A03">
        <w:t>Research questio</w:t>
      </w:r>
      <w:bookmarkStart w:id="16" w:name="_Toc10200879"/>
      <w:bookmarkEnd w:id="14"/>
      <w:bookmarkEnd w:id="15"/>
      <w:r w:rsidR="00FB3259">
        <w:t>n</w:t>
      </w:r>
    </w:p>
    <w:p w14:paraId="01061CB7" w14:textId="580EB983" w:rsidR="00FB3259" w:rsidRDefault="00FB3259" w:rsidP="00FB3259">
      <w:r>
        <w:t xml:space="preserve">The question that I used to find all information for my study </w:t>
      </w:r>
      <w:r w:rsidR="00E80170">
        <w:t>is</w:t>
      </w:r>
      <w:r>
        <w:t xml:space="preserve">: </w:t>
      </w:r>
    </w:p>
    <w:p w14:paraId="4B8708CA" w14:textId="58A6005C" w:rsidR="00FB3259" w:rsidRDefault="00FB3259" w:rsidP="00FB3259">
      <w:r>
        <w:t xml:space="preserve">What </w:t>
      </w:r>
      <w:r w:rsidR="00E80170">
        <w:t xml:space="preserve">is the role </w:t>
      </w:r>
      <w:r>
        <w:t>of the speech and language therapists?</w:t>
      </w:r>
    </w:p>
    <w:p w14:paraId="26752781" w14:textId="4C8F5696" w:rsidR="00051A03" w:rsidRPr="00051A03" w:rsidRDefault="00051A03" w:rsidP="00051A03">
      <w:pPr>
        <w:pStyle w:val="Heading1"/>
      </w:pPr>
      <w:bookmarkStart w:id="17" w:name="_Toc38287967"/>
      <w:r w:rsidRPr="00051A03">
        <w:rPr>
          <w:rFonts w:eastAsia="Calibri"/>
        </w:rPr>
        <w:t>Research Methodology</w:t>
      </w:r>
      <w:bookmarkEnd w:id="17"/>
      <w:r w:rsidRPr="00051A03">
        <w:rPr>
          <w:rFonts w:eastAsia="Calibri"/>
        </w:rPr>
        <w:t xml:space="preserve"> </w:t>
      </w:r>
      <w:bookmarkStart w:id="18" w:name="_Toc10200881"/>
      <w:bookmarkEnd w:id="16"/>
    </w:p>
    <w:p w14:paraId="4A2440C7" w14:textId="14066814" w:rsidR="00051A03" w:rsidRDefault="00051A03" w:rsidP="00051A03">
      <w:pPr>
        <w:pStyle w:val="Heading2"/>
        <w:rPr>
          <w:rFonts w:eastAsia="Calibri"/>
        </w:rPr>
      </w:pPr>
      <w:bookmarkStart w:id="19" w:name="_Toc38287968"/>
      <w:r w:rsidRPr="00051A03">
        <w:rPr>
          <w:rFonts w:eastAsia="Calibri"/>
        </w:rPr>
        <w:t>Philosophical underpinning of the research- (perspective of the research)</w:t>
      </w:r>
      <w:bookmarkEnd w:id="18"/>
      <w:bookmarkEnd w:id="19"/>
    </w:p>
    <w:p w14:paraId="54D38754" w14:textId="11F07905" w:rsidR="00E80170" w:rsidRPr="00E80170" w:rsidRDefault="00E80170" w:rsidP="00E80170">
      <w:r>
        <w:t xml:space="preserve">The perspective of this research </w:t>
      </w:r>
      <w:r w:rsidR="00094A76">
        <w:t>is</w:t>
      </w:r>
      <w:r>
        <w:t xml:space="preserve"> better understanding of the role of speech and langu</w:t>
      </w:r>
      <w:r w:rsidR="00094A76">
        <w:t xml:space="preserve">age therapists as a tool to improve quality of life to patients with mental health issues, to adults having language and  swallowing problems, to children with autism or Dawn syndrome or to children with language difficulties. By understanding the problems that speech and language therapists face </w:t>
      </w:r>
      <w:r w:rsidR="00024969">
        <w:t>everyday</w:t>
      </w:r>
      <w:r w:rsidR="00094A76">
        <w:t xml:space="preserve"> basis in order to help their clients, I could think </w:t>
      </w:r>
      <w:r w:rsidR="00024969">
        <w:t>of weather this job is appropriate for me or it is not.</w:t>
      </w:r>
    </w:p>
    <w:p w14:paraId="6BD5EF20" w14:textId="515F5CC1" w:rsidR="00051A03" w:rsidRDefault="00051A03" w:rsidP="00051A03">
      <w:pPr>
        <w:pStyle w:val="Heading2"/>
        <w:rPr>
          <w:rFonts w:eastAsia="Calibri"/>
        </w:rPr>
      </w:pPr>
      <w:bookmarkStart w:id="20" w:name="_Toc10200882"/>
      <w:bookmarkStart w:id="21" w:name="_Toc38287969"/>
      <w:r w:rsidRPr="00051A03">
        <w:rPr>
          <w:rFonts w:eastAsia="Calibri"/>
        </w:rPr>
        <w:t>Data collection methods (methods used to collect or find literature)</w:t>
      </w:r>
      <w:bookmarkEnd w:id="20"/>
      <w:bookmarkEnd w:id="21"/>
    </w:p>
    <w:p w14:paraId="52762AD5" w14:textId="196E6DA9" w:rsidR="00024969" w:rsidRPr="00024969" w:rsidRDefault="00024969" w:rsidP="00024969">
      <w:r>
        <w:t xml:space="preserve">To complete my project, I used articles which I collected from different sources. The method that I used is a literature review. This is secondary </w:t>
      </w:r>
      <w:r w:rsidR="00FB746E">
        <w:t xml:space="preserve">qualitative </w:t>
      </w:r>
      <w:r>
        <w:t>research.</w:t>
      </w:r>
    </w:p>
    <w:p w14:paraId="0943A0DB" w14:textId="5B62DDD9" w:rsidR="00051A03" w:rsidRDefault="00051A03" w:rsidP="00051A03">
      <w:pPr>
        <w:pStyle w:val="Heading2"/>
        <w:rPr>
          <w:rFonts w:eastAsia="Calibri"/>
        </w:rPr>
      </w:pPr>
      <w:bookmarkStart w:id="22" w:name="_Toc10200883"/>
      <w:bookmarkStart w:id="23" w:name="_Toc38287970"/>
      <w:r w:rsidRPr="00051A03">
        <w:rPr>
          <w:rFonts w:eastAsia="Calibri"/>
        </w:rPr>
        <w:t>Data sources (Search engines, online sources e.g. journals</w:t>
      </w:r>
      <w:bookmarkEnd w:id="22"/>
      <w:r w:rsidRPr="00051A03">
        <w:rPr>
          <w:rFonts w:eastAsia="Calibri"/>
        </w:rPr>
        <w:t>)</w:t>
      </w:r>
      <w:bookmarkEnd w:id="23"/>
    </w:p>
    <w:p w14:paraId="7AE5C590" w14:textId="5FD75349" w:rsidR="00DF7B12" w:rsidRPr="00DF7B12" w:rsidRDefault="00DF7B12" w:rsidP="00DF7B12">
      <w:r>
        <w:t xml:space="preserve">The information that I gathered to complete my research can be found at </w:t>
      </w:r>
      <w:r w:rsidRPr="00DF7B12">
        <w:t>Sage Journals</w:t>
      </w:r>
      <w:r>
        <w:t xml:space="preserve"> (</w:t>
      </w:r>
      <w:r w:rsidRPr="00DF7B12">
        <w:t>Palliative medicine</w:t>
      </w:r>
      <w:r>
        <w:t xml:space="preserve">), </w:t>
      </w:r>
      <w:r w:rsidRPr="00DF7B12">
        <w:t>South African Journal of Childhood Education</w:t>
      </w:r>
      <w:r>
        <w:t xml:space="preserve">, </w:t>
      </w:r>
      <w:r w:rsidRPr="00DF7B12">
        <w:t>Science Direct</w:t>
      </w:r>
      <w:r>
        <w:t xml:space="preserve"> (</w:t>
      </w:r>
      <w:r w:rsidRPr="00DF7B12">
        <w:t>Journal of Communication disorders</w:t>
      </w:r>
      <w:r>
        <w:t xml:space="preserve">), </w:t>
      </w:r>
      <w:r w:rsidRPr="00DF7B12">
        <w:t>Sage Journals</w:t>
      </w:r>
      <w:r>
        <w:t xml:space="preserve"> (</w:t>
      </w:r>
      <w:r w:rsidRPr="00DF7B12">
        <w:t>Division of Psychology and Language Sciences</w:t>
      </w:r>
      <w:r>
        <w:t xml:space="preserve">), </w:t>
      </w:r>
      <w:r w:rsidRPr="00DF7B12">
        <w:t>Frontiers in Education</w:t>
      </w:r>
      <w:r>
        <w:t xml:space="preserve">, </w:t>
      </w:r>
      <w:r w:rsidRPr="00DF7B12">
        <w:t>EPSCO host</w:t>
      </w:r>
      <w:r>
        <w:t xml:space="preserve">, </w:t>
      </w:r>
      <w:r w:rsidRPr="00DF7B12">
        <w:t>Sage Journals</w:t>
      </w:r>
      <w:r>
        <w:t xml:space="preserve"> (</w:t>
      </w:r>
      <w:r w:rsidRPr="00DF7B12">
        <w:t>Otolaryngology–Head and Neck Surgery</w:t>
      </w:r>
      <w:r>
        <w:t xml:space="preserve">), </w:t>
      </w:r>
      <w:r w:rsidRPr="00DF7B12">
        <w:t>International Journal of Caring Sciences</w:t>
      </w:r>
      <w:r>
        <w:t xml:space="preserve">, </w:t>
      </w:r>
      <w:r w:rsidRPr="00DF7B12">
        <w:t>Journal of Allied Health</w:t>
      </w:r>
      <w:r w:rsidR="00E80170">
        <w:t xml:space="preserve"> and</w:t>
      </w:r>
      <w:r>
        <w:t xml:space="preserve"> </w:t>
      </w:r>
      <w:r w:rsidRPr="00DF7B12">
        <w:t>Science Direct</w:t>
      </w:r>
      <w:r w:rsidR="00E80170">
        <w:t xml:space="preserve"> (</w:t>
      </w:r>
      <w:r w:rsidRPr="00DF7B12">
        <w:t>Proc</w:t>
      </w:r>
      <w:r w:rsidR="00E80170">
        <w:t>e</w:t>
      </w:r>
      <w:r w:rsidRPr="00DF7B12">
        <w:t>dia-Social and behaviour Sciences</w:t>
      </w:r>
      <w:r>
        <w:t>)</w:t>
      </w:r>
      <w:r w:rsidR="00E80170">
        <w:t>.</w:t>
      </w:r>
    </w:p>
    <w:p w14:paraId="328B1B90" w14:textId="77777777" w:rsidR="00155397" w:rsidRDefault="00051A03" w:rsidP="00FB3274">
      <w:pPr>
        <w:pStyle w:val="Heading2"/>
      </w:pPr>
      <w:bookmarkStart w:id="24" w:name="_Toc10200884"/>
      <w:bookmarkStart w:id="25" w:name="_Toc38287971"/>
      <w:r w:rsidRPr="00051A03">
        <w:rPr>
          <w:rFonts w:eastAsia="Calibri"/>
        </w:rPr>
        <w:lastRenderedPageBreak/>
        <w:t>Search terms (Key words used to search / find the literature)</w:t>
      </w:r>
      <w:bookmarkEnd w:id="24"/>
      <w:bookmarkEnd w:id="25"/>
      <w:r w:rsidR="00FB3274">
        <w:t xml:space="preserve"> </w:t>
      </w:r>
    </w:p>
    <w:p w14:paraId="67109716" w14:textId="26B1299B" w:rsidR="00024969" w:rsidRPr="00155397" w:rsidRDefault="00155397" w:rsidP="00155397">
      <w:pPr>
        <w:rPr>
          <w:rFonts w:eastAsiaTheme="majorEastAsia"/>
        </w:rPr>
      </w:pPr>
      <w:r>
        <w:t xml:space="preserve">For implementation of this research I used key words </w:t>
      </w:r>
      <w:r w:rsidR="009E4CA8">
        <w:t>like</w:t>
      </w:r>
      <w:r>
        <w:t xml:space="preserve"> advantages and disadvantages</w:t>
      </w:r>
      <w:r w:rsidR="00FB3274">
        <w:t xml:space="preserve"> </w:t>
      </w:r>
      <w:r>
        <w:t xml:space="preserve">of the speech and language therapists, speech and language pathologists, challenges of the speech and language therapists, the working stress in speech and language therapy. </w:t>
      </w:r>
    </w:p>
    <w:p w14:paraId="4DCDB01E" w14:textId="5D1AE4E9" w:rsidR="00051A03" w:rsidRDefault="00051A03" w:rsidP="00051A03">
      <w:pPr>
        <w:pStyle w:val="Heading2"/>
        <w:rPr>
          <w:rFonts w:eastAsia="Calibri"/>
        </w:rPr>
      </w:pPr>
      <w:bookmarkStart w:id="26" w:name="_Toc10200885"/>
      <w:bookmarkStart w:id="27" w:name="_Toc38287972"/>
      <w:r w:rsidRPr="00051A03">
        <w:rPr>
          <w:rFonts w:eastAsia="Calibri"/>
        </w:rPr>
        <w:t>Inclusion and exclusion criteria (conditions that guided choice of literature)</w:t>
      </w:r>
      <w:bookmarkEnd w:id="26"/>
      <w:bookmarkEnd w:id="27"/>
    </w:p>
    <w:p w14:paraId="6BCCA84B" w14:textId="6D9DAC10" w:rsidR="00FB3274" w:rsidRPr="00FB3274" w:rsidRDefault="00FB3274" w:rsidP="00FB3274">
      <w:r>
        <w:t xml:space="preserve">For the realization of this study I have included articles that research speech and language therapists’ role in England, Scotland and Wales, i.e. the study is based on researches within UK. There is only one article that related to South African’s practice. I excluded data from European countries, US, Australia and all Asian and African countries because their policy is different of UK and they will not give me the answers </w:t>
      </w:r>
      <w:r w:rsidR="00155397">
        <w:t>that I am looking for.</w:t>
      </w:r>
      <w:r w:rsidR="009E4CA8">
        <w:t xml:space="preserve"> My research covers people with difficulties of different ages. It is not limited by age.</w:t>
      </w:r>
    </w:p>
    <w:p w14:paraId="66EA3EFF" w14:textId="1EDC6D65" w:rsidR="00051A03" w:rsidRDefault="00051A03" w:rsidP="00051A03">
      <w:pPr>
        <w:pStyle w:val="Heading2"/>
        <w:rPr>
          <w:rFonts w:eastAsia="Calibri"/>
        </w:rPr>
      </w:pPr>
      <w:bookmarkStart w:id="28" w:name="_Toc38287973"/>
      <w:bookmarkStart w:id="29" w:name="_Toc10200886"/>
      <w:r w:rsidRPr="00051A03">
        <w:rPr>
          <w:rFonts w:eastAsia="Calibri"/>
        </w:rPr>
        <w:t>Data analysis</w:t>
      </w:r>
      <w:bookmarkEnd w:id="28"/>
      <w:r w:rsidRPr="00051A03">
        <w:rPr>
          <w:rFonts w:eastAsia="Calibri"/>
        </w:rPr>
        <w:t xml:space="preserve"> </w:t>
      </w:r>
      <w:bookmarkEnd w:id="29"/>
    </w:p>
    <w:p w14:paraId="095D85B9" w14:textId="688C6CE9" w:rsidR="00430F21" w:rsidRPr="00480FD4" w:rsidRDefault="00430F21" w:rsidP="00480FD4">
      <w:r>
        <w:t xml:space="preserve">In the articles that I have used to complete my research are used different methods for data analysis. There is mean score with normative date, demographic data, </w:t>
      </w:r>
      <w:r w:rsidR="00480FD4" w:rsidRPr="00480FD4">
        <w:rPr>
          <w:rFonts w:cstheme="minorHAnsi"/>
          <w:shd w:val="clear" w:color="auto" w:fill="FFFFFF"/>
        </w:rPr>
        <w:t>IBM SPSS Statistics for Windows, ver. 22</w:t>
      </w:r>
      <w:r w:rsidR="00480FD4">
        <w:rPr>
          <w:rFonts w:cstheme="minorHAnsi"/>
          <w:shd w:val="clear" w:color="auto" w:fill="FFFFFF"/>
        </w:rPr>
        <w:t xml:space="preserve">, </w:t>
      </w:r>
      <w:r w:rsidR="00480FD4">
        <w:t xml:space="preserve">Hierarchical generalized linear modelling (HGLM), inductive thematic analysis method as defined in depth by Braun and Clarke (2006), statistical analysis, </w:t>
      </w:r>
      <w:r w:rsidR="00502E06">
        <w:t xml:space="preserve">IBM’s Statistical Package for Social Science, ver. 23, descriptive statistic, </w:t>
      </w:r>
      <w:r w:rsidR="00FB746E">
        <w:t>Questionnaire Analysis: Explanation for Delayed Access to SVR Review, analysis using inclusion and exclusion criteria.</w:t>
      </w:r>
    </w:p>
    <w:p w14:paraId="437FB426" w14:textId="2E6933BD" w:rsidR="00051A03" w:rsidRPr="00051A03" w:rsidRDefault="00051A03" w:rsidP="00051A03">
      <w:pPr>
        <w:pStyle w:val="Heading2"/>
        <w:rPr>
          <w:rFonts w:eastAsia="Calibri"/>
        </w:rPr>
      </w:pPr>
      <w:bookmarkStart w:id="30" w:name="_Toc10200887"/>
      <w:bookmarkStart w:id="31" w:name="_Toc38287974"/>
      <w:r w:rsidRPr="00051A03">
        <w:rPr>
          <w:rFonts w:eastAsia="Calibri"/>
        </w:rPr>
        <w:t>Data summary table of journal articles (summarises the journal articles retrieved)</w:t>
      </w:r>
      <w:bookmarkEnd w:id="30"/>
      <w:bookmarkEnd w:id="31"/>
      <w:r w:rsidRPr="00051A03">
        <w:rPr>
          <w:rFonts w:eastAsia="Calibri"/>
        </w:rPr>
        <w:t xml:space="preserve"> </w:t>
      </w:r>
    </w:p>
    <w:p w14:paraId="06F9C05B" w14:textId="77777777" w:rsidR="00051A03" w:rsidRPr="00051A03" w:rsidRDefault="00051A03" w:rsidP="00051A03"/>
    <w:tbl>
      <w:tblPr>
        <w:tblW w:w="99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698"/>
        <w:gridCol w:w="2835"/>
        <w:gridCol w:w="1843"/>
        <w:gridCol w:w="2693"/>
      </w:tblGrid>
      <w:tr w:rsidR="002B0785" w:rsidRPr="002B0785" w14:paraId="3EBA1F45" w14:textId="77777777" w:rsidTr="002B0785">
        <w:tc>
          <w:tcPr>
            <w:tcW w:w="851" w:type="dxa"/>
            <w:tcBorders>
              <w:top w:val="single" w:sz="4" w:space="0" w:color="auto"/>
              <w:left w:val="single" w:sz="4" w:space="0" w:color="auto"/>
              <w:bottom w:val="single" w:sz="4" w:space="0" w:color="auto"/>
              <w:right w:val="single" w:sz="4" w:space="0" w:color="auto"/>
            </w:tcBorders>
          </w:tcPr>
          <w:p w14:paraId="6D5BD33B" w14:textId="77777777" w:rsidR="002B0785" w:rsidRPr="002B0785" w:rsidRDefault="002B0785" w:rsidP="002B0785">
            <w:pPr>
              <w:spacing w:after="0" w:line="240" w:lineRule="auto"/>
              <w:rPr>
                <w:rFonts w:ascii="Times New Roman" w:eastAsia="Calibri" w:hAnsi="Times New Roman" w:cs="Times New Roman"/>
                <w:b/>
                <w:bCs/>
                <w:sz w:val="24"/>
                <w:szCs w:val="24"/>
              </w:rPr>
            </w:pPr>
          </w:p>
        </w:tc>
        <w:tc>
          <w:tcPr>
            <w:tcW w:w="1698" w:type="dxa"/>
            <w:tcBorders>
              <w:top w:val="single" w:sz="4" w:space="0" w:color="auto"/>
              <w:left w:val="single" w:sz="4" w:space="0" w:color="auto"/>
              <w:bottom w:val="single" w:sz="4" w:space="0" w:color="auto"/>
              <w:right w:val="single" w:sz="4" w:space="0" w:color="auto"/>
            </w:tcBorders>
            <w:hideMark/>
          </w:tcPr>
          <w:p w14:paraId="76C37531" w14:textId="77777777" w:rsidR="002B0785" w:rsidRPr="002B0785" w:rsidRDefault="002B0785" w:rsidP="002B0785">
            <w:pPr>
              <w:spacing w:after="0" w:line="240" w:lineRule="auto"/>
              <w:rPr>
                <w:rFonts w:ascii="Times New Roman" w:eastAsia="Calibri" w:hAnsi="Times New Roman" w:cs="Times New Roman"/>
                <w:b/>
                <w:bCs/>
                <w:sz w:val="24"/>
                <w:szCs w:val="24"/>
              </w:rPr>
            </w:pPr>
            <w:r w:rsidRPr="002B0785">
              <w:rPr>
                <w:rFonts w:ascii="Times New Roman" w:eastAsia="Calibri" w:hAnsi="Times New Roman" w:cs="Times New Roman"/>
                <w:b/>
                <w:bCs/>
                <w:sz w:val="24"/>
                <w:szCs w:val="24"/>
              </w:rPr>
              <w:t xml:space="preserve">Author and title </w:t>
            </w:r>
          </w:p>
        </w:tc>
        <w:tc>
          <w:tcPr>
            <w:tcW w:w="2835" w:type="dxa"/>
            <w:tcBorders>
              <w:top w:val="single" w:sz="4" w:space="0" w:color="auto"/>
              <w:left w:val="single" w:sz="4" w:space="0" w:color="auto"/>
              <w:bottom w:val="single" w:sz="4" w:space="0" w:color="auto"/>
              <w:right w:val="single" w:sz="4" w:space="0" w:color="auto"/>
            </w:tcBorders>
            <w:hideMark/>
          </w:tcPr>
          <w:p w14:paraId="4373D542" w14:textId="77777777" w:rsidR="002B0785" w:rsidRPr="002B0785" w:rsidRDefault="002B0785" w:rsidP="002B0785">
            <w:pPr>
              <w:spacing w:after="0" w:line="240" w:lineRule="auto"/>
              <w:rPr>
                <w:rFonts w:ascii="Times New Roman" w:eastAsia="Calibri" w:hAnsi="Times New Roman" w:cs="Times New Roman"/>
                <w:b/>
                <w:bCs/>
                <w:sz w:val="24"/>
                <w:szCs w:val="24"/>
              </w:rPr>
            </w:pPr>
            <w:r w:rsidRPr="002B0785">
              <w:rPr>
                <w:rFonts w:ascii="Times New Roman" w:eastAsia="Calibri" w:hAnsi="Times New Roman" w:cs="Times New Roman"/>
                <w:b/>
                <w:bCs/>
                <w:sz w:val="24"/>
                <w:szCs w:val="24"/>
              </w:rPr>
              <w:t xml:space="preserve">Research Questions or Research Objectives  </w:t>
            </w:r>
          </w:p>
        </w:tc>
        <w:tc>
          <w:tcPr>
            <w:tcW w:w="1843" w:type="dxa"/>
            <w:tcBorders>
              <w:top w:val="single" w:sz="4" w:space="0" w:color="auto"/>
              <w:left w:val="single" w:sz="4" w:space="0" w:color="auto"/>
              <w:bottom w:val="single" w:sz="4" w:space="0" w:color="auto"/>
              <w:right w:val="single" w:sz="4" w:space="0" w:color="auto"/>
            </w:tcBorders>
            <w:hideMark/>
          </w:tcPr>
          <w:p w14:paraId="4DC91393" w14:textId="77777777" w:rsidR="002B0785" w:rsidRPr="002B0785" w:rsidRDefault="002B0785" w:rsidP="002B0785">
            <w:pPr>
              <w:spacing w:after="0" w:line="240" w:lineRule="auto"/>
              <w:rPr>
                <w:rFonts w:ascii="Times New Roman" w:eastAsia="Calibri" w:hAnsi="Times New Roman" w:cs="Times New Roman"/>
                <w:b/>
                <w:bCs/>
                <w:sz w:val="24"/>
                <w:szCs w:val="24"/>
              </w:rPr>
            </w:pPr>
            <w:r w:rsidRPr="002B0785">
              <w:rPr>
                <w:rFonts w:ascii="Times New Roman" w:eastAsia="Calibri" w:hAnsi="Times New Roman" w:cs="Times New Roman"/>
                <w:b/>
                <w:bCs/>
                <w:sz w:val="24"/>
                <w:szCs w:val="24"/>
              </w:rPr>
              <w:t xml:space="preserve">Methods and Sample </w:t>
            </w:r>
          </w:p>
        </w:tc>
        <w:tc>
          <w:tcPr>
            <w:tcW w:w="2693" w:type="dxa"/>
            <w:tcBorders>
              <w:top w:val="single" w:sz="4" w:space="0" w:color="auto"/>
              <w:left w:val="single" w:sz="4" w:space="0" w:color="auto"/>
              <w:bottom w:val="single" w:sz="4" w:space="0" w:color="auto"/>
              <w:right w:val="single" w:sz="4" w:space="0" w:color="auto"/>
            </w:tcBorders>
            <w:hideMark/>
          </w:tcPr>
          <w:p w14:paraId="3600DCFF" w14:textId="77777777" w:rsidR="002B0785" w:rsidRPr="002B0785" w:rsidRDefault="002B0785" w:rsidP="002B0785">
            <w:pPr>
              <w:spacing w:after="0" w:line="240" w:lineRule="auto"/>
              <w:rPr>
                <w:rFonts w:ascii="Times New Roman" w:eastAsia="Calibri" w:hAnsi="Times New Roman" w:cs="Times New Roman"/>
                <w:b/>
                <w:bCs/>
                <w:sz w:val="24"/>
                <w:szCs w:val="24"/>
              </w:rPr>
            </w:pPr>
            <w:r w:rsidRPr="002B0785">
              <w:rPr>
                <w:rFonts w:ascii="Times New Roman" w:eastAsia="Calibri" w:hAnsi="Times New Roman" w:cs="Times New Roman"/>
                <w:b/>
                <w:bCs/>
                <w:sz w:val="24"/>
                <w:szCs w:val="24"/>
              </w:rPr>
              <w:t xml:space="preserve">Evaluation of the Article </w:t>
            </w:r>
          </w:p>
          <w:p w14:paraId="5A2B005F" w14:textId="77777777" w:rsidR="002B0785" w:rsidRPr="002B0785" w:rsidRDefault="002B0785" w:rsidP="002B0785">
            <w:pPr>
              <w:spacing w:after="0" w:line="240" w:lineRule="auto"/>
              <w:rPr>
                <w:rFonts w:ascii="Times New Roman" w:eastAsia="Calibri" w:hAnsi="Times New Roman" w:cs="Times New Roman"/>
                <w:b/>
                <w:bCs/>
                <w:sz w:val="24"/>
                <w:szCs w:val="24"/>
              </w:rPr>
            </w:pPr>
            <w:r w:rsidRPr="002B0785">
              <w:rPr>
                <w:rFonts w:ascii="Times New Roman" w:eastAsia="Calibri" w:hAnsi="Times New Roman" w:cs="Times New Roman"/>
                <w:b/>
                <w:bCs/>
                <w:sz w:val="24"/>
                <w:szCs w:val="24"/>
              </w:rPr>
              <w:t xml:space="preserve"> </w:t>
            </w:r>
          </w:p>
        </w:tc>
      </w:tr>
      <w:tr w:rsidR="002B0785" w:rsidRPr="002B0785" w14:paraId="626794F7" w14:textId="77777777" w:rsidTr="002B0785">
        <w:tc>
          <w:tcPr>
            <w:tcW w:w="851" w:type="dxa"/>
            <w:tcBorders>
              <w:top w:val="single" w:sz="4" w:space="0" w:color="auto"/>
              <w:left w:val="single" w:sz="4" w:space="0" w:color="auto"/>
              <w:bottom w:val="single" w:sz="4" w:space="0" w:color="auto"/>
              <w:right w:val="single" w:sz="4" w:space="0" w:color="auto"/>
            </w:tcBorders>
          </w:tcPr>
          <w:p w14:paraId="054E5CFB" w14:textId="77777777" w:rsidR="002B0785" w:rsidRPr="002B0785" w:rsidRDefault="002B0785" w:rsidP="002B0785">
            <w:pPr>
              <w:numPr>
                <w:ilvl w:val="0"/>
                <w:numId w:val="1"/>
              </w:numPr>
              <w:shd w:val="clear" w:color="auto" w:fill="FFFFFF"/>
              <w:spacing w:after="0" w:line="360" w:lineRule="atLeast"/>
              <w:ind w:left="785"/>
              <w:contextualSpacing/>
              <w:outlineLvl w:val="0"/>
              <w:rPr>
                <w:rFonts w:eastAsia="Times New Roman" w:cs="Arial"/>
                <w:color w:val="555555"/>
                <w:kern w:val="36"/>
                <w:lang w:eastAsia="en-GB"/>
              </w:rPr>
            </w:pPr>
            <w:r w:rsidRPr="002B0785">
              <w:rPr>
                <w:rFonts w:eastAsia="Times New Roman" w:cs="Arial"/>
                <w:color w:val="555555"/>
                <w:kern w:val="36"/>
                <w:lang w:eastAsia="en-GB"/>
              </w:rPr>
              <w:t>1.</w:t>
            </w:r>
          </w:p>
        </w:tc>
        <w:tc>
          <w:tcPr>
            <w:tcW w:w="1698" w:type="dxa"/>
            <w:tcBorders>
              <w:top w:val="single" w:sz="4" w:space="0" w:color="auto"/>
              <w:left w:val="single" w:sz="4" w:space="0" w:color="auto"/>
              <w:bottom w:val="single" w:sz="4" w:space="0" w:color="auto"/>
              <w:right w:val="single" w:sz="4" w:space="0" w:color="auto"/>
            </w:tcBorders>
          </w:tcPr>
          <w:p w14:paraId="2A51C487" w14:textId="40D89E5A" w:rsidR="002B0785" w:rsidRPr="002B0785" w:rsidRDefault="002B0785" w:rsidP="002B0785">
            <w:pPr>
              <w:shd w:val="clear" w:color="auto" w:fill="FFFFFF"/>
              <w:spacing w:after="0" w:line="360" w:lineRule="atLeast"/>
              <w:outlineLvl w:val="0"/>
              <w:rPr>
                <w:rFonts w:eastAsia="Calibri" w:cs="Times New Roman"/>
                <w:color w:val="3A3A3A"/>
                <w:shd w:val="clear" w:color="auto" w:fill="FFFFFF"/>
              </w:rPr>
            </w:pPr>
            <w:r w:rsidRPr="002B0785">
              <w:rPr>
                <w:rFonts w:eastAsia="Calibri" w:cs="Times New Roman"/>
                <w:color w:val="3A3A3A"/>
                <w:shd w:val="clear" w:color="auto" w:fill="FFFFFF"/>
              </w:rPr>
              <w:t>O’reilly, Aoife C, and</w:t>
            </w:r>
            <w:r w:rsidR="009F5D22">
              <w:rPr>
                <w:rFonts w:eastAsia="Calibri" w:cs="Times New Roman"/>
                <w:color w:val="3A3A3A"/>
                <w:shd w:val="clear" w:color="auto" w:fill="FFFFFF"/>
              </w:rPr>
              <w:t xml:space="preserve"> </w:t>
            </w:r>
            <w:r w:rsidRPr="002B0785">
              <w:rPr>
                <w:rFonts w:eastAsia="Calibri" w:cs="Times New Roman"/>
                <w:color w:val="3A3A3A"/>
                <w:shd w:val="clear" w:color="auto" w:fill="FFFFFF"/>
              </w:rPr>
              <w:t>Walshe</w:t>
            </w:r>
            <w:r w:rsidR="009F5D22">
              <w:rPr>
                <w:rFonts w:eastAsia="Calibri" w:cs="Times New Roman"/>
                <w:color w:val="3A3A3A"/>
                <w:shd w:val="clear" w:color="auto" w:fill="FFFFFF"/>
              </w:rPr>
              <w:t xml:space="preserve">, M. </w:t>
            </w:r>
            <w:r w:rsidRPr="002B0785">
              <w:rPr>
                <w:rFonts w:eastAsia="Calibri" w:cs="Times New Roman"/>
                <w:color w:val="3A3A3A"/>
                <w:shd w:val="clear" w:color="auto" w:fill="FFFFFF"/>
              </w:rPr>
              <w:t>(2015)</w:t>
            </w:r>
          </w:p>
          <w:p w14:paraId="1DED437D" w14:textId="77777777" w:rsidR="002B0785" w:rsidRPr="002B0785" w:rsidRDefault="002B0785" w:rsidP="002B0785">
            <w:pPr>
              <w:shd w:val="clear" w:color="auto" w:fill="FFFFFF"/>
              <w:spacing w:after="0" w:line="360" w:lineRule="atLeast"/>
              <w:outlineLvl w:val="0"/>
              <w:rPr>
                <w:rFonts w:eastAsia="Times New Roman" w:cs="Arial"/>
                <w:kern w:val="36"/>
                <w:lang w:eastAsia="en-GB"/>
              </w:rPr>
            </w:pPr>
            <w:r w:rsidRPr="002B0785">
              <w:rPr>
                <w:rFonts w:eastAsia="Times New Roman" w:cs="Arial"/>
                <w:kern w:val="36"/>
                <w:lang w:eastAsia="en-GB"/>
              </w:rPr>
              <w:t>Perspectives on the role of the speech and language therapist in palliative care: An international survey</w:t>
            </w:r>
          </w:p>
          <w:p w14:paraId="3242E116" w14:textId="77777777" w:rsidR="002B0785" w:rsidRPr="002B0785" w:rsidRDefault="002B0785" w:rsidP="002B0785">
            <w:pPr>
              <w:spacing w:after="0" w:line="240" w:lineRule="auto"/>
              <w:rPr>
                <w:rFonts w:ascii="Times New Roman" w:eastAsia="Calibri" w:hAnsi="Times New Roman" w:cs="Times New Roman"/>
                <w:b/>
                <w:bCs/>
                <w:sz w:val="24"/>
                <w:szCs w:val="24"/>
              </w:rPr>
            </w:pPr>
          </w:p>
        </w:tc>
        <w:tc>
          <w:tcPr>
            <w:tcW w:w="2835" w:type="dxa"/>
            <w:tcBorders>
              <w:top w:val="single" w:sz="4" w:space="0" w:color="auto"/>
              <w:left w:val="single" w:sz="4" w:space="0" w:color="auto"/>
              <w:bottom w:val="single" w:sz="4" w:space="0" w:color="auto"/>
              <w:right w:val="single" w:sz="4" w:space="0" w:color="auto"/>
            </w:tcBorders>
          </w:tcPr>
          <w:p w14:paraId="4AC1D831" w14:textId="4ABDC9AF" w:rsidR="002B0785" w:rsidRPr="002B0785" w:rsidRDefault="00764B63" w:rsidP="002B0785">
            <w:pPr>
              <w:spacing w:after="0" w:line="240" w:lineRule="auto"/>
              <w:rPr>
                <w:rFonts w:eastAsia="Calibri" w:cs="Times New Roman"/>
                <w:b/>
                <w:bCs/>
              </w:rPr>
            </w:pPr>
            <w:r>
              <w:rPr>
                <w:rFonts w:eastAsia="Calibri" w:cs="Arial"/>
                <w:color w:val="333333"/>
                <w:shd w:val="clear" w:color="auto" w:fill="FFFFFF"/>
              </w:rPr>
              <w:t>How the speech and language therapists understand his role in the palliative care, the challenges that SLTs facing</w:t>
            </w:r>
          </w:p>
        </w:tc>
        <w:tc>
          <w:tcPr>
            <w:tcW w:w="1843" w:type="dxa"/>
            <w:tcBorders>
              <w:top w:val="single" w:sz="4" w:space="0" w:color="auto"/>
              <w:left w:val="single" w:sz="4" w:space="0" w:color="auto"/>
              <w:bottom w:val="single" w:sz="4" w:space="0" w:color="auto"/>
              <w:right w:val="single" w:sz="4" w:space="0" w:color="auto"/>
            </w:tcBorders>
          </w:tcPr>
          <w:p w14:paraId="098FA96B" w14:textId="77777777" w:rsidR="002B0785" w:rsidRPr="002B0785" w:rsidRDefault="002B0785" w:rsidP="002B0785">
            <w:pPr>
              <w:spacing w:after="0" w:line="240" w:lineRule="auto"/>
              <w:rPr>
                <w:rFonts w:eastAsia="Calibri" w:cs="Times New Roman"/>
                <w:b/>
                <w:bCs/>
                <w:sz w:val="24"/>
                <w:szCs w:val="24"/>
              </w:rPr>
            </w:pPr>
            <w:r w:rsidRPr="002B0785">
              <w:rPr>
                <w:rFonts w:eastAsia="Calibri" w:cs="Arial"/>
                <w:color w:val="333333"/>
                <w:shd w:val="clear" w:color="auto" w:fill="FFFFFF"/>
              </w:rPr>
              <w:t xml:space="preserve">cross-sectional international survey: </w:t>
            </w:r>
            <w:r w:rsidRPr="002B0785">
              <w:rPr>
                <w:rFonts w:ascii="Calibri" w:eastAsia="Calibri" w:hAnsi="Calibri" w:cs="Times New Roman"/>
              </w:rPr>
              <w:t xml:space="preserve">the survey included 26 questions; participants were SLTs in the Republic of Ireland, New Zealand, United Kingdom, Australia, Canada and United States; </w:t>
            </w:r>
          </w:p>
        </w:tc>
        <w:tc>
          <w:tcPr>
            <w:tcW w:w="2693" w:type="dxa"/>
            <w:tcBorders>
              <w:top w:val="single" w:sz="4" w:space="0" w:color="auto"/>
              <w:left w:val="single" w:sz="4" w:space="0" w:color="auto"/>
              <w:bottom w:val="single" w:sz="4" w:space="0" w:color="auto"/>
              <w:right w:val="single" w:sz="4" w:space="0" w:color="auto"/>
            </w:tcBorders>
          </w:tcPr>
          <w:p w14:paraId="67632AA3" w14:textId="5406321E" w:rsidR="002B0785" w:rsidRPr="002B0785" w:rsidRDefault="002B0785" w:rsidP="002B0785">
            <w:pPr>
              <w:spacing w:after="0" w:line="240" w:lineRule="auto"/>
              <w:rPr>
                <w:rFonts w:eastAsia="Calibri" w:cs="Times New Roman"/>
              </w:rPr>
            </w:pPr>
            <w:r w:rsidRPr="002B0785">
              <w:rPr>
                <w:rFonts w:eastAsia="Calibri" w:cs="Times New Roman"/>
              </w:rPr>
              <w:t xml:space="preserve">training and education </w:t>
            </w:r>
            <w:r w:rsidR="00764B63">
              <w:rPr>
                <w:rFonts w:eastAsia="Calibri" w:cs="Times New Roman"/>
              </w:rPr>
              <w:t xml:space="preserve">is required </w:t>
            </w:r>
            <w:r w:rsidRPr="002B0785">
              <w:rPr>
                <w:rFonts w:eastAsia="Calibri" w:cs="Times New Roman"/>
              </w:rPr>
              <w:t>for speech and language therapists to provide better palliative care, SLTs to support each other and to write their reports in more details</w:t>
            </w:r>
          </w:p>
        </w:tc>
      </w:tr>
      <w:tr w:rsidR="002B0785" w:rsidRPr="002B0785" w14:paraId="45AA901A" w14:textId="77777777" w:rsidTr="002B0785">
        <w:trPr>
          <w:trHeight w:val="2132"/>
        </w:trPr>
        <w:tc>
          <w:tcPr>
            <w:tcW w:w="851" w:type="dxa"/>
            <w:tcBorders>
              <w:top w:val="single" w:sz="4" w:space="0" w:color="auto"/>
              <w:left w:val="single" w:sz="4" w:space="0" w:color="auto"/>
              <w:bottom w:val="single" w:sz="4" w:space="0" w:color="auto"/>
              <w:right w:val="single" w:sz="4" w:space="0" w:color="auto"/>
            </w:tcBorders>
          </w:tcPr>
          <w:p w14:paraId="3ACABB32" w14:textId="77777777" w:rsidR="002B0785" w:rsidRPr="002B0785" w:rsidRDefault="002B0785" w:rsidP="002B0785">
            <w:pPr>
              <w:numPr>
                <w:ilvl w:val="0"/>
                <w:numId w:val="1"/>
              </w:numPr>
              <w:spacing w:after="0" w:line="240" w:lineRule="auto"/>
              <w:ind w:left="785"/>
              <w:rPr>
                <w:rFonts w:eastAsia="Calibri" w:cs="Times New Roman"/>
              </w:rPr>
            </w:pPr>
            <w:r w:rsidRPr="002B0785">
              <w:rPr>
                <w:rFonts w:eastAsia="Calibri" w:cs="Times New Roman"/>
              </w:rPr>
              <w:t>2.</w:t>
            </w:r>
          </w:p>
        </w:tc>
        <w:tc>
          <w:tcPr>
            <w:tcW w:w="1698" w:type="dxa"/>
            <w:tcBorders>
              <w:top w:val="single" w:sz="4" w:space="0" w:color="auto"/>
              <w:left w:val="single" w:sz="4" w:space="0" w:color="auto"/>
              <w:bottom w:val="single" w:sz="4" w:space="0" w:color="auto"/>
              <w:right w:val="single" w:sz="4" w:space="0" w:color="auto"/>
            </w:tcBorders>
          </w:tcPr>
          <w:p w14:paraId="5035A91D" w14:textId="63F98D62" w:rsidR="002B0785" w:rsidRPr="00FA6BB7" w:rsidRDefault="002B0785" w:rsidP="002B0785">
            <w:pPr>
              <w:spacing w:line="256" w:lineRule="auto"/>
              <w:rPr>
                <w:rFonts w:eastAsia="Calibri" w:cstheme="minorHAnsi"/>
              </w:rPr>
            </w:pPr>
            <w:r w:rsidRPr="009F5D22">
              <w:rPr>
                <w:rFonts w:eastAsia="Calibri" w:cstheme="minorHAnsi"/>
                <w:shd w:val="clear" w:color="auto" w:fill="FFFFFF"/>
              </w:rPr>
              <w:t>P</w:t>
            </w:r>
            <w:r w:rsidR="00FA6BB7">
              <w:rPr>
                <w:rFonts w:eastAsia="Calibri" w:cstheme="minorHAnsi"/>
                <w:shd w:val="clear" w:color="auto" w:fill="FFFFFF"/>
              </w:rPr>
              <w:t>lessis, S.</w:t>
            </w:r>
            <w:r w:rsidRPr="009F5D22">
              <w:rPr>
                <w:rFonts w:eastAsia="Calibri" w:cstheme="minorHAnsi"/>
                <w:shd w:val="clear" w:color="auto" w:fill="FFFFFF"/>
              </w:rPr>
              <w:t xml:space="preserve"> (2012</w:t>
            </w:r>
            <w:r w:rsidRPr="009F5D22">
              <w:rPr>
                <w:rFonts w:eastAsia="Calibri" w:cstheme="minorHAnsi"/>
              </w:rPr>
              <w:t>)</w:t>
            </w:r>
            <w:r w:rsidR="00FA6BB7">
              <w:rPr>
                <w:rFonts w:eastAsia="Calibri" w:cstheme="minorHAnsi"/>
              </w:rPr>
              <w:t xml:space="preserve"> </w:t>
            </w:r>
            <w:r w:rsidRPr="009F5D22">
              <w:rPr>
                <w:rFonts w:eastAsia="Calibri" w:cstheme="minorHAnsi"/>
              </w:rPr>
              <w:t>Exploring the Role of the Speech-language Therapist in Cit</w:t>
            </w:r>
            <w:r w:rsidR="00FA6BB7">
              <w:rPr>
                <w:rFonts w:eastAsia="Calibri" w:cstheme="minorHAnsi"/>
              </w:rPr>
              <w:t xml:space="preserve">y </w:t>
            </w:r>
            <w:r w:rsidRPr="009F5D22">
              <w:rPr>
                <w:rFonts w:eastAsia="Calibri" w:cstheme="minorHAnsi"/>
              </w:rPr>
              <w:lastRenderedPageBreak/>
              <w:t>Centre Preschools</w:t>
            </w:r>
          </w:p>
        </w:tc>
        <w:tc>
          <w:tcPr>
            <w:tcW w:w="2835" w:type="dxa"/>
            <w:tcBorders>
              <w:top w:val="single" w:sz="4" w:space="0" w:color="auto"/>
              <w:left w:val="single" w:sz="4" w:space="0" w:color="auto"/>
              <w:bottom w:val="single" w:sz="4" w:space="0" w:color="auto"/>
              <w:right w:val="single" w:sz="4" w:space="0" w:color="auto"/>
            </w:tcBorders>
          </w:tcPr>
          <w:p w14:paraId="35A598CC" w14:textId="358C471E" w:rsidR="002B0785" w:rsidRPr="002B0785" w:rsidRDefault="002B0785" w:rsidP="002B0785">
            <w:pPr>
              <w:spacing w:after="0" w:line="240" w:lineRule="auto"/>
              <w:rPr>
                <w:rFonts w:eastAsia="Calibri" w:cs="Times New Roman"/>
              </w:rPr>
            </w:pPr>
            <w:r w:rsidRPr="002B0785">
              <w:rPr>
                <w:rFonts w:eastAsia="Calibri" w:cs="Times New Roman"/>
              </w:rPr>
              <w:lastRenderedPageBreak/>
              <w:t>What</w:t>
            </w:r>
            <w:r w:rsidR="00C25FBA">
              <w:rPr>
                <w:rFonts w:eastAsia="Calibri" w:cs="Times New Roman"/>
              </w:rPr>
              <w:t xml:space="preserve"> will help </w:t>
            </w:r>
            <w:r w:rsidRPr="002B0785">
              <w:rPr>
                <w:rFonts w:eastAsia="Calibri" w:cs="Times New Roman"/>
              </w:rPr>
              <w:t xml:space="preserve">the </w:t>
            </w:r>
            <w:r w:rsidR="00C25FBA">
              <w:rPr>
                <w:rFonts w:eastAsia="Calibri" w:cs="Times New Roman"/>
              </w:rPr>
              <w:t>s</w:t>
            </w:r>
            <w:r w:rsidRPr="002B0785">
              <w:rPr>
                <w:rFonts w:eastAsia="Calibri" w:cs="Times New Roman"/>
              </w:rPr>
              <w:t xml:space="preserve">peech and language therapists in preschools </w:t>
            </w:r>
            <w:r w:rsidR="00C25FBA">
              <w:rPr>
                <w:rFonts w:eastAsia="Calibri" w:cs="Times New Roman"/>
              </w:rPr>
              <w:t>to provide better work</w:t>
            </w:r>
          </w:p>
        </w:tc>
        <w:tc>
          <w:tcPr>
            <w:tcW w:w="1843" w:type="dxa"/>
            <w:tcBorders>
              <w:top w:val="single" w:sz="4" w:space="0" w:color="auto"/>
              <w:left w:val="single" w:sz="4" w:space="0" w:color="auto"/>
              <w:bottom w:val="single" w:sz="4" w:space="0" w:color="auto"/>
              <w:right w:val="single" w:sz="4" w:space="0" w:color="auto"/>
            </w:tcBorders>
          </w:tcPr>
          <w:p w14:paraId="2CE3AD17" w14:textId="6B3218AA" w:rsidR="002B0785" w:rsidRPr="002B0785" w:rsidRDefault="002B0785" w:rsidP="002B0785">
            <w:pPr>
              <w:spacing w:after="0" w:line="240" w:lineRule="auto"/>
              <w:rPr>
                <w:rFonts w:ascii="Calibri" w:eastAsia="Calibri" w:hAnsi="Calibri" w:cs="Times New Roman"/>
              </w:rPr>
            </w:pPr>
            <w:r w:rsidRPr="002B0785">
              <w:rPr>
                <w:rFonts w:ascii="Calibri" w:eastAsia="Calibri" w:hAnsi="Calibri" w:cs="Times New Roman"/>
              </w:rPr>
              <w:t>descriptive survey research design, applying the quantitative research method</w:t>
            </w:r>
            <w:r w:rsidR="00B64408">
              <w:rPr>
                <w:rFonts w:ascii="Calibri" w:eastAsia="Calibri" w:hAnsi="Calibri" w:cs="Times New Roman"/>
              </w:rPr>
              <w:t>:</w:t>
            </w:r>
          </w:p>
          <w:p w14:paraId="3574232C" w14:textId="77777777" w:rsidR="002B0785" w:rsidRPr="002B0785" w:rsidRDefault="002B0785" w:rsidP="002B0785">
            <w:pPr>
              <w:spacing w:after="0" w:line="240" w:lineRule="auto"/>
              <w:rPr>
                <w:rFonts w:eastAsia="Calibri" w:cs="Times New Roman"/>
              </w:rPr>
            </w:pPr>
            <w:r w:rsidRPr="002B0785">
              <w:rPr>
                <w:rFonts w:eastAsia="Calibri" w:cs="Times New Roman"/>
              </w:rPr>
              <w:t>36 specialists were involved and 32 responded</w:t>
            </w:r>
          </w:p>
        </w:tc>
        <w:tc>
          <w:tcPr>
            <w:tcW w:w="2693" w:type="dxa"/>
            <w:tcBorders>
              <w:top w:val="single" w:sz="4" w:space="0" w:color="auto"/>
              <w:left w:val="single" w:sz="4" w:space="0" w:color="auto"/>
              <w:bottom w:val="single" w:sz="4" w:space="0" w:color="auto"/>
              <w:right w:val="single" w:sz="4" w:space="0" w:color="auto"/>
            </w:tcBorders>
          </w:tcPr>
          <w:p w14:paraId="43762454" w14:textId="394D9D7F" w:rsidR="002B0785" w:rsidRPr="002B0785" w:rsidRDefault="002B0785" w:rsidP="002B0785">
            <w:pPr>
              <w:spacing w:after="0" w:line="240" w:lineRule="auto"/>
              <w:rPr>
                <w:rFonts w:eastAsia="Calibri" w:cs="Times New Roman"/>
              </w:rPr>
            </w:pPr>
            <w:r w:rsidRPr="002B0785">
              <w:rPr>
                <w:rFonts w:eastAsia="Calibri" w:cs="Times New Roman"/>
              </w:rPr>
              <w:t>S</w:t>
            </w:r>
            <w:r w:rsidR="00C25FBA">
              <w:rPr>
                <w:rFonts w:eastAsia="Calibri" w:cs="Times New Roman"/>
              </w:rPr>
              <w:t>LTs working at the schools</w:t>
            </w:r>
            <w:r w:rsidRPr="002B0785">
              <w:rPr>
                <w:rFonts w:eastAsia="Calibri" w:cs="Times New Roman"/>
              </w:rPr>
              <w:t xml:space="preserve"> need to </w:t>
            </w:r>
            <w:r w:rsidR="00C25FBA">
              <w:rPr>
                <w:rFonts w:eastAsia="Calibri" w:cs="Times New Roman"/>
              </w:rPr>
              <w:t>increase</w:t>
            </w:r>
            <w:r w:rsidRPr="002B0785">
              <w:rPr>
                <w:rFonts w:eastAsia="Calibri" w:cs="Times New Roman"/>
              </w:rPr>
              <w:t xml:space="preserve"> their role , to share information with the teacher and other staff, to learn from them.</w:t>
            </w:r>
          </w:p>
          <w:p w14:paraId="265C8016" w14:textId="77777777" w:rsidR="002B0785" w:rsidRPr="002B0785" w:rsidRDefault="002B0785" w:rsidP="002B0785">
            <w:pPr>
              <w:spacing w:after="0" w:line="240" w:lineRule="auto"/>
              <w:rPr>
                <w:rFonts w:eastAsia="Calibri" w:cs="Times New Roman"/>
              </w:rPr>
            </w:pPr>
          </w:p>
        </w:tc>
      </w:tr>
      <w:tr w:rsidR="002B0785" w:rsidRPr="002B0785" w14:paraId="6FC677ED" w14:textId="77777777" w:rsidTr="002B0785">
        <w:tc>
          <w:tcPr>
            <w:tcW w:w="851" w:type="dxa"/>
            <w:tcBorders>
              <w:top w:val="single" w:sz="4" w:space="0" w:color="auto"/>
              <w:left w:val="single" w:sz="4" w:space="0" w:color="auto"/>
              <w:bottom w:val="single" w:sz="4" w:space="0" w:color="auto"/>
              <w:right w:val="single" w:sz="4" w:space="0" w:color="auto"/>
            </w:tcBorders>
          </w:tcPr>
          <w:p w14:paraId="3B67138E" w14:textId="77777777" w:rsidR="002B0785" w:rsidRPr="002B0785" w:rsidRDefault="002B0785" w:rsidP="002B0785">
            <w:pPr>
              <w:numPr>
                <w:ilvl w:val="0"/>
                <w:numId w:val="1"/>
              </w:numPr>
              <w:spacing w:after="0" w:line="240" w:lineRule="auto"/>
              <w:ind w:left="785"/>
              <w:rPr>
                <w:rFonts w:eastAsia="Calibri" w:cs="Times New Roman"/>
              </w:rPr>
            </w:pPr>
            <w:r w:rsidRPr="002B0785">
              <w:rPr>
                <w:rFonts w:eastAsia="Calibri" w:cs="Times New Roman"/>
              </w:rPr>
              <w:t>3.</w:t>
            </w:r>
          </w:p>
        </w:tc>
        <w:tc>
          <w:tcPr>
            <w:tcW w:w="1698" w:type="dxa"/>
            <w:tcBorders>
              <w:top w:val="single" w:sz="4" w:space="0" w:color="auto"/>
              <w:left w:val="single" w:sz="4" w:space="0" w:color="auto"/>
              <w:bottom w:val="single" w:sz="4" w:space="0" w:color="auto"/>
              <w:right w:val="single" w:sz="4" w:space="0" w:color="auto"/>
            </w:tcBorders>
          </w:tcPr>
          <w:p w14:paraId="7C660DD1" w14:textId="77777777" w:rsidR="002B0785" w:rsidRPr="002B0785" w:rsidRDefault="002B0785" w:rsidP="002B0785">
            <w:pPr>
              <w:shd w:val="clear" w:color="auto" w:fill="FFFFFF"/>
              <w:spacing w:after="0" w:line="360" w:lineRule="atLeast"/>
              <w:outlineLvl w:val="0"/>
              <w:rPr>
                <w:rFonts w:eastAsia="Times New Roman" w:cstheme="minorHAnsi"/>
                <w:kern w:val="36"/>
                <w:lang w:eastAsia="en-GB"/>
              </w:rPr>
            </w:pPr>
            <w:r w:rsidRPr="002B0785">
              <w:rPr>
                <w:rFonts w:eastAsia="Times New Roman" w:cstheme="minorHAnsi"/>
                <w:kern w:val="36"/>
                <w:lang w:eastAsia="en-GB"/>
              </w:rPr>
              <w:t>Whitmire, K. et al. (2013)</w:t>
            </w:r>
          </w:p>
          <w:p w14:paraId="722D05F5" w14:textId="77777777" w:rsidR="002B0785" w:rsidRPr="002B0785" w:rsidRDefault="002B0785" w:rsidP="002B0785">
            <w:pPr>
              <w:shd w:val="clear" w:color="auto" w:fill="FFFFFF"/>
              <w:spacing w:after="0" w:line="360" w:lineRule="atLeast"/>
              <w:outlineLvl w:val="0"/>
              <w:rPr>
                <w:rFonts w:eastAsia="Times New Roman" w:cstheme="minorHAnsi"/>
                <w:kern w:val="36"/>
                <w:lang w:eastAsia="en-GB"/>
              </w:rPr>
            </w:pPr>
            <w:r w:rsidRPr="002B0785">
              <w:rPr>
                <w:rFonts w:eastAsia="Times New Roman" w:cstheme="minorHAnsi"/>
                <w:kern w:val="36"/>
                <w:lang w:eastAsia="en-GB"/>
              </w:rPr>
              <w:t>Building an Evidence Base for Speech-Language Services in the Schools: Challenges and Recommendations</w:t>
            </w:r>
          </w:p>
          <w:p w14:paraId="444A6BBC" w14:textId="77777777" w:rsidR="002B0785" w:rsidRPr="002B0785" w:rsidRDefault="002B0785" w:rsidP="002B0785">
            <w:pPr>
              <w:spacing w:beforeAutospacing="1" w:after="0" w:afterAutospacing="1" w:line="240" w:lineRule="auto"/>
              <w:outlineLvl w:val="0"/>
              <w:rPr>
                <w:rFonts w:eastAsia="Times New Roman" w:cstheme="minorHAnsi"/>
                <w:kern w:val="36"/>
                <w:shd w:val="clear" w:color="auto" w:fill="FFFFFF"/>
                <w:lang w:eastAsia="en-GB"/>
              </w:rPr>
            </w:pPr>
          </w:p>
        </w:tc>
        <w:tc>
          <w:tcPr>
            <w:tcW w:w="2835" w:type="dxa"/>
            <w:tcBorders>
              <w:top w:val="single" w:sz="4" w:space="0" w:color="auto"/>
              <w:left w:val="single" w:sz="4" w:space="0" w:color="auto"/>
              <w:bottom w:val="single" w:sz="4" w:space="0" w:color="auto"/>
              <w:right w:val="single" w:sz="4" w:space="0" w:color="auto"/>
            </w:tcBorders>
          </w:tcPr>
          <w:p w14:paraId="7613DC24" w14:textId="5A6EE7E5" w:rsidR="002B0785" w:rsidRPr="002B0785" w:rsidRDefault="002B0785" w:rsidP="002B0785">
            <w:pPr>
              <w:spacing w:after="0" w:line="240" w:lineRule="auto"/>
              <w:rPr>
                <w:rFonts w:eastAsia="Calibri" w:cs="Times New Roman"/>
              </w:rPr>
            </w:pPr>
            <w:r w:rsidRPr="002B0785">
              <w:rPr>
                <w:rFonts w:eastAsia="Calibri" w:cs="Times New Roman"/>
              </w:rPr>
              <w:t xml:space="preserve"> Are there any restrictions in the database that support the operation of the SLTs</w:t>
            </w:r>
            <w:r w:rsidR="00BE07DB">
              <w:rPr>
                <w:rFonts w:eastAsia="Calibri" w:cs="Times New Roman"/>
              </w:rPr>
              <w:t xml:space="preserve">, </w:t>
            </w:r>
          </w:p>
          <w:p w14:paraId="72F150E7" w14:textId="354B0CED" w:rsidR="002B0785" w:rsidRPr="002B0785" w:rsidRDefault="00BE07DB" w:rsidP="002B0785">
            <w:pPr>
              <w:spacing w:after="0" w:line="240" w:lineRule="auto"/>
              <w:rPr>
                <w:rFonts w:eastAsia="Calibri" w:cs="Times New Roman"/>
              </w:rPr>
            </w:pPr>
            <w:r>
              <w:rPr>
                <w:rFonts w:eastAsia="Calibri" w:cs="Times New Roman"/>
              </w:rPr>
              <w:t>w</w:t>
            </w:r>
            <w:r w:rsidR="002B0785" w:rsidRPr="002B0785">
              <w:rPr>
                <w:rFonts w:eastAsia="Calibri" w:cs="Times New Roman"/>
              </w:rPr>
              <w:t>hich are the factors that limit a good practice of SLTs in the work with children and adolescents at school</w:t>
            </w:r>
          </w:p>
        </w:tc>
        <w:tc>
          <w:tcPr>
            <w:tcW w:w="1843" w:type="dxa"/>
            <w:tcBorders>
              <w:top w:val="single" w:sz="4" w:space="0" w:color="auto"/>
              <w:left w:val="single" w:sz="4" w:space="0" w:color="auto"/>
              <w:bottom w:val="single" w:sz="4" w:space="0" w:color="auto"/>
              <w:right w:val="single" w:sz="4" w:space="0" w:color="auto"/>
            </w:tcBorders>
          </w:tcPr>
          <w:p w14:paraId="2EB9A9A0" w14:textId="77777777" w:rsidR="002B0785" w:rsidRPr="002B0785" w:rsidRDefault="002B0785" w:rsidP="002B0785">
            <w:pPr>
              <w:spacing w:after="0" w:line="240" w:lineRule="auto"/>
              <w:rPr>
                <w:rFonts w:eastAsia="Calibri" w:cs="Times New Roman"/>
              </w:rPr>
            </w:pPr>
            <w:r w:rsidRPr="002B0785">
              <w:rPr>
                <w:rFonts w:eastAsia="Calibri" w:cs="Times New Roman"/>
              </w:rPr>
              <w:t xml:space="preserve">The research method base on measures taken from students with language difficulties; review and analysis of </w:t>
            </w:r>
            <w:r w:rsidRPr="002B0785">
              <w:rPr>
                <w:rFonts w:eastAsia="Calibri" w:cstheme="minorHAnsi"/>
                <w:shd w:val="clear" w:color="auto" w:fill="FFFFFF"/>
              </w:rPr>
              <w:t>Randomized Controlled Trials</w:t>
            </w:r>
            <w:r w:rsidRPr="002B0785">
              <w:rPr>
                <w:rFonts w:eastAsia="Calibri" w:cs="Times New Roman"/>
              </w:rPr>
              <w:t>; analysis of peer-reviewed journals</w:t>
            </w:r>
          </w:p>
          <w:p w14:paraId="23AD34C5" w14:textId="77777777" w:rsidR="002B0785" w:rsidRPr="002B0785" w:rsidRDefault="002B0785" w:rsidP="002B0785">
            <w:pPr>
              <w:spacing w:after="0" w:line="240" w:lineRule="auto"/>
              <w:rPr>
                <w:rFonts w:eastAsia="Calibri" w:cs="Times New Roman"/>
              </w:rPr>
            </w:pPr>
            <w:r w:rsidRPr="002B0785">
              <w:rPr>
                <w:rFonts w:eastAsia="Calibri" w:cs="Times New Roman"/>
              </w:rPr>
              <w:t>Majority of is study is based on children in preschool- 11 of 21 are in nursery and year one, none of them are in secondary or high school</w:t>
            </w:r>
          </w:p>
        </w:tc>
        <w:tc>
          <w:tcPr>
            <w:tcW w:w="2693" w:type="dxa"/>
            <w:tcBorders>
              <w:top w:val="single" w:sz="4" w:space="0" w:color="auto"/>
              <w:left w:val="single" w:sz="4" w:space="0" w:color="auto"/>
              <w:bottom w:val="single" w:sz="4" w:space="0" w:color="auto"/>
              <w:right w:val="single" w:sz="4" w:space="0" w:color="auto"/>
            </w:tcBorders>
          </w:tcPr>
          <w:p w14:paraId="46CE34A5" w14:textId="77777777" w:rsidR="002B0785" w:rsidRPr="002B0785" w:rsidRDefault="002B0785" w:rsidP="002B0785">
            <w:pPr>
              <w:spacing w:line="256" w:lineRule="auto"/>
              <w:rPr>
                <w:rFonts w:eastAsia="Calibri" w:cs="Times New Roman"/>
              </w:rPr>
            </w:pPr>
            <w:r w:rsidRPr="002B0785">
              <w:rPr>
                <w:rFonts w:eastAsia="Calibri" w:cs="Times New Roman"/>
              </w:rPr>
              <w:t>The study improves that the SLTs face difficulties to find database support. Funding agencies must support more the schools and specially the children with language difficulties</w:t>
            </w:r>
          </w:p>
        </w:tc>
      </w:tr>
      <w:tr w:rsidR="002B0785" w:rsidRPr="002B0785" w14:paraId="464E12A9" w14:textId="77777777" w:rsidTr="002B0785">
        <w:tc>
          <w:tcPr>
            <w:tcW w:w="851" w:type="dxa"/>
            <w:tcBorders>
              <w:top w:val="single" w:sz="4" w:space="0" w:color="auto"/>
              <w:left w:val="single" w:sz="4" w:space="0" w:color="auto"/>
              <w:bottom w:val="single" w:sz="4" w:space="0" w:color="auto"/>
              <w:right w:val="single" w:sz="4" w:space="0" w:color="auto"/>
            </w:tcBorders>
          </w:tcPr>
          <w:p w14:paraId="2BF3C512" w14:textId="77777777" w:rsidR="002B0785" w:rsidRPr="002B0785" w:rsidRDefault="002B0785" w:rsidP="002B0785">
            <w:pPr>
              <w:numPr>
                <w:ilvl w:val="0"/>
                <w:numId w:val="1"/>
              </w:numPr>
              <w:spacing w:after="0" w:line="240" w:lineRule="auto"/>
              <w:ind w:left="785"/>
              <w:rPr>
                <w:rFonts w:eastAsia="Calibri" w:cs="Times New Roman"/>
              </w:rPr>
            </w:pPr>
            <w:r w:rsidRPr="002B0785">
              <w:rPr>
                <w:rFonts w:eastAsia="Calibri" w:cs="Times New Roman"/>
              </w:rPr>
              <w:t>4.</w:t>
            </w:r>
          </w:p>
        </w:tc>
        <w:tc>
          <w:tcPr>
            <w:tcW w:w="1698" w:type="dxa"/>
            <w:tcBorders>
              <w:top w:val="single" w:sz="4" w:space="0" w:color="auto"/>
              <w:left w:val="single" w:sz="4" w:space="0" w:color="auto"/>
              <w:bottom w:val="single" w:sz="4" w:space="0" w:color="auto"/>
              <w:right w:val="single" w:sz="4" w:space="0" w:color="auto"/>
            </w:tcBorders>
          </w:tcPr>
          <w:p w14:paraId="41DC14B0" w14:textId="6BD2BF9D" w:rsidR="002B0785" w:rsidRPr="002B0785" w:rsidRDefault="002B0785" w:rsidP="002B0785">
            <w:pPr>
              <w:spacing w:after="0" w:line="240" w:lineRule="auto"/>
              <w:rPr>
                <w:rFonts w:eastAsia="Calibri" w:cstheme="minorHAnsi"/>
              </w:rPr>
            </w:pPr>
            <w:r w:rsidRPr="002B0785">
              <w:rPr>
                <w:rFonts w:eastAsia="Calibri" w:cstheme="minorHAnsi"/>
              </w:rPr>
              <w:t>Binns,</w:t>
            </w:r>
            <w:r w:rsidR="003877D8">
              <w:rPr>
                <w:rFonts w:eastAsia="Calibri" w:cstheme="minorHAnsi"/>
              </w:rPr>
              <w:t xml:space="preserve"> </w:t>
            </w:r>
            <w:r w:rsidRPr="002B0785">
              <w:rPr>
                <w:rFonts w:eastAsia="Calibri" w:cstheme="minorHAnsi"/>
              </w:rPr>
              <w:t>A. et al. (2019)</w:t>
            </w:r>
          </w:p>
          <w:p w14:paraId="331272EA" w14:textId="77777777" w:rsidR="002B0785" w:rsidRPr="002B0785" w:rsidRDefault="002B0785" w:rsidP="002B0785">
            <w:pPr>
              <w:spacing w:after="0" w:line="240" w:lineRule="auto"/>
              <w:rPr>
                <w:rFonts w:eastAsia="Calibri" w:cstheme="minorHAnsi"/>
              </w:rPr>
            </w:pPr>
            <w:r w:rsidRPr="002B0785">
              <w:rPr>
                <w:rFonts w:eastAsia="Calibri" w:cstheme="minorHAnsi"/>
              </w:rPr>
              <w:t>The speech-language pathologist’s role in supporting the development of self-regulation: A review and tutorial</w:t>
            </w:r>
          </w:p>
        </w:tc>
        <w:tc>
          <w:tcPr>
            <w:tcW w:w="2835" w:type="dxa"/>
            <w:tcBorders>
              <w:top w:val="single" w:sz="4" w:space="0" w:color="auto"/>
              <w:left w:val="single" w:sz="4" w:space="0" w:color="auto"/>
              <w:bottom w:val="single" w:sz="4" w:space="0" w:color="auto"/>
              <w:right w:val="single" w:sz="4" w:space="0" w:color="auto"/>
            </w:tcBorders>
          </w:tcPr>
          <w:p w14:paraId="65CF3FB7" w14:textId="6E05B3E1" w:rsidR="002B0785" w:rsidRPr="002B0785" w:rsidRDefault="003877D8" w:rsidP="002B0785">
            <w:pPr>
              <w:spacing w:after="0" w:line="240" w:lineRule="auto"/>
              <w:rPr>
                <w:rFonts w:eastAsia="Calibri" w:cs="Times New Roman"/>
              </w:rPr>
            </w:pPr>
            <w:r>
              <w:t>What is the role of SLTs in supporting children’s self-regulation; How it can be improved</w:t>
            </w:r>
          </w:p>
        </w:tc>
        <w:tc>
          <w:tcPr>
            <w:tcW w:w="1843" w:type="dxa"/>
            <w:tcBorders>
              <w:top w:val="single" w:sz="4" w:space="0" w:color="auto"/>
              <w:left w:val="single" w:sz="4" w:space="0" w:color="auto"/>
              <w:bottom w:val="single" w:sz="4" w:space="0" w:color="auto"/>
              <w:right w:val="single" w:sz="4" w:space="0" w:color="auto"/>
            </w:tcBorders>
          </w:tcPr>
          <w:p w14:paraId="5ACC3EF9" w14:textId="77777777" w:rsidR="002B0785" w:rsidRPr="002B0785" w:rsidRDefault="002B0785" w:rsidP="002B0785">
            <w:pPr>
              <w:spacing w:line="256" w:lineRule="auto"/>
              <w:rPr>
                <w:rFonts w:eastAsia="Calibri" w:cs="Times New Roman"/>
              </w:rPr>
            </w:pPr>
            <w:r w:rsidRPr="002B0785">
              <w:rPr>
                <w:rFonts w:eastAsia="Calibri" w:cs="Times New Roman"/>
              </w:rPr>
              <w:t>Secondary research based on articles related to the stress that children and SLT have and their ability to cope with it.</w:t>
            </w:r>
          </w:p>
        </w:tc>
        <w:tc>
          <w:tcPr>
            <w:tcW w:w="2693" w:type="dxa"/>
            <w:tcBorders>
              <w:top w:val="single" w:sz="4" w:space="0" w:color="auto"/>
              <w:left w:val="single" w:sz="4" w:space="0" w:color="auto"/>
              <w:bottom w:val="single" w:sz="4" w:space="0" w:color="auto"/>
              <w:right w:val="single" w:sz="4" w:space="0" w:color="auto"/>
            </w:tcBorders>
          </w:tcPr>
          <w:p w14:paraId="6898BB15" w14:textId="1443A38C" w:rsidR="002B0785" w:rsidRPr="002B0785" w:rsidRDefault="003877D8" w:rsidP="002B0785">
            <w:pPr>
              <w:spacing w:after="0" w:line="240" w:lineRule="auto"/>
              <w:rPr>
                <w:rFonts w:eastAsia="Calibri" w:cs="Times New Roman"/>
              </w:rPr>
            </w:pPr>
            <w:r>
              <w:rPr>
                <w:rFonts w:eastAsia="Calibri" w:cs="Times New Roman"/>
              </w:rPr>
              <w:t>SLTs must d</w:t>
            </w:r>
            <w:r w:rsidR="002B0785" w:rsidRPr="002B0785">
              <w:rPr>
                <w:rFonts w:eastAsia="Calibri" w:cs="Times New Roman"/>
              </w:rPr>
              <w:t>eliv</w:t>
            </w:r>
            <w:r>
              <w:rPr>
                <w:rFonts w:eastAsia="Calibri" w:cs="Times New Roman"/>
              </w:rPr>
              <w:t>er</w:t>
            </w:r>
            <w:r w:rsidR="002B0785" w:rsidRPr="002B0785">
              <w:rPr>
                <w:rFonts w:eastAsia="Calibri" w:cs="Times New Roman"/>
              </w:rPr>
              <w:t xml:space="preserve"> a better understanding of self-regulation</w:t>
            </w:r>
            <w:r>
              <w:rPr>
                <w:rFonts w:eastAsia="Calibri" w:cs="Times New Roman"/>
              </w:rPr>
              <w:t>.</w:t>
            </w:r>
          </w:p>
        </w:tc>
      </w:tr>
      <w:tr w:rsidR="002B0785" w:rsidRPr="002B0785" w14:paraId="1A0BDAE4" w14:textId="77777777" w:rsidTr="002B0785">
        <w:tc>
          <w:tcPr>
            <w:tcW w:w="851" w:type="dxa"/>
            <w:tcBorders>
              <w:top w:val="single" w:sz="4" w:space="0" w:color="auto"/>
              <w:left w:val="single" w:sz="4" w:space="0" w:color="auto"/>
              <w:bottom w:val="single" w:sz="4" w:space="0" w:color="auto"/>
              <w:right w:val="single" w:sz="4" w:space="0" w:color="auto"/>
            </w:tcBorders>
          </w:tcPr>
          <w:p w14:paraId="3C2EA4CD" w14:textId="77777777" w:rsidR="002B0785" w:rsidRPr="002B0785" w:rsidRDefault="002B0785" w:rsidP="002B0785">
            <w:pPr>
              <w:numPr>
                <w:ilvl w:val="0"/>
                <w:numId w:val="1"/>
              </w:numPr>
              <w:spacing w:after="0" w:line="240" w:lineRule="auto"/>
              <w:ind w:left="785"/>
              <w:rPr>
                <w:rFonts w:eastAsia="Calibri" w:cs="Times New Roman"/>
                <w:b/>
                <w:bCs/>
              </w:rPr>
            </w:pPr>
          </w:p>
        </w:tc>
        <w:tc>
          <w:tcPr>
            <w:tcW w:w="1698" w:type="dxa"/>
            <w:tcBorders>
              <w:top w:val="single" w:sz="4" w:space="0" w:color="auto"/>
              <w:left w:val="single" w:sz="4" w:space="0" w:color="auto"/>
              <w:bottom w:val="single" w:sz="4" w:space="0" w:color="auto"/>
              <w:right w:val="single" w:sz="4" w:space="0" w:color="auto"/>
            </w:tcBorders>
          </w:tcPr>
          <w:p w14:paraId="64752A48" w14:textId="77777777" w:rsidR="002B0785" w:rsidRPr="002B0785" w:rsidRDefault="002B0785" w:rsidP="002B0785">
            <w:pPr>
              <w:spacing w:after="0" w:line="240" w:lineRule="auto"/>
              <w:rPr>
                <w:rFonts w:eastAsia="Calibri" w:cs="Times New Roman"/>
              </w:rPr>
            </w:pPr>
            <w:r w:rsidRPr="002B0785">
              <w:rPr>
                <w:rFonts w:eastAsia="Calibri" w:cs="Times New Roman"/>
              </w:rPr>
              <w:t>Rowden-Raccete, K. (2012)</w:t>
            </w:r>
          </w:p>
          <w:p w14:paraId="7DE3F5E0" w14:textId="77777777" w:rsidR="002B0785" w:rsidRPr="002B0785" w:rsidRDefault="002B0785" w:rsidP="002B0785">
            <w:pPr>
              <w:spacing w:after="0" w:line="240" w:lineRule="auto"/>
              <w:rPr>
                <w:rFonts w:eastAsia="Calibri" w:cs="Times New Roman"/>
              </w:rPr>
            </w:pPr>
            <w:r w:rsidRPr="002B0785">
              <w:rPr>
                <w:rFonts w:eastAsia="Calibri" w:cs="Times New Roman"/>
              </w:rPr>
              <w:t>What’s so important about roles and responsibilities</w:t>
            </w:r>
          </w:p>
        </w:tc>
        <w:tc>
          <w:tcPr>
            <w:tcW w:w="2835" w:type="dxa"/>
            <w:tcBorders>
              <w:top w:val="single" w:sz="4" w:space="0" w:color="auto"/>
              <w:left w:val="single" w:sz="4" w:space="0" w:color="auto"/>
              <w:bottom w:val="single" w:sz="4" w:space="0" w:color="auto"/>
              <w:right w:val="single" w:sz="4" w:space="0" w:color="auto"/>
            </w:tcBorders>
          </w:tcPr>
          <w:p w14:paraId="2D5C9DE5" w14:textId="77777777" w:rsidR="002B0785" w:rsidRPr="002B0785" w:rsidRDefault="002B0785" w:rsidP="002B0785">
            <w:pPr>
              <w:spacing w:after="0" w:line="240" w:lineRule="auto"/>
              <w:rPr>
                <w:rFonts w:eastAsia="Calibri" w:cs="Times New Roman"/>
              </w:rPr>
            </w:pPr>
            <w:r w:rsidRPr="002B0785">
              <w:rPr>
                <w:rFonts w:eastAsia="Calibri" w:cs="Times New Roman"/>
              </w:rPr>
              <w:t>What challenges facing SLPs at school</w:t>
            </w:r>
          </w:p>
        </w:tc>
        <w:tc>
          <w:tcPr>
            <w:tcW w:w="1843" w:type="dxa"/>
            <w:tcBorders>
              <w:top w:val="single" w:sz="4" w:space="0" w:color="auto"/>
              <w:left w:val="single" w:sz="4" w:space="0" w:color="auto"/>
              <w:bottom w:val="single" w:sz="4" w:space="0" w:color="auto"/>
              <w:right w:val="single" w:sz="4" w:space="0" w:color="auto"/>
            </w:tcBorders>
          </w:tcPr>
          <w:p w14:paraId="5522160F" w14:textId="77777777" w:rsidR="002B0785" w:rsidRPr="002B0785" w:rsidRDefault="002B0785" w:rsidP="002B0785">
            <w:pPr>
              <w:spacing w:after="0" w:line="240" w:lineRule="auto"/>
              <w:rPr>
                <w:rFonts w:eastAsia="Calibri" w:cs="Times New Roman"/>
              </w:rPr>
            </w:pPr>
            <w:r w:rsidRPr="002B0785">
              <w:rPr>
                <w:rFonts w:eastAsia="Calibri" w:cs="Times New Roman"/>
              </w:rPr>
              <w:t>Survey of school based SLPs</w:t>
            </w:r>
          </w:p>
        </w:tc>
        <w:tc>
          <w:tcPr>
            <w:tcW w:w="2693" w:type="dxa"/>
            <w:tcBorders>
              <w:top w:val="single" w:sz="4" w:space="0" w:color="auto"/>
              <w:left w:val="single" w:sz="4" w:space="0" w:color="auto"/>
              <w:bottom w:val="single" w:sz="4" w:space="0" w:color="auto"/>
              <w:right w:val="single" w:sz="4" w:space="0" w:color="auto"/>
            </w:tcBorders>
          </w:tcPr>
          <w:p w14:paraId="17B51C50" w14:textId="77777777" w:rsidR="002B0785" w:rsidRPr="002B0785" w:rsidRDefault="002B0785" w:rsidP="002B0785">
            <w:pPr>
              <w:spacing w:after="0" w:line="240" w:lineRule="auto"/>
              <w:rPr>
                <w:rFonts w:eastAsia="Calibri" w:cs="Times New Roman"/>
              </w:rPr>
            </w:pPr>
            <w:r w:rsidRPr="002B0785">
              <w:rPr>
                <w:rFonts w:eastAsia="Calibri" w:cs="Times New Roman"/>
              </w:rPr>
              <w:t>SLPs facing increasing responsibilities, work out their job frame, work with patients without documentation justifying the need of SLPs therefore there is not enough time to work with children in need. They do not have complete their reports.</w:t>
            </w:r>
          </w:p>
        </w:tc>
      </w:tr>
      <w:tr w:rsidR="002B0785" w:rsidRPr="002B0785" w14:paraId="075E174F" w14:textId="77777777" w:rsidTr="002B0785">
        <w:tc>
          <w:tcPr>
            <w:tcW w:w="851" w:type="dxa"/>
            <w:tcBorders>
              <w:top w:val="single" w:sz="4" w:space="0" w:color="auto"/>
              <w:left w:val="single" w:sz="4" w:space="0" w:color="auto"/>
              <w:bottom w:val="single" w:sz="4" w:space="0" w:color="auto"/>
              <w:right w:val="single" w:sz="4" w:space="0" w:color="auto"/>
            </w:tcBorders>
          </w:tcPr>
          <w:p w14:paraId="53D92EA6" w14:textId="77777777" w:rsidR="002B0785" w:rsidRPr="002B0785" w:rsidRDefault="002B0785" w:rsidP="002B0785">
            <w:pPr>
              <w:numPr>
                <w:ilvl w:val="0"/>
                <w:numId w:val="1"/>
              </w:numPr>
              <w:spacing w:after="0" w:line="240" w:lineRule="auto"/>
              <w:ind w:left="785"/>
              <w:rPr>
                <w:rFonts w:eastAsia="Calibri" w:cs="Times New Roman"/>
                <w:b/>
                <w:bCs/>
              </w:rPr>
            </w:pPr>
          </w:p>
        </w:tc>
        <w:tc>
          <w:tcPr>
            <w:tcW w:w="1698" w:type="dxa"/>
            <w:tcBorders>
              <w:top w:val="single" w:sz="4" w:space="0" w:color="auto"/>
              <w:left w:val="single" w:sz="4" w:space="0" w:color="auto"/>
              <w:bottom w:val="single" w:sz="4" w:space="0" w:color="auto"/>
              <w:right w:val="single" w:sz="4" w:space="0" w:color="auto"/>
            </w:tcBorders>
          </w:tcPr>
          <w:p w14:paraId="4DDF7DA1" w14:textId="77777777" w:rsidR="002B0785" w:rsidRPr="002B0785" w:rsidRDefault="002B0785" w:rsidP="002B0785">
            <w:pPr>
              <w:spacing w:after="0" w:line="240" w:lineRule="auto"/>
              <w:rPr>
                <w:rFonts w:eastAsia="Calibri" w:cs="Times New Roman"/>
              </w:rPr>
            </w:pPr>
            <w:r w:rsidRPr="002B0785">
              <w:rPr>
                <w:rFonts w:eastAsia="Calibri" w:cs="Times New Roman"/>
              </w:rPr>
              <w:t>Volkmer, A. et. al (2018)</w:t>
            </w:r>
          </w:p>
          <w:p w14:paraId="11E375D6" w14:textId="77777777" w:rsidR="002B0785" w:rsidRPr="002B0785" w:rsidRDefault="002B0785" w:rsidP="002B0785">
            <w:pPr>
              <w:spacing w:after="0" w:line="240" w:lineRule="auto"/>
              <w:rPr>
                <w:rFonts w:eastAsia="Calibri" w:cs="Times New Roman"/>
                <w:b/>
                <w:bCs/>
              </w:rPr>
            </w:pPr>
            <w:r w:rsidRPr="002B0785">
              <w:rPr>
                <w:rFonts w:eastAsia="Calibri" w:cs="Times New Roman"/>
              </w:rPr>
              <w:t>Speech and language therapy for primary progressive aphasia: Referral patterns and barriers to service provision across the UK</w:t>
            </w:r>
          </w:p>
        </w:tc>
        <w:tc>
          <w:tcPr>
            <w:tcW w:w="2835" w:type="dxa"/>
            <w:tcBorders>
              <w:top w:val="single" w:sz="4" w:space="0" w:color="auto"/>
              <w:left w:val="single" w:sz="4" w:space="0" w:color="auto"/>
              <w:bottom w:val="single" w:sz="4" w:space="0" w:color="auto"/>
              <w:right w:val="single" w:sz="4" w:space="0" w:color="auto"/>
            </w:tcBorders>
          </w:tcPr>
          <w:p w14:paraId="674EB8D2" w14:textId="1C04D527" w:rsidR="002B0785" w:rsidRPr="002B0785" w:rsidRDefault="008C0FDE" w:rsidP="002B0785">
            <w:pPr>
              <w:spacing w:after="0" w:line="240" w:lineRule="auto"/>
              <w:rPr>
                <w:rFonts w:eastAsia="Calibri" w:cs="Times New Roman"/>
              </w:rPr>
            </w:pPr>
            <w:r>
              <w:rPr>
                <w:rFonts w:eastAsia="Calibri" w:cs="Times New Roman"/>
              </w:rPr>
              <w:t xml:space="preserve">Why </w:t>
            </w:r>
            <w:r w:rsidR="002B0785" w:rsidRPr="002B0785">
              <w:rPr>
                <w:rFonts w:eastAsia="Calibri" w:cs="Times New Roman"/>
              </w:rPr>
              <w:t>there a shortage of SLT</w:t>
            </w:r>
            <w:r>
              <w:rPr>
                <w:rFonts w:eastAsia="Calibri" w:cs="Times New Roman"/>
              </w:rPr>
              <w:t>s</w:t>
            </w:r>
          </w:p>
        </w:tc>
        <w:tc>
          <w:tcPr>
            <w:tcW w:w="1843" w:type="dxa"/>
            <w:tcBorders>
              <w:top w:val="single" w:sz="4" w:space="0" w:color="auto"/>
              <w:left w:val="single" w:sz="4" w:space="0" w:color="auto"/>
              <w:bottom w:val="single" w:sz="4" w:space="0" w:color="auto"/>
              <w:right w:val="single" w:sz="4" w:space="0" w:color="auto"/>
            </w:tcBorders>
          </w:tcPr>
          <w:p w14:paraId="52152E53" w14:textId="77777777" w:rsidR="002B0785" w:rsidRPr="002B0785" w:rsidRDefault="002B0785" w:rsidP="002B0785">
            <w:pPr>
              <w:spacing w:after="0" w:line="240" w:lineRule="auto"/>
              <w:rPr>
                <w:rFonts w:eastAsia="Calibri" w:cs="Times New Roman"/>
              </w:rPr>
            </w:pPr>
            <w:r w:rsidRPr="002B0785">
              <w:rPr>
                <w:rFonts w:eastAsia="Calibri" w:cs="Times New Roman"/>
              </w:rPr>
              <w:t>Questionnaire with 37 questions,105 SLTs were involved into the survey; 78 participants responded that exist a barrier between SLTs and clients</w:t>
            </w:r>
          </w:p>
        </w:tc>
        <w:tc>
          <w:tcPr>
            <w:tcW w:w="2693" w:type="dxa"/>
            <w:tcBorders>
              <w:top w:val="single" w:sz="4" w:space="0" w:color="auto"/>
              <w:left w:val="single" w:sz="4" w:space="0" w:color="auto"/>
              <w:bottom w:val="single" w:sz="4" w:space="0" w:color="auto"/>
              <w:right w:val="single" w:sz="4" w:space="0" w:color="auto"/>
            </w:tcBorders>
          </w:tcPr>
          <w:p w14:paraId="77656199" w14:textId="0068EC89" w:rsidR="002B0785" w:rsidRPr="002B0785" w:rsidRDefault="002B0785" w:rsidP="002B0785">
            <w:pPr>
              <w:spacing w:after="0" w:line="240" w:lineRule="auto"/>
              <w:rPr>
                <w:rFonts w:eastAsia="Calibri" w:cs="Times New Roman"/>
              </w:rPr>
            </w:pPr>
            <w:r w:rsidRPr="002B0785">
              <w:rPr>
                <w:rFonts w:eastAsia="Calibri" w:cs="Times New Roman"/>
              </w:rPr>
              <w:t xml:space="preserve">There </w:t>
            </w:r>
            <w:r w:rsidR="008C0FDE">
              <w:rPr>
                <w:rFonts w:eastAsia="Calibri" w:cs="Times New Roman"/>
              </w:rPr>
              <w:t>is a shortage of Speech and language therapists because of the progressive growth of the people with dementia</w:t>
            </w:r>
          </w:p>
        </w:tc>
      </w:tr>
      <w:tr w:rsidR="002B0785" w:rsidRPr="002B0785" w14:paraId="5BD32751" w14:textId="77777777" w:rsidTr="002B0785">
        <w:tc>
          <w:tcPr>
            <w:tcW w:w="851" w:type="dxa"/>
            <w:tcBorders>
              <w:top w:val="single" w:sz="4" w:space="0" w:color="auto"/>
              <w:left w:val="single" w:sz="4" w:space="0" w:color="auto"/>
              <w:bottom w:val="single" w:sz="4" w:space="0" w:color="auto"/>
              <w:right w:val="single" w:sz="4" w:space="0" w:color="auto"/>
            </w:tcBorders>
          </w:tcPr>
          <w:p w14:paraId="3FB0D464" w14:textId="77777777" w:rsidR="002B0785" w:rsidRPr="002B0785" w:rsidRDefault="002B0785" w:rsidP="002B0785">
            <w:pPr>
              <w:numPr>
                <w:ilvl w:val="0"/>
                <w:numId w:val="1"/>
              </w:numPr>
              <w:spacing w:after="0" w:line="240" w:lineRule="auto"/>
              <w:ind w:left="785"/>
              <w:rPr>
                <w:rFonts w:eastAsia="Calibri" w:cs="Times New Roman"/>
                <w:b/>
                <w:bCs/>
              </w:rPr>
            </w:pPr>
          </w:p>
        </w:tc>
        <w:tc>
          <w:tcPr>
            <w:tcW w:w="1698" w:type="dxa"/>
            <w:tcBorders>
              <w:top w:val="single" w:sz="4" w:space="0" w:color="auto"/>
              <w:left w:val="single" w:sz="4" w:space="0" w:color="auto"/>
              <w:bottom w:val="single" w:sz="4" w:space="0" w:color="auto"/>
              <w:right w:val="single" w:sz="4" w:space="0" w:color="auto"/>
            </w:tcBorders>
          </w:tcPr>
          <w:p w14:paraId="7DD0DDFC" w14:textId="77777777" w:rsidR="002B0785" w:rsidRPr="002B0785" w:rsidRDefault="002B0785" w:rsidP="002B0785">
            <w:pPr>
              <w:spacing w:line="256" w:lineRule="auto"/>
              <w:rPr>
                <w:rFonts w:eastAsia="Calibri" w:cs="Times New Roman"/>
                <w:shd w:val="clear" w:color="auto" w:fill="F3F3F3"/>
              </w:rPr>
            </w:pPr>
            <w:r w:rsidRPr="002B0785">
              <w:rPr>
                <w:rFonts w:eastAsia="Calibri" w:cs="Times New Roman"/>
                <w:shd w:val="clear" w:color="auto" w:fill="F3F3F3"/>
              </w:rPr>
              <w:t>Dockrell, J. (2017)</w:t>
            </w:r>
          </w:p>
          <w:p w14:paraId="50E10EB2" w14:textId="77777777" w:rsidR="002B0785" w:rsidRPr="002B0785" w:rsidRDefault="002B0785" w:rsidP="002B0785">
            <w:pPr>
              <w:spacing w:line="256" w:lineRule="auto"/>
              <w:rPr>
                <w:rFonts w:eastAsia="Calibri" w:cs="Times New Roman"/>
                <w:b/>
                <w:bCs/>
              </w:rPr>
            </w:pPr>
            <w:r w:rsidRPr="002B0785">
              <w:rPr>
                <w:rFonts w:eastAsia="Calibri" w:cs="Times New Roman"/>
                <w:shd w:val="clear" w:color="auto" w:fill="F3F3F3"/>
              </w:rPr>
              <w:t>Children with </w:t>
            </w:r>
            <w:r w:rsidRPr="002B0785">
              <w:rPr>
                <w:rFonts w:eastAsia="Calibri" w:cs="Times New Roman"/>
              </w:rPr>
              <w:t>speech and language</w:t>
            </w:r>
            <w:r w:rsidRPr="002B0785">
              <w:rPr>
                <w:rFonts w:eastAsia="Calibri" w:cs="Times New Roman"/>
                <w:shd w:val="clear" w:color="auto" w:fill="F3F3F3"/>
              </w:rPr>
              <w:t> communication needs in England: Challenges for practice</w:t>
            </w:r>
          </w:p>
        </w:tc>
        <w:tc>
          <w:tcPr>
            <w:tcW w:w="2835" w:type="dxa"/>
            <w:tcBorders>
              <w:top w:val="single" w:sz="4" w:space="0" w:color="auto"/>
              <w:left w:val="single" w:sz="4" w:space="0" w:color="auto"/>
              <w:bottom w:val="single" w:sz="4" w:space="0" w:color="auto"/>
              <w:right w:val="single" w:sz="4" w:space="0" w:color="auto"/>
            </w:tcBorders>
          </w:tcPr>
          <w:p w14:paraId="64FDB022" w14:textId="77777777" w:rsidR="002B0785" w:rsidRPr="002B0785" w:rsidRDefault="002B0785" w:rsidP="002B0785">
            <w:pPr>
              <w:spacing w:after="0" w:line="240" w:lineRule="auto"/>
              <w:rPr>
                <w:rFonts w:eastAsia="Calibri" w:cs="Times New Roman"/>
              </w:rPr>
            </w:pPr>
            <w:r w:rsidRPr="002B0785">
              <w:rPr>
                <w:rFonts w:eastAsia="Calibri" w:cs="Times New Roman"/>
              </w:rPr>
              <w:t>What problems facing SLT working with children</w:t>
            </w:r>
          </w:p>
        </w:tc>
        <w:tc>
          <w:tcPr>
            <w:tcW w:w="1843" w:type="dxa"/>
            <w:tcBorders>
              <w:top w:val="single" w:sz="4" w:space="0" w:color="auto"/>
              <w:left w:val="single" w:sz="4" w:space="0" w:color="auto"/>
              <w:bottom w:val="single" w:sz="4" w:space="0" w:color="auto"/>
              <w:right w:val="single" w:sz="4" w:space="0" w:color="auto"/>
            </w:tcBorders>
          </w:tcPr>
          <w:p w14:paraId="735AF0A6" w14:textId="6F72A1C9" w:rsidR="002B0785" w:rsidRPr="002B0785" w:rsidRDefault="002B0785" w:rsidP="002B0785">
            <w:pPr>
              <w:spacing w:after="0" w:line="240" w:lineRule="auto"/>
              <w:rPr>
                <w:rFonts w:eastAsia="Calibri" w:cs="Times New Roman"/>
              </w:rPr>
            </w:pPr>
            <w:r w:rsidRPr="002B0785">
              <w:rPr>
                <w:rFonts w:eastAsia="Calibri" w:cs="Times New Roman"/>
              </w:rPr>
              <w:t>Questionnaire</w:t>
            </w:r>
            <w:r>
              <w:rPr>
                <w:rFonts w:eastAsia="Calibri" w:cs="Times New Roman"/>
              </w:rPr>
              <w:t>:</w:t>
            </w:r>
            <w:r w:rsidRPr="002B0785">
              <w:rPr>
                <w:rFonts w:eastAsia="Calibri" w:cs="Times New Roman"/>
              </w:rPr>
              <w:t xml:space="preserve"> online survey included 350 participants from England-146 SLTs and 204 professionals</w:t>
            </w:r>
          </w:p>
        </w:tc>
        <w:tc>
          <w:tcPr>
            <w:tcW w:w="2693" w:type="dxa"/>
            <w:tcBorders>
              <w:top w:val="single" w:sz="4" w:space="0" w:color="auto"/>
              <w:left w:val="single" w:sz="4" w:space="0" w:color="auto"/>
              <w:bottom w:val="single" w:sz="4" w:space="0" w:color="auto"/>
              <w:right w:val="single" w:sz="4" w:space="0" w:color="auto"/>
            </w:tcBorders>
          </w:tcPr>
          <w:p w14:paraId="02CF0A84" w14:textId="7EA33949" w:rsidR="002B0785" w:rsidRPr="002B0785" w:rsidRDefault="00CE71A5" w:rsidP="002D6E85">
            <w:r>
              <w:t xml:space="preserve">The SLTs’ quality of work </w:t>
            </w:r>
            <w:r w:rsidRPr="002B0785">
              <w:t>is</w:t>
            </w:r>
            <w:r>
              <w:t xml:space="preserve"> hardly related to educational staff work. SLTs’ cannot face support from the educational department.</w:t>
            </w:r>
          </w:p>
        </w:tc>
      </w:tr>
      <w:tr w:rsidR="002B0785" w:rsidRPr="002B0785" w14:paraId="640DEF8E" w14:textId="77777777" w:rsidTr="002B0785">
        <w:tc>
          <w:tcPr>
            <w:tcW w:w="851" w:type="dxa"/>
            <w:tcBorders>
              <w:top w:val="single" w:sz="4" w:space="0" w:color="auto"/>
              <w:left w:val="single" w:sz="4" w:space="0" w:color="auto"/>
              <w:bottom w:val="single" w:sz="4" w:space="0" w:color="auto"/>
              <w:right w:val="single" w:sz="4" w:space="0" w:color="auto"/>
            </w:tcBorders>
          </w:tcPr>
          <w:p w14:paraId="4E984590" w14:textId="77777777" w:rsidR="002B0785" w:rsidRPr="002B0785" w:rsidRDefault="002B0785" w:rsidP="002B0785">
            <w:pPr>
              <w:numPr>
                <w:ilvl w:val="0"/>
                <w:numId w:val="1"/>
              </w:numPr>
              <w:spacing w:after="0" w:line="240" w:lineRule="auto"/>
              <w:ind w:left="785"/>
              <w:rPr>
                <w:rFonts w:eastAsia="Calibri" w:cs="Times New Roman"/>
                <w:b/>
                <w:bCs/>
              </w:rPr>
            </w:pPr>
          </w:p>
        </w:tc>
        <w:tc>
          <w:tcPr>
            <w:tcW w:w="1698" w:type="dxa"/>
            <w:tcBorders>
              <w:top w:val="single" w:sz="4" w:space="0" w:color="auto"/>
              <w:left w:val="single" w:sz="4" w:space="0" w:color="auto"/>
              <w:bottom w:val="single" w:sz="4" w:space="0" w:color="auto"/>
              <w:right w:val="single" w:sz="4" w:space="0" w:color="auto"/>
            </w:tcBorders>
          </w:tcPr>
          <w:p w14:paraId="42B18ED0" w14:textId="77777777" w:rsidR="002B0785" w:rsidRPr="002B0785" w:rsidRDefault="002B0785" w:rsidP="002B0785">
            <w:pPr>
              <w:spacing w:after="0" w:line="240" w:lineRule="auto"/>
              <w:rPr>
                <w:rFonts w:ascii="Calibri" w:eastAsia="Calibri" w:hAnsi="Calibri" w:cs="Times New Roman"/>
              </w:rPr>
            </w:pPr>
            <w:r w:rsidRPr="002B0785">
              <w:rPr>
                <w:rFonts w:ascii="Calibri" w:eastAsia="Calibri" w:hAnsi="Calibri" w:cs="Times New Roman"/>
              </w:rPr>
              <w:t>Cameron, H. and Muskett, T. (2014)</w:t>
            </w:r>
          </w:p>
          <w:p w14:paraId="30C091D0" w14:textId="77777777" w:rsidR="002B0785" w:rsidRPr="002B0785" w:rsidRDefault="002B0785" w:rsidP="002B0785">
            <w:pPr>
              <w:spacing w:after="0" w:line="240" w:lineRule="auto"/>
              <w:rPr>
                <w:rFonts w:eastAsia="Calibri" w:cs="Times New Roman"/>
                <w:b/>
                <w:bCs/>
              </w:rPr>
            </w:pPr>
            <w:r w:rsidRPr="002B0785">
              <w:rPr>
                <w:rFonts w:ascii="Calibri" w:eastAsia="Calibri" w:hAnsi="Calibri" w:cs="Times New Roman"/>
              </w:rPr>
              <w:t>Recognising Autism Spectrum Disorders in Primary Care: Perspectives of Speech and Language Therapists</w:t>
            </w:r>
          </w:p>
        </w:tc>
        <w:tc>
          <w:tcPr>
            <w:tcW w:w="2835" w:type="dxa"/>
            <w:tcBorders>
              <w:top w:val="single" w:sz="4" w:space="0" w:color="auto"/>
              <w:left w:val="single" w:sz="4" w:space="0" w:color="auto"/>
              <w:bottom w:val="single" w:sz="4" w:space="0" w:color="auto"/>
              <w:right w:val="single" w:sz="4" w:space="0" w:color="auto"/>
            </w:tcBorders>
          </w:tcPr>
          <w:p w14:paraId="66A6A0A4" w14:textId="77777777" w:rsidR="002B0785" w:rsidRPr="002B0785" w:rsidRDefault="002B0785" w:rsidP="002B0785">
            <w:pPr>
              <w:spacing w:after="0" w:line="240" w:lineRule="auto"/>
              <w:rPr>
                <w:rFonts w:eastAsia="Calibri" w:cs="Times New Roman"/>
              </w:rPr>
            </w:pPr>
            <w:r w:rsidRPr="002B0785">
              <w:rPr>
                <w:rFonts w:eastAsia="Calibri" w:cs="Times New Roman"/>
              </w:rPr>
              <w:t>Can SLT recognize the clinic signs of Autism and can they improve the quality of work</w:t>
            </w:r>
          </w:p>
        </w:tc>
        <w:tc>
          <w:tcPr>
            <w:tcW w:w="1843" w:type="dxa"/>
            <w:tcBorders>
              <w:top w:val="single" w:sz="4" w:space="0" w:color="auto"/>
              <w:left w:val="single" w:sz="4" w:space="0" w:color="auto"/>
              <w:bottom w:val="single" w:sz="4" w:space="0" w:color="auto"/>
              <w:right w:val="single" w:sz="4" w:space="0" w:color="auto"/>
            </w:tcBorders>
          </w:tcPr>
          <w:p w14:paraId="216DA9BE" w14:textId="77777777" w:rsidR="002B0785" w:rsidRPr="002B0785" w:rsidRDefault="002B0785" w:rsidP="002B0785">
            <w:pPr>
              <w:spacing w:line="256" w:lineRule="auto"/>
              <w:rPr>
                <w:rFonts w:eastAsia="Calibri" w:cs="Times New Roman"/>
                <w:b/>
                <w:bCs/>
              </w:rPr>
            </w:pPr>
            <w:r w:rsidRPr="002B0785">
              <w:rPr>
                <w:rFonts w:eastAsia="Calibri" w:cs="Times New Roman"/>
              </w:rPr>
              <w:t>Qualitative study, semi-structured interviews provided by</w:t>
            </w:r>
            <w:r w:rsidRPr="002B0785">
              <w:rPr>
                <w:rFonts w:ascii="Calibri" w:eastAsia="Calibri" w:hAnsi="Calibri" w:cs="Times New Roman"/>
              </w:rPr>
              <w:t xml:space="preserve"> Department of Human Communication Sciences Ethics Committee, University of Sheffield, UK</w:t>
            </w:r>
          </w:p>
        </w:tc>
        <w:tc>
          <w:tcPr>
            <w:tcW w:w="2693" w:type="dxa"/>
            <w:tcBorders>
              <w:top w:val="single" w:sz="4" w:space="0" w:color="auto"/>
              <w:left w:val="single" w:sz="4" w:space="0" w:color="auto"/>
              <w:bottom w:val="single" w:sz="4" w:space="0" w:color="auto"/>
              <w:right w:val="single" w:sz="4" w:space="0" w:color="auto"/>
            </w:tcBorders>
          </w:tcPr>
          <w:p w14:paraId="0715A2A9" w14:textId="10C273FD" w:rsidR="002B0785" w:rsidRPr="002B0785" w:rsidRDefault="00B97FA2" w:rsidP="002B0785">
            <w:pPr>
              <w:spacing w:after="0" w:line="240" w:lineRule="auto"/>
              <w:rPr>
                <w:rFonts w:eastAsia="Calibri" w:cs="Times New Roman"/>
              </w:rPr>
            </w:pPr>
            <w:r>
              <w:t xml:space="preserve">It is a challenge for SLT to find the clinic signs of autism because of the lack of support of the other </w:t>
            </w:r>
            <w:r>
              <w:t xml:space="preserve">medical </w:t>
            </w:r>
            <w:r>
              <w:t>departments</w:t>
            </w:r>
          </w:p>
        </w:tc>
      </w:tr>
      <w:tr w:rsidR="002B0785" w:rsidRPr="002B0785" w14:paraId="57BB0349" w14:textId="77777777" w:rsidTr="002B0785">
        <w:tc>
          <w:tcPr>
            <w:tcW w:w="851" w:type="dxa"/>
            <w:tcBorders>
              <w:top w:val="single" w:sz="4" w:space="0" w:color="auto"/>
              <w:left w:val="single" w:sz="4" w:space="0" w:color="auto"/>
              <w:bottom w:val="single" w:sz="4" w:space="0" w:color="auto"/>
              <w:right w:val="single" w:sz="4" w:space="0" w:color="auto"/>
            </w:tcBorders>
          </w:tcPr>
          <w:p w14:paraId="05AC0357" w14:textId="77777777" w:rsidR="002B0785" w:rsidRPr="002B0785" w:rsidRDefault="002B0785" w:rsidP="002B0785">
            <w:pPr>
              <w:numPr>
                <w:ilvl w:val="0"/>
                <w:numId w:val="1"/>
              </w:numPr>
              <w:spacing w:after="0" w:line="240" w:lineRule="auto"/>
              <w:ind w:left="785"/>
              <w:rPr>
                <w:rFonts w:eastAsia="Calibri" w:cs="Times New Roman"/>
                <w:b/>
                <w:bCs/>
              </w:rPr>
            </w:pPr>
          </w:p>
        </w:tc>
        <w:tc>
          <w:tcPr>
            <w:tcW w:w="1698" w:type="dxa"/>
            <w:tcBorders>
              <w:top w:val="single" w:sz="4" w:space="0" w:color="auto"/>
              <w:left w:val="single" w:sz="4" w:space="0" w:color="auto"/>
              <w:bottom w:val="single" w:sz="4" w:space="0" w:color="auto"/>
              <w:right w:val="single" w:sz="4" w:space="0" w:color="auto"/>
            </w:tcBorders>
          </w:tcPr>
          <w:p w14:paraId="3308D189" w14:textId="762FFA18" w:rsidR="002B0785" w:rsidRPr="002B0785" w:rsidRDefault="002B0785" w:rsidP="002B0785">
            <w:pPr>
              <w:spacing w:line="256" w:lineRule="auto"/>
              <w:rPr>
                <w:rFonts w:ascii="Calibri" w:eastAsia="Calibri" w:hAnsi="Calibri" w:cs="Times New Roman"/>
                <w:shd w:val="clear" w:color="auto" w:fill="F3F3F3"/>
              </w:rPr>
            </w:pPr>
            <w:r w:rsidRPr="002B0785">
              <w:rPr>
                <w:rFonts w:ascii="Calibri" w:eastAsia="Calibri" w:hAnsi="Calibri" w:cs="Times New Roman"/>
                <w:shd w:val="clear" w:color="auto" w:fill="F3F3F3"/>
              </w:rPr>
              <w:t>Pfeiffer, D</w:t>
            </w:r>
            <w:r w:rsidR="007C7E7F">
              <w:rPr>
                <w:rFonts w:ascii="Calibri" w:eastAsia="Calibri" w:hAnsi="Calibri" w:cs="Times New Roman"/>
                <w:shd w:val="clear" w:color="auto" w:fill="F3F3F3"/>
              </w:rPr>
              <w:t xml:space="preserve">. et. Al. </w:t>
            </w:r>
            <w:r w:rsidRPr="002B0785">
              <w:rPr>
                <w:rFonts w:ascii="Calibri" w:eastAsia="Calibri" w:hAnsi="Calibri" w:cs="Times New Roman"/>
                <w:shd w:val="clear" w:color="auto" w:fill="F3F3F3"/>
              </w:rPr>
              <w:t>(2019)</w:t>
            </w:r>
          </w:p>
          <w:p w14:paraId="745B3FB2" w14:textId="77777777" w:rsidR="002B0785" w:rsidRPr="002B0785" w:rsidRDefault="002B0785" w:rsidP="002B0785">
            <w:pPr>
              <w:spacing w:line="256" w:lineRule="auto"/>
              <w:rPr>
                <w:rFonts w:ascii="Calibri" w:eastAsia="Calibri" w:hAnsi="Calibri" w:cs="Times New Roman"/>
                <w:b/>
                <w:bCs/>
              </w:rPr>
            </w:pPr>
            <w:r w:rsidRPr="002B0785">
              <w:rPr>
                <w:rFonts w:ascii="Calibri" w:eastAsia="Calibri" w:hAnsi="Calibri" w:cs="Times New Roman"/>
              </w:rPr>
              <w:t xml:space="preserve">A National Survey of Speech-Language Pathologists’ Engagement in Interprofessional Collaborative Practice in Schools: Identifying </w:t>
            </w:r>
            <w:r w:rsidRPr="002B0785">
              <w:rPr>
                <w:rFonts w:ascii="Calibri" w:eastAsia="Calibri" w:hAnsi="Calibri" w:cs="Times New Roman"/>
              </w:rPr>
              <w:lastRenderedPageBreak/>
              <w:t>Predictive Factors and Barriers to Implementation</w:t>
            </w:r>
          </w:p>
        </w:tc>
        <w:tc>
          <w:tcPr>
            <w:tcW w:w="2835" w:type="dxa"/>
            <w:tcBorders>
              <w:top w:val="single" w:sz="4" w:space="0" w:color="auto"/>
              <w:left w:val="single" w:sz="4" w:space="0" w:color="auto"/>
              <w:bottom w:val="single" w:sz="4" w:space="0" w:color="auto"/>
              <w:right w:val="single" w:sz="4" w:space="0" w:color="auto"/>
            </w:tcBorders>
          </w:tcPr>
          <w:p w14:paraId="6BA78214" w14:textId="3FB91859" w:rsidR="002B0785" w:rsidRPr="002B0785" w:rsidRDefault="002B0785" w:rsidP="002B0785">
            <w:pPr>
              <w:spacing w:after="0" w:line="240" w:lineRule="auto"/>
              <w:rPr>
                <w:rFonts w:eastAsia="Calibri" w:cs="Times New Roman"/>
              </w:rPr>
            </w:pPr>
            <w:r w:rsidRPr="002B0785">
              <w:rPr>
                <w:rFonts w:eastAsia="Calibri" w:cs="Times New Roman"/>
              </w:rPr>
              <w:lastRenderedPageBreak/>
              <w:t xml:space="preserve">Is there a shortage of high qualified SLP; </w:t>
            </w:r>
            <w:r w:rsidR="00033F11">
              <w:rPr>
                <w:rFonts w:eastAsia="Calibri" w:cs="Times New Roman"/>
              </w:rPr>
              <w:t xml:space="preserve">the </w:t>
            </w:r>
            <w:r w:rsidRPr="002B0785">
              <w:rPr>
                <w:rFonts w:eastAsia="Calibri" w:cs="Times New Roman"/>
              </w:rPr>
              <w:t xml:space="preserve">challenges </w:t>
            </w:r>
            <w:r w:rsidR="00033F11">
              <w:rPr>
                <w:rFonts w:eastAsia="Calibri" w:cs="Times New Roman"/>
              </w:rPr>
              <w:t xml:space="preserve">that face </w:t>
            </w:r>
            <w:r w:rsidRPr="002B0785">
              <w:rPr>
                <w:rFonts w:eastAsia="Calibri" w:cs="Times New Roman"/>
              </w:rPr>
              <w:t>SLP</w:t>
            </w:r>
            <w:r w:rsidR="00033F11">
              <w:rPr>
                <w:rFonts w:eastAsia="Calibri" w:cs="Times New Roman"/>
              </w:rPr>
              <w:t>s</w:t>
            </w:r>
          </w:p>
        </w:tc>
        <w:tc>
          <w:tcPr>
            <w:tcW w:w="1843" w:type="dxa"/>
            <w:tcBorders>
              <w:top w:val="single" w:sz="4" w:space="0" w:color="auto"/>
              <w:left w:val="single" w:sz="4" w:space="0" w:color="auto"/>
              <w:bottom w:val="single" w:sz="4" w:space="0" w:color="auto"/>
              <w:right w:val="single" w:sz="4" w:space="0" w:color="auto"/>
            </w:tcBorders>
          </w:tcPr>
          <w:p w14:paraId="14362132" w14:textId="77777777" w:rsidR="002B0785" w:rsidRPr="002B0785" w:rsidRDefault="002B0785" w:rsidP="002B0785">
            <w:pPr>
              <w:spacing w:after="0" w:line="240" w:lineRule="auto"/>
              <w:rPr>
                <w:rFonts w:eastAsia="Calibri" w:cs="Times New Roman"/>
              </w:rPr>
            </w:pPr>
            <w:r w:rsidRPr="002B0785">
              <w:rPr>
                <w:rFonts w:eastAsia="Calibri" w:cs="Times New Roman"/>
              </w:rPr>
              <w:t>Questionnaire; Interprofessional practice survey; 674 responders who are school-based SLPs</w:t>
            </w:r>
          </w:p>
          <w:p w14:paraId="7BA42C3D" w14:textId="77777777" w:rsidR="002B0785" w:rsidRPr="002B0785" w:rsidRDefault="002B0785" w:rsidP="002B0785">
            <w:pPr>
              <w:spacing w:after="0" w:line="240" w:lineRule="auto"/>
              <w:rPr>
                <w:rFonts w:eastAsia="Calibri" w:cs="Times New Roman"/>
                <w:b/>
                <w:bCs/>
              </w:rPr>
            </w:pPr>
          </w:p>
        </w:tc>
        <w:tc>
          <w:tcPr>
            <w:tcW w:w="2693" w:type="dxa"/>
            <w:tcBorders>
              <w:top w:val="single" w:sz="4" w:space="0" w:color="auto"/>
              <w:left w:val="single" w:sz="4" w:space="0" w:color="auto"/>
              <w:bottom w:val="single" w:sz="4" w:space="0" w:color="auto"/>
              <w:right w:val="single" w:sz="4" w:space="0" w:color="auto"/>
            </w:tcBorders>
          </w:tcPr>
          <w:p w14:paraId="64421F63" w14:textId="77777777" w:rsidR="002B0785" w:rsidRPr="002B0785" w:rsidRDefault="002B0785" w:rsidP="002B0785">
            <w:pPr>
              <w:spacing w:after="0" w:line="240" w:lineRule="auto"/>
              <w:rPr>
                <w:rFonts w:eastAsia="Calibri" w:cs="Times New Roman"/>
                <w:b/>
                <w:bCs/>
              </w:rPr>
            </w:pPr>
            <w:r w:rsidRPr="002B0785">
              <w:rPr>
                <w:rFonts w:ascii="Calibri" w:eastAsia="Calibri" w:hAnsi="Calibri" w:cs="Times New Roman"/>
              </w:rPr>
              <w:t xml:space="preserve">Changing the teaching policy can increase the number of high qualified SLP. SLP face a lack of support, not enough time for assessment, resisting from the other specialists, which make their job difficult to be completed, </w:t>
            </w:r>
          </w:p>
        </w:tc>
      </w:tr>
      <w:tr w:rsidR="002B0785" w:rsidRPr="002B0785" w14:paraId="6C8738E1" w14:textId="77777777" w:rsidTr="002B0785">
        <w:tc>
          <w:tcPr>
            <w:tcW w:w="851" w:type="dxa"/>
            <w:tcBorders>
              <w:top w:val="single" w:sz="4" w:space="0" w:color="auto"/>
              <w:left w:val="single" w:sz="4" w:space="0" w:color="auto"/>
              <w:bottom w:val="single" w:sz="4" w:space="0" w:color="auto"/>
              <w:right w:val="single" w:sz="4" w:space="0" w:color="auto"/>
            </w:tcBorders>
          </w:tcPr>
          <w:p w14:paraId="3C79FE0E" w14:textId="77777777" w:rsidR="002B0785" w:rsidRPr="002B0785" w:rsidRDefault="002B0785" w:rsidP="002B0785">
            <w:pPr>
              <w:numPr>
                <w:ilvl w:val="0"/>
                <w:numId w:val="1"/>
              </w:numPr>
              <w:spacing w:after="0" w:line="240" w:lineRule="auto"/>
              <w:ind w:left="785"/>
              <w:rPr>
                <w:rFonts w:eastAsia="Calibri" w:cs="Times New Roman"/>
                <w:b/>
                <w:bCs/>
              </w:rPr>
            </w:pPr>
          </w:p>
          <w:p w14:paraId="2F144690" w14:textId="77777777" w:rsidR="002B0785" w:rsidRPr="002B0785" w:rsidRDefault="002B0785" w:rsidP="002B0785">
            <w:pPr>
              <w:spacing w:line="256" w:lineRule="auto"/>
              <w:rPr>
                <w:rFonts w:eastAsia="Calibri" w:cs="Times New Roman"/>
                <w:b/>
                <w:bCs/>
              </w:rPr>
            </w:pPr>
          </w:p>
          <w:p w14:paraId="37E3D63C" w14:textId="77777777" w:rsidR="002B0785" w:rsidRPr="002B0785" w:rsidRDefault="002B0785" w:rsidP="002B0785">
            <w:pPr>
              <w:spacing w:line="256" w:lineRule="auto"/>
              <w:rPr>
                <w:rFonts w:ascii="Calibri" w:eastAsia="Calibri" w:hAnsi="Calibri" w:cs="Times New Roman"/>
              </w:rPr>
            </w:pPr>
          </w:p>
        </w:tc>
        <w:tc>
          <w:tcPr>
            <w:tcW w:w="1698" w:type="dxa"/>
            <w:tcBorders>
              <w:top w:val="single" w:sz="4" w:space="0" w:color="auto"/>
              <w:left w:val="single" w:sz="4" w:space="0" w:color="auto"/>
              <w:bottom w:val="single" w:sz="4" w:space="0" w:color="auto"/>
              <w:right w:val="single" w:sz="4" w:space="0" w:color="auto"/>
            </w:tcBorders>
          </w:tcPr>
          <w:p w14:paraId="3A9E800F" w14:textId="77777777" w:rsidR="002B0785" w:rsidRPr="002B0785" w:rsidRDefault="002B0785" w:rsidP="002B0785">
            <w:pPr>
              <w:shd w:val="clear" w:color="auto" w:fill="FFFFFF"/>
              <w:spacing w:after="0" w:line="360" w:lineRule="atLeast"/>
              <w:outlineLvl w:val="0"/>
              <w:rPr>
                <w:rFonts w:eastAsia="Times New Roman" w:cstheme="minorHAnsi"/>
                <w:kern w:val="36"/>
                <w:lang w:eastAsia="en-GB"/>
              </w:rPr>
            </w:pPr>
            <w:r w:rsidRPr="002B0785">
              <w:rPr>
                <w:rFonts w:eastAsia="Times New Roman" w:cstheme="minorHAnsi"/>
                <w:kern w:val="36"/>
                <w:lang w:eastAsia="en-GB"/>
              </w:rPr>
              <w:t>Pilsworth, S. (2011)</w:t>
            </w:r>
          </w:p>
          <w:p w14:paraId="6DA38521" w14:textId="77777777" w:rsidR="002B0785" w:rsidRPr="002B0785" w:rsidRDefault="002B0785" w:rsidP="002B0785">
            <w:pPr>
              <w:shd w:val="clear" w:color="auto" w:fill="FFFFFF"/>
              <w:spacing w:after="0" w:line="360" w:lineRule="atLeast"/>
              <w:outlineLvl w:val="0"/>
              <w:rPr>
                <w:rFonts w:eastAsia="Times New Roman" w:cstheme="minorHAnsi"/>
                <w:kern w:val="36"/>
                <w:lang w:eastAsia="en-GB"/>
              </w:rPr>
            </w:pPr>
            <w:r w:rsidRPr="002B0785">
              <w:rPr>
                <w:rFonts w:eastAsia="Times New Roman" w:cstheme="minorHAnsi"/>
                <w:kern w:val="36"/>
                <w:lang w:eastAsia="en-GB"/>
              </w:rPr>
              <w:t>Routine Use of Nasendoscopy to Enhance the Speech and Language Therapist’s Decision-Making Process in Surgical Voice Restoration</w:t>
            </w:r>
          </w:p>
          <w:p w14:paraId="35374058" w14:textId="77777777" w:rsidR="002B0785" w:rsidRPr="002B0785" w:rsidRDefault="002B0785" w:rsidP="002B0785">
            <w:pPr>
              <w:spacing w:line="256" w:lineRule="auto"/>
              <w:rPr>
                <w:rFonts w:eastAsia="Calibri" w:cs="Times New Roman"/>
              </w:rPr>
            </w:pPr>
          </w:p>
        </w:tc>
        <w:tc>
          <w:tcPr>
            <w:tcW w:w="2835" w:type="dxa"/>
            <w:tcBorders>
              <w:top w:val="single" w:sz="4" w:space="0" w:color="auto"/>
              <w:left w:val="single" w:sz="4" w:space="0" w:color="auto"/>
              <w:bottom w:val="single" w:sz="4" w:space="0" w:color="auto"/>
              <w:right w:val="single" w:sz="4" w:space="0" w:color="auto"/>
            </w:tcBorders>
          </w:tcPr>
          <w:p w14:paraId="23AC4577" w14:textId="77777777" w:rsidR="002B0785" w:rsidRPr="002B0785" w:rsidRDefault="002B0785" w:rsidP="002B0785">
            <w:pPr>
              <w:spacing w:after="0" w:line="240" w:lineRule="auto"/>
              <w:rPr>
                <w:rFonts w:eastAsia="Calibri" w:cstheme="minorHAnsi"/>
                <w:b/>
                <w:bCs/>
              </w:rPr>
            </w:pPr>
            <w:r w:rsidRPr="002B0785">
              <w:rPr>
                <w:rFonts w:eastAsia="Calibri" w:cstheme="minorHAnsi"/>
                <w:color w:val="333333"/>
                <w:shd w:val="clear" w:color="auto" w:fill="FFFFFF"/>
              </w:rPr>
              <w:t>Is the regular use of nasendoscopy enhances to SLT’s clinical assessment</w:t>
            </w:r>
          </w:p>
        </w:tc>
        <w:tc>
          <w:tcPr>
            <w:tcW w:w="1843" w:type="dxa"/>
            <w:tcBorders>
              <w:top w:val="single" w:sz="4" w:space="0" w:color="auto"/>
              <w:left w:val="single" w:sz="4" w:space="0" w:color="auto"/>
              <w:bottom w:val="single" w:sz="4" w:space="0" w:color="auto"/>
              <w:right w:val="single" w:sz="4" w:space="0" w:color="auto"/>
            </w:tcBorders>
          </w:tcPr>
          <w:p w14:paraId="22F1A360" w14:textId="77777777" w:rsidR="002B0785" w:rsidRPr="002B0785" w:rsidRDefault="002B0785" w:rsidP="002B0785">
            <w:pPr>
              <w:spacing w:after="0" w:line="240" w:lineRule="auto"/>
              <w:rPr>
                <w:rFonts w:eastAsia="Calibri" w:cs="Times New Roman"/>
              </w:rPr>
            </w:pPr>
            <w:r w:rsidRPr="002B0785">
              <w:rPr>
                <w:rFonts w:eastAsia="Calibri" w:cs="Times New Roman"/>
              </w:rPr>
              <w:t>The information was gathered for 4 months, 50 reviews were made. There were 45 cases of successful Nasendscopy and in 31 cases they used help from SLT. It was prepared a questionnaire filled up from the patients.</w:t>
            </w:r>
          </w:p>
        </w:tc>
        <w:tc>
          <w:tcPr>
            <w:tcW w:w="2693" w:type="dxa"/>
            <w:tcBorders>
              <w:top w:val="single" w:sz="4" w:space="0" w:color="auto"/>
              <w:left w:val="single" w:sz="4" w:space="0" w:color="auto"/>
              <w:bottom w:val="single" w:sz="4" w:space="0" w:color="auto"/>
              <w:right w:val="single" w:sz="4" w:space="0" w:color="auto"/>
            </w:tcBorders>
          </w:tcPr>
          <w:p w14:paraId="2B1555BF" w14:textId="77777777" w:rsidR="002B0785" w:rsidRPr="002B0785" w:rsidRDefault="002B0785" w:rsidP="002B0785">
            <w:pPr>
              <w:spacing w:after="0" w:line="240" w:lineRule="auto"/>
              <w:rPr>
                <w:rFonts w:eastAsia="Calibri" w:cs="Times New Roman"/>
              </w:rPr>
            </w:pPr>
            <w:r w:rsidRPr="002B0785">
              <w:rPr>
                <w:rFonts w:eastAsia="Calibri" w:cs="Times New Roman"/>
              </w:rPr>
              <w:t>Nasendscopy is a simple and effective process that maximizes the performance of the SLT</w:t>
            </w:r>
          </w:p>
        </w:tc>
      </w:tr>
      <w:tr w:rsidR="002B0785" w:rsidRPr="002B0785" w14:paraId="6AA21AA8" w14:textId="77777777" w:rsidTr="002B0785">
        <w:tc>
          <w:tcPr>
            <w:tcW w:w="851" w:type="dxa"/>
            <w:tcBorders>
              <w:top w:val="single" w:sz="4" w:space="0" w:color="auto"/>
              <w:left w:val="single" w:sz="4" w:space="0" w:color="auto"/>
              <w:bottom w:val="single" w:sz="4" w:space="0" w:color="auto"/>
              <w:right w:val="single" w:sz="4" w:space="0" w:color="auto"/>
            </w:tcBorders>
          </w:tcPr>
          <w:p w14:paraId="1A9E0E4B" w14:textId="77777777" w:rsidR="002B0785" w:rsidRPr="002B0785" w:rsidRDefault="002B0785" w:rsidP="002B0785">
            <w:pPr>
              <w:numPr>
                <w:ilvl w:val="0"/>
                <w:numId w:val="1"/>
              </w:numPr>
              <w:spacing w:after="0" w:line="240" w:lineRule="auto"/>
              <w:ind w:left="785"/>
              <w:rPr>
                <w:rFonts w:eastAsia="Calibri" w:cs="Times New Roman"/>
                <w:b/>
                <w:bCs/>
              </w:rPr>
            </w:pPr>
          </w:p>
        </w:tc>
        <w:tc>
          <w:tcPr>
            <w:tcW w:w="1698" w:type="dxa"/>
            <w:tcBorders>
              <w:top w:val="single" w:sz="4" w:space="0" w:color="auto"/>
              <w:left w:val="single" w:sz="4" w:space="0" w:color="auto"/>
              <w:bottom w:val="single" w:sz="4" w:space="0" w:color="auto"/>
              <w:right w:val="single" w:sz="4" w:space="0" w:color="auto"/>
            </w:tcBorders>
          </w:tcPr>
          <w:p w14:paraId="3C972525" w14:textId="77777777" w:rsidR="002B0785" w:rsidRPr="009F5D22" w:rsidRDefault="002B0785" w:rsidP="002B0785">
            <w:pPr>
              <w:keepNext/>
              <w:keepLines/>
              <w:shd w:val="clear" w:color="auto" w:fill="F3F3F3"/>
              <w:spacing w:after="0" w:line="256" w:lineRule="auto"/>
              <w:outlineLvl w:val="2"/>
              <w:rPr>
                <w:rFonts w:eastAsiaTheme="majorEastAsia" w:cstheme="minorHAnsi"/>
              </w:rPr>
            </w:pPr>
            <w:r w:rsidRPr="009F5D22">
              <w:rPr>
                <w:rFonts w:eastAsiaTheme="majorEastAsia" w:cstheme="minorHAnsi"/>
              </w:rPr>
              <w:t>Seung, O. (2019)</w:t>
            </w:r>
          </w:p>
          <w:p w14:paraId="4F9109BB" w14:textId="45A2DE3F" w:rsidR="009F5D22" w:rsidRPr="002B0785" w:rsidRDefault="009F5D22" w:rsidP="009F5D22">
            <w:pPr>
              <w:shd w:val="clear" w:color="auto" w:fill="FFFFFF"/>
              <w:spacing w:after="0" w:line="360" w:lineRule="atLeast"/>
              <w:outlineLvl w:val="0"/>
              <w:rPr>
                <w:rFonts w:eastAsia="Times New Roman" w:cstheme="minorHAnsi"/>
                <w:kern w:val="36"/>
                <w:lang w:eastAsia="en-GB"/>
              </w:rPr>
            </w:pPr>
            <w:r>
              <w:rPr>
                <w:rFonts w:eastAsia="Times New Roman" w:cstheme="minorHAnsi"/>
                <w:kern w:val="36"/>
                <w:lang w:eastAsia="en-GB"/>
              </w:rPr>
              <w:t>The Relationship between Job Stress and Service Attitude among Speech-Language Pathologists</w:t>
            </w:r>
          </w:p>
          <w:p w14:paraId="6D1258BC" w14:textId="1D2A6020" w:rsidR="009F5D22" w:rsidRPr="002B0785" w:rsidRDefault="009F5D22" w:rsidP="009F5D22">
            <w:pPr>
              <w:keepNext/>
              <w:keepLines/>
              <w:shd w:val="clear" w:color="auto" w:fill="F3F3F3"/>
              <w:spacing w:after="0" w:line="256" w:lineRule="auto"/>
              <w:outlineLvl w:val="2"/>
              <w:rPr>
                <w:rFonts w:eastAsia="Times New Roman" w:cs="Times New Roman"/>
                <w:kern w:val="36"/>
                <w:lang w:eastAsia="en-GB"/>
              </w:rPr>
            </w:pPr>
          </w:p>
        </w:tc>
        <w:tc>
          <w:tcPr>
            <w:tcW w:w="2835" w:type="dxa"/>
            <w:tcBorders>
              <w:top w:val="single" w:sz="4" w:space="0" w:color="auto"/>
              <w:left w:val="single" w:sz="4" w:space="0" w:color="auto"/>
              <w:bottom w:val="single" w:sz="4" w:space="0" w:color="auto"/>
              <w:right w:val="single" w:sz="4" w:space="0" w:color="auto"/>
            </w:tcBorders>
          </w:tcPr>
          <w:p w14:paraId="268710E2" w14:textId="3CEC20A0" w:rsidR="002B0785" w:rsidRDefault="009F5D22" w:rsidP="002B0785">
            <w:pPr>
              <w:spacing w:after="0" w:line="240" w:lineRule="auto"/>
              <w:rPr>
                <w:rFonts w:eastAsia="Calibri" w:cs="Times New Roman"/>
              </w:rPr>
            </w:pPr>
            <w:r>
              <w:rPr>
                <w:rFonts w:eastAsia="Calibri" w:cs="Times New Roman"/>
              </w:rPr>
              <w:t>W</w:t>
            </w:r>
            <w:r w:rsidR="002B0785" w:rsidRPr="002B0785">
              <w:rPr>
                <w:rFonts w:eastAsia="Calibri" w:cs="Times New Roman"/>
              </w:rPr>
              <w:t>hat affect SLTs well-being and is it relevant to the attitude service</w:t>
            </w:r>
          </w:p>
          <w:p w14:paraId="73E31789" w14:textId="64081E80" w:rsidR="009F5D22" w:rsidRPr="002B0785" w:rsidRDefault="009F5D22" w:rsidP="009F5D22">
            <w:pPr>
              <w:keepNext/>
              <w:keepLines/>
              <w:shd w:val="clear" w:color="auto" w:fill="F3F3F3"/>
              <w:spacing w:after="0" w:line="256" w:lineRule="auto"/>
              <w:outlineLvl w:val="2"/>
              <w:rPr>
                <w:rFonts w:eastAsia="Calibri" w:cs="Times New Roman"/>
              </w:rPr>
            </w:pPr>
          </w:p>
        </w:tc>
        <w:tc>
          <w:tcPr>
            <w:tcW w:w="1843" w:type="dxa"/>
            <w:tcBorders>
              <w:top w:val="single" w:sz="4" w:space="0" w:color="auto"/>
              <w:left w:val="single" w:sz="4" w:space="0" w:color="auto"/>
              <w:bottom w:val="single" w:sz="4" w:space="0" w:color="auto"/>
              <w:right w:val="single" w:sz="4" w:space="0" w:color="auto"/>
            </w:tcBorders>
          </w:tcPr>
          <w:p w14:paraId="6A0ACAB1" w14:textId="678B3E63" w:rsidR="002B0785" w:rsidRPr="002B0785" w:rsidRDefault="002B0785" w:rsidP="002B0785">
            <w:pPr>
              <w:spacing w:after="0" w:line="240" w:lineRule="auto"/>
              <w:rPr>
                <w:rFonts w:eastAsia="Calibri" w:cs="Times New Roman"/>
              </w:rPr>
            </w:pPr>
            <w:r w:rsidRPr="002B0785">
              <w:rPr>
                <w:rFonts w:eastAsia="Calibri" w:cs="Times New Roman"/>
              </w:rPr>
              <w:t>Questionnaire</w:t>
            </w:r>
            <w:r>
              <w:rPr>
                <w:rFonts w:eastAsia="Calibri" w:cs="Times New Roman"/>
              </w:rPr>
              <w:t>:</w:t>
            </w:r>
          </w:p>
          <w:p w14:paraId="3B0EE61B" w14:textId="77777777" w:rsidR="002B0785" w:rsidRPr="002B0785" w:rsidRDefault="002B0785" w:rsidP="002B0785">
            <w:pPr>
              <w:spacing w:after="0" w:line="240" w:lineRule="auto"/>
              <w:rPr>
                <w:rFonts w:eastAsia="Calibri" w:cs="Times New Roman"/>
              </w:rPr>
            </w:pPr>
            <w:r w:rsidRPr="002B0785">
              <w:rPr>
                <w:rFonts w:eastAsia="Calibri" w:cs="Times New Roman"/>
              </w:rPr>
              <w:t>164 SLTs were involved- 147 females, 17 males</w:t>
            </w:r>
          </w:p>
        </w:tc>
        <w:tc>
          <w:tcPr>
            <w:tcW w:w="2693" w:type="dxa"/>
            <w:tcBorders>
              <w:top w:val="single" w:sz="4" w:space="0" w:color="auto"/>
              <w:left w:val="single" w:sz="4" w:space="0" w:color="auto"/>
              <w:bottom w:val="single" w:sz="4" w:space="0" w:color="auto"/>
              <w:right w:val="single" w:sz="4" w:space="0" w:color="auto"/>
            </w:tcBorders>
          </w:tcPr>
          <w:p w14:paraId="459E72AC" w14:textId="529506A7" w:rsidR="002B0785" w:rsidRPr="002B0785" w:rsidRDefault="002B0785" w:rsidP="002B0785">
            <w:pPr>
              <w:spacing w:after="0" w:line="240" w:lineRule="auto"/>
              <w:rPr>
                <w:rFonts w:eastAsia="Calibri" w:cs="Times New Roman"/>
              </w:rPr>
            </w:pPr>
            <w:r w:rsidRPr="002B0785">
              <w:rPr>
                <w:rFonts w:eastAsia="Calibri" w:cs="Times New Roman"/>
              </w:rPr>
              <w:t>Meeting with many patients affect SLT’s well-being, the stress affect</w:t>
            </w:r>
            <w:r>
              <w:rPr>
                <w:rFonts w:eastAsia="Calibri" w:cs="Times New Roman"/>
              </w:rPr>
              <w:t xml:space="preserve">s </w:t>
            </w:r>
            <w:r w:rsidRPr="002B0785">
              <w:rPr>
                <w:rFonts w:eastAsia="Calibri" w:cs="Times New Roman"/>
              </w:rPr>
              <w:t>negative SLTs’ attitude service</w:t>
            </w:r>
          </w:p>
        </w:tc>
      </w:tr>
      <w:tr w:rsidR="002B0785" w:rsidRPr="002B0785" w14:paraId="00DC84DC" w14:textId="77777777" w:rsidTr="002B0785">
        <w:tc>
          <w:tcPr>
            <w:tcW w:w="851" w:type="dxa"/>
            <w:tcBorders>
              <w:top w:val="single" w:sz="4" w:space="0" w:color="auto"/>
              <w:left w:val="single" w:sz="4" w:space="0" w:color="auto"/>
              <w:bottom w:val="single" w:sz="4" w:space="0" w:color="auto"/>
              <w:right w:val="single" w:sz="4" w:space="0" w:color="auto"/>
            </w:tcBorders>
          </w:tcPr>
          <w:p w14:paraId="67E587A1" w14:textId="77777777" w:rsidR="002B0785" w:rsidRPr="002B0785" w:rsidRDefault="002B0785" w:rsidP="002B0785">
            <w:pPr>
              <w:numPr>
                <w:ilvl w:val="0"/>
                <w:numId w:val="1"/>
              </w:numPr>
              <w:spacing w:after="0" w:line="240" w:lineRule="auto"/>
              <w:ind w:left="785"/>
              <w:rPr>
                <w:rFonts w:eastAsia="Calibri" w:cs="Times New Roman"/>
                <w:b/>
                <w:bCs/>
              </w:rPr>
            </w:pPr>
          </w:p>
        </w:tc>
        <w:tc>
          <w:tcPr>
            <w:tcW w:w="1698" w:type="dxa"/>
            <w:tcBorders>
              <w:top w:val="single" w:sz="4" w:space="0" w:color="auto"/>
              <w:left w:val="single" w:sz="4" w:space="0" w:color="auto"/>
              <w:bottom w:val="single" w:sz="4" w:space="0" w:color="auto"/>
              <w:right w:val="single" w:sz="4" w:space="0" w:color="auto"/>
            </w:tcBorders>
          </w:tcPr>
          <w:p w14:paraId="6B911B34" w14:textId="6CAABCF7" w:rsidR="002B0785" w:rsidRPr="002B0785" w:rsidRDefault="002B0785" w:rsidP="002B0785">
            <w:pPr>
              <w:spacing w:after="0" w:line="240" w:lineRule="auto"/>
              <w:rPr>
                <w:rFonts w:eastAsia="Calibri" w:cstheme="minorHAnsi"/>
                <w:shd w:val="clear" w:color="auto" w:fill="FFFFFF"/>
              </w:rPr>
            </w:pPr>
            <w:r w:rsidRPr="002B0785">
              <w:rPr>
                <w:rFonts w:eastAsia="Calibri" w:cstheme="minorHAnsi"/>
                <w:shd w:val="clear" w:color="auto" w:fill="FFFFFF"/>
              </w:rPr>
              <w:t>ELLIS, C.</w:t>
            </w:r>
            <w:r w:rsidR="007C7E7F">
              <w:rPr>
                <w:rFonts w:eastAsia="Calibri" w:cstheme="minorHAnsi"/>
                <w:shd w:val="clear" w:color="auto" w:fill="FFFFFF"/>
              </w:rPr>
              <w:t xml:space="preserve"> </w:t>
            </w:r>
            <w:r w:rsidRPr="002B0785">
              <w:rPr>
                <w:rFonts w:eastAsia="Calibri" w:cstheme="minorHAnsi"/>
                <w:shd w:val="clear" w:color="auto" w:fill="FFFFFF"/>
              </w:rPr>
              <w:t>and BRILEY, P</w:t>
            </w:r>
            <w:r w:rsidR="007C7E7F">
              <w:rPr>
                <w:rFonts w:eastAsia="Calibri" w:cstheme="minorHAnsi"/>
                <w:shd w:val="clear" w:color="auto" w:fill="FFFFFF"/>
              </w:rPr>
              <w:t xml:space="preserve">. </w:t>
            </w:r>
            <w:r w:rsidRPr="002B0785">
              <w:rPr>
                <w:rFonts w:eastAsia="Calibri" w:cstheme="minorHAnsi"/>
                <w:shd w:val="clear" w:color="auto" w:fill="FFFFFF"/>
              </w:rPr>
              <w:t>(2018)</w:t>
            </w:r>
          </w:p>
          <w:p w14:paraId="38CD936D" w14:textId="77777777" w:rsidR="002B0785" w:rsidRPr="002B0785" w:rsidRDefault="002B0785" w:rsidP="002B0785">
            <w:pPr>
              <w:spacing w:after="0" w:line="240" w:lineRule="auto"/>
              <w:rPr>
                <w:rFonts w:eastAsia="Calibri" w:cstheme="minorHAnsi"/>
              </w:rPr>
            </w:pPr>
            <w:r w:rsidRPr="002B0785">
              <w:rPr>
                <w:rFonts w:eastAsia="Calibri" w:cstheme="minorHAnsi"/>
                <w:shd w:val="clear" w:color="auto" w:fill="FFFFFF"/>
              </w:rPr>
              <w:t>Experience Doesn't Reduce All Stress: An Exploration of Perceived Stress Among Graduate Students in Speech-Language</w:t>
            </w:r>
          </w:p>
        </w:tc>
        <w:tc>
          <w:tcPr>
            <w:tcW w:w="2835" w:type="dxa"/>
            <w:tcBorders>
              <w:top w:val="single" w:sz="4" w:space="0" w:color="auto"/>
              <w:left w:val="single" w:sz="4" w:space="0" w:color="auto"/>
              <w:bottom w:val="single" w:sz="4" w:space="0" w:color="auto"/>
              <w:right w:val="single" w:sz="4" w:space="0" w:color="auto"/>
            </w:tcBorders>
          </w:tcPr>
          <w:p w14:paraId="419D880D" w14:textId="77777777" w:rsidR="002B0785" w:rsidRPr="002B0785" w:rsidRDefault="002B0785" w:rsidP="002B0785">
            <w:pPr>
              <w:spacing w:after="0" w:line="240" w:lineRule="auto"/>
              <w:rPr>
                <w:rFonts w:eastAsia="Calibri" w:cs="Times New Roman"/>
              </w:rPr>
            </w:pPr>
            <w:r w:rsidRPr="002B0785">
              <w:rPr>
                <w:rFonts w:eastAsia="Calibri" w:cs="Times New Roman"/>
              </w:rPr>
              <w:t>Is the training of SLT master students stressful; why that is happened</w:t>
            </w:r>
          </w:p>
        </w:tc>
        <w:tc>
          <w:tcPr>
            <w:tcW w:w="1843" w:type="dxa"/>
            <w:tcBorders>
              <w:top w:val="single" w:sz="4" w:space="0" w:color="auto"/>
              <w:left w:val="single" w:sz="4" w:space="0" w:color="auto"/>
              <w:bottom w:val="single" w:sz="4" w:space="0" w:color="auto"/>
              <w:right w:val="single" w:sz="4" w:space="0" w:color="auto"/>
            </w:tcBorders>
          </w:tcPr>
          <w:p w14:paraId="53793130" w14:textId="77777777" w:rsidR="002B0785" w:rsidRPr="002B0785" w:rsidRDefault="002B0785" w:rsidP="002B0785">
            <w:pPr>
              <w:spacing w:after="0" w:line="240" w:lineRule="auto"/>
              <w:rPr>
                <w:rFonts w:eastAsia="Calibri" w:cs="Times New Roman"/>
                <w:b/>
                <w:bCs/>
              </w:rPr>
            </w:pPr>
            <w:r w:rsidRPr="002B0785">
              <w:rPr>
                <w:rFonts w:ascii="Calibri" w:eastAsia="Calibri" w:hAnsi="Calibri" w:cs="Times New Roman"/>
              </w:rPr>
              <w:t>51 SLP students done the Perceived Stress Scale using 3 open-ended qualitative questions to analyse their level of stress.</w:t>
            </w:r>
          </w:p>
        </w:tc>
        <w:tc>
          <w:tcPr>
            <w:tcW w:w="2693" w:type="dxa"/>
            <w:tcBorders>
              <w:top w:val="single" w:sz="4" w:space="0" w:color="auto"/>
              <w:left w:val="single" w:sz="4" w:space="0" w:color="auto"/>
              <w:bottom w:val="single" w:sz="4" w:space="0" w:color="auto"/>
              <w:right w:val="single" w:sz="4" w:space="0" w:color="auto"/>
            </w:tcBorders>
          </w:tcPr>
          <w:p w14:paraId="6B60EFCD" w14:textId="77777777" w:rsidR="002B0785" w:rsidRPr="002B0785" w:rsidRDefault="002B0785" w:rsidP="002B0785">
            <w:pPr>
              <w:spacing w:after="0" w:line="240" w:lineRule="auto"/>
              <w:rPr>
                <w:rFonts w:eastAsia="Calibri" w:cs="Times New Roman"/>
              </w:rPr>
            </w:pPr>
            <w:r w:rsidRPr="002B0785">
              <w:rPr>
                <w:rFonts w:eastAsia="Calibri" w:cs="Times New Roman"/>
              </w:rPr>
              <w:t>SLT students received a high level of stress during their education because of the responsibilities that they must take during their clinical training</w:t>
            </w:r>
          </w:p>
        </w:tc>
      </w:tr>
      <w:tr w:rsidR="002B0785" w:rsidRPr="002B0785" w14:paraId="54596E72" w14:textId="77777777" w:rsidTr="002B0785">
        <w:tc>
          <w:tcPr>
            <w:tcW w:w="851" w:type="dxa"/>
            <w:tcBorders>
              <w:top w:val="single" w:sz="4" w:space="0" w:color="auto"/>
              <w:left w:val="single" w:sz="4" w:space="0" w:color="auto"/>
              <w:bottom w:val="single" w:sz="4" w:space="0" w:color="auto"/>
              <w:right w:val="single" w:sz="4" w:space="0" w:color="auto"/>
            </w:tcBorders>
          </w:tcPr>
          <w:p w14:paraId="26E1A94A" w14:textId="77777777" w:rsidR="002B0785" w:rsidRPr="002B0785" w:rsidRDefault="002B0785" w:rsidP="002B0785">
            <w:pPr>
              <w:numPr>
                <w:ilvl w:val="0"/>
                <w:numId w:val="1"/>
              </w:numPr>
              <w:spacing w:after="0" w:line="240" w:lineRule="auto"/>
              <w:ind w:left="785"/>
              <w:rPr>
                <w:rFonts w:eastAsia="Calibri" w:cs="Times New Roman"/>
                <w:b/>
                <w:bCs/>
              </w:rPr>
            </w:pPr>
          </w:p>
        </w:tc>
        <w:tc>
          <w:tcPr>
            <w:tcW w:w="1698" w:type="dxa"/>
            <w:tcBorders>
              <w:top w:val="single" w:sz="4" w:space="0" w:color="auto"/>
              <w:left w:val="single" w:sz="4" w:space="0" w:color="auto"/>
              <w:bottom w:val="single" w:sz="4" w:space="0" w:color="auto"/>
              <w:right w:val="single" w:sz="4" w:space="0" w:color="auto"/>
            </w:tcBorders>
          </w:tcPr>
          <w:p w14:paraId="3A284CA8" w14:textId="77777777" w:rsidR="002B0785" w:rsidRPr="002B0785" w:rsidRDefault="002B0785" w:rsidP="002B0785">
            <w:pPr>
              <w:shd w:val="clear" w:color="auto" w:fill="F9F9F9"/>
              <w:spacing w:after="0" w:line="240" w:lineRule="auto"/>
              <w:outlineLvl w:val="0"/>
              <w:rPr>
                <w:rFonts w:eastAsia="Times New Roman" w:cs="Times New Roman"/>
                <w:kern w:val="36"/>
                <w:lang w:eastAsia="en-GB"/>
              </w:rPr>
            </w:pPr>
            <w:r w:rsidRPr="002B0785">
              <w:rPr>
                <w:rFonts w:eastAsia="Times New Roman" w:cs="Times New Roman"/>
                <w:kern w:val="36"/>
                <w:lang w:eastAsia="en-GB"/>
              </w:rPr>
              <w:t>Blood, G.et al.(2002)</w:t>
            </w:r>
          </w:p>
          <w:p w14:paraId="3711A708" w14:textId="77777777" w:rsidR="002B0785" w:rsidRPr="002B0785" w:rsidRDefault="002B0785" w:rsidP="002B0785">
            <w:pPr>
              <w:shd w:val="clear" w:color="auto" w:fill="F9F9F9"/>
              <w:spacing w:after="0" w:line="240" w:lineRule="auto"/>
              <w:outlineLvl w:val="0"/>
              <w:rPr>
                <w:rFonts w:eastAsia="Times New Roman" w:cs="Arial"/>
                <w:kern w:val="36"/>
                <w:lang w:eastAsia="en-GB"/>
              </w:rPr>
            </w:pPr>
            <w:r w:rsidRPr="002B0785">
              <w:rPr>
                <w:rFonts w:eastAsia="Times New Roman" w:cs="Times New Roman"/>
                <w:kern w:val="36"/>
                <w:lang w:eastAsia="en-GB"/>
              </w:rPr>
              <w:lastRenderedPageBreak/>
              <w:t>Predicting Job Satisfaction Among Speech-Language Pathologists Working in Public Schools</w:t>
            </w:r>
          </w:p>
        </w:tc>
        <w:tc>
          <w:tcPr>
            <w:tcW w:w="2835" w:type="dxa"/>
            <w:tcBorders>
              <w:top w:val="single" w:sz="4" w:space="0" w:color="auto"/>
              <w:left w:val="single" w:sz="4" w:space="0" w:color="auto"/>
              <w:bottom w:val="single" w:sz="4" w:space="0" w:color="auto"/>
              <w:right w:val="single" w:sz="4" w:space="0" w:color="auto"/>
            </w:tcBorders>
          </w:tcPr>
          <w:p w14:paraId="3B419F8B" w14:textId="77777777" w:rsidR="002B0785" w:rsidRPr="002B0785" w:rsidRDefault="002B0785" w:rsidP="002B0785">
            <w:pPr>
              <w:spacing w:line="256" w:lineRule="auto"/>
              <w:rPr>
                <w:rFonts w:ascii="Calibri" w:eastAsia="Calibri" w:hAnsi="Calibri" w:cs="Times New Roman"/>
              </w:rPr>
            </w:pPr>
            <w:r w:rsidRPr="002B0785">
              <w:rPr>
                <w:rFonts w:ascii="Calibri" w:eastAsia="Calibri" w:hAnsi="Calibri" w:cs="Times New Roman"/>
              </w:rPr>
              <w:lastRenderedPageBreak/>
              <w:t>What affect SLTs satisfaction</w:t>
            </w:r>
          </w:p>
        </w:tc>
        <w:tc>
          <w:tcPr>
            <w:tcW w:w="1843" w:type="dxa"/>
            <w:tcBorders>
              <w:top w:val="single" w:sz="4" w:space="0" w:color="auto"/>
              <w:left w:val="single" w:sz="4" w:space="0" w:color="auto"/>
              <w:bottom w:val="single" w:sz="4" w:space="0" w:color="auto"/>
              <w:right w:val="single" w:sz="4" w:space="0" w:color="auto"/>
            </w:tcBorders>
          </w:tcPr>
          <w:p w14:paraId="5F9275D4" w14:textId="77777777" w:rsidR="002B0785" w:rsidRPr="002B0785" w:rsidRDefault="002B0785" w:rsidP="002B0785">
            <w:pPr>
              <w:spacing w:after="0" w:line="240" w:lineRule="auto"/>
              <w:rPr>
                <w:rFonts w:eastAsia="Calibri" w:cs="Times New Roman"/>
              </w:rPr>
            </w:pPr>
            <w:r w:rsidRPr="002B0785">
              <w:rPr>
                <w:rFonts w:eastAsia="Calibri" w:cs="Times New Roman"/>
              </w:rPr>
              <w:t xml:space="preserve">Questionnaire; mail survey; 2000 SLTs participate; </w:t>
            </w:r>
            <w:r w:rsidRPr="002B0785">
              <w:rPr>
                <w:rFonts w:eastAsia="Calibri" w:cs="Times New Roman"/>
              </w:rPr>
              <w:lastRenderedPageBreak/>
              <w:t>60.4% is the responses rate</w:t>
            </w:r>
          </w:p>
          <w:p w14:paraId="10BF3A28" w14:textId="77777777" w:rsidR="002B0785" w:rsidRPr="002B0785" w:rsidRDefault="002B0785" w:rsidP="002B0785">
            <w:pPr>
              <w:spacing w:after="0" w:line="240" w:lineRule="auto"/>
              <w:rPr>
                <w:rFonts w:eastAsia="Calibri" w:cs="Times New Roman"/>
              </w:rPr>
            </w:pPr>
          </w:p>
        </w:tc>
        <w:tc>
          <w:tcPr>
            <w:tcW w:w="2693" w:type="dxa"/>
            <w:tcBorders>
              <w:top w:val="single" w:sz="4" w:space="0" w:color="auto"/>
              <w:left w:val="single" w:sz="4" w:space="0" w:color="auto"/>
              <w:bottom w:val="single" w:sz="4" w:space="0" w:color="auto"/>
              <w:right w:val="single" w:sz="4" w:space="0" w:color="auto"/>
            </w:tcBorders>
          </w:tcPr>
          <w:p w14:paraId="1326D8D7" w14:textId="77777777" w:rsidR="002B0785" w:rsidRPr="002B0785" w:rsidRDefault="002B0785" w:rsidP="002B0785">
            <w:pPr>
              <w:spacing w:after="0" w:line="240" w:lineRule="auto"/>
              <w:rPr>
                <w:rFonts w:eastAsia="Calibri" w:cs="Times New Roman"/>
              </w:rPr>
            </w:pPr>
            <w:r w:rsidRPr="002B0785">
              <w:rPr>
                <w:rFonts w:eastAsia="Calibri" w:cs="Times New Roman"/>
              </w:rPr>
              <w:lastRenderedPageBreak/>
              <w:t>The stress, long hours, low income, etc. affect STL satisfaction</w:t>
            </w:r>
          </w:p>
        </w:tc>
      </w:tr>
    </w:tbl>
    <w:p w14:paraId="719383C9" w14:textId="32AB1E96" w:rsidR="00FD2497" w:rsidRDefault="00FD2497" w:rsidP="005B4CEC"/>
    <w:p w14:paraId="42D0B61A" w14:textId="5A993CE1" w:rsidR="004F4B1C" w:rsidRPr="004F4B1C" w:rsidRDefault="00155397" w:rsidP="004F4B1C">
      <w:pPr>
        <w:pStyle w:val="Heading2"/>
      </w:pPr>
      <w:bookmarkStart w:id="32" w:name="_Toc10200888"/>
      <w:r w:rsidRPr="00155397">
        <w:t xml:space="preserve">Research ethics </w:t>
      </w:r>
      <w:bookmarkStart w:id="33" w:name="_Toc10200889"/>
      <w:bookmarkEnd w:id="32"/>
    </w:p>
    <w:p w14:paraId="59102ABC" w14:textId="1AC229C7" w:rsidR="003B6366" w:rsidRPr="003B6366" w:rsidRDefault="004F4B1C" w:rsidP="003B6366">
      <w:r>
        <w:t xml:space="preserve">For the realization of this studies has been used </w:t>
      </w:r>
      <w:r w:rsidR="0007133A">
        <w:t xml:space="preserve">qualitative academic sources which comply with all ethic norms. </w:t>
      </w:r>
    </w:p>
    <w:p w14:paraId="46FD0C08" w14:textId="25C9678C" w:rsidR="00687626" w:rsidRDefault="00155397" w:rsidP="00155397">
      <w:pPr>
        <w:pStyle w:val="Heading2"/>
        <w:rPr>
          <w:rFonts w:ascii="Times New Roman" w:eastAsia="Calibri" w:hAnsi="Times New Roman"/>
          <w:color w:val="auto"/>
          <w:sz w:val="24"/>
          <w:szCs w:val="24"/>
        </w:rPr>
      </w:pPr>
      <w:r w:rsidRPr="00155397">
        <w:t>Limitations of the research</w:t>
      </w:r>
      <w:r w:rsidRPr="00EA011F">
        <w:rPr>
          <w:rFonts w:ascii="Times New Roman" w:eastAsia="Calibri" w:hAnsi="Times New Roman"/>
          <w:color w:val="auto"/>
          <w:sz w:val="24"/>
          <w:szCs w:val="24"/>
        </w:rPr>
        <w:t xml:space="preserve"> </w:t>
      </w:r>
      <w:bookmarkStart w:id="34" w:name="_Toc10200891"/>
      <w:bookmarkEnd w:id="33"/>
    </w:p>
    <w:p w14:paraId="3A963ECD" w14:textId="7C9C316B" w:rsidR="0007133A" w:rsidRPr="0007133A" w:rsidRDefault="0007133A" w:rsidP="0007133A">
      <w:r>
        <w:t>The research limit</w:t>
      </w:r>
      <w:r w:rsidR="008E4589">
        <w:t>s the</w:t>
      </w:r>
      <w:r>
        <w:t xml:space="preserve"> shortage of </w:t>
      </w:r>
      <w:r w:rsidR="008E4589">
        <w:t xml:space="preserve">speech and language </w:t>
      </w:r>
      <w:r>
        <w:t>therapists</w:t>
      </w:r>
      <w:r w:rsidR="008E4589">
        <w:t>. There is not enough paper in support of that fact.</w:t>
      </w:r>
    </w:p>
    <w:p w14:paraId="1F443BBE" w14:textId="0C84354A" w:rsidR="00155397" w:rsidRPr="00155397" w:rsidRDefault="00155397" w:rsidP="00155397">
      <w:pPr>
        <w:pStyle w:val="Heading2"/>
        <w:rPr>
          <w:rFonts w:ascii="Times New Roman" w:eastAsia="Calibri" w:hAnsi="Times New Roman"/>
          <w:color w:val="auto"/>
          <w:sz w:val="24"/>
          <w:szCs w:val="24"/>
        </w:rPr>
      </w:pPr>
      <w:r w:rsidRPr="00155397">
        <w:rPr>
          <w:rStyle w:val="Heading1Char"/>
        </w:rPr>
        <w:t>Secondary Data Analysis</w:t>
      </w:r>
      <w:r w:rsidRPr="00EA011F">
        <w:rPr>
          <w:rFonts w:ascii="Times New Roman" w:eastAsia="Calibri" w:hAnsi="Times New Roman"/>
          <w:b/>
          <w:bCs/>
          <w:color w:val="auto"/>
          <w:sz w:val="24"/>
          <w:szCs w:val="24"/>
        </w:rPr>
        <w:t xml:space="preserve">: </w:t>
      </w:r>
      <w:bookmarkEnd w:id="34"/>
    </w:p>
    <w:p w14:paraId="7C6C5602" w14:textId="74C378ED" w:rsidR="00155397" w:rsidRDefault="00155397" w:rsidP="00155397">
      <w:pPr>
        <w:pStyle w:val="Heading2"/>
      </w:pPr>
      <w:bookmarkStart w:id="35" w:name="_Toc10200894"/>
      <w:r w:rsidRPr="00155397">
        <w:t xml:space="preserve">Findings: Thematic analysis </w:t>
      </w:r>
      <w:bookmarkEnd w:id="35"/>
    </w:p>
    <w:p w14:paraId="0707B8AC" w14:textId="77777777" w:rsidR="000B02EE" w:rsidRDefault="00AA3B6A" w:rsidP="00687626">
      <w:r>
        <w:t xml:space="preserve">The public schools </w:t>
      </w:r>
      <w:r w:rsidR="007B286B">
        <w:t>constantly need well-qualified staff to provide the necessary support for the development of children in society. Surveys shows that twenty percent of the staff working in the village side leave their job after the third year and fifty p</w:t>
      </w:r>
      <w:r w:rsidR="006541ED">
        <w:t>er</w:t>
      </w:r>
      <w:r w:rsidR="007B286B">
        <w:t>cent</w:t>
      </w:r>
      <w:r w:rsidR="006541ED">
        <w:t xml:space="preserve"> of those working in the urban areas leave after the fifth year. The research shows also that the job satisfaction and a better understanding of the nature of work play an important role in retaining staff and increasing the workforce.</w:t>
      </w:r>
      <w:r w:rsidR="00FF1B52">
        <w:t xml:space="preserve"> As technologies grows, the responsibilities of the Speech and language therapists increase. They also have more administration responsibilities that further increase their work.</w:t>
      </w:r>
      <w:r w:rsidR="00FF1B52" w:rsidRPr="00FF1B52">
        <w:t xml:space="preserve"> </w:t>
      </w:r>
      <w:r w:rsidR="00FF1B52" w:rsidRPr="00FF1B52">
        <w:t xml:space="preserve">Earlier </w:t>
      </w:r>
      <w:r w:rsidR="00FF1B52">
        <w:t>recognition</w:t>
      </w:r>
      <w:r w:rsidR="00FF1B52" w:rsidRPr="00FF1B52">
        <w:t xml:space="preserve"> of children with </w:t>
      </w:r>
      <w:r w:rsidR="005257D7">
        <w:t>language</w:t>
      </w:r>
      <w:r w:rsidR="00FF1B52" w:rsidRPr="00FF1B52">
        <w:t xml:space="preserve"> disabilities</w:t>
      </w:r>
      <w:r w:rsidR="005257D7">
        <w:t xml:space="preserve"> and finding on time their need of special support increased Speech and language therapists’ time for service and requires more responsibilities. Researches proves that the specialists</w:t>
      </w:r>
      <w:r w:rsidR="000B02EE">
        <w:t xml:space="preserve"> working in the education’s fields are under more stress. This is due of independence at work, ambiguity in obligations, limited actions to deal with the cases (Blood, G. et al., 2002).</w:t>
      </w:r>
    </w:p>
    <w:p w14:paraId="0A031D21" w14:textId="04EA4FF1" w:rsidR="00687626" w:rsidRDefault="0003097D" w:rsidP="00687626">
      <w:r>
        <w:t xml:space="preserve">The main role of the speech and language therapists is to establish the level of needs of their patients and provide the best treatment.  Speech and language service is hard connected to the highly professional </w:t>
      </w:r>
      <w:r w:rsidR="000F189B">
        <w:t xml:space="preserve">treatments supported by literature sources. Speech and language therapists work in different environments like schools, medical centres, care homes, etc. </w:t>
      </w:r>
      <w:r w:rsidR="000F189B" w:rsidRPr="000F189B">
        <w:t xml:space="preserve">As </w:t>
      </w:r>
      <w:r w:rsidR="000F189B">
        <w:t>patient</w:t>
      </w:r>
      <w:r w:rsidR="000F189B" w:rsidRPr="000F189B">
        <w:t xml:space="preserve">s become more aware of their </w:t>
      </w:r>
      <w:r w:rsidR="000F189B" w:rsidRPr="000F189B">
        <w:t>therapy</w:t>
      </w:r>
      <w:r w:rsidR="000F189B" w:rsidRPr="000F189B">
        <w:t xml:space="preserve"> services, th</w:t>
      </w:r>
      <w:r w:rsidR="000F189B">
        <w:t>eir service requirements increase</w:t>
      </w:r>
      <w:r w:rsidR="000F189B" w:rsidRPr="000F189B">
        <w:t xml:space="preserve">, </w:t>
      </w:r>
      <w:r w:rsidR="00954070">
        <w:t xml:space="preserve">therefore, </w:t>
      </w:r>
      <w:r w:rsidR="000F189B">
        <w:t>the workload and the stress</w:t>
      </w:r>
      <w:r w:rsidR="00954070">
        <w:t xml:space="preserve"> for the therapists increases (Seung, O., 2019).</w:t>
      </w:r>
    </w:p>
    <w:p w14:paraId="4AB7049F" w14:textId="07FC005C" w:rsidR="00954070" w:rsidRDefault="00954070" w:rsidP="00687626">
      <w:r>
        <w:t xml:space="preserve">Self-regulation is considered an important part of every child’s growth. It has been proven that eighty percent of the children with communication difficulties </w:t>
      </w:r>
      <w:r w:rsidR="00590EB3">
        <w:t>improve their growth and their self-confidence through the help of the speech and language therapists.</w:t>
      </w:r>
      <w:r w:rsidR="00590EB3" w:rsidRPr="00590EB3">
        <w:t xml:space="preserve"> </w:t>
      </w:r>
      <w:r w:rsidR="00590EB3" w:rsidRPr="00590EB3">
        <w:t xml:space="preserve">Working on self-regulation can </w:t>
      </w:r>
      <w:r w:rsidR="00590EB3">
        <w:t xml:space="preserve">help </w:t>
      </w:r>
      <w:r w:rsidR="00590EB3" w:rsidRPr="00590EB3">
        <w:t xml:space="preserve">children to </w:t>
      </w:r>
      <w:r w:rsidR="00A274E8">
        <w:t>transform</w:t>
      </w:r>
      <w:r w:rsidR="00590EB3" w:rsidRPr="00590EB3">
        <w:t xml:space="preserve"> the </w:t>
      </w:r>
      <w:r w:rsidR="00A274E8" w:rsidRPr="00590EB3">
        <w:t>tactics</w:t>
      </w:r>
      <w:r w:rsidR="00590EB3" w:rsidRPr="00590EB3">
        <w:t xml:space="preserve"> </w:t>
      </w:r>
      <w:r w:rsidR="005B093C">
        <w:t xml:space="preserve"> that </w:t>
      </w:r>
      <w:r w:rsidR="00590EB3" w:rsidRPr="00590EB3">
        <w:t xml:space="preserve">they </w:t>
      </w:r>
      <w:r w:rsidR="005B093C">
        <w:t>assimilate</w:t>
      </w:r>
      <w:r w:rsidR="00590EB3" w:rsidRPr="00590EB3">
        <w:t xml:space="preserve"> </w:t>
      </w:r>
      <w:r w:rsidR="00C25FBA">
        <w:t>through</w:t>
      </w:r>
      <w:r w:rsidR="00590EB3" w:rsidRPr="00590EB3">
        <w:t xml:space="preserve"> </w:t>
      </w:r>
      <w:r w:rsidR="00A274E8">
        <w:t xml:space="preserve">the time spending with the therapists </w:t>
      </w:r>
      <w:r w:rsidR="00590EB3" w:rsidRPr="00590EB3">
        <w:t xml:space="preserve">for </w:t>
      </w:r>
      <w:r w:rsidR="005B093C">
        <w:t>habits</w:t>
      </w:r>
      <w:r w:rsidR="00590EB3" w:rsidRPr="00590EB3">
        <w:t xml:space="preserve"> in real </w:t>
      </w:r>
      <w:r w:rsidR="00590EB3" w:rsidRPr="00590EB3">
        <w:t>life and</w:t>
      </w:r>
      <w:r w:rsidR="00590EB3" w:rsidRPr="00590EB3">
        <w:t xml:space="preserve"> can </w:t>
      </w:r>
      <w:r w:rsidR="00A274E8">
        <w:t>support</w:t>
      </w:r>
      <w:r w:rsidR="00590EB3" w:rsidRPr="00590EB3">
        <w:t xml:space="preserve"> them to more </w:t>
      </w:r>
      <w:r w:rsidR="00590EB3" w:rsidRPr="00590EB3">
        <w:t>successfully</w:t>
      </w:r>
      <w:r w:rsidR="00590EB3" w:rsidRPr="00590EB3">
        <w:t xml:space="preserve"> </w:t>
      </w:r>
      <w:r w:rsidR="00590EB3" w:rsidRPr="00590EB3">
        <w:t>involve</w:t>
      </w:r>
      <w:r w:rsidR="00590EB3" w:rsidRPr="00590EB3">
        <w:t xml:space="preserve"> and </w:t>
      </w:r>
      <w:r w:rsidR="00590EB3" w:rsidRPr="00590EB3">
        <w:t>contribute</w:t>
      </w:r>
      <w:r w:rsidR="00590EB3" w:rsidRPr="00590EB3">
        <w:t xml:space="preserve"> </w:t>
      </w:r>
      <w:r w:rsidR="00590EB3" w:rsidRPr="00590EB3">
        <w:t>to</w:t>
      </w:r>
      <w:r w:rsidR="00590EB3" w:rsidRPr="00590EB3">
        <w:t xml:space="preserve"> </w:t>
      </w:r>
      <w:r w:rsidR="00590EB3">
        <w:t>their</w:t>
      </w:r>
      <w:r w:rsidR="00590EB3" w:rsidRPr="00590EB3">
        <w:t xml:space="preserve"> </w:t>
      </w:r>
      <w:r w:rsidR="00590EB3" w:rsidRPr="00590EB3">
        <w:t>connections</w:t>
      </w:r>
      <w:r w:rsidR="00590EB3" w:rsidRPr="00590EB3">
        <w:t xml:space="preserve"> w</w:t>
      </w:r>
      <w:r w:rsidR="00590EB3">
        <w:t>ith the</w:t>
      </w:r>
      <w:r w:rsidR="00590EB3" w:rsidRPr="00590EB3">
        <w:t xml:space="preserve"> family, schools, and larger community</w:t>
      </w:r>
      <w:r w:rsidR="00590EB3">
        <w:t>.</w:t>
      </w:r>
      <w:r w:rsidR="00AE2DA3">
        <w:t xml:space="preserve"> The speech and language therapists can help the children with the communicative difficulties to overcome stressful situations, which is essential for their growth (Binns, A. et al., 2019).</w:t>
      </w:r>
    </w:p>
    <w:p w14:paraId="1E8AF643" w14:textId="0DC00099" w:rsidR="00AE2DA3" w:rsidRDefault="00AE2DA3" w:rsidP="00687626">
      <w:r>
        <w:t xml:space="preserve">Students </w:t>
      </w:r>
      <w:r w:rsidR="000A1424">
        <w:t>who studying to be part of the speech and language therapy service are at a high risk of stress.</w:t>
      </w:r>
      <w:r w:rsidR="000A1424" w:rsidRPr="000A1424">
        <w:t xml:space="preserve"> </w:t>
      </w:r>
      <w:r w:rsidR="000A1424" w:rsidRPr="000A1424">
        <w:t xml:space="preserve">These training standards are </w:t>
      </w:r>
      <w:r w:rsidR="000A1424" w:rsidRPr="000A1424">
        <w:t>applied</w:t>
      </w:r>
      <w:r w:rsidR="000A1424" w:rsidRPr="000A1424">
        <w:t xml:space="preserve"> by </w:t>
      </w:r>
      <w:r w:rsidR="000A1424" w:rsidRPr="000A1424">
        <w:t>different</w:t>
      </w:r>
      <w:r w:rsidR="000A1424" w:rsidRPr="000A1424">
        <w:t xml:space="preserve"> </w:t>
      </w:r>
      <w:r w:rsidR="000A1424">
        <w:t>speech and language therapy</w:t>
      </w:r>
      <w:r w:rsidR="000A1424" w:rsidRPr="000A1424">
        <w:t xml:space="preserve"> programs and </w:t>
      </w:r>
      <w:r w:rsidR="000A1424" w:rsidRPr="000A1424">
        <w:lastRenderedPageBreak/>
        <w:t>contain</w:t>
      </w:r>
      <w:r w:rsidR="000A1424" w:rsidRPr="000A1424">
        <w:t xml:space="preserve">: </w:t>
      </w:r>
      <w:r w:rsidR="000A1424" w:rsidRPr="000A1424">
        <w:t>established</w:t>
      </w:r>
      <w:r w:rsidR="000A1424" w:rsidRPr="000A1424">
        <w:t xml:space="preserve"> </w:t>
      </w:r>
      <w:r w:rsidR="000A1424" w:rsidRPr="000A1424">
        <w:t>information</w:t>
      </w:r>
      <w:r w:rsidR="000A1424" w:rsidRPr="000A1424">
        <w:t xml:space="preserve"> of communication and swallowing </w:t>
      </w:r>
      <w:r w:rsidR="000A1424" w:rsidRPr="000A1424">
        <w:t>complaints</w:t>
      </w:r>
      <w:r w:rsidR="000A1424" w:rsidRPr="000A1424">
        <w:t xml:space="preserve">, </w:t>
      </w:r>
      <w:r w:rsidR="000A1424" w:rsidRPr="000A1424">
        <w:t>related</w:t>
      </w:r>
      <w:r w:rsidR="000A1424" w:rsidRPr="000A1424">
        <w:t xml:space="preserve"> </w:t>
      </w:r>
      <w:r w:rsidR="000A1424" w:rsidRPr="000A1424">
        <w:t>etiologist</w:t>
      </w:r>
      <w:r w:rsidR="000A1424" w:rsidRPr="000A1424">
        <w:t xml:space="preserve"> and </w:t>
      </w:r>
      <w:r w:rsidR="000A1424" w:rsidRPr="000A1424">
        <w:t>features</w:t>
      </w:r>
      <w:r w:rsidR="000A1424" w:rsidRPr="000A1424">
        <w:t xml:space="preserve">, </w:t>
      </w:r>
      <w:r w:rsidR="000A1424">
        <w:t xml:space="preserve"> also</w:t>
      </w:r>
      <w:r w:rsidR="000A1424" w:rsidRPr="000A1424">
        <w:t xml:space="preserve"> the anatomical/physiological, acoustic, psychological, developmental, and linguistic, and </w:t>
      </w:r>
      <w:r w:rsidR="000A1424" w:rsidRPr="000A1424">
        <w:t>social</w:t>
      </w:r>
      <w:r w:rsidR="000A1424" w:rsidRPr="000A1424">
        <w:t xml:space="preserve"> </w:t>
      </w:r>
      <w:r w:rsidR="000A1424" w:rsidRPr="000A1424">
        <w:t>issues</w:t>
      </w:r>
      <w:r w:rsidR="000A1424" w:rsidRPr="000A1424">
        <w:t xml:space="preserve"> </w:t>
      </w:r>
      <w:r w:rsidR="000A1424" w:rsidRPr="000A1424">
        <w:t>linked</w:t>
      </w:r>
      <w:r w:rsidR="000A1424" w:rsidRPr="000A1424">
        <w:t xml:space="preserve"> </w:t>
      </w:r>
      <w:r w:rsidR="000A1424">
        <w:t>to</w:t>
      </w:r>
      <w:r w:rsidR="000A1424" w:rsidRPr="000A1424">
        <w:t xml:space="preserve"> those communication and swallowing issues. </w:t>
      </w:r>
      <w:r w:rsidR="00991CF8">
        <w:t xml:space="preserve">Also, </w:t>
      </w:r>
      <w:r w:rsidR="000A1424" w:rsidRPr="000A1424">
        <w:t xml:space="preserve">students are </w:t>
      </w:r>
      <w:r w:rsidR="00991CF8" w:rsidRPr="000A1424">
        <w:t>obligatory</w:t>
      </w:r>
      <w:r w:rsidR="000A1424" w:rsidRPr="000A1424">
        <w:t xml:space="preserve"> to </w:t>
      </w:r>
      <w:r w:rsidR="00991CF8">
        <w:t>perform</w:t>
      </w:r>
      <w:r w:rsidR="000A1424" w:rsidRPr="000A1424">
        <w:t xml:space="preserve"> </w:t>
      </w:r>
      <w:r w:rsidR="00991CF8">
        <w:t>three hundred seventy-five</w:t>
      </w:r>
      <w:r w:rsidR="000A1424" w:rsidRPr="000A1424">
        <w:t xml:space="preserve"> hours of </w:t>
      </w:r>
      <w:r w:rsidR="00991CF8" w:rsidRPr="000A1424">
        <w:t>managed</w:t>
      </w:r>
      <w:r w:rsidR="000A1424" w:rsidRPr="000A1424">
        <w:t xml:space="preserve"> </w:t>
      </w:r>
      <w:r w:rsidR="00991CF8" w:rsidRPr="000A1424">
        <w:t>medical</w:t>
      </w:r>
      <w:r w:rsidR="000A1424" w:rsidRPr="000A1424">
        <w:t xml:space="preserve"> </w:t>
      </w:r>
      <w:r w:rsidR="00991CF8" w:rsidRPr="000A1424">
        <w:t>practise</w:t>
      </w:r>
      <w:r w:rsidR="00991CF8">
        <w:t>. Therefore, student’s depths are higher than expected and this causes stress (Ellis, C. and Briley, P., 2018).</w:t>
      </w:r>
    </w:p>
    <w:p w14:paraId="19E3A9E7" w14:textId="5E2B8AAD" w:rsidR="00D03EB9" w:rsidRDefault="00424185" w:rsidP="00687626">
      <w:r>
        <w:t>According to many researches that have been done, the government and the researchers think that the teamwork between different departments in the educational system is essential. The studies show that the cooperation in this field is difficult process.</w:t>
      </w:r>
      <w:r w:rsidR="00EC6E64">
        <w:t xml:space="preserve"> Researches demonstration that the speech and language therapists who are involved more into the teaching process at the schools work more effective and they can provide teamwork. </w:t>
      </w:r>
      <w:r w:rsidR="00EC6E64">
        <w:t xml:space="preserve">SLP face </w:t>
      </w:r>
      <w:r w:rsidR="00EC6E64">
        <w:t>a lack of enough</w:t>
      </w:r>
      <w:r w:rsidR="00EC6E64">
        <w:t xml:space="preserve"> time for</w:t>
      </w:r>
      <w:r w:rsidR="00EC6E64">
        <w:t xml:space="preserve"> their</w:t>
      </w:r>
      <w:r w:rsidR="00EC6E64">
        <w:t xml:space="preserve"> assessment</w:t>
      </w:r>
      <w:r w:rsidR="00EC6E64">
        <w:t xml:space="preserve">. They cannot find support </w:t>
      </w:r>
      <w:r w:rsidR="00EC6E64">
        <w:t xml:space="preserve">from the other </w:t>
      </w:r>
      <w:r w:rsidR="00EC6E64">
        <w:t>school staff</w:t>
      </w:r>
      <w:r w:rsidR="00EC6E64">
        <w:t xml:space="preserve">, which make their job difficult to be </w:t>
      </w:r>
      <w:r w:rsidR="00EC6E64">
        <w:t>finished (Pfeiffer, D., 2019).</w:t>
      </w:r>
    </w:p>
    <w:p w14:paraId="4773EF94" w14:textId="180E95CA" w:rsidR="00EC6E64" w:rsidRDefault="00EA3218" w:rsidP="00EA3218">
      <w:r w:rsidRPr="00EA3218">
        <w:t xml:space="preserve">The early </w:t>
      </w:r>
      <w:r>
        <w:t>finding</w:t>
      </w:r>
      <w:r w:rsidRPr="00EA3218">
        <w:t xml:space="preserve"> and </w:t>
      </w:r>
      <w:r w:rsidRPr="00EA3218">
        <w:t>analysis</w:t>
      </w:r>
      <w:r w:rsidRPr="00EA3218">
        <w:t xml:space="preserve"> of autism</w:t>
      </w:r>
      <w:r>
        <w:t xml:space="preserve"> gives opportunities for the children with problems to get involve into interventional and educational programs on time. The researches show that this process in most of the cases has been done when the children are four years old</w:t>
      </w:r>
      <w:r w:rsidR="00363C31">
        <w:t xml:space="preserve"> instead of two years old</w:t>
      </w:r>
      <w:r>
        <w:t xml:space="preserve"> which means that they have been diagnosed </w:t>
      </w:r>
      <w:r w:rsidR="00363C31">
        <w:t>not on time.</w:t>
      </w:r>
      <w:r w:rsidR="00B97FA2">
        <w:t xml:space="preserve"> That is due to a lack of communication between the various medical units. The other departments must report in the earlier stage (Cameron, H. and Muskett, T., 2014).</w:t>
      </w:r>
    </w:p>
    <w:p w14:paraId="02951691" w14:textId="269B6155" w:rsidR="002D6E85" w:rsidRDefault="002D6E85" w:rsidP="00EA3218">
      <w:r>
        <w:t xml:space="preserve">Many children </w:t>
      </w:r>
      <w:r>
        <w:t>face</w:t>
      </w:r>
      <w:r>
        <w:t xml:space="preserve"> </w:t>
      </w:r>
      <w:r>
        <w:t xml:space="preserve">communication </w:t>
      </w:r>
      <w:r>
        <w:t>delays</w:t>
      </w:r>
      <w:r>
        <w:t xml:space="preserve"> and start their education with poor language skills. Dealing with speech and language difficulties engaging the specialists from the health and the educational sector.</w:t>
      </w:r>
      <w:r w:rsidR="00E957D0">
        <w:t xml:space="preserve"> The main barrier to qualified patient</w:t>
      </w:r>
      <w:r w:rsidR="00CE71A5">
        <w:t>’s</w:t>
      </w:r>
      <w:r w:rsidR="00E957D0">
        <w:t xml:space="preserve"> care is the lack of </w:t>
      </w:r>
      <w:r w:rsidR="00CE71A5">
        <w:t>not enough training of the educational workers. That lack of support leads speech and language therapists to face difficulties in adequately resolving cases (Dockrell, J., 2017).</w:t>
      </w:r>
    </w:p>
    <w:p w14:paraId="31F1C449" w14:textId="37596FC7" w:rsidR="00CE71A5" w:rsidRDefault="00F53BBC" w:rsidP="00EA3218">
      <w:r>
        <w:t xml:space="preserve">The number of the people with dementia increases every year because of the change of the age limit.  Today more and more people between fifty and sixty years are diagnosed with dementia. </w:t>
      </w:r>
      <w:r w:rsidR="00A42C9C">
        <w:t xml:space="preserve">This </w:t>
      </w:r>
      <w:r w:rsidR="00A42C9C">
        <w:t>research</w:t>
      </w:r>
      <w:r w:rsidR="00A42C9C">
        <w:t xml:space="preserve"> </w:t>
      </w:r>
      <w:r w:rsidR="00A42C9C">
        <w:t>stressed</w:t>
      </w:r>
      <w:r w:rsidR="00A42C9C">
        <w:t xml:space="preserve"> </w:t>
      </w:r>
      <w:r w:rsidR="00A42C9C">
        <w:t xml:space="preserve">that there is not equal </w:t>
      </w:r>
      <w:r w:rsidR="007235F4">
        <w:t>use</w:t>
      </w:r>
      <w:r w:rsidR="00A42C9C">
        <w:t xml:space="preserve"> to the </w:t>
      </w:r>
      <w:r w:rsidR="00A42C9C">
        <w:t>speech and language therapy</w:t>
      </w:r>
      <w:r w:rsidR="007235F4">
        <w:t xml:space="preserve"> service</w:t>
      </w:r>
      <w:r w:rsidR="00A42C9C">
        <w:t xml:space="preserve"> for people with </w:t>
      </w:r>
      <w:r w:rsidR="007235F4">
        <w:t>dementia</w:t>
      </w:r>
      <w:r w:rsidR="00A42C9C">
        <w:t xml:space="preserve">. The </w:t>
      </w:r>
      <w:r w:rsidR="00A42C9C">
        <w:t>clinical</w:t>
      </w:r>
      <w:r w:rsidR="00A42C9C">
        <w:t xml:space="preserve"> and speech and languag</w:t>
      </w:r>
      <w:r w:rsidR="007235F4">
        <w:t>e</w:t>
      </w:r>
      <w:r w:rsidR="00A42C9C">
        <w:t xml:space="preserve"> professions </w:t>
      </w:r>
      <w:r w:rsidR="007235F4">
        <w:t>must</w:t>
      </w:r>
      <w:r w:rsidR="00A42C9C">
        <w:t xml:space="preserve"> </w:t>
      </w:r>
      <w:r w:rsidR="00A42C9C">
        <w:t>find</w:t>
      </w:r>
      <w:r w:rsidR="00A42C9C">
        <w:t xml:space="preserve"> </w:t>
      </w:r>
      <w:r w:rsidR="00A42C9C">
        <w:t>suitable</w:t>
      </w:r>
      <w:r w:rsidR="00A42C9C">
        <w:t xml:space="preserve"> care </w:t>
      </w:r>
      <w:r w:rsidR="00A42C9C">
        <w:t>ways</w:t>
      </w:r>
      <w:r w:rsidR="00A42C9C">
        <w:t xml:space="preserve"> for people with </w:t>
      </w:r>
      <w:r w:rsidR="007235F4">
        <w:t>dementia</w:t>
      </w:r>
      <w:r w:rsidR="00A42C9C">
        <w:t xml:space="preserve">. Speech and language therapists have a </w:t>
      </w:r>
      <w:r w:rsidR="00A42C9C">
        <w:t>responsibility</w:t>
      </w:r>
      <w:r w:rsidR="00A42C9C">
        <w:t xml:space="preserve"> to </w:t>
      </w:r>
      <w:r w:rsidR="00A42C9C">
        <w:t>discover</w:t>
      </w:r>
      <w:r w:rsidR="00A42C9C">
        <w:t xml:space="preserve"> </w:t>
      </w:r>
      <w:r w:rsidR="00AD3D95">
        <w:t>the right</w:t>
      </w:r>
      <w:r w:rsidR="00A42C9C">
        <w:t xml:space="preserve"> </w:t>
      </w:r>
      <w:r w:rsidR="00AD3D95">
        <w:t xml:space="preserve">evidence </w:t>
      </w:r>
      <w:r w:rsidR="00A42C9C">
        <w:t xml:space="preserve">base for speech and language </w:t>
      </w:r>
      <w:r w:rsidR="00A42C9C">
        <w:t>procedures</w:t>
      </w:r>
      <w:r w:rsidR="00A42C9C">
        <w:t xml:space="preserve"> for </w:t>
      </w:r>
      <w:r>
        <w:t>people with dementia. The uneven growth of the people with primary progressive aphasia exposes the speech and language therapists to staff shortage</w:t>
      </w:r>
      <w:r w:rsidR="008C0FDE">
        <w:t xml:space="preserve"> (Volkmer, A. et al., 2018).</w:t>
      </w:r>
    </w:p>
    <w:p w14:paraId="62A23382" w14:textId="77777777" w:rsidR="002A3CD1" w:rsidRDefault="009B6342" w:rsidP="002A3CD1">
      <w:r>
        <w:t>The main role for the speech and language therapists is to make the final and the important decision for the treatments of children with communication difficulties. This research shows that teachers and other education staff sometimes makes that decisions. They are not qualified for this process and that leads to many mistakes with taking the right diagnosis. The educational staff must give opportunities to the speech and language therapists to fulfil their role by informing them in time</w:t>
      </w:r>
      <w:r w:rsidR="00E97F09">
        <w:t>. It is important also for speech and language therapists to get involved mote into the studying process and learn more from them and sharing information</w:t>
      </w:r>
      <w:r>
        <w:t xml:space="preserve"> (Plessis, S., 2012).</w:t>
      </w:r>
    </w:p>
    <w:p w14:paraId="64F8CB1C" w14:textId="039EEA62" w:rsidR="002A3CD1" w:rsidRDefault="00E97F09" w:rsidP="002A3CD1">
      <w:pPr>
        <w:rPr>
          <w:color w:val="3A3A3A"/>
          <w:shd w:val="clear" w:color="auto" w:fill="FFFFFF"/>
        </w:rPr>
      </w:pPr>
      <w:r>
        <w:t xml:space="preserve">One of the roles for the speech and language therapists is to provide better life for the people </w:t>
      </w:r>
      <w:r>
        <w:rPr>
          <w:rFonts w:cstheme="minorHAnsi"/>
          <w:color w:val="333333"/>
          <w:shd w:val="clear" w:color="auto" w:fill="FFFFFF"/>
        </w:rPr>
        <w:t>having</w:t>
      </w:r>
      <w:r w:rsidRPr="00E97F09">
        <w:rPr>
          <w:rFonts w:cstheme="minorHAnsi"/>
          <w:color w:val="333333"/>
          <w:shd w:val="clear" w:color="auto" w:fill="FFFFFF"/>
        </w:rPr>
        <w:t xml:space="preserve"> palliative care </w:t>
      </w:r>
      <w:r>
        <w:rPr>
          <w:rFonts w:cstheme="minorHAnsi"/>
          <w:color w:val="333333"/>
          <w:shd w:val="clear" w:color="auto" w:fill="FFFFFF"/>
        </w:rPr>
        <w:t>by</w:t>
      </w:r>
      <w:r w:rsidRPr="00E97F09">
        <w:rPr>
          <w:rFonts w:cstheme="minorHAnsi"/>
          <w:color w:val="333333"/>
          <w:shd w:val="clear" w:color="auto" w:fill="FFFFFF"/>
        </w:rPr>
        <w:t xml:space="preserve"> </w:t>
      </w:r>
      <w:r>
        <w:rPr>
          <w:rFonts w:cstheme="minorHAnsi"/>
          <w:color w:val="333333"/>
          <w:shd w:val="clear" w:color="auto" w:fill="FFFFFF"/>
        </w:rPr>
        <w:t>improving their</w:t>
      </w:r>
      <w:r w:rsidRPr="00E97F09">
        <w:rPr>
          <w:rFonts w:cstheme="minorHAnsi"/>
          <w:color w:val="333333"/>
          <w:shd w:val="clear" w:color="auto" w:fill="FFFFFF"/>
        </w:rPr>
        <w:t xml:space="preserve"> communication and swallowing</w:t>
      </w:r>
      <w:r>
        <w:rPr>
          <w:rFonts w:cstheme="minorHAnsi"/>
          <w:color w:val="333333"/>
          <w:shd w:val="clear" w:color="auto" w:fill="FFFFFF"/>
        </w:rPr>
        <w:t xml:space="preserve">. To improve that quality the therapists must pass some barriers. The first barrier is the limit on available resources. The second barriers </w:t>
      </w:r>
      <w:r w:rsidR="002A3CD1">
        <w:rPr>
          <w:rFonts w:cstheme="minorHAnsi"/>
          <w:color w:val="333333"/>
          <w:shd w:val="clear" w:color="auto" w:fill="FFFFFF"/>
        </w:rPr>
        <w:t>are</w:t>
      </w:r>
      <w:r>
        <w:rPr>
          <w:rFonts w:cstheme="minorHAnsi"/>
          <w:color w:val="333333"/>
          <w:shd w:val="clear" w:color="auto" w:fill="FFFFFF"/>
        </w:rPr>
        <w:t xml:space="preserve"> the need of more researches in this sphere to establish the role of the speech and language therapists in the pavilion care</w:t>
      </w:r>
      <w:r w:rsidR="002A3CD1">
        <w:rPr>
          <w:rFonts w:cstheme="minorHAnsi"/>
          <w:color w:val="333333"/>
          <w:shd w:val="clear" w:color="auto" w:fill="FFFFFF"/>
        </w:rPr>
        <w:t xml:space="preserve">. The need of support is essential too. The speech and language therapists must understand that is a better to work in team and share their experience </w:t>
      </w:r>
      <w:r w:rsidR="002A3CD1">
        <w:rPr>
          <w:rFonts w:cstheme="minorHAnsi"/>
          <w:color w:val="333333"/>
          <w:shd w:val="clear" w:color="auto" w:fill="FFFFFF"/>
        </w:rPr>
        <w:lastRenderedPageBreak/>
        <w:t>with others. The therapists need to improve their report’s writing. And the training could be more comprehensive, and they could be done more often (</w:t>
      </w:r>
      <w:r w:rsidR="002A3CD1" w:rsidRPr="003F5113">
        <w:rPr>
          <w:color w:val="3A3A3A"/>
          <w:shd w:val="clear" w:color="auto" w:fill="FFFFFF"/>
        </w:rPr>
        <w:t>O’reilly, A</w:t>
      </w:r>
      <w:r w:rsidR="002A3CD1">
        <w:rPr>
          <w:color w:val="3A3A3A"/>
          <w:shd w:val="clear" w:color="auto" w:fill="FFFFFF"/>
        </w:rPr>
        <w:t>.</w:t>
      </w:r>
      <w:r w:rsidR="002A3CD1" w:rsidRPr="003F5113">
        <w:rPr>
          <w:color w:val="3A3A3A"/>
          <w:shd w:val="clear" w:color="auto" w:fill="FFFFFF"/>
        </w:rPr>
        <w:t xml:space="preserve"> and</w:t>
      </w:r>
      <w:r w:rsidR="002A3CD1">
        <w:rPr>
          <w:color w:val="3A3A3A"/>
          <w:shd w:val="clear" w:color="auto" w:fill="FFFFFF"/>
        </w:rPr>
        <w:t xml:space="preserve"> </w:t>
      </w:r>
      <w:r w:rsidR="002A3CD1" w:rsidRPr="003F5113">
        <w:rPr>
          <w:color w:val="3A3A3A"/>
          <w:shd w:val="clear" w:color="auto" w:fill="FFFFFF"/>
        </w:rPr>
        <w:t>Walshe</w:t>
      </w:r>
      <w:r w:rsidR="002A3CD1">
        <w:rPr>
          <w:color w:val="3A3A3A"/>
          <w:shd w:val="clear" w:color="auto" w:fill="FFFFFF"/>
        </w:rPr>
        <w:t xml:space="preserve">, M., </w:t>
      </w:r>
      <w:r w:rsidR="002A3CD1" w:rsidRPr="003F5113">
        <w:rPr>
          <w:color w:val="3A3A3A"/>
          <w:shd w:val="clear" w:color="auto" w:fill="FFFFFF"/>
        </w:rPr>
        <w:t>2015)</w:t>
      </w:r>
      <w:r w:rsidR="002A3CD1">
        <w:rPr>
          <w:color w:val="3A3A3A"/>
          <w:shd w:val="clear" w:color="auto" w:fill="FFFFFF"/>
        </w:rPr>
        <w:t>.</w:t>
      </w:r>
    </w:p>
    <w:p w14:paraId="49A53434" w14:textId="71A4FCD3" w:rsidR="00C353C7" w:rsidRDefault="00E56296" w:rsidP="00C353C7">
      <w:pPr>
        <w:rPr>
          <w:rFonts w:cstheme="minorHAnsi"/>
        </w:rPr>
      </w:pPr>
      <w:r>
        <w:t>Barriers limiting the database of speech and language therapists in school need to be overcome</w:t>
      </w:r>
      <w:r w:rsidRPr="00E56296">
        <w:t>.</w:t>
      </w:r>
      <w:r>
        <w:t xml:space="preserve"> </w:t>
      </w:r>
      <w:r w:rsidR="00C353C7">
        <w:t>More reports and more researches are needed to improve the knowledge of the speech and language therapists. For this purpose, more financial resources are required to help carry out these studies. On the other hand, therapists must write their reports more in details to provide greater clarity about the problems (</w:t>
      </w:r>
      <w:r w:rsidR="00C353C7" w:rsidRPr="001B08FB">
        <w:rPr>
          <w:rFonts w:cstheme="minorHAnsi"/>
        </w:rPr>
        <w:t>Whitmire, K. et al.</w:t>
      </w:r>
      <w:r w:rsidR="00C353C7">
        <w:rPr>
          <w:rFonts w:cstheme="minorHAnsi"/>
        </w:rPr>
        <w:t xml:space="preserve">, </w:t>
      </w:r>
      <w:r w:rsidR="00C353C7" w:rsidRPr="001B08FB">
        <w:rPr>
          <w:rFonts w:cstheme="minorHAnsi"/>
        </w:rPr>
        <w:t>2013)</w:t>
      </w:r>
      <w:r w:rsidR="00C353C7">
        <w:rPr>
          <w:rFonts w:cstheme="minorHAnsi"/>
        </w:rPr>
        <w:t>.</w:t>
      </w:r>
    </w:p>
    <w:p w14:paraId="6B3A98E8" w14:textId="5998CF38" w:rsidR="00155397" w:rsidRDefault="00C46F62" w:rsidP="00567C08">
      <w:pPr>
        <w:rPr>
          <w:rFonts w:cstheme="minorHAnsi"/>
        </w:rPr>
      </w:pPr>
      <w:r w:rsidRPr="00C46F62">
        <w:rPr>
          <w:rFonts w:cstheme="minorHAnsi"/>
        </w:rPr>
        <w:t>Nasendoscopy assessment is a quick,</w:t>
      </w:r>
      <w:r>
        <w:rPr>
          <w:rFonts w:cstheme="minorHAnsi"/>
        </w:rPr>
        <w:t xml:space="preserve"> cheep</w:t>
      </w:r>
      <w:r w:rsidRPr="00C46F62">
        <w:rPr>
          <w:rFonts w:cstheme="minorHAnsi"/>
        </w:rPr>
        <w:t xml:space="preserve">, and </w:t>
      </w:r>
      <w:r w:rsidRPr="00C46F62">
        <w:rPr>
          <w:rFonts w:cstheme="minorHAnsi"/>
        </w:rPr>
        <w:t>reachable</w:t>
      </w:r>
      <w:r w:rsidRPr="00C46F62">
        <w:rPr>
          <w:rFonts w:cstheme="minorHAnsi"/>
        </w:rPr>
        <w:t xml:space="preserve"> </w:t>
      </w:r>
      <w:r w:rsidRPr="00C46F62">
        <w:rPr>
          <w:rFonts w:cstheme="minorHAnsi"/>
        </w:rPr>
        <w:t>instrument</w:t>
      </w:r>
      <w:r w:rsidRPr="00C46F62">
        <w:rPr>
          <w:rFonts w:cstheme="minorHAnsi"/>
        </w:rPr>
        <w:t xml:space="preserve"> that is well</w:t>
      </w:r>
      <w:r>
        <w:rPr>
          <w:rFonts w:cstheme="minorHAnsi"/>
        </w:rPr>
        <w:t xml:space="preserve"> accepted </w:t>
      </w:r>
      <w:r w:rsidRPr="00C46F62">
        <w:rPr>
          <w:rFonts w:cstheme="minorHAnsi"/>
        </w:rPr>
        <w:t xml:space="preserve">by </w:t>
      </w:r>
      <w:r>
        <w:rPr>
          <w:rFonts w:cstheme="minorHAnsi"/>
        </w:rPr>
        <w:t>clients</w:t>
      </w:r>
      <w:r w:rsidRPr="00C46F62">
        <w:rPr>
          <w:rFonts w:cstheme="minorHAnsi"/>
        </w:rPr>
        <w:t xml:space="preserve">. Its </w:t>
      </w:r>
      <w:r w:rsidRPr="00C46F62">
        <w:rPr>
          <w:rFonts w:cstheme="minorHAnsi"/>
        </w:rPr>
        <w:t>usage</w:t>
      </w:r>
      <w:r w:rsidRPr="00C46F62">
        <w:rPr>
          <w:rFonts w:cstheme="minorHAnsi"/>
        </w:rPr>
        <w:t xml:space="preserve"> helps to </w:t>
      </w:r>
      <w:r>
        <w:rPr>
          <w:rFonts w:cstheme="minorHAnsi"/>
        </w:rPr>
        <w:t>find</w:t>
      </w:r>
      <w:r w:rsidRPr="00C46F62">
        <w:rPr>
          <w:rFonts w:cstheme="minorHAnsi"/>
        </w:rPr>
        <w:t xml:space="preserve"> patients who are at</w:t>
      </w:r>
      <w:r>
        <w:rPr>
          <w:rFonts w:cstheme="minorHAnsi"/>
        </w:rPr>
        <w:t xml:space="preserve"> high </w:t>
      </w:r>
      <w:r w:rsidRPr="00C46F62">
        <w:rPr>
          <w:rFonts w:cstheme="minorHAnsi"/>
        </w:rPr>
        <w:t xml:space="preserve">risk of </w:t>
      </w:r>
      <w:r w:rsidRPr="00C46F62">
        <w:rPr>
          <w:rFonts w:cstheme="minorHAnsi"/>
        </w:rPr>
        <w:t>problems</w:t>
      </w:r>
      <w:r w:rsidRPr="00C46F62">
        <w:rPr>
          <w:rFonts w:cstheme="minorHAnsi"/>
        </w:rPr>
        <w:t xml:space="preserve"> with </w:t>
      </w:r>
      <w:r>
        <w:rPr>
          <w:rFonts w:cstheme="minorHAnsi"/>
        </w:rPr>
        <w:t>‘</w:t>
      </w:r>
      <w:r w:rsidRPr="00C46F62">
        <w:rPr>
          <w:rFonts w:cstheme="minorHAnsi"/>
        </w:rPr>
        <w:t>voice prosthesis changes and even at risk of accidental closure of the tracheoesophageal fistula through the presence of granulation tissue at the posterior end of the tract</w:t>
      </w:r>
      <w:r>
        <w:rPr>
          <w:rFonts w:cstheme="minorHAnsi"/>
        </w:rPr>
        <w:t>’</w:t>
      </w:r>
      <w:r w:rsidRPr="00C46F62">
        <w:rPr>
          <w:rFonts w:cstheme="minorHAnsi"/>
        </w:rPr>
        <w:t xml:space="preserve">. </w:t>
      </w:r>
      <w:r>
        <w:rPr>
          <w:rFonts w:cstheme="minorHAnsi"/>
        </w:rPr>
        <w:t>If this</w:t>
      </w:r>
      <w:r w:rsidRPr="00C46F62">
        <w:rPr>
          <w:rFonts w:cstheme="minorHAnsi"/>
        </w:rPr>
        <w:t xml:space="preserve"> nasendoscopy</w:t>
      </w:r>
      <w:r>
        <w:rPr>
          <w:rFonts w:cstheme="minorHAnsi"/>
        </w:rPr>
        <w:t xml:space="preserve"> be used permanently</w:t>
      </w:r>
      <w:r w:rsidRPr="00C46F62">
        <w:rPr>
          <w:rFonts w:cstheme="minorHAnsi"/>
        </w:rPr>
        <w:t xml:space="preserve">, </w:t>
      </w:r>
      <w:r>
        <w:rPr>
          <w:rFonts w:cstheme="minorHAnsi"/>
        </w:rPr>
        <w:t xml:space="preserve">the quality of the therapy should be more effective, and the patient’s problems should be sorted on time. That will </w:t>
      </w:r>
      <w:r w:rsidR="00840D29">
        <w:rPr>
          <w:rFonts w:cstheme="minorHAnsi"/>
        </w:rPr>
        <w:t>improve the work of the speech and language therapists (Pilsworth, S., 2011).</w:t>
      </w:r>
      <w:bookmarkStart w:id="36" w:name="_Toc10200900"/>
    </w:p>
    <w:p w14:paraId="56528A95" w14:textId="15CB7CB8" w:rsidR="00567C08" w:rsidRPr="003C1093" w:rsidRDefault="00567C08" w:rsidP="003C1093">
      <w:pPr>
        <w:pStyle w:val="NoSpacing"/>
      </w:pPr>
      <w:r>
        <w:rPr>
          <w:rFonts w:cstheme="minorHAnsi"/>
        </w:rPr>
        <w:t>The speech and language therapist are facing severe cases, growing responsibilities and increasing documentation. The therapists are involved in teaching which is not relevant to their job. They often found patients without any supporting paper for an existing problem. Th</w:t>
      </w:r>
      <w:r w:rsidR="003C1093">
        <w:rPr>
          <w:rFonts w:cstheme="minorHAnsi"/>
        </w:rPr>
        <w:t>is takes up their work time and makes them unable to more pay attention to patients with real need of support (</w:t>
      </w:r>
      <w:r w:rsidR="003C1093">
        <w:t>Rowden-Raccete, K.</w:t>
      </w:r>
      <w:r w:rsidR="003C1093">
        <w:t xml:space="preserve">, </w:t>
      </w:r>
      <w:r w:rsidR="003C1093">
        <w:t>2012)</w:t>
      </w:r>
      <w:r w:rsidR="003C1093">
        <w:t>.</w:t>
      </w:r>
    </w:p>
    <w:p w14:paraId="084E793D" w14:textId="383F1253" w:rsidR="00155397" w:rsidRDefault="00155397" w:rsidP="00155397">
      <w:pPr>
        <w:pStyle w:val="Heading1"/>
        <w:rPr>
          <w:rFonts w:eastAsia="Calibri"/>
        </w:rPr>
      </w:pPr>
      <w:r w:rsidRPr="00EA011F">
        <w:rPr>
          <w:rFonts w:eastAsia="Calibri"/>
        </w:rPr>
        <w:t>Conclusions and Recommendations</w:t>
      </w:r>
      <w:bookmarkEnd w:id="36"/>
    </w:p>
    <w:p w14:paraId="66AED3C4" w14:textId="4F685A2F" w:rsidR="00840D29" w:rsidRPr="00840D29" w:rsidRDefault="00840D29" w:rsidP="00840D29">
      <w:r>
        <w:t>Based on the researches related to speech and language therapists the most essential for the practitioners to improve their knowledge as having more trainings. They need to improve their teamwork skills. Then they will be aware that their profession is not that difficult and that will help for encourage new professionals to practice that job.</w:t>
      </w:r>
    </w:p>
    <w:p w14:paraId="23C865A4" w14:textId="59F00B16" w:rsidR="00FD2497" w:rsidRDefault="00D376D3">
      <w:r>
        <w:br w:type="page"/>
      </w:r>
    </w:p>
    <w:p w14:paraId="1765AD04" w14:textId="4CB30430" w:rsidR="005B4CEC" w:rsidRDefault="00FD2497" w:rsidP="00FD2497">
      <w:pPr>
        <w:pStyle w:val="Heading1"/>
      </w:pPr>
      <w:r>
        <w:lastRenderedPageBreak/>
        <w:t>References</w:t>
      </w:r>
    </w:p>
    <w:p w14:paraId="0AB47BC2" w14:textId="5A7DE20D" w:rsidR="00430DF6" w:rsidRDefault="00430DF6" w:rsidP="00430DF6">
      <w:r w:rsidRPr="00430DF6">
        <w:t>Binns, A</w:t>
      </w:r>
      <w:r>
        <w:t>.</w:t>
      </w:r>
      <w:r w:rsidRPr="00430DF6">
        <w:t>,</w:t>
      </w:r>
      <w:r>
        <w:t xml:space="preserve"> et al</w:t>
      </w:r>
      <w:r w:rsidRPr="00430DF6">
        <w:t>.</w:t>
      </w:r>
      <w:r>
        <w:t xml:space="preserve"> (2019)</w:t>
      </w:r>
      <w:r w:rsidRPr="00430DF6">
        <w:t xml:space="preserve"> </w:t>
      </w:r>
      <w:r>
        <w:t>‘</w:t>
      </w:r>
      <w:r w:rsidRPr="00430DF6">
        <w:t>The Speech-language Pathologist’s Role in Supporting the Development of Self-regulation: A Review and Tutorial.</w:t>
      </w:r>
      <w:r w:rsidR="00A14140">
        <w:t>’</w:t>
      </w:r>
      <w:r w:rsidRPr="00430DF6">
        <w:t xml:space="preserve"> Journal of Communication Disorders</w:t>
      </w:r>
      <w:r w:rsidR="00A14140">
        <w:t>, Vol.</w:t>
      </w:r>
      <w:r w:rsidRPr="00430DF6">
        <w:t>78</w:t>
      </w:r>
      <w:r w:rsidR="00A14140">
        <w:t>,</w:t>
      </w:r>
      <w:r w:rsidRPr="00430DF6">
        <w:t xml:space="preserve"> </w:t>
      </w:r>
      <w:r w:rsidR="00A14140">
        <w:t>pp.</w:t>
      </w:r>
      <w:r w:rsidRPr="00430DF6">
        <w:t>1-17.</w:t>
      </w:r>
    </w:p>
    <w:p w14:paraId="2A5605F5" w14:textId="0FD75000" w:rsidR="00747C2D" w:rsidRPr="00430DF6" w:rsidRDefault="00747C2D" w:rsidP="00430DF6">
      <w:r w:rsidRPr="00747C2D">
        <w:t>Blood, G</w:t>
      </w:r>
      <w:r>
        <w:t>., et al. (2002)</w:t>
      </w:r>
      <w:r w:rsidRPr="00747C2D">
        <w:t xml:space="preserve"> </w:t>
      </w:r>
      <w:r>
        <w:t>‘</w:t>
      </w:r>
      <w:r w:rsidRPr="00747C2D">
        <w:t>Predicting Job Satisfaction Among Speech-Language Pathologists Working in Public Schools.</w:t>
      </w:r>
      <w:r>
        <w:t>’</w:t>
      </w:r>
      <w:r w:rsidRPr="00747C2D">
        <w:t xml:space="preserve"> Language, Speech &amp; Hearing Services in Schools</w:t>
      </w:r>
      <w:r>
        <w:t>, Vol.</w:t>
      </w:r>
      <w:r w:rsidRPr="00747C2D">
        <w:t>33</w:t>
      </w:r>
      <w:r>
        <w:t>(</w:t>
      </w:r>
      <w:r w:rsidRPr="00747C2D">
        <w:t>4</w:t>
      </w:r>
      <w:r>
        <w:t>), pp.</w:t>
      </w:r>
      <w:r w:rsidRPr="00747C2D">
        <w:t>282-91.</w:t>
      </w:r>
    </w:p>
    <w:p w14:paraId="0B37668F" w14:textId="6C9DA746" w:rsidR="00261401" w:rsidRPr="00261401" w:rsidRDefault="00261401" w:rsidP="00261401">
      <w:r w:rsidRPr="00261401">
        <w:t>Cameron, H</w:t>
      </w:r>
      <w:r w:rsidR="007C7E7F">
        <w:t>.</w:t>
      </w:r>
      <w:r w:rsidRPr="00261401">
        <w:t>, and Muskett</w:t>
      </w:r>
      <w:r>
        <w:t>, T. (20</w:t>
      </w:r>
      <w:r w:rsidR="007C7E7F">
        <w:t>14)</w:t>
      </w:r>
      <w:r w:rsidRPr="00261401">
        <w:t xml:space="preserve"> </w:t>
      </w:r>
      <w:r w:rsidR="007C7E7F">
        <w:t>‘</w:t>
      </w:r>
      <w:r w:rsidRPr="00261401">
        <w:t>Recognising Autism Spectrum Disorders in Primary Care: Perspectives of Speech and Language Therapists.</w:t>
      </w:r>
      <w:r w:rsidR="007C7E7F">
        <w:t>’</w:t>
      </w:r>
      <w:r w:rsidRPr="00261401">
        <w:t xml:space="preserve"> Child Care in Practice</w:t>
      </w:r>
      <w:r w:rsidR="007C7E7F">
        <w:t>, Vol.</w:t>
      </w:r>
      <w:r w:rsidRPr="00261401">
        <w:t>20</w:t>
      </w:r>
      <w:r w:rsidR="007C7E7F">
        <w:t>(</w:t>
      </w:r>
      <w:r w:rsidRPr="00261401">
        <w:t>3</w:t>
      </w:r>
      <w:r w:rsidR="007C7E7F">
        <w:t>), pp.</w:t>
      </w:r>
      <w:r w:rsidRPr="00261401">
        <w:t>313-328</w:t>
      </w:r>
      <w:r w:rsidR="007C7E7F">
        <w:t>.</w:t>
      </w:r>
    </w:p>
    <w:p w14:paraId="5067AEB5" w14:textId="68478A82" w:rsidR="00261401" w:rsidRDefault="00261401" w:rsidP="00261401">
      <w:r w:rsidRPr="00261401">
        <w:t xml:space="preserve">Dockrell, J., </w:t>
      </w:r>
      <w:r>
        <w:t>et al</w:t>
      </w:r>
      <w:r w:rsidRPr="00261401">
        <w:t xml:space="preserve">. </w:t>
      </w:r>
      <w:r>
        <w:t>(2017) ‘</w:t>
      </w:r>
      <w:r w:rsidRPr="00261401">
        <w:t>Children with Speech and Language Communication Needs in England: Challenges for Practice.</w:t>
      </w:r>
      <w:r>
        <w:t>’</w:t>
      </w:r>
      <w:r w:rsidRPr="00261401">
        <w:t xml:space="preserve"> Frontiers in Education,</w:t>
      </w:r>
      <w:r>
        <w:t xml:space="preserve"> </w:t>
      </w:r>
      <w:r w:rsidRPr="00261401">
        <w:t>2, Article 35.</w:t>
      </w:r>
    </w:p>
    <w:p w14:paraId="1B99968A" w14:textId="68E621E8" w:rsidR="007C7E7F" w:rsidRDefault="007C7E7F" w:rsidP="00261401">
      <w:r w:rsidRPr="007C7E7F">
        <w:t>Ellis, C</w:t>
      </w:r>
      <w:r>
        <w:t>.</w:t>
      </w:r>
      <w:r w:rsidRPr="007C7E7F">
        <w:t>, and Briley</w:t>
      </w:r>
      <w:r>
        <w:t>, P. (2018)</w:t>
      </w:r>
      <w:r w:rsidRPr="007C7E7F">
        <w:t xml:space="preserve">. </w:t>
      </w:r>
      <w:r>
        <w:t>‘</w:t>
      </w:r>
      <w:r w:rsidRPr="007C7E7F">
        <w:t>Experience Doesn't Reduce All Stress: An Exploration of Perceived Stress Among Graduate Students in Speech-Language Pathology.</w:t>
      </w:r>
      <w:r>
        <w:t>’</w:t>
      </w:r>
      <w:r w:rsidRPr="007C7E7F">
        <w:t xml:space="preserve"> Journal of Allied Health</w:t>
      </w:r>
      <w:r>
        <w:t>, Vol.</w:t>
      </w:r>
      <w:r w:rsidRPr="007C7E7F">
        <w:t>47</w:t>
      </w:r>
      <w:r>
        <w:t>(</w:t>
      </w:r>
      <w:r w:rsidRPr="007C7E7F">
        <w:t>4</w:t>
      </w:r>
      <w:r>
        <w:t>), pp.</w:t>
      </w:r>
      <w:r w:rsidRPr="007C7E7F">
        <w:t>277-281.</w:t>
      </w:r>
    </w:p>
    <w:p w14:paraId="5FAFB618" w14:textId="30A028B2" w:rsidR="00D376D3" w:rsidRPr="00261401" w:rsidRDefault="00D376D3" w:rsidP="00261401">
      <w:r>
        <w:t xml:space="preserve">NHS (2019) ‘Speech and language therapist’, [online] Available at: </w:t>
      </w:r>
      <w:r w:rsidRPr="00D376D3">
        <w:t>https://www.healthcareers.nhs.uk/explore-roles/allied-health-professionals/roles-allied-health-professions/speech-and-language-therapist</w:t>
      </w:r>
    </w:p>
    <w:p w14:paraId="2094CF76" w14:textId="7727142C" w:rsidR="005B6C4F" w:rsidRDefault="005B6C4F" w:rsidP="005B6C4F">
      <w:r w:rsidRPr="005B6C4F">
        <w:t>O’reilly, A</w:t>
      </w:r>
      <w:r>
        <w:t>.</w:t>
      </w:r>
      <w:r w:rsidRPr="005B6C4F">
        <w:t>C, an</w:t>
      </w:r>
      <w:r>
        <w:t>d</w:t>
      </w:r>
      <w:r w:rsidRPr="005B6C4F">
        <w:t xml:space="preserve"> Walshe</w:t>
      </w:r>
      <w:r>
        <w:t>, M. (2015)</w:t>
      </w:r>
      <w:r w:rsidRPr="005B6C4F">
        <w:t xml:space="preserve"> </w:t>
      </w:r>
      <w:r>
        <w:t>‘</w:t>
      </w:r>
      <w:r w:rsidRPr="005B6C4F">
        <w:t>Perspectives on the Role of the Speech and Language Therapist in Palliative Care: An International Survey.</w:t>
      </w:r>
      <w:r>
        <w:t>’</w:t>
      </w:r>
      <w:r w:rsidRPr="005B6C4F">
        <w:t xml:space="preserve"> Palliative Medicine </w:t>
      </w:r>
      <w:r>
        <w:t>Vol.</w:t>
      </w:r>
      <w:r w:rsidRPr="005B6C4F">
        <w:t>29</w:t>
      </w:r>
      <w:r>
        <w:t>(</w:t>
      </w:r>
      <w:r w:rsidRPr="005B6C4F">
        <w:t>8</w:t>
      </w:r>
      <w:r>
        <w:t>), pp.</w:t>
      </w:r>
      <w:r w:rsidRPr="005B6C4F">
        <w:t>756-61.</w:t>
      </w:r>
    </w:p>
    <w:p w14:paraId="313DE3FB" w14:textId="74A4907A" w:rsidR="007C7E7F" w:rsidRDefault="007C7E7F" w:rsidP="005B6C4F">
      <w:r w:rsidRPr="007C7E7F">
        <w:t>Pfeiffer, D</w:t>
      </w:r>
      <w:r>
        <w:t>. et al. (2019)</w:t>
      </w:r>
      <w:r w:rsidRPr="007C7E7F">
        <w:t xml:space="preserve"> "A National Survey of Speech-Language Pathologists' Engagement in Interprofessional Collaborative Practice in Schools: Identifying Predictive Factors and Barriers to Implementation.</w:t>
      </w:r>
      <w:r>
        <w:t>’</w:t>
      </w:r>
      <w:r w:rsidRPr="007C7E7F">
        <w:t xml:space="preserve"> Language, Speech, and Hearing Services in Schools</w:t>
      </w:r>
      <w:r>
        <w:t>, Vol.</w:t>
      </w:r>
      <w:r w:rsidRPr="007C7E7F">
        <w:t>50</w:t>
      </w:r>
      <w:r>
        <w:t>(</w:t>
      </w:r>
      <w:r w:rsidRPr="007C7E7F">
        <w:t>4</w:t>
      </w:r>
      <w:r>
        <w:t>), pp.</w:t>
      </w:r>
      <w:r w:rsidRPr="007C7E7F">
        <w:t>639-655.</w:t>
      </w:r>
    </w:p>
    <w:p w14:paraId="2C8F3820" w14:textId="66BFFD6A" w:rsidR="00261401" w:rsidRPr="005B6C4F" w:rsidRDefault="00261401" w:rsidP="005B6C4F">
      <w:r w:rsidRPr="00261401">
        <w:t>Pilsworth, S.</w:t>
      </w:r>
      <w:r>
        <w:t xml:space="preserve"> (2011) ‘</w:t>
      </w:r>
      <w:r w:rsidRPr="00261401">
        <w:t>Routine Use of Nasendoscopy to Enhance the Speech and Language Therapist’s Decision-Making Process in Surgical Voice Restoration.</w:t>
      </w:r>
      <w:r>
        <w:t xml:space="preserve">’ </w:t>
      </w:r>
      <w:r w:rsidRPr="00261401">
        <w:t>Otolaryngology–Head and Neck Surgery</w:t>
      </w:r>
      <w:r>
        <w:t>, Vol.</w:t>
      </w:r>
      <w:r w:rsidRPr="00261401">
        <w:t>145</w:t>
      </w:r>
      <w:r>
        <w:t>(</w:t>
      </w:r>
      <w:r w:rsidRPr="00261401">
        <w:t>1</w:t>
      </w:r>
      <w:r>
        <w:t>), pp.</w:t>
      </w:r>
      <w:r w:rsidRPr="00261401">
        <w:t>86-90.</w:t>
      </w:r>
    </w:p>
    <w:p w14:paraId="58800DE2" w14:textId="06AC923F" w:rsidR="005B6C4F" w:rsidRDefault="005B6C4F" w:rsidP="00FD2497">
      <w:r w:rsidRPr="005B6C4F">
        <w:t>Plessis</w:t>
      </w:r>
      <w:r>
        <w:t>, S. (2012)</w:t>
      </w:r>
      <w:r w:rsidRPr="005B6C4F">
        <w:t xml:space="preserve"> </w:t>
      </w:r>
      <w:r>
        <w:t>‘</w:t>
      </w:r>
      <w:r w:rsidRPr="005B6C4F">
        <w:t>Exploring the Role of the Speech-language Therapist in City Centre Preschools.</w:t>
      </w:r>
      <w:r>
        <w:t>’</w:t>
      </w:r>
      <w:r w:rsidRPr="005B6C4F">
        <w:t xml:space="preserve"> South African Journal of Childhood Education (SAJCE)</w:t>
      </w:r>
      <w:r>
        <w:t>, Vol.</w:t>
      </w:r>
      <w:r w:rsidRPr="005B6C4F">
        <w:t>2</w:t>
      </w:r>
      <w:r>
        <w:t>(</w:t>
      </w:r>
      <w:r w:rsidRPr="005B6C4F">
        <w:t>2</w:t>
      </w:r>
      <w:r>
        <w:t>), pp.</w:t>
      </w:r>
      <w:r w:rsidRPr="005B6C4F">
        <w:t>94-116</w:t>
      </w:r>
      <w:r>
        <w:t>.</w:t>
      </w:r>
    </w:p>
    <w:p w14:paraId="25733FD3" w14:textId="0B3A6694" w:rsidR="00A14140" w:rsidRDefault="00A14140" w:rsidP="00FD2497">
      <w:r w:rsidRPr="00A14140">
        <w:t>Seung</w:t>
      </w:r>
      <w:r>
        <w:t>, O. (2019)</w:t>
      </w:r>
      <w:r w:rsidRPr="00A14140">
        <w:t xml:space="preserve"> </w:t>
      </w:r>
      <w:r>
        <w:t>‘</w:t>
      </w:r>
      <w:r w:rsidRPr="00A14140">
        <w:t>The Relationship between Job Stress and Service Attitude among Speech- Language Pathologists</w:t>
      </w:r>
      <w:r>
        <w:t>.’</w:t>
      </w:r>
      <w:r w:rsidRPr="00A14140">
        <w:t xml:space="preserve"> International Journal of Caring Sciences</w:t>
      </w:r>
      <w:r>
        <w:t>, Vol</w:t>
      </w:r>
      <w:r w:rsidR="00747C2D">
        <w:t>.</w:t>
      </w:r>
      <w:r w:rsidRPr="00A14140">
        <w:t>12</w:t>
      </w:r>
      <w:r>
        <w:t>(1), pp.</w:t>
      </w:r>
      <w:r w:rsidRPr="00A14140">
        <w:t>69-78.</w:t>
      </w:r>
    </w:p>
    <w:p w14:paraId="41EEA45E" w14:textId="28E13901" w:rsidR="00261401" w:rsidRDefault="00261401" w:rsidP="00FD2497">
      <w:r w:rsidRPr="00261401">
        <w:t>Rowden-Racette, K</w:t>
      </w:r>
      <w:r>
        <w:t>. (2012)</w:t>
      </w:r>
      <w:r w:rsidRPr="00261401">
        <w:t xml:space="preserve"> </w:t>
      </w:r>
      <w:r>
        <w:t>‘</w:t>
      </w:r>
      <w:r w:rsidRPr="00261401">
        <w:t>What's So Important About Roles and Responsibilities?</w:t>
      </w:r>
      <w:r>
        <w:t xml:space="preserve">’, </w:t>
      </w:r>
      <w:r w:rsidRPr="00261401">
        <w:t>ASHA Leader</w:t>
      </w:r>
      <w:r>
        <w:t>, Vol.</w:t>
      </w:r>
      <w:r w:rsidRPr="00261401">
        <w:t>17(</w:t>
      </w:r>
      <w:r>
        <w:t>10</w:t>
      </w:r>
      <w:r w:rsidRPr="00261401">
        <w:t>)</w:t>
      </w:r>
      <w:r>
        <w:t>, pp</w:t>
      </w:r>
      <w:r w:rsidR="00747C2D">
        <w:t>.</w:t>
      </w:r>
      <w:r w:rsidRPr="00261401">
        <w:t>22-23.</w:t>
      </w:r>
    </w:p>
    <w:p w14:paraId="70FE7181" w14:textId="77777777" w:rsidR="005B6C4F" w:rsidRDefault="005B6C4F" w:rsidP="005B6C4F">
      <w:r w:rsidRPr="005B6C4F">
        <w:t xml:space="preserve">Volkmer, </w:t>
      </w:r>
      <w:r>
        <w:t>A</w:t>
      </w:r>
      <w:r w:rsidRPr="005B6C4F">
        <w:t>.</w:t>
      </w:r>
      <w:r>
        <w:t xml:space="preserve"> et al (2018).</w:t>
      </w:r>
      <w:r w:rsidRPr="005B6C4F">
        <w:t xml:space="preserve"> </w:t>
      </w:r>
      <w:r>
        <w:t>‘</w:t>
      </w:r>
      <w:r w:rsidRPr="005B6C4F">
        <w:t>Speech and Language Therapy for Primary Progressive Aphasia: Referral Patterns and Barriers to Service Provision across the UK.</w:t>
      </w:r>
      <w:r>
        <w:t>’</w:t>
      </w:r>
      <w:r w:rsidRPr="005B6C4F">
        <w:t xml:space="preserve"> Dementia </w:t>
      </w:r>
      <w:r>
        <w:t>(in press)</w:t>
      </w:r>
      <w:r w:rsidRPr="005B6C4F">
        <w:t>.</w:t>
      </w:r>
    </w:p>
    <w:p w14:paraId="077A1183" w14:textId="5006975E" w:rsidR="005B6C4F" w:rsidRPr="00FD2497" w:rsidRDefault="00261401" w:rsidP="00FD2497">
      <w:r w:rsidRPr="00261401">
        <w:t>Whitmire, K</w:t>
      </w:r>
      <w:r>
        <w:t>.</w:t>
      </w:r>
      <w:r w:rsidRPr="00261401">
        <w:t>,</w:t>
      </w:r>
      <w:r>
        <w:t xml:space="preserve"> et al</w:t>
      </w:r>
      <w:r w:rsidRPr="00261401">
        <w:t>.</w:t>
      </w:r>
      <w:r>
        <w:t xml:space="preserve"> (2014)</w:t>
      </w:r>
      <w:r w:rsidRPr="00261401">
        <w:t xml:space="preserve"> </w:t>
      </w:r>
      <w:r>
        <w:t>‘</w:t>
      </w:r>
      <w:r w:rsidRPr="00261401">
        <w:t>Building an Evidence Base for Speech-Language Services in the Schools: Challenges and Recommendations.</w:t>
      </w:r>
      <w:r>
        <w:t xml:space="preserve">’ </w:t>
      </w:r>
      <w:r w:rsidRPr="00261401">
        <w:t>Communication Disorders Quarterly</w:t>
      </w:r>
      <w:r>
        <w:t>, Vol.</w:t>
      </w:r>
      <w:r w:rsidRPr="00261401">
        <w:t>35</w:t>
      </w:r>
      <w:r>
        <w:t>(</w:t>
      </w:r>
      <w:r w:rsidRPr="00261401">
        <w:t>2</w:t>
      </w:r>
      <w:r>
        <w:t>), pp.</w:t>
      </w:r>
      <w:r w:rsidRPr="00261401">
        <w:t>84-92.</w:t>
      </w:r>
    </w:p>
    <w:sectPr w:rsidR="005B6C4F" w:rsidRPr="00FD24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3D6013"/>
    <w:multiLevelType w:val="multilevel"/>
    <w:tmpl w:val="43F44C6A"/>
    <w:lvl w:ilvl="0">
      <w:start w:val="1"/>
      <w:numFmt w:val="decimal"/>
      <w:lvlText w:val="%1."/>
      <w:lvlJc w:val="left"/>
      <w:pPr>
        <w:ind w:left="720" w:hanging="360"/>
      </w:p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52E430B"/>
    <w:multiLevelType w:val="multilevel"/>
    <w:tmpl w:val="43F44C6A"/>
    <w:lvl w:ilvl="0">
      <w:start w:val="1"/>
      <w:numFmt w:val="decimal"/>
      <w:lvlText w:val="%1."/>
      <w:lvlJc w:val="left"/>
      <w:pPr>
        <w:ind w:left="720" w:hanging="360"/>
      </w:p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27B911C8"/>
    <w:multiLevelType w:val="multilevel"/>
    <w:tmpl w:val="43F44C6A"/>
    <w:lvl w:ilvl="0">
      <w:start w:val="1"/>
      <w:numFmt w:val="decimal"/>
      <w:lvlText w:val="%1."/>
      <w:lvlJc w:val="left"/>
      <w:pPr>
        <w:ind w:left="720" w:hanging="360"/>
      </w:p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41FA4A93"/>
    <w:multiLevelType w:val="hybridMultilevel"/>
    <w:tmpl w:val="57E2DB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10D1DB1"/>
    <w:multiLevelType w:val="hybridMultilevel"/>
    <w:tmpl w:val="32DA54B6"/>
    <w:lvl w:ilvl="0" w:tplc="5E16F0D4">
      <w:start w:val="1"/>
      <w:numFmt w:val="decimal"/>
      <w:lvlText w:val="%1."/>
      <w:lvlJc w:val="left"/>
      <w:pPr>
        <w:ind w:left="1069"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7871F61"/>
    <w:multiLevelType w:val="hybridMultilevel"/>
    <w:tmpl w:val="32DA54B6"/>
    <w:lvl w:ilvl="0" w:tplc="5E16F0D4">
      <w:start w:val="1"/>
      <w:numFmt w:val="decimal"/>
      <w:lvlText w:val="%1."/>
      <w:lvlJc w:val="left"/>
      <w:pPr>
        <w:ind w:left="72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80D326D"/>
    <w:multiLevelType w:val="multilevel"/>
    <w:tmpl w:val="43F44C6A"/>
    <w:lvl w:ilvl="0">
      <w:start w:val="1"/>
      <w:numFmt w:val="decimal"/>
      <w:lvlText w:val="%1."/>
      <w:lvlJc w:val="left"/>
      <w:pPr>
        <w:ind w:left="720" w:hanging="360"/>
      </w:p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63E76FE7"/>
    <w:multiLevelType w:val="hybridMultilevel"/>
    <w:tmpl w:val="734805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B873BF2"/>
    <w:multiLevelType w:val="hybridMultilevel"/>
    <w:tmpl w:val="C46C04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2"/>
  </w:num>
  <w:num w:numId="3">
    <w:abstractNumId w:val="1"/>
  </w:num>
  <w:num w:numId="4">
    <w:abstractNumId w:val="6"/>
  </w:num>
  <w:num w:numId="5">
    <w:abstractNumId w:val="0"/>
  </w:num>
  <w:num w:numId="6">
    <w:abstractNumId w:val="7"/>
  </w:num>
  <w:num w:numId="7">
    <w:abstractNumId w:val="3"/>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3"/>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3E8D"/>
    <w:rsid w:val="00020098"/>
    <w:rsid w:val="00024969"/>
    <w:rsid w:val="0003097D"/>
    <w:rsid w:val="00033F11"/>
    <w:rsid w:val="00035C87"/>
    <w:rsid w:val="00051A03"/>
    <w:rsid w:val="000665DD"/>
    <w:rsid w:val="0007133A"/>
    <w:rsid w:val="00094A76"/>
    <w:rsid w:val="000A1424"/>
    <w:rsid w:val="000B02EE"/>
    <w:rsid w:val="000F189B"/>
    <w:rsid w:val="00155397"/>
    <w:rsid w:val="00175220"/>
    <w:rsid w:val="001B72F5"/>
    <w:rsid w:val="001F0432"/>
    <w:rsid w:val="001F0EBE"/>
    <w:rsid w:val="00227347"/>
    <w:rsid w:val="00261401"/>
    <w:rsid w:val="00283E8D"/>
    <w:rsid w:val="00296117"/>
    <w:rsid w:val="002A3CD1"/>
    <w:rsid w:val="002B0785"/>
    <w:rsid w:val="002D6E85"/>
    <w:rsid w:val="002E3D9B"/>
    <w:rsid w:val="00336E85"/>
    <w:rsid w:val="00361C69"/>
    <w:rsid w:val="00363C31"/>
    <w:rsid w:val="00375641"/>
    <w:rsid w:val="00377420"/>
    <w:rsid w:val="003877D8"/>
    <w:rsid w:val="003A22C6"/>
    <w:rsid w:val="003B6366"/>
    <w:rsid w:val="003C1093"/>
    <w:rsid w:val="00424185"/>
    <w:rsid w:val="00430DF6"/>
    <w:rsid w:val="00430F21"/>
    <w:rsid w:val="00480FD4"/>
    <w:rsid w:val="004E6F2E"/>
    <w:rsid w:val="004F4B1C"/>
    <w:rsid w:val="00502E06"/>
    <w:rsid w:val="005257D7"/>
    <w:rsid w:val="00553E05"/>
    <w:rsid w:val="00567C08"/>
    <w:rsid w:val="005719AC"/>
    <w:rsid w:val="00590EB3"/>
    <w:rsid w:val="005B093C"/>
    <w:rsid w:val="005B4CEC"/>
    <w:rsid w:val="005B6C4F"/>
    <w:rsid w:val="005D413E"/>
    <w:rsid w:val="0065290E"/>
    <w:rsid w:val="006541ED"/>
    <w:rsid w:val="0067686D"/>
    <w:rsid w:val="006872D2"/>
    <w:rsid w:val="00687626"/>
    <w:rsid w:val="006C1CAC"/>
    <w:rsid w:val="00700044"/>
    <w:rsid w:val="007235F4"/>
    <w:rsid w:val="00723BAF"/>
    <w:rsid w:val="00747C2D"/>
    <w:rsid w:val="00747F9C"/>
    <w:rsid w:val="00761D16"/>
    <w:rsid w:val="00764B63"/>
    <w:rsid w:val="007B286B"/>
    <w:rsid w:val="007C7E7F"/>
    <w:rsid w:val="007D64CA"/>
    <w:rsid w:val="0081308A"/>
    <w:rsid w:val="00816D9D"/>
    <w:rsid w:val="00840D29"/>
    <w:rsid w:val="008A1289"/>
    <w:rsid w:val="008C0FDE"/>
    <w:rsid w:val="008E4589"/>
    <w:rsid w:val="00953861"/>
    <w:rsid w:val="00954070"/>
    <w:rsid w:val="00960BAB"/>
    <w:rsid w:val="00991CF8"/>
    <w:rsid w:val="009B6342"/>
    <w:rsid w:val="009E4CA8"/>
    <w:rsid w:val="009F5D22"/>
    <w:rsid w:val="00A14140"/>
    <w:rsid w:val="00A274E8"/>
    <w:rsid w:val="00A42C9C"/>
    <w:rsid w:val="00A66375"/>
    <w:rsid w:val="00AA3B6A"/>
    <w:rsid w:val="00AD3D95"/>
    <w:rsid w:val="00AE2DA3"/>
    <w:rsid w:val="00B241C0"/>
    <w:rsid w:val="00B64408"/>
    <w:rsid w:val="00B93796"/>
    <w:rsid w:val="00B97FA2"/>
    <w:rsid w:val="00BD1E3E"/>
    <w:rsid w:val="00BE07DB"/>
    <w:rsid w:val="00C25FBA"/>
    <w:rsid w:val="00C353C7"/>
    <w:rsid w:val="00C46F62"/>
    <w:rsid w:val="00CB0851"/>
    <w:rsid w:val="00CD48B8"/>
    <w:rsid w:val="00CE71A5"/>
    <w:rsid w:val="00D03EB9"/>
    <w:rsid w:val="00D1446C"/>
    <w:rsid w:val="00D376D3"/>
    <w:rsid w:val="00DE65A1"/>
    <w:rsid w:val="00DF3D5C"/>
    <w:rsid w:val="00DF7B12"/>
    <w:rsid w:val="00E53496"/>
    <w:rsid w:val="00E56296"/>
    <w:rsid w:val="00E65088"/>
    <w:rsid w:val="00E80170"/>
    <w:rsid w:val="00E957D0"/>
    <w:rsid w:val="00E97F09"/>
    <w:rsid w:val="00EA0247"/>
    <w:rsid w:val="00EA3218"/>
    <w:rsid w:val="00EC6E64"/>
    <w:rsid w:val="00EE51EB"/>
    <w:rsid w:val="00EF2489"/>
    <w:rsid w:val="00EF755D"/>
    <w:rsid w:val="00F5249C"/>
    <w:rsid w:val="00F53BBC"/>
    <w:rsid w:val="00F87CCA"/>
    <w:rsid w:val="00FA6BB7"/>
    <w:rsid w:val="00FB2512"/>
    <w:rsid w:val="00FB3259"/>
    <w:rsid w:val="00FB3274"/>
    <w:rsid w:val="00FB51F2"/>
    <w:rsid w:val="00FB746E"/>
    <w:rsid w:val="00FD2497"/>
    <w:rsid w:val="00FE4DF9"/>
    <w:rsid w:val="00FF1B52"/>
    <w:rsid w:val="00FF34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610EBD"/>
  <w15:chartTrackingRefBased/>
  <w15:docId w15:val="{CFD33CC8-6B98-4D42-99FB-4D9117176D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3E8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83E8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4E6F2E"/>
    <w:pPr>
      <w:keepNext/>
      <w:keepLines/>
      <w:spacing w:before="40" w:after="0" w:line="256" w:lineRule="auto"/>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B4CEC"/>
    <w:pPr>
      <w:keepNext/>
      <w:keepLines/>
      <w:spacing w:before="40" w:after="0" w:line="256" w:lineRule="auto"/>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83E8D"/>
    <w:pPr>
      <w:spacing w:after="0" w:line="240" w:lineRule="auto"/>
    </w:pPr>
  </w:style>
  <w:style w:type="character" w:customStyle="1" w:styleId="Heading1Char">
    <w:name w:val="Heading 1 Char"/>
    <w:basedOn w:val="DefaultParagraphFont"/>
    <w:link w:val="Heading1"/>
    <w:uiPriority w:val="9"/>
    <w:rsid w:val="00283E8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83E8D"/>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5B4CEC"/>
    <w:rPr>
      <w:rFonts w:asciiTheme="majorHAnsi" w:eastAsiaTheme="majorEastAsia" w:hAnsiTheme="majorHAnsi" w:cstheme="majorBidi"/>
      <w:i/>
      <w:iCs/>
      <w:color w:val="2F5496" w:themeColor="accent1" w:themeShade="BF"/>
    </w:rPr>
  </w:style>
  <w:style w:type="character" w:customStyle="1" w:styleId="title-text">
    <w:name w:val="title-text"/>
    <w:basedOn w:val="DefaultParagraphFont"/>
    <w:rsid w:val="005B4CEC"/>
  </w:style>
  <w:style w:type="character" w:styleId="Hyperlink">
    <w:name w:val="Hyperlink"/>
    <w:basedOn w:val="DefaultParagraphFont"/>
    <w:uiPriority w:val="99"/>
    <w:unhideWhenUsed/>
    <w:rsid w:val="005B4CEC"/>
    <w:rPr>
      <w:color w:val="0000FF"/>
      <w:u w:val="single"/>
    </w:rPr>
  </w:style>
  <w:style w:type="paragraph" w:styleId="ListParagraph">
    <w:name w:val="List Paragraph"/>
    <w:basedOn w:val="Normal"/>
    <w:uiPriority w:val="34"/>
    <w:qFormat/>
    <w:rsid w:val="005B4CEC"/>
    <w:pPr>
      <w:spacing w:line="256" w:lineRule="auto"/>
      <w:ind w:left="720"/>
      <w:contextualSpacing/>
    </w:pPr>
    <w:rPr>
      <w:rFonts w:ascii="Calibri" w:eastAsia="Calibri" w:hAnsi="Calibri" w:cs="Times New Roman"/>
    </w:rPr>
  </w:style>
  <w:style w:type="character" w:customStyle="1" w:styleId="Heading3Char">
    <w:name w:val="Heading 3 Char"/>
    <w:basedOn w:val="DefaultParagraphFont"/>
    <w:link w:val="Heading3"/>
    <w:uiPriority w:val="9"/>
    <w:semiHidden/>
    <w:rsid w:val="004E6F2E"/>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FB2512"/>
    <w:pPr>
      <w:outlineLvl w:val="9"/>
    </w:pPr>
    <w:rPr>
      <w:lang w:val="en-US"/>
    </w:rPr>
  </w:style>
  <w:style w:type="paragraph" w:styleId="TOC1">
    <w:name w:val="toc 1"/>
    <w:basedOn w:val="Normal"/>
    <w:next w:val="Normal"/>
    <w:autoRedefine/>
    <w:uiPriority w:val="39"/>
    <w:unhideWhenUsed/>
    <w:rsid w:val="00FB2512"/>
    <w:pPr>
      <w:spacing w:after="100"/>
    </w:pPr>
  </w:style>
  <w:style w:type="paragraph" w:styleId="TOC2">
    <w:name w:val="toc 2"/>
    <w:basedOn w:val="Normal"/>
    <w:next w:val="Normal"/>
    <w:autoRedefine/>
    <w:uiPriority w:val="39"/>
    <w:unhideWhenUsed/>
    <w:rsid w:val="00FB2512"/>
    <w:pPr>
      <w:spacing w:after="100"/>
      <w:ind w:left="220"/>
    </w:pPr>
  </w:style>
  <w:style w:type="paragraph" w:styleId="TOC3">
    <w:name w:val="toc 3"/>
    <w:basedOn w:val="Normal"/>
    <w:next w:val="Normal"/>
    <w:autoRedefine/>
    <w:uiPriority w:val="39"/>
    <w:unhideWhenUsed/>
    <w:rsid w:val="00FB2512"/>
    <w:pPr>
      <w:spacing w:after="100"/>
      <w:ind w:left="440"/>
    </w:pPr>
  </w:style>
  <w:style w:type="character" w:styleId="UnresolvedMention">
    <w:name w:val="Unresolved Mention"/>
    <w:basedOn w:val="DefaultParagraphFont"/>
    <w:uiPriority w:val="99"/>
    <w:semiHidden/>
    <w:unhideWhenUsed/>
    <w:rsid w:val="002B0785"/>
    <w:rPr>
      <w:color w:val="605E5C"/>
      <w:shd w:val="clear" w:color="auto" w:fill="E1DFDD"/>
    </w:rPr>
  </w:style>
  <w:style w:type="paragraph" w:styleId="NormalWeb">
    <w:name w:val="Normal (Web)"/>
    <w:basedOn w:val="Normal"/>
    <w:uiPriority w:val="99"/>
    <w:semiHidden/>
    <w:unhideWhenUsed/>
    <w:rsid w:val="00DF7B1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9166763">
      <w:bodyDiv w:val="1"/>
      <w:marLeft w:val="0"/>
      <w:marRight w:val="0"/>
      <w:marTop w:val="0"/>
      <w:marBottom w:val="0"/>
      <w:divBdr>
        <w:top w:val="none" w:sz="0" w:space="0" w:color="auto"/>
        <w:left w:val="none" w:sz="0" w:space="0" w:color="auto"/>
        <w:bottom w:val="none" w:sz="0" w:space="0" w:color="auto"/>
        <w:right w:val="none" w:sz="0" w:space="0" w:color="auto"/>
      </w:divBdr>
    </w:div>
    <w:div w:id="211616935">
      <w:bodyDiv w:val="1"/>
      <w:marLeft w:val="0"/>
      <w:marRight w:val="0"/>
      <w:marTop w:val="0"/>
      <w:marBottom w:val="0"/>
      <w:divBdr>
        <w:top w:val="none" w:sz="0" w:space="0" w:color="auto"/>
        <w:left w:val="none" w:sz="0" w:space="0" w:color="auto"/>
        <w:bottom w:val="none" w:sz="0" w:space="0" w:color="auto"/>
        <w:right w:val="none" w:sz="0" w:space="0" w:color="auto"/>
      </w:divBdr>
    </w:div>
    <w:div w:id="432824538">
      <w:bodyDiv w:val="1"/>
      <w:marLeft w:val="0"/>
      <w:marRight w:val="0"/>
      <w:marTop w:val="0"/>
      <w:marBottom w:val="0"/>
      <w:divBdr>
        <w:top w:val="none" w:sz="0" w:space="0" w:color="auto"/>
        <w:left w:val="none" w:sz="0" w:space="0" w:color="auto"/>
        <w:bottom w:val="none" w:sz="0" w:space="0" w:color="auto"/>
        <w:right w:val="none" w:sz="0" w:space="0" w:color="auto"/>
      </w:divBdr>
    </w:div>
    <w:div w:id="492258407">
      <w:bodyDiv w:val="1"/>
      <w:marLeft w:val="0"/>
      <w:marRight w:val="0"/>
      <w:marTop w:val="0"/>
      <w:marBottom w:val="0"/>
      <w:divBdr>
        <w:top w:val="none" w:sz="0" w:space="0" w:color="auto"/>
        <w:left w:val="none" w:sz="0" w:space="0" w:color="auto"/>
        <w:bottom w:val="none" w:sz="0" w:space="0" w:color="auto"/>
        <w:right w:val="none" w:sz="0" w:space="0" w:color="auto"/>
      </w:divBdr>
    </w:div>
    <w:div w:id="630985300">
      <w:bodyDiv w:val="1"/>
      <w:marLeft w:val="0"/>
      <w:marRight w:val="0"/>
      <w:marTop w:val="0"/>
      <w:marBottom w:val="0"/>
      <w:divBdr>
        <w:top w:val="none" w:sz="0" w:space="0" w:color="auto"/>
        <w:left w:val="none" w:sz="0" w:space="0" w:color="auto"/>
        <w:bottom w:val="none" w:sz="0" w:space="0" w:color="auto"/>
        <w:right w:val="none" w:sz="0" w:space="0" w:color="auto"/>
      </w:divBdr>
    </w:div>
    <w:div w:id="724183079">
      <w:bodyDiv w:val="1"/>
      <w:marLeft w:val="0"/>
      <w:marRight w:val="0"/>
      <w:marTop w:val="0"/>
      <w:marBottom w:val="0"/>
      <w:divBdr>
        <w:top w:val="none" w:sz="0" w:space="0" w:color="auto"/>
        <w:left w:val="none" w:sz="0" w:space="0" w:color="auto"/>
        <w:bottom w:val="none" w:sz="0" w:space="0" w:color="auto"/>
        <w:right w:val="none" w:sz="0" w:space="0" w:color="auto"/>
      </w:divBdr>
    </w:div>
    <w:div w:id="1166214801">
      <w:bodyDiv w:val="1"/>
      <w:marLeft w:val="0"/>
      <w:marRight w:val="0"/>
      <w:marTop w:val="0"/>
      <w:marBottom w:val="0"/>
      <w:divBdr>
        <w:top w:val="none" w:sz="0" w:space="0" w:color="auto"/>
        <w:left w:val="none" w:sz="0" w:space="0" w:color="auto"/>
        <w:bottom w:val="none" w:sz="0" w:space="0" w:color="auto"/>
        <w:right w:val="none" w:sz="0" w:space="0" w:color="auto"/>
      </w:divBdr>
    </w:div>
    <w:div w:id="1235317897">
      <w:bodyDiv w:val="1"/>
      <w:marLeft w:val="0"/>
      <w:marRight w:val="0"/>
      <w:marTop w:val="0"/>
      <w:marBottom w:val="0"/>
      <w:divBdr>
        <w:top w:val="none" w:sz="0" w:space="0" w:color="auto"/>
        <w:left w:val="none" w:sz="0" w:space="0" w:color="auto"/>
        <w:bottom w:val="none" w:sz="0" w:space="0" w:color="auto"/>
        <w:right w:val="none" w:sz="0" w:space="0" w:color="auto"/>
      </w:divBdr>
    </w:div>
    <w:div w:id="1506021383">
      <w:bodyDiv w:val="1"/>
      <w:marLeft w:val="0"/>
      <w:marRight w:val="0"/>
      <w:marTop w:val="0"/>
      <w:marBottom w:val="0"/>
      <w:divBdr>
        <w:top w:val="none" w:sz="0" w:space="0" w:color="auto"/>
        <w:left w:val="none" w:sz="0" w:space="0" w:color="auto"/>
        <w:bottom w:val="none" w:sz="0" w:space="0" w:color="auto"/>
        <w:right w:val="none" w:sz="0" w:space="0" w:color="auto"/>
      </w:divBdr>
    </w:div>
    <w:div w:id="1537618867">
      <w:bodyDiv w:val="1"/>
      <w:marLeft w:val="0"/>
      <w:marRight w:val="0"/>
      <w:marTop w:val="0"/>
      <w:marBottom w:val="0"/>
      <w:divBdr>
        <w:top w:val="none" w:sz="0" w:space="0" w:color="auto"/>
        <w:left w:val="none" w:sz="0" w:space="0" w:color="auto"/>
        <w:bottom w:val="none" w:sz="0" w:space="0" w:color="auto"/>
        <w:right w:val="none" w:sz="0" w:space="0" w:color="auto"/>
      </w:divBdr>
    </w:div>
    <w:div w:id="1616597109">
      <w:bodyDiv w:val="1"/>
      <w:marLeft w:val="0"/>
      <w:marRight w:val="0"/>
      <w:marTop w:val="0"/>
      <w:marBottom w:val="0"/>
      <w:divBdr>
        <w:top w:val="none" w:sz="0" w:space="0" w:color="auto"/>
        <w:left w:val="none" w:sz="0" w:space="0" w:color="auto"/>
        <w:bottom w:val="none" w:sz="0" w:space="0" w:color="auto"/>
        <w:right w:val="none" w:sz="0" w:space="0" w:color="auto"/>
      </w:divBdr>
    </w:div>
    <w:div w:id="1690596671">
      <w:bodyDiv w:val="1"/>
      <w:marLeft w:val="0"/>
      <w:marRight w:val="0"/>
      <w:marTop w:val="0"/>
      <w:marBottom w:val="0"/>
      <w:divBdr>
        <w:top w:val="none" w:sz="0" w:space="0" w:color="auto"/>
        <w:left w:val="none" w:sz="0" w:space="0" w:color="auto"/>
        <w:bottom w:val="none" w:sz="0" w:space="0" w:color="auto"/>
        <w:right w:val="none" w:sz="0" w:space="0" w:color="auto"/>
      </w:divBdr>
    </w:div>
    <w:div w:id="2108886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3308B63CD6565429B4506887999564F" ma:contentTypeVersion="5" ma:contentTypeDescription="Create a new document." ma:contentTypeScope="" ma:versionID="09ff7e79f3083325a03a5a2defc0c946">
  <xsd:schema xmlns:xsd="http://www.w3.org/2001/XMLSchema" xmlns:xs="http://www.w3.org/2001/XMLSchema" xmlns:p="http://schemas.microsoft.com/office/2006/metadata/properties" xmlns:ns3="5687da7d-7d8d-4eda-b599-b7e939cdc989" xmlns:ns4="3a7647e6-8449-4378-8261-f095f01f5944" targetNamespace="http://schemas.microsoft.com/office/2006/metadata/properties" ma:root="true" ma:fieldsID="a380cb274f4203ec2f4184ec4b049e0b" ns3:_="" ns4:_="">
    <xsd:import namespace="5687da7d-7d8d-4eda-b599-b7e939cdc989"/>
    <xsd:import namespace="3a7647e6-8449-4378-8261-f095f01f594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87da7d-7d8d-4eda-b599-b7e939cdc9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a7647e6-8449-4378-8261-f095f01f594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330071-7A86-49F2-BA8A-08A3DC82F5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87da7d-7d8d-4eda-b599-b7e939cdc989"/>
    <ds:schemaRef ds:uri="3a7647e6-8449-4378-8261-f095f01f59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866E6F1-B342-49A7-BDBB-E1DA16F69768}">
  <ds:schemaRefs>
    <ds:schemaRef ds:uri="http://schemas.microsoft.com/sharepoint/v3/contenttype/forms"/>
  </ds:schemaRefs>
</ds:datastoreItem>
</file>

<file path=customXml/itemProps3.xml><?xml version="1.0" encoding="utf-8"?>
<ds:datastoreItem xmlns:ds="http://schemas.openxmlformats.org/officeDocument/2006/customXml" ds:itemID="{11CE3FDA-556B-44F6-9E42-C99238C5C9B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FD07450-0603-49FB-A2F4-B8972C385A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1991</TotalTime>
  <Pages>12</Pages>
  <Words>4198</Words>
  <Characters>23934</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Koleva (1812788)</dc:creator>
  <cp:keywords/>
  <dc:description/>
  <cp:lastModifiedBy>Kristina Koleva (1812788)</cp:lastModifiedBy>
  <cp:revision>19</cp:revision>
  <dcterms:created xsi:type="dcterms:W3CDTF">2020-05-10T19:44:00Z</dcterms:created>
  <dcterms:modified xsi:type="dcterms:W3CDTF">2020-05-12T22:14:00Z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0x010100B3308B63CD6565429B4506887999564F</vt:lpwstr>
  </property>
</Properties>
</file>