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28249" w14:textId="77777777" w:rsidR="000902CB" w:rsidRDefault="000902CB" w:rsidP="003042A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255175F" w14:textId="77777777" w:rsidR="000902CB" w:rsidRDefault="000902CB" w:rsidP="003042A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8FDA678" w14:textId="4D2CFF90" w:rsidR="003042A8" w:rsidRPr="00B825BC" w:rsidRDefault="003042A8" w:rsidP="003042A8">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B825BC">
        <w:rPr>
          <w:rFonts w:ascii="Times New Roman" w:eastAsia="Times New Roman" w:hAnsi="Times New Roman" w:cs="Times New Roman"/>
          <w:b/>
          <w:bCs/>
          <w:kern w:val="36"/>
          <w:sz w:val="48"/>
          <w:szCs w:val="48"/>
          <w:lang w:eastAsia="en-GB"/>
          <w14:ligatures w14:val="none"/>
        </w:rPr>
        <w:t>DRIVEGREEN BIRMINGHAM LTD</w:t>
      </w:r>
    </w:p>
    <w:p w14:paraId="39091CBD" w14:textId="77777777" w:rsidR="000902CB" w:rsidRDefault="000902CB" w:rsidP="003042A8">
      <w:pPr>
        <w:spacing w:before="100" w:beforeAutospacing="1" w:after="100" w:afterAutospacing="1" w:line="240" w:lineRule="auto"/>
        <w:rPr>
          <w:rFonts w:ascii="Times New Roman" w:eastAsia="Times New Roman" w:hAnsi="Times New Roman" w:cs="Times New Roman"/>
          <w:kern w:val="0"/>
          <w:sz w:val="36"/>
          <w:szCs w:val="36"/>
          <w:lang w:eastAsia="en-GB"/>
          <w14:ligatures w14:val="none"/>
        </w:rPr>
      </w:pPr>
    </w:p>
    <w:p w14:paraId="7CFF8631" w14:textId="77777777" w:rsidR="000902CB" w:rsidRDefault="000902CB" w:rsidP="003042A8">
      <w:pPr>
        <w:spacing w:before="100" w:beforeAutospacing="1" w:after="100" w:afterAutospacing="1" w:line="240" w:lineRule="auto"/>
        <w:rPr>
          <w:rFonts w:ascii="Times New Roman" w:eastAsia="Times New Roman" w:hAnsi="Times New Roman" w:cs="Times New Roman"/>
          <w:kern w:val="0"/>
          <w:sz w:val="36"/>
          <w:szCs w:val="36"/>
          <w:lang w:eastAsia="en-GB"/>
          <w14:ligatures w14:val="none"/>
        </w:rPr>
      </w:pPr>
    </w:p>
    <w:p w14:paraId="2A9AB1E9" w14:textId="2DA062EA" w:rsidR="003042A8" w:rsidRPr="003042A8" w:rsidRDefault="000902CB" w:rsidP="003042A8">
      <w:pPr>
        <w:spacing w:before="100" w:beforeAutospacing="1" w:after="100" w:afterAutospacing="1" w:line="240" w:lineRule="auto"/>
        <w:rPr>
          <w:rFonts w:ascii="Arial" w:eastAsia="Times New Roman" w:hAnsi="Arial" w:cs="Arial"/>
          <w:b/>
          <w:bCs/>
          <w:kern w:val="0"/>
          <w:sz w:val="36"/>
          <w:szCs w:val="36"/>
          <w:lang w:eastAsia="en-GB"/>
          <w14:ligatures w14:val="none"/>
        </w:rPr>
      </w:pPr>
      <w:r>
        <w:rPr>
          <w:rFonts w:ascii="Arial" w:eastAsia="Times New Roman" w:hAnsi="Arial" w:cs="Arial"/>
          <w:b/>
          <w:bCs/>
          <w:kern w:val="0"/>
          <w:sz w:val="36"/>
          <w:szCs w:val="36"/>
          <w:lang w:eastAsia="en-GB"/>
          <w14:ligatures w14:val="none"/>
        </w:rPr>
        <w:t xml:space="preserve"> </w:t>
      </w:r>
      <w:r w:rsidR="003042A8" w:rsidRPr="003042A8">
        <w:rPr>
          <w:rFonts w:ascii="Arial" w:eastAsia="Times New Roman" w:hAnsi="Arial" w:cs="Arial"/>
          <w:b/>
          <w:bCs/>
          <w:kern w:val="0"/>
          <w:sz w:val="36"/>
          <w:szCs w:val="36"/>
          <w:lang w:eastAsia="en-GB"/>
          <w14:ligatures w14:val="none"/>
        </w:rPr>
        <w:t xml:space="preserve"> Individual Written Business Plan</w:t>
      </w:r>
    </w:p>
    <w:p w14:paraId="0BA80593" w14:textId="523FDC8F" w:rsidR="003042A8" w:rsidRPr="003042A8" w:rsidRDefault="003042A8" w:rsidP="003042A8">
      <w:pPr>
        <w:spacing w:before="100" w:beforeAutospacing="1" w:after="100" w:afterAutospacing="1" w:line="240" w:lineRule="auto"/>
        <w:rPr>
          <w:rFonts w:ascii="Arial" w:eastAsia="Times New Roman" w:hAnsi="Arial" w:cs="Arial"/>
          <w:b/>
          <w:bCs/>
          <w:kern w:val="0"/>
          <w:sz w:val="36"/>
          <w:szCs w:val="36"/>
          <w:lang w:eastAsia="en-GB"/>
          <w14:ligatures w14:val="none"/>
        </w:rPr>
      </w:pPr>
      <w:r w:rsidRPr="003042A8">
        <w:rPr>
          <w:rFonts w:ascii="Arial" w:eastAsia="Times New Roman" w:hAnsi="Arial" w:cs="Arial"/>
          <w:b/>
          <w:bCs/>
          <w:kern w:val="0"/>
          <w:sz w:val="36"/>
          <w:szCs w:val="36"/>
          <w:lang w:eastAsia="en-GB"/>
          <w14:ligatures w14:val="none"/>
        </w:rPr>
        <w:t xml:space="preserve"> </w:t>
      </w:r>
      <w:r w:rsidR="000902CB">
        <w:rPr>
          <w:rFonts w:ascii="Arial" w:eastAsia="Times New Roman" w:hAnsi="Arial" w:cs="Arial"/>
          <w:b/>
          <w:bCs/>
          <w:kern w:val="0"/>
          <w:sz w:val="36"/>
          <w:szCs w:val="36"/>
          <w:lang w:eastAsia="en-GB"/>
          <w14:ligatures w14:val="none"/>
        </w:rPr>
        <w:t xml:space="preserve"> </w:t>
      </w:r>
      <w:r w:rsidRPr="003042A8">
        <w:rPr>
          <w:rFonts w:ascii="Arial" w:eastAsia="Times New Roman" w:hAnsi="Arial" w:cs="Arial"/>
          <w:b/>
          <w:bCs/>
          <w:kern w:val="0"/>
          <w:sz w:val="36"/>
          <w:szCs w:val="36"/>
          <w:lang w:eastAsia="en-GB"/>
          <w14:ligatures w14:val="none"/>
        </w:rPr>
        <w:t>Enterprise and Entrepreneurship</w:t>
      </w:r>
    </w:p>
    <w:p w14:paraId="47EA8848" w14:textId="77777777" w:rsidR="003042A8" w:rsidRDefault="003042A8" w:rsidP="003042A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21CEC02" w14:textId="77777777" w:rsidR="003042A8" w:rsidRPr="00FF5746" w:rsidRDefault="003042A8" w:rsidP="003042A8">
      <w:pPr>
        <w:spacing w:before="100" w:beforeAutospacing="1" w:after="100" w:afterAutospacing="1" w:line="240" w:lineRule="auto"/>
        <w:rPr>
          <w:rFonts w:ascii="Arial" w:eastAsia="Times New Roman" w:hAnsi="Arial" w:cs="Arial"/>
          <w:kern w:val="0"/>
          <w:sz w:val="36"/>
          <w:szCs w:val="36"/>
          <w:lang w:eastAsia="en-GB"/>
          <w14:ligatures w14:val="none"/>
        </w:rPr>
      </w:pPr>
      <w:r w:rsidRPr="00FF5746">
        <w:rPr>
          <w:rFonts w:ascii="Arial" w:eastAsia="Times New Roman" w:hAnsi="Arial" w:cs="Arial"/>
          <w:kern w:val="0"/>
          <w:sz w:val="36"/>
          <w:szCs w:val="36"/>
          <w:lang w:eastAsia="en-GB"/>
          <w14:ligatures w14:val="none"/>
        </w:rPr>
        <w:t xml:space="preserve"> </w:t>
      </w:r>
    </w:p>
    <w:tbl>
      <w:tblPr>
        <w:tblStyle w:val="TableGrid"/>
        <w:tblpPr w:leftFromText="180" w:rightFromText="180" w:vertAnchor="text" w:horzAnchor="margin" w:tblpY="255"/>
        <w:tblW w:w="9414" w:type="dxa"/>
        <w:tblLook w:val="04A0" w:firstRow="1" w:lastRow="0" w:firstColumn="1" w:lastColumn="0" w:noHBand="0" w:noVBand="1"/>
      </w:tblPr>
      <w:tblGrid>
        <w:gridCol w:w="9414"/>
      </w:tblGrid>
      <w:tr w:rsidR="003042A8" w:rsidRPr="003042A8" w14:paraId="683B7136" w14:textId="77777777" w:rsidTr="003042A8">
        <w:trPr>
          <w:trHeight w:val="904"/>
        </w:trPr>
        <w:tc>
          <w:tcPr>
            <w:tcW w:w="9414" w:type="dxa"/>
          </w:tcPr>
          <w:p w14:paraId="4B7F2857" w14:textId="77777777" w:rsidR="003042A8" w:rsidRPr="003042A8" w:rsidRDefault="003042A8" w:rsidP="003042A8">
            <w:pPr>
              <w:spacing w:before="100" w:beforeAutospacing="1" w:after="100" w:afterAutospacing="1"/>
              <w:rPr>
                <w:rFonts w:ascii="Arial" w:eastAsia="Times New Roman" w:hAnsi="Arial" w:cs="Arial"/>
                <w:kern w:val="0"/>
                <w:sz w:val="36"/>
                <w:szCs w:val="36"/>
                <w:lang w:eastAsia="en-GB"/>
                <w14:ligatures w14:val="none"/>
              </w:rPr>
            </w:pPr>
            <w:r w:rsidRPr="003042A8">
              <w:rPr>
                <w:rFonts w:ascii="Arial" w:eastAsia="Times New Roman" w:hAnsi="Arial" w:cs="Arial"/>
                <w:kern w:val="0"/>
                <w:sz w:val="36"/>
                <w:szCs w:val="36"/>
                <w:lang w:eastAsia="en-GB"/>
                <w14:ligatures w14:val="none"/>
              </w:rPr>
              <w:t>Module Code: LCLM4006</w:t>
            </w:r>
          </w:p>
        </w:tc>
      </w:tr>
      <w:tr w:rsidR="003042A8" w:rsidRPr="003042A8" w14:paraId="1A0AECF7" w14:textId="77777777" w:rsidTr="003042A8">
        <w:trPr>
          <w:trHeight w:val="942"/>
        </w:trPr>
        <w:tc>
          <w:tcPr>
            <w:tcW w:w="9414" w:type="dxa"/>
          </w:tcPr>
          <w:p w14:paraId="4B731C21" w14:textId="77777777" w:rsidR="003042A8" w:rsidRPr="003042A8" w:rsidRDefault="003042A8" w:rsidP="003042A8">
            <w:pPr>
              <w:spacing w:before="100" w:beforeAutospacing="1" w:after="100" w:afterAutospacing="1"/>
              <w:rPr>
                <w:rFonts w:ascii="Arial" w:eastAsia="Times New Roman" w:hAnsi="Arial" w:cs="Arial"/>
                <w:kern w:val="0"/>
                <w:sz w:val="36"/>
                <w:szCs w:val="36"/>
                <w:lang w:eastAsia="en-GB"/>
                <w14:ligatures w14:val="none"/>
              </w:rPr>
            </w:pPr>
            <w:r w:rsidRPr="003042A8">
              <w:rPr>
                <w:rFonts w:ascii="Arial" w:eastAsia="Times New Roman" w:hAnsi="Arial" w:cs="Arial"/>
                <w:kern w:val="0"/>
                <w:sz w:val="36"/>
                <w:szCs w:val="36"/>
                <w:lang w:eastAsia="en-GB"/>
                <w14:ligatures w14:val="none"/>
              </w:rPr>
              <w:t xml:space="preserve"> Student Name: Waseem hussain</w:t>
            </w:r>
          </w:p>
        </w:tc>
      </w:tr>
      <w:tr w:rsidR="003042A8" w:rsidRPr="003042A8" w14:paraId="76B2AC2E" w14:textId="77777777" w:rsidTr="003042A8">
        <w:trPr>
          <w:trHeight w:val="904"/>
        </w:trPr>
        <w:tc>
          <w:tcPr>
            <w:tcW w:w="9414" w:type="dxa"/>
          </w:tcPr>
          <w:p w14:paraId="30318471" w14:textId="77777777" w:rsidR="003042A8" w:rsidRPr="003042A8" w:rsidRDefault="003042A8" w:rsidP="003042A8">
            <w:pPr>
              <w:spacing w:before="100" w:beforeAutospacing="1" w:after="100" w:afterAutospacing="1"/>
              <w:rPr>
                <w:rFonts w:ascii="Arial" w:eastAsia="Times New Roman" w:hAnsi="Arial" w:cs="Arial"/>
                <w:kern w:val="0"/>
                <w:sz w:val="36"/>
                <w:szCs w:val="36"/>
                <w:lang w:eastAsia="en-GB"/>
                <w14:ligatures w14:val="none"/>
              </w:rPr>
            </w:pPr>
            <w:r w:rsidRPr="003042A8">
              <w:rPr>
                <w:rFonts w:ascii="Arial" w:eastAsia="Times New Roman" w:hAnsi="Arial" w:cs="Arial"/>
                <w:kern w:val="0"/>
                <w:sz w:val="36"/>
                <w:szCs w:val="36"/>
                <w:lang w:eastAsia="en-GB"/>
                <w14:ligatures w14:val="none"/>
              </w:rPr>
              <w:t xml:space="preserve"> Student ID: 2530859</w:t>
            </w:r>
          </w:p>
        </w:tc>
      </w:tr>
      <w:tr w:rsidR="003042A8" w:rsidRPr="003042A8" w14:paraId="5064F259" w14:textId="77777777" w:rsidTr="003042A8">
        <w:trPr>
          <w:trHeight w:val="942"/>
        </w:trPr>
        <w:tc>
          <w:tcPr>
            <w:tcW w:w="9414" w:type="dxa"/>
          </w:tcPr>
          <w:p w14:paraId="3F844557" w14:textId="16730084" w:rsidR="003042A8" w:rsidRPr="003042A8" w:rsidRDefault="003042A8" w:rsidP="003042A8">
            <w:pPr>
              <w:spacing w:before="100" w:beforeAutospacing="1" w:after="100" w:afterAutospacing="1"/>
              <w:rPr>
                <w:rFonts w:ascii="Arial" w:eastAsia="Times New Roman" w:hAnsi="Arial" w:cs="Arial"/>
                <w:kern w:val="0"/>
                <w:sz w:val="36"/>
                <w:szCs w:val="36"/>
                <w:lang w:eastAsia="en-GB"/>
                <w14:ligatures w14:val="none"/>
              </w:rPr>
            </w:pPr>
            <w:r w:rsidRPr="003042A8">
              <w:rPr>
                <w:rFonts w:ascii="Arial" w:eastAsia="Times New Roman" w:hAnsi="Arial" w:cs="Arial"/>
                <w:kern w:val="0"/>
                <w:sz w:val="36"/>
                <w:szCs w:val="36"/>
                <w:lang w:eastAsia="en-GB"/>
                <w14:ligatures w14:val="none"/>
              </w:rPr>
              <w:t xml:space="preserve"> Tutor: </w:t>
            </w:r>
            <w:proofErr w:type="spellStart"/>
            <w:r w:rsidR="002C09E4">
              <w:rPr>
                <w:rFonts w:ascii="Arial" w:eastAsia="Times New Roman" w:hAnsi="Arial" w:cs="Arial"/>
                <w:kern w:val="0"/>
                <w:sz w:val="36"/>
                <w:szCs w:val="36"/>
                <w:lang w:eastAsia="en-GB"/>
                <w14:ligatures w14:val="none"/>
              </w:rPr>
              <w:t>Fouziya</w:t>
            </w:r>
            <w:proofErr w:type="spellEnd"/>
            <w:r w:rsidR="002C09E4">
              <w:rPr>
                <w:rFonts w:ascii="Arial" w:eastAsia="Times New Roman" w:hAnsi="Arial" w:cs="Arial"/>
                <w:kern w:val="0"/>
                <w:sz w:val="36"/>
                <w:szCs w:val="36"/>
                <w:lang w:eastAsia="en-GB"/>
                <w14:ligatures w14:val="none"/>
              </w:rPr>
              <w:t xml:space="preserve"> </w:t>
            </w:r>
            <w:r w:rsidR="000902CB">
              <w:rPr>
                <w:rFonts w:ascii="Arial" w:eastAsia="Times New Roman" w:hAnsi="Arial" w:cs="Arial"/>
                <w:kern w:val="0"/>
                <w:sz w:val="36"/>
                <w:szCs w:val="36"/>
                <w:lang w:eastAsia="en-GB"/>
                <w14:ligatures w14:val="none"/>
              </w:rPr>
              <w:t>Farheen</w:t>
            </w:r>
          </w:p>
        </w:tc>
      </w:tr>
      <w:tr w:rsidR="003042A8" w:rsidRPr="003042A8" w14:paraId="08EB0F72" w14:textId="77777777" w:rsidTr="003042A8">
        <w:trPr>
          <w:trHeight w:val="904"/>
        </w:trPr>
        <w:tc>
          <w:tcPr>
            <w:tcW w:w="9414" w:type="dxa"/>
          </w:tcPr>
          <w:p w14:paraId="4BB20EB5" w14:textId="77777777" w:rsidR="003042A8" w:rsidRPr="003042A8" w:rsidRDefault="003042A8" w:rsidP="003042A8">
            <w:pPr>
              <w:spacing w:before="100" w:beforeAutospacing="1" w:after="100" w:afterAutospacing="1"/>
              <w:rPr>
                <w:rFonts w:ascii="Arial" w:eastAsia="Times New Roman" w:hAnsi="Arial" w:cs="Arial"/>
                <w:kern w:val="0"/>
                <w:sz w:val="36"/>
                <w:szCs w:val="36"/>
                <w:lang w:eastAsia="en-GB"/>
                <w14:ligatures w14:val="none"/>
              </w:rPr>
            </w:pPr>
            <w:r w:rsidRPr="003042A8">
              <w:rPr>
                <w:rFonts w:ascii="Arial" w:eastAsia="Times New Roman" w:hAnsi="Arial" w:cs="Arial"/>
                <w:kern w:val="0"/>
                <w:sz w:val="36"/>
                <w:szCs w:val="36"/>
                <w:lang w:eastAsia="en-GB"/>
                <w14:ligatures w14:val="none"/>
              </w:rPr>
              <w:t xml:space="preserve"> Submission Date: 26 October 2026</w:t>
            </w:r>
          </w:p>
        </w:tc>
      </w:tr>
      <w:tr w:rsidR="003042A8" w:rsidRPr="003042A8" w14:paraId="1EC22F70" w14:textId="77777777" w:rsidTr="003042A8">
        <w:trPr>
          <w:trHeight w:val="904"/>
        </w:trPr>
        <w:tc>
          <w:tcPr>
            <w:tcW w:w="9414" w:type="dxa"/>
          </w:tcPr>
          <w:p w14:paraId="3CBC4C26" w14:textId="3FD7F38A" w:rsidR="003042A8" w:rsidRPr="003042A8" w:rsidRDefault="003042A8" w:rsidP="003042A8">
            <w:pPr>
              <w:spacing w:before="100" w:beforeAutospacing="1" w:after="100" w:afterAutospacing="1"/>
              <w:rPr>
                <w:rFonts w:ascii="Arial" w:eastAsia="Times New Roman" w:hAnsi="Arial" w:cs="Arial"/>
                <w:kern w:val="0"/>
                <w:sz w:val="36"/>
                <w:szCs w:val="36"/>
                <w:lang w:eastAsia="en-GB"/>
                <w14:ligatures w14:val="none"/>
              </w:rPr>
            </w:pPr>
            <w:r w:rsidRPr="003042A8">
              <w:rPr>
                <w:rFonts w:ascii="Arial" w:eastAsia="Times New Roman" w:hAnsi="Arial" w:cs="Arial"/>
                <w:kern w:val="0"/>
                <w:sz w:val="36"/>
                <w:szCs w:val="36"/>
                <w:lang w:eastAsia="en-GB"/>
                <w14:ligatures w14:val="none"/>
              </w:rPr>
              <w:t xml:space="preserve"> Word Count: </w:t>
            </w:r>
            <w:r w:rsidR="008F41D2">
              <w:rPr>
                <w:rFonts w:ascii="Arial" w:eastAsia="Times New Roman" w:hAnsi="Arial" w:cs="Arial"/>
                <w:kern w:val="0"/>
                <w:sz w:val="36"/>
                <w:szCs w:val="36"/>
                <w:lang w:eastAsia="en-GB"/>
                <w14:ligatures w14:val="none"/>
              </w:rPr>
              <w:t>1600</w:t>
            </w:r>
          </w:p>
        </w:tc>
      </w:tr>
    </w:tbl>
    <w:p w14:paraId="563EF530" w14:textId="0B77604C" w:rsidR="003042A8" w:rsidRDefault="003042A8" w:rsidP="003042A8"/>
    <w:p w14:paraId="24CD6DAA" w14:textId="1DAC9A1F" w:rsidR="0053101F" w:rsidRPr="005F5E63" w:rsidRDefault="003042A8" w:rsidP="00E34BD3">
      <w:pPr>
        <w:spacing w:line="360" w:lineRule="auto"/>
        <w:rPr>
          <w:rFonts w:ascii="Arial" w:hAnsi="Arial" w:cs="Arial"/>
          <w:sz w:val="28"/>
          <w:szCs w:val="28"/>
        </w:rPr>
      </w:pPr>
      <w:r>
        <w:br w:type="page"/>
      </w:r>
      <w:r w:rsidR="0053101F" w:rsidRPr="005F5E63">
        <w:rPr>
          <w:rFonts w:ascii="Arial" w:eastAsia="Times New Roman" w:hAnsi="Arial" w:cs="Arial"/>
          <w:b/>
          <w:bCs/>
          <w:kern w:val="0"/>
          <w:sz w:val="28"/>
          <w:szCs w:val="28"/>
          <w:lang w:eastAsia="en-GB"/>
          <w14:ligatures w14:val="none"/>
        </w:rPr>
        <w:lastRenderedPageBreak/>
        <w:t>Executive Summary</w:t>
      </w:r>
    </w:p>
    <w:p w14:paraId="77F4D78A" w14:textId="77777777" w:rsidR="0053101F" w:rsidRPr="005F5E63" w:rsidRDefault="0053101F"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5F5E63">
        <w:rPr>
          <w:rFonts w:ascii="Arial" w:eastAsia="Times New Roman" w:hAnsi="Arial" w:cs="Arial"/>
          <w:kern w:val="0"/>
          <w:sz w:val="24"/>
          <w:szCs w:val="24"/>
          <w:lang w:eastAsia="en-GB"/>
          <w14:ligatures w14:val="none"/>
        </w:rPr>
        <w:t>DriveGreen Birmingham Ltd is a proposed family-run used-car dealership serving Birmingham and the surrounding areas. The business aims to provide affordable, reliable, high-quality used vehicles to first-time buyers, families and budget-conscious motorists seeking cost-effective transport.</w:t>
      </w:r>
    </w:p>
    <w:p w14:paraId="06FDBF99" w14:textId="77777777" w:rsidR="0053101F" w:rsidRPr="005F5E63" w:rsidRDefault="0053101F"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5F5E63">
        <w:rPr>
          <w:rFonts w:ascii="Arial" w:eastAsia="Times New Roman" w:hAnsi="Arial" w:cs="Arial"/>
          <w:kern w:val="0"/>
          <w:sz w:val="24"/>
          <w:szCs w:val="24"/>
          <w:lang w:eastAsia="en-GB"/>
          <w14:ligatures w14:val="none"/>
        </w:rPr>
        <w:t>The dealership will differentiate itself through transparent pricing, accurate vehicle information, vehicle-history checks and personalised customer service. It will also demonstrate environmental responsibility through a vehicle recycling and waste-management programme, alongside offering fuel-efficient, hybrid and electric vehicles where commercially viable.</w:t>
      </w:r>
    </w:p>
    <w:p w14:paraId="4FAC0ACD" w14:textId="77777777" w:rsidR="0053101F" w:rsidRPr="005F5E63" w:rsidRDefault="0053101F"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5F5E63">
        <w:rPr>
          <w:rFonts w:ascii="Arial" w:eastAsia="Times New Roman" w:hAnsi="Arial" w:cs="Arial"/>
          <w:kern w:val="0"/>
          <w:sz w:val="24"/>
          <w:szCs w:val="24"/>
          <w:lang w:eastAsia="en-GB"/>
          <w14:ligatures w14:val="none"/>
        </w:rPr>
        <w:t xml:space="preserve">To reach its target market, DriveGreen Birmingham Ltd will use online vehicle listings, a dedicated website, social media advertising and customer reviews. The estimated start-up funding requirement is </w:t>
      </w:r>
      <w:r w:rsidRPr="005F5E63">
        <w:rPr>
          <w:rFonts w:ascii="Arial" w:eastAsia="Times New Roman" w:hAnsi="Arial" w:cs="Arial"/>
          <w:b/>
          <w:bCs/>
          <w:kern w:val="0"/>
          <w:sz w:val="24"/>
          <w:szCs w:val="24"/>
          <w:lang w:eastAsia="en-GB"/>
          <w14:ligatures w14:val="none"/>
        </w:rPr>
        <w:t>£85,000</w:t>
      </w:r>
      <w:r w:rsidRPr="005F5E63">
        <w:rPr>
          <w:rFonts w:ascii="Arial" w:eastAsia="Times New Roman" w:hAnsi="Arial" w:cs="Arial"/>
          <w:kern w:val="0"/>
          <w:sz w:val="24"/>
          <w:szCs w:val="24"/>
          <w:lang w:eastAsia="en-GB"/>
          <w14:ligatures w14:val="none"/>
        </w:rPr>
        <w:t>, to be financed through family investment, personal savings and, if necessary, a small business loan. This funding will support the establishment of the dealership and its initial operations.</w:t>
      </w:r>
    </w:p>
    <w:p w14:paraId="28A890B7" w14:textId="1627397C" w:rsidR="0053101F" w:rsidRPr="0053101F" w:rsidRDefault="0053101F" w:rsidP="00E34BD3">
      <w:pPr>
        <w:pStyle w:val="Heading3"/>
        <w:spacing w:line="360" w:lineRule="auto"/>
        <w:rPr>
          <w:rFonts w:ascii="Times New Roman" w:eastAsia="Times New Roman" w:hAnsi="Times New Roman" w:cs="Times New Roman"/>
          <w:kern w:val="0"/>
          <w:sz w:val="24"/>
          <w:szCs w:val="24"/>
          <w:lang w:eastAsia="en-GB"/>
          <w14:ligatures w14:val="none"/>
        </w:rPr>
      </w:pPr>
    </w:p>
    <w:p w14:paraId="2321CD51" w14:textId="77777777" w:rsidR="00446064" w:rsidRDefault="00446064" w:rsidP="00E34BD3">
      <w:pPr>
        <w:pStyle w:val="Heading1"/>
        <w:spacing w:line="360" w:lineRule="auto"/>
        <w:rPr>
          <w:rFonts w:ascii="Arial" w:eastAsia="Times New Roman" w:hAnsi="Arial" w:cs="Arial"/>
          <w:b/>
          <w:bCs/>
          <w:color w:val="auto"/>
          <w:kern w:val="36"/>
          <w:sz w:val="48"/>
          <w:szCs w:val="48"/>
          <w:u w:val="single"/>
          <w:lang w:eastAsia="en-GB"/>
          <w14:ligatures w14:val="none"/>
        </w:rPr>
      </w:pPr>
    </w:p>
    <w:p w14:paraId="246579D8" w14:textId="77777777" w:rsidR="00446064" w:rsidRDefault="00446064" w:rsidP="00E34BD3">
      <w:pPr>
        <w:pStyle w:val="Heading1"/>
        <w:spacing w:line="360" w:lineRule="auto"/>
        <w:rPr>
          <w:rFonts w:ascii="Arial" w:eastAsia="Times New Roman" w:hAnsi="Arial" w:cs="Arial"/>
          <w:b/>
          <w:bCs/>
          <w:color w:val="auto"/>
          <w:kern w:val="36"/>
          <w:sz w:val="48"/>
          <w:szCs w:val="48"/>
          <w:u w:val="single"/>
          <w:lang w:eastAsia="en-GB"/>
          <w14:ligatures w14:val="none"/>
        </w:rPr>
      </w:pPr>
    </w:p>
    <w:p w14:paraId="75ABE34F" w14:textId="77777777" w:rsidR="00446064" w:rsidRDefault="00446064" w:rsidP="00E34BD3">
      <w:pPr>
        <w:pStyle w:val="Heading1"/>
        <w:spacing w:line="360" w:lineRule="auto"/>
        <w:rPr>
          <w:rFonts w:ascii="Arial" w:eastAsia="Times New Roman" w:hAnsi="Arial" w:cs="Arial"/>
          <w:b/>
          <w:bCs/>
          <w:color w:val="auto"/>
          <w:kern w:val="36"/>
          <w:sz w:val="48"/>
          <w:szCs w:val="48"/>
          <w:u w:val="single"/>
          <w:lang w:eastAsia="en-GB"/>
          <w14:ligatures w14:val="none"/>
        </w:rPr>
      </w:pPr>
    </w:p>
    <w:p w14:paraId="48382340" w14:textId="77777777" w:rsidR="00446064" w:rsidRDefault="00446064" w:rsidP="00E34BD3">
      <w:pPr>
        <w:pStyle w:val="Heading1"/>
        <w:spacing w:line="360" w:lineRule="auto"/>
        <w:rPr>
          <w:rFonts w:ascii="Arial" w:eastAsia="Times New Roman" w:hAnsi="Arial" w:cs="Arial"/>
          <w:b/>
          <w:bCs/>
          <w:color w:val="auto"/>
          <w:kern w:val="36"/>
          <w:sz w:val="48"/>
          <w:szCs w:val="48"/>
          <w:u w:val="single"/>
          <w:lang w:eastAsia="en-GB"/>
          <w14:ligatures w14:val="none"/>
        </w:rPr>
      </w:pPr>
    </w:p>
    <w:p w14:paraId="15086D5C" w14:textId="77777777" w:rsidR="007D44A8" w:rsidRDefault="007D44A8" w:rsidP="006E5647">
      <w:pPr>
        <w:rPr>
          <w:rFonts w:ascii="Arial" w:eastAsia="Times New Roman" w:hAnsi="Arial" w:cs="Arial"/>
          <w:b/>
          <w:bCs/>
          <w:kern w:val="36"/>
          <w:sz w:val="48"/>
          <w:szCs w:val="48"/>
          <w:u w:val="single"/>
          <w:lang w:eastAsia="en-GB"/>
          <w14:ligatures w14:val="none"/>
        </w:rPr>
      </w:pPr>
    </w:p>
    <w:p w14:paraId="74100A69" w14:textId="77777777" w:rsidR="007D44A8" w:rsidRDefault="007D44A8" w:rsidP="006E5647">
      <w:pPr>
        <w:rPr>
          <w:rFonts w:ascii="Arial" w:eastAsia="Times New Roman" w:hAnsi="Arial" w:cs="Arial"/>
          <w:b/>
          <w:bCs/>
          <w:kern w:val="36"/>
          <w:sz w:val="48"/>
          <w:szCs w:val="48"/>
          <w:u w:val="single"/>
          <w:lang w:eastAsia="en-GB"/>
          <w14:ligatures w14:val="none"/>
        </w:rPr>
      </w:pPr>
    </w:p>
    <w:p w14:paraId="36D61E6C" w14:textId="7F582854" w:rsidR="006E5647" w:rsidRPr="006E5647" w:rsidRDefault="006E5647" w:rsidP="007D44A8">
      <w:pPr>
        <w:jc w:val="center"/>
        <w:rPr>
          <w:rFonts w:ascii="Arial" w:eastAsia="Times New Roman" w:hAnsi="Arial" w:cs="Arial"/>
          <w:b/>
          <w:bCs/>
          <w:kern w:val="36"/>
          <w:sz w:val="48"/>
          <w:szCs w:val="48"/>
          <w:u w:val="single"/>
          <w:lang w:eastAsia="en-GB"/>
          <w14:ligatures w14:val="none"/>
        </w:rPr>
      </w:pPr>
      <w:r w:rsidRPr="006E5647">
        <w:rPr>
          <w:rFonts w:ascii="Arial" w:eastAsia="Times New Roman" w:hAnsi="Arial" w:cs="Arial"/>
          <w:b/>
          <w:bCs/>
          <w:kern w:val="36"/>
          <w:sz w:val="36"/>
          <w:szCs w:val="36"/>
          <w:u w:val="single"/>
          <w:lang w:eastAsia="en-GB"/>
          <w14:ligatures w14:val="none"/>
        </w:rPr>
        <w:lastRenderedPageBreak/>
        <w:t>Table of Contents</w:t>
      </w:r>
    </w:p>
    <w:p w14:paraId="5DA9B975" w14:textId="2A380357" w:rsidR="003042A8" w:rsidRPr="00B825BC" w:rsidRDefault="003042A8" w:rsidP="007D44A8">
      <w:pPr>
        <w:spacing w:before="100" w:beforeAutospacing="1" w:after="100" w:afterAutospacing="1" w:line="360" w:lineRule="auto"/>
        <w:jc w:val="center"/>
        <w:rPr>
          <w:rFonts w:ascii="Arial" w:eastAsia="Times New Roman" w:hAnsi="Arial" w:cs="Arial"/>
          <w:kern w:val="0"/>
          <w:sz w:val="36"/>
          <w:szCs w:val="36"/>
          <w:lang w:eastAsia="en-GB"/>
          <w14:ligatures w14:val="none"/>
        </w:rPr>
      </w:pPr>
      <w:r w:rsidRPr="00B825BC">
        <w:rPr>
          <w:rFonts w:ascii="Arial" w:eastAsia="Times New Roman" w:hAnsi="Arial" w:cs="Arial"/>
          <w:kern w:val="0"/>
          <w:sz w:val="36"/>
          <w:szCs w:val="36"/>
          <w:lang w:eastAsia="en-GB"/>
          <w14:ligatures w14:val="none"/>
        </w:rPr>
        <w:t>Executive Summary</w:t>
      </w:r>
    </w:p>
    <w:p w14:paraId="533C977E" w14:textId="77777777" w:rsidR="003042A8" w:rsidRPr="00B825BC" w:rsidRDefault="003042A8" w:rsidP="007D44A8">
      <w:pPr>
        <w:numPr>
          <w:ilvl w:val="0"/>
          <w:numId w:val="1"/>
        </w:numPr>
        <w:spacing w:before="100" w:beforeAutospacing="1" w:after="100" w:afterAutospacing="1" w:line="360" w:lineRule="auto"/>
        <w:jc w:val="center"/>
        <w:rPr>
          <w:rFonts w:ascii="Arial" w:eastAsia="Times New Roman" w:hAnsi="Arial" w:cs="Arial"/>
          <w:kern w:val="0"/>
          <w:sz w:val="36"/>
          <w:szCs w:val="36"/>
          <w:lang w:eastAsia="en-GB"/>
          <w14:ligatures w14:val="none"/>
        </w:rPr>
      </w:pPr>
      <w:r w:rsidRPr="00B825BC">
        <w:rPr>
          <w:rFonts w:ascii="Arial" w:eastAsia="Times New Roman" w:hAnsi="Arial" w:cs="Arial"/>
          <w:kern w:val="0"/>
          <w:sz w:val="36"/>
          <w:szCs w:val="36"/>
          <w:lang w:eastAsia="en-GB"/>
          <w14:ligatures w14:val="none"/>
        </w:rPr>
        <w:t>Overview of the Business Idea</w:t>
      </w:r>
      <w:r w:rsidRPr="00B825BC">
        <w:rPr>
          <w:rFonts w:ascii="Arial" w:eastAsia="Times New Roman" w:hAnsi="Arial" w:cs="Arial"/>
          <w:kern w:val="0"/>
          <w:sz w:val="36"/>
          <w:szCs w:val="36"/>
          <w:lang w:eastAsia="en-GB"/>
          <w14:ligatures w14:val="none"/>
        </w:rPr>
        <w:br/>
        <w:t>1.1 Products and Services</w:t>
      </w:r>
      <w:r w:rsidRPr="00B825BC">
        <w:rPr>
          <w:rFonts w:ascii="Arial" w:eastAsia="Times New Roman" w:hAnsi="Arial" w:cs="Arial"/>
          <w:kern w:val="0"/>
          <w:sz w:val="36"/>
          <w:szCs w:val="36"/>
          <w:lang w:eastAsia="en-GB"/>
          <w14:ligatures w14:val="none"/>
        </w:rPr>
        <w:br/>
        <w:t>1.2 Management Structure and Legal Format</w:t>
      </w:r>
      <w:r w:rsidRPr="00B825BC">
        <w:rPr>
          <w:rFonts w:ascii="Arial" w:eastAsia="Times New Roman" w:hAnsi="Arial" w:cs="Arial"/>
          <w:kern w:val="0"/>
          <w:sz w:val="36"/>
          <w:szCs w:val="36"/>
          <w:lang w:eastAsia="en-GB"/>
          <w14:ligatures w14:val="none"/>
        </w:rPr>
        <w:br/>
        <w:t>1.3 Environmental Sustainability and Community Support</w:t>
      </w:r>
    </w:p>
    <w:p w14:paraId="568C9C62" w14:textId="77777777" w:rsidR="003042A8" w:rsidRPr="00B825BC" w:rsidRDefault="003042A8" w:rsidP="007D44A8">
      <w:pPr>
        <w:numPr>
          <w:ilvl w:val="0"/>
          <w:numId w:val="1"/>
        </w:numPr>
        <w:spacing w:before="100" w:beforeAutospacing="1" w:after="100" w:afterAutospacing="1" w:line="360" w:lineRule="auto"/>
        <w:jc w:val="center"/>
        <w:rPr>
          <w:rFonts w:ascii="Arial" w:eastAsia="Times New Roman" w:hAnsi="Arial" w:cs="Arial"/>
          <w:kern w:val="0"/>
          <w:sz w:val="36"/>
          <w:szCs w:val="36"/>
          <w:lang w:eastAsia="en-GB"/>
          <w14:ligatures w14:val="none"/>
        </w:rPr>
      </w:pPr>
      <w:r w:rsidRPr="00B825BC">
        <w:rPr>
          <w:rFonts w:ascii="Arial" w:eastAsia="Times New Roman" w:hAnsi="Arial" w:cs="Arial"/>
          <w:kern w:val="0"/>
          <w:sz w:val="36"/>
          <w:szCs w:val="36"/>
          <w:lang w:eastAsia="en-GB"/>
          <w14:ligatures w14:val="none"/>
        </w:rPr>
        <w:t>Market Research</w:t>
      </w:r>
      <w:r w:rsidRPr="00B825BC">
        <w:rPr>
          <w:rFonts w:ascii="Arial" w:eastAsia="Times New Roman" w:hAnsi="Arial" w:cs="Arial"/>
          <w:kern w:val="0"/>
          <w:sz w:val="36"/>
          <w:szCs w:val="36"/>
          <w:lang w:eastAsia="en-GB"/>
          <w14:ligatures w14:val="none"/>
        </w:rPr>
        <w:br/>
        <w:t>2.1 PESTEL Analysis</w:t>
      </w:r>
      <w:r w:rsidRPr="00B825BC">
        <w:rPr>
          <w:rFonts w:ascii="Arial" w:eastAsia="Times New Roman" w:hAnsi="Arial" w:cs="Arial"/>
          <w:kern w:val="0"/>
          <w:sz w:val="36"/>
          <w:szCs w:val="36"/>
          <w:lang w:eastAsia="en-GB"/>
          <w14:ligatures w14:val="none"/>
        </w:rPr>
        <w:br/>
        <w:t>2.2 Competitor Analysis</w:t>
      </w:r>
    </w:p>
    <w:p w14:paraId="6B582CBF" w14:textId="77777777" w:rsidR="003042A8" w:rsidRPr="00B825BC" w:rsidRDefault="003042A8" w:rsidP="007D44A8">
      <w:pPr>
        <w:numPr>
          <w:ilvl w:val="0"/>
          <w:numId w:val="1"/>
        </w:numPr>
        <w:spacing w:before="100" w:beforeAutospacing="1" w:after="100" w:afterAutospacing="1" w:line="360" w:lineRule="auto"/>
        <w:jc w:val="center"/>
        <w:rPr>
          <w:rFonts w:ascii="Arial" w:eastAsia="Times New Roman" w:hAnsi="Arial" w:cs="Arial"/>
          <w:kern w:val="0"/>
          <w:sz w:val="36"/>
          <w:szCs w:val="36"/>
          <w:lang w:eastAsia="en-GB"/>
          <w14:ligatures w14:val="none"/>
        </w:rPr>
      </w:pPr>
      <w:r w:rsidRPr="00B825BC">
        <w:rPr>
          <w:rFonts w:ascii="Arial" w:eastAsia="Times New Roman" w:hAnsi="Arial" w:cs="Arial"/>
          <w:kern w:val="0"/>
          <w:sz w:val="36"/>
          <w:szCs w:val="36"/>
          <w:lang w:eastAsia="en-GB"/>
          <w14:ligatures w14:val="none"/>
        </w:rPr>
        <w:t>Marketing Communications</w:t>
      </w:r>
    </w:p>
    <w:p w14:paraId="30B990BA" w14:textId="77777777" w:rsidR="003042A8" w:rsidRPr="00B825BC" w:rsidRDefault="003042A8" w:rsidP="007D44A8">
      <w:pPr>
        <w:numPr>
          <w:ilvl w:val="0"/>
          <w:numId w:val="1"/>
        </w:numPr>
        <w:spacing w:before="100" w:beforeAutospacing="1" w:after="100" w:afterAutospacing="1" w:line="360" w:lineRule="auto"/>
        <w:jc w:val="center"/>
        <w:rPr>
          <w:rFonts w:ascii="Arial" w:eastAsia="Times New Roman" w:hAnsi="Arial" w:cs="Arial"/>
          <w:kern w:val="0"/>
          <w:sz w:val="36"/>
          <w:szCs w:val="36"/>
          <w:lang w:eastAsia="en-GB"/>
          <w14:ligatures w14:val="none"/>
        </w:rPr>
      </w:pPr>
      <w:r w:rsidRPr="00B825BC">
        <w:rPr>
          <w:rFonts w:ascii="Arial" w:eastAsia="Times New Roman" w:hAnsi="Arial" w:cs="Arial"/>
          <w:kern w:val="0"/>
          <w:sz w:val="36"/>
          <w:szCs w:val="36"/>
          <w:lang w:eastAsia="en-GB"/>
          <w14:ligatures w14:val="none"/>
        </w:rPr>
        <w:t>Financial Plan</w:t>
      </w:r>
      <w:r w:rsidRPr="00B825BC">
        <w:rPr>
          <w:rFonts w:ascii="Arial" w:eastAsia="Times New Roman" w:hAnsi="Arial" w:cs="Arial"/>
          <w:kern w:val="0"/>
          <w:sz w:val="36"/>
          <w:szCs w:val="36"/>
          <w:lang w:eastAsia="en-GB"/>
          <w14:ligatures w14:val="none"/>
        </w:rPr>
        <w:br/>
        <w:t>4.1 Funding Requirements and Sources</w:t>
      </w:r>
      <w:r w:rsidRPr="00B825BC">
        <w:rPr>
          <w:rFonts w:ascii="Arial" w:eastAsia="Times New Roman" w:hAnsi="Arial" w:cs="Arial"/>
          <w:kern w:val="0"/>
          <w:sz w:val="36"/>
          <w:szCs w:val="36"/>
          <w:lang w:eastAsia="en-GB"/>
          <w14:ligatures w14:val="none"/>
        </w:rPr>
        <w:br/>
        <w:t>4.2 Initial Start-up Expenses</w:t>
      </w:r>
    </w:p>
    <w:p w14:paraId="59F1F46E" w14:textId="6E374EB7" w:rsidR="003042A8" w:rsidRPr="00B825BC" w:rsidRDefault="003042A8" w:rsidP="007D44A8">
      <w:pPr>
        <w:spacing w:before="100" w:beforeAutospacing="1" w:after="100" w:afterAutospacing="1" w:line="360" w:lineRule="auto"/>
        <w:jc w:val="center"/>
        <w:rPr>
          <w:rFonts w:ascii="Arial" w:eastAsia="Times New Roman" w:hAnsi="Arial" w:cs="Arial"/>
          <w:kern w:val="0"/>
          <w:sz w:val="36"/>
          <w:szCs w:val="36"/>
          <w:lang w:eastAsia="en-GB"/>
          <w14:ligatures w14:val="none"/>
        </w:rPr>
      </w:pPr>
      <w:r w:rsidRPr="00B825BC">
        <w:rPr>
          <w:rFonts w:ascii="Arial" w:eastAsia="Times New Roman" w:hAnsi="Arial" w:cs="Arial"/>
          <w:kern w:val="0"/>
          <w:sz w:val="36"/>
          <w:szCs w:val="36"/>
          <w:lang w:eastAsia="en-GB"/>
          <w14:ligatures w14:val="none"/>
        </w:rPr>
        <w:t>Reference List</w:t>
      </w:r>
    </w:p>
    <w:p w14:paraId="495A81E1" w14:textId="1AD059B7" w:rsidR="003042A8" w:rsidRDefault="003042A8" w:rsidP="00E34BD3">
      <w:pPr>
        <w:spacing w:line="360" w:lineRule="auto"/>
        <w:rPr>
          <w:rFonts w:ascii="Arial" w:hAnsi="Arial" w:cs="Arial"/>
          <w:b/>
          <w:bCs/>
          <w:sz w:val="44"/>
          <w:szCs w:val="44"/>
          <w:u w:val="single"/>
        </w:rPr>
      </w:pPr>
    </w:p>
    <w:p w14:paraId="460E745B" w14:textId="77777777" w:rsidR="003042A8" w:rsidRDefault="003042A8" w:rsidP="00E34BD3">
      <w:pPr>
        <w:spacing w:line="360" w:lineRule="auto"/>
        <w:rPr>
          <w:rFonts w:ascii="Arial" w:hAnsi="Arial" w:cs="Arial"/>
          <w:b/>
          <w:bCs/>
          <w:sz w:val="44"/>
          <w:szCs w:val="44"/>
          <w:u w:val="single"/>
        </w:rPr>
      </w:pPr>
      <w:r>
        <w:rPr>
          <w:rFonts w:ascii="Arial" w:hAnsi="Arial" w:cs="Arial"/>
          <w:b/>
          <w:bCs/>
          <w:sz w:val="44"/>
          <w:szCs w:val="44"/>
          <w:u w:val="single"/>
        </w:rPr>
        <w:br w:type="page"/>
      </w:r>
    </w:p>
    <w:p w14:paraId="43736662" w14:textId="4071290D" w:rsidR="00EA1BB5" w:rsidRPr="006876E2" w:rsidRDefault="00EA1BB5" w:rsidP="00E34BD3">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6E5647">
        <w:rPr>
          <w:rFonts w:ascii="Arial" w:eastAsia="Times New Roman" w:hAnsi="Arial" w:cs="Arial"/>
          <w:b/>
          <w:bCs/>
          <w:kern w:val="0"/>
          <w:sz w:val="28"/>
          <w:szCs w:val="28"/>
          <w:lang w:eastAsia="en-GB"/>
          <w14:ligatures w14:val="none"/>
        </w:rPr>
        <w:lastRenderedPageBreak/>
        <w:t>Products and Services</w:t>
      </w:r>
    </w:p>
    <w:p w14:paraId="3D2B998A" w14:textId="77777777" w:rsidR="00EA1BB5" w:rsidRPr="006876E2" w:rsidRDefault="00EA1BB5"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DriveGreen Birmingham Ltd is a family-run used-car dealership serving Birmingham and the surrounding areas. It will offer affordable, reliable used vehicles, including small city cars, family cars and fuel-efficient models to suit different budgets and transport needs.</w:t>
      </w:r>
    </w:p>
    <w:p w14:paraId="4CAE181A" w14:textId="77777777" w:rsidR="00EA1BB5" w:rsidRPr="006876E2" w:rsidRDefault="00EA1BB5"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Its target customers include first-time buyers, families, young professionals and individuals seeking cost-effective transport. The business will differentiate itself through transparent pricing, honest advice and customer-focused service, helping customers choose vehicles that meet their needs and budgets. Building trust and satisfaction can encourage long-term customer relationships and repeat business (Kotler and Keller, 2016).</w:t>
      </w:r>
    </w:p>
    <w:p w14:paraId="4DDF7689" w14:textId="77777777" w:rsidR="00EA1BB5" w:rsidRPr="006876E2" w:rsidRDefault="00EA1BB5"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To support informed purchasing decisions, customers will be given access to vehicle-history reports, MOT records, service histories and inspection information where available. Clear descriptions of each vehicle's condition will help customers understand what they are buying and support the dealership's aim of establishing a trustworthy reputation in the local market.</w:t>
      </w:r>
    </w:p>
    <w:p w14:paraId="26E4C662" w14:textId="4942B773" w:rsidR="00932991" w:rsidRPr="006E5647" w:rsidRDefault="00932991" w:rsidP="00E34BD3">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r w:rsidRPr="006E5647">
        <w:rPr>
          <w:rFonts w:ascii="Arial" w:eastAsia="Times New Roman" w:hAnsi="Arial" w:cs="Arial"/>
          <w:b/>
          <w:bCs/>
          <w:kern w:val="0"/>
          <w:sz w:val="28"/>
          <w:szCs w:val="28"/>
          <w:lang w:eastAsia="en-GB"/>
          <w14:ligatures w14:val="none"/>
        </w:rPr>
        <w:t>Management Structure and Legal Format</w:t>
      </w:r>
    </w:p>
    <w:p w14:paraId="319B653C" w14:textId="77777777" w:rsidR="00932991" w:rsidRPr="006876E2" w:rsidRDefault="00932991"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DriveGreen Birmingham Ltd will be a family-owned and family-managed business. The owners will oversee daily operations, including vehicle purchasing, sales and customer service. Family members will share administrative tasks, such as record-keeping, customer enquiries and appointments. A designated family member will manage budgeting and cash-flow monitoring, supported by a professional accountant where necessary. This structure aims to promote effective communication and efficient decision-making.</w:t>
      </w:r>
    </w:p>
    <w:p w14:paraId="6A704437" w14:textId="26720AC5" w:rsidR="00932991" w:rsidRPr="006876E2" w:rsidRDefault="00932991"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 xml:space="preserve">The business will operate as a private limited company (Ltd), which generally limits shareholders' liability to any amount unpaid on their shares, subject to certain exceptions. As a separate legal entity, the company will have a legal identity distinct from its owners. However, it must maintain company records and meet applicable </w:t>
      </w:r>
      <w:r w:rsidRPr="006876E2">
        <w:rPr>
          <w:rFonts w:ascii="Arial" w:eastAsia="Times New Roman" w:hAnsi="Arial" w:cs="Arial"/>
          <w:kern w:val="0"/>
          <w:sz w:val="24"/>
          <w:szCs w:val="24"/>
          <w:lang w:eastAsia="en-GB"/>
          <w14:ligatures w14:val="none"/>
        </w:rPr>
        <w:lastRenderedPageBreak/>
        <w:t>filing and reporting requirements, which will need to be factored into its operating costs and administration (Companies Act 2006).</w:t>
      </w:r>
    </w:p>
    <w:p w14:paraId="2B9EFC8E" w14:textId="3389B0EF" w:rsidR="00310100" w:rsidRPr="006E5647" w:rsidRDefault="00310100" w:rsidP="00E34BD3">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r w:rsidRPr="006E5647">
        <w:rPr>
          <w:rFonts w:ascii="Arial" w:eastAsia="Times New Roman" w:hAnsi="Arial" w:cs="Arial"/>
          <w:b/>
          <w:bCs/>
          <w:kern w:val="0"/>
          <w:sz w:val="28"/>
          <w:szCs w:val="28"/>
          <w:lang w:eastAsia="en-GB"/>
          <w14:ligatures w14:val="none"/>
        </w:rPr>
        <w:t>Environmental Sustainability and Community Support</w:t>
      </w:r>
    </w:p>
    <w:p w14:paraId="0D4B90BB" w14:textId="77777777" w:rsidR="00310100" w:rsidRPr="006876E2" w:rsidRDefault="00310100"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DriveGreen Birmingham Ltd will minimise its environmental impact through a responsible vehicle recycling and waste-management programme. Used tyres, batteries, oils and damaged parts will be handled by suitable authorised contractors, while reusable components will be recovered where appropriate to reduce waste.</w:t>
      </w:r>
    </w:p>
    <w:p w14:paraId="26FC11CE" w14:textId="77777777" w:rsidR="00310100" w:rsidRPr="006876E2" w:rsidRDefault="00310100"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The business will separate recyclable materials from general waste and work with local garages and licensed recycling providers, supporting the local economy and responsible resource use. This approach will help the business meet workplace recycling requirements in England, subject to applicable exemptions (Department for Environment, Food &amp; Rural Affairs, 2025).</w:t>
      </w:r>
    </w:p>
    <w:p w14:paraId="2F43C455" w14:textId="77777777" w:rsidR="00310100" w:rsidRPr="006876E2" w:rsidRDefault="00310100"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DriveGreen Birmingham Ltd will set a target to recycle or reuse at least 90% of its vehicle-related waste annually and review its performance each year to identify improvements.</w:t>
      </w:r>
    </w:p>
    <w:p w14:paraId="45CD1568" w14:textId="77777777" w:rsidR="00310100" w:rsidRPr="006876E2" w:rsidRDefault="00310100" w:rsidP="00E34BD3">
      <w:pPr>
        <w:spacing w:before="100" w:beforeAutospacing="1" w:after="100" w:afterAutospacing="1" w:line="360" w:lineRule="auto"/>
        <w:rPr>
          <w:rFonts w:ascii="Arial" w:eastAsia="Times New Roman" w:hAnsi="Arial" w:cs="Arial"/>
          <w:kern w:val="0"/>
          <w:sz w:val="24"/>
          <w:szCs w:val="24"/>
          <w:lang w:eastAsia="en-GB"/>
          <w14:ligatures w14:val="none"/>
        </w:rPr>
      </w:pPr>
    </w:p>
    <w:p w14:paraId="36D221E5" w14:textId="77777777" w:rsidR="00CE7A4E" w:rsidRPr="006876E2" w:rsidRDefault="00CE7A4E" w:rsidP="00E34BD3">
      <w:pPr>
        <w:spacing w:before="100" w:beforeAutospacing="1" w:after="100" w:afterAutospacing="1" w:line="360" w:lineRule="auto"/>
        <w:rPr>
          <w:rFonts w:ascii="Arial" w:eastAsia="Times New Roman" w:hAnsi="Arial" w:cs="Arial"/>
          <w:kern w:val="0"/>
          <w:sz w:val="24"/>
          <w:szCs w:val="24"/>
          <w:lang w:eastAsia="en-GB"/>
          <w14:ligatures w14:val="none"/>
        </w:rPr>
      </w:pPr>
    </w:p>
    <w:p w14:paraId="4AE5BC68" w14:textId="77777777" w:rsidR="00CE7A4E" w:rsidRPr="006876E2" w:rsidRDefault="00CE7A4E" w:rsidP="00E34BD3">
      <w:pPr>
        <w:spacing w:before="100" w:beforeAutospacing="1" w:after="100" w:afterAutospacing="1" w:line="360" w:lineRule="auto"/>
        <w:rPr>
          <w:rFonts w:ascii="Arial" w:eastAsia="Times New Roman" w:hAnsi="Arial" w:cs="Arial"/>
          <w:kern w:val="0"/>
          <w:sz w:val="24"/>
          <w:szCs w:val="24"/>
          <w:lang w:eastAsia="en-GB"/>
          <w14:ligatures w14:val="none"/>
        </w:rPr>
      </w:pPr>
    </w:p>
    <w:p w14:paraId="1D172A20" w14:textId="27FAB550" w:rsidR="003042A8" w:rsidRPr="006876E2" w:rsidRDefault="003042A8" w:rsidP="00E34BD3">
      <w:pPr>
        <w:spacing w:before="100" w:beforeAutospacing="1" w:after="100" w:afterAutospacing="1" w:line="360" w:lineRule="auto"/>
        <w:rPr>
          <w:rFonts w:ascii="Arial" w:eastAsia="Times New Roman" w:hAnsi="Arial" w:cs="Arial"/>
          <w:kern w:val="0"/>
          <w:sz w:val="24"/>
          <w:szCs w:val="24"/>
          <w:lang w:eastAsia="en-GB"/>
          <w14:ligatures w14:val="none"/>
        </w:rPr>
      </w:pPr>
    </w:p>
    <w:p w14:paraId="580A8565" w14:textId="77777777" w:rsidR="003042A8" w:rsidRPr="006876E2" w:rsidRDefault="003042A8" w:rsidP="00E34BD3">
      <w:pPr>
        <w:spacing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br w:type="page"/>
      </w:r>
    </w:p>
    <w:p w14:paraId="5042A682" w14:textId="71F7044F" w:rsidR="003042A8" w:rsidRPr="006E5647" w:rsidRDefault="00476B98" w:rsidP="00E34BD3">
      <w:pPr>
        <w:spacing w:before="100" w:beforeAutospacing="1" w:after="100" w:afterAutospacing="1" w:line="360" w:lineRule="auto"/>
        <w:rPr>
          <w:rFonts w:ascii="Arial" w:hAnsi="Arial" w:cs="Arial"/>
          <w:b/>
          <w:bCs/>
          <w:sz w:val="40"/>
          <w:szCs w:val="40"/>
        </w:rPr>
      </w:pPr>
      <w:r w:rsidRPr="006E5647">
        <w:rPr>
          <w:rFonts w:ascii="Arial" w:hAnsi="Arial" w:cs="Arial"/>
          <w:b/>
          <w:bCs/>
          <w:sz w:val="40"/>
          <w:szCs w:val="40"/>
        </w:rPr>
        <w:lastRenderedPageBreak/>
        <w:t>Market Research</w:t>
      </w:r>
    </w:p>
    <w:p w14:paraId="47AD98BC" w14:textId="77777777" w:rsidR="00221223" w:rsidRPr="006E5647" w:rsidRDefault="00221223" w:rsidP="00E34BD3">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r w:rsidRPr="006E5647">
        <w:rPr>
          <w:rFonts w:ascii="Arial" w:eastAsia="Times New Roman" w:hAnsi="Arial" w:cs="Arial"/>
          <w:b/>
          <w:bCs/>
          <w:kern w:val="0"/>
          <w:sz w:val="28"/>
          <w:szCs w:val="28"/>
          <w:lang w:eastAsia="en-GB"/>
          <w14:ligatures w14:val="none"/>
        </w:rPr>
        <w:t>Economic Factors</w:t>
      </w:r>
    </w:p>
    <w:p w14:paraId="69C943E7" w14:textId="77777777" w:rsidR="00221223" w:rsidRPr="006876E2" w:rsidRDefault="00221223"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Economic conditions could significantly influence the performance of DriveGreen Birmingham Ltd. Rising household costs and cost-of-living pressures may reduce consumers' disposable income, leading some customers to seek more affordable transport options. Used vehicles can offer a more cost-effective alternative to purchasing new cars, although financial pressures may also cause some consumers to delay buying a vehicle. The Office for National Statistics reported that household costs continued to rise during 2025, highlighting the financial pressures faced by many UK households (Office for National Statistics, 2025; Office for National Statistics, 2026).</w:t>
      </w:r>
    </w:p>
    <w:p w14:paraId="693EEC6D" w14:textId="77777777" w:rsidR="00221223" w:rsidRPr="006876E2" w:rsidRDefault="00221223"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However, economic conditions could also create challenges for the business. Inflation may increase operating expenses, including utilities, insurance, vehicle maintenance and the cost of purchasing stock. Interest rates can also influence borrowing costs and consumer spending. The Bank of England explains that changes in interest rates affect borrowing and spending behaviour, meaning higher rates may make vehicle finance less affordable for some customers (Bank of England, 2025).</w:t>
      </w:r>
    </w:p>
    <w:p w14:paraId="2E0106F0" w14:textId="77777777" w:rsidR="00221223" w:rsidRPr="006876E2" w:rsidRDefault="00221223"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 xml:space="preserve">Despite these risks, </w:t>
      </w:r>
      <w:proofErr w:type="spellStart"/>
      <w:r w:rsidRPr="006876E2">
        <w:rPr>
          <w:rFonts w:ascii="Arial" w:eastAsia="Times New Roman" w:hAnsi="Arial" w:cs="Arial"/>
          <w:kern w:val="0"/>
          <w:sz w:val="24"/>
          <w:szCs w:val="24"/>
          <w:lang w:eastAsia="en-GB"/>
          <w14:ligatures w14:val="none"/>
        </w:rPr>
        <w:t>DriveGreen</w:t>
      </w:r>
      <w:proofErr w:type="spellEnd"/>
      <w:r w:rsidRPr="006876E2">
        <w:rPr>
          <w:rFonts w:ascii="Arial" w:eastAsia="Times New Roman" w:hAnsi="Arial" w:cs="Arial"/>
          <w:kern w:val="0"/>
          <w:sz w:val="24"/>
          <w:szCs w:val="24"/>
          <w:lang w:eastAsia="en-GB"/>
          <w14:ligatures w14:val="none"/>
        </w:rPr>
        <w:t xml:space="preserve"> Birmingham </w:t>
      </w:r>
      <w:proofErr w:type="spellStart"/>
      <w:r w:rsidRPr="006876E2">
        <w:rPr>
          <w:rFonts w:ascii="Arial" w:eastAsia="Times New Roman" w:hAnsi="Arial" w:cs="Arial"/>
          <w:kern w:val="0"/>
          <w:sz w:val="24"/>
          <w:szCs w:val="24"/>
          <w:lang w:eastAsia="en-GB"/>
          <w14:ligatures w14:val="none"/>
        </w:rPr>
        <w:t>Ltd's</w:t>
      </w:r>
      <w:proofErr w:type="spellEnd"/>
      <w:r w:rsidRPr="006876E2">
        <w:rPr>
          <w:rFonts w:ascii="Arial" w:eastAsia="Times New Roman" w:hAnsi="Arial" w:cs="Arial"/>
          <w:kern w:val="0"/>
          <w:sz w:val="24"/>
          <w:szCs w:val="24"/>
          <w:lang w:eastAsia="en-GB"/>
          <w14:ligatures w14:val="none"/>
        </w:rPr>
        <w:t xml:space="preserve"> focus on affordable and reliable vehicles could help it appeal to budget-conscious customers during periods of economic uncertainty.</w:t>
      </w:r>
    </w:p>
    <w:p w14:paraId="3A7F7146" w14:textId="77777777" w:rsidR="00214ADA" w:rsidRPr="006E5647" w:rsidRDefault="00214ADA" w:rsidP="00E34BD3">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r w:rsidRPr="006E5647">
        <w:rPr>
          <w:rFonts w:ascii="Arial" w:eastAsia="Times New Roman" w:hAnsi="Arial" w:cs="Arial"/>
          <w:b/>
          <w:bCs/>
          <w:kern w:val="0"/>
          <w:sz w:val="28"/>
          <w:szCs w:val="28"/>
          <w:lang w:eastAsia="en-GB"/>
          <w14:ligatures w14:val="none"/>
        </w:rPr>
        <w:t>Social Factors</w:t>
      </w:r>
    </w:p>
    <w:p w14:paraId="46294BB1" w14:textId="77777777" w:rsidR="00214ADA" w:rsidRPr="006876E2" w:rsidRDefault="00214ADA"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Social trends influence the types of vehicles customers may purchase from DriveGreen Birmingham Ltd. The UK has a variety of household types, including families with children, single-person households and young adults living with their parents (Office for National Statistics, 2026). Families may require larger vehicles with more seating and storage capacity, while first-time buyers and young professionals may prioritise smaller, more affordable cars.</w:t>
      </w:r>
    </w:p>
    <w:p w14:paraId="599E8BE9" w14:textId="4FDE2377" w:rsidR="00214ADA" w:rsidRPr="006876E2" w:rsidRDefault="00214ADA"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lastRenderedPageBreak/>
        <w:t>Customers may also prioritise value for money, reliability, fuel efficiency and lower running costs when choosing a vehicle. In addition, attitudes towards electric vehicles are an important consideration for the used-car market. The Department for Transport monitors electric-vehicle drivers’ behaviours, experiences and attitudes, including their charging experiences and barriers to EV use (Department for Transport, 2025).</w:t>
      </w:r>
      <w:r w:rsidR="006E5647">
        <w:rPr>
          <w:rFonts w:ascii="Arial" w:eastAsia="Times New Roman" w:hAnsi="Arial" w:cs="Arial"/>
          <w:kern w:val="0"/>
          <w:sz w:val="24"/>
          <w:szCs w:val="24"/>
          <w:lang w:eastAsia="en-GB"/>
          <w14:ligatures w14:val="none"/>
        </w:rPr>
        <w:t xml:space="preserve"> </w:t>
      </w:r>
      <w:r w:rsidRPr="006876E2">
        <w:rPr>
          <w:rFonts w:ascii="Arial" w:eastAsia="Times New Roman" w:hAnsi="Arial" w:cs="Arial"/>
          <w:kern w:val="0"/>
          <w:sz w:val="24"/>
          <w:szCs w:val="24"/>
          <w:lang w:eastAsia="en-GB"/>
          <w14:ligatures w14:val="none"/>
        </w:rPr>
        <w:t>Consequently, DriveGreen Birmingham Ltd should monitor local customer preferences and aim to stock a suitable mix of vehicle types, including petrol, diesel, hybrid and electric models where demand and available funds allow.</w:t>
      </w:r>
    </w:p>
    <w:p w14:paraId="4C497CED" w14:textId="77777777" w:rsidR="008A7D8F" w:rsidRPr="006876E2" w:rsidRDefault="008A7D8F" w:rsidP="00E34BD3">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p>
    <w:p w14:paraId="18E4B6B9" w14:textId="22C720FE" w:rsidR="008A7D8F" w:rsidRPr="006E5647" w:rsidRDefault="008A7D8F" w:rsidP="00E34BD3">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r w:rsidRPr="006E5647">
        <w:rPr>
          <w:rFonts w:ascii="Arial" w:eastAsia="Times New Roman" w:hAnsi="Arial" w:cs="Arial"/>
          <w:b/>
          <w:bCs/>
          <w:kern w:val="0"/>
          <w:sz w:val="28"/>
          <w:szCs w:val="28"/>
          <w:lang w:eastAsia="en-GB"/>
          <w14:ligatures w14:val="none"/>
        </w:rPr>
        <w:t>Technological Factors</w:t>
      </w:r>
    </w:p>
    <w:p w14:paraId="1942A715" w14:textId="77777777" w:rsidR="008A7D8F" w:rsidRPr="006876E2" w:rsidRDefault="008A7D8F"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Technology has changed how customers search for and purchase vehicles. Many buyers compare prices, mileage, vehicle specifications and dealership reviews online before visiting a showroom. Therefore, DriveGreen Birmingham Ltd must maintain accurate online listings to remain competitive and attract potential customers.</w:t>
      </w:r>
    </w:p>
    <w:p w14:paraId="714667D6" w14:textId="365316A5" w:rsidR="008A7D8F" w:rsidRPr="006876E2" w:rsidRDefault="008A7D8F"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Digital marketing can also support business growth. The company can use its website and social media platforms to advertise available stock, promote special offers and engage with customers locally. Technologies such as vehicle-history checks and digital service records can provide reliable information about a vehicle's background and maintenance history, helping customers make informed purchasing decisions.</w:t>
      </w:r>
      <w:r w:rsidR="006E5647">
        <w:rPr>
          <w:rFonts w:ascii="Arial" w:eastAsia="Times New Roman" w:hAnsi="Arial" w:cs="Arial"/>
          <w:kern w:val="0"/>
          <w:sz w:val="24"/>
          <w:szCs w:val="24"/>
          <w:lang w:eastAsia="en-GB"/>
          <w14:ligatures w14:val="none"/>
        </w:rPr>
        <w:t xml:space="preserve"> </w:t>
      </w:r>
      <w:r w:rsidRPr="006876E2">
        <w:rPr>
          <w:rFonts w:ascii="Arial" w:eastAsia="Times New Roman" w:hAnsi="Arial" w:cs="Arial"/>
          <w:kern w:val="0"/>
          <w:sz w:val="24"/>
          <w:szCs w:val="24"/>
          <w:lang w:eastAsia="en-GB"/>
          <w14:ligatures w14:val="none"/>
        </w:rPr>
        <w:t>Technological developments in the automotive industry, including increased interest in hybrid and electric vehicles, may also influence demand. Therefore, DriveGreen Birmingham Ltd must adapt to changing trends and maintain a strong online presence. However, investing in website maintenance, digital advertising and technology systems will increase operating costs and require ongoing management.</w:t>
      </w:r>
    </w:p>
    <w:p w14:paraId="0EF27AFE" w14:textId="77777777" w:rsidR="003F3F84" w:rsidRPr="006E5647" w:rsidRDefault="003F3F84" w:rsidP="00E34BD3">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r w:rsidRPr="006E5647">
        <w:rPr>
          <w:rFonts w:ascii="Arial" w:eastAsia="Times New Roman" w:hAnsi="Arial" w:cs="Arial"/>
          <w:b/>
          <w:bCs/>
          <w:kern w:val="0"/>
          <w:sz w:val="28"/>
          <w:szCs w:val="28"/>
          <w:lang w:eastAsia="en-GB"/>
          <w14:ligatures w14:val="none"/>
        </w:rPr>
        <w:t>Political Factors</w:t>
      </w:r>
    </w:p>
    <w:p w14:paraId="4B621F89" w14:textId="325FE5E1" w:rsidR="003F3F84" w:rsidRPr="006876E2" w:rsidRDefault="003F3F84"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 xml:space="preserve">Government policies relating to vehicle emissions and the transition towards lower-emission transport can influence consumer demand and the types of vehicles stocked by DriveGreen Birmingham Ltd. The UK government has confirmed the </w:t>
      </w:r>
      <w:r w:rsidRPr="006876E2">
        <w:rPr>
          <w:rFonts w:ascii="Arial" w:eastAsia="Times New Roman" w:hAnsi="Arial" w:cs="Arial"/>
          <w:kern w:val="0"/>
          <w:sz w:val="24"/>
          <w:szCs w:val="24"/>
          <w:lang w:eastAsia="en-GB"/>
          <w14:ligatures w14:val="none"/>
        </w:rPr>
        <w:lastRenderedPageBreak/>
        <w:t>phase-out of new petrol and diesel car sales by 2030 while continuing to support the transition towards zero-emission vehicles (Department for Transport, 2025).</w:t>
      </w:r>
      <w:r w:rsidR="006E5647">
        <w:rPr>
          <w:rFonts w:ascii="Arial" w:eastAsia="Times New Roman" w:hAnsi="Arial" w:cs="Arial"/>
          <w:kern w:val="0"/>
          <w:sz w:val="24"/>
          <w:szCs w:val="24"/>
          <w:lang w:eastAsia="en-GB"/>
          <w14:ligatures w14:val="none"/>
        </w:rPr>
        <w:t xml:space="preserve">            </w:t>
      </w:r>
      <w:r w:rsidRPr="006876E2">
        <w:rPr>
          <w:rFonts w:ascii="Arial" w:eastAsia="Times New Roman" w:hAnsi="Arial" w:cs="Arial"/>
          <w:kern w:val="0"/>
          <w:sz w:val="24"/>
          <w:szCs w:val="24"/>
          <w:lang w:eastAsia="en-GB"/>
          <w14:ligatures w14:val="none"/>
        </w:rPr>
        <w:t>In addition, changes to vehicle taxes, incentives and environmental regulations may affect the affordability and attractiveness of different vehicle types. Consequently, DriveGreen Birmingham Ltd must monitor government policies and adapt its stock selection and pricing strategy to reflect changing market conditions and consumer preferences (Department for Transport, 2026).</w:t>
      </w:r>
    </w:p>
    <w:p w14:paraId="76026BF2" w14:textId="77777777" w:rsidR="006E5647" w:rsidRDefault="00FE3EF9" w:rsidP="006E5647">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6876E2">
        <w:rPr>
          <w:rFonts w:ascii="Arial" w:eastAsia="Times New Roman" w:hAnsi="Arial" w:cs="Arial"/>
          <w:b/>
          <w:bCs/>
          <w:kern w:val="0"/>
          <w:sz w:val="27"/>
          <w:szCs w:val="27"/>
          <w:lang w:eastAsia="en-GB"/>
          <w14:ligatures w14:val="none"/>
        </w:rPr>
        <w:t>Environmental Factors</w:t>
      </w:r>
      <w:r w:rsidR="006E5647">
        <w:rPr>
          <w:rFonts w:ascii="Arial" w:eastAsia="Times New Roman" w:hAnsi="Arial" w:cs="Arial"/>
          <w:b/>
          <w:bCs/>
          <w:kern w:val="0"/>
          <w:sz w:val="27"/>
          <w:szCs w:val="27"/>
          <w:lang w:eastAsia="en-GB"/>
          <w14:ligatures w14:val="none"/>
        </w:rPr>
        <w:t xml:space="preserve"> </w:t>
      </w:r>
    </w:p>
    <w:p w14:paraId="7C1B2CAD" w14:textId="55EC8406" w:rsidR="00FE3EF9" w:rsidRPr="006E5647" w:rsidRDefault="00FE3EF9" w:rsidP="006E5647">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6876E2">
        <w:rPr>
          <w:rFonts w:ascii="Arial" w:eastAsia="Times New Roman" w:hAnsi="Arial" w:cs="Arial"/>
          <w:kern w:val="0"/>
          <w:sz w:val="24"/>
          <w:szCs w:val="24"/>
          <w:lang w:eastAsia="en-GB"/>
          <w14:ligatures w14:val="none"/>
        </w:rPr>
        <w:t xml:space="preserve">Environmental concerns are becoming increasingly important within the automotive industry. Growing awareness of vehicle emissions and air pollution is encouraging some consumers to consider more environmentally friendly transport options. The UK government continues to support the transition towards lower-emission vehicles, including electric and hybrid models (Department for Transport, 2025). </w:t>
      </w:r>
      <w:hyperlink r:id="rId5" w:history="1">
        <w:r w:rsidRPr="006876E2">
          <w:rPr>
            <w:rFonts w:ascii="Arial" w:eastAsia="Times New Roman" w:hAnsi="Arial" w:cs="Arial"/>
            <w:color w:val="464FEB"/>
            <w:kern w:val="0"/>
            <w:sz w:val="24"/>
            <w:szCs w:val="24"/>
            <w:lang w:eastAsia="en-GB"/>
            <w14:ligatures w14:val="none"/>
          </w:rPr>
          <w:t>[gov.uk]</w:t>
        </w:r>
      </w:hyperlink>
      <w:r w:rsidR="006E5647">
        <w:rPr>
          <w:rFonts w:ascii="Arial" w:eastAsia="Times New Roman" w:hAnsi="Arial" w:cs="Arial"/>
          <w:b/>
          <w:bCs/>
          <w:kern w:val="0"/>
          <w:sz w:val="27"/>
          <w:szCs w:val="27"/>
          <w:lang w:eastAsia="en-GB"/>
          <w14:ligatures w14:val="none"/>
        </w:rPr>
        <w:t xml:space="preserve">         </w:t>
      </w:r>
      <w:r w:rsidRPr="006876E2">
        <w:rPr>
          <w:rFonts w:ascii="Arial" w:eastAsia="Times New Roman" w:hAnsi="Arial" w:cs="Arial"/>
          <w:kern w:val="0"/>
          <w:sz w:val="24"/>
          <w:szCs w:val="24"/>
          <w:lang w:eastAsia="en-GB"/>
          <w14:ligatures w14:val="none"/>
        </w:rPr>
        <w:t>To respond to these changing preferences, DriveGreen Birmingham Ltd could stock affordable fuel-efficient, hybrid, and electric vehicles alongside conventional models. This may help the business attract environmentally conscious customers and adapt to changing market demand. However, shifts in consumer preferences could require the dealership to regularly review its vehicle stock and sales strategy.</w:t>
      </w:r>
    </w:p>
    <w:p w14:paraId="6742322B" w14:textId="77777777" w:rsidR="0073039B" w:rsidRPr="006876E2" w:rsidRDefault="0073039B" w:rsidP="00E34BD3">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p>
    <w:p w14:paraId="2A5309B0" w14:textId="666C63EC" w:rsidR="0073039B" w:rsidRPr="006876E2" w:rsidRDefault="0073039B" w:rsidP="00E34BD3">
      <w:pPr>
        <w:spacing w:before="100" w:beforeAutospacing="1" w:after="100" w:afterAutospacing="1" w:line="360" w:lineRule="auto"/>
        <w:outlineLvl w:val="2"/>
        <w:rPr>
          <w:rFonts w:ascii="Arial" w:eastAsia="Times New Roman" w:hAnsi="Arial" w:cs="Arial"/>
          <w:b/>
          <w:bCs/>
          <w:kern w:val="0"/>
          <w:sz w:val="27"/>
          <w:szCs w:val="27"/>
          <w:lang w:eastAsia="en-GB"/>
          <w14:ligatures w14:val="none"/>
        </w:rPr>
      </w:pPr>
      <w:r w:rsidRPr="006876E2">
        <w:rPr>
          <w:rFonts w:ascii="Arial" w:eastAsia="Times New Roman" w:hAnsi="Arial" w:cs="Arial"/>
          <w:b/>
          <w:bCs/>
          <w:kern w:val="0"/>
          <w:sz w:val="27"/>
          <w:szCs w:val="27"/>
          <w:lang w:eastAsia="en-GB"/>
          <w14:ligatures w14:val="none"/>
        </w:rPr>
        <w:t>Legal Factors</w:t>
      </w:r>
    </w:p>
    <w:p w14:paraId="4EA77B08" w14:textId="77777777" w:rsidR="0073039B" w:rsidRPr="006876E2" w:rsidRDefault="0073039B"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DriveGreen Birmingham Ltd must comply with legislation designed to protect consumers when purchasing vehicles. Under the Consumer Rights Act 2015, vehicles sold by dealers must be of satisfactory quality, fit for purpose and match their description (Consumer Rights Act 2015). This means the dealership must provide accurate vehicle information, check vehicle condition and disclose relevant faults accurately. Failure to meet these legal requirements could result in customer complaints, refunds, reputational damage and financial costs. Therefore, compliance is essential for maintaining customer trust and reducing legal risks.</w:t>
      </w:r>
    </w:p>
    <w:p w14:paraId="0C2305E2" w14:textId="77777777" w:rsidR="003C1CC8" w:rsidRPr="006E5647" w:rsidRDefault="003C1CC8" w:rsidP="00E34BD3">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r w:rsidRPr="006E5647">
        <w:rPr>
          <w:rFonts w:ascii="Arial" w:eastAsia="Times New Roman" w:hAnsi="Arial" w:cs="Arial"/>
          <w:b/>
          <w:bCs/>
          <w:kern w:val="0"/>
          <w:sz w:val="28"/>
          <w:szCs w:val="28"/>
          <w:lang w:eastAsia="en-GB"/>
          <w14:ligatures w14:val="none"/>
        </w:rPr>
        <w:t>Competitor Analysis</w:t>
      </w:r>
    </w:p>
    <w:p w14:paraId="036D064D" w14:textId="4A0339B0" w:rsidR="003C1CC8" w:rsidRPr="006876E2" w:rsidRDefault="003C1CC8"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lastRenderedPageBreak/>
        <w:t>DriveGreen Birmingham Ltd will operate in a competitive market alongside local independent used-car dealerships and larger online vehicle retailers. Larger competitors may benefit from wider vehicle inventories, stronger brand recognition and established online platforms, allowing customers to compare vehicles easily. Auto Trader’s market intelligence reports provide insights into used-car retail trends and market conditions (Auto Trader, 2025).</w:t>
      </w:r>
      <w:r w:rsidR="006E5647">
        <w:rPr>
          <w:rFonts w:ascii="Arial" w:eastAsia="Times New Roman" w:hAnsi="Arial" w:cs="Arial"/>
          <w:kern w:val="0"/>
          <w:sz w:val="24"/>
          <w:szCs w:val="24"/>
          <w:lang w:eastAsia="en-GB"/>
          <w14:ligatures w14:val="none"/>
        </w:rPr>
        <w:t xml:space="preserve">                                                               </w:t>
      </w:r>
      <w:r w:rsidRPr="006876E2">
        <w:rPr>
          <w:rFonts w:ascii="Arial" w:eastAsia="Times New Roman" w:hAnsi="Arial" w:cs="Arial"/>
          <w:kern w:val="0"/>
          <w:sz w:val="24"/>
          <w:szCs w:val="24"/>
          <w:lang w:eastAsia="en-GB"/>
          <w14:ligatures w14:val="none"/>
        </w:rPr>
        <w:t>To differentiate itself, DriveGreen Birmingham Ltd will focus on transparent pricing, accurate vehicle information and personalised customer service. Providing vehicle-history checks, clear descriptions and honest advice may help build customer trust and encourage repeat business. This approach could help the dealership compete by offering a more personal buying experience while meeting customers’ needs for reliable information and value for money.</w:t>
      </w:r>
    </w:p>
    <w:p w14:paraId="228583C8" w14:textId="77777777" w:rsidR="00B55C85" w:rsidRPr="006E5647" w:rsidRDefault="00B55C85" w:rsidP="00E34BD3">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r w:rsidRPr="006E5647">
        <w:rPr>
          <w:rFonts w:ascii="Arial" w:eastAsia="Times New Roman" w:hAnsi="Arial" w:cs="Arial"/>
          <w:b/>
          <w:bCs/>
          <w:kern w:val="0"/>
          <w:sz w:val="28"/>
          <w:szCs w:val="28"/>
          <w:lang w:eastAsia="en-GB"/>
          <w14:ligatures w14:val="none"/>
        </w:rPr>
        <w:t>Marketing Communications</w:t>
      </w:r>
    </w:p>
    <w:p w14:paraId="771D5AF5" w14:textId="77777777" w:rsidR="00B55C85" w:rsidRPr="006876E2" w:rsidRDefault="00B55C85"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DriveGreen Birmingham Ltd will use cost-effective digital marketing methods to reach first-time buyers, families and budget-conscious motorists. The business will advertise its vehicles through online marketplaces and a dedicated website, enabling customers to view photographs, specifications, prices and availability before visiting the dealership. Auto Trader’s market intelligence provides relevant insight into online vehicle retailing and used-car market trends (Auto Trader, 2025).</w:t>
      </w:r>
    </w:p>
    <w:p w14:paraId="3C3757E6" w14:textId="77777777" w:rsidR="00B55C85" w:rsidRPr="006876E2" w:rsidRDefault="00B55C85"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Social media advertising will help DriveGreen Birmingham Ltd promote new stock and reach potential customers in the local area. Positive customer reviews and recommendations will also be encouraged to build trust and strengthen the dealership’s reputation. These methods offer practical ways to increase visibility and attract potential buyers while keeping marketing expenditure manageable during the start-up phase.</w:t>
      </w:r>
    </w:p>
    <w:p w14:paraId="5A861405" w14:textId="5808650D" w:rsidR="00220EA9" w:rsidRPr="006E5647" w:rsidRDefault="00220EA9" w:rsidP="00E34BD3">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r w:rsidRPr="006E5647">
        <w:rPr>
          <w:rFonts w:ascii="Arial" w:eastAsia="Times New Roman" w:hAnsi="Arial" w:cs="Arial"/>
          <w:b/>
          <w:bCs/>
          <w:kern w:val="0"/>
          <w:sz w:val="28"/>
          <w:szCs w:val="28"/>
          <w:lang w:eastAsia="en-GB"/>
          <w14:ligatures w14:val="none"/>
        </w:rPr>
        <w:t>Funding Requirements and Sources</w:t>
      </w:r>
    </w:p>
    <w:p w14:paraId="64BAEC44" w14:textId="77777777" w:rsidR="00220EA9" w:rsidRPr="006876E2" w:rsidRDefault="00220EA9"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 xml:space="preserve">DriveGreen Birmingham Ltd is estimated to require approximately </w:t>
      </w:r>
      <w:r w:rsidRPr="006876E2">
        <w:rPr>
          <w:rFonts w:ascii="Arial" w:eastAsia="Times New Roman" w:hAnsi="Arial" w:cs="Arial"/>
          <w:b/>
          <w:bCs/>
          <w:kern w:val="0"/>
          <w:sz w:val="24"/>
          <w:szCs w:val="24"/>
          <w:lang w:eastAsia="en-GB"/>
          <w14:ligatures w14:val="none"/>
        </w:rPr>
        <w:t>£85,000</w:t>
      </w:r>
      <w:r w:rsidRPr="006876E2">
        <w:rPr>
          <w:rFonts w:ascii="Arial" w:eastAsia="Times New Roman" w:hAnsi="Arial" w:cs="Arial"/>
          <w:kern w:val="0"/>
          <w:sz w:val="24"/>
          <w:szCs w:val="24"/>
          <w:lang w:eastAsia="en-GB"/>
          <w14:ligatures w14:val="none"/>
        </w:rPr>
        <w:t xml:space="preserve"> in start-up funding to cover vehicle stock, premises, insurance, marketing and working capital. As a family-run business, funding will primarily come from family investment and personal savings, supplemented by a small business loan if necessary. These </w:t>
      </w:r>
      <w:r w:rsidRPr="006876E2">
        <w:rPr>
          <w:rFonts w:ascii="Arial" w:eastAsia="Times New Roman" w:hAnsi="Arial" w:cs="Arial"/>
          <w:kern w:val="0"/>
          <w:sz w:val="24"/>
          <w:szCs w:val="24"/>
          <w:lang w:eastAsia="en-GB"/>
          <w14:ligatures w14:val="none"/>
        </w:rPr>
        <w:lastRenderedPageBreak/>
        <w:t>sources would help the owners retain control over business decisions while reducing reliance on external investors. However, loan repayments and interest would need to be considered when managing cash flow.</w:t>
      </w:r>
    </w:p>
    <w:p w14:paraId="7206CE7B" w14:textId="4524013D" w:rsidR="00220EA9" w:rsidRPr="006E5647" w:rsidRDefault="00220EA9" w:rsidP="00E34BD3">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r w:rsidRPr="006E5647">
        <w:rPr>
          <w:rFonts w:ascii="Arial" w:eastAsia="Times New Roman" w:hAnsi="Arial" w:cs="Arial"/>
          <w:b/>
          <w:bCs/>
          <w:kern w:val="0"/>
          <w:sz w:val="28"/>
          <w:szCs w:val="28"/>
          <w:lang w:eastAsia="en-GB"/>
          <w14:ligatures w14:val="none"/>
        </w:rPr>
        <w:t>Initial Start-up Expenses</w:t>
      </w:r>
    </w:p>
    <w:p w14:paraId="0A2C4677" w14:textId="77777777" w:rsidR="00220EA9" w:rsidRPr="006876E2" w:rsidRDefault="00220EA9"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kern w:val="0"/>
          <w:sz w:val="24"/>
          <w:szCs w:val="24"/>
          <w:lang w:eastAsia="en-GB"/>
          <w14:ligatures w14:val="none"/>
        </w:rPr>
        <w:t>The following figures are planning estimates and may vary depending on supplier quotations and market conditions. Vehicle stock is expected to cost £60,000, while premises rental and deposits may require £8,000. Additional costs include insurance (£2,500), website development (£1,500), initial advertising (£2,000) and office equipment (£1,000). A further £10,000 will be reserved for unexpected costs and working capital. These funds will help establish the dealership, prepare vehicles for sale and support operations during the initial trading period.</w:t>
      </w:r>
    </w:p>
    <w:p w14:paraId="5F97E76B" w14:textId="77777777" w:rsidR="00220EA9" w:rsidRPr="006876E2" w:rsidRDefault="00220EA9" w:rsidP="00E34BD3">
      <w:pPr>
        <w:spacing w:before="100" w:beforeAutospacing="1" w:after="100" w:afterAutospacing="1" w:line="360" w:lineRule="auto"/>
        <w:rPr>
          <w:rFonts w:ascii="Arial" w:eastAsia="Times New Roman" w:hAnsi="Arial" w:cs="Arial"/>
          <w:kern w:val="0"/>
          <w:sz w:val="24"/>
          <w:szCs w:val="24"/>
          <w:lang w:eastAsia="en-GB"/>
          <w14:ligatures w14:val="none"/>
        </w:rPr>
      </w:pPr>
      <w:r w:rsidRPr="006876E2">
        <w:rPr>
          <w:rFonts w:ascii="Arial" w:eastAsia="Times New Roman" w:hAnsi="Arial" w:cs="Arial"/>
          <w:b/>
          <w:bCs/>
          <w:kern w:val="0"/>
          <w:sz w:val="24"/>
          <w:szCs w:val="24"/>
          <w:lang w:eastAsia="en-GB"/>
          <w14:ligatures w14:val="none"/>
        </w:rPr>
        <w:t>Total estimated funding requirement: £85,000, including the £10,000 reserve.</w:t>
      </w:r>
    </w:p>
    <w:p w14:paraId="3413B931" w14:textId="77777777" w:rsidR="00220EA9" w:rsidRPr="00B55C85" w:rsidRDefault="00220EA9" w:rsidP="00E34BD3">
      <w:pPr>
        <w:spacing w:before="100" w:beforeAutospacing="1" w:after="100" w:afterAutospacing="1" w:line="360" w:lineRule="auto"/>
        <w:rPr>
          <w:rFonts w:ascii="Arial" w:eastAsia="Times New Roman" w:hAnsi="Arial" w:cs="Arial"/>
          <w:kern w:val="0"/>
          <w:sz w:val="24"/>
          <w:szCs w:val="24"/>
          <w:lang w:eastAsia="en-GB"/>
          <w14:ligatures w14:val="none"/>
        </w:rPr>
      </w:pPr>
    </w:p>
    <w:p w14:paraId="01A83586" w14:textId="77777777" w:rsidR="00B55C85" w:rsidRDefault="00B55C85" w:rsidP="00E34BD3">
      <w:pPr>
        <w:spacing w:before="100" w:beforeAutospacing="1" w:after="100" w:afterAutospacing="1" w:line="360" w:lineRule="auto"/>
        <w:rPr>
          <w:rFonts w:ascii="Arial" w:eastAsia="Times New Roman" w:hAnsi="Arial" w:cs="Arial"/>
          <w:kern w:val="0"/>
          <w:sz w:val="24"/>
          <w:szCs w:val="24"/>
          <w:lang w:eastAsia="en-GB"/>
          <w14:ligatures w14:val="none"/>
        </w:rPr>
      </w:pPr>
    </w:p>
    <w:p w14:paraId="1A5EBB68" w14:textId="77777777" w:rsidR="00B55C85" w:rsidRPr="003C1CC8" w:rsidRDefault="00B55C85" w:rsidP="00E34BD3">
      <w:pPr>
        <w:spacing w:before="100" w:beforeAutospacing="1" w:after="100" w:afterAutospacing="1" w:line="360" w:lineRule="auto"/>
        <w:rPr>
          <w:rFonts w:ascii="Arial" w:eastAsia="Times New Roman" w:hAnsi="Arial" w:cs="Arial"/>
          <w:kern w:val="0"/>
          <w:sz w:val="24"/>
          <w:szCs w:val="24"/>
          <w:lang w:eastAsia="en-GB"/>
          <w14:ligatures w14:val="none"/>
        </w:rPr>
      </w:pPr>
    </w:p>
    <w:p w14:paraId="01A833B9" w14:textId="77777777" w:rsidR="003C1CC8" w:rsidRPr="0073039B" w:rsidRDefault="003C1CC8" w:rsidP="00E34BD3">
      <w:pPr>
        <w:spacing w:before="100" w:beforeAutospacing="1" w:after="100" w:afterAutospacing="1" w:line="360" w:lineRule="auto"/>
        <w:rPr>
          <w:rFonts w:ascii="Arial" w:eastAsia="Times New Roman" w:hAnsi="Arial" w:cs="Arial"/>
          <w:kern w:val="0"/>
          <w:sz w:val="24"/>
          <w:szCs w:val="24"/>
          <w:lang w:eastAsia="en-GB"/>
          <w14:ligatures w14:val="none"/>
        </w:rPr>
      </w:pPr>
    </w:p>
    <w:p w14:paraId="51A5A700" w14:textId="77777777" w:rsidR="0073039B" w:rsidRPr="00FE3EF9" w:rsidRDefault="0073039B" w:rsidP="00E34BD3">
      <w:pPr>
        <w:spacing w:before="100" w:beforeAutospacing="1" w:after="100" w:afterAutospacing="1" w:line="360" w:lineRule="auto"/>
        <w:rPr>
          <w:rFonts w:ascii="Arial" w:eastAsia="Times New Roman" w:hAnsi="Arial" w:cs="Arial"/>
          <w:kern w:val="0"/>
          <w:sz w:val="24"/>
          <w:szCs w:val="24"/>
          <w:lang w:eastAsia="en-GB"/>
          <w14:ligatures w14:val="none"/>
        </w:rPr>
      </w:pPr>
    </w:p>
    <w:p w14:paraId="2BBE6ABA" w14:textId="77777777" w:rsidR="00FE3EF9" w:rsidRPr="003F3F84" w:rsidRDefault="00FE3EF9" w:rsidP="00E34BD3">
      <w:pPr>
        <w:spacing w:before="100" w:beforeAutospacing="1" w:after="100" w:afterAutospacing="1" w:line="360" w:lineRule="auto"/>
        <w:rPr>
          <w:rFonts w:ascii="Arial" w:eastAsia="Times New Roman" w:hAnsi="Arial" w:cs="Arial"/>
          <w:kern w:val="0"/>
          <w:sz w:val="24"/>
          <w:szCs w:val="24"/>
          <w:lang w:eastAsia="en-GB"/>
          <w14:ligatures w14:val="none"/>
        </w:rPr>
      </w:pPr>
    </w:p>
    <w:p w14:paraId="00FC8C13" w14:textId="77777777" w:rsidR="003F3F84" w:rsidRPr="008A7D8F" w:rsidRDefault="003F3F84" w:rsidP="00E34BD3">
      <w:pPr>
        <w:spacing w:before="100" w:beforeAutospacing="1" w:after="100" w:afterAutospacing="1" w:line="360" w:lineRule="auto"/>
        <w:rPr>
          <w:rFonts w:ascii="Arial" w:eastAsia="Times New Roman" w:hAnsi="Arial" w:cs="Arial"/>
          <w:kern w:val="0"/>
          <w:sz w:val="24"/>
          <w:szCs w:val="24"/>
          <w:lang w:eastAsia="en-GB"/>
          <w14:ligatures w14:val="none"/>
        </w:rPr>
      </w:pPr>
    </w:p>
    <w:p w14:paraId="3ED2E7BA" w14:textId="77777777" w:rsidR="00214ADA" w:rsidRPr="00221223" w:rsidRDefault="00214ADA" w:rsidP="00E34BD3">
      <w:pPr>
        <w:spacing w:before="100" w:beforeAutospacing="1" w:after="100" w:afterAutospacing="1" w:line="360" w:lineRule="auto"/>
        <w:rPr>
          <w:rFonts w:ascii="Arial" w:eastAsia="Times New Roman" w:hAnsi="Arial" w:cs="Arial"/>
          <w:kern w:val="0"/>
          <w:sz w:val="24"/>
          <w:szCs w:val="24"/>
          <w:lang w:eastAsia="en-GB"/>
          <w14:ligatures w14:val="none"/>
        </w:rPr>
      </w:pPr>
    </w:p>
    <w:p w14:paraId="086C4B49" w14:textId="77777777" w:rsidR="00476B98" w:rsidRPr="00221223" w:rsidRDefault="00476B98" w:rsidP="00E34BD3">
      <w:pPr>
        <w:spacing w:before="100" w:beforeAutospacing="1" w:after="100" w:afterAutospacing="1" w:line="360" w:lineRule="auto"/>
        <w:rPr>
          <w:rFonts w:ascii="Arial" w:eastAsia="Times New Roman" w:hAnsi="Arial" w:cs="Arial"/>
          <w:kern w:val="0"/>
          <w:sz w:val="48"/>
          <w:szCs w:val="48"/>
          <w:lang w:eastAsia="en-GB"/>
          <w14:ligatures w14:val="none"/>
        </w:rPr>
      </w:pPr>
    </w:p>
    <w:p w14:paraId="4294D6F2" w14:textId="58D80427" w:rsidR="003042A8" w:rsidRDefault="003042A8" w:rsidP="00E34BD3">
      <w:pPr>
        <w:spacing w:line="360" w:lineRule="auto"/>
        <w:rPr>
          <w:rFonts w:ascii="Arial" w:hAnsi="Arial" w:cs="Arial"/>
          <w:sz w:val="24"/>
          <w:szCs w:val="24"/>
        </w:rPr>
      </w:pPr>
    </w:p>
    <w:p w14:paraId="7224312B" w14:textId="77777777" w:rsidR="003042A8" w:rsidRDefault="003042A8" w:rsidP="00E34BD3">
      <w:pPr>
        <w:spacing w:line="360" w:lineRule="auto"/>
        <w:rPr>
          <w:rFonts w:ascii="Arial" w:hAnsi="Arial" w:cs="Arial"/>
          <w:sz w:val="24"/>
          <w:szCs w:val="24"/>
        </w:rPr>
      </w:pPr>
      <w:r>
        <w:rPr>
          <w:rFonts w:ascii="Arial" w:hAnsi="Arial" w:cs="Arial"/>
          <w:sz w:val="24"/>
          <w:szCs w:val="24"/>
        </w:rPr>
        <w:br w:type="page"/>
      </w:r>
    </w:p>
    <w:p w14:paraId="28D9F4A5" w14:textId="678BA510" w:rsidR="006E5647" w:rsidRPr="006E5647" w:rsidRDefault="008601BD" w:rsidP="008601BD">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6E5647">
        <w:rPr>
          <w:rFonts w:ascii="Arial" w:eastAsia="Times New Roman" w:hAnsi="Arial" w:cs="Arial"/>
          <w:b/>
          <w:bCs/>
          <w:kern w:val="0"/>
          <w:sz w:val="36"/>
          <w:szCs w:val="36"/>
          <w:lang w:eastAsia="en-GB"/>
          <w14:ligatures w14:val="none"/>
        </w:rPr>
        <w:lastRenderedPageBreak/>
        <w:t>Reference List</w:t>
      </w:r>
    </w:p>
    <w:p w14:paraId="11D3891D" w14:textId="77777777" w:rsidR="008601BD" w:rsidRPr="007B57D7" w:rsidRDefault="008601BD" w:rsidP="008601BD">
      <w:pPr>
        <w:spacing w:before="100" w:beforeAutospacing="1" w:after="100" w:afterAutospacing="1" w:line="240" w:lineRule="auto"/>
        <w:rPr>
          <w:rFonts w:ascii="Arial" w:eastAsia="Times New Roman" w:hAnsi="Arial" w:cs="Arial"/>
          <w:kern w:val="0"/>
          <w:sz w:val="24"/>
          <w:szCs w:val="24"/>
          <w:lang w:eastAsia="en-GB"/>
          <w14:ligatures w14:val="none"/>
        </w:rPr>
      </w:pPr>
      <w:r w:rsidRPr="007B57D7">
        <w:rPr>
          <w:rFonts w:ascii="Arial" w:eastAsia="Times New Roman" w:hAnsi="Arial" w:cs="Arial"/>
          <w:kern w:val="0"/>
          <w:sz w:val="24"/>
          <w:szCs w:val="24"/>
          <w:lang w:eastAsia="en-GB"/>
          <w14:ligatures w14:val="none"/>
        </w:rPr>
        <w:t xml:space="preserve">Auto Trader (2025) </w:t>
      </w:r>
      <w:r w:rsidRPr="007B57D7">
        <w:rPr>
          <w:rFonts w:ascii="Arial" w:eastAsia="Times New Roman" w:hAnsi="Arial" w:cs="Arial"/>
          <w:i/>
          <w:iCs/>
          <w:kern w:val="0"/>
          <w:sz w:val="24"/>
          <w:szCs w:val="24"/>
          <w:lang w:eastAsia="en-GB"/>
          <w14:ligatures w14:val="none"/>
        </w:rPr>
        <w:t>Monthly Market Intelligence Report: November 2025</w:t>
      </w:r>
      <w:r w:rsidRPr="007B57D7">
        <w:rPr>
          <w:rFonts w:ascii="Arial" w:eastAsia="Times New Roman" w:hAnsi="Arial" w:cs="Arial"/>
          <w:kern w:val="0"/>
          <w:sz w:val="24"/>
          <w:szCs w:val="24"/>
          <w:lang w:eastAsia="en-GB"/>
          <w14:ligatures w14:val="none"/>
        </w:rPr>
        <w:t xml:space="preserve">. Available at: </w:t>
      </w:r>
      <w:hyperlink r:id="rId6" w:history="1">
        <w:r w:rsidRPr="007B57D7">
          <w:rPr>
            <w:rFonts w:ascii="Arial" w:eastAsia="Times New Roman" w:hAnsi="Arial" w:cs="Arial"/>
            <w:color w:val="0000FF"/>
            <w:kern w:val="0"/>
            <w:sz w:val="24"/>
            <w:szCs w:val="24"/>
            <w:u w:val="single"/>
            <w:lang w:eastAsia="en-GB"/>
            <w14:ligatures w14:val="none"/>
          </w:rPr>
          <w:t>https://plc.autotrader.co.uk/media/bpbjszem/autotrader-monthly-market-intelligence-november-2025.pdf</w:t>
        </w:r>
      </w:hyperlink>
      <w:r w:rsidRPr="007B57D7">
        <w:rPr>
          <w:rFonts w:ascii="Arial" w:eastAsia="Times New Roman" w:hAnsi="Arial" w:cs="Arial"/>
          <w:kern w:val="0"/>
          <w:sz w:val="24"/>
          <w:szCs w:val="24"/>
          <w:lang w:eastAsia="en-GB"/>
          <w14:ligatures w14:val="none"/>
        </w:rPr>
        <w:t xml:space="preserve"> (Accessed: 24 October 2026).</w:t>
      </w:r>
    </w:p>
    <w:p w14:paraId="7B3FE996" w14:textId="77777777" w:rsidR="008601BD" w:rsidRPr="007B57D7" w:rsidRDefault="008601BD" w:rsidP="008601BD">
      <w:pPr>
        <w:spacing w:before="100" w:beforeAutospacing="1" w:after="100" w:afterAutospacing="1" w:line="240" w:lineRule="auto"/>
        <w:rPr>
          <w:rFonts w:ascii="Arial" w:eastAsia="Times New Roman" w:hAnsi="Arial" w:cs="Arial"/>
          <w:kern w:val="0"/>
          <w:sz w:val="24"/>
          <w:szCs w:val="24"/>
          <w:lang w:eastAsia="en-GB"/>
          <w14:ligatures w14:val="none"/>
        </w:rPr>
      </w:pPr>
      <w:r w:rsidRPr="007B57D7">
        <w:rPr>
          <w:rFonts w:ascii="Arial" w:eastAsia="Times New Roman" w:hAnsi="Arial" w:cs="Arial"/>
          <w:kern w:val="0"/>
          <w:sz w:val="24"/>
          <w:szCs w:val="24"/>
          <w:lang w:eastAsia="en-GB"/>
          <w14:ligatures w14:val="none"/>
        </w:rPr>
        <w:t xml:space="preserve">Bank of England (2025) </w:t>
      </w:r>
      <w:r w:rsidRPr="007B57D7">
        <w:rPr>
          <w:rFonts w:ascii="Arial" w:eastAsia="Times New Roman" w:hAnsi="Arial" w:cs="Arial"/>
          <w:i/>
          <w:iCs/>
          <w:kern w:val="0"/>
          <w:sz w:val="24"/>
          <w:szCs w:val="24"/>
          <w:lang w:eastAsia="en-GB"/>
          <w14:ligatures w14:val="none"/>
        </w:rPr>
        <w:t>Monetary Policy Report: August 2025</w:t>
      </w:r>
      <w:r w:rsidRPr="007B57D7">
        <w:rPr>
          <w:rFonts w:ascii="Arial" w:eastAsia="Times New Roman" w:hAnsi="Arial" w:cs="Arial"/>
          <w:kern w:val="0"/>
          <w:sz w:val="24"/>
          <w:szCs w:val="24"/>
          <w:lang w:eastAsia="en-GB"/>
          <w14:ligatures w14:val="none"/>
        </w:rPr>
        <w:t xml:space="preserve">. Available at: </w:t>
      </w:r>
      <w:hyperlink r:id="rId7" w:history="1">
        <w:r w:rsidRPr="007B57D7">
          <w:rPr>
            <w:rFonts w:ascii="Arial" w:eastAsia="Times New Roman" w:hAnsi="Arial" w:cs="Arial"/>
            <w:color w:val="0000FF"/>
            <w:kern w:val="0"/>
            <w:sz w:val="24"/>
            <w:szCs w:val="24"/>
            <w:u w:val="single"/>
            <w:lang w:eastAsia="en-GB"/>
            <w14:ligatures w14:val="none"/>
          </w:rPr>
          <w:t>https://www.bankofengland.co.uk/monetary-policy-report/2025/august-2025</w:t>
        </w:r>
      </w:hyperlink>
      <w:r w:rsidRPr="007B57D7">
        <w:rPr>
          <w:rFonts w:ascii="Arial" w:eastAsia="Times New Roman" w:hAnsi="Arial" w:cs="Arial"/>
          <w:kern w:val="0"/>
          <w:sz w:val="24"/>
          <w:szCs w:val="24"/>
          <w:lang w:eastAsia="en-GB"/>
          <w14:ligatures w14:val="none"/>
        </w:rPr>
        <w:t xml:space="preserve"> (Accessed: 24 October 2026).</w:t>
      </w:r>
    </w:p>
    <w:p w14:paraId="5DF10757" w14:textId="77777777" w:rsidR="008601BD" w:rsidRPr="007B57D7" w:rsidRDefault="008601BD" w:rsidP="008601BD">
      <w:pPr>
        <w:spacing w:before="100" w:beforeAutospacing="1" w:after="100" w:afterAutospacing="1" w:line="240" w:lineRule="auto"/>
        <w:rPr>
          <w:rFonts w:ascii="Arial" w:eastAsia="Times New Roman" w:hAnsi="Arial" w:cs="Arial"/>
          <w:kern w:val="0"/>
          <w:sz w:val="24"/>
          <w:szCs w:val="24"/>
          <w:lang w:eastAsia="en-GB"/>
          <w14:ligatures w14:val="none"/>
        </w:rPr>
      </w:pPr>
      <w:r w:rsidRPr="007B57D7">
        <w:rPr>
          <w:rFonts w:ascii="Arial" w:eastAsia="Times New Roman" w:hAnsi="Arial" w:cs="Arial"/>
          <w:kern w:val="0"/>
          <w:sz w:val="24"/>
          <w:szCs w:val="24"/>
          <w:lang w:eastAsia="en-GB"/>
          <w14:ligatures w14:val="none"/>
        </w:rPr>
        <w:t xml:space="preserve">Companies Act 2006, c. 46. Available at: </w:t>
      </w:r>
      <w:hyperlink r:id="rId8" w:history="1">
        <w:r w:rsidRPr="007B57D7">
          <w:rPr>
            <w:rFonts w:ascii="Arial" w:eastAsia="Times New Roman" w:hAnsi="Arial" w:cs="Arial"/>
            <w:color w:val="0000FF"/>
            <w:kern w:val="0"/>
            <w:sz w:val="24"/>
            <w:szCs w:val="24"/>
            <w:u w:val="single"/>
            <w:lang w:eastAsia="en-GB"/>
            <w14:ligatures w14:val="none"/>
          </w:rPr>
          <w:t>https://www.legislation.gov.uk/ukpga/2006/46/contents</w:t>
        </w:r>
      </w:hyperlink>
      <w:r w:rsidRPr="007B57D7">
        <w:rPr>
          <w:rFonts w:ascii="Arial" w:eastAsia="Times New Roman" w:hAnsi="Arial" w:cs="Arial"/>
          <w:kern w:val="0"/>
          <w:sz w:val="24"/>
          <w:szCs w:val="24"/>
          <w:lang w:eastAsia="en-GB"/>
          <w14:ligatures w14:val="none"/>
        </w:rPr>
        <w:t xml:space="preserve"> (Accessed: 24 October 2026).</w:t>
      </w:r>
    </w:p>
    <w:p w14:paraId="02B38B85" w14:textId="77777777" w:rsidR="008601BD" w:rsidRPr="007B57D7" w:rsidRDefault="008601BD" w:rsidP="008601BD">
      <w:pPr>
        <w:spacing w:before="100" w:beforeAutospacing="1" w:after="100" w:afterAutospacing="1" w:line="240" w:lineRule="auto"/>
        <w:rPr>
          <w:rFonts w:ascii="Arial" w:eastAsia="Times New Roman" w:hAnsi="Arial" w:cs="Arial"/>
          <w:kern w:val="0"/>
          <w:sz w:val="24"/>
          <w:szCs w:val="24"/>
          <w:lang w:eastAsia="en-GB"/>
          <w14:ligatures w14:val="none"/>
        </w:rPr>
      </w:pPr>
      <w:r w:rsidRPr="007B57D7">
        <w:rPr>
          <w:rFonts w:ascii="Arial" w:eastAsia="Times New Roman" w:hAnsi="Arial" w:cs="Arial"/>
          <w:kern w:val="0"/>
          <w:sz w:val="24"/>
          <w:szCs w:val="24"/>
          <w:lang w:eastAsia="en-GB"/>
          <w14:ligatures w14:val="none"/>
        </w:rPr>
        <w:t xml:space="preserve">Consumer Rights Act 2015, c. 15. Available at: </w:t>
      </w:r>
      <w:hyperlink r:id="rId9" w:history="1">
        <w:r w:rsidRPr="007B57D7">
          <w:rPr>
            <w:rFonts w:ascii="Arial" w:eastAsia="Times New Roman" w:hAnsi="Arial" w:cs="Arial"/>
            <w:color w:val="0000FF"/>
            <w:kern w:val="0"/>
            <w:sz w:val="24"/>
            <w:szCs w:val="24"/>
            <w:u w:val="single"/>
            <w:lang w:eastAsia="en-GB"/>
            <w14:ligatures w14:val="none"/>
          </w:rPr>
          <w:t>https://www.legislation.gov.uk/ukpga/2015/15/contents</w:t>
        </w:r>
      </w:hyperlink>
      <w:r w:rsidRPr="007B57D7">
        <w:rPr>
          <w:rFonts w:ascii="Arial" w:eastAsia="Times New Roman" w:hAnsi="Arial" w:cs="Arial"/>
          <w:kern w:val="0"/>
          <w:sz w:val="24"/>
          <w:szCs w:val="24"/>
          <w:lang w:eastAsia="en-GB"/>
          <w14:ligatures w14:val="none"/>
        </w:rPr>
        <w:t xml:space="preserve"> (Accessed: 24 October 2026).</w:t>
      </w:r>
    </w:p>
    <w:p w14:paraId="3CFC2AE8" w14:textId="77777777" w:rsidR="008601BD" w:rsidRPr="007B57D7" w:rsidRDefault="008601BD" w:rsidP="008601BD">
      <w:pPr>
        <w:spacing w:before="100" w:beforeAutospacing="1" w:after="100" w:afterAutospacing="1" w:line="240" w:lineRule="auto"/>
        <w:rPr>
          <w:rFonts w:ascii="Arial" w:eastAsia="Times New Roman" w:hAnsi="Arial" w:cs="Arial"/>
          <w:kern w:val="0"/>
          <w:sz w:val="24"/>
          <w:szCs w:val="24"/>
          <w:lang w:eastAsia="en-GB"/>
          <w14:ligatures w14:val="none"/>
        </w:rPr>
      </w:pPr>
      <w:r w:rsidRPr="007B57D7">
        <w:rPr>
          <w:rFonts w:ascii="Arial" w:eastAsia="Times New Roman" w:hAnsi="Arial" w:cs="Arial"/>
          <w:kern w:val="0"/>
          <w:sz w:val="24"/>
          <w:szCs w:val="24"/>
          <w:lang w:eastAsia="en-GB"/>
          <w14:ligatures w14:val="none"/>
        </w:rPr>
        <w:t xml:space="preserve">Department for Environment, Food &amp; Rural Affairs (2025) </w:t>
      </w:r>
      <w:r w:rsidRPr="007B57D7">
        <w:rPr>
          <w:rFonts w:ascii="Arial" w:eastAsia="Times New Roman" w:hAnsi="Arial" w:cs="Arial"/>
          <w:i/>
          <w:iCs/>
          <w:kern w:val="0"/>
          <w:sz w:val="24"/>
          <w:szCs w:val="24"/>
          <w:lang w:eastAsia="en-GB"/>
          <w14:ligatures w14:val="none"/>
        </w:rPr>
        <w:t>Simpler recycling: workplace recycling in England</w:t>
      </w:r>
      <w:r w:rsidRPr="007B57D7">
        <w:rPr>
          <w:rFonts w:ascii="Arial" w:eastAsia="Times New Roman" w:hAnsi="Arial" w:cs="Arial"/>
          <w:kern w:val="0"/>
          <w:sz w:val="24"/>
          <w:szCs w:val="24"/>
          <w:lang w:eastAsia="en-GB"/>
          <w14:ligatures w14:val="none"/>
        </w:rPr>
        <w:t xml:space="preserve">. Available at: </w:t>
      </w:r>
      <w:hyperlink r:id="rId10" w:history="1">
        <w:r w:rsidRPr="007B57D7">
          <w:rPr>
            <w:rFonts w:ascii="Arial" w:eastAsia="Times New Roman" w:hAnsi="Arial" w:cs="Arial"/>
            <w:color w:val="0000FF"/>
            <w:kern w:val="0"/>
            <w:sz w:val="24"/>
            <w:szCs w:val="24"/>
            <w:u w:val="single"/>
            <w:lang w:eastAsia="en-GB"/>
            <w14:ligatures w14:val="none"/>
          </w:rPr>
          <w:t>https://www.gov.uk/guidance/simpler-recycling-workplace-recycling-in-england</w:t>
        </w:r>
      </w:hyperlink>
      <w:r w:rsidRPr="007B57D7">
        <w:rPr>
          <w:rFonts w:ascii="Arial" w:eastAsia="Times New Roman" w:hAnsi="Arial" w:cs="Arial"/>
          <w:kern w:val="0"/>
          <w:sz w:val="24"/>
          <w:szCs w:val="24"/>
          <w:lang w:eastAsia="en-GB"/>
          <w14:ligatures w14:val="none"/>
        </w:rPr>
        <w:t xml:space="preserve"> (Accessed: 24 October 2026).</w:t>
      </w:r>
    </w:p>
    <w:p w14:paraId="3106EBF6" w14:textId="77777777" w:rsidR="008601BD" w:rsidRPr="007B57D7" w:rsidRDefault="008601BD" w:rsidP="008601BD">
      <w:pPr>
        <w:spacing w:before="100" w:beforeAutospacing="1" w:after="100" w:afterAutospacing="1" w:line="240" w:lineRule="auto"/>
        <w:rPr>
          <w:rFonts w:ascii="Arial" w:eastAsia="Times New Roman" w:hAnsi="Arial" w:cs="Arial"/>
          <w:kern w:val="0"/>
          <w:sz w:val="24"/>
          <w:szCs w:val="24"/>
          <w:lang w:eastAsia="en-GB"/>
          <w14:ligatures w14:val="none"/>
        </w:rPr>
      </w:pPr>
      <w:r w:rsidRPr="007B57D7">
        <w:rPr>
          <w:rFonts w:ascii="Arial" w:eastAsia="Times New Roman" w:hAnsi="Arial" w:cs="Arial"/>
          <w:kern w:val="0"/>
          <w:sz w:val="24"/>
          <w:szCs w:val="24"/>
          <w:lang w:eastAsia="en-GB"/>
          <w14:ligatures w14:val="none"/>
        </w:rPr>
        <w:t xml:space="preserve">Department for Transport (2025a) </w:t>
      </w:r>
      <w:r w:rsidRPr="007B57D7">
        <w:rPr>
          <w:rFonts w:ascii="Arial" w:eastAsia="Times New Roman" w:hAnsi="Arial" w:cs="Arial"/>
          <w:i/>
          <w:iCs/>
          <w:kern w:val="0"/>
          <w:sz w:val="24"/>
          <w:szCs w:val="24"/>
          <w:lang w:eastAsia="en-GB"/>
          <w14:ligatures w14:val="none"/>
        </w:rPr>
        <w:t>Backing British Business: Prime Minister Unveils Plan to Support Carmakers</w:t>
      </w:r>
      <w:r w:rsidRPr="007B57D7">
        <w:rPr>
          <w:rFonts w:ascii="Arial" w:eastAsia="Times New Roman" w:hAnsi="Arial" w:cs="Arial"/>
          <w:kern w:val="0"/>
          <w:sz w:val="24"/>
          <w:szCs w:val="24"/>
          <w:lang w:eastAsia="en-GB"/>
          <w14:ligatures w14:val="none"/>
        </w:rPr>
        <w:t xml:space="preserve">. Available at: </w:t>
      </w:r>
      <w:hyperlink r:id="rId11" w:history="1">
        <w:r w:rsidRPr="007B57D7">
          <w:rPr>
            <w:rFonts w:ascii="Arial" w:eastAsia="Times New Roman" w:hAnsi="Arial" w:cs="Arial"/>
            <w:color w:val="0000FF"/>
            <w:kern w:val="0"/>
            <w:sz w:val="24"/>
            <w:szCs w:val="24"/>
            <w:u w:val="single"/>
            <w:lang w:eastAsia="en-GB"/>
            <w14:ligatures w14:val="none"/>
          </w:rPr>
          <w:t>https://www.gov.uk/government/news/backing-british-business-prime-minister-unveils-plan-to-support-carmakers</w:t>
        </w:r>
      </w:hyperlink>
      <w:r w:rsidRPr="007B57D7">
        <w:rPr>
          <w:rFonts w:ascii="Arial" w:eastAsia="Times New Roman" w:hAnsi="Arial" w:cs="Arial"/>
          <w:kern w:val="0"/>
          <w:sz w:val="24"/>
          <w:szCs w:val="24"/>
          <w:lang w:eastAsia="en-GB"/>
          <w14:ligatures w14:val="none"/>
        </w:rPr>
        <w:t xml:space="preserve"> (Accessed: 24 October 2026).</w:t>
      </w:r>
    </w:p>
    <w:p w14:paraId="71971980" w14:textId="77777777" w:rsidR="008601BD" w:rsidRPr="007B57D7" w:rsidRDefault="008601BD" w:rsidP="008601BD">
      <w:pPr>
        <w:spacing w:before="100" w:beforeAutospacing="1" w:after="100" w:afterAutospacing="1" w:line="240" w:lineRule="auto"/>
        <w:rPr>
          <w:rFonts w:ascii="Arial" w:eastAsia="Times New Roman" w:hAnsi="Arial" w:cs="Arial"/>
          <w:kern w:val="0"/>
          <w:sz w:val="24"/>
          <w:szCs w:val="24"/>
          <w:lang w:eastAsia="en-GB"/>
          <w14:ligatures w14:val="none"/>
        </w:rPr>
      </w:pPr>
      <w:r w:rsidRPr="007B57D7">
        <w:rPr>
          <w:rFonts w:ascii="Arial" w:eastAsia="Times New Roman" w:hAnsi="Arial" w:cs="Arial"/>
          <w:kern w:val="0"/>
          <w:sz w:val="24"/>
          <w:szCs w:val="24"/>
          <w:lang w:eastAsia="en-GB"/>
          <w14:ligatures w14:val="none"/>
        </w:rPr>
        <w:t xml:space="preserve">Department for Transport (2025b) </w:t>
      </w:r>
      <w:r w:rsidRPr="007B57D7">
        <w:rPr>
          <w:rFonts w:ascii="Arial" w:eastAsia="Times New Roman" w:hAnsi="Arial" w:cs="Arial"/>
          <w:i/>
          <w:iCs/>
          <w:kern w:val="0"/>
          <w:sz w:val="24"/>
          <w:szCs w:val="24"/>
          <w:lang w:eastAsia="en-GB"/>
          <w14:ligatures w14:val="none"/>
        </w:rPr>
        <w:t>Electric Vehicle (EV) Driver Behaviours and Attitudes Tracker</w:t>
      </w:r>
      <w:r w:rsidRPr="007B57D7">
        <w:rPr>
          <w:rFonts w:ascii="Arial" w:eastAsia="Times New Roman" w:hAnsi="Arial" w:cs="Arial"/>
          <w:kern w:val="0"/>
          <w:sz w:val="24"/>
          <w:szCs w:val="24"/>
          <w:lang w:eastAsia="en-GB"/>
          <w14:ligatures w14:val="none"/>
        </w:rPr>
        <w:t xml:space="preserve">. Available at: </w:t>
      </w:r>
      <w:hyperlink r:id="rId12" w:history="1">
        <w:r w:rsidRPr="007B57D7">
          <w:rPr>
            <w:rFonts w:ascii="Arial" w:eastAsia="Times New Roman" w:hAnsi="Arial" w:cs="Arial"/>
            <w:color w:val="0000FF"/>
            <w:kern w:val="0"/>
            <w:sz w:val="24"/>
            <w:szCs w:val="24"/>
            <w:u w:val="single"/>
            <w:lang w:eastAsia="en-GB"/>
            <w14:ligatures w14:val="none"/>
          </w:rPr>
          <w:t>https://www.gov.uk/government/publications/electric-vehicle-ev-driver-behaviours-and-attitudes-tracker</w:t>
        </w:r>
      </w:hyperlink>
      <w:r w:rsidRPr="007B57D7">
        <w:rPr>
          <w:rFonts w:ascii="Arial" w:eastAsia="Times New Roman" w:hAnsi="Arial" w:cs="Arial"/>
          <w:kern w:val="0"/>
          <w:sz w:val="24"/>
          <w:szCs w:val="24"/>
          <w:lang w:eastAsia="en-GB"/>
          <w14:ligatures w14:val="none"/>
        </w:rPr>
        <w:t xml:space="preserve"> (Accessed: 24 October 2026).</w:t>
      </w:r>
    </w:p>
    <w:p w14:paraId="4CBA3B3C" w14:textId="77777777" w:rsidR="008601BD" w:rsidRPr="007B57D7" w:rsidRDefault="008601BD" w:rsidP="008601BD">
      <w:pPr>
        <w:spacing w:before="100" w:beforeAutospacing="1" w:after="100" w:afterAutospacing="1" w:line="240" w:lineRule="auto"/>
        <w:rPr>
          <w:rFonts w:ascii="Arial" w:eastAsia="Times New Roman" w:hAnsi="Arial" w:cs="Arial"/>
          <w:kern w:val="0"/>
          <w:sz w:val="24"/>
          <w:szCs w:val="24"/>
          <w:lang w:eastAsia="en-GB"/>
          <w14:ligatures w14:val="none"/>
        </w:rPr>
      </w:pPr>
      <w:r w:rsidRPr="007B57D7">
        <w:rPr>
          <w:rFonts w:ascii="Arial" w:eastAsia="Times New Roman" w:hAnsi="Arial" w:cs="Arial"/>
          <w:kern w:val="0"/>
          <w:sz w:val="24"/>
          <w:szCs w:val="24"/>
          <w:lang w:eastAsia="en-GB"/>
          <w14:ligatures w14:val="none"/>
        </w:rPr>
        <w:t xml:space="preserve">Department for Transport (2026) </w:t>
      </w:r>
      <w:r w:rsidRPr="007B57D7">
        <w:rPr>
          <w:rFonts w:ascii="Arial" w:eastAsia="Times New Roman" w:hAnsi="Arial" w:cs="Arial"/>
          <w:i/>
          <w:iCs/>
          <w:kern w:val="0"/>
          <w:sz w:val="24"/>
          <w:szCs w:val="24"/>
          <w:lang w:eastAsia="en-GB"/>
          <w14:ligatures w14:val="none"/>
        </w:rPr>
        <w:t>Zero Emission Vehicle Mandate Review</w:t>
      </w:r>
      <w:r w:rsidRPr="007B57D7">
        <w:rPr>
          <w:rFonts w:ascii="Arial" w:eastAsia="Times New Roman" w:hAnsi="Arial" w:cs="Arial"/>
          <w:kern w:val="0"/>
          <w:sz w:val="24"/>
          <w:szCs w:val="24"/>
          <w:lang w:eastAsia="en-GB"/>
          <w14:ligatures w14:val="none"/>
        </w:rPr>
        <w:t xml:space="preserve">. Available at: </w:t>
      </w:r>
      <w:hyperlink r:id="rId13" w:history="1">
        <w:r w:rsidRPr="007B57D7">
          <w:rPr>
            <w:rFonts w:ascii="Arial" w:eastAsia="Times New Roman" w:hAnsi="Arial" w:cs="Arial"/>
            <w:color w:val="0000FF"/>
            <w:kern w:val="0"/>
            <w:sz w:val="24"/>
            <w:szCs w:val="24"/>
            <w:u w:val="single"/>
            <w:lang w:eastAsia="en-GB"/>
            <w14:ligatures w14:val="none"/>
          </w:rPr>
          <w:t>https://www.gov.uk/government/consultations/zero-emission-vehicle-mandate-review</w:t>
        </w:r>
      </w:hyperlink>
      <w:r w:rsidRPr="007B57D7">
        <w:rPr>
          <w:rFonts w:ascii="Arial" w:eastAsia="Times New Roman" w:hAnsi="Arial" w:cs="Arial"/>
          <w:kern w:val="0"/>
          <w:sz w:val="24"/>
          <w:szCs w:val="24"/>
          <w:lang w:eastAsia="en-GB"/>
          <w14:ligatures w14:val="none"/>
        </w:rPr>
        <w:t xml:space="preserve"> (Accessed: 24 October 2026).</w:t>
      </w:r>
    </w:p>
    <w:p w14:paraId="1F7F50D4" w14:textId="77777777" w:rsidR="008601BD" w:rsidRPr="007B57D7" w:rsidRDefault="008601BD" w:rsidP="008601BD">
      <w:pPr>
        <w:spacing w:before="100" w:beforeAutospacing="1" w:after="100" w:afterAutospacing="1" w:line="240" w:lineRule="auto"/>
        <w:rPr>
          <w:rFonts w:ascii="Arial" w:eastAsia="Times New Roman" w:hAnsi="Arial" w:cs="Arial"/>
          <w:kern w:val="0"/>
          <w:sz w:val="24"/>
          <w:szCs w:val="24"/>
          <w:lang w:eastAsia="en-GB"/>
          <w14:ligatures w14:val="none"/>
        </w:rPr>
      </w:pPr>
      <w:r w:rsidRPr="007B57D7">
        <w:rPr>
          <w:rFonts w:ascii="Arial" w:eastAsia="Times New Roman" w:hAnsi="Arial" w:cs="Arial"/>
          <w:kern w:val="0"/>
          <w:sz w:val="24"/>
          <w:szCs w:val="24"/>
          <w:lang w:eastAsia="en-GB"/>
          <w14:ligatures w14:val="none"/>
        </w:rPr>
        <w:t xml:space="preserve">Kotler, P. and Keller, K.L. (2016) </w:t>
      </w:r>
      <w:r w:rsidRPr="007B57D7">
        <w:rPr>
          <w:rFonts w:ascii="Arial" w:eastAsia="Times New Roman" w:hAnsi="Arial" w:cs="Arial"/>
          <w:i/>
          <w:iCs/>
          <w:kern w:val="0"/>
          <w:sz w:val="24"/>
          <w:szCs w:val="24"/>
          <w:lang w:eastAsia="en-GB"/>
          <w14:ligatures w14:val="none"/>
        </w:rPr>
        <w:t>Marketing Management</w:t>
      </w:r>
      <w:r w:rsidRPr="007B57D7">
        <w:rPr>
          <w:rFonts w:ascii="Arial" w:eastAsia="Times New Roman" w:hAnsi="Arial" w:cs="Arial"/>
          <w:kern w:val="0"/>
          <w:sz w:val="24"/>
          <w:szCs w:val="24"/>
          <w:lang w:eastAsia="en-GB"/>
          <w14:ligatures w14:val="none"/>
        </w:rPr>
        <w:t xml:space="preserve">. 15th </w:t>
      </w:r>
      <w:proofErr w:type="spellStart"/>
      <w:r w:rsidRPr="007B57D7">
        <w:rPr>
          <w:rFonts w:ascii="Arial" w:eastAsia="Times New Roman" w:hAnsi="Arial" w:cs="Arial"/>
          <w:kern w:val="0"/>
          <w:sz w:val="24"/>
          <w:szCs w:val="24"/>
          <w:lang w:eastAsia="en-GB"/>
          <w14:ligatures w14:val="none"/>
        </w:rPr>
        <w:t>edn</w:t>
      </w:r>
      <w:proofErr w:type="spellEnd"/>
      <w:r w:rsidRPr="007B57D7">
        <w:rPr>
          <w:rFonts w:ascii="Arial" w:eastAsia="Times New Roman" w:hAnsi="Arial" w:cs="Arial"/>
          <w:kern w:val="0"/>
          <w:sz w:val="24"/>
          <w:szCs w:val="24"/>
          <w:lang w:eastAsia="en-GB"/>
          <w14:ligatures w14:val="none"/>
        </w:rPr>
        <w:t>. Harlow: Pearson.</w:t>
      </w:r>
    </w:p>
    <w:p w14:paraId="724C9B4C" w14:textId="77777777" w:rsidR="008601BD" w:rsidRPr="007B57D7" w:rsidRDefault="008601BD" w:rsidP="008601BD">
      <w:pPr>
        <w:spacing w:before="100" w:beforeAutospacing="1" w:after="100" w:afterAutospacing="1" w:line="240" w:lineRule="auto"/>
        <w:rPr>
          <w:rFonts w:ascii="Arial" w:eastAsia="Times New Roman" w:hAnsi="Arial" w:cs="Arial"/>
          <w:kern w:val="0"/>
          <w:sz w:val="24"/>
          <w:szCs w:val="24"/>
          <w:lang w:eastAsia="en-GB"/>
          <w14:ligatures w14:val="none"/>
        </w:rPr>
      </w:pPr>
      <w:r w:rsidRPr="007B57D7">
        <w:rPr>
          <w:rFonts w:ascii="Arial" w:eastAsia="Times New Roman" w:hAnsi="Arial" w:cs="Arial"/>
          <w:kern w:val="0"/>
          <w:sz w:val="24"/>
          <w:szCs w:val="24"/>
          <w:lang w:eastAsia="en-GB"/>
          <w14:ligatures w14:val="none"/>
        </w:rPr>
        <w:t xml:space="preserve">Office for National Statistics (2025) </w:t>
      </w:r>
      <w:r w:rsidRPr="007B57D7">
        <w:rPr>
          <w:rFonts w:ascii="Arial" w:eastAsia="Times New Roman" w:hAnsi="Arial" w:cs="Arial"/>
          <w:i/>
          <w:iCs/>
          <w:kern w:val="0"/>
          <w:sz w:val="24"/>
          <w:szCs w:val="24"/>
          <w:lang w:eastAsia="en-GB"/>
          <w14:ligatures w14:val="none"/>
        </w:rPr>
        <w:t>Household Costs Indices for UK household groups: January to March 2025</w:t>
      </w:r>
      <w:r w:rsidRPr="007B57D7">
        <w:rPr>
          <w:rFonts w:ascii="Arial" w:eastAsia="Times New Roman" w:hAnsi="Arial" w:cs="Arial"/>
          <w:kern w:val="0"/>
          <w:sz w:val="24"/>
          <w:szCs w:val="24"/>
          <w:lang w:eastAsia="en-GB"/>
          <w14:ligatures w14:val="none"/>
        </w:rPr>
        <w:t xml:space="preserve">. Available at: </w:t>
      </w:r>
      <w:hyperlink r:id="rId14" w:history="1">
        <w:r w:rsidRPr="007B57D7">
          <w:rPr>
            <w:rFonts w:ascii="Arial" w:eastAsia="Times New Roman" w:hAnsi="Arial" w:cs="Arial"/>
            <w:color w:val="0000FF"/>
            <w:kern w:val="0"/>
            <w:sz w:val="24"/>
            <w:szCs w:val="24"/>
            <w:u w:val="single"/>
            <w:lang w:eastAsia="en-GB"/>
            <w14:ligatures w14:val="none"/>
          </w:rPr>
          <w:t>https://www.ons.gov.uk/economy/inflationandpriceindices/bulletins/householdcostsindicesforukhouseholdgroups/januarytomarch2025</w:t>
        </w:r>
      </w:hyperlink>
      <w:r w:rsidRPr="007B57D7">
        <w:rPr>
          <w:rFonts w:ascii="Arial" w:eastAsia="Times New Roman" w:hAnsi="Arial" w:cs="Arial"/>
          <w:kern w:val="0"/>
          <w:sz w:val="24"/>
          <w:szCs w:val="24"/>
          <w:lang w:eastAsia="en-GB"/>
          <w14:ligatures w14:val="none"/>
        </w:rPr>
        <w:t xml:space="preserve"> (Accessed: 24 October 2026).</w:t>
      </w:r>
    </w:p>
    <w:p w14:paraId="7FEE9AFB" w14:textId="77777777" w:rsidR="008601BD" w:rsidRPr="007B57D7" w:rsidRDefault="008601BD" w:rsidP="008601BD">
      <w:pPr>
        <w:spacing w:before="100" w:beforeAutospacing="1" w:after="100" w:afterAutospacing="1" w:line="240" w:lineRule="auto"/>
        <w:rPr>
          <w:rFonts w:ascii="Arial" w:eastAsia="Times New Roman" w:hAnsi="Arial" w:cs="Arial"/>
          <w:kern w:val="0"/>
          <w:sz w:val="24"/>
          <w:szCs w:val="24"/>
          <w:lang w:eastAsia="en-GB"/>
          <w14:ligatures w14:val="none"/>
        </w:rPr>
      </w:pPr>
      <w:r w:rsidRPr="007B57D7">
        <w:rPr>
          <w:rFonts w:ascii="Arial" w:eastAsia="Times New Roman" w:hAnsi="Arial" w:cs="Arial"/>
          <w:kern w:val="0"/>
          <w:sz w:val="24"/>
          <w:szCs w:val="24"/>
          <w:lang w:eastAsia="en-GB"/>
          <w14:ligatures w14:val="none"/>
        </w:rPr>
        <w:t xml:space="preserve">Office for National Statistics (2026a) </w:t>
      </w:r>
      <w:r w:rsidRPr="007B57D7">
        <w:rPr>
          <w:rFonts w:ascii="Arial" w:eastAsia="Times New Roman" w:hAnsi="Arial" w:cs="Arial"/>
          <w:i/>
          <w:iCs/>
          <w:kern w:val="0"/>
          <w:sz w:val="24"/>
          <w:szCs w:val="24"/>
          <w:lang w:eastAsia="en-GB"/>
          <w14:ligatures w14:val="none"/>
        </w:rPr>
        <w:t>Families and households in the UK: 2025</w:t>
      </w:r>
      <w:r w:rsidRPr="007B57D7">
        <w:rPr>
          <w:rFonts w:ascii="Arial" w:eastAsia="Times New Roman" w:hAnsi="Arial" w:cs="Arial"/>
          <w:kern w:val="0"/>
          <w:sz w:val="24"/>
          <w:szCs w:val="24"/>
          <w:lang w:eastAsia="en-GB"/>
          <w14:ligatures w14:val="none"/>
        </w:rPr>
        <w:t xml:space="preserve">. Available at: </w:t>
      </w:r>
      <w:hyperlink r:id="rId15" w:history="1">
        <w:r w:rsidRPr="007B57D7">
          <w:rPr>
            <w:rFonts w:ascii="Arial" w:eastAsia="Times New Roman" w:hAnsi="Arial" w:cs="Arial"/>
            <w:color w:val="0000FF"/>
            <w:kern w:val="0"/>
            <w:sz w:val="24"/>
            <w:szCs w:val="24"/>
            <w:u w:val="single"/>
            <w:lang w:eastAsia="en-GB"/>
            <w14:ligatures w14:val="none"/>
          </w:rPr>
          <w:t>https://www.ons.gov.uk/peoplepopulationandcommunity/birthsdeathsandmarriages/families/bulletins/familiesandhouseholds/2025</w:t>
        </w:r>
      </w:hyperlink>
      <w:r w:rsidRPr="007B57D7">
        <w:rPr>
          <w:rFonts w:ascii="Arial" w:eastAsia="Times New Roman" w:hAnsi="Arial" w:cs="Arial"/>
          <w:kern w:val="0"/>
          <w:sz w:val="24"/>
          <w:szCs w:val="24"/>
          <w:lang w:eastAsia="en-GB"/>
          <w14:ligatures w14:val="none"/>
        </w:rPr>
        <w:t xml:space="preserve"> (Accessed: 24 October 2026).</w:t>
      </w:r>
    </w:p>
    <w:p w14:paraId="7FBC906E" w14:textId="77777777" w:rsidR="008601BD" w:rsidRPr="007B57D7" w:rsidRDefault="008601BD" w:rsidP="008601BD">
      <w:pPr>
        <w:spacing w:before="100" w:beforeAutospacing="1" w:after="100" w:afterAutospacing="1" w:line="240" w:lineRule="auto"/>
        <w:rPr>
          <w:rFonts w:ascii="Arial" w:eastAsia="Times New Roman" w:hAnsi="Arial" w:cs="Arial"/>
          <w:kern w:val="0"/>
          <w:sz w:val="24"/>
          <w:szCs w:val="24"/>
          <w:lang w:eastAsia="en-GB"/>
          <w14:ligatures w14:val="none"/>
        </w:rPr>
      </w:pPr>
      <w:r w:rsidRPr="007B57D7">
        <w:rPr>
          <w:rFonts w:ascii="Arial" w:eastAsia="Times New Roman" w:hAnsi="Arial" w:cs="Arial"/>
          <w:kern w:val="0"/>
          <w:sz w:val="24"/>
          <w:szCs w:val="24"/>
          <w:lang w:eastAsia="en-GB"/>
          <w14:ligatures w14:val="none"/>
        </w:rPr>
        <w:lastRenderedPageBreak/>
        <w:t xml:space="preserve">Office for National Statistics (2026b) </w:t>
      </w:r>
      <w:r w:rsidRPr="007B57D7">
        <w:rPr>
          <w:rFonts w:ascii="Arial" w:eastAsia="Times New Roman" w:hAnsi="Arial" w:cs="Arial"/>
          <w:i/>
          <w:iCs/>
          <w:kern w:val="0"/>
          <w:sz w:val="24"/>
          <w:szCs w:val="24"/>
          <w:lang w:eastAsia="en-GB"/>
          <w14:ligatures w14:val="none"/>
        </w:rPr>
        <w:t>Household Costs Indices for UK household groups: October to December 2025</w:t>
      </w:r>
      <w:r w:rsidRPr="007B57D7">
        <w:rPr>
          <w:rFonts w:ascii="Arial" w:eastAsia="Times New Roman" w:hAnsi="Arial" w:cs="Arial"/>
          <w:kern w:val="0"/>
          <w:sz w:val="24"/>
          <w:szCs w:val="24"/>
          <w:lang w:eastAsia="en-GB"/>
          <w14:ligatures w14:val="none"/>
        </w:rPr>
        <w:t xml:space="preserve">. Available at: </w:t>
      </w:r>
      <w:hyperlink r:id="rId16" w:history="1">
        <w:r w:rsidRPr="007B57D7">
          <w:rPr>
            <w:rFonts w:ascii="Arial" w:eastAsia="Times New Roman" w:hAnsi="Arial" w:cs="Arial"/>
            <w:color w:val="0000FF"/>
            <w:kern w:val="0"/>
            <w:sz w:val="24"/>
            <w:szCs w:val="24"/>
            <w:u w:val="single"/>
            <w:lang w:eastAsia="en-GB"/>
            <w14:ligatures w14:val="none"/>
          </w:rPr>
          <w:t>https://www.ons.gov.uk/economy/inflationandpriceindices/bulletins/householdcostsindicesforukhouseholdgroups/octobertodecember2025</w:t>
        </w:r>
      </w:hyperlink>
      <w:r w:rsidRPr="007B57D7">
        <w:rPr>
          <w:rFonts w:ascii="Arial" w:eastAsia="Times New Roman" w:hAnsi="Arial" w:cs="Arial"/>
          <w:kern w:val="0"/>
          <w:sz w:val="24"/>
          <w:szCs w:val="24"/>
          <w:lang w:eastAsia="en-GB"/>
          <w14:ligatures w14:val="none"/>
        </w:rPr>
        <w:t xml:space="preserve"> (Accessed: 24 October 2026).</w:t>
      </w:r>
    </w:p>
    <w:p w14:paraId="34475D07" w14:textId="77777777" w:rsidR="003042A8" w:rsidRDefault="003042A8" w:rsidP="00E34BD3">
      <w:pPr>
        <w:spacing w:line="360" w:lineRule="auto"/>
        <w:rPr>
          <w:rFonts w:ascii="Arial" w:hAnsi="Arial" w:cs="Arial"/>
          <w:sz w:val="24"/>
          <w:szCs w:val="24"/>
        </w:rPr>
      </w:pPr>
    </w:p>
    <w:p w14:paraId="178B5F69" w14:textId="77777777" w:rsidR="003042A8" w:rsidRPr="003042A8" w:rsidRDefault="003042A8" w:rsidP="00E34BD3">
      <w:pPr>
        <w:spacing w:line="360" w:lineRule="auto"/>
        <w:rPr>
          <w:rFonts w:ascii="Arial" w:hAnsi="Arial" w:cs="Arial"/>
          <w:sz w:val="24"/>
          <w:szCs w:val="24"/>
        </w:rPr>
      </w:pPr>
    </w:p>
    <w:sectPr w:rsidR="003042A8" w:rsidRPr="003042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6A0705"/>
    <w:multiLevelType w:val="multilevel"/>
    <w:tmpl w:val="0A84D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02658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2A8"/>
    <w:rsid w:val="000902CB"/>
    <w:rsid w:val="00214ADA"/>
    <w:rsid w:val="00220EA9"/>
    <w:rsid w:val="00221223"/>
    <w:rsid w:val="002C09E4"/>
    <w:rsid w:val="003042A8"/>
    <w:rsid w:val="00310100"/>
    <w:rsid w:val="00325C4E"/>
    <w:rsid w:val="003C1CC8"/>
    <w:rsid w:val="003F3F84"/>
    <w:rsid w:val="00446064"/>
    <w:rsid w:val="00476B98"/>
    <w:rsid w:val="004E2DA7"/>
    <w:rsid w:val="0053101F"/>
    <w:rsid w:val="005F5E63"/>
    <w:rsid w:val="00607226"/>
    <w:rsid w:val="006876E2"/>
    <w:rsid w:val="006D2CC0"/>
    <w:rsid w:val="006E5647"/>
    <w:rsid w:val="0073039B"/>
    <w:rsid w:val="007B57D7"/>
    <w:rsid w:val="007D44A8"/>
    <w:rsid w:val="008601BD"/>
    <w:rsid w:val="008A7D8F"/>
    <w:rsid w:val="008F41D2"/>
    <w:rsid w:val="00932991"/>
    <w:rsid w:val="009C28EF"/>
    <w:rsid w:val="00B55C85"/>
    <w:rsid w:val="00C02811"/>
    <w:rsid w:val="00CD7C05"/>
    <w:rsid w:val="00CE7A4E"/>
    <w:rsid w:val="00D44517"/>
    <w:rsid w:val="00E06A58"/>
    <w:rsid w:val="00E34BD3"/>
    <w:rsid w:val="00EA1BB5"/>
    <w:rsid w:val="00EF09D6"/>
    <w:rsid w:val="00F2661F"/>
    <w:rsid w:val="00FE3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927BD"/>
  <w15:chartTrackingRefBased/>
  <w15:docId w15:val="{B9E96252-2541-4C2B-BD85-AC365EA25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2A8"/>
  </w:style>
  <w:style w:type="paragraph" w:styleId="Heading1">
    <w:name w:val="heading 1"/>
    <w:basedOn w:val="Normal"/>
    <w:next w:val="Normal"/>
    <w:link w:val="Heading1Char"/>
    <w:uiPriority w:val="9"/>
    <w:qFormat/>
    <w:rsid w:val="003042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42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042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42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42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42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42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42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42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2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42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042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42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42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42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42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42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42A8"/>
    <w:rPr>
      <w:rFonts w:eastAsiaTheme="majorEastAsia" w:cstheme="majorBidi"/>
      <w:color w:val="272727" w:themeColor="text1" w:themeTint="D8"/>
    </w:rPr>
  </w:style>
  <w:style w:type="paragraph" w:styleId="Title">
    <w:name w:val="Title"/>
    <w:basedOn w:val="Normal"/>
    <w:next w:val="Normal"/>
    <w:link w:val="TitleChar"/>
    <w:uiPriority w:val="10"/>
    <w:qFormat/>
    <w:rsid w:val="003042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2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42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42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42A8"/>
    <w:pPr>
      <w:spacing w:before="160"/>
      <w:jc w:val="center"/>
    </w:pPr>
    <w:rPr>
      <w:i/>
      <w:iCs/>
      <w:color w:val="404040" w:themeColor="text1" w:themeTint="BF"/>
    </w:rPr>
  </w:style>
  <w:style w:type="character" w:customStyle="1" w:styleId="QuoteChar">
    <w:name w:val="Quote Char"/>
    <w:basedOn w:val="DefaultParagraphFont"/>
    <w:link w:val="Quote"/>
    <w:uiPriority w:val="29"/>
    <w:rsid w:val="003042A8"/>
    <w:rPr>
      <w:i/>
      <w:iCs/>
      <w:color w:val="404040" w:themeColor="text1" w:themeTint="BF"/>
    </w:rPr>
  </w:style>
  <w:style w:type="paragraph" w:styleId="ListParagraph">
    <w:name w:val="List Paragraph"/>
    <w:basedOn w:val="Normal"/>
    <w:uiPriority w:val="34"/>
    <w:qFormat/>
    <w:rsid w:val="003042A8"/>
    <w:pPr>
      <w:ind w:left="720"/>
      <w:contextualSpacing/>
    </w:pPr>
  </w:style>
  <w:style w:type="character" w:styleId="IntenseEmphasis">
    <w:name w:val="Intense Emphasis"/>
    <w:basedOn w:val="DefaultParagraphFont"/>
    <w:uiPriority w:val="21"/>
    <w:qFormat/>
    <w:rsid w:val="003042A8"/>
    <w:rPr>
      <w:i/>
      <w:iCs/>
      <w:color w:val="0F4761" w:themeColor="accent1" w:themeShade="BF"/>
    </w:rPr>
  </w:style>
  <w:style w:type="paragraph" w:styleId="IntenseQuote">
    <w:name w:val="Intense Quote"/>
    <w:basedOn w:val="Normal"/>
    <w:next w:val="Normal"/>
    <w:link w:val="IntenseQuoteChar"/>
    <w:uiPriority w:val="30"/>
    <w:qFormat/>
    <w:rsid w:val="003042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42A8"/>
    <w:rPr>
      <w:i/>
      <w:iCs/>
      <w:color w:val="0F4761" w:themeColor="accent1" w:themeShade="BF"/>
    </w:rPr>
  </w:style>
  <w:style w:type="character" w:styleId="IntenseReference">
    <w:name w:val="Intense Reference"/>
    <w:basedOn w:val="DefaultParagraphFont"/>
    <w:uiPriority w:val="32"/>
    <w:qFormat/>
    <w:rsid w:val="003042A8"/>
    <w:rPr>
      <w:b/>
      <w:bCs/>
      <w:smallCaps/>
      <w:color w:val="0F4761" w:themeColor="accent1" w:themeShade="BF"/>
      <w:spacing w:val="5"/>
    </w:rPr>
  </w:style>
  <w:style w:type="table" w:styleId="TableGrid">
    <w:name w:val="Table Grid"/>
    <w:basedOn w:val="TableNormal"/>
    <w:uiPriority w:val="39"/>
    <w:rsid w:val="003042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E7A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CE7A4E"/>
    <w:rPr>
      <w:i/>
      <w:iCs/>
    </w:rPr>
  </w:style>
  <w:style w:type="character" w:styleId="Hyperlink">
    <w:name w:val="Hyperlink"/>
    <w:basedOn w:val="DefaultParagraphFont"/>
    <w:uiPriority w:val="99"/>
    <w:semiHidden/>
    <w:unhideWhenUsed/>
    <w:rsid w:val="00CE7A4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6/46/contents" TargetMode="External"/><Relationship Id="rId13" Type="http://schemas.openxmlformats.org/officeDocument/2006/relationships/hyperlink" Target="https://www.gov.uk/government/consultations/zero-emission-vehicle-mandate-review"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ankofengland.co.uk/monetary-policy-report/2025/august-2025" TargetMode="External"/><Relationship Id="rId12" Type="http://schemas.openxmlformats.org/officeDocument/2006/relationships/hyperlink" Target="https://www.gov.uk/government/publications/electric-vehicle-ev-driver-behaviours-and-attitudes-tracker"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ns.gov.uk/economy/inflationandpriceindices/bulletins/householdcostsindicesforukhouseholdgroups/octobertodecember2025" TargetMode="External"/><Relationship Id="rId1" Type="http://schemas.openxmlformats.org/officeDocument/2006/relationships/numbering" Target="numbering.xml"/><Relationship Id="rId6" Type="http://schemas.openxmlformats.org/officeDocument/2006/relationships/hyperlink" Target="https://plc.autotrader.co.uk/media/bpbjszem/autotrader-monthly-market-intelligence-november-2025.pdf" TargetMode="External"/><Relationship Id="rId11" Type="http://schemas.openxmlformats.org/officeDocument/2006/relationships/hyperlink" Target="https://www.gov.uk/government/news/backing-british-business-prime-minister-unveils-plan-to-support-carmakers" TargetMode="External"/><Relationship Id="rId5" Type="http://schemas.openxmlformats.org/officeDocument/2006/relationships/hyperlink" Target="https://www.gov.uk/government/news/backing-british-business-prime-minister-unveils-plan-to-support-carmakers" TargetMode="External"/><Relationship Id="rId15" Type="http://schemas.openxmlformats.org/officeDocument/2006/relationships/hyperlink" Target="https://www.ons.gov.uk/peoplepopulationandcommunity/birthsdeathsandmarriages/families/bulletins/familiesandhouseholds/2025" TargetMode="External"/><Relationship Id="rId10" Type="http://schemas.openxmlformats.org/officeDocument/2006/relationships/hyperlink" Target="https://www.gov.uk/guidance/simpler-recycling-workplace-recycling-in-england" TargetMode="External"/><Relationship Id="rId4" Type="http://schemas.openxmlformats.org/officeDocument/2006/relationships/webSettings" Target="webSettings.xml"/><Relationship Id="rId9" Type="http://schemas.openxmlformats.org/officeDocument/2006/relationships/hyperlink" Target="https://www.legislation.gov.uk/ukpga/2015/15/contents" TargetMode="External"/><Relationship Id="rId14" Type="http://schemas.openxmlformats.org/officeDocument/2006/relationships/hyperlink" Target="https://www.ons.gov.uk/economy/inflationandpriceindices/bulletins/householdcostsindicesforukhouseholdgroups/januarytomarch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1453</TotalTime>
  <Pages>12</Pages>
  <Words>2628</Words>
  <Characters>14981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waseem hussain</dc:creator>
  <cp:keywords/>
  <dc:description/>
  <cp:lastModifiedBy>waseem hussain</cp:lastModifiedBy>
  <cp:revision>37</cp:revision>
  <dcterms:created xsi:type="dcterms:W3CDTF">2026-10-24T17:27:00Z</dcterms:created>
  <dcterms:modified xsi:type="dcterms:W3CDTF">2026-10-25T19:38:00Z</dcterms:modified>
</cp:coreProperties>
</file>