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42148058"/>
        <w:docPartObj>
          <w:docPartGallery w:val="Cover Pages"/>
          <w:docPartUnique/>
        </w:docPartObj>
      </w:sdtPr>
      <w:sdtEndPr>
        <w:rPr>
          <w:rFonts w:ascii="Arial" w:hAnsi="Arial" w:cs="Arial"/>
          <w:b/>
          <w:bCs/>
          <w:sz w:val="56"/>
          <w:szCs w:val="56"/>
        </w:rPr>
      </w:sdtEndPr>
      <w:sdtContent>
        <w:p w14:paraId="2D2555EF" w14:textId="3AF8C0E8" w:rsidR="0075725F" w:rsidRDefault="0075725F">
          <w:pPr>
            <w:pStyle w:val="NoSpacing"/>
          </w:pPr>
          <w:r>
            <w:rPr>
              <w:noProof/>
            </w:rPr>
            <mc:AlternateContent>
              <mc:Choice Requires="wpg">
                <w:drawing>
                  <wp:anchor distT="0" distB="0" distL="114300" distR="114300" simplePos="0" relativeHeight="251659264" behindDoc="1" locked="0" layoutInCell="1" allowOverlap="1" wp14:anchorId="0C5E8273" wp14:editId="6945A04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0BAE04" w14:textId="11881C5D" w:rsidR="0075725F" w:rsidRDefault="007E3E7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C5E827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0BAE04" w14:textId="11881C5D" w:rsidR="0075725F" w:rsidRDefault="007E3E7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CBA7AF4" w14:textId="12D435B9" w:rsidR="0075725F" w:rsidRDefault="00F41C6D">
          <w:pPr>
            <w:rPr>
              <w:rFonts w:ascii="Arial" w:hAnsi="Arial" w:cs="Arial"/>
              <w:b/>
              <w:bCs/>
              <w:sz w:val="56"/>
              <w:szCs w:val="56"/>
            </w:rPr>
          </w:pPr>
          <w:r>
            <w:rPr>
              <w:noProof/>
            </w:rPr>
            <mc:AlternateContent>
              <mc:Choice Requires="wps">
                <w:drawing>
                  <wp:anchor distT="0" distB="0" distL="114300" distR="114300" simplePos="0" relativeHeight="251660288" behindDoc="0" locked="0" layoutInCell="1" allowOverlap="1" wp14:anchorId="4EAE401A" wp14:editId="7C203179">
                    <wp:simplePos x="0" y="0"/>
                    <wp:positionH relativeFrom="page">
                      <wp:posOffset>3130658</wp:posOffset>
                    </wp:positionH>
                    <wp:positionV relativeFrom="page">
                      <wp:posOffset>1875295</wp:posOffset>
                    </wp:positionV>
                    <wp:extent cx="3911600" cy="3332136"/>
                    <wp:effectExtent l="0" t="0" r="12700" b="1905"/>
                    <wp:wrapNone/>
                    <wp:docPr id="1" name="Text Box 1"/>
                    <wp:cNvGraphicFramePr/>
                    <a:graphic xmlns:a="http://schemas.openxmlformats.org/drawingml/2006/main">
                      <a:graphicData uri="http://schemas.microsoft.com/office/word/2010/wordprocessingShape">
                        <wps:wsp>
                          <wps:cNvSpPr txBox="1"/>
                          <wps:spPr>
                            <a:xfrm>
                              <a:off x="0" y="0"/>
                              <a:ext cx="3911600" cy="33321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808ADE" w14:textId="48DC3217" w:rsidR="0075725F" w:rsidRPr="00F41C6D" w:rsidRDefault="003B3FCB">
                                <w:pPr>
                                  <w:pStyle w:val="NoSpacing"/>
                                  <w:rPr>
                                    <w:rFonts w:asciiTheme="majorHAnsi" w:eastAsiaTheme="majorEastAsia" w:hAnsiTheme="majorHAnsi" w:cstheme="majorBidi"/>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30AE6" w:rsidRPr="00F41C6D">
                                      <w:rPr>
                                        <w:rFonts w:ascii="Arial" w:eastAsiaTheme="majorEastAsia" w:hAnsi="Arial" w:cs="Arial"/>
                                        <w:b/>
                                        <w:bCs/>
                                        <w:color w:val="262626" w:themeColor="text1" w:themeTint="D9"/>
                                        <w:sz w:val="72"/>
                                        <w:szCs w:val="72"/>
                                      </w:rPr>
                                      <w:t xml:space="preserve">How </w:t>
                                    </w:r>
                                    <w:r w:rsidR="00D64B8B" w:rsidRPr="00F41C6D">
                                      <w:rPr>
                                        <w:rFonts w:ascii="Arial" w:eastAsiaTheme="majorEastAsia" w:hAnsi="Arial" w:cs="Arial"/>
                                        <w:b/>
                                        <w:bCs/>
                                        <w:color w:val="262626" w:themeColor="text1" w:themeTint="D9"/>
                                        <w:sz w:val="72"/>
                                        <w:szCs w:val="72"/>
                                      </w:rPr>
                                      <w:t xml:space="preserve">individuals’ beliefs, </w:t>
                                    </w:r>
                                    <w:r w:rsidR="00F41C6D" w:rsidRPr="00F41C6D">
                                      <w:rPr>
                                        <w:rFonts w:ascii="Arial" w:eastAsiaTheme="majorEastAsia" w:hAnsi="Arial" w:cs="Arial"/>
                                        <w:b/>
                                        <w:bCs/>
                                        <w:color w:val="262626" w:themeColor="text1" w:themeTint="D9"/>
                                        <w:sz w:val="72"/>
                                        <w:szCs w:val="72"/>
                                      </w:rPr>
                                      <w:t>attitudes</w:t>
                                    </w:r>
                                    <w:r w:rsidR="00D64B8B" w:rsidRPr="00F41C6D">
                                      <w:rPr>
                                        <w:rFonts w:ascii="Arial" w:eastAsiaTheme="majorEastAsia" w:hAnsi="Arial" w:cs="Arial"/>
                                        <w:b/>
                                        <w:bCs/>
                                        <w:color w:val="262626" w:themeColor="text1" w:themeTint="D9"/>
                                        <w:sz w:val="72"/>
                                        <w:szCs w:val="72"/>
                                      </w:rPr>
                                      <w:t xml:space="preserve"> and values </w:t>
                                    </w:r>
                                    <w:r w:rsidR="00F41C6D" w:rsidRPr="00F41C6D">
                                      <w:rPr>
                                        <w:rFonts w:ascii="Arial" w:eastAsiaTheme="majorEastAsia" w:hAnsi="Arial" w:cs="Arial"/>
                                        <w:b/>
                                        <w:bCs/>
                                        <w:color w:val="262626" w:themeColor="text1" w:themeTint="D9"/>
                                        <w:sz w:val="72"/>
                                        <w:szCs w:val="72"/>
                                      </w:rPr>
                                      <w:t>impact on workplace behavior.</w:t>
                                    </w:r>
                                  </w:sdtContent>
                                </w:sdt>
                              </w:p>
                              <w:p w14:paraId="615C4DE6" w14:textId="317873E8" w:rsidR="0075725F" w:rsidRDefault="003B3FC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5725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EAE401A" id="_x0000_t202" coordsize="21600,21600" o:spt="202" path="m,l,21600r21600,l21600,xe">
                    <v:stroke joinstyle="miter"/>
                    <v:path gradientshapeok="t" o:connecttype="rect"/>
                  </v:shapetype>
                  <v:shape id="Text Box 1" o:spid="_x0000_s1055" type="#_x0000_t202" style="position:absolute;margin-left:246.5pt;margin-top:147.65pt;width:308pt;height:262.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" filled="f" stroked="f" strokeweight=".5pt">
                    <v:textbox inset="0,0,0,0">
                      <w:txbxContent>
                        <w:p w14:paraId="5F808ADE" w14:textId="48DC3217" w:rsidR="0075725F" w:rsidRPr="00F41C6D" w:rsidRDefault="003B3FCB">
                          <w:pPr>
                            <w:pStyle w:val="NoSpacing"/>
                            <w:rPr>
                              <w:rFonts w:asciiTheme="majorHAnsi" w:eastAsiaTheme="majorEastAsia" w:hAnsiTheme="majorHAnsi" w:cstheme="majorBidi"/>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30AE6" w:rsidRPr="00F41C6D">
                                <w:rPr>
                                  <w:rFonts w:ascii="Arial" w:eastAsiaTheme="majorEastAsia" w:hAnsi="Arial" w:cs="Arial"/>
                                  <w:b/>
                                  <w:bCs/>
                                  <w:color w:val="262626" w:themeColor="text1" w:themeTint="D9"/>
                                  <w:sz w:val="72"/>
                                  <w:szCs w:val="72"/>
                                </w:rPr>
                                <w:t xml:space="preserve">How </w:t>
                              </w:r>
                              <w:r w:rsidR="00D64B8B" w:rsidRPr="00F41C6D">
                                <w:rPr>
                                  <w:rFonts w:ascii="Arial" w:eastAsiaTheme="majorEastAsia" w:hAnsi="Arial" w:cs="Arial"/>
                                  <w:b/>
                                  <w:bCs/>
                                  <w:color w:val="262626" w:themeColor="text1" w:themeTint="D9"/>
                                  <w:sz w:val="72"/>
                                  <w:szCs w:val="72"/>
                                </w:rPr>
                                <w:t xml:space="preserve">individuals’ beliefs, </w:t>
                              </w:r>
                              <w:r w:rsidR="00F41C6D" w:rsidRPr="00F41C6D">
                                <w:rPr>
                                  <w:rFonts w:ascii="Arial" w:eastAsiaTheme="majorEastAsia" w:hAnsi="Arial" w:cs="Arial"/>
                                  <w:b/>
                                  <w:bCs/>
                                  <w:color w:val="262626" w:themeColor="text1" w:themeTint="D9"/>
                                  <w:sz w:val="72"/>
                                  <w:szCs w:val="72"/>
                                </w:rPr>
                                <w:t>attitudes</w:t>
                              </w:r>
                              <w:r w:rsidR="00D64B8B" w:rsidRPr="00F41C6D">
                                <w:rPr>
                                  <w:rFonts w:ascii="Arial" w:eastAsiaTheme="majorEastAsia" w:hAnsi="Arial" w:cs="Arial"/>
                                  <w:b/>
                                  <w:bCs/>
                                  <w:color w:val="262626" w:themeColor="text1" w:themeTint="D9"/>
                                  <w:sz w:val="72"/>
                                  <w:szCs w:val="72"/>
                                </w:rPr>
                                <w:t xml:space="preserve"> and values </w:t>
                              </w:r>
                              <w:r w:rsidR="00F41C6D" w:rsidRPr="00F41C6D">
                                <w:rPr>
                                  <w:rFonts w:ascii="Arial" w:eastAsiaTheme="majorEastAsia" w:hAnsi="Arial" w:cs="Arial"/>
                                  <w:b/>
                                  <w:bCs/>
                                  <w:color w:val="262626" w:themeColor="text1" w:themeTint="D9"/>
                                  <w:sz w:val="72"/>
                                  <w:szCs w:val="72"/>
                                </w:rPr>
                                <w:t>impact on workplace behavior.</w:t>
                              </w:r>
                            </w:sdtContent>
                          </w:sdt>
                        </w:p>
                        <w:p w14:paraId="615C4DE6" w14:textId="317873E8" w:rsidR="0075725F" w:rsidRDefault="003B3FC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5725F">
                                <w:rPr>
                                  <w:color w:val="404040" w:themeColor="text1" w:themeTint="BF"/>
                                  <w:sz w:val="36"/>
                                  <w:szCs w:val="36"/>
                                </w:rPr>
                                <w:t xml:space="preserve">     </w:t>
                              </w:r>
                            </w:sdtContent>
                          </w:sdt>
                        </w:p>
                      </w:txbxContent>
                    </v:textbox>
                    <w10:wrap anchorx="page" anchory="page"/>
                  </v:shape>
                </w:pict>
              </mc:Fallback>
            </mc:AlternateContent>
          </w:r>
          <w:r w:rsidR="007E3E74" w:rsidRPr="007E3E74">
            <w:rPr>
              <w:rFonts w:ascii="Arial" w:hAnsi="Arial" w:cs="Arial"/>
              <w:b/>
              <w:bCs/>
              <w:noProof/>
              <w:sz w:val="56"/>
              <w:szCs w:val="56"/>
            </w:rPr>
            <mc:AlternateContent>
              <mc:Choice Requires="wps">
                <w:drawing>
                  <wp:anchor distT="45720" distB="45720" distL="114300" distR="114300" simplePos="0" relativeHeight="251663360" behindDoc="0" locked="0" layoutInCell="1" allowOverlap="1" wp14:anchorId="3F112EAF" wp14:editId="5BEC4D5B">
                    <wp:simplePos x="0" y="0"/>
                    <wp:positionH relativeFrom="margin">
                      <wp:align>center</wp:align>
                    </wp:positionH>
                    <wp:positionV relativeFrom="paragraph">
                      <wp:posOffset>7726193</wp:posOffset>
                    </wp:positionV>
                    <wp:extent cx="2514600" cy="1404620"/>
                    <wp:effectExtent l="0" t="0" r="1905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404620"/>
                            </a:xfrm>
                            <a:prstGeom prst="rect">
                              <a:avLst/>
                            </a:prstGeom>
                            <a:solidFill>
                              <a:srgbClr val="FFFFFF"/>
                            </a:solidFill>
                            <a:ln w="9525">
                              <a:solidFill>
                                <a:srgbClr val="000000"/>
                              </a:solidFill>
                              <a:miter lim="800000"/>
                              <a:headEnd/>
                              <a:tailEnd/>
                            </a:ln>
                          </wps:spPr>
                          <wps:txbx>
                            <w:txbxContent>
                              <w:p w14:paraId="61D13134" w14:textId="2E8F4C09" w:rsidR="007E3E74" w:rsidRPr="00C2606E" w:rsidRDefault="007E3E74">
                                <w:pPr>
                                  <w:rPr>
                                    <w:rFonts w:ascii="Arial" w:hAnsi="Arial" w:cs="Arial"/>
                                    <w:b/>
                                    <w:bCs/>
                                  </w:rPr>
                                </w:pPr>
                                <w:r>
                                  <w:rPr>
                                    <w:rFonts w:ascii="Arial" w:hAnsi="Arial" w:cs="Arial"/>
                                  </w:rPr>
                                  <w:t xml:space="preserve">              </w:t>
                                </w:r>
                                <w:r w:rsidRPr="00C2606E">
                                  <w:rPr>
                                    <w:rFonts w:ascii="Arial" w:hAnsi="Arial" w:cs="Arial"/>
                                    <w:b/>
                                    <w:bCs/>
                                  </w:rPr>
                                  <w:t>BMSW510</w:t>
                                </w:r>
                                <w:r w:rsidR="00574EFD">
                                  <w:rPr>
                                    <w:rFonts w:ascii="Arial" w:hAnsi="Arial" w:cs="Arial"/>
                                    <w:b/>
                                    <w:bCs/>
                                  </w:rPr>
                                  <w:t>1</w:t>
                                </w:r>
                                <w:r w:rsidRPr="00C2606E">
                                  <w:rPr>
                                    <w:rFonts w:ascii="Arial" w:hAnsi="Arial" w:cs="Arial"/>
                                    <w:b/>
                                    <w:bCs/>
                                  </w:rPr>
                                  <w:t>_BIRM</w:t>
                                </w:r>
                              </w:p>
                              <w:p w14:paraId="6C787269" w14:textId="04D9AB06" w:rsidR="007E3E74" w:rsidRPr="00C2606E" w:rsidRDefault="007E3E74">
                                <w:pPr>
                                  <w:rPr>
                                    <w:rFonts w:ascii="Arial" w:hAnsi="Arial" w:cs="Arial"/>
                                    <w:b/>
                                    <w:bCs/>
                                  </w:rPr>
                                </w:pPr>
                                <w:r w:rsidRPr="00C2606E">
                                  <w:rPr>
                                    <w:rFonts w:ascii="Arial" w:hAnsi="Arial" w:cs="Arial"/>
                                    <w:b/>
                                    <w:bCs/>
                                  </w:rPr>
                                  <w:t xml:space="preserve">      COSTEL ANDONE (2027240)</w:t>
                                </w:r>
                              </w:p>
                              <w:p w14:paraId="6BFB1A95" w14:textId="6C4C51D8" w:rsidR="007E3E74" w:rsidRPr="00C2606E" w:rsidRDefault="007E3E74">
                                <w:pPr>
                                  <w:rPr>
                                    <w:rFonts w:ascii="Arial" w:hAnsi="Arial" w:cs="Arial"/>
                                    <w:b/>
                                    <w:bCs/>
                                  </w:rPr>
                                </w:pPr>
                                <w:r w:rsidRPr="00C2606E">
                                  <w:rPr>
                                    <w:rFonts w:ascii="Arial" w:hAnsi="Arial" w:cs="Arial"/>
                                    <w:b/>
                                    <w:bCs/>
                                  </w:rPr>
                                  <w:t xml:space="preserve">   LECTURER: </w:t>
                                </w:r>
                                <w:r w:rsidR="00574EFD">
                                  <w:rPr>
                                    <w:rFonts w:ascii="Arial" w:hAnsi="Arial" w:cs="Arial"/>
                                    <w:b/>
                                    <w:bCs/>
                                  </w:rPr>
                                  <w:t>OBIN</w:t>
                                </w:r>
                                <w:r w:rsidR="00C158CA">
                                  <w:rPr>
                                    <w:rFonts w:ascii="Arial" w:hAnsi="Arial" w:cs="Arial"/>
                                    <w:b/>
                                    <w:bCs/>
                                  </w:rPr>
                                  <w:t>NA NKWOCHA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112EAF" id="Text Box 2" o:spid="_x0000_s1056" type="#_x0000_t202" style="position:absolute;margin-left:0;margin-top:608.35pt;width:198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">
                    <v:textbox style="mso-fit-shape-to-text:t">
                      <w:txbxContent>
                        <w:p w14:paraId="61D13134" w14:textId="2E8F4C09" w:rsidR="007E3E74" w:rsidRPr="00C2606E" w:rsidRDefault="007E3E74">
                          <w:pPr>
                            <w:rPr>
                              <w:rFonts w:ascii="Arial" w:hAnsi="Arial" w:cs="Arial"/>
                              <w:b/>
                              <w:bCs/>
                            </w:rPr>
                          </w:pPr>
                          <w:r>
                            <w:rPr>
                              <w:rFonts w:ascii="Arial" w:hAnsi="Arial" w:cs="Arial"/>
                            </w:rPr>
                            <w:t xml:space="preserve">              </w:t>
                          </w:r>
                          <w:r w:rsidRPr="00C2606E">
                            <w:rPr>
                              <w:rFonts w:ascii="Arial" w:hAnsi="Arial" w:cs="Arial"/>
                              <w:b/>
                              <w:bCs/>
                            </w:rPr>
                            <w:t>BMSW510</w:t>
                          </w:r>
                          <w:r w:rsidR="00574EFD">
                            <w:rPr>
                              <w:rFonts w:ascii="Arial" w:hAnsi="Arial" w:cs="Arial"/>
                              <w:b/>
                              <w:bCs/>
                            </w:rPr>
                            <w:t>1</w:t>
                          </w:r>
                          <w:r w:rsidRPr="00C2606E">
                            <w:rPr>
                              <w:rFonts w:ascii="Arial" w:hAnsi="Arial" w:cs="Arial"/>
                              <w:b/>
                              <w:bCs/>
                            </w:rPr>
                            <w:t>_BIRM</w:t>
                          </w:r>
                        </w:p>
                        <w:p w14:paraId="6C787269" w14:textId="04D9AB06" w:rsidR="007E3E74" w:rsidRPr="00C2606E" w:rsidRDefault="007E3E74">
                          <w:pPr>
                            <w:rPr>
                              <w:rFonts w:ascii="Arial" w:hAnsi="Arial" w:cs="Arial"/>
                              <w:b/>
                              <w:bCs/>
                            </w:rPr>
                          </w:pPr>
                          <w:r w:rsidRPr="00C2606E">
                            <w:rPr>
                              <w:rFonts w:ascii="Arial" w:hAnsi="Arial" w:cs="Arial"/>
                              <w:b/>
                              <w:bCs/>
                            </w:rPr>
                            <w:t xml:space="preserve">      COSTEL ANDONE (2027240)</w:t>
                          </w:r>
                        </w:p>
                        <w:p w14:paraId="6BFB1A95" w14:textId="6C4C51D8" w:rsidR="007E3E74" w:rsidRPr="00C2606E" w:rsidRDefault="007E3E74">
                          <w:pPr>
                            <w:rPr>
                              <w:rFonts w:ascii="Arial" w:hAnsi="Arial" w:cs="Arial"/>
                              <w:b/>
                              <w:bCs/>
                            </w:rPr>
                          </w:pPr>
                          <w:r w:rsidRPr="00C2606E">
                            <w:rPr>
                              <w:rFonts w:ascii="Arial" w:hAnsi="Arial" w:cs="Arial"/>
                              <w:b/>
                              <w:bCs/>
                            </w:rPr>
                            <w:t xml:space="preserve">   LECTURER: </w:t>
                          </w:r>
                          <w:r w:rsidR="00574EFD">
                            <w:rPr>
                              <w:rFonts w:ascii="Arial" w:hAnsi="Arial" w:cs="Arial"/>
                              <w:b/>
                              <w:bCs/>
                            </w:rPr>
                            <w:t>OBIN</w:t>
                          </w:r>
                          <w:r w:rsidR="00C158CA">
                            <w:rPr>
                              <w:rFonts w:ascii="Arial" w:hAnsi="Arial" w:cs="Arial"/>
                              <w:b/>
                              <w:bCs/>
                            </w:rPr>
                            <w:t>NA NKWOCHA</w:t>
                          </w:r>
                        </w:p>
                      </w:txbxContent>
                    </v:textbox>
                    <w10:wrap type="square" anchorx="margin"/>
                  </v:shape>
                </w:pict>
              </mc:Fallback>
            </mc:AlternateContent>
          </w:r>
          <w:r w:rsidR="0075725F">
            <w:rPr>
              <w:rFonts w:ascii="Arial" w:hAnsi="Arial" w:cs="Arial"/>
              <w:b/>
              <w:bCs/>
              <w:sz w:val="56"/>
              <w:szCs w:val="56"/>
            </w:rPr>
            <w:br w:type="page"/>
          </w:r>
        </w:p>
      </w:sdtContent>
    </w:sdt>
    <w:p w14:paraId="438CC7C5" w14:textId="77777777" w:rsidR="00CF7018" w:rsidRDefault="005317FC" w:rsidP="00C2606E">
      <w:pPr>
        <w:rPr>
          <w:rFonts w:ascii="Arial" w:hAnsi="Arial" w:cs="Arial"/>
          <w:sz w:val="36"/>
          <w:szCs w:val="36"/>
        </w:rPr>
      </w:pPr>
      <w:r>
        <w:rPr>
          <w:rFonts w:ascii="Arial" w:hAnsi="Arial" w:cs="Arial"/>
          <w:sz w:val="96"/>
          <w:szCs w:val="96"/>
        </w:rPr>
        <w:lastRenderedPageBreak/>
        <w:t xml:space="preserve">       </w:t>
      </w:r>
      <w:r w:rsidR="00C2606E">
        <w:rPr>
          <w:rFonts w:ascii="Arial" w:hAnsi="Arial" w:cs="Arial"/>
          <w:sz w:val="96"/>
          <w:szCs w:val="96"/>
        </w:rPr>
        <w:t xml:space="preserve">    </w:t>
      </w:r>
    </w:p>
    <w:sdt>
      <w:sdtPr>
        <w:rPr>
          <w:rFonts w:asciiTheme="minorHAnsi" w:eastAsiaTheme="minorHAnsi" w:hAnsiTheme="minorHAnsi" w:cstheme="minorBidi"/>
          <w:color w:val="auto"/>
          <w:sz w:val="22"/>
          <w:szCs w:val="22"/>
          <w:lang w:val="en-GB"/>
        </w:rPr>
        <w:id w:val="-202166408"/>
        <w:docPartObj>
          <w:docPartGallery w:val="Table of Contents"/>
          <w:docPartUnique/>
        </w:docPartObj>
      </w:sdtPr>
      <w:sdtEndPr>
        <w:rPr>
          <w:b/>
          <w:bCs/>
          <w:noProof/>
        </w:rPr>
      </w:sdtEndPr>
      <w:sdtContent>
        <w:p w14:paraId="0AD8B81F" w14:textId="49E7D61C" w:rsidR="00CF7018" w:rsidRPr="00D45ABB" w:rsidRDefault="00CF7018">
          <w:pPr>
            <w:pStyle w:val="TOCHeading"/>
            <w:rPr>
              <w:rFonts w:ascii="Arial" w:hAnsi="Arial" w:cs="Arial"/>
              <w:b/>
              <w:bCs/>
              <w:color w:val="auto"/>
            </w:rPr>
          </w:pPr>
          <w:r w:rsidRPr="00D45ABB">
            <w:rPr>
              <w:rFonts w:ascii="Arial" w:hAnsi="Arial" w:cs="Arial"/>
              <w:b/>
              <w:bCs/>
              <w:color w:val="auto"/>
            </w:rPr>
            <w:t>Table of Contents</w:t>
          </w:r>
        </w:p>
        <w:p w14:paraId="37898B75" w14:textId="3640A072" w:rsidR="00602AA1" w:rsidRDefault="00CF70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272356" w:history="1">
            <w:r w:rsidR="00602AA1" w:rsidRPr="00D45ABB">
              <w:rPr>
                <w:rStyle w:val="Hyperlink"/>
                <w:rFonts w:ascii="Arial" w:hAnsi="Arial" w:cs="Arial"/>
                <w:b/>
                <w:bCs/>
                <w:noProof/>
              </w:rPr>
              <w:t>CHAPTER 1</w:t>
            </w:r>
            <w:r w:rsidR="00602AA1">
              <w:rPr>
                <w:noProof/>
                <w:webHidden/>
              </w:rPr>
              <w:tab/>
            </w:r>
            <w:r w:rsidR="00602AA1">
              <w:rPr>
                <w:noProof/>
                <w:webHidden/>
              </w:rPr>
              <w:fldChar w:fldCharType="begin"/>
            </w:r>
            <w:r w:rsidR="00602AA1">
              <w:rPr>
                <w:noProof/>
                <w:webHidden/>
              </w:rPr>
              <w:instrText xml:space="preserve"> PAGEREF _Toc110272356 \h </w:instrText>
            </w:r>
            <w:r w:rsidR="00602AA1">
              <w:rPr>
                <w:noProof/>
                <w:webHidden/>
              </w:rPr>
            </w:r>
            <w:r w:rsidR="00602AA1">
              <w:rPr>
                <w:noProof/>
                <w:webHidden/>
              </w:rPr>
              <w:fldChar w:fldCharType="separate"/>
            </w:r>
            <w:r w:rsidR="00602AA1">
              <w:rPr>
                <w:noProof/>
                <w:webHidden/>
              </w:rPr>
              <w:t>2</w:t>
            </w:r>
            <w:r w:rsidR="00602AA1">
              <w:rPr>
                <w:noProof/>
                <w:webHidden/>
              </w:rPr>
              <w:fldChar w:fldCharType="end"/>
            </w:r>
          </w:hyperlink>
        </w:p>
        <w:p w14:paraId="32B7EBAF" w14:textId="1474251E" w:rsidR="00602AA1" w:rsidRPr="00D45ABB" w:rsidRDefault="003B3FCB">
          <w:pPr>
            <w:pStyle w:val="TOC1"/>
            <w:tabs>
              <w:tab w:val="right" w:leader="dot" w:pos="9016"/>
            </w:tabs>
            <w:rPr>
              <w:rFonts w:ascii="Arial" w:eastAsiaTheme="minorEastAsia" w:hAnsi="Arial" w:cs="Arial"/>
              <w:noProof/>
              <w:lang w:eastAsia="en-GB"/>
            </w:rPr>
          </w:pPr>
          <w:hyperlink w:anchor="_Toc110272357" w:history="1">
            <w:r w:rsidR="00602AA1" w:rsidRPr="00D45ABB">
              <w:rPr>
                <w:rStyle w:val="Hyperlink"/>
                <w:rFonts w:ascii="Arial" w:hAnsi="Arial" w:cs="Arial"/>
                <w:noProof/>
              </w:rPr>
              <w:t>Introduction</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_Toc110272357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2</w:t>
            </w:r>
            <w:r w:rsidR="00602AA1" w:rsidRPr="00D45ABB">
              <w:rPr>
                <w:rFonts w:ascii="Arial" w:hAnsi="Arial" w:cs="Arial"/>
                <w:noProof/>
                <w:webHidden/>
              </w:rPr>
              <w:fldChar w:fldCharType="end"/>
            </w:r>
          </w:hyperlink>
        </w:p>
        <w:p w14:paraId="54D96CCB" w14:textId="3D376F1C" w:rsidR="00602AA1" w:rsidRPr="00D45ABB" w:rsidRDefault="003B3FCB">
          <w:pPr>
            <w:pStyle w:val="TOC1"/>
            <w:tabs>
              <w:tab w:val="right" w:leader="dot" w:pos="9016"/>
            </w:tabs>
            <w:rPr>
              <w:rFonts w:ascii="Arial" w:eastAsiaTheme="minorEastAsia" w:hAnsi="Arial" w:cs="Arial"/>
              <w:noProof/>
              <w:lang w:eastAsia="en-GB"/>
            </w:rPr>
          </w:pPr>
          <w:hyperlink w:anchor="_Toc110272358" w:history="1">
            <w:r w:rsidR="00602AA1" w:rsidRPr="00D45ABB">
              <w:rPr>
                <w:rStyle w:val="Hyperlink"/>
                <w:rFonts w:ascii="Arial" w:hAnsi="Arial" w:cs="Arial"/>
                <w:noProof/>
              </w:rPr>
              <w:t>Description of workplace beliefs and origins</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_Toc110272358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2</w:t>
            </w:r>
            <w:r w:rsidR="00602AA1" w:rsidRPr="00D45ABB">
              <w:rPr>
                <w:rFonts w:ascii="Arial" w:hAnsi="Arial" w:cs="Arial"/>
                <w:noProof/>
                <w:webHidden/>
              </w:rPr>
              <w:fldChar w:fldCharType="end"/>
            </w:r>
          </w:hyperlink>
        </w:p>
        <w:p w14:paraId="342F87E1" w14:textId="50FCAF33" w:rsidR="00602AA1" w:rsidRPr="00D45ABB" w:rsidRDefault="003B3FCB">
          <w:pPr>
            <w:pStyle w:val="TOC1"/>
            <w:tabs>
              <w:tab w:val="right" w:leader="dot" w:pos="9016"/>
            </w:tabs>
            <w:rPr>
              <w:rFonts w:ascii="Arial" w:eastAsiaTheme="minorEastAsia" w:hAnsi="Arial" w:cs="Arial"/>
              <w:noProof/>
              <w:lang w:eastAsia="en-GB"/>
            </w:rPr>
          </w:pPr>
          <w:hyperlink w:anchor="_Toc110272359" w:history="1">
            <w:r w:rsidR="00602AA1" w:rsidRPr="00D45ABB">
              <w:rPr>
                <w:rStyle w:val="Hyperlink"/>
                <w:rFonts w:ascii="Arial" w:hAnsi="Arial" w:cs="Arial"/>
                <w:noProof/>
              </w:rPr>
              <w:t>The Source of Values</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_Toc110272359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3</w:t>
            </w:r>
            <w:r w:rsidR="00602AA1" w:rsidRPr="00D45ABB">
              <w:rPr>
                <w:rFonts w:ascii="Arial" w:hAnsi="Arial" w:cs="Arial"/>
                <w:noProof/>
                <w:webHidden/>
              </w:rPr>
              <w:fldChar w:fldCharType="end"/>
            </w:r>
          </w:hyperlink>
        </w:p>
        <w:p w14:paraId="1E7C9E4E" w14:textId="75100566" w:rsidR="00602AA1" w:rsidRPr="00D45ABB" w:rsidRDefault="003B3FCB">
          <w:pPr>
            <w:pStyle w:val="TOC1"/>
            <w:tabs>
              <w:tab w:val="right" w:leader="dot" w:pos="9016"/>
            </w:tabs>
            <w:rPr>
              <w:rFonts w:ascii="Arial" w:eastAsiaTheme="minorEastAsia" w:hAnsi="Arial" w:cs="Arial"/>
              <w:noProof/>
              <w:lang w:eastAsia="en-GB"/>
            </w:rPr>
          </w:pPr>
          <w:hyperlink w:anchor="_Toc110272360" w:history="1">
            <w:r w:rsidR="00602AA1" w:rsidRPr="00D45ABB">
              <w:rPr>
                <w:rStyle w:val="Hyperlink"/>
                <w:rFonts w:ascii="Arial" w:hAnsi="Arial" w:cs="Arial"/>
                <w:noProof/>
              </w:rPr>
              <w:t>Types of beliefs in workplace</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_Toc110272360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3</w:t>
            </w:r>
            <w:r w:rsidR="00602AA1" w:rsidRPr="00D45ABB">
              <w:rPr>
                <w:rFonts w:ascii="Arial" w:hAnsi="Arial" w:cs="Arial"/>
                <w:noProof/>
                <w:webHidden/>
              </w:rPr>
              <w:fldChar w:fldCharType="end"/>
            </w:r>
          </w:hyperlink>
        </w:p>
        <w:p w14:paraId="2DD1C877" w14:textId="0AA1A7A7" w:rsidR="00602AA1" w:rsidRPr="00D45ABB" w:rsidRDefault="003B3FCB">
          <w:pPr>
            <w:pStyle w:val="TOC1"/>
            <w:tabs>
              <w:tab w:val="right" w:leader="dot" w:pos="9016"/>
            </w:tabs>
            <w:rPr>
              <w:rFonts w:ascii="Arial" w:eastAsiaTheme="minorEastAsia" w:hAnsi="Arial" w:cs="Arial"/>
              <w:noProof/>
              <w:lang w:eastAsia="en-GB"/>
            </w:rPr>
          </w:pPr>
          <w:hyperlink w:anchor="_Toc110272361" w:history="1">
            <w:r w:rsidR="00602AA1" w:rsidRPr="00D45ABB">
              <w:rPr>
                <w:rStyle w:val="Hyperlink"/>
                <w:rFonts w:ascii="Arial" w:hAnsi="Arial" w:cs="Arial"/>
                <w:noProof/>
              </w:rPr>
              <w:t>Honesty</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_Toc110272361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4</w:t>
            </w:r>
            <w:r w:rsidR="00602AA1" w:rsidRPr="00D45ABB">
              <w:rPr>
                <w:rFonts w:ascii="Arial" w:hAnsi="Arial" w:cs="Arial"/>
                <w:noProof/>
                <w:webHidden/>
              </w:rPr>
              <w:fldChar w:fldCharType="end"/>
            </w:r>
          </w:hyperlink>
        </w:p>
        <w:p w14:paraId="6404448F" w14:textId="5B52D97F" w:rsidR="00602AA1" w:rsidRPr="00D45ABB" w:rsidRDefault="003B3FCB">
          <w:pPr>
            <w:pStyle w:val="TOC1"/>
            <w:tabs>
              <w:tab w:val="right" w:leader="dot" w:pos="9016"/>
            </w:tabs>
            <w:rPr>
              <w:rFonts w:ascii="Arial" w:eastAsiaTheme="minorEastAsia" w:hAnsi="Arial" w:cs="Arial"/>
              <w:noProof/>
              <w:lang w:eastAsia="en-GB"/>
            </w:rPr>
          </w:pPr>
          <w:hyperlink w:anchor="_Toc110272362" w:history="1">
            <w:r w:rsidR="00602AA1" w:rsidRPr="00D45ABB">
              <w:rPr>
                <w:rStyle w:val="Hyperlink"/>
                <w:rFonts w:ascii="Arial" w:hAnsi="Arial" w:cs="Arial"/>
                <w:noProof/>
              </w:rPr>
              <w:t>Punctuality</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_Toc110272362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5</w:t>
            </w:r>
            <w:r w:rsidR="00602AA1" w:rsidRPr="00D45ABB">
              <w:rPr>
                <w:rFonts w:ascii="Arial" w:hAnsi="Arial" w:cs="Arial"/>
                <w:noProof/>
                <w:webHidden/>
              </w:rPr>
              <w:fldChar w:fldCharType="end"/>
            </w:r>
          </w:hyperlink>
        </w:p>
        <w:p w14:paraId="12C71F28" w14:textId="7857381B" w:rsidR="00602AA1" w:rsidRPr="00D45ABB" w:rsidRDefault="003B3FCB">
          <w:pPr>
            <w:pStyle w:val="TOC1"/>
            <w:tabs>
              <w:tab w:val="right" w:leader="dot" w:pos="9016"/>
            </w:tabs>
            <w:rPr>
              <w:rFonts w:ascii="Arial" w:eastAsiaTheme="minorEastAsia" w:hAnsi="Arial" w:cs="Arial"/>
              <w:noProof/>
              <w:lang w:eastAsia="en-GB"/>
            </w:rPr>
          </w:pPr>
          <w:hyperlink w:anchor="_Toc110272363" w:history="1">
            <w:r w:rsidR="00602AA1" w:rsidRPr="00D45ABB">
              <w:rPr>
                <w:rStyle w:val="Hyperlink"/>
                <w:rFonts w:ascii="Arial" w:hAnsi="Arial" w:cs="Arial"/>
                <w:noProof/>
              </w:rPr>
              <w:t>Respect</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_Toc110272363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5</w:t>
            </w:r>
            <w:r w:rsidR="00602AA1" w:rsidRPr="00D45ABB">
              <w:rPr>
                <w:rFonts w:ascii="Arial" w:hAnsi="Arial" w:cs="Arial"/>
                <w:noProof/>
                <w:webHidden/>
              </w:rPr>
              <w:fldChar w:fldCharType="end"/>
            </w:r>
          </w:hyperlink>
        </w:p>
        <w:p w14:paraId="7C030902" w14:textId="72BC64AD" w:rsidR="00602AA1" w:rsidRPr="00D45ABB" w:rsidRDefault="003B3FCB">
          <w:pPr>
            <w:pStyle w:val="TOC1"/>
            <w:tabs>
              <w:tab w:val="right" w:leader="dot" w:pos="9016"/>
            </w:tabs>
            <w:rPr>
              <w:rFonts w:ascii="Arial" w:eastAsiaTheme="minorEastAsia" w:hAnsi="Arial" w:cs="Arial"/>
              <w:noProof/>
              <w:lang w:eastAsia="en-GB"/>
            </w:rPr>
          </w:pPr>
          <w:hyperlink w:anchor="_Toc110272364" w:history="1">
            <w:r w:rsidR="00602AA1" w:rsidRPr="00D45ABB">
              <w:rPr>
                <w:rStyle w:val="Hyperlink"/>
                <w:rFonts w:ascii="Arial" w:hAnsi="Arial" w:cs="Arial"/>
                <w:noProof/>
              </w:rPr>
              <w:t>Positivity</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_Toc110272364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6</w:t>
            </w:r>
            <w:r w:rsidR="00602AA1" w:rsidRPr="00D45ABB">
              <w:rPr>
                <w:rFonts w:ascii="Arial" w:hAnsi="Arial" w:cs="Arial"/>
                <w:noProof/>
                <w:webHidden/>
              </w:rPr>
              <w:fldChar w:fldCharType="end"/>
            </w:r>
          </w:hyperlink>
        </w:p>
        <w:p w14:paraId="1B7D9CDF" w14:textId="4078CBA6" w:rsidR="00602AA1" w:rsidRPr="00D45ABB" w:rsidRDefault="003B3FCB">
          <w:pPr>
            <w:pStyle w:val="TOC1"/>
            <w:tabs>
              <w:tab w:val="right" w:leader="dot" w:pos="9016"/>
            </w:tabs>
            <w:rPr>
              <w:rFonts w:ascii="Arial" w:eastAsiaTheme="minorEastAsia" w:hAnsi="Arial" w:cs="Arial"/>
              <w:noProof/>
              <w:lang w:eastAsia="en-GB"/>
            </w:rPr>
          </w:pPr>
          <w:hyperlink w:anchor="_Toc110272365" w:history="1">
            <w:r w:rsidR="00602AA1" w:rsidRPr="00D45ABB">
              <w:rPr>
                <w:rStyle w:val="Hyperlink"/>
                <w:rFonts w:ascii="Arial" w:hAnsi="Arial" w:cs="Arial"/>
                <w:noProof/>
              </w:rPr>
              <w:t>Reducing negativity at the workplace</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_Toc110272365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7</w:t>
            </w:r>
            <w:r w:rsidR="00602AA1" w:rsidRPr="00D45ABB">
              <w:rPr>
                <w:rFonts w:ascii="Arial" w:hAnsi="Arial" w:cs="Arial"/>
                <w:noProof/>
                <w:webHidden/>
              </w:rPr>
              <w:fldChar w:fldCharType="end"/>
            </w:r>
          </w:hyperlink>
        </w:p>
        <w:p w14:paraId="3CF7D654" w14:textId="4A23E8B1" w:rsidR="00602AA1" w:rsidRPr="00D45ABB" w:rsidRDefault="003B3FCB">
          <w:pPr>
            <w:pStyle w:val="TOC1"/>
            <w:tabs>
              <w:tab w:val="right" w:leader="dot" w:pos="9016"/>
            </w:tabs>
            <w:rPr>
              <w:rFonts w:ascii="Arial" w:eastAsiaTheme="minorEastAsia" w:hAnsi="Arial" w:cs="Arial"/>
              <w:noProof/>
              <w:lang w:eastAsia="en-GB"/>
            </w:rPr>
          </w:pPr>
          <w:hyperlink w:anchor="_Toc110272366" w:history="1">
            <w:r w:rsidR="00602AA1" w:rsidRPr="00D45ABB">
              <w:rPr>
                <w:rStyle w:val="Hyperlink"/>
                <w:rFonts w:ascii="Arial" w:hAnsi="Arial" w:cs="Arial"/>
                <w:noProof/>
              </w:rPr>
              <w:t>Conclusion</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_Toc110272366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8</w:t>
            </w:r>
            <w:r w:rsidR="00602AA1" w:rsidRPr="00D45ABB">
              <w:rPr>
                <w:rFonts w:ascii="Arial" w:hAnsi="Arial" w:cs="Arial"/>
                <w:noProof/>
                <w:webHidden/>
              </w:rPr>
              <w:fldChar w:fldCharType="end"/>
            </w:r>
          </w:hyperlink>
        </w:p>
        <w:p w14:paraId="0AE61AA7" w14:textId="31A4496B" w:rsidR="00602AA1" w:rsidRPr="00D45ABB" w:rsidRDefault="003B3FCB">
          <w:pPr>
            <w:pStyle w:val="TOC1"/>
            <w:tabs>
              <w:tab w:val="right" w:leader="dot" w:pos="9016"/>
            </w:tabs>
            <w:rPr>
              <w:rFonts w:ascii="Arial" w:eastAsiaTheme="minorEastAsia" w:hAnsi="Arial" w:cs="Arial"/>
              <w:noProof/>
              <w:lang w:eastAsia="en-GB"/>
            </w:rPr>
          </w:pPr>
          <w:hyperlink w:anchor="_Toc110272367" w:history="1">
            <w:r w:rsidR="00602AA1" w:rsidRPr="00D45ABB">
              <w:rPr>
                <w:rStyle w:val="Hyperlink"/>
                <w:rFonts w:ascii="Arial" w:hAnsi="Arial" w:cs="Arial"/>
                <w:noProof/>
              </w:rPr>
              <w:t>References</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_Toc110272367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8</w:t>
            </w:r>
            <w:r w:rsidR="00602AA1" w:rsidRPr="00D45ABB">
              <w:rPr>
                <w:rFonts w:ascii="Arial" w:hAnsi="Arial" w:cs="Arial"/>
                <w:noProof/>
                <w:webHidden/>
              </w:rPr>
              <w:fldChar w:fldCharType="end"/>
            </w:r>
          </w:hyperlink>
        </w:p>
        <w:p w14:paraId="38992CBE" w14:textId="06B8FABE" w:rsidR="00602AA1" w:rsidRPr="00D45ABB" w:rsidRDefault="003B3FCB">
          <w:pPr>
            <w:pStyle w:val="TOC1"/>
            <w:tabs>
              <w:tab w:val="right" w:leader="dot" w:pos="9016"/>
            </w:tabs>
            <w:rPr>
              <w:rFonts w:ascii="Arial" w:eastAsiaTheme="minorEastAsia" w:hAnsi="Arial" w:cs="Arial"/>
              <w:b/>
              <w:bCs/>
              <w:noProof/>
              <w:lang w:eastAsia="en-GB"/>
            </w:rPr>
          </w:pPr>
          <w:hyperlink w:anchor="_Toc110272368" w:history="1">
            <w:r w:rsidR="00602AA1" w:rsidRPr="00D45ABB">
              <w:rPr>
                <w:rStyle w:val="Hyperlink"/>
                <w:rFonts w:ascii="Arial" w:hAnsi="Arial" w:cs="Arial"/>
                <w:b/>
                <w:bCs/>
                <w:noProof/>
              </w:rPr>
              <w:t>CHAPTER 2</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_Toc110272368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11</w:t>
            </w:r>
            <w:r w:rsidR="00602AA1" w:rsidRPr="00D45ABB">
              <w:rPr>
                <w:rFonts w:ascii="Arial" w:hAnsi="Arial" w:cs="Arial"/>
                <w:noProof/>
                <w:webHidden/>
              </w:rPr>
              <w:fldChar w:fldCharType="end"/>
            </w:r>
          </w:hyperlink>
        </w:p>
        <w:p w14:paraId="67565814" w14:textId="05FB7726" w:rsidR="00602AA1" w:rsidRPr="00D45ABB" w:rsidRDefault="003B3FCB">
          <w:pPr>
            <w:pStyle w:val="TOC1"/>
            <w:tabs>
              <w:tab w:val="right" w:leader="dot" w:pos="9016"/>
            </w:tabs>
            <w:rPr>
              <w:rFonts w:ascii="Arial" w:eastAsiaTheme="minorEastAsia" w:hAnsi="Arial" w:cs="Arial"/>
              <w:noProof/>
              <w:lang w:eastAsia="en-GB"/>
            </w:rPr>
          </w:pPr>
          <w:hyperlink w:anchor="_Toc110272369" w:history="1">
            <w:r w:rsidR="00602AA1" w:rsidRPr="00D45ABB">
              <w:rPr>
                <w:rStyle w:val="Hyperlink"/>
                <w:rFonts w:ascii="Arial" w:hAnsi="Arial" w:cs="Arial"/>
                <w:noProof/>
              </w:rPr>
              <w:t>Critical reflect on my critical thinking skills</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_Toc110272369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11</w:t>
            </w:r>
            <w:r w:rsidR="00602AA1" w:rsidRPr="00D45ABB">
              <w:rPr>
                <w:rFonts w:ascii="Arial" w:hAnsi="Arial" w:cs="Arial"/>
                <w:noProof/>
                <w:webHidden/>
              </w:rPr>
              <w:fldChar w:fldCharType="end"/>
            </w:r>
          </w:hyperlink>
        </w:p>
        <w:p w14:paraId="767DD60C" w14:textId="022020FD" w:rsidR="00602AA1" w:rsidRPr="00D45ABB" w:rsidRDefault="003B3FCB">
          <w:pPr>
            <w:pStyle w:val="TOC1"/>
            <w:tabs>
              <w:tab w:val="right" w:leader="dot" w:pos="9016"/>
            </w:tabs>
            <w:rPr>
              <w:rFonts w:ascii="Arial" w:eastAsiaTheme="minorEastAsia" w:hAnsi="Arial" w:cs="Arial"/>
              <w:noProof/>
              <w:lang w:eastAsia="en-GB"/>
            </w:rPr>
          </w:pPr>
          <w:hyperlink w:anchor="_Toc110272370" w:history="1">
            <w:r w:rsidR="00602AA1" w:rsidRPr="00D45ABB">
              <w:rPr>
                <w:rStyle w:val="Hyperlink"/>
                <w:rFonts w:ascii="Arial" w:hAnsi="Arial" w:cs="Arial"/>
                <w:noProof/>
              </w:rPr>
              <w:t>Introduction</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_Toc110272370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11</w:t>
            </w:r>
            <w:r w:rsidR="00602AA1" w:rsidRPr="00D45ABB">
              <w:rPr>
                <w:rFonts w:ascii="Arial" w:hAnsi="Arial" w:cs="Arial"/>
                <w:noProof/>
                <w:webHidden/>
              </w:rPr>
              <w:fldChar w:fldCharType="end"/>
            </w:r>
          </w:hyperlink>
        </w:p>
        <w:p w14:paraId="548981F2" w14:textId="10AFB05E" w:rsidR="00602AA1" w:rsidRPr="00D45ABB" w:rsidRDefault="003B3FCB">
          <w:pPr>
            <w:pStyle w:val="TOC1"/>
            <w:tabs>
              <w:tab w:val="right" w:leader="dot" w:pos="9016"/>
            </w:tabs>
            <w:rPr>
              <w:rFonts w:ascii="Arial" w:eastAsiaTheme="minorEastAsia" w:hAnsi="Arial" w:cs="Arial"/>
              <w:noProof/>
              <w:lang w:eastAsia="en-GB"/>
            </w:rPr>
          </w:pPr>
          <w:hyperlink w:anchor="_Toc110272371" w:history="1">
            <w:r w:rsidR="00602AA1" w:rsidRPr="00D45ABB">
              <w:rPr>
                <w:rStyle w:val="Hyperlink"/>
                <w:rFonts w:ascii="Arial" w:hAnsi="Arial" w:cs="Arial"/>
                <w:noProof/>
              </w:rPr>
              <w:t>What?</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_Toc110272371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11</w:t>
            </w:r>
            <w:r w:rsidR="00602AA1" w:rsidRPr="00D45ABB">
              <w:rPr>
                <w:rFonts w:ascii="Arial" w:hAnsi="Arial" w:cs="Arial"/>
                <w:noProof/>
                <w:webHidden/>
              </w:rPr>
              <w:fldChar w:fldCharType="end"/>
            </w:r>
          </w:hyperlink>
        </w:p>
        <w:p w14:paraId="3A4AF6DC" w14:textId="38BC74B5" w:rsidR="00602AA1" w:rsidRDefault="003B3FCB">
          <w:pPr>
            <w:pStyle w:val="TOC1"/>
            <w:tabs>
              <w:tab w:val="right" w:leader="dot" w:pos="9016"/>
            </w:tabs>
            <w:rPr>
              <w:rFonts w:ascii="Arial" w:hAnsi="Arial" w:cs="Arial"/>
              <w:noProof/>
            </w:rPr>
          </w:pPr>
          <w:hyperlink w:anchor="_Toc110272372" w:history="1">
            <w:r w:rsidR="00602AA1" w:rsidRPr="00D45ABB">
              <w:rPr>
                <w:rStyle w:val="Hyperlink"/>
                <w:rFonts w:ascii="Arial" w:hAnsi="Arial" w:cs="Arial"/>
                <w:noProof/>
              </w:rPr>
              <w:t>So what?</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_Toc110272372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11</w:t>
            </w:r>
            <w:r w:rsidR="00602AA1" w:rsidRPr="00D45ABB">
              <w:rPr>
                <w:rFonts w:ascii="Arial" w:hAnsi="Arial" w:cs="Arial"/>
                <w:noProof/>
                <w:webHidden/>
              </w:rPr>
              <w:fldChar w:fldCharType="end"/>
            </w:r>
          </w:hyperlink>
        </w:p>
        <w:p w14:paraId="30D61521" w14:textId="323647C8" w:rsidR="00677D2E" w:rsidRPr="00677D2E" w:rsidRDefault="00677D2E" w:rsidP="00677D2E">
          <w:pPr>
            <w:spacing w:line="360" w:lineRule="auto"/>
            <w:rPr>
              <w:rFonts w:ascii="Arial" w:hAnsi="Arial" w:cs="Arial"/>
            </w:rPr>
          </w:pPr>
          <w:r w:rsidRPr="00677D2E">
            <w:rPr>
              <w:rFonts w:ascii="Arial" w:hAnsi="Arial" w:cs="Arial"/>
            </w:rPr>
            <w:t>Now what?</w:t>
          </w:r>
          <w:r w:rsidR="004711DE">
            <w:rPr>
              <w:rFonts w:ascii="Arial" w:hAnsi="Arial" w:cs="Arial"/>
            </w:rPr>
            <w:t>.............................................................................................................................12</w:t>
          </w:r>
        </w:p>
        <w:p w14:paraId="68ED1682" w14:textId="102C4343" w:rsidR="00602AA1" w:rsidRPr="00D45ABB" w:rsidRDefault="003B3FCB">
          <w:pPr>
            <w:pStyle w:val="TOC1"/>
            <w:tabs>
              <w:tab w:val="right" w:leader="dot" w:pos="9016"/>
            </w:tabs>
            <w:rPr>
              <w:rFonts w:ascii="Arial" w:eastAsiaTheme="minorEastAsia" w:hAnsi="Arial" w:cs="Arial"/>
              <w:noProof/>
              <w:lang w:eastAsia="en-GB"/>
            </w:rPr>
          </w:pPr>
          <w:hyperlink w:anchor="_Toc110272373" w:history="1">
            <w:r w:rsidR="00602AA1" w:rsidRPr="00D45ABB">
              <w:rPr>
                <w:rStyle w:val="Hyperlink"/>
                <w:rFonts w:ascii="Arial" w:hAnsi="Arial" w:cs="Arial"/>
                <w:noProof/>
              </w:rPr>
              <w:t>Developing arguments</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_Toc110272373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13</w:t>
            </w:r>
            <w:r w:rsidR="00602AA1" w:rsidRPr="00D45ABB">
              <w:rPr>
                <w:rFonts w:ascii="Arial" w:hAnsi="Arial" w:cs="Arial"/>
                <w:noProof/>
                <w:webHidden/>
              </w:rPr>
              <w:fldChar w:fldCharType="end"/>
            </w:r>
          </w:hyperlink>
        </w:p>
        <w:p w14:paraId="6A856918" w14:textId="20B589F5" w:rsidR="00602AA1" w:rsidRPr="00D45ABB" w:rsidRDefault="003B3FCB">
          <w:pPr>
            <w:pStyle w:val="TOC1"/>
            <w:tabs>
              <w:tab w:val="right" w:leader="dot" w:pos="9016"/>
            </w:tabs>
            <w:rPr>
              <w:rFonts w:ascii="Arial" w:eastAsiaTheme="minorEastAsia" w:hAnsi="Arial" w:cs="Arial"/>
              <w:noProof/>
              <w:lang w:eastAsia="en-GB"/>
            </w:rPr>
          </w:pPr>
          <w:hyperlink w:anchor="_Toc110272374" w:history="1">
            <w:r w:rsidR="00602AA1" w:rsidRPr="00D45ABB">
              <w:rPr>
                <w:rStyle w:val="Hyperlink"/>
                <w:rFonts w:ascii="Arial" w:hAnsi="Arial" w:cs="Arial"/>
                <w:noProof/>
              </w:rPr>
              <w:t>Theories of management</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_Toc110272374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14</w:t>
            </w:r>
            <w:r w:rsidR="00602AA1" w:rsidRPr="00D45ABB">
              <w:rPr>
                <w:rFonts w:ascii="Arial" w:hAnsi="Arial" w:cs="Arial"/>
                <w:noProof/>
                <w:webHidden/>
              </w:rPr>
              <w:fldChar w:fldCharType="end"/>
            </w:r>
          </w:hyperlink>
        </w:p>
        <w:p w14:paraId="1B1D9ED4" w14:textId="2480A921" w:rsidR="00602AA1" w:rsidRPr="00D45ABB" w:rsidRDefault="003B3FCB">
          <w:pPr>
            <w:pStyle w:val="TOC1"/>
            <w:tabs>
              <w:tab w:val="right" w:leader="dot" w:pos="9016"/>
            </w:tabs>
            <w:rPr>
              <w:rFonts w:ascii="Arial" w:eastAsiaTheme="minorEastAsia" w:hAnsi="Arial" w:cs="Arial"/>
              <w:noProof/>
              <w:lang w:eastAsia="en-GB"/>
            </w:rPr>
          </w:pPr>
          <w:hyperlink w:anchor="_Toc110272375" w:history="1">
            <w:r w:rsidR="00602AA1" w:rsidRPr="00D45ABB">
              <w:rPr>
                <w:rStyle w:val="Hyperlink"/>
                <w:rFonts w:ascii="Arial" w:hAnsi="Arial" w:cs="Arial"/>
                <w:noProof/>
              </w:rPr>
              <w:t>How will I implement critical thinking in the future?</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_Toc110272375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14</w:t>
            </w:r>
            <w:r w:rsidR="00602AA1" w:rsidRPr="00D45ABB">
              <w:rPr>
                <w:rFonts w:ascii="Arial" w:hAnsi="Arial" w:cs="Arial"/>
                <w:noProof/>
                <w:webHidden/>
              </w:rPr>
              <w:fldChar w:fldCharType="end"/>
            </w:r>
          </w:hyperlink>
        </w:p>
        <w:p w14:paraId="5A62EE13" w14:textId="58B79C53" w:rsidR="00602AA1" w:rsidRPr="00D45ABB" w:rsidRDefault="003B3FCB">
          <w:pPr>
            <w:pStyle w:val="TOC1"/>
            <w:tabs>
              <w:tab w:val="right" w:leader="dot" w:pos="9016"/>
            </w:tabs>
            <w:rPr>
              <w:rFonts w:ascii="Arial" w:eastAsiaTheme="minorEastAsia" w:hAnsi="Arial" w:cs="Arial"/>
              <w:noProof/>
              <w:lang w:eastAsia="en-GB"/>
            </w:rPr>
          </w:pPr>
          <w:hyperlink w:anchor="_Toc110272376" w:history="1">
            <w:r w:rsidR="00602AA1" w:rsidRPr="00D45ABB">
              <w:rPr>
                <w:rStyle w:val="Hyperlink"/>
                <w:rFonts w:ascii="Arial" w:hAnsi="Arial" w:cs="Arial"/>
                <w:noProof/>
              </w:rPr>
              <w:t>References</w:t>
            </w:r>
            <w:r w:rsidR="00602AA1" w:rsidRPr="00D45ABB">
              <w:rPr>
                <w:rFonts w:ascii="Arial" w:hAnsi="Arial" w:cs="Arial"/>
                <w:noProof/>
                <w:webHidden/>
              </w:rPr>
              <w:tab/>
            </w:r>
            <w:r w:rsidR="00602AA1" w:rsidRPr="00D45ABB">
              <w:rPr>
                <w:rFonts w:ascii="Arial" w:hAnsi="Arial" w:cs="Arial"/>
                <w:noProof/>
                <w:webHidden/>
              </w:rPr>
              <w:fldChar w:fldCharType="begin"/>
            </w:r>
            <w:r w:rsidR="00602AA1" w:rsidRPr="00D45ABB">
              <w:rPr>
                <w:rFonts w:ascii="Arial" w:hAnsi="Arial" w:cs="Arial"/>
                <w:noProof/>
                <w:webHidden/>
              </w:rPr>
              <w:instrText xml:space="preserve"> PAGEREF _Toc110272376 \h </w:instrText>
            </w:r>
            <w:r w:rsidR="00602AA1" w:rsidRPr="00D45ABB">
              <w:rPr>
                <w:rFonts w:ascii="Arial" w:hAnsi="Arial" w:cs="Arial"/>
                <w:noProof/>
                <w:webHidden/>
              </w:rPr>
            </w:r>
            <w:r w:rsidR="00602AA1" w:rsidRPr="00D45ABB">
              <w:rPr>
                <w:rFonts w:ascii="Arial" w:hAnsi="Arial" w:cs="Arial"/>
                <w:noProof/>
                <w:webHidden/>
              </w:rPr>
              <w:fldChar w:fldCharType="separate"/>
            </w:r>
            <w:r w:rsidR="00602AA1" w:rsidRPr="00D45ABB">
              <w:rPr>
                <w:rFonts w:ascii="Arial" w:hAnsi="Arial" w:cs="Arial"/>
                <w:noProof/>
                <w:webHidden/>
              </w:rPr>
              <w:t>15</w:t>
            </w:r>
            <w:r w:rsidR="00602AA1" w:rsidRPr="00D45ABB">
              <w:rPr>
                <w:rFonts w:ascii="Arial" w:hAnsi="Arial" w:cs="Arial"/>
                <w:noProof/>
                <w:webHidden/>
              </w:rPr>
              <w:fldChar w:fldCharType="end"/>
            </w:r>
          </w:hyperlink>
        </w:p>
        <w:p w14:paraId="371C31CA" w14:textId="20543E8C" w:rsidR="00CF7018" w:rsidRDefault="00CF7018">
          <w:r>
            <w:rPr>
              <w:b/>
              <w:bCs/>
              <w:noProof/>
            </w:rPr>
            <w:fldChar w:fldCharType="end"/>
          </w:r>
        </w:p>
      </w:sdtContent>
    </w:sdt>
    <w:p w14:paraId="07A5E972" w14:textId="16D9FB5C" w:rsidR="00430F62" w:rsidRDefault="00430F62" w:rsidP="00C2606E">
      <w:pPr>
        <w:rPr>
          <w:rFonts w:ascii="Arial" w:hAnsi="Arial" w:cs="Arial"/>
          <w:sz w:val="36"/>
          <w:szCs w:val="36"/>
        </w:rPr>
      </w:pPr>
    </w:p>
    <w:p w14:paraId="1B77B62D" w14:textId="77777777" w:rsidR="005907E6" w:rsidRDefault="005907E6" w:rsidP="005907E6">
      <w:pPr>
        <w:rPr>
          <w:rFonts w:ascii="Arial" w:hAnsi="Arial" w:cs="Arial"/>
        </w:rPr>
      </w:pPr>
    </w:p>
    <w:p w14:paraId="10C02A6F" w14:textId="77777777" w:rsidR="005907E6" w:rsidRDefault="005907E6" w:rsidP="005907E6">
      <w:pPr>
        <w:rPr>
          <w:rFonts w:ascii="Arial" w:hAnsi="Arial" w:cs="Arial"/>
        </w:rPr>
      </w:pPr>
    </w:p>
    <w:p w14:paraId="29B397E6" w14:textId="77777777" w:rsidR="005907E6" w:rsidRDefault="005907E6" w:rsidP="005907E6">
      <w:pPr>
        <w:rPr>
          <w:rFonts w:ascii="Arial" w:hAnsi="Arial" w:cs="Arial"/>
        </w:rPr>
      </w:pPr>
    </w:p>
    <w:p w14:paraId="7C4DED33" w14:textId="77777777" w:rsidR="005907E6" w:rsidRDefault="005907E6" w:rsidP="005907E6">
      <w:pPr>
        <w:rPr>
          <w:rFonts w:ascii="Arial" w:hAnsi="Arial" w:cs="Arial"/>
        </w:rPr>
      </w:pPr>
    </w:p>
    <w:p w14:paraId="75D52481" w14:textId="77777777" w:rsidR="005907E6" w:rsidRDefault="005907E6" w:rsidP="005907E6">
      <w:pPr>
        <w:rPr>
          <w:rFonts w:ascii="Arial" w:hAnsi="Arial" w:cs="Arial"/>
        </w:rPr>
      </w:pPr>
    </w:p>
    <w:p w14:paraId="7B48C64D" w14:textId="77777777" w:rsidR="005907E6" w:rsidRDefault="005907E6" w:rsidP="005907E6">
      <w:pPr>
        <w:rPr>
          <w:rFonts w:ascii="Arial" w:hAnsi="Arial" w:cs="Arial"/>
        </w:rPr>
      </w:pPr>
    </w:p>
    <w:p w14:paraId="55F0DD82" w14:textId="77777777" w:rsidR="005907E6" w:rsidRDefault="005907E6" w:rsidP="005907E6">
      <w:pPr>
        <w:rPr>
          <w:rFonts w:ascii="Arial" w:hAnsi="Arial" w:cs="Arial"/>
        </w:rPr>
      </w:pPr>
    </w:p>
    <w:p w14:paraId="7322DECD" w14:textId="77777777" w:rsidR="005907E6" w:rsidRDefault="005907E6" w:rsidP="005907E6">
      <w:pPr>
        <w:rPr>
          <w:rFonts w:ascii="Arial" w:hAnsi="Arial" w:cs="Arial"/>
        </w:rPr>
      </w:pPr>
    </w:p>
    <w:p w14:paraId="3C76D1D7" w14:textId="77777777" w:rsidR="005907E6" w:rsidRDefault="005907E6" w:rsidP="005907E6">
      <w:pPr>
        <w:rPr>
          <w:rFonts w:ascii="Arial" w:hAnsi="Arial" w:cs="Arial"/>
        </w:rPr>
      </w:pPr>
    </w:p>
    <w:p w14:paraId="4150499A" w14:textId="41C26F71" w:rsidR="00523613" w:rsidRPr="005C49D9" w:rsidRDefault="00CF7018" w:rsidP="00383677">
      <w:pPr>
        <w:pStyle w:val="Heading1"/>
        <w:rPr>
          <w:rFonts w:ascii="Arial" w:hAnsi="Arial" w:cs="Arial"/>
          <w:b/>
          <w:bCs/>
          <w:color w:val="auto"/>
          <w:sz w:val="28"/>
          <w:szCs w:val="28"/>
        </w:rPr>
      </w:pPr>
      <w:r>
        <w:rPr>
          <w:color w:val="auto"/>
          <w:sz w:val="28"/>
          <w:szCs w:val="28"/>
        </w:rPr>
        <w:t xml:space="preserve">                     </w:t>
      </w:r>
      <w:r w:rsidR="00523613" w:rsidRPr="00383677">
        <w:rPr>
          <w:color w:val="auto"/>
          <w:sz w:val="28"/>
          <w:szCs w:val="28"/>
        </w:rPr>
        <w:t xml:space="preserve">                                     </w:t>
      </w:r>
      <w:bookmarkStart w:id="0" w:name="_Toc110272356"/>
      <w:r w:rsidR="00523613" w:rsidRPr="005C49D9">
        <w:rPr>
          <w:rFonts w:ascii="Arial" w:hAnsi="Arial" w:cs="Arial"/>
          <w:b/>
          <w:bCs/>
          <w:color w:val="auto"/>
          <w:sz w:val="28"/>
          <w:szCs w:val="28"/>
        </w:rPr>
        <w:t>CHAPTER 1</w:t>
      </w:r>
      <w:bookmarkEnd w:id="0"/>
    </w:p>
    <w:p w14:paraId="5B2184F9" w14:textId="12A6754D" w:rsidR="00C2606E" w:rsidRPr="005C49D9" w:rsidRDefault="00E328DA" w:rsidP="00B87A46">
      <w:pPr>
        <w:pStyle w:val="Heading1"/>
        <w:spacing w:line="360" w:lineRule="auto"/>
        <w:rPr>
          <w:rFonts w:ascii="Arial" w:hAnsi="Arial" w:cs="Arial"/>
          <w:b/>
          <w:bCs/>
          <w:color w:val="auto"/>
          <w:sz w:val="22"/>
          <w:szCs w:val="22"/>
        </w:rPr>
      </w:pPr>
      <w:bookmarkStart w:id="1" w:name="_Toc110272357"/>
      <w:r w:rsidRPr="005C49D9">
        <w:rPr>
          <w:rFonts w:ascii="Arial" w:hAnsi="Arial" w:cs="Arial"/>
          <w:b/>
          <w:bCs/>
          <w:color w:val="auto"/>
          <w:sz w:val="22"/>
          <w:szCs w:val="22"/>
        </w:rPr>
        <w:t>Introduction</w:t>
      </w:r>
      <w:bookmarkEnd w:id="1"/>
    </w:p>
    <w:p w14:paraId="6C0D06B8" w14:textId="1F9FDB02" w:rsidR="00244668" w:rsidRPr="00244668" w:rsidRDefault="00284C60" w:rsidP="00B87A46">
      <w:pPr>
        <w:spacing w:line="360" w:lineRule="auto"/>
        <w:rPr>
          <w:rFonts w:ascii="Arial" w:hAnsi="Arial" w:cs="Arial"/>
        </w:rPr>
      </w:pPr>
      <w:r>
        <w:rPr>
          <w:rFonts w:ascii="Arial" w:hAnsi="Arial" w:cs="Arial"/>
        </w:rPr>
        <w:t xml:space="preserve">            </w:t>
      </w:r>
      <w:r w:rsidR="00244668" w:rsidRPr="00244668">
        <w:rPr>
          <w:rFonts w:ascii="Arial" w:hAnsi="Arial" w:cs="Arial"/>
        </w:rPr>
        <w:t xml:space="preserve">The first part of this essay is about the </w:t>
      </w:r>
      <w:r w:rsidR="002610B6">
        <w:rPr>
          <w:rFonts w:ascii="Arial" w:hAnsi="Arial" w:cs="Arial"/>
        </w:rPr>
        <w:t xml:space="preserve">analysis </w:t>
      </w:r>
      <w:r w:rsidR="00244668" w:rsidRPr="00244668">
        <w:rPr>
          <w:rFonts w:ascii="Arial" w:hAnsi="Arial" w:cs="Arial"/>
        </w:rPr>
        <w:t>of</w:t>
      </w:r>
      <w:r w:rsidR="002610B6">
        <w:rPr>
          <w:rFonts w:ascii="Arial" w:hAnsi="Arial" w:cs="Arial"/>
        </w:rPr>
        <w:t xml:space="preserve"> </w:t>
      </w:r>
      <w:r w:rsidR="007A4116">
        <w:rPr>
          <w:rFonts w:ascii="Arial" w:hAnsi="Arial" w:cs="Arial"/>
        </w:rPr>
        <w:t xml:space="preserve">the impact of </w:t>
      </w:r>
      <w:r w:rsidR="00464616">
        <w:rPr>
          <w:rFonts w:ascii="Arial" w:hAnsi="Arial" w:cs="Arial"/>
        </w:rPr>
        <w:t xml:space="preserve">individual </w:t>
      </w:r>
      <w:r w:rsidR="00464616" w:rsidRPr="00244668">
        <w:rPr>
          <w:rFonts w:ascii="Arial" w:hAnsi="Arial" w:cs="Arial"/>
        </w:rPr>
        <w:t>beliefs</w:t>
      </w:r>
      <w:r w:rsidR="00244668" w:rsidRPr="00244668">
        <w:rPr>
          <w:rFonts w:ascii="Arial" w:hAnsi="Arial" w:cs="Arial"/>
        </w:rPr>
        <w:t xml:space="preserve"> and values at the workplace, their origins and some types of beliefs; honesty, punctuality, respect and positivity, and</w:t>
      </w:r>
      <w:r w:rsidR="000A1207">
        <w:rPr>
          <w:rFonts w:ascii="Arial" w:hAnsi="Arial" w:cs="Arial"/>
        </w:rPr>
        <w:t xml:space="preserve"> </w:t>
      </w:r>
      <w:r w:rsidR="00244668" w:rsidRPr="00244668">
        <w:rPr>
          <w:rFonts w:ascii="Arial" w:hAnsi="Arial" w:cs="Arial"/>
        </w:rPr>
        <w:t xml:space="preserve">the impact it has as behaviour at the </w:t>
      </w:r>
      <w:r w:rsidR="00F54272" w:rsidRPr="00244668">
        <w:rPr>
          <w:rFonts w:ascii="Arial" w:hAnsi="Arial" w:cs="Arial"/>
        </w:rPr>
        <w:t>workplace. It</w:t>
      </w:r>
      <w:r w:rsidR="00244668" w:rsidRPr="00244668">
        <w:rPr>
          <w:rFonts w:ascii="Arial" w:hAnsi="Arial" w:cs="Arial"/>
        </w:rPr>
        <w:t xml:space="preserve"> is also about reducing the negative impact of beliefs in the workplace followed by a conclusion that underlines all the arguments and research in this </w:t>
      </w:r>
      <w:r w:rsidR="00F54272" w:rsidRPr="00244668">
        <w:rPr>
          <w:rFonts w:ascii="Arial" w:hAnsi="Arial" w:cs="Arial"/>
        </w:rPr>
        <w:t>essay. In</w:t>
      </w:r>
      <w:r w:rsidR="00244668" w:rsidRPr="00244668">
        <w:rPr>
          <w:rFonts w:ascii="Arial" w:hAnsi="Arial" w:cs="Arial"/>
        </w:rPr>
        <w:t xml:space="preserve"> the second part, it is about a reflective critique on the development of my skills learned in this module using one of the two reflective models: Kolb</w:t>
      </w:r>
      <w:r w:rsidR="00A11200">
        <w:rPr>
          <w:rFonts w:ascii="Arial" w:hAnsi="Arial" w:cs="Arial"/>
        </w:rPr>
        <w:t>’</w:t>
      </w:r>
      <w:r w:rsidR="00244668" w:rsidRPr="00244668">
        <w:rPr>
          <w:rFonts w:ascii="Arial" w:hAnsi="Arial" w:cs="Arial"/>
        </w:rPr>
        <w:t>s reflective model (1984) or Driscoll reflective model (1994).</w:t>
      </w:r>
    </w:p>
    <w:p w14:paraId="4AC7B774" w14:textId="77777777" w:rsidR="00244668" w:rsidRPr="00B87A46" w:rsidRDefault="00244668" w:rsidP="00855117">
      <w:pPr>
        <w:spacing w:line="360" w:lineRule="auto"/>
        <w:rPr>
          <w:rFonts w:ascii="Arial" w:hAnsi="Arial" w:cs="Arial"/>
          <w:sz w:val="28"/>
          <w:szCs w:val="28"/>
        </w:rPr>
      </w:pPr>
    </w:p>
    <w:p w14:paraId="1E87163B" w14:textId="29D331AD" w:rsidR="00D11A8C" w:rsidRPr="005C49D9" w:rsidRDefault="00464616" w:rsidP="00B87A46">
      <w:pPr>
        <w:pStyle w:val="Heading1"/>
        <w:spacing w:line="360" w:lineRule="auto"/>
        <w:rPr>
          <w:rFonts w:ascii="Arial" w:hAnsi="Arial" w:cs="Arial"/>
          <w:b/>
          <w:bCs/>
          <w:color w:val="auto"/>
          <w:sz w:val="22"/>
          <w:szCs w:val="22"/>
        </w:rPr>
      </w:pPr>
      <w:bookmarkStart w:id="2" w:name="_Toc110272358"/>
      <w:r w:rsidRPr="005C49D9">
        <w:rPr>
          <w:rFonts w:ascii="Arial" w:hAnsi="Arial" w:cs="Arial"/>
          <w:b/>
          <w:bCs/>
          <w:color w:val="auto"/>
          <w:sz w:val="22"/>
          <w:szCs w:val="22"/>
        </w:rPr>
        <w:t>Description</w:t>
      </w:r>
      <w:r w:rsidR="00D11A8C" w:rsidRPr="005C49D9">
        <w:rPr>
          <w:rFonts w:ascii="Arial" w:hAnsi="Arial" w:cs="Arial"/>
          <w:b/>
          <w:bCs/>
          <w:color w:val="auto"/>
          <w:sz w:val="22"/>
          <w:szCs w:val="22"/>
        </w:rPr>
        <w:t xml:space="preserve"> of workplace beliefs</w:t>
      </w:r>
      <w:r w:rsidR="00D75E35" w:rsidRPr="005C49D9">
        <w:rPr>
          <w:rFonts w:ascii="Arial" w:hAnsi="Arial" w:cs="Arial"/>
          <w:b/>
          <w:bCs/>
          <w:color w:val="auto"/>
          <w:sz w:val="22"/>
          <w:szCs w:val="22"/>
        </w:rPr>
        <w:t xml:space="preserve"> and ori</w:t>
      </w:r>
      <w:r w:rsidR="00F21E2C" w:rsidRPr="005C49D9">
        <w:rPr>
          <w:rFonts w:ascii="Arial" w:hAnsi="Arial" w:cs="Arial"/>
          <w:b/>
          <w:bCs/>
          <w:color w:val="auto"/>
          <w:sz w:val="22"/>
          <w:szCs w:val="22"/>
        </w:rPr>
        <w:t>gins</w:t>
      </w:r>
      <w:bookmarkEnd w:id="2"/>
    </w:p>
    <w:p w14:paraId="4B7BA93F" w14:textId="617BEF42" w:rsidR="00FD72D0" w:rsidRDefault="00284C60" w:rsidP="00855117">
      <w:pPr>
        <w:spacing w:line="360" w:lineRule="auto"/>
        <w:rPr>
          <w:rFonts w:ascii="Arial" w:hAnsi="Arial" w:cs="Arial"/>
        </w:rPr>
      </w:pPr>
      <w:r>
        <w:rPr>
          <w:rFonts w:ascii="Arial" w:hAnsi="Arial" w:cs="Arial"/>
        </w:rPr>
        <w:t xml:space="preserve">            </w:t>
      </w:r>
      <w:r w:rsidR="009C1C17" w:rsidRPr="009C1C17">
        <w:rPr>
          <w:rFonts w:ascii="Arial" w:hAnsi="Arial" w:cs="Arial"/>
        </w:rPr>
        <w:t xml:space="preserve">Values are vital to companies. Both decision-making and </w:t>
      </w:r>
      <w:r w:rsidR="00A4374A" w:rsidRPr="009C1C17">
        <w:rPr>
          <w:rFonts w:ascii="Arial" w:hAnsi="Arial" w:cs="Arial"/>
        </w:rPr>
        <w:t>behaviour</w:t>
      </w:r>
      <w:r w:rsidR="009C1C17" w:rsidRPr="009C1C17">
        <w:rPr>
          <w:rFonts w:ascii="Arial" w:hAnsi="Arial" w:cs="Arial"/>
        </w:rPr>
        <w:t xml:space="preserve"> at work, these are called key determinants and considered in organizations as values and are listed as a subject of interest in the company class.</w:t>
      </w:r>
      <w:r w:rsidR="00F54272">
        <w:rPr>
          <w:rFonts w:ascii="Arial" w:hAnsi="Arial" w:cs="Arial"/>
        </w:rPr>
        <w:t xml:space="preserve"> </w:t>
      </w:r>
      <w:r w:rsidR="009C1C17" w:rsidRPr="009C1C17">
        <w:rPr>
          <w:rFonts w:ascii="Arial" w:hAnsi="Arial" w:cs="Arial"/>
        </w:rPr>
        <w:t>By meaning what is appropriate or desired, values direct the choice of action.</w:t>
      </w:r>
      <w:r w:rsidR="0026172E">
        <w:rPr>
          <w:rFonts w:ascii="Arial" w:hAnsi="Arial" w:cs="Arial"/>
        </w:rPr>
        <w:t xml:space="preserve"> </w:t>
      </w:r>
      <w:r w:rsidR="009C1C17" w:rsidRPr="009C1C17">
        <w:rPr>
          <w:rFonts w:ascii="Arial" w:hAnsi="Arial" w:cs="Arial"/>
        </w:rPr>
        <w:t xml:space="preserve">However, they do not give us standardized or precise prescriptions for actions. There are some organizations that focus on work values, in order to improve the quality of services. The fusion of daily practices results from the work of values for the purpose of effective organization at the workplace (Askeland </w:t>
      </w:r>
      <w:r w:rsidR="009C1C17" w:rsidRPr="00720663">
        <w:rPr>
          <w:rFonts w:ascii="Arial" w:hAnsi="Arial" w:cs="Arial"/>
          <w:i/>
          <w:iCs/>
        </w:rPr>
        <w:t>et all</w:t>
      </w:r>
      <w:r w:rsidR="009C1C17" w:rsidRPr="009C1C17">
        <w:rPr>
          <w:rFonts w:ascii="Arial" w:hAnsi="Arial" w:cs="Arial"/>
        </w:rPr>
        <w:t>, 2020).</w:t>
      </w:r>
    </w:p>
    <w:p w14:paraId="56275B3A" w14:textId="4DD6ED3F" w:rsidR="003979BA" w:rsidRDefault="008B1FA1" w:rsidP="00855117">
      <w:pPr>
        <w:spacing w:line="360" w:lineRule="auto"/>
        <w:rPr>
          <w:rFonts w:ascii="Arial" w:hAnsi="Arial" w:cs="Arial"/>
        </w:rPr>
      </w:pPr>
      <w:r w:rsidRPr="008B1FA1">
        <w:rPr>
          <w:rFonts w:ascii="Arial" w:hAnsi="Arial" w:cs="Arial"/>
        </w:rPr>
        <w:t>According to Meglino and Ravlin (1998), values gain an appreciated place in the public and scientific discourse at several levels. They are "among the very few social psychological concepts</w:t>
      </w:r>
      <w:r w:rsidR="00F34FD3">
        <w:rPr>
          <w:rFonts w:ascii="Arial" w:hAnsi="Arial" w:cs="Arial"/>
        </w:rPr>
        <w:t xml:space="preserve"> </w:t>
      </w:r>
      <w:r w:rsidRPr="008B1FA1">
        <w:rPr>
          <w:rFonts w:ascii="Arial" w:hAnsi="Arial" w:cs="Arial"/>
        </w:rPr>
        <w:t>that have been successfully employed across all social science disciplines"(Rokeach &amp; Ball-Rokeach, 1989, p. 775).</w:t>
      </w:r>
    </w:p>
    <w:p w14:paraId="3D4F272B" w14:textId="52D14CA1" w:rsidR="00B83AD3" w:rsidRPr="00060F4E" w:rsidRDefault="00B30B22" w:rsidP="00855117">
      <w:pPr>
        <w:spacing w:line="360" w:lineRule="auto"/>
        <w:rPr>
          <w:rFonts w:ascii="Arial" w:hAnsi="Arial" w:cs="Arial"/>
        </w:rPr>
      </w:pPr>
      <w:r>
        <w:rPr>
          <w:rFonts w:ascii="Arial" w:hAnsi="Arial" w:cs="Arial"/>
        </w:rPr>
        <w:t>A</w:t>
      </w:r>
      <w:r w:rsidR="00B83AD3" w:rsidRPr="00060F4E">
        <w:rPr>
          <w:rFonts w:ascii="Arial" w:hAnsi="Arial" w:cs="Arial"/>
        </w:rPr>
        <w:t xml:space="preserve"> belief is something related to an inner feeling that something specific is true even if that belief can be unproven or irrational. e.g., I think that if you have a ladder above your head and you pass under it, this brings bad luck, or the existence of life after death</w:t>
      </w:r>
      <w:r>
        <w:rPr>
          <w:rFonts w:ascii="Arial" w:hAnsi="Arial" w:cs="Arial"/>
        </w:rPr>
        <w:t xml:space="preserve"> </w:t>
      </w:r>
      <w:r w:rsidR="003979BA" w:rsidRPr="003979BA">
        <w:rPr>
          <w:rFonts w:ascii="Arial" w:hAnsi="Arial" w:cs="Arial"/>
        </w:rPr>
        <w:t>(Anderson &amp; De Silva, 2009).</w:t>
      </w:r>
    </w:p>
    <w:p w14:paraId="1F33CCCE" w14:textId="00D3C148" w:rsidR="008B1FA1" w:rsidRDefault="008B1FA1" w:rsidP="00855117">
      <w:pPr>
        <w:spacing w:line="360" w:lineRule="auto"/>
        <w:rPr>
          <w:rFonts w:ascii="Arial" w:hAnsi="Arial" w:cs="Arial"/>
        </w:rPr>
      </w:pPr>
      <w:r w:rsidRPr="008B1FA1">
        <w:rPr>
          <w:rFonts w:ascii="Arial" w:hAnsi="Arial" w:cs="Arial"/>
        </w:rPr>
        <w:t xml:space="preserve">Values have a major influence on the </w:t>
      </w:r>
      <w:r w:rsidR="00626D08" w:rsidRPr="008B1FA1">
        <w:rPr>
          <w:rFonts w:ascii="Arial" w:hAnsi="Arial" w:cs="Arial"/>
        </w:rPr>
        <w:t>behaviour</w:t>
      </w:r>
      <w:r w:rsidRPr="008B1FA1">
        <w:rPr>
          <w:rFonts w:ascii="Arial" w:hAnsi="Arial" w:cs="Arial"/>
        </w:rPr>
        <w:t xml:space="preserve"> of </w:t>
      </w:r>
      <w:r w:rsidR="00626D08" w:rsidRPr="008B1FA1">
        <w:rPr>
          <w:rFonts w:ascii="Arial" w:hAnsi="Arial" w:cs="Arial"/>
        </w:rPr>
        <w:t>individuals and</w:t>
      </w:r>
      <w:r w:rsidRPr="008B1FA1">
        <w:rPr>
          <w:rFonts w:ascii="Arial" w:hAnsi="Arial" w:cs="Arial"/>
        </w:rPr>
        <w:t xml:space="preserve"> are regarded as an important pawn of organizational </w:t>
      </w:r>
      <w:r w:rsidR="00A51C1A" w:rsidRPr="008B1FA1">
        <w:rPr>
          <w:rFonts w:ascii="Arial" w:hAnsi="Arial" w:cs="Arial"/>
        </w:rPr>
        <w:t>culture. At</w:t>
      </w:r>
      <w:r w:rsidRPr="008B1FA1">
        <w:rPr>
          <w:rFonts w:ascii="Arial" w:hAnsi="Arial" w:cs="Arial"/>
        </w:rPr>
        <w:t xml:space="preserve"> the same time, values are recognized as needs, motivations, attitudes, goals and even personality types (Rokeach, 1979).</w:t>
      </w:r>
    </w:p>
    <w:p w14:paraId="34E82CC3" w14:textId="77777777" w:rsidR="00A42251" w:rsidRDefault="00875D65" w:rsidP="00B8372F">
      <w:pPr>
        <w:spacing w:line="360" w:lineRule="auto"/>
        <w:rPr>
          <w:rFonts w:ascii="Arial" w:hAnsi="Arial" w:cs="Arial"/>
        </w:rPr>
      </w:pPr>
      <w:r w:rsidRPr="00875D65">
        <w:rPr>
          <w:rFonts w:ascii="Arial" w:hAnsi="Arial" w:cs="Arial"/>
        </w:rPr>
        <w:t xml:space="preserve">Shokef and Erez (2006) talk about work values (e.g., openness to cultural diversity, customer </w:t>
      </w:r>
      <w:r w:rsidR="004445DF" w:rsidRPr="00875D65">
        <w:rPr>
          <w:rFonts w:ascii="Arial" w:hAnsi="Arial" w:cs="Arial"/>
        </w:rPr>
        <w:t>guidance, the</w:t>
      </w:r>
      <w:r w:rsidRPr="00875D65">
        <w:rPr>
          <w:rFonts w:ascii="Arial" w:hAnsi="Arial" w:cs="Arial"/>
        </w:rPr>
        <w:t xml:space="preserve"> orientation towards a competitive performance) and transpires in an almost global atmosphere.</w:t>
      </w:r>
      <w:r w:rsidR="00F54272">
        <w:rPr>
          <w:rFonts w:ascii="Arial" w:hAnsi="Arial" w:cs="Arial"/>
        </w:rPr>
        <w:t xml:space="preserve"> </w:t>
      </w:r>
      <w:r w:rsidRPr="00875D65">
        <w:rPr>
          <w:rFonts w:ascii="Arial" w:hAnsi="Arial" w:cs="Arial"/>
        </w:rPr>
        <w:t>Values refer to desirables</w:t>
      </w:r>
      <w:r w:rsidR="004445DF">
        <w:rPr>
          <w:rFonts w:ascii="Arial" w:hAnsi="Arial" w:cs="Arial"/>
        </w:rPr>
        <w:t xml:space="preserve"> </w:t>
      </w:r>
      <w:r w:rsidRPr="00875D65">
        <w:rPr>
          <w:rFonts w:ascii="Arial" w:hAnsi="Arial" w:cs="Arial"/>
        </w:rPr>
        <w:t xml:space="preserve">goals and beliefs that transcend </w:t>
      </w:r>
      <w:r w:rsidRPr="00875D65">
        <w:rPr>
          <w:rFonts w:ascii="Arial" w:hAnsi="Arial" w:cs="Arial"/>
        </w:rPr>
        <w:lastRenderedPageBreak/>
        <w:t>specific actions and have the role of standards to direct the evaluation of the behaviour of events and people (Schwartz, 1992, p. 4).</w:t>
      </w:r>
    </w:p>
    <w:p w14:paraId="6586D760" w14:textId="03217091" w:rsidR="00FD72D0" w:rsidRPr="005C49D9" w:rsidRDefault="00945474" w:rsidP="00B87A46">
      <w:pPr>
        <w:pStyle w:val="Heading1"/>
        <w:spacing w:line="360" w:lineRule="auto"/>
        <w:rPr>
          <w:rFonts w:ascii="Arial" w:hAnsi="Arial" w:cs="Arial"/>
          <w:b/>
          <w:bCs/>
          <w:color w:val="auto"/>
          <w:sz w:val="22"/>
          <w:szCs w:val="22"/>
        </w:rPr>
      </w:pPr>
      <w:bookmarkStart w:id="3" w:name="_Toc110272359"/>
      <w:r w:rsidRPr="005C49D9">
        <w:rPr>
          <w:rFonts w:ascii="Arial" w:hAnsi="Arial" w:cs="Arial"/>
          <w:b/>
          <w:bCs/>
          <w:color w:val="auto"/>
          <w:sz w:val="22"/>
          <w:szCs w:val="22"/>
        </w:rPr>
        <w:t xml:space="preserve">The </w:t>
      </w:r>
      <w:r w:rsidR="00E40836" w:rsidRPr="005C49D9">
        <w:rPr>
          <w:rFonts w:ascii="Arial" w:hAnsi="Arial" w:cs="Arial"/>
          <w:b/>
          <w:bCs/>
          <w:color w:val="auto"/>
          <w:sz w:val="22"/>
          <w:szCs w:val="22"/>
        </w:rPr>
        <w:t xml:space="preserve">Source </w:t>
      </w:r>
      <w:r w:rsidRPr="005C49D9">
        <w:rPr>
          <w:rFonts w:ascii="Arial" w:hAnsi="Arial" w:cs="Arial"/>
          <w:b/>
          <w:bCs/>
          <w:color w:val="auto"/>
          <w:sz w:val="22"/>
          <w:szCs w:val="22"/>
        </w:rPr>
        <w:t>of Values</w:t>
      </w:r>
      <w:bookmarkEnd w:id="3"/>
    </w:p>
    <w:p w14:paraId="63036E98" w14:textId="09460273" w:rsidR="00AF6B9A" w:rsidRPr="00DB3BC8" w:rsidRDefault="00284C60" w:rsidP="00B87A46">
      <w:pPr>
        <w:spacing w:line="360" w:lineRule="auto"/>
        <w:rPr>
          <w:rFonts w:ascii="Arial" w:hAnsi="Arial" w:cs="Arial"/>
        </w:rPr>
      </w:pPr>
      <w:r>
        <w:rPr>
          <w:rFonts w:ascii="Arial" w:hAnsi="Arial" w:cs="Arial"/>
        </w:rPr>
        <w:t xml:space="preserve">            </w:t>
      </w:r>
      <w:r w:rsidR="00AF6B9A" w:rsidRPr="00DB3BC8">
        <w:rPr>
          <w:rFonts w:ascii="Arial" w:hAnsi="Arial" w:cs="Arial"/>
        </w:rPr>
        <w:t xml:space="preserve">Boudon (2017) notes that there are two sets of values - instrumental and </w:t>
      </w:r>
      <w:r w:rsidRPr="00DB3BC8">
        <w:rPr>
          <w:rFonts w:ascii="Arial" w:hAnsi="Arial" w:cs="Arial"/>
        </w:rPr>
        <w:t>terminal. They</w:t>
      </w:r>
      <w:r w:rsidR="00AF6B9A" w:rsidRPr="00DB3BC8">
        <w:rPr>
          <w:rFonts w:ascii="Arial" w:hAnsi="Arial" w:cs="Arial"/>
        </w:rPr>
        <w:t xml:space="preserve"> are consolidated and developed in the environment in which they develop on the one hand, and through the culture on the other. Socialization with friends,</w:t>
      </w:r>
      <w:r w:rsidR="00B97C77" w:rsidRPr="00DB3BC8">
        <w:rPr>
          <w:rFonts w:ascii="Arial" w:hAnsi="Arial" w:cs="Arial"/>
        </w:rPr>
        <w:t xml:space="preserve"> </w:t>
      </w:r>
      <w:r w:rsidR="00096874" w:rsidRPr="00DB3BC8">
        <w:rPr>
          <w:rFonts w:ascii="Arial" w:hAnsi="Arial" w:cs="Arial"/>
        </w:rPr>
        <w:t>education</w:t>
      </w:r>
      <w:r w:rsidR="001225B9" w:rsidRPr="00DB3BC8">
        <w:rPr>
          <w:rFonts w:ascii="Arial" w:hAnsi="Arial" w:cs="Arial"/>
        </w:rPr>
        <w:t>,</w:t>
      </w:r>
      <w:r w:rsidR="00B97C77" w:rsidRPr="00DB3BC8">
        <w:rPr>
          <w:rFonts w:ascii="Arial" w:hAnsi="Arial" w:cs="Arial"/>
        </w:rPr>
        <w:t xml:space="preserve"> </w:t>
      </w:r>
      <w:r w:rsidR="001225B9" w:rsidRPr="00DB3BC8">
        <w:rPr>
          <w:rFonts w:ascii="Arial" w:hAnsi="Arial" w:cs="Arial"/>
        </w:rPr>
        <w:t>culture,</w:t>
      </w:r>
      <w:r w:rsidR="00AF6B9A" w:rsidRPr="00DB3BC8">
        <w:rPr>
          <w:rFonts w:ascii="Arial" w:hAnsi="Arial" w:cs="Arial"/>
        </w:rPr>
        <w:t xml:space="preserve"> religious institutions, </w:t>
      </w:r>
      <w:r w:rsidR="001225B9" w:rsidRPr="00DB3BC8">
        <w:rPr>
          <w:rFonts w:ascii="Arial" w:hAnsi="Arial" w:cs="Arial"/>
        </w:rPr>
        <w:t>family</w:t>
      </w:r>
      <w:r w:rsidR="00AF6B9A" w:rsidRPr="00DB3BC8">
        <w:rPr>
          <w:rFonts w:ascii="Arial" w:hAnsi="Arial" w:cs="Arial"/>
        </w:rPr>
        <w:t>, society and personal experiences, all these helps to build values in people</w:t>
      </w:r>
      <w:r w:rsidR="00084D47" w:rsidRPr="00DB3BC8">
        <w:rPr>
          <w:rFonts w:ascii="Arial" w:hAnsi="Arial" w:cs="Arial"/>
        </w:rPr>
        <w:t xml:space="preserve"> (FIGURE 1</w:t>
      </w:r>
      <w:r w:rsidR="00310743" w:rsidRPr="00DB3BC8">
        <w:rPr>
          <w:rFonts w:ascii="Arial" w:hAnsi="Arial" w:cs="Arial"/>
        </w:rPr>
        <w:t>). Social</w:t>
      </w:r>
      <w:r w:rsidR="00AF6B9A" w:rsidRPr="00DB3BC8">
        <w:rPr>
          <w:rFonts w:ascii="Arial" w:hAnsi="Arial" w:cs="Arial"/>
        </w:rPr>
        <w:t xml:space="preserve"> and belief systems, and to some extent the socio-economic</w:t>
      </w:r>
      <w:r w:rsidR="00F7355C" w:rsidRPr="00DB3BC8">
        <w:rPr>
          <w:rFonts w:ascii="Arial" w:hAnsi="Arial" w:cs="Arial"/>
        </w:rPr>
        <w:t xml:space="preserve"> </w:t>
      </w:r>
      <w:r w:rsidR="00AF6B9A" w:rsidRPr="00DB3BC8">
        <w:rPr>
          <w:rFonts w:ascii="Arial" w:hAnsi="Arial" w:cs="Arial"/>
        </w:rPr>
        <w:t>affects individual values.</w:t>
      </w:r>
    </w:p>
    <w:p w14:paraId="4054AF04" w14:textId="59DFFE99" w:rsidR="00084D47" w:rsidRPr="00DB3BC8" w:rsidRDefault="00084D47" w:rsidP="00B8372F">
      <w:pPr>
        <w:spacing w:line="360" w:lineRule="auto"/>
        <w:rPr>
          <w:rFonts w:ascii="Arial" w:hAnsi="Arial" w:cs="Arial"/>
        </w:rPr>
      </w:pPr>
      <w:r w:rsidRPr="00DB3BC8">
        <w:rPr>
          <w:rFonts w:ascii="Arial" w:hAnsi="Arial" w:cs="Arial"/>
        </w:rPr>
        <w:t>FIGURE 1.</w:t>
      </w:r>
    </w:p>
    <w:p w14:paraId="42C425A9" w14:textId="7B559A0C" w:rsidR="00E40836" w:rsidRPr="00AF6B9A" w:rsidRDefault="00E40836" w:rsidP="00AF6B9A">
      <w:r>
        <w:rPr>
          <w:noProof/>
        </w:rPr>
        <w:drawing>
          <wp:inline distT="0" distB="0" distL="0" distR="0" wp14:anchorId="1E03C6F5" wp14:editId="4F048679">
            <wp:extent cx="5809482" cy="3845097"/>
            <wp:effectExtent l="0" t="0" r="1270" b="317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56998" cy="3876546"/>
                    </a:xfrm>
                    <a:prstGeom prst="rect">
                      <a:avLst/>
                    </a:prstGeom>
                  </pic:spPr>
                </pic:pic>
              </a:graphicData>
            </a:graphic>
          </wp:inline>
        </w:drawing>
      </w:r>
    </w:p>
    <w:p w14:paraId="256297E3" w14:textId="31B0FAFF" w:rsidR="00945474" w:rsidRPr="00DB3BC8" w:rsidRDefault="00330EE3" w:rsidP="005907E6">
      <w:pPr>
        <w:rPr>
          <w:rFonts w:ascii="Arial" w:hAnsi="Arial" w:cs="Arial"/>
        </w:rPr>
      </w:pPr>
      <w:r w:rsidRPr="00DB3BC8">
        <w:rPr>
          <w:rFonts w:ascii="Arial" w:hAnsi="Arial" w:cs="Arial"/>
        </w:rPr>
        <w:t xml:space="preserve">Source: </w:t>
      </w:r>
      <w:hyperlink r:id="rId12" w:history="1">
        <w:r w:rsidR="00D345AA" w:rsidRPr="00DB3BC8">
          <w:rPr>
            <w:rStyle w:val="Hyperlink"/>
            <w:rFonts w:ascii="Arial" w:hAnsi="Arial" w:cs="Arial"/>
          </w:rPr>
          <w:t>https://slideplayer.com/slide/10016033/</w:t>
        </w:r>
      </w:hyperlink>
      <w:r w:rsidR="00D345AA" w:rsidRPr="00DB3BC8">
        <w:rPr>
          <w:rFonts w:ascii="Arial" w:hAnsi="Arial" w:cs="Arial"/>
        </w:rPr>
        <w:t>.</w:t>
      </w:r>
    </w:p>
    <w:p w14:paraId="55A8D5F1" w14:textId="77777777" w:rsidR="00310743" w:rsidRDefault="00310743" w:rsidP="00A42251">
      <w:pPr>
        <w:rPr>
          <w:rFonts w:ascii="Arial" w:hAnsi="Arial" w:cs="Arial"/>
          <w:sz w:val="24"/>
          <w:szCs w:val="24"/>
        </w:rPr>
      </w:pPr>
    </w:p>
    <w:p w14:paraId="1356FAE2" w14:textId="77777777" w:rsidR="00310743" w:rsidRDefault="00310743" w:rsidP="00B8372F">
      <w:pPr>
        <w:spacing w:line="360" w:lineRule="auto"/>
        <w:rPr>
          <w:rFonts w:ascii="Arial" w:hAnsi="Arial" w:cs="Arial"/>
          <w:sz w:val="24"/>
          <w:szCs w:val="24"/>
        </w:rPr>
      </w:pPr>
    </w:p>
    <w:p w14:paraId="692A961D" w14:textId="49F3FDB5" w:rsidR="00E820CE" w:rsidRPr="005C49D9" w:rsidRDefault="00B652E3" w:rsidP="00B87A46">
      <w:pPr>
        <w:pStyle w:val="Heading1"/>
        <w:spacing w:line="360" w:lineRule="auto"/>
        <w:rPr>
          <w:rFonts w:ascii="Arial" w:hAnsi="Arial" w:cs="Arial"/>
          <w:b/>
          <w:bCs/>
          <w:color w:val="auto"/>
          <w:sz w:val="22"/>
          <w:szCs w:val="22"/>
        </w:rPr>
      </w:pPr>
      <w:bookmarkStart w:id="4" w:name="_Toc110272360"/>
      <w:r w:rsidRPr="005C49D9">
        <w:rPr>
          <w:rFonts w:ascii="Arial" w:hAnsi="Arial" w:cs="Arial"/>
          <w:b/>
          <w:bCs/>
          <w:color w:val="auto"/>
          <w:sz w:val="22"/>
          <w:szCs w:val="22"/>
        </w:rPr>
        <w:t>Types of beliefs</w:t>
      </w:r>
      <w:r w:rsidR="00B4068D" w:rsidRPr="005C49D9">
        <w:rPr>
          <w:rFonts w:ascii="Arial" w:hAnsi="Arial" w:cs="Arial"/>
          <w:b/>
          <w:bCs/>
          <w:color w:val="auto"/>
          <w:sz w:val="22"/>
          <w:szCs w:val="22"/>
        </w:rPr>
        <w:t xml:space="preserve"> in workplace</w:t>
      </w:r>
      <w:bookmarkEnd w:id="4"/>
    </w:p>
    <w:p w14:paraId="14EBDC23" w14:textId="3CFD97B5" w:rsidR="00BF0164" w:rsidRPr="00CE4DB8" w:rsidRDefault="00310743" w:rsidP="00B87A46">
      <w:pPr>
        <w:spacing w:line="360" w:lineRule="auto"/>
        <w:rPr>
          <w:rFonts w:ascii="Arial" w:hAnsi="Arial" w:cs="Arial"/>
        </w:rPr>
      </w:pPr>
      <w:r>
        <w:rPr>
          <w:rFonts w:ascii="Arial" w:hAnsi="Arial" w:cs="Arial"/>
        </w:rPr>
        <w:t xml:space="preserve">            </w:t>
      </w:r>
      <w:r w:rsidR="00BF0164" w:rsidRPr="00DB3BC8">
        <w:rPr>
          <w:rFonts w:ascii="Arial" w:hAnsi="Arial" w:cs="Arial"/>
        </w:rPr>
        <w:t xml:space="preserve">Work values are principles or beliefs related to the workplace or career. These values describe the individual's beliefs regarding his career. For example, some people think </w:t>
      </w:r>
      <w:r w:rsidR="00BF0164" w:rsidRPr="00CE4DB8">
        <w:rPr>
          <w:rFonts w:ascii="Arial" w:hAnsi="Arial" w:cs="Arial"/>
        </w:rPr>
        <w:t>that gaining a sense of achievement through their effort is a basic advantage in their profession</w:t>
      </w:r>
      <w:r w:rsidR="00231923" w:rsidRPr="00CE4DB8">
        <w:rPr>
          <w:rFonts w:ascii="Arial" w:hAnsi="Arial" w:cs="Arial"/>
        </w:rPr>
        <w:t xml:space="preserve"> (</w:t>
      </w:r>
      <w:r w:rsidR="00231923" w:rsidRPr="00CE4DB8">
        <w:rPr>
          <w:rFonts w:ascii="Arial" w:hAnsi="Arial" w:cs="Arial"/>
          <w:color w:val="222222"/>
          <w:shd w:val="clear" w:color="auto" w:fill="FFFFFF"/>
        </w:rPr>
        <w:t>Finegan,1994</w:t>
      </w:r>
      <w:r w:rsidR="009C1270" w:rsidRPr="00CE4DB8">
        <w:rPr>
          <w:rFonts w:ascii="Arial" w:hAnsi="Arial" w:cs="Arial"/>
          <w:color w:val="222222"/>
          <w:shd w:val="clear" w:color="auto" w:fill="FFFFFF"/>
        </w:rPr>
        <w:t>)</w:t>
      </w:r>
      <w:r w:rsidR="00BF0164" w:rsidRPr="00CE4DB8">
        <w:rPr>
          <w:rFonts w:ascii="Arial" w:hAnsi="Arial" w:cs="Arial"/>
        </w:rPr>
        <w:t>.</w:t>
      </w:r>
    </w:p>
    <w:p w14:paraId="74AE33AD" w14:textId="507415B4" w:rsidR="000013E1" w:rsidRPr="00CE4DB8" w:rsidRDefault="000013E1" w:rsidP="00CA4285">
      <w:pPr>
        <w:spacing w:line="360" w:lineRule="auto"/>
        <w:rPr>
          <w:rFonts w:ascii="Arial" w:hAnsi="Arial" w:cs="Arial"/>
        </w:rPr>
      </w:pPr>
      <w:r w:rsidRPr="00CE4DB8">
        <w:rPr>
          <w:rFonts w:ascii="Arial" w:hAnsi="Arial" w:cs="Arial"/>
        </w:rPr>
        <w:lastRenderedPageBreak/>
        <w:t>It is vital for great efficiency at work</w:t>
      </w:r>
      <w:r w:rsidR="00CE4DB8" w:rsidRPr="00CE4DB8">
        <w:rPr>
          <w:rFonts w:ascii="Arial" w:hAnsi="Arial" w:cs="Arial"/>
        </w:rPr>
        <w:t xml:space="preserve"> </w:t>
      </w:r>
      <w:r w:rsidRPr="00CE4DB8">
        <w:rPr>
          <w:rFonts w:ascii="Arial" w:hAnsi="Arial" w:cs="Arial"/>
        </w:rPr>
        <w:t>understanding beliefs and values. These beliefs are of several types at the workplace, including:</w:t>
      </w:r>
    </w:p>
    <w:p w14:paraId="5A015F12" w14:textId="77777777" w:rsidR="000013E1" w:rsidRPr="00CE4DB8" w:rsidRDefault="000013E1" w:rsidP="00CA4285">
      <w:pPr>
        <w:spacing w:line="360" w:lineRule="auto"/>
        <w:rPr>
          <w:rFonts w:ascii="Arial" w:hAnsi="Arial" w:cs="Arial"/>
          <w:b/>
          <w:bCs/>
        </w:rPr>
      </w:pPr>
      <w:r w:rsidRPr="00CE4DB8">
        <w:rPr>
          <w:rFonts w:ascii="Arial" w:hAnsi="Arial" w:cs="Arial"/>
          <w:b/>
          <w:bCs/>
        </w:rPr>
        <w:t>-Honesty</w:t>
      </w:r>
    </w:p>
    <w:p w14:paraId="01A90CAF" w14:textId="615D0998" w:rsidR="000013E1" w:rsidRPr="00CE4DB8" w:rsidRDefault="000013E1" w:rsidP="00CA4285">
      <w:pPr>
        <w:spacing w:line="360" w:lineRule="auto"/>
        <w:rPr>
          <w:rFonts w:ascii="Arial" w:hAnsi="Arial" w:cs="Arial"/>
          <w:b/>
          <w:bCs/>
        </w:rPr>
      </w:pPr>
      <w:r w:rsidRPr="00CE4DB8">
        <w:rPr>
          <w:rFonts w:ascii="Arial" w:hAnsi="Arial" w:cs="Arial"/>
          <w:b/>
          <w:bCs/>
        </w:rPr>
        <w:t>-Punctuality</w:t>
      </w:r>
    </w:p>
    <w:p w14:paraId="4D585291" w14:textId="77777777" w:rsidR="000013E1" w:rsidRPr="00CE4DB8" w:rsidRDefault="000013E1" w:rsidP="00CA4285">
      <w:pPr>
        <w:spacing w:line="360" w:lineRule="auto"/>
        <w:rPr>
          <w:rFonts w:ascii="Arial" w:hAnsi="Arial" w:cs="Arial"/>
          <w:b/>
          <w:bCs/>
        </w:rPr>
      </w:pPr>
      <w:r w:rsidRPr="00CE4DB8">
        <w:rPr>
          <w:rFonts w:ascii="Arial" w:hAnsi="Arial" w:cs="Arial"/>
          <w:b/>
          <w:bCs/>
        </w:rPr>
        <w:t>-Respect</w:t>
      </w:r>
    </w:p>
    <w:p w14:paraId="4BE13EC9" w14:textId="01480926" w:rsidR="0053399E" w:rsidRPr="00CE4DB8" w:rsidRDefault="000013E1" w:rsidP="00CA4285">
      <w:pPr>
        <w:spacing w:line="360" w:lineRule="auto"/>
        <w:rPr>
          <w:rFonts w:ascii="Arial" w:hAnsi="Arial" w:cs="Arial"/>
          <w:b/>
          <w:bCs/>
        </w:rPr>
      </w:pPr>
      <w:r w:rsidRPr="00CE4DB8">
        <w:rPr>
          <w:rFonts w:ascii="Arial" w:hAnsi="Arial" w:cs="Arial"/>
          <w:b/>
          <w:bCs/>
        </w:rPr>
        <w:t>-Positivity</w:t>
      </w:r>
    </w:p>
    <w:p w14:paraId="1206E8B2" w14:textId="01890C53" w:rsidR="00CF7018" w:rsidRPr="005C49D9" w:rsidRDefault="00CF7018" w:rsidP="00CF7018">
      <w:pPr>
        <w:pStyle w:val="Heading1"/>
        <w:spacing w:line="360" w:lineRule="auto"/>
        <w:rPr>
          <w:rFonts w:ascii="Arial" w:hAnsi="Arial" w:cs="Arial"/>
          <w:b/>
          <w:bCs/>
          <w:color w:val="auto"/>
          <w:sz w:val="22"/>
          <w:szCs w:val="22"/>
        </w:rPr>
      </w:pPr>
      <w:bookmarkStart w:id="5" w:name="_Toc110272361"/>
      <w:r w:rsidRPr="005C49D9">
        <w:rPr>
          <w:rFonts w:ascii="Arial" w:hAnsi="Arial" w:cs="Arial"/>
          <w:b/>
          <w:bCs/>
          <w:color w:val="auto"/>
          <w:sz w:val="22"/>
          <w:szCs w:val="22"/>
        </w:rPr>
        <w:t>Honesty</w:t>
      </w:r>
      <w:bookmarkEnd w:id="5"/>
    </w:p>
    <w:p w14:paraId="3DB711E3" w14:textId="4393A3FD" w:rsidR="00374492" w:rsidRPr="00CE4DB8" w:rsidRDefault="00D95ADE" w:rsidP="00CF7018">
      <w:pPr>
        <w:spacing w:line="360" w:lineRule="auto"/>
        <w:rPr>
          <w:rFonts w:ascii="Arial" w:hAnsi="Arial" w:cs="Arial"/>
        </w:rPr>
      </w:pPr>
      <w:r w:rsidRPr="00CE4DB8">
        <w:rPr>
          <w:rFonts w:ascii="Arial" w:hAnsi="Arial" w:cs="Arial"/>
        </w:rPr>
        <w:t>Honesty is primarily a quality and refers to an individual being honest and fair. It refers to the work well done even in the most difficult and difficult conditions. The best workplace policy is honesty when it comes to the skills or qualities of any individual.</w:t>
      </w:r>
      <w:r w:rsidR="00DB3BC8" w:rsidRPr="00CE4DB8">
        <w:rPr>
          <w:rFonts w:ascii="Arial" w:hAnsi="Arial" w:cs="Arial"/>
        </w:rPr>
        <w:t xml:space="preserve"> </w:t>
      </w:r>
      <w:r w:rsidRPr="00CE4DB8">
        <w:rPr>
          <w:rFonts w:ascii="Arial" w:hAnsi="Arial" w:cs="Arial"/>
        </w:rPr>
        <w:t>Truth and transparency at work defines an individual as being honest (Veage et all, 2014</w:t>
      </w:r>
      <w:r w:rsidR="00374492" w:rsidRPr="00CE4DB8">
        <w:rPr>
          <w:rFonts w:ascii="Arial" w:hAnsi="Arial" w:cs="Arial"/>
        </w:rPr>
        <w:t>). At</w:t>
      </w:r>
      <w:r w:rsidR="00DB71CA" w:rsidRPr="00CE4DB8">
        <w:rPr>
          <w:rFonts w:ascii="Arial" w:hAnsi="Arial" w:cs="Arial"/>
        </w:rPr>
        <w:t xml:space="preserve"> the workplace, honesty encourages a feeling of trust between the company, employees and the community. The management style at the workplace and the environment in which an individual carries out his activity sometimes affect the employee's exposure to </w:t>
      </w:r>
      <w:r w:rsidR="00374492" w:rsidRPr="00CE4DB8">
        <w:rPr>
          <w:rFonts w:ascii="Arial" w:hAnsi="Arial" w:cs="Arial"/>
        </w:rPr>
        <w:t>integrity. Changes</w:t>
      </w:r>
      <w:r w:rsidR="00DB71CA" w:rsidRPr="00CE4DB8">
        <w:rPr>
          <w:rFonts w:ascii="Arial" w:hAnsi="Arial" w:cs="Arial"/>
        </w:rPr>
        <w:t xml:space="preserve"> brought to a company regarding its management can contribute to the encouragement and presentation of honesty on the part of a company's employees.</w:t>
      </w:r>
    </w:p>
    <w:p w14:paraId="5DACC93B" w14:textId="77777777" w:rsidR="007E3B4E" w:rsidRPr="00CE4DB8" w:rsidRDefault="00DB71CA" w:rsidP="00CE4DB8">
      <w:pPr>
        <w:spacing w:line="360" w:lineRule="auto"/>
        <w:rPr>
          <w:rFonts w:ascii="Arial" w:hAnsi="Arial" w:cs="Arial"/>
        </w:rPr>
      </w:pPr>
      <w:r w:rsidRPr="00CE4DB8">
        <w:rPr>
          <w:rFonts w:ascii="Arial" w:hAnsi="Arial" w:cs="Arial"/>
        </w:rPr>
        <w:t xml:space="preserve">For example, a leader in a business company sometimes </w:t>
      </w:r>
      <w:r w:rsidR="00B042CF" w:rsidRPr="00CE4DB8">
        <w:rPr>
          <w:rFonts w:ascii="Arial" w:hAnsi="Arial" w:cs="Arial"/>
        </w:rPr>
        <w:t>must</w:t>
      </w:r>
      <w:r w:rsidRPr="00CE4DB8">
        <w:rPr>
          <w:rFonts w:ascii="Arial" w:hAnsi="Arial" w:cs="Arial"/>
        </w:rPr>
        <w:t xml:space="preserve"> make tougher calls. What results is that the action takes place in a harsh environment. And if the leader is concerned about his employees or the team he leads and their results, then honesty will be the one that unites the team, being an example given by both the leader and the other members of the organization (Jocelyn et all, 2013).</w:t>
      </w:r>
      <w:r w:rsidR="00AC7889" w:rsidRPr="00CE4DB8">
        <w:rPr>
          <w:rFonts w:ascii="Arial" w:hAnsi="Arial" w:cs="Arial"/>
        </w:rPr>
        <w:t xml:space="preserve"> </w:t>
      </w:r>
    </w:p>
    <w:p w14:paraId="602EE31C" w14:textId="77777777" w:rsidR="00855117" w:rsidRPr="00CE4DB8" w:rsidRDefault="00DB71CA" w:rsidP="00CE4DB8">
      <w:pPr>
        <w:spacing w:line="360" w:lineRule="auto"/>
        <w:rPr>
          <w:rFonts w:ascii="Arial" w:hAnsi="Arial" w:cs="Arial"/>
        </w:rPr>
      </w:pPr>
      <w:r w:rsidRPr="00CE4DB8">
        <w:rPr>
          <w:rFonts w:ascii="Arial" w:hAnsi="Arial" w:cs="Arial"/>
        </w:rPr>
        <w:t>According to Finegan (1994), honesty is superior more in theory and less in practice. For example, some members of a company's team sometimes avoid talking about disappointments, opinions, or general ideas that could help the correct and profitable operation of the company. Unfortunately, these opinions reach the leaders' ears due to conversations with other team members in the form of frustration or gossip.</w:t>
      </w:r>
      <w:r w:rsidR="00AC7889" w:rsidRPr="00CE4DB8">
        <w:rPr>
          <w:rFonts w:ascii="Arial" w:hAnsi="Arial" w:cs="Arial"/>
        </w:rPr>
        <w:t xml:space="preserve"> </w:t>
      </w:r>
      <w:r w:rsidRPr="00CE4DB8">
        <w:rPr>
          <w:rFonts w:ascii="Arial" w:hAnsi="Arial" w:cs="Arial"/>
        </w:rPr>
        <w:t>By encouraging integrity, an atmosphere of responsibility is created, which leads to the promotion of honesty, which results in solving the problems the company faces, as well as much higher results and profits for the company</w:t>
      </w:r>
      <w:r w:rsidR="00855117" w:rsidRPr="00CE4DB8">
        <w:rPr>
          <w:rFonts w:ascii="Arial" w:hAnsi="Arial" w:cs="Arial"/>
        </w:rPr>
        <w:t>.</w:t>
      </w:r>
    </w:p>
    <w:p w14:paraId="27DA89D6" w14:textId="5A573F93" w:rsidR="00CE471C" w:rsidRPr="005C49D9" w:rsidRDefault="00CE471C" w:rsidP="00B87A46">
      <w:pPr>
        <w:pStyle w:val="Heading1"/>
        <w:spacing w:line="360" w:lineRule="auto"/>
        <w:rPr>
          <w:rFonts w:ascii="Arial" w:hAnsi="Arial" w:cs="Arial"/>
          <w:b/>
          <w:bCs/>
          <w:color w:val="auto"/>
          <w:sz w:val="22"/>
          <w:szCs w:val="22"/>
        </w:rPr>
      </w:pPr>
      <w:bookmarkStart w:id="6" w:name="_Toc110272362"/>
      <w:r w:rsidRPr="005C49D9">
        <w:rPr>
          <w:rFonts w:ascii="Arial" w:hAnsi="Arial" w:cs="Arial"/>
          <w:b/>
          <w:bCs/>
          <w:color w:val="auto"/>
          <w:sz w:val="22"/>
          <w:szCs w:val="22"/>
        </w:rPr>
        <w:t>Punctuality</w:t>
      </w:r>
      <w:bookmarkEnd w:id="6"/>
    </w:p>
    <w:p w14:paraId="7BA40857" w14:textId="3DD8BEB1" w:rsidR="00B134DB" w:rsidRPr="00CE4DB8" w:rsidRDefault="00930B07" w:rsidP="00B87A46">
      <w:pPr>
        <w:spacing w:line="360" w:lineRule="auto"/>
        <w:rPr>
          <w:rFonts w:ascii="Arial" w:hAnsi="Arial" w:cs="Arial"/>
          <w:b/>
          <w:bCs/>
        </w:rPr>
      </w:pPr>
      <w:r w:rsidRPr="00CE4DB8">
        <w:rPr>
          <w:rFonts w:ascii="Arial" w:hAnsi="Arial" w:cs="Arial"/>
          <w:b/>
          <w:bCs/>
        </w:rPr>
        <w:t xml:space="preserve">            </w:t>
      </w:r>
      <w:r w:rsidR="007A25F2" w:rsidRPr="00CE4DB8">
        <w:rPr>
          <w:rFonts w:ascii="Arial" w:hAnsi="Arial" w:cs="Arial"/>
        </w:rPr>
        <w:t xml:space="preserve">Punctuality is and is part of the responsibilities of every individual who works in a company, being the assurance </w:t>
      </w:r>
      <w:r w:rsidR="00CE471C" w:rsidRPr="00CE4DB8">
        <w:rPr>
          <w:rFonts w:ascii="Arial" w:hAnsi="Arial" w:cs="Arial"/>
        </w:rPr>
        <w:t>while</w:t>
      </w:r>
      <w:r w:rsidR="007A25F2" w:rsidRPr="00CE4DB8">
        <w:rPr>
          <w:rFonts w:ascii="Arial" w:hAnsi="Arial" w:cs="Arial"/>
        </w:rPr>
        <w:t xml:space="preserve"> he will successfully </w:t>
      </w:r>
      <w:r w:rsidR="00CE471C" w:rsidRPr="00CE4DB8">
        <w:rPr>
          <w:rFonts w:ascii="Arial" w:hAnsi="Arial" w:cs="Arial"/>
        </w:rPr>
        <w:t>fulfil</w:t>
      </w:r>
      <w:r w:rsidR="007A25F2" w:rsidRPr="00CE4DB8">
        <w:rPr>
          <w:rFonts w:ascii="Arial" w:hAnsi="Arial" w:cs="Arial"/>
        </w:rPr>
        <w:t xml:space="preserve"> his tasks in that organization. </w:t>
      </w:r>
      <w:r w:rsidR="007A25F2" w:rsidRPr="00CE4DB8">
        <w:rPr>
          <w:rFonts w:ascii="Arial" w:hAnsi="Arial" w:cs="Arial"/>
        </w:rPr>
        <w:lastRenderedPageBreak/>
        <w:t>Regardless of the position of any individual at work, constant punctuality is and remains very important.</w:t>
      </w:r>
    </w:p>
    <w:p w14:paraId="33BAAFDF" w14:textId="606F66EC" w:rsidR="007A25F2" w:rsidRPr="00CE4DB8" w:rsidRDefault="007A25F2" w:rsidP="00CE4DB8">
      <w:pPr>
        <w:spacing w:line="360" w:lineRule="auto"/>
        <w:rPr>
          <w:rFonts w:ascii="Arial" w:hAnsi="Arial" w:cs="Arial"/>
          <w:b/>
          <w:bCs/>
        </w:rPr>
      </w:pPr>
      <w:r w:rsidRPr="00CE4DB8">
        <w:rPr>
          <w:rFonts w:ascii="Arial" w:hAnsi="Arial" w:cs="Arial"/>
        </w:rPr>
        <w:t>The development of respectful and professional habits is due to the awareness of the basic elements of the individual's presence and punctuality at the workplace (Chamberlain, 1982).</w:t>
      </w:r>
    </w:p>
    <w:p w14:paraId="2CCC4C18" w14:textId="0EE7D206" w:rsidR="008735AD" w:rsidRPr="00CE4DB8" w:rsidRDefault="008735AD" w:rsidP="00CE4DB8">
      <w:pPr>
        <w:spacing w:line="360" w:lineRule="auto"/>
        <w:rPr>
          <w:rFonts w:ascii="Arial" w:hAnsi="Arial" w:cs="Arial"/>
          <w:b/>
          <w:bCs/>
        </w:rPr>
      </w:pPr>
      <w:r w:rsidRPr="00CE4DB8">
        <w:rPr>
          <w:rFonts w:ascii="Arial" w:hAnsi="Arial" w:cs="Arial"/>
        </w:rPr>
        <w:t xml:space="preserve">Mikkola and Väisänen (2013), </w:t>
      </w:r>
      <w:r w:rsidR="0047280B" w:rsidRPr="00CE4DB8">
        <w:rPr>
          <w:rFonts w:ascii="Arial" w:hAnsi="Arial" w:cs="Arial"/>
        </w:rPr>
        <w:t xml:space="preserve">notes that </w:t>
      </w:r>
      <w:r w:rsidRPr="00CE4DB8">
        <w:rPr>
          <w:rFonts w:ascii="Arial" w:hAnsi="Arial" w:cs="Arial"/>
        </w:rPr>
        <w:t>the ability of an individual to be on time at the workplace and to complete tasks within the terms given by superiors is called punctuality. Punctuality at the workplace denotes professionalism, where the necessary arrangements and planning in time ensure the fulfilment of obligations at the workplace. E.g., Coordinating the commute to the workplace, creating a timetable or starting the shift at the time set by the company shows and proves that the employee fulfils his duties at the workplace.</w:t>
      </w:r>
    </w:p>
    <w:p w14:paraId="6E70F423" w14:textId="46D54624" w:rsidR="006F2423" w:rsidRPr="00CE4DB8" w:rsidRDefault="006F2423" w:rsidP="00CE4DB8">
      <w:pPr>
        <w:spacing w:line="360" w:lineRule="auto"/>
        <w:rPr>
          <w:rFonts w:ascii="Arial" w:hAnsi="Arial" w:cs="Arial"/>
          <w:b/>
          <w:bCs/>
          <w:color w:val="222222"/>
          <w:sz w:val="20"/>
          <w:szCs w:val="20"/>
          <w:shd w:val="clear" w:color="auto" w:fill="FFFFFF"/>
        </w:rPr>
      </w:pPr>
      <w:r w:rsidRPr="00CE4DB8">
        <w:rPr>
          <w:rFonts w:ascii="Arial" w:hAnsi="Arial" w:cs="Arial"/>
        </w:rPr>
        <w:t xml:space="preserve">At work, people rely on each other, and punctuality is the common point between them, without which working in a team and finishing tasks on time would not be possible. For example, the team of a company, due to the punctuality of the whole team, improves the efficiency of meetings and arrangements, all members start their tasks on </w:t>
      </w:r>
      <w:r w:rsidR="000F3E65" w:rsidRPr="00CE4DB8">
        <w:rPr>
          <w:rFonts w:ascii="Arial" w:hAnsi="Arial" w:cs="Arial"/>
        </w:rPr>
        <w:t>time,</w:t>
      </w:r>
      <w:r w:rsidRPr="00CE4DB8">
        <w:rPr>
          <w:rFonts w:ascii="Arial" w:hAnsi="Arial" w:cs="Arial"/>
        </w:rPr>
        <w:t xml:space="preserve"> and no one </w:t>
      </w:r>
      <w:r w:rsidR="00162298" w:rsidRPr="00CE4DB8">
        <w:rPr>
          <w:rFonts w:ascii="Arial" w:hAnsi="Arial" w:cs="Arial"/>
        </w:rPr>
        <w:t>must</w:t>
      </w:r>
      <w:r w:rsidRPr="00CE4DB8">
        <w:rPr>
          <w:rFonts w:ascii="Arial" w:hAnsi="Arial" w:cs="Arial"/>
        </w:rPr>
        <w:t xml:space="preserve"> wait for the other person because he has not yet arrived at the workplace. Another example of how beneficial the punctuality of employees can be is the development of the company's reputation due to this ability</w:t>
      </w:r>
      <w:r w:rsidR="009D6066" w:rsidRPr="00CE4DB8">
        <w:rPr>
          <w:rFonts w:ascii="Arial" w:hAnsi="Arial" w:cs="Arial"/>
          <w:color w:val="222222"/>
          <w:shd w:val="clear" w:color="auto" w:fill="FFFFFF"/>
        </w:rPr>
        <w:t xml:space="preserve"> (Back </w:t>
      </w:r>
      <w:r w:rsidR="000F22C4" w:rsidRPr="00CE4DB8">
        <w:rPr>
          <w:rFonts w:ascii="Arial" w:hAnsi="Arial" w:cs="Arial"/>
          <w:i/>
          <w:iCs/>
          <w:color w:val="222222"/>
          <w:shd w:val="clear" w:color="auto" w:fill="FFFFFF"/>
        </w:rPr>
        <w:t>at</w:t>
      </w:r>
      <w:r w:rsidR="009D6066" w:rsidRPr="00CE4DB8">
        <w:rPr>
          <w:rFonts w:ascii="Arial" w:hAnsi="Arial" w:cs="Arial"/>
          <w:i/>
          <w:iCs/>
          <w:color w:val="222222"/>
          <w:shd w:val="clear" w:color="auto" w:fill="FFFFFF"/>
        </w:rPr>
        <w:t xml:space="preserve"> all</w:t>
      </w:r>
      <w:r w:rsidR="009D6066" w:rsidRPr="00CE4DB8">
        <w:rPr>
          <w:rFonts w:ascii="Arial" w:hAnsi="Arial" w:cs="Arial"/>
          <w:color w:val="222222"/>
          <w:shd w:val="clear" w:color="auto" w:fill="FFFFFF"/>
        </w:rPr>
        <w:t>, 2006).</w:t>
      </w:r>
    </w:p>
    <w:p w14:paraId="0175DC5F" w14:textId="3BE35D0B" w:rsidR="00CC1660" w:rsidRPr="005C49D9" w:rsidRDefault="00CC1660" w:rsidP="00B87A46">
      <w:pPr>
        <w:pStyle w:val="Heading1"/>
        <w:spacing w:line="360" w:lineRule="auto"/>
        <w:rPr>
          <w:rFonts w:ascii="Arial" w:hAnsi="Arial" w:cs="Arial"/>
          <w:b/>
          <w:bCs/>
          <w:color w:val="auto"/>
          <w:sz w:val="22"/>
          <w:szCs w:val="22"/>
        </w:rPr>
      </w:pPr>
      <w:bookmarkStart w:id="7" w:name="_Toc110272363"/>
      <w:r w:rsidRPr="005C49D9">
        <w:rPr>
          <w:rFonts w:ascii="Arial" w:hAnsi="Arial" w:cs="Arial"/>
          <w:b/>
          <w:bCs/>
          <w:color w:val="auto"/>
          <w:sz w:val="22"/>
          <w:szCs w:val="22"/>
        </w:rPr>
        <w:t>Respect</w:t>
      </w:r>
      <w:bookmarkEnd w:id="7"/>
    </w:p>
    <w:p w14:paraId="149EC1F2" w14:textId="51B7526D" w:rsidR="00CC1660" w:rsidRPr="00CE4DB8" w:rsidRDefault="00CA4285" w:rsidP="00B87A46">
      <w:pPr>
        <w:spacing w:line="360" w:lineRule="auto"/>
        <w:rPr>
          <w:rFonts w:ascii="Arial" w:hAnsi="Arial" w:cs="Arial"/>
          <w:b/>
          <w:bCs/>
        </w:rPr>
      </w:pPr>
      <w:r w:rsidRPr="00CE4DB8">
        <w:rPr>
          <w:rFonts w:ascii="Arial" w:hAnsi="Arial" w:cs="Arial"/>
          <w:b/>
          <w:bCs/>
        </w:rPr>
        <w:t xml:space="preserve">            </w:t>
      </w:r>
      <w:r w:rsidR="00CC1660" w:rsidRPr="00CE4DB8">
        <w:rPr>
          <w:rFonts w:ascii="Arial" w:hAnsi="Arial" w:cs="Arial"/>
        </w:rPr>
        <w:t xml:space="preserve">According to Dillon (1992), respect is defined as taking seriously as well as offering attention to another individual. Ignorance, negligence </w:t>
      </w:r>
      <w:r w:rsidR="007F5B2D" w:rsidRPr="00CE4DB8">
        <w:rPr>
          <w:rFonts w:ascii="Arial" w:hAnsi="Arial" w:cs="Arial"/>
        </w:rPr>
        <w:t>is</w:t>
      </w:r>
      <w:r w:rsidR="00CC1660" w:rsidRPr="00CE4DB8">
        <w:rPr>
          <w:rFonts w:ascii="Arial" w:hAnsi="Arial" w:cs="Arial"/>
        </w:rPr>
        <w:t xml:space="preserve"> the lack of respect that people experience at work. In organizational theory, respect is identified as a value, and the analysis related to respect in organizations are limited (Sheridan, 1992).</w:t>
      </w:r>
    </w:p>
    <w:p w14:paraId="29832926" w14:textId="65DD860F" w:rsidR="00CC1660" w:rsidRPr="00CE4DB8" w:rsidRDefault="00CC1660" w:rsidP="00CE4DB8">
      <w:pPr>
        <w:spacing w:line="360" w:lineRule="auto"/>
        <w:rPr>
          <w:rFonts w:ascii="Arial" w:hAnsi="Arial" w:cs="Arial"/>
          <w:b/>
          <w:bCs/>
        </w:rPr>
      </w:pPr>
      <w:r w:rsidRPr="00CE4DB8">
        <w:rPr>
          <w:rFonts w:ascii="Arial" w:hAnsi="Arial" w:cs="Arial"/>
        </w:rPr>
        <w:t xml:space="preserve">Mishra and Spreitzer (1998), says that respect is the basis for trusting one another in a company. It goes without saying that employees will have more trust in management and will carry out their activities at the highest standards of professionalism if they are treated correctly and with respect by those who lead them. For example, a leader will listen to anyone in his team practicing transparency, recognizing the strengths and values ​​of each employee in his team. By doing </w:t>
      </w:r>
      <w:r w:rsidR="007F5B2D" w:rsidRPr="00CE4DB8">
        <w:rPr>
          <w:rFonts w:ascii="Arial" w:hAnsi="Arial" w:cs="Arial"/>
        </w:rPr>
        <w:t>all</w:t>
      </w:r>
      <w:r w:rsidRPr="00CE4DB8">
        <w:rPr>
          <w:rFonts w:ascii="Arial" w:hAnsi="Arial" w:cs="Arial"/>
        </w:rPr>
        <w:t xml:space="preserve"> the above, the employees at the workplace will react and respond in the same way, from here it follows that if a company wants respect to be at the highest standards, it is good for the management to set a first example.</w:t>
      </w:r>
    </w:p>
    <w:p w14:paraId="3ED31CF3" w14:textId="4BF92564" w:rsidR="00CC1660" w:rsidRPr="00CE4DB8" w:rsidRDefault="00CC1660" w:rsidP="00CE4DB8">
      <w:pPr>
        <w:spacing w:line="360" w:lineRule="auto"/>
        <w:rPr>
          <w:rFonts w:ascii="Arial" w:hAnsi="Arial" w:cs="Arial"/>
          <w:b/>
          <w:bCs/>
        </w:rPr>
      </w:pPr>
      <w:r w:rsidRPr="00CE4DB8">
        <w:rPr>
          <w:rFonts w:ascii="Arial" w:hAnsi="Arial" w:cs="Arial"/>
        </w:rPr>
        <w:t xml:space="preserve">It is vital for both employees and employers to respect each other. Any employed individual must respect managers and colleagues, speaking gently to everyone and giving them due attention. Productivity and collaboration create satisfied employees and at the same time create a pleasant workplace. Employees are satisfied with their job and will leave satisfied </w:t>
      </w:r>
      <w:r w:rsidRPr="00CE4DB8">
        <w:rPr>
          <w:rFonts w:ascii="Arial" w:hAnsi="Arial" w:cs="Arial"/>
        </w:rPr>
        <w:lastRenderedPageBreak/>
        <w:t>with their performance at work. And this brings great benefits to both employers and employees in the long term (Ellingsen and Johannesson, 2007).</w:t>
      </w:r>
    </w:p>
    <w:p w14:paraId="5B2BCB7F" w14:textId="77777777" w:rsidR="003F4B91" w:rsidRPr="005C49D9" w:rsidRDefault="003F4B91" w:rsidP="00B87A46">
      <w:pPr>
        <w:pStyle w:val="Heading1"/>
        <w:spacing w:line="360" w:lineRule="auto"/>
        <w:rPr>
          <w:rFonts w:ascii="Arial" w:hAnsi="Arial" w:cs="Arial"/>
          <w:b/>
          <w:bCs/>
          <w:color w:val="auto"/>
          <w:sz w:val="22"/>
          <w:szCs w:val="22"/>
        </w:rPr>
      </w:pPr>
      <w:bookmarkStart w:id="8" w:name="_Toc110272364"/>
      <w:r w:rsidRPr="005C49D9">
        <w:rPr>
          <w:rFonts w:ascii="Arial" w:hAnsi="Arial" w:cs="Arial"/>
          <w:b/>
          <w:bCs/>
          <w:color w:val="auto"/>
          <w:sz w:val="22"/>
          <w:szCs w:val="22"/>
        </w:rPr>
        <w:t>Positivity</w:t>
      </w:r>
      <w:bookmarkEnd w:id="8"/>
    </w:p>
    <w:p w14:paraId="3E55C167" w14:textId="7673DF76" w:rsidR="00FF7926" w:rsidRPr="00CE4DB8" w:rsidRDefault="00CA4285" w:rsidP="00B87A46">
      <w:pPr>
        <w:spacing w:line="360" w:lineRule="auto"/>
        <w:rPr>
          <w:rFonts w:ascii="Arial" w:hAnsi="Arial" w:cs="Arial"/>
          <w:b/>
          <w:bCs/>
        </w:rPr>
      </w:pPr>
      <w:r w:rsidRPr="00CE4DB8">
        <w:rPr>
          <w:rFonts w:ascii="Arial" w:hAnsi="Arial" w:cs="Arial"/>
          <w:b/>
          <w:bCs/>
        </w:rPr>
        <w:t xml:space="preserve">            </w:t>
      </w:r>
      <w:r w:rsidR="003F4B91" w:rsidRPr="00CE4DB8">
        <w:rPr>
          <w:rFonts w:ascii="Arial" w:hAnsi="Arial" w:cs="Arial"/>
        </w:rPr>
        <w:t>This ability involves supporting a positive behaviour, especially in the face of challenges.</w:t>
      </w:r>
    </w:p>
    <w:p w14:paraId="0FF5ADED" w14:textId="7D3B0C2D" w:rsidR="003F4B91" w:rsidRPr="00CE4DB8" w:rsidRDefault="003F4B91" w:rsidP="00CE4DB8">
      <w:pPr>
        <w:spacing w:line="360" w:lineRule="auto"/>
        <w:rPr>
          <w:rFonts w:ascii="Arial" w:hAnsi="Arial" w:cs="Arial"/>
          <w:b/>
          <w:bCs/>
        </w:rPr>
      </w:pPr>
      <w:r w:rsidRPr="00CE4DB8">
        <w:rPr>
          <w:rFonts w:ascii="Arial" w:hAnsi="Arial" w:cs="Arial"/>
        </w:rPr>
        <w:t xml:space="preserve"> Positive thinking at work</w:t>
      </w:r>
      <w:r w:rsidR="00FF7926" w:rsidRPr="00CE4DB8">
        <w:rPr>
          <w:rFonts w:ascii="Arial" w:hAnsi="Arial" w:cs="Arial"/>
          <w:b/>
          <w:bCs/>
        </w:rPr>
        <w:t xml:space="preserve"> </w:t>
      </w:r>
      <w:r w:rsidRPr="00CE4DB8">
        <w:rPr>
          <w:rFonts w:ascii="Arial" w:hAnsi="Arial" w:cs="Arial"/>
        </w:rPr>
        <w:t>it is due to this ability called positivity. In workplaces where there is cooperation, trust and safety are entirely due to those with a positive mindset.</w:t>
      </w:r>
    </w:p>
    <w:p w14:paraId="5F1E23C1" w14:textId="77777777" w:rsidR="003F4B91" w:rsidRPr="00CE4DB8" w:rsidRDefault="003F4B91" w:rsidP="00CE4DB8">
      <w:pPr>
        <w:spacing w:line="360" w:lineRule="auto"/>
        <w:rPr>
          <w:rFonts w:ascii="Arial" w:hAnsi="Arial" w:cs="Arial"/>
          <w:b/>
          <w:bCs/>
        </w:rPr>
      </w:pPr>
      <w:r w:rsidRPr="00CE4DB8">
        <w:rPr>
          <w:rFonts w:ascii="Arial" w:hAnsi="Arial" w:cs="Arial"/>
        </w:rPr>
        <w:t>Regarding the competitive environment of today's organizations, it is necessary for the survival mentality to extend to workplaces for greater performance (Luthans &amp; Youssef, 2007).</w:t>
      </w:r>
    </w:p>
    <w:p w14:paraId="224E87F8" w14:textId="77777777" w:rsidR="003F4B91" w:rsidRPr="00CE4DB8" w:rsidRDefault="003F4B91" w:rsidP="00CE4DB8">
      <w:pPr>
        <w:spacing w:line="360" w:lineRule="auto"/>
        <w:rPr>
          <w:rFonts w:ascii="Arial" w:hAnsi="Arial" w:cs="Arial"/>
          <w:b/>
          <w:bCs/>
        </w:rPr>
      </w:pPr>
      <w:r w:rsidRPr="00CE4DB8">
        <w:rPr>
          <w:rFonts w:ascii="Arial" w:hAnsi="Arial" w:cs="Arial"/>
        </w:rPr>
        <w:t>Organizations in order to pursue optimal performance change their purpose from a fixation on the weaknesses of the company to hasten the conditions that advance the flourishing of people (Cameron, 2010).</w:t>
      </w:r>
    </w:p>
    <w:p w14:paraId="49544C97" w14:textId="6E803D63" w:rsidR="00A705DE" w:rsidRPr="00CE4DB8" w:rsidRDefault="003F4B91" w:rsidP="00CE4DB8">
      <w:pPr>
        <w:spacing w:line="360" w:lineRule="auto"/>
        <w:rPr>
          <w:rFonts w:ascii="Arial" w:hAnsi="Arial" w:cs="Arial"/>
          <w:b/>
          <w:bCs/>
        </w:rPr>
      </w:pPr>
      <w:r w:rsidRPr="00CE4DB8">
        <w:rPr>
          <w:rFonts w:ascii="Arial" w:hAnsi="Arial" w:cs="Arial"/>
        </w:rPr>
        <w:t xml:space="preserve">Task performance </w:t>
      </w:r>
      <w:r w:rsidR="002D0C2F" w:rsidRPr="00CE4DB8">
        <w:rPr>
          <w:rFonts w:ascii="Arial" w:hAnsi="Arial" w:cs="Arial"/>
        </w:rPr>
        <w:t>in</w:t>
      </w:r>
      <w:r w:rsidRPr="00CE4DB8">
        <w:rPr>
          <w:rFonts w:ascii="Arial" w:hAnsi="Arial" w:cs="Arial"/>
        </w:rPr>
        <w:t xml:space="preserve"> work teams includes both quality and quantity, the results of the team, as well as the rest of the performance and objectives of the employees at </w:t>
      </w:r>
      <w:r w:rsidRPr="003032B0">
        <w:rPr>
          <w:rFonts w:ascii="Arial" w:hAnsi="Arial" w:cs="Arial"/>
        </w:rPr>
        <w:t>work</w:t>
      </w:r>
      <w:r w:rsidR="00EF0A00" w:rsidRPr="003032B0">
        <w:rPr>
          <w:rFonts w:ascii="Arial" w:hAnsi="Arial" w:cs="Arial"/>
        </w:rPr>
        <w:t xml:space="preserve"> (FIGURE </w:t>
      </w:r>
      <w:r w:rsidR="00EC3481" w:rsidRPr="003032B0">
        <w:rPr>
          <w:rFonts w:ascii="Arial" w:hAnsi="Arial" w:cs="Arial"/>
        </w:rPr>
        <w:t>2</w:t>
      </w:r>
      <w:r w:rsidR="00EF0A00" w:rsidRPr="003032B0">
        <w:rPr>
          <w:rFonts w:ascii="Arial" w:hAnsi="Arial" w:cs="Arial"/>
        </w:rPr>
        <w:t>)</w:t>
      </w:r>
      <w:r w:rsidRPr="003032B0">
        <w:rPr>
          <w:rFonts w:ascii="Arial" w:hAnsi="Arial" w:cs="Arial"/>
        </w:rPr>
        <w:t>.</w:t>
      </w:r>
      <w:r w:rsidRPr="00CE4DB8">
        <w:rPr>
          <w:rFonts w:ascii="Arial" w:hAnsi="Arial" w:cs="Arial"/>
        </w:rPr>
        <w:t xml:space="preserve"> This state of the team requires that members interact positively with each other, where performance and the pursuit of the desired objectives require the support of positive relationships between team members at work. </w:t>
      </w:r>
    </w:p>
    <w:p w14:paraId="48BFE76A" w14:textId="10B50AD6" w:rsidR="00EC3481" w:rsidRPr="00CE4DB8" w:rsidRDefault="00EC3481" w:rsidP="00CE4DB8">
      <w:pPr>
        <w:rPr>
          <w:rFonts w:ascii="Arial" w:hAnsi="Arial" w:cs="Arial"/>
          <w:color w:val="000000"/>
        </w:rPr>
      </w:pPr>
      <w:r w:rsidRPr="00CE4DB8">
        <w:rPr>
          <w:rFonts w:ascii="Arial" w:hAnsi="Arial" w:cs="Arial"/>
        </w:rPr>
        <w:t>(FIGURE 2)</w:t>
      </w:r>
      <w:r w:rsidRPr="00CE4DB8">
        <w:rPr>
          <w:rFonts w:ascii="Arial" w:hAnsi="Arial" w:cs="Arial"/>
          <w:color w:val="000000"/>
        </w:rPr>
        <w:t>.</w:t>
      </w:r>
    </w:p>
    <w:p w14:paraId="5CC552F1" w14:textId="0DAEC0C6" w:rsidR="00EC3481" w:rsidRPr="00D84676" w:rsidRDefault="00A705DE" w:rsidP="00D84676">
      <w:pPr>
        <w:spacing w:line="360" w:lineRule="auto"/>
        <w:rPr>
          <w:rFonts w:ascii="Arial" w:hAnsi="Arial" w:cs="Arial"/>
        </w:rPr>
      </w:pPr>
      <w:r w:rsidRPr="00D84676">
        <w:rPr>
          <w:rFonts w:ascii="Arial" w:hAnsi="Arial" w:cs="Arial"/>
          <w:noProof/>
        </w:rPr>
        <w:drawing>
          <wp:inline distT="0" distB="0" distL="0" distR="0" wp14:anchorId="5D8502D8" wp14:editId="36611ACE">
            <wp:extent cx="4006850" cy="2660650"/>
            <wp:effectExtent l="0" t="0" r="0" b="6350"/>
            <wp:docPr id="34" name="Picture 34" descr="A group of people raising their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group of people raising their hand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06850" cy="2660650"/>
                    </a:xfrm>
                    <a:prstGeom prst="rect">
                      <a:avLst/>
                    </a:prstGeom>
                  </pic:spPr>
                </pic:pic>
              </a:graphicData>
            </a:graphic>
          </wp:inline>
        </w:drawing>
      </w:r>
    </w:p>
    <w:p w14:paraId="04261226" w14:textId="7D580678" w:rsidR="00EC3481" w:rsidRPr="00D84676" w:rsidRDefault="00EC3481" w:rsidP="00D84676">
      <w:pPr>
        <w:spacing w:line="360" w:lineRule="auto"/>
        <w:rPr>
          <w:rFonts w:ascii="Arial" w:hAnsi="Arial" w:cs="Arial"/>
        </w:rPr>
      </w:pPr>
      <w:r w:rsidRPr="00D84676">
        <w:rPr>
          <w:rFonts w:ascii="Arial" w:hAnsi="Arial" w:cs="Arial"/>
        </w:rPr>
        <w:t>Source:</w:t>
      </w:r>
      <w:r w:rsidR="00CC779C" w:rsidRPr="00D84676">
        <w:rPr>
          <w:rFonts w:ascii="Arial" w:hAnsi="Arial" w:cs="Arial"/>
        </w:rPr>
        <w:t xml:space="preserve"> </w:t>
      </w:r>
      <w:hyperlink r:id="rId14" w:history="1">
        <w:r w:rsidR="00CC779C" w:rsidRPr="00D84676">
          <w:rPr>
            <w:rStyle w:val="Hyperlink"/>
            <w:rFonts w:ascii="Arial" w:hAnsi="Arial" w:cs="Arial"/>
          </w:rPr>
          <w:t>https://info.totalwellnesshealth.com/blog/7-tips-for-promoting-positivity-in-your-workplace</w:t>
        </w:r>
      </w:hyperlink>
      <w:r w:rsidR="00CC779C" w:rsidRPr="00D84676">
        <w:rPr>
          <w:rFonts w:ascii="Arial" w:hAnsi="Arial" w:cs="Arial"/>
        </w:rPr>
        <w:t>.</w:t>
      </w:r>
    </w:p>
    <w:p w14:paraId="2FC5B5CD" w14:textId="77777777" w:rsidR="00CC779C" w:rsidRPr="00D84676" w:rsidRDefault="00CC779C" w:rsidP="00D84676">
      <w:pPr>
        <w:spacing w:line="360" w:lineRule="auto"/>
        <w:rPr>
          <w:rFonts w:ascii="Arial" w:hAnsi="Arial" w:cs="Arial"/>
        </w:rPr>
      </w:pPr>
    </w:p>
    <w:p w14:paraId="32828BD1" w14:textId="6337276D" w:rsidR="00CC779C" w:rsidRPr="00D84676" w:rsidRDefault="003F4B91" w:rsidP="00D84676">
      <w:pPr>
        <w:spacing w:line="360" w:lineRule="auto"/>
        <w:rPr>
          <w:rFonts w:ascii="Arial" w:hAnsi="Arial" w:cs="Arial"/>
        </w:rPr>
      </w:pPr>
      <w:r w:rsidRPr="00D84676">
        <w:rPr>
          <w:rFonts w:ascii="Arial" w:hAnsi="Arial" w:cs="Arial"/>
        </w:rPr>
        <w:t>This positive and emotional connection between employees is vital in the achievement of objectives, it promotes positivism and high-quality energetic bonds between employees and team members, very valuable resources for achieving objectives in the company (Cameron, 2010).</w:t>
      </w:r>
    </w:p>
    <w:p w14:paraId="78048FAA" w14:textId="56379D75" w:rsidR="003F4B91" w:rsidRPr="00D84676" w:rsidRDefault="003F4B91" w:rsidP="00D84676">
      <w:pPr>
        <w:spacing w:line="360" w:lineRule="auto"/>
        <w:rPr>
          <w:rFonts w:ascii="Arial" w:hAnsi="Arial" w:cs="Arial"/>
        </w:rPr>
      </w:pPr>
      <w:r w:rsidRPr="00D84676">
        <w:rPr>
          <w:rFonts w:ascii="Arial" w:hAnsi="Arial" w:cs="Arial"/>
        </w:rPr>
        <w:t>A positive tone in the organization is increased by large interactions with the support of the entire team and which subsequently increase its efficiency (MA West &amp; Richter, 2011).</w:t>
      </w:r>
    </w:p>
    <w:p w14:paraId="2EA07D07" w14:textId="3CC3E21A" w:rsidR="004A1630" w:rsidRPr="00D84676" w:rsidRDefault="004A1630" w:rsidP="00D84676">
      <w:pPr>
        <w:spacing w:line="360" w:lineRule="auto"/>
        <w:rPr>
          <w:rFonts w:ascii="Arial" w:hAnsi="Arial" w:cs="Arial"/>
        </w:rPr>
      </w:pPr>
      <w:r w:rsidRPr="00D84676">
        <w:rPr>
          <w:rFonts w:ascii="Arial" w:hAnsi="Arial" w:cs="Arial"/>
        </w:rPr>
        <w:t>For example, a team in an organization will have a positive tone maintained, both on the part of the leader and on the part of the chain members, all their actions will be crowned with success and the efficiency of the actions will be at the highest levels.</w:t>
      </w:r>
    </w:p>
    <w:p w14:paraId="41C5D98C" w14:textId="3183528A" w:rsidR="00862077" w:rsidRPr="00B87A46" w:rsidRDefault="00862077" w:rsidP="00B87A46">
      <w:pPr>
        <w:pStyle w:val="Heading1"/>
        <w:rPr>
          <w:color w:val="auto"/>
          <w:sz w:val="28"/>
          <w:szCs w:val="28"/>
        </w:rPr>
      </w:pPr>
    </w:p>
    <w:p w14:paraId="16023F05" w14:textId="570A11B6" w:rsidR="00FB1C4F" w:rsidRPr="00D45ABB" w:rsidRDefault="00C83A88" w:rsidP="00B87A46">
      <w:pPr>
        <w:pStyle w:val="Heading1"/>
        <w:spacing w:line="360" w:lineRule="auto"/>
        <w:rPr>
          <w:rFonts w:ascii="Arial" w:hAnsi="Arial" w:cs="Arial"/>
          <w:b/>
          <w:bCs/>
          <w:color w:val="auto"/>
          <w:sz w:val="22"/>
          <w:szCs w:val="22"/>
        </w:rPr>
      </w:pPr>
      <w:bookmarkStart w:id="9" w:name="_Toc110272365"/>
      <w:r w:rsidRPr="00D45ABB">
        <w:rPr>
          <w:rFonts w:ascii="Arial" w:hAnsi="Arial" w:cs="Arial"/>
          <w:b/>
          <w:bCs/>
          <w:color w:val="auto"/>
          <w:sz w:val="22"/>
          <w:szCs w:val="22"/>
        </w:rPr>
        <w:t>Reducing negativity at the workplace</w:t>
      </w:r>
      <w:bookmarkEnd w:id="9"/>
    </w:p>
    <w:p w14:paraId="047F4E6A" w14:textId="73E0A5BA" w:rsidR="00FB1C4F" w:rsidRPr="00D84676" w:rsidRDefault="000213D6" w:rsidP="00B87A46">
      <w:pPr>
        <w:spacing w:line="360" w:lineRule="auto"/>
        <w:rPr>
          <w:rFonts w:ascii="Arial" w:hAnsi="Arial" w:cs="Arial"/>
        </w:rPr>
      </w:pPr>
      <w:r w:rsidRPr="00D84676">
        <w:rPr>
          <w:rFonts w:ascii="Arial" w:hAnsi="Arial" w:cs="Arial"/>
        </w:rPr>
        <w:t xml:space="preserve">            </w:t>
      </w:r>
      <w:r w:rsidR="00FB1C4F" w:rsidRPr="00D84676">
        <w:rPr>
          <w:rFonts w:ascii="Arial" w:hAnsi="Arial" w:cs="Arial"/>
        </w:rPr>
        <w:t>Most people at some points have had a less than pleasant experience at work. It is possible that a member of a company's team spread rumours such as that a member did not behave nicely towards another colleague. Team leaders or company managers have the role and responsibility to address and discuss these problems with those involved before they get worse. All these problems lead to poor collaboration, stress, and reduced productivity both person in question, and sometimes of the entire group at work (Yao et all, 2020).</w:t>
      </w:r>
    </w:p>
    <w:p w14:paraId="6B595BE7" w14:textId="77777777" w:rsidR="00FB1C4F" w:rsidRPr="00D84676" w:rsidRDefault="00FB1C4F" w:rsidP="00D84676">
      <w:pPr>
        <w:spacing w:line="360" w:lineRule="auto"/>
        <w:rPr>
          <w:rFonts w:ascii="Arial" w:hAnsi="Arial" w:cs="Arial"/>
          <w:b/>
          <w:bCs/>
        </w:rPr>
      </w:pPr>
      <w:r w:rsidRPr="00D84676">
        <w:rPr>
          <w:rFonts w:ascii="Arial" w:hAnsi="Arial" w:cs="Arial"/>
        </w:rPr>
        <w:t>Facebook, Google, Microsoft and other successful companies focus on creating positive environments in their organizations.</w:t>
      </w:r>
    </w:p>
    <w:p w14:paraId="5E5C180A" w14:textId="35555F5E" w:rsidR="00FB1C4F" w:rsidRPr="00D84676" w:rsidRDefault="00FB1C4F" w:rsidP="00D84676">
      <w:pPr>
        <w:spacing w:line="360" w:lineRule="auto"/>
        <w:rPr>
          <w:rFonts w:ascii="Arial" w:hAnsi="Arial" w:cs="Arial"/>
          <w:b/>
          <w:bCs/>
        </w:rPr>
      </w:pPr>
      <w:r w:rsidRPr="00D84676">
        <w:rPr>
          <w:rFonts w:ascii="Arial" w:hAnsi="Arial" w:cs="Arial"/>
        </w:rPr>
        <w:t>For example, Microsoft encourages employees to face certain responsibilities, to learn from mistakes made and to accept failure.</w:t>
      </w:r>
    </w:p>
    <w:p w14:paraId="258252FF" w14:textId="77777777" w:rsidR="00740EFD" w:rsidRPr="00D84676" w:rsidRDefault="00740EFD" w:rsidP="00D84676">
      <w:pPr>
        <w:spacing w:line="360" w:lineRule="auto"/>
        <w:rPr>
          <w:rFonts w:ascii="Arial" w:hAnsi="Arial" w:cs="Arial"/>
          <w:b/>
          <w:bCs/>
        </w:rPr>
      </w:pPr>
      <w:r w:rsidRPr="00D84676">
        <w:rPr>
          <w:rFonts w:ascii="Arial" w:hAnsi="Arial" w:cs="Arial"/>
        </w:rPr>
        <w:t>In order to reduce negativity at the workplace, the management of the company should offer employees the freedom of expression, to present their ideas, opinions and even criticism.</w:t>
      </w:r>
    </w:p>
    <w:p w14:paraId="2738668D" w14:textId="2CCBE53F" w:rsidR="00740EFD" w:rsidRPr="00D84676" w:rsidRDefault="00740EFD" w:rsidP="00D84676">
      <w:pPr>
        <w:spacing w:line="360" w:lineRule="auto"/>
        <w:rPr>
          <w:rFonts w:ascii="Arial" w:hAnsi="Arial" w:cs="Arial"/>
          <w:b/>
          <w:bCs/>
        </w:rPr>
      </w:pPr>
      <w:r w:rsidRPr="00D84676">
        <w:rPr>
          <w:rFonts w:ascii="Arial" w:hAnsi="Arial" w:cs="Arial"/>
        </w:rPr>
        <w:t>The promotion of collaboration and communication are the ones that will substantially reduce the negativity of beliefs at the workplace, and the recognition of the achievement of the team's objectives in the organization will only strengthen a constant well-being at the workplace.</w:t>
      </w:r>
    </w:p>
    <w:p w14:paraId="25265D4F" w14:textId="438CC645" w:rsidR="006A5B6D" w:rsidRPr="00D45ABB" w:rsidRDefault="006A5B6D" w:rsidP="00B87A46">
      <w:pPr>
        <w:pStyle w:val="Heading1"/>
        <w:rPr>
          <w:rFonts w:ascii="Arial" w:hAnsi="Arial" w:cs="Arial"/>
          <w:b/>
          <w:bCs/>
          <w:color w:val="auto"/>
          <w:sz w:val="22"/>
          <w:szCs w:val="22"/>
        </w:rPr>
      </w:pPr>
      <w:bookmarkStart w:id="10" w:name="_Toc110272366"/>
      <w:r w:rsidRPr="00D45ABB">
        <w:rPr>
          <w:rFonts w:ascii="Arial" w:hAnsi="Arial" w:cs="Arial"/>
          <w:b/>
          <w:bCs/>
          <w:color w:val="auto"/>
          <w:sz w:val="22"/>
          <w:szCs w:val="22"/>
        </w:rPr>
        <w:t>Conclusion</w:t>
      </w:r>
      <w:bookmarkEnd w:id="10"/>
    </w:p>
    <w:p w14:paraId="0A9F171E" w14:textId="760D392C" w:rsidR="006A5B6D" w:rsidRPr="00D84676" w:rsidRDefault="000213D6" w:rsidP="00D84676">
      <w:pPr>
        <w:spacing w:line="360" w:lineRule="auto"/>
        <w:rPr>
          <w:rFonts w:ascii="Arial" w:hAnsi="Arial" w:cs="Arial"/>
          <w:b/>
          <w:bCs/>
        </w:rPr>
      </w:pPr>
      <w:r w:rsidRPr="00D84676">
        <w:rPr>
          <w:rFonts w:ascii="Arial" w:hAnsi="Arial" w:cs="Arial"/>
          <w:b/>
          <w:bCs/>
        </w:rPr>
        <w:t xml:space="preserve">            </w:t>
      </w:r>
      <w:r w:rsidR="006A5B6D" w:rsidRPr="00D84676">
        <w:rPr>
          <w:rFonts w:ascii="Arial" w:hAnsi="Arial" w:cs="Arial"/>
        </w:rPr>
        <w:t xml:space="preserve">As a conclusion of workplace beliefs, promoting healthy relationships in the company is vital for a positive and healthy workplace. The development of respect and trust both on </w:t>
      </w:r>
      <w:r w:rsidR="006A5B6D" w:rsidRPr="00D84676">
        <w:rPr>
          <w:rFonts w:ascii="Arial" w:hAnsi="Arial" w:cs="Arial"/>
        </w:rPr>
        <w:lastRenderedPageBreak/>
        <w:t>the part of the employees and the management department, will lead to the creation of a positive work environment in which everyone will benefit. Spreading positivity will make a stronger mentality for all those who work in such a work environment.</w:t>
      </w:r>
    </w:p>
    <w:p w14:paraId="12CAF665" w14:textId="0F5B2F26" w:rsidR="00235927" w:rsidRDefault="00235927" w:rsidP="007439D9">
      <w:pPr>
        <w:pStyle w:val="Heading3"/>
        <w:shd w:val="clear" w:color="auto" w:fill="FFFFFF"/>
        <w:spacing w:line="360" w:lineRule="auto"/>
        <w:rPr>
          <w:rFonts w:ascii="Arial" w:hAnsi="Arial" w:cs="Arial"/>
          <w:b w:val="0"/>
          <w:bCs w:val="0"/>
          <w:color w:val="000000"/>
          <w:sz w:val="22"/>
          <w:szCs w:val="22"/>
        </w:rPr>
      </w:pPr>
    </w:p>
    <w:p w14:paraId="335C2599" w14:textId="3C1CC0E7" w:rsidR="00235927" w:rsidRPr="00D45ABB" w:rsidRDefault="00235927" w:rsidP="00B87A46">
      <w:pPr>
        <w:pStyle w:val="Heading1"/>
        <w:spacing w:line="360" w:lineRule="auto"/>
        <w:rPr>
          <w:rFonts w:ascii="Arial" w:hAnsi="Arial" w:cs="Arial"/>
          <w:b/>
          <w:bCs/>
          <w:color w:val="auto"/>
          <w:sz w:val="22"/>
          <w:szCs w:val="22"/>
        </w:rPr>
      </w:pPr>
      <w:bookmarkStart w:id="11" w:name="_Toc110272367"/>
      <w:r w:rsidRPr="00D45ABB">
        <w:rPr>
          <w:rFonts w:ascii="Arial" w:hAnsi="Arial" w:cs="Arial"/>
          <w:b/>
          <w:bCs/>
          <w:color w:val="auto"/>
          <w:sz w:val="22"/>
          <w:szCs w:val="22"/>
        </w:rPr>
        <w:t>R</w:t>
      </w:r>
      <w:r w:rsidR="00833FEA" w:rsidRPr="00D45ABB">
        <w:rPr>
          <w:rFonts w:ascii="Arial" w:hAnsi="Arial" w:cs="Arial"/>
          <w:b/>
          <w:bCs/>
          <w:color w:val="auto"/>
          <w:sz w:val="22"/>
          <w:szCs w:val="22"/>
        </w:rPr>
        <w:t>eferences</w:t>
      </w:r>
      <w:bookmarkEnd w:id="11"/>
    </w:p>
    <w:p w14:paraId="2FB5F501" w14:textId="77777777" w:rsidR="008676B4" w:rsidRPr="008676B4" w:rsidRDefault="008676B4" w:rsidP="00B87A46">
      <w:pPr>
        <w:spacing w:line="360" w:lineRule="auto"/>
        <w:rPr>
          <w:rFonts w:ascii="Arial" w:hAnsi="Arial" w:cs="Arial"/>
          <w:color w:val="3A3A3A"/>
          <w:shd w:val="clear" w:color="auto" w:fill="FFFFFF"/>
        </w:rPr>
      </w:pPr>
      <w:r w:rsidRPr="008676B4">
        <w:rPr>
          <w:rFonts w:ascii="Arial" w:hAnsi="Arial" w:cs="Arial"/>
          <w:color w:val="3A3A3A"/>
          <w:shd w:val="clear" w:color="auto" w:fill="FFFFFF"/>
        </w:rPr>
        <w:t xml:space="preserve">Askeland, H., </w:t>
      </w:r>
      <w:proofErr w:type="spellStart"/>
      <w:r w:rsidRPr="008676B4">
        <w:rPr>
          <w:rFonts w:ascii="Arial" w:hAnsi="Arial" w:cs="Arial"/>
          <w:color w:val="3A3A3A"/>
          <w:shd w:val="clear" w:color="auto" w:fill="FFFFFF"/>
        </w:rPr>
        <w:t>Espedal</w:t>
      </w:r>
      <w:proofErr w:type="spellEnd"/>
      <w:r w:rsidRPr="008676B4">
        <w:rPr>
          <w:rFonts w:ascii="Arial" w:hAnsi="Arial" w:cs="Arial"/>
          <w:color w:val="3A3A3A"/>
          <w:shd w:val="clear" w:color="auto" w:fill="FFFFFF"/>
        </w:rPr>
        <w:t xml:space="preserve">, G., </w:t>
      </w:r>
      <w:proofErr w:type="spellStart"/>
      <w:r w:rsidRPr="008676B4">
        <w:rPr>
          <w:rFonts w:ascii="Arial" w:hAnsi="Arial" w:cs="Arial"/>
          <w:color w:val="3A3A3A"/>
          <w:shd w:val="clear" w:color="auto" w:fill="FFFFFF"/>
        </w:rPr>
        <w:t>Jelstad</w:t>
      </w:r>
      <w:proofErr w:type="spellEnd"/>
      <w:r w:rsidRPr="008676B4">
        <w:rPr>
          <w:rFonts w:ascii="Arial" w:hAnsi="Arial" w:cs="Arial"/>
          <w:color w:val="3A3A3A"/>
          <w:shd w:val="clear" w:color="auto" w:fill="FFFFFF"/>
        </w:rPr>
        <w:t xml:space="preserve"> </w:t>
      </w:r>
      <w:proofErr w:type="spellStart"/>
      <w:r w:rsidRPr="008676B4">
        <w:rPr>
          <w:rFonts w:ascii="Arial" w:hAnsi="Arial" w:cs="Arial"/>
          <w:color w:val="3A3A3A"/>
          <w:shd w:val="clear" w:color="auto" w:fill="FFFFFF"/>
        </w:rPr>
        <w:t>Løvaas</w:t>
      </w:r>
      <w:proofErr w:type="spellEnd"/>
      <w:r w:rsidRPr="008676B4">
        <w:rPr>
          <w:rFonts w:ascii="Arial" w:hAnsi="Arial" w:cs="Arial"/>
          <w:color w:val="3A3A3A"/>
          <w:shd w:val="clear" w:color="auto" w:fill="FFFFFF"/>
        </w:rPr>
        <w:t xml:space="preserve">, B., &amp; </w:t>
      </w:r>
      <w:proofErr w:type="spellStart"/>
      <w:r w:rsidRPr="008676B4">
        <w:rPr>
          <w:rFonts w:ascii="Arial" w:hAnsi="Arial" w:cs="Arial"/>
          <w:color w:val="3A3A3A"/>
          <w:shd w:val="clear" w:color="auto" w:fill="FFFFFF"/>
        </w:rPr>
        <w:t>Sirris</w:t>
      </w:r>
      <w:proofErr w:type="spellEnd"/>
      <w:r w:rsidRPr="008676B4">
        <w:rPr>
          <w:rFonts w:ascii="Arial" w:hAnsi="Arial" w:cs="Arial"/>
          <w:color w:val="3A3A3A"/>
          <w:shd w:val="clear" w:color="auto" w:fill="FFFFFF"/>
        </w:rPr>
        <w:t>, S. (2020). </w:t>
      </w:r>
      <w:r w:rsidRPr="008676B4">
        <w:rPr>
          <w:rFonts w:ascii="Arial" w:hAnsi="Arial" w:cs="Arial"/>
          <w:i/>
          <w:iCs/>
          <w:color w:val="3A3A3A"/>
          <w:shd w:val="clear" w:color="auto" w:fill="FFFFFF"/>
        </w:rPr>
        <w:t>Understanding Values Work Institutional Perspectives in Organizations and Leadership</w:t>
      </w:r>
      <w:r w:rsidRPr="008676B4">
        <w:rPr>
          <w:rFonts w:ascii="Arial" w:hAnsi="Arial" w:cs="Arial"/>
          <w:color w:val="3A3A3A"/>
          <w:shd w:val="clear" w:color="auto" w:fill="FFFFFF"/>
        </w:rPr>
        <w:t xml:space="preserve"> (1st ed. 2020.; H. Askeland, G. </w:t>
      </w:r>
      <w:proofErr w:type="spellStart"/>
      <w:r w:rsidRPr="008676B4">
        <w:rPr>
          <w:rFonts w:ascii="Arial" w:hAnsi="Arial" w:cs="Arial"/>
          <w:color w:val="3A3A3A"/>
          <w:shd w:val="clear" w:color="auto" w:fill="FFFFFF"/>
        </w:rPr>
        <w:t>Espedal</w:t>
      </w:r>
      <w:proofErr w:type="spellEnd"/>
      <w:r w:rsidRPr="008676B4">
        <w:rPr>
          <w:rFonts w:ascii="Arial" w:hAnsi="Arial" w:cs="Arial"/>
          <w:color w:val="3A3A3A"/>
          <w:shd w:val="clear" w:color="auto" w:fill="FFFFFF"/>
        </w:rPr>
        <w:t xml:space="preserve">, B. </w:t>
      </w:r>
      <w:proofErr w:type="spellStart"/>
      <w:r w:rsidRPr="008676B4">
        <w:rPr>
          <w:rFonts w:ascii="Arial" w:hAnsi="Arial" w:cs="Arial"/>
          <w:color w:val="3A3A3A"/>
          <w:shd w:val="clear" w:color="auto" w:fill="FFFFFF"/>
        </w:rPr>
        <w:t>Jelstad</w:t>
      </w:r>
      <w:proofErr w:type="spellEnd"/>
      <w:r w:rsidRPr="008676B4">
        <w:rPr>
          <w:rFonts w:ascii="Arial" w:hAnsi="Arial" w:cs="Arial"/>
          <w:color w:val="3A3A3A"/>
          <w:shd w:val="clear" w:color="auto" w:fill="FFFFFF"/>
        </w:rPr>
        <w:t xml:space="preserve"> </w:t>
      </w:r>
      <w:proofErr w:type="spellStart"/>
      <w:r w:rsidRPr="008676B4">
        <w:rPr>
          <w:rFonts w:ascii="Arial" w:hAnsi="Arial" w:cs="Arial"/>
          <w:color w:val="3A3A3A"/>
          <w:shd w:val="clear" w:color="auto" w:fill="FFFFFF"/>
        </w:rPr>
        <w:t>Løvaas</w:t>
      </w:r>
      <w:proofErr w:type="spellEnd"/>
      <w:r w:rsidRPr="008676B4">
        <w:rPr>
          <w:rFonts w:ascii="Arial" w:hAnsi="Arial" w:cs="Arial"/>
          <w:color w:val="3A3A3A"/>
          <w:shd w:val="clear" w:color="auto" w:fill="FFFFFF"/>
        </w:rPr>
        <w:t>, &amp; S.</w:t>
      </w:r>
    </w:p>
    <w:p w14:paraId="7284E2EE" w14:textId="77777777" w:rsidR="008676B4" w:rsidRPr="008676B4" w:rsidRDefault="008676B4" w:rsidP="007439D9">
      <w:pPr>
        <w:spacing w:line="360" w:lineRule="auto"/>
        <w:rPr>
          <w:rFonts w:ascii="Arial" w:hAnsi="Arial" w:cs="Arial"/>
          <w:color w:val="222222"/>
          <w:shd w:val="clear" w:color="auto" w:fill="FFFFFF"/>
        </w:rPr>
      </w:pPr>
      <w:r w:rsidRPr="008676B4">
        <w:rPr>
          <w:rFonts w:ascii="Arial" w:hAnsi="Arial" w:cs="Arial"/>
          <w:color w:val="222222"/>
          <w:shd w:val="clear" w:color="auto" w:fill="FFFFFF"/>
        </w:rPr>
        <w:t xml:space="preserve">Back, M.D., </w:t>
      </w:r>
      <w:proofErr w:type="spellStart"/>
      <w:r w:rsidRPr="008676B4">
        <w:rPr>
          <w:rFonts w:ascii="Arial" w:hAnsi="Arial" w:cs="Arial"/>
          <w:color w:val="222222"/>
          <w:shd w:val="clear" w:color="auto" w:fill="FFFFFF"/>
        </w:rPr>
        <w:t>Schmukle</w:t>
      </w:r>
      <w:proofErr w:type="spellEnd"/>
      <w:r w:rsidRPr="008676B4">
        <w:rPr>
          <w:rFonts w:ascii="Arial" w:hAnsi="Arial" w:cs="Arial"/>
          <w:color w:val="222222"/>
          <w:shd w:val="clear" w:color="auto" w:fill="FFFFFF"/>
        </w:rPr>
        <w:t xml:space="preserve">, S.C. and </w:t>
      </w:r>
      <w:proofErr w:type="spellStart"/>
      <w:r w:rsidRPr="008676B4">
        <w:rPr>
          <w:rFonts w:ascii="Arial" w:hAnsi="Arial" w:cs="Arial"/>
          <w:color w:val="222222"/>
          <w:shd w:val="clear" w:color="auto" w:fill="FFFFFF"/>
        </w:rPr>
        <w:t>Egloff</w:t>
      </w:r>
      <w:proofErr w:type="spellEnd"/>
      <w:r w:rsidRPr="008676B4">
        <w:rPr>
          <w:rFonts w:ascii="Arial" w:hAnsi="Arial" w:cs="Arial"/>
          <w:color w:val="222222"/>
          <w:shd w:val="clear" w:color="auto" w:fill="FFFFFF"/>
        </w:rPr>
        <w:t>, B., 2006. Who is late and who is early? Big Five personality factors and punctuality in attending psychological experiments. </w:t>
      </w:r>
      <w:r w:rsidRPr="008676B4">
        <w:rPr>
          <w:rFonts w:ascii="Arial" w:hAnsi="Arial" w:cs="Arial"/>
          <w:i/>
          <w:iCs/>
          <w:color w:val="222222"/>
          <w:shd w:val="clear" w:color="auto" w:fill="FFFFFF"/>
        </w:rPr>
        <w:t>Journal of Research in Personality</w:t>
      </w:r>
      <w:r w:rsidRPr="008676B4">
        <w:rPr>
          <w:rFonts w:ascii="Arial" w:hAnsi="Arial" w:cs="Arial"/>
          <w:color w:val="222222"/>
          <w:shd w:val="clear" w:color="auto" w:fill="FFFFFF"/>
        </w:rPr>
        <w:t>, </w:t>
      </w:r>
      <w:r w:rsidRPr="008676B4">
        <w:rPr>
          <w:rFonts w:ascii="Arial" w:hAnsi="Arial" w:cs="Arial"/>
          <w:i/>
          <w:iCs/>
          <w:color w:val="222222"/>
          <w:shd w:val="clear" w:color="auto" w:fill="FFFFFF"/>
        </w:rPr>
        <w:t>40</w:t>
      </w:r>
      <w:r w:rsidRPr="008676B4">
        <w:rPr>
          <w:rFonts w:ascii="Arial" w:hAnsi="Arial" w:cs="Arial"/>
          <w:color w:val="222222"/>
          <w:shd w:val="clear" w:color="auto" w:fill="FFFFFF"/>
        </w:rPr>
        <w:t>(5), pp.841-848.</w:t>
      </w:r>
    </w:p>
    <w:p w14:paraId="6F02ADCF" w14:textId="77777777" w:rsidR="008676B4" w:rsidRPr="008676B4" w:rsidRDefault="008676B4" w:rsidP="007439D9">
      <w:pPr>
        <w:spacing w:line="360" w:lineRule="auto"/>
        <w:rPr>
          <w:rFonts w:ascii="Arial" w:hAnsi="Arial" w:cs="Arial"/>
          <w:color w:val="222222"/>
          <w:shd w:val="clear" w:color="auto" w:fill="FFFFFF"/>
        </w:rPr>
      </w:pPr>
      <w:r w:rsidRPr="008676B4">
        <w:rPr>
          <w:rFonts w:ascii="Arial" w:hAnsi="Arial" w:cs="Arial"/>
          <w:color w:val="222222"/>
          <w:shd w:val="clear" w:color="auto" w:fill="FFFFFF"/>
        </w:rPr>
        <w:t>Boudon, R., 2017. </w:t>
      </w:r>
      <w:r w:rsidRPr="008676B4">
        <w:rPr>
          <w:rFonts w:ascii="Arial" w:hAnsi="Arial" w:cs="Arial"/>
          <w:i/>
          <w:iCs/>
          <w:color w:val="222222"/>
          <w:shd w:val="clear" w:color="auto" w:fill="FFFFFF"/>
        </w:rPr>
        <w:t>The origin of values: Sociology and philosophy of beliefs</w:t>
      </w:r>
      <w:r w:rsidRPr="008676B4">
        <w:rPr>
          <w:rFonts w:ascii="Arial" w:hAnsi="Arial" w:cs="Arial"/>
          <w:color w:val="222222"/>
          <w:shd w:val="clear" w:color="auto" w:fill="FFFFFF"/>
        </w:rPr>
        <w:t>. Routledge.</w:t>
      </w:r>
    </w:p>
    <w:p w14:paraId="54D2C706" w14:textId="77777777" w:rsidR="008676B4" w:rsidRPr="008676B4" w:rsidRDefault="008676B4" w:rsidP="007439D9">
      <w:pPr>
        <w:spacing w:line="360" w:lineRule="auto"/>
        <w:rPr>
          <w:rFonts w:ascii="Arial" w:hAnsi="Arial" w:cs="Arial"/>
          <w:color w:val="333333"/>
          <w:shd w:val="clear" w:color="auto" w:fill="FFFFFF"/>
        </w:rPr>
      </w:pPr>
      <w:r w:rsidRPr="008676B4">
        <w:rPr>
          <w:rFonts w:ascii="Arial" w:hAnsi="Arial" w:cs="Arial"/>
          <w:color w:val="333333"/>
          <w:shd w:val="clear" w:color="auto" w:fill="FFFFFF"/>
        </w:rPr>
        <w:t>Cameron, K. S. (</w:t>
      </w:r>
      <w:r w:rsidRPr="008676B4">
        <w:rPr>
          <w:rStyle w:val="nlmyear"/>
          <w:rFonts w:ascii="Arial" w:hAnsi="Arial" w:cs="Arial"/>
          <w:color w:val="333333"/>
          <w:shd w:val="clear" w:color="auto" w:fill="FFFFFF"/>
        </w:rPr>
        <w:t>2010</w:t>
      </w:r>
      <w:r w:rsidRPr="008676B4">
        <w:rPr>
          <w:rFonts w:ascii="Arial" w:hAnsi="Arial" w:cs="Arial"/>
          <w:color w:val="333333"/>
          <w:shd w:val="clear" w:color="auto" w:fill="FFFFFF"/>
        </w:rPr>
        <w:t>). </w:t>
      </w:r>
      <w:r w:rsidRPr="008676B4">
        <w:rPr>
          <w:rStyle w:val="nlmarticle-title"/>
          <w:rFonts w:ascii="Arial" w:hAnsi="Arial" w:cs="Arial"/>
          <w:color w:val="333333"/>
          <w:shd w:val="clear" w:color="auto" w:fill="FFFFFF"/>
        </w:rPr>
        <w:t>Five keys to flourishing in trying times</w:t>
      </w:r>
      <w:r w:rsidRPr="008676B4">
        <w:rPr>
          <w:rFonts w:ascii="Arial" w:hAnsi="Arial" w:cs="Arial"/>
          <w:color w:val="333333"/>
          <w:shd w:val="clear" w:color="auto" w:fill="FFFFFF"/>
        </w:rPr>
        <w:t>. Leader to Leader, 2010(55), </w:t>
      </w:r>
      <w:r w:rsidRPr="008676B4">
        <w:rPr>
          <w:rStyle w:val="nlmfpage"/>
          <w:rFonts w:ascii="Arial" w:hAnsi="Arial" w:cs="Arial"/>
          <w:color w:val="333333"/>
          <w:shd w:val="clear" w:color="auto" w:fill="FFFFFF"/>
        </w:rPr>
        <w:t>45</w:t>
      </w:r>
      <w:r w:rsidRPr="008676B4">
        <w:rPr>
          <w:rFonts w:ascii="Arial" w:hAnsi="Arial" w:cs="Arial"/>
          <w:color w:val="333333"/>
          <w:shd w:val="clear" w:color="auto" w:fill="FFFFFF"/>
        </w:rPr>
        <w:t>-</w:t>
      </w:r>
      <w:r w:rsidRPr="008676B4">
        <w:rPr>
          <w:rStyle w:val="nlmlpage"/>
          <w:rFonts w:ascii="Arial" w:hAnsi="Arial" w:cs="Arial"/>
          <w:color w:val="333333"/>
          <w:shd w:val="clear" w:color="auto" w:fill="FFFFFF"/>
        </w:rPr>
        <w:t>51</w:t>
      </w:r>
      <w:r w:rsidRPr="008676B4">
        <w:rPr>
          <w:rFonts w:ascii="Arial" w:hAnsi="Arial" w:cs="Arial"/>
          <w:color w:val="333333"/>
          <w:shd w:val="clear" w:color="auto" w:fill="FFFFFF"/>
        </w:rPr>
        <w:t>.</w:t>
      </w:r>
    </w:p>
    <w:p w14:paraId="352A0F84" w14:textId="77777777" w:rsidR="008676B4" w:rsidRPr="008676B4" w:rsidRDefault="008676B4" w:rsidP="007439D9">
      <w:pPr>
        <w:spacing w:line="360" w:lineRule="auto"/>
        <w:rPr>
          <w:rFonts w:ascii="Arial" w:hAnsi="Arial" w:cs="Arial"/>
          <w:color w:val="222222"/>
          <w:shd w:val="clear" w:color="auto" w:fill="FFFFFF"/>
        </w:rPr>
      </w:pPr>
      <w:r w:rsidRPr="008676B4">
        <w:rPr>
          <w:rFonts w:ascii="Arial" w:hAnsi="Arial" w:cs="Arial"/>
          <w:color w:val="222222"/>
          <w:shd w:val="clear" w:color="auto" w:fill="FFFFFF"/>
        </w:rPr>
        <w:t>Chamberlain, P.J., 1982. Careers lessons and career awareness of fifth-form students. </w:t>
      </w:r>
      <w:r w:rsidRPr="008676B4">
        <w:rPr>
          <w:rFonts w:ascii="Arial" w:hAnsi="Arial" w:cs="Arial"/>
          <w:i/>
          <w:iCs/>
          <w:color w:val="222222"/>
          <w:shd w:val="clear" w:color="auto" w:fill="FFFFFF"/>
        </w:rPr>
        <w:t>British Journal of Guidance and Counselling</w:t>
      </w:r>
      <w:r w:rsidRPr="008676B4">
        <w:rPr>
          <w:rFonts w:ascii="Arial" w:hAnsi="Arial" w:cs="Arial"/>
          <w:color w:val="222222"/>
          <w:shd w:val="clear" w:color="auto" w:fill="FFFFFF"/>
        </w:rPr>
        <w:t>, </w:t>
      </w:r>
      <w:r w:rsidRPr="008676B4">
        <w:rPr>
          <w:rFonts w:ascii="Arial" w:hAnsi="Arial" w:cs="Arial"/>
          <w:i/>
          <w:iCs/>
          <w:color w:val="222222"/>
          <w:shd w:val="clear" w:color="auto" w:fill="FFFFFF"/>
        </w:rPr>
        <w:t>10</w:t>
      </w:r>
      <w:r w:rsidRPr="008676B4">
        <w:rPr>
          <w:rFonts w:ascii="Arial" w:hAnsi="Arial" w:cs="Arial"/>
          <w:color w:val="222222"/>
          <w:shd w:val="clear" w:color="auto" w:fill="FFFFFF"/>
        </w:rPr>
        <w:t>(1), pp.74-82.</w:t>
      </w:r>
    </w:p>
    <w:p w14:paraId="29A208BB" w14:textId="77777777" w:rsidR="008676B4" w:rsidRPr="008676B4" w:rsidRDefault="008676B4" w:rsidP="007439D9">
      <w:pPr>
        <w:spacing w:line="360" w:lineRule="auto"/>
        <w:rPr>
          <w:rFonts w:ascii="Arial" w:hAnsi="Arial" w:cs="Arial"/>
          <w:color w:val="222222"/>
          <w:shd w:val="clear" w:color="auto" w:fill="FFFFFF"/>
        </w:rPr>
      </w:pPr>
      <w:r w:rsidRPr="008676B4">
        <w:rPr>
          <w:rFonts w:ascii="Arial" w:hAnsi="Arial" w:cs="Arial"/>
          <w:color w:val="222222"/>
          <w:shd w:val="clear" w:color="auto" w:fill="FFFFFF"/>
        </w:rPr>
        <w:t>Dillon, R.S., 1992. Respect And Care: Toward Moral Integration1. </w:t>
      </w:r>
      <w:r w:rsidRPr="008676B4">
        <w:rPr>
          <w:rFonts w:ascii="Arial" w:hAnsi="Arial" w:cs="Arial"/>
          <w:i/>
          <w:iCs/>
          <w:color w:val="222222"/>
          <w:shd w:val="clear" w:color="auto" w:fill="FFFFFF"/>
        </w:rPr>
        <w:t>Canadian journal of philosophy</w:t>
      </w:r>
      <w:r w:rsidRPr="008676B4">
        <w:rPr>
          <w:rFonts w:ascii="Arial" w:hAnsi="Arial" w:cs="Arial"/>
          <w:color w:val="222222"/>
          <w:shd w:val="clear" w:color="auto" w:fill="FFFFFF"/>
        </w:rPr>
        <w:t>, </w:t>
      </w:r>
      <w:r w:rsidRPr="008676B4">
        <w:rPr>
          <w:rFonts w:ascii="Arial" w:hAnsi="Arial" w:cs="Arial"/>
          <w:i/>
          <w:iCs/>
          <w:color w:val="222222"/>
          <w:shd w:val="clear" w:color="auto" w:fill="FFFFFF"/>
        </w:rPr>
        <w:t>22</w:t>
      </w:r>
      <w:r w:rsidRPr="008676B4">
        <w:rPr>
          <w:rFonts w:ascii="Arial" w:hAnsi="Arial" w:cs="Arial"/>
          <w:color w:val="222222"/>
          <w:shd w:val="clear" w:color="auto" w:fill="FFFFFF"/>
        </w:rPr>
        <w:t>(1), pp.105-131.</w:t>
      </w:r>
    </w:p>
    <w:p w14:paraId="4835B63D" w14:textId="77777777" w:rsidR="008676B4" w:rsidRPr="008676B4" w:rsidRDefault="008676B4" w:rsidP="007439D9">
      <w:pPr>
        <w:spacing w:line="360" w:lineRule="auto"/>
        <w:rPr>
          <w:rFonts w:ascii="Arial" w:hAnsi="Arial" w:cs="Arial"/>
          <w:color w:val="222222"/>
          <w:shd w:val="clear" w:color="auto" w:fill="FFFFFF"/>
        </w:rPr>
      </w:pPr>
      <w:proofErr w:type="spellStart"/>
      <w:r w:rsidRPr="008676B4">
        <w:rPr>
          <w:rFonts w:ascii="Arial" w:hAnsi="Arial" w:cs="Arial"/>
          <w:color w:val="222222"/>
          <w:shd w:val="clear" w:color="auto" w:fill="FFFFFF"/>
        </w:rPr>
        <w:t>Ellingsen</w:t>
      </w:r>
      <w:proofErr w:type="spellEnd"/>
      <w:r w:rsidRPr="008676B4">
        <w:rPr>
          <w:rFonts w:ascii="Arial" w:hAnsi="Arial" w:cs="Arial"/>
          <w:color w:val="222222"/>
          <w:shd w:val="clear" w:color="auto" w:fill="FFFFFF"/>
        </w:rPr>
        <w:t xml:space="preserve">, T. and </w:t>
      </w:r>
      <w:proofErr w:type="spellStart"/>
      <w:r w:rsidRPr="008676B4">
        <w:rPr>
          <w:rFonts w:ascii="Arial" w:hAnsi="Arial" w:cs="Arial"/>
          <w:color w:val="222222"/>
          <w:shd w:val="clear" w:color="auto" w:fill="FFFFFF"/>
        </w:rPr>
        <w:t>Johannesson</w:t>
      </w:r>
      <w:proofErr w:type="spellEnd"/>
      <w:r w:rsidRPr="008676B4">
        <w:rPr>
          <w:rFonts w:ascii="Arial" w:hAnsi="Arial" w:cs="Arial"/>
          <w:color w:val="222222"/>
          <w:shd w:val="clear" w:color="auto" w:fill="FFFFFF"/>
        </w:rPr>
        <w:t>, M., 2007. Paying respect. </w:t>
      </w:r>
      <w:r w:rsidRPr="008676B4">
        <w:rPr>
          <w:rFonts w:ascii="Arial" w:hAnsi="Arial" w:cs="Arial"/>
          <w:i/>
          <w:iCs/>
          <w:color w:val="222222"/>
          <w:shd w:val="clear" w:color="auto" w:fill="FFFFFF"/>
        </w:rPr>
        <w:t>Journal of Economic Perspectives</w:t>
      </w:r>
      <w:r w:rsidRPr="008676B4">
        <w:rPr>
          <w:rFonts w:ascii="Arial" w:hAnsi="Arial" w:cs="Arial"/>
          <w:color w:val="222222"/>
          <w:shd w:val="clear" w:color="auto" w:fill="FFFFFF"/>
        </w:rPr>
        <w:t>, </w:t>
      </w:r>
      <w:r w:rsidRPr="008676B4">
        <w:rPr>
          <w:rFonts w:ascii="Arial" w:hAnsi="Arial" w:cs="Arial"/>
          <w:i/>
          <w:iCs/>
          <w:color w:val="222222"/>
          <w:shd w:val="clear" w:color="auto" w:fill="FFFFFF"/>
        </w:rPr>
        <w:t>21</w:t>
      </w:r>
      <w:r w:rsidRPr="008676B4">
        <w:rPr>
          <w:rFonts w:ascii="Arial" w:hAnsi="Arial" w:cs="Arial"/>
          <w:color w:val="222222"/>
          <w:shd w:val="clear" w:color="auto" w:fill="FFFFFF"/>
        </w:rPr>
        <w:t>(4), pp.135-150.</w:t>
      </w:r>
    </w:p>
    <w:p w14:paraId="4F9D26DD" w14:textId="77777777" w:rsidR="008676B4" w:rsidRPr="008676B4" w:rsidRDefault="008676B4" w:rsidP="007439D9">
      <w:pPr>
        <w:spacing w:line="360" w:lineRule="auto"/>
        <w:rPr>
          <w:rFonts w:ascii="Arial" w:hAnsi="Arial" w:cs="Arial"/>
          <w:color w:val="222222"/>
          <w:shd w:val="clear" w:color="auto" w:fill="FFFFFF"/>
        </w:rPr>
      </w:pPr>
      <w:r w:rsidRPr="008676B4">
        <w:rPr>
          <w:rFonts w:ascii="Arial" w:hAnsi="Arial" w:cs="Arial"/>
          <w:color w:val="222222"/>
          <w:shd w:val="clear" w:color="auto" w:fill="FFFFFF"/>
        </w:rPr>
        <w:t>Finegan, J., 1994. The impact of personal values on judgments of ethical behaviour in the workplace. </w:t>
      </w:r>
      <w:r w:rsidRPr="008676B4">
        <w:rPr>
          <w:rFonts w:ascii="Arial" w:hAnsi="Arial" w:cs="Arial"/>
          <w:i/>
          <w:iCs/>
          <w:color w:val="222222"/>
          <w:shd w:val="clear" w:color="auto" w:fill="FFFFFF"/>
        </w:rPr>
        <w:t>Journal of Business Ethics</w:t>
      </w:r>
      <w:r w:rsidRPr="008676B4">
        <w:rPr>
          <w:rFonts w:ascii="Arial" w:hAnsi="Arial" w:cs="Arial"/>
          <w:color w:val="222222"/>
          <w:shd w:val="clear" w:color="auto" w:fill="FFFFFF"/>
        </w:rPr>
        <w:t>, </w:t>
      </w:r>
      <w:r w:rsidRPr="008676B4">
        <w:rPr>
          <w:rFonts w:ascii="Arial" w:hAnsi="Arial" w:cs="Arial"/>
          <w:i/>
          <w:iCs/>
          <w:color w:val="222222"/>
          <w:shd w:val="clear" w:color="auto" w:fill="FFFFFF"/>
        </w:rPr>
        <w:t>13</w:t>
      </w:r>
      <w:r w:rsidRPr="008676B4">
        <w:rPr>
          <w:rFonts w:ascii="Arial" w:hAnsi="Arial" w:cs="Arial"/>
          <w:color w:val="222222"/>
          <w:shd w:val="clear" w:color="auto" w:fill="FFFFFF"/>
        </w:rPr>
        <w:t>(9), pp.747-755.</w:t>
      </w:r>
    </w:p>
    <w:p w14:paraId="5AE8CAEB" w14:textId="77777777" w:rsidR="008676B4" w:rsidRPr="008676B4" w:rsidRDefault="008676B4" w:rsidP="007439D9">
      <w:pPr>
        <w:spacing w:line="360" w:lineRule="auto"/>
        <w:rPr>
          <w:rFonts w:ascii="Arial" w:hAnsi="Arial" w:cs="Arial"/>
          <w:color w:val="222222"/>
          <w:shd w:val="clear" w:color="auto" w:fill="FFFFFF"/>
        </w:rPr>
      </w:pPr>
      <w:proofErr w:type="spellStart"/>
      <w:r w:rsidRPr="008676B4">
        <w:rPr>
          <w:rFonts w:ascii="Arial" w:hAnsi="Arial" w:cs="Arial"/>
          <w:color w:val="222222"/>
          <w:shd w:val="clear" w:color="auto" w:fill="FFFFFF"/>
        </w:rPr>
        <w:t>Geue</w:t>
      </w:r>
      <w:proofErr w:type="spellEnd"/>
      <w:r w:rsidRPr="008676B4">
        <w:rPr>
          <w:rFonts w:ascii="Arial" w:hAnsi="Arial" w:cs="Arial"/>
          <w:color w:val="222222"/>
          <w:shd w:val="clear" w:color="auto" w:fill="FFFFFF"/>
        </w:rPr>
        <w:t>, P.E., 2018. Positive practices in the workplace: Impact on team climate, work engagement, and task performance. </w:t>
      </w:r>
      <w:r w:rsidRPr="008676B4">
        <w:rPr>
          <w:rFonts w:ascii="Arial" w:hAnsi="Arial" w:cs="Arial"/>
          <w:i/>
          <w:iCs/>
          <w:color w:val="222222"/>
          <w:shd w:val="clear" w:color="auto" w:fill="FFFFFF"/>
        </w:rPr>
        <w:t xml:space="preserve">The Journal of Applied </w:t>
      </w:r>
      <w:proofErr w:type="spellStart"/>
      <w:r w:rsidRPr="008676B4">
        <w:rPr>
          <w:rFonts w:ascii="Arial" w:hAnsi="Arial" w:cs="Arial"/>
          <w:i/>
          <w:iCs/>
          <w:color w:val="222222"/>
          <w:shd w:val="clear" w:color="auto" w:fill="FFFFFF"/>
        </w:rPr>
        <w:t>Behavioral</w:t>
      </w:r>
      <w:proofErr w:type="spellEnd"/>
      <w:r w:rsidRPr="008676B4">
        <w:rPr>
          <w:rFonts w:ascii="Arial" w:hAnsi="Arial" w:cs="Arial"/>
          <w:i/>
          <w:iCs/>
          <w:color w:val="222222"/>
          <w:shd w:val="clear" w:color="auto" w:fill="FFFFFF"/>
        </w:rPr>
        <w:t xml:space="preserve"> Science</w:t>
      </w:r>
      <w:r w:rsidRPr="008676B4">
        <w:rPr>
          <w:rFonts w:ascii="Arial" w:hAnsi="Arial" w:cs="Arial"/>
          <w:color w:val="222222"/>
          <w:shd w:val="clear" w:color="auto" w:fill="FFFFFF"/>
        </w:rPr>
        <w:t>, </w:t>
      </w:r>
      <w:r w:rsidRPr="008676B4">
        <w:rPr>
          <w:rFonts w:ascii="Arial" w:hAnsi="Arial" w:cs="Arial"/>
          <w:i/>
          <w:iCs/>
          <w:color w:val="222222"/>
          <w:shd w:val="clear" w:color="auto" w:fill="FFFFFF"/>
        </w:rPr>
        <w:t>54</w:t>
      </w:r>
      <w:r w:rsidRPr="008676B4">
        <w:rPr>
          <w:rFonts w:ascii="Arial" w:hAnsi="Arial" w:cs="Arial"/>
          <w:color w:val="222222"/>
          <w:shd w:val="clear" w:color="auto" w:fill="FFFFFF"/>
        </w:rPr>
        <w:t>(3), pp.272-301.</w:t>
      </w:r>
    </w:p>
    <w:p w14:paraId="2FBD8305" w14:textId="77777777" w:rsidR="008676B4" w:rsidRPr="008676B4" w:rsidRDefault="008676B4" w:rsidP="007439D9">
      <w:pPr>
        <w:spacing w:line="360" w:lineRule="auto"/>
        <w:rPr>
          <w:rFonts w:ascii="Arial" w:hAnsi="Arial" w:cs="Arial"/>
          <w:color w:val="222222"/>
          <w:shd w:val="clear" w:color="auto" w:fill="FFFFFF"/>
        </w:rPr>
      </w:pPr>
      <w:proofErr w:type="spellStart"/>
      <w:r w:rsidRPr="008676B4">
        <w:rPr>
          <w:rFonts w:ascii="Arial" w:hAnsi="Arial" w:cs="Arial"/>
          <w:color w:val="222222"/>
          <w:shd w:val="clear" w:color="auto" w:fill="FFFFFF"/>
        </w:rPr>
        <w:t>Laschinger</w:t>
      </w:r>
      <w:proofErr w:type="spellEnd"/>
      <w:r w:rsidRPr="008676B4">
        <w:rPr>
          <w:rFonts w:ascii="Arial" w:hAnsi="Arial" w:cs="Arial"/>
          <w:color w:val="222222"/>
          <w:shd w:val="clear" w:color="auto" w:fill="FFFFFF"/>
        </w:rPr>
        <w:t xml:space="preserve">, H.K.S. and </w:t>
      </w:r>
      <w:proofErr w:type="spellStart"/>
      <w:r w:rsidRPr="008676B4">
        <w:rPr>
          <w:rFonts w:ascii="Arial" w:hAnsi="Arial" w:cs="Arial"/>
          <w:color w:val="222222"/>
          <w:shd w:val="clear" w:color="auto" w:fill="FFFFFF"/>
        </w:rPr>
        <w:t>Finegan</w:t>
      </w:r>
      <w:proofErr w:type="spellEnd"/>
      <w:r w:rsidRPr="008676B4">
        <w:rPr>
          <w:rFonts w:ascii="Arial" w:hAnsi="Arial" w:cs="Arial"/>
          <w:color w:val="222222"/>
          <w:shd w:val="clear" w:color="auto" w:fill="FFFFFF"/>
        </w:rPr>
        <w:t>, J., 2005. Using empowerment to build trust and respect in the workplace: A strategy for addressing the nursing shortage. </w:t>
      </w:r>
      <w:r w:rsidRPr="008676B4">
        <w:rPr>
          <w:rFonts w:ascii="Arial" w:hAnsi="Arial" w:cs="Arial"/>
          <w:i/>
          <w:iCs/>
          <w:color w:val="222222"/>
          <w:shd w:val="clear" w:color="auto" w:fill="FFFFFF"/>
        </w:rPr>
        <w:t>Nursing economics</w:t>
      </w:r>
      <w:r w:rsidRPr="008676B4">
        <w:rPr>
          <w:rFonts w:ascii="Arial" w:hAnsi="Arial" w:cs="Arial"/>
          <w:color w:val="222222"/>
          <w:shd w:val="clear" w:color="auto" w:fill="FFFFFF"/>
        </w:rPr>
        <w:t>, </w:t>
      </w:r>
      <w:r w:rsidRPr="008676B4">
        <w:rPr>
          <w:rFonts w:ascii="Arial" w:hAnsi="Arial" w:cs="Arial"/>
          <w:i/>
          <w:iCs/>
          <w:color w:val="222222"/>
          <w:shd w:val="clear" w:color="auto" w:fill="FFFFFF"/>
        </w:rPr>
        <w:t>23</w:t>
      </w:r>
      <w:r w:rsidRPr="008676B4">
        <w:rPr>
          <w:rFonts w:ascii="Arial" w:hAnsi="Arial" w:cs="Arial"/>
          <w:color w:val="222222"/>
          <w:shd w:val="clear" w:color="auto" w:fill="FFFFFF"/>
        </w:rPr>
        <w:t>(1), p.6.</w:t>
      </w:r>
    </w:p>
    <w:p w14:paraId="14583501" w14:textId="77777777" w:rsidR="008676B4" w:rsidRPr="008676B4" w:rsidRDefault="008676B4" w:rsidP="007439D9">
      <w:pPr>
        <w:spacing w:line="360" w:lineRule="auto"/>
        <w:rPr>
          <w:rFonts w:ascii="Arial" w:hAnsi="Arial" w:cs="Arial"/>
          <w:color w:val="333333"/>
          <w:shd w:val="clear" w:color="auto" w:fill="FFFFFF"/>
        </w:rPr>
      </w:pPr>
      <w:r w:rsidRPr="008676B4">
        <w:rPr>
          <w:rFonts w:ascii="Arial" w:hAnsi="Arial" w:cs="Arial"/>
          <w:color w:val="333333"/>
          <w:shd w:val="clear" w:color="auto" w:fill="FFFFFF"/>
        </w:rPr>
        <w:t>Luthans, F., Youssef, C. M. (</w:t>
      </w:r>
      <w:r w:rsidRPr="008676B4">
        <w:rPr>
          <w:rStyle w:val="nlmyear"/>
          <w:rFonts w:ascii="Arial" w:hAnsi="Arial" w:cs="Arial"/>
          <w:color w:val="333333"/>
          <w:shd w:val="clear" w:color="auto" w:fill="FFFFFF"/>
        </w:rPr>
        <w:t>2007</w:t>
      </w:r>
      <w:r w:rsidRPr="008676B4">
        <w:rPr>
          <w:rFonts w:ascii="Arial" w:hAnsi="Arial" w:cs="Arial"/>
          <w:color w:val="333333"/>
          <w:shd w:val="clear" w:color="auto" w:fill="FFFFFF"/>
        </w:rPr>
        <w:t>). </w:t>
      </w:r>
      <w:r w:rsidRPr="008676B4">
        <w:rPr>
          <w:rStyle w:val="nlmarticle-title"/>
          <w:rFonts w:ascii="Arial" w:hAnsi="Arial" w:cs="Arial"/>
          <w:color w:val="333333"/>
          <w:shd w:val="clear" w:color="auto" w:fill="FFFFFF"/>
        </w:rPr>
        <w:t xml:space="preserve">Emerging positive organizational </w:t>
      </w:r>
      <w:proofErr w:type="spellStart"/>
      <w:r w:rsidRPr="008676B4">
        <w:rPr>
          <w:rStyle w:val="nlmarticle-title"/>
          <w:rFonts w:ascii="Arial" w:hAnsi="Arial" w:cs="Arial"/>
          <w:color w:val="333333"/>
          <w:shd w:val="clear" w:color="auto" w:fill="FFFFFF"/>
        </w:rPr>
        <w:t>behavior</w:t>
      </w:r>
      <w:proofErr w:type="spellEnd"/>
      <w:r w:rsidRPr="008676B4">
        <w:rPr>
          <w:rFonts w:ascii="Arial" w:hAnsi="Arial" w:cs="Arial"/>
          <w:color w:val="333333"/>
          <w:shd w:val="clear" w:color="auto" w:fill="FFFFFF"/>
        </w:rPr>
        <w:t>. Journal of Management, 33(3), </w:t>
      </w:r>
      <w:r w:rsidRPr="008676B4">
        <w:rPr>
          <w:rStyle w:val="nlmfpage"/>
          <w:rFonts w:ascii="Arial" w:hAnsi="Arial" w:cs="Arial"/>
          <w:color w:val="333333"/>
          <w:shd w:val="clear" w:color="auto" w:fill="FFFFFF"/>
        </w:rPr>
        <w:t>321</w:t>
      </w:r>
      <w:r w:rsidRPr="008676B4">
        <w:rPr>
          <w:rFonts w:ascii="Arial" w:hAnsi="Arial" w:cs="Arial"/>
          <w:color w:val="333333"/>
          <w:shd w:val="clear" w:color="auto" w:fill="FFFFFF"/>
        </w:rPr>
        <w:t>-</w:t>
      </w:r>
      <w:r w:rsidRPr="008676B4">
        <w:rPr>
          <w:rStyle w:val="nlmlpage"/>
          <w:rFonts w:ascii="Arial" w:hAnsi="Arial" w:cs="Arial"/>
          <w:color w:val="333333"/>
          <w:shd w:val="clear" w:color="auto" w:fill="FFFFFF"/>
        </w:rPr>
        <w:t>349</w:t>
      </w:r>
      <w:r w:rsidRPr="008676B4">
        <w:rPr>
          <w:rFonts w:ascii="Arial" w:hAnsi="Arial" w:cs="Arial"/>
          <w:color w:val="333333"/>
          <w:shd w:val="clear" w:color="auto" w:fill="FFFFFF"/>
        </w:rPr>
        <w:t>.</w:t>
      </w:r>
    </w:p>
    <w:p w14:paraId="16F62734" w14:textId="77777777" w:rsidR="008676B4" w:rsidRPr="008676B4" w:rsidRDefault="008676B4" w:rsidP="007439D9">
      <w:pPr>
        <w:spacing w:line="360" w:lineRule="auto"/>
        <w:rPr>
          <w:rFonts w:ascii="Arial" w:hAnsi="Arial" w:cs="Arial"/>
          <w:color w:val="222222"/>
          <w:shd w:val="clear" w:color="auto" w:fill="FFFFFF"/>
        </w:rPr>
      </w:pPr>
      <w:r w:rsidRPr="008676B4">
        <w:rPr>
          <w:rFonts w:ascii="Arial" w:hAnsi="Arial" w:cs="Arial"/>
          <w:color w:val="222222"/>
          <w:shd w:val="clear" w:color="auto" w:fill="FFFFFF"/>
        </w:rPr>
        <w:lastRenderedPageBreak/>
        <w:t xml:space="preserve">McDonald, P. and </w:t>
      </w:r>
      <w:proofErr w:type="spellStart"/>
      <w:r w:rsidRPr="008676B4">
        <w:rPr>
          <w:rFonts w:ascii="Arial" w:hAnsi="Arial" w:cs="Arial"/>
          <w:color w:val="222222"/>
          <w:shd w:val="clear" w:color="auto" w:fill="FFFFFF"/>
        </w:rPr>
        <w:t>Gandz</w:t>
      </w:r>
      <w:proofErr w:type="spellEnd"/>
      <w:r w:rsidRPr="008676B4">
        <w:rPr>
          <w:rFonts w:ascii="Arial" w:hAnsi="Arial" w:cs="Arial"/>
          <w:color w:val="222222"/>
          <w:shd w:val="clear" w:color="auto" w:fill="FFFFFF"/>
        </w:rPr>
        <w:t>, J., 1992. Getting value from shared values. </w:t>
      </w:r>
      <w:r w:rsidRPr="008676B4">
        <w:rPr>
          <w:rFonts w:ascii="Arial" w:hAnsi="Arial" w:cs="Arial"/>
          <w:i/>
          <w:iCs/>
          <w:color w:val="222222"/>
          <w:shd w:val="clear" w:color="auto" w:fill="FFFFFF"/>
        </w:rPr>
        <w:t>Organizational dynamics</w:t>
      </w:r>
      <w:r w:rsidRPr="008676B4">
        <w:rPr>
          <w:rFonts w:ascii="Arial" w:hAnsi="Arial" w:cs="Arial"/>
          <w:color w:val="222222"/>
          <w:shd w:val="clear" w:color="auto" w:fill="FFFFFF"/>
        </w:rPr>
        <w:t>, </w:t>
      </w:r>
      <w:r w:rsidRPr="008676B4">
        <w:rPr>
          <w:rFonts w:ascii="Arial" w:hAnsi="Arial" w:cs="Arial"/>
          <w:i/>
          <w:iCs/>
          <w:color w:val="222222"/>
          <w:shd w:val="clear" w:color="auto" w:fill="FFFFFF"/>
        </w:rPr>
        <w:t>20</w:t>
      </w:r>
      <w:r w:rsidRPr="008676B4">
        <w:rPr>
          <w:rFonts w:ascii="Arial" w:hAnsi="Arial" w:cs="Arial"/>
          <w:color w:val="222222"/>
          <w:shd w:val="clear" w:color="auto" w:fill="FFFFFF"/>
        </w:rPr>
        <w:t>(3), pp.64-77.</w:t>
      </w:r>
    </w:p>
    <w:p w14:paraId="7C4AC66F" w14:textId="77777777" w:rsidR="008676B4" w:rsidRPr="008676B4" w:rsidRDefault="008676B4" w:rsidP="007439D9">
      <w:pPr>
        <w:spacing w:line="360" w:lineRule="auto"/>
        <w:rPr>
          <w:rFonts w:ascii="Arial" w:hAnsi="Arial" w:cs="Arial"/>
          <w:color w:val="222222"/>
          <w:shd w:val="clear" w:color="auto" w:fill="FFFFFF"/>
        </w:rPr>
      </w:pPr>
      <w:proofErr w:type="spellStart"/>
      <w:r w:rsidRPr="008676B4">
        <w:rPr>
          <w:rFonts w:ascii="Arial" w:hAnsi="Arial" w:cs="Arial"/>
          <w:color w:val="222222"/>
          <w:shd w:val="clear" w:color="auto" w:fill="FFFFFF"/>
        </w:rPr>
        <w:t>Meglino</w:t>
      </w:r>
      <w:proofErr w:type="spellEnd"/>
      <w:r w:rsidRPr="008676B4">
        <w:rPr>
          <w:rFonts w:ascii="Arial" w:hAnsi="Arial" w:cs="Arial"/>
          <w:color w:val="222222"/>
          <w:shd w:val="clear" w:color="auto" w:fill="FFFFFF"/>
        </w:rPr>
        <w:t xml:space="preserve">, B.M. and </w:t>
      </w:r>
      <w:proofErr w:type="spellStart"/>
      <w:r w:rsidRPr="008676B4">
        <w:rPr>
          <w:rFonts w:ascii="Arial" w:hAnsi="Arial" w:cs="Arial"/>
          <w:color w:val="222222"/>
          <w:shd w:val="clear" w:color="auto" w:fill="FFFFFF"/>
        </w:rPr>
        <w:t>Ravlin</w:t>
      </w:r>
      <w:proofErr w:type="spellEnd"/>
      <w:r w:rsidRPr="008676B4">
        <w:rPr>
          <w:rFonts w:ascii="Arial" w:hAnsi="Arial" w:cs="Arial"/>
          <w:color w:val="222222"/>
          <w:shd w:val="clear" w:color="auto" w:fill="FFFFFF"/>
        </w:rPr>
        <w:t>, E.C., 1998. Individual values in organizations: Concepts, controversies, and research. </w:t>
      </w:r>
      <w:r w:rsidRPr="008676B4">
        <w:rPr>
          <w:rFonts w:ascii="Arial" w:hAnsi="Arial" w:cs="Arial"/>
          <w:i/>
          <w:iCs/>
          <w:color w:val="222222"/>
          <w:shd w:val="clear" w:color="auto" w:fill="FFFFFF"/>
        </w:rPr>
        <w:t>Journal of management</w:t>
      </w:r>
      <w:r w:rsidRPr="008676B4">
        <w:rPr>
          <w:rFonts w:ascii="Arial" w:hAnsi="Arial" w:cs="Arial"/>
          <w:color w:val="222222"/>
          <w:shd w:val="clear" w:color="auto" w:fill="FFFFFF"/>
        </w:rPr>
        <w:t>, </w:t>
      </w:r>
      <w:r w:rsidRPr="008676B4">
        <w:rPr>
          <w:rFonts w:ascii="Arial" w:hAnsi="Arial" w:cs="Arial"/>
          <w:i/>
          <w:iCs/>
          <w:color w:val="222222"/>
          <w:shd w:val="clear" w:color="auto" w:fill="FFFFFF"/>
        </w:rPr>
        <w:t>24</w:t>
      </w:r>
      <w:r w:rsidRPr="008676B4">
        <w:rPr>
          <w:rFonts w:ascii="Arial" w:hAnsi="Arial" w:cs="Arial"/>
          <w:color w:val="222222"/>
          <w:shd w:val="clear" w:color="auto" w:fill="FFFFFF"/>
        </w:rPr>
        <w:t>(3), pp.351-389.</w:t>
      </w:r>
    </w:p>
    <w:p w14:paraId="5BAB9AA4" w14:textId="77777777" w:rsidR="008676B4" w:rsidRPr="008676B4" w:rsidRDefault="008676B4" w:rsidP="007439D9">
      <w:pPr>
        <w:spacing w:line="360" w:lineRule="auto"/>
        <w:rPr>
          <w:rFonts w:ascii="Arial" w:hAnsi="Arial" w:cs="Arial"/>
          <w:color w:val="222222"/>
          <w:shd w:val="clear" w:color="auto" w:fill="FFFFFF"/>
        </w:rPr>
      </w:pPr>
      <w:proofErr w:type="spellStart"/>
      <w:r w:rsidRPr="008676B4">
        <w:rPr>
          <w:rFonts w:ascii="Arial" w:hAnsi="Arial" w:cs="Arial"/>
          <w:color w:val="222222"/>
          <w:shd w:val="clear" w:color="auto" w:fill="FFFFFF"/>
        </w:rPr>
        <w:t>Mikkola</w:t>
      </w:r>
      <w:proofErr w:type="spellEnd"/>
      <w:r w:rsidRPr="008676B4">
        <w:rPr>
          <w:rFonts w:ascii="Arial" w:hAnsi="Arial" w:cs="Arial"/>
          <w:color w:val="222222"/>
          <w:shd w:val="clear" w:color="auto" w:fill="FFFFFF"/>
        </w:rPr>
        <w:t xml:space="preserve">, M. and </w:t>
      </w:r>
      <w:proofErr w:type="spellStart"/>
      <w:r w:rsidRPr="008676B4">
        <w:rPr>
          <w:rFonts w:ascii="Arial" w:hAnsi="Arial" w:cs="Arial"/>
          <w:color w:val="222222"/>
          <w:shd w:val="clear" w:color="auto" w:fill="FFFFFF"/>
        </w:rPr>
        <w:t>Väisänen</w:t>
      </w:r>
      <w:proofErr w:type="spellEnd"/>
      <w:r w:rsidRPr="008676B4">
        <w:rPr>
          <w:rFonts w:ascii="Arial" w:hAnsi="Arial" w:cs="Arial"/>
          <w:color w:val="222222"/>
          <w:shd w:val="clear" w:color="auto" w:fill="FFFFFF"/>
        </w:rPr>
        <w:t>, O., 2013. Values in the workplace: The effects of national values on Indian and Finnish business cooperation.</w:t>
      </w:r>
    </w:p>
    <w:p w14:paraId="61586B67" w14:textId="77777777" w:rsidR="008676B4" w:rsidRPr="008676B4" w:rsidRDefault="008676B4" w:rsidP="007439D9">
      <w:pPr>
        <w:spacing w:line="360" w:lineRule="auto"/>
        <w:rPr>
          <w:rFonts w:ascii="Arial" w:hAnsi="Arial" w:cs="Arial"/>
          <w:color w:val="222222"/>
          <w:shd w:val="clear" w:color="auto" w:fill="FFFFFF"/>
        </w:rPr>
      </w:pPr>
      <w:r w:rsidRPr="008676B4">
        <w:rPr>
          <w:rFonts w:ascii="Arial" w:hAnsi="Arial" w:cs="Arial"/>
          <w:color w:val="222222"/>
          <w:shd w:val="clear" w:color="auto" w:fill="FFFFFF"/>
        </w:rPr>
        <w:t xml:space="preserve">Sarah, S., </w:t>
      </w:r>
      <w:proofErr w:type="spellStart"/>
      <w:r w:rsidRPr="008676B4">
        <w:rPr>
          <w:rFonts w:ascii="Arial" w:hAnsi="Arial" w:cs="Arial"/>
          <w:color w:val="222222"/>
          <w:shd w:val="clear" w:color="auto" w:fill="FFFFFF"/>
        </w:rPr>
        <w:t>Prasetyo</w:t>
      </w:r>
      <w:proofErr w:type="spellEnd"/>
      <w:r w:rsidRPr="008676B4">
        <w:rPr>
          <w:rFonts w:ascii="Arial" w:hAnsi="Arial" w:cs="Arial"/>
          <w:color w:val="222222"/>
          <w:shd w:val="clear" w:color="auto" w:fill="FFFFFF"/>
        </w:rPr>
        <w:t xml:space="preserve">, Z.K. and </w:t>
      </w:r>
      <w:proofErr w:type="spellStart"/>
      <w:r w:rsidRPr="008676B4">
        <w:rPr>
          <w:rFonts w:ascii="Arial" w:hAnsi="Arial" w:cs="Arial"/>
          <w:color w:val="222222"/>
          <w:shd w:val="clear" w:color="auto" w:fill="FFFFFF"/>
        </w:rPr>
        <w:t>Wilujeng</w:t>
      </w:r>
      <w:proofErr w:type="spellEnd"/>
      <w:r w:rsidRPr="008676B4">
        <w:rPr>
          <w:rFonts w:ascii="Arial" w:hAnsi="Arial" w:cs="Arial"/>
          <w:color w:val="222222"/>
          <w:shd w:val="clear" w:color="auto" w:fill="FFFFFF"/>
        </w:rPr>
        <w:t>, I., 2019. Development of Living Values (Honesty) Assessment Instrument in Learning Process. </w:t>
      </w:r>
      <w:r w:rsidRPr="008676B4">
        <w:rPr>
          <w:rFonts w:ascii="Arial" w:hAnsi="Arial" w:cs="Arial"/>
          <w:i/>
          <w:iCs/>
          <w:color w:val="222222"/>
          <w:shd w:val="clear" w:color="auto" w:fill="FFFFFF"/>
        </w:rPr>
        <w:t>International journal of instruction</w:t>
      </w:r>
      <w:r w:rsidRPr="008676B4">
        <w:rPr>
          <w:rFonts w:ascii="Arial" w:hAnsi="Arial" w:cs="Arial"/>
          <w:color w:val="222222"/>
          <w:shd w:val="clear" w:color="auto" w:fill="FFFFFF"/>
        </w:rPr>
        <w:t>, </w:t>
      </w:r>
      <w:r w:rsidRPr="008676B4">
        <w:rPr>
          <w:rFonts w:ascii="Arial" w:hAnsi="Arial" w:cs="Arial"/>
          <w:i/>
          <w:iCs/>
          <w:color w:val="222222"/>
          <w:shd w:val="clear" w:color="auto" w:fill="FFFFFF"/>
        </w:rPr>
        <w:t>12</w:t>
      </w:r>
      <w:r w:rsidRPr="008676B4">
        <w:rPr>
          <w:rFonts w:ascii="Arial" w:hAnsi="Arial" w:cs="Arial"/>
          <w:color w:val="222222"/>
          <w:shd w:val="clear" w:color="auto" w:fill="FFFFFF"/>
        </w:rPr>
        <w:t>(4), pp.443-458.</w:t>
      </w:r>
    </w:p>
    <w:p w14:paraId="181D48DB" w14:textId="77777777" w:rsidR="008676B4" w:rsidRPr="008676B4" w:rsidRDefault="008676B4" w:rsidP="007439D9">
      <w:pPr>
        <w:spacing w:line="360" w:lineRule="auto"/>
        <w:rPr>
          <w:rFonts w:ascii="Arial" w:hAnsi="Arial" w:cs="Arial"/>
          <w:color w:val="222222"/>
          <w:shd w:val="clear" w:color="auto" w:fill="FFFFFF"/>
        </w:rPr>
      </w:pPr>
      <w:r w:rsidRPr="008676B4">
        <w:rPr>
          <w:rFonts w:ascii="Arial" w:hAnsi="Arial" w:cs="Arial"/>
          <w:color w:val="222222"/>
          <w:shd w:val="clear" w:color="auto" w:fill="FFFFFF"/>
        </w:rPr>
        <w:t>Schwartz, S.H., 1992. Universals in the content and structure of values: Theoretical advances and empirical tests in 20 countries. In </w:t>
      </w:r>
      <w:r w:rsidRPr="008676B4">
        <w:rPr>
          <w:rFonts w:ascii="Arial" w:hAnsi="Arial" w:cs="Arial"/>
          <w:i/>
          <w:iCs/>
          <w:color w:val="222222"/>
          <w:shd w:val="clear" w:color="auto" w:fill="FFFFFF"/>
        </w:rPr>
        <w:t>Advances in experimental social psychology</w:t>
      </w:r>
      <w:r w:rsidRPr="008676B4">
        <w:rPr>
          <w:rFonts w:ascii="Arial" w:hAnsi="Arial" w:cs="Arial"/>
          <w:color w:val="222222"/>
          <w:shd w:val="clear" w:color="auto" w:fill="FFFFFF"/>
        </w:rPr>
        <w:t> (Vol. 25, pp. 1-65). Academic Press.</w:t>
      </w:r>
    </w:p>
    <w:p w14:paraId="3680A564" w14:textId="77777777" w:rsidR="008676B4" w:rsidRPr="008676B4" w:rsidRDefault="008676B4" w:rsidP="007439D9">
      <w:pPr>
        <w:spacing w:line="360" w:lineRule="auto"/>
        <w:rPr>
          <w:rFonts w:ascii="Arial" w:hAnsi="Arial" w:cs="Arial"/>
        </w:rPr>
      </w:pPr>
      <w:proofErr w:type="spellStart"/>
      <w:r w:rsidRPr="008676B4">
        <w:rPr>
          <w:rFonts w:ascii="Arial" w:hAnsi="Arial" w:cs="Arial"/>
        </w:rPr>
        <w:t>Shokef</w:t>
      </w:r>
      <w:proofErr w:type="spellEnd"/>
      <w:r w:rsidRPr="008676B4">
        <w:rPr>
          <w:rFonts w:ascii="Arial" w:hAnsi="Arial" w:cs="Arial"/>
        </w:rPr>
        <w:t xml:space="preserve">, E. and </w:t>
      </w:r>
      <w:proofErr w:type="spellStart"/>
      <w:r w:rsidRPr="008676B4">
        <w:rPr>
          <w:rFonts w:ascii="Arial" w:hAnsi="Arial" w:cs="Arial"/>
        </w:rPr>
        <w:t>Erez</w:t>
      </w:r>
      <w:proofErr w:type="spellEnd"/>
      <w:r w:rsidRPr="008676B4">
        <w:rPr>
          <w:rFonts w:ascii="Arial" w:hAnsi="Arial" w:cs="Arial"/>
        </w:rPr>
        <w:t>, M. (2006), “Global work culture and global identity, as a platform for a shared understanding in multicultural teams”, in Chen, Y.-R. (Ed.), National Culture and Groups: Research on Managing Groups and Teams, Elsevier, Amsterdam, Vol. 9, pp. 325-52.</w:t>
      </w:r>
    </w:p>
    <w:p w14:paraId="0055D123" w14:textId="77777777" w:rsidR="008676B4" w:rsidRPr="004F0640" w:rsidRDefault="008676B4" w:rsidP="004F0640">
      <w:pPr>
        <w:spacing w:line="360" w:lineRule="auto"/>
        <w:rPr>
          <w:rFonts w:ascii="Arial" w:hAnsi="Arial" w:cs="Arial"/>
          <w:shd w:val="clear" w:color="auto" w:fill="FFFFFF"/>
        </w:rPr>
      </w:pPr>
      <w:r w:rsidRPr="004F0640">
        <w:rPr>
          <w:rFonts w:ascii="Arial" w:hAnsi="Arial" w:cs="Arial"/>
          <w:shd w:val="clear" w:color="auto" w:fill="FFFFFF"/>
        </w:rPr>
        <w:t xml:space="preserve">Veage, S., </w:t>
      </w:r>
      <w:proofErr w:type="spellStart"/>
      <w:r w:rsidRPr="004F0640">
        <w:rPr>
          <w:rFonts w:ascii="Arial" w:hAnsi="Arial" w:cs="Arial"/>
          <w:shd w:val="clear" w:color="auto" w:fill="FFFFFF"/>
        </w:rPr>
        <w:t>Ciarrochi</w:t>
      </w:r>
      <w:proofErr w:type="spellEnd"/>
      <w:r w:rsidRPr="004F0640">
        <w:rPr>
          <w:rFonts w:ascii="Arial" w:hAnsi="Arial" w:cs="Arial"/>
          <w:shd w:val="clear" w:color="auto" w:fill="FFFFFF"/>
        </w:rPr>
        <w:t xml:space="preserve">, J., Deane, F.P., Andresen, R., </w:t>
      </w:r>
      <w:proofErr w:type="spellStart"/>
      <w:r w:rsidRPr="004F0640">
        <w:rPr>
          <w:rFonts w:ascii="Arial" w:hAnsi="Arial" w:cs="Arial"/>
          <w:shd w:val="clear" w:color="auto" w:fill="FFFFFF"/>
        </w:rPr>
        <w:t>Oades</w:t>
      </w:r>
      <w:proofErr w:type="spellEnd"/>
      <w:r w:rsidRPr="004F0640">
        <w:rPr>
          <w:rFonts w:ascii="Arial" w:hAnsi="Arial" w:cs="Arial"/>
          <w:shd w:val="clear" w:color="auto" w:fill="FFFFFF"/>
        </w:rPr>
        <w:t>, L.G. and Crowe, T.P., 2014. Value congruence, importance and success and in the workplace: Links with well-being and burnout amongst mental health practitioners. </w:t>
      </w:r>
      <w:r w:rsidRPr="004F0640">
        <w:rPr>
          <w:rFonts w:ascii="Arial" w:hAnsi="Arial" w:cs="Arial"/>
          <w:i/>
          <w:iCs/>
          <w:shd w:val="clear" w:color="auto" w:fill="FFFFFF"/>
        </w:rPr>
        <w:t xml:space="preserve">Journal of Contextual </w:t>
      </w:r>
      <w:proofErr w:type="spellStart"/>
      <w:r w:rsidRPr="004F0640">
        <w:rPr>
          <w:rFonts w:ascii="Arial" w:hAnsi="Arial" w:cs="Arial"/>
          <w:i/>
          <w:iCs/>
          <w:shd w:val="clear" w:color="auto" w:fill="FFFFFF"/>
        </w:rPr>
        <w:t>Behavioral</w:t>
      </w:r>
      <w:proofErr w:type="spellEnd"/>
      <w:r w:rsidRPr="004F0640">
        <w:rPr>
          <w:rFonts w:ascii="Arial" w:hAnsi="Arial" w:cs="Arial"/>
          <w:i/>
          <w:iCs/>
          <w:shd w:val="clear" w:color="auto" w:fill="FFFFFF"/>
        </w:rPr>
        <w:t xml:space="preserve"> Science</w:t>
      </w:r>
      <w:r w:rsidRPr="004F0640">
        <w:rPr>
          <w:rFonts w:ascii="Arial" w:hAnsi="Arial" w:cs="Arial"/>
          <w:shd w:val="clear" w:color="auto" w:fill="FFFFFF"/>
        </w:rPr>
        <w:t>, </w:t>
      </w:r>
      <w:r w:rsidRPr="004F0640">
        <w:rPr>
          <w:rFonts w:ascii="Arial" w:hAnsi="Arial" w:cs="Arial"/>
          <w:i/>
          <w:iCs/>
          <w:shd w:val="clear" w:color="auto" w:fill="FFFFFF"/>
        </w:rPr>
        <w:t>3</w:t>
      </w:r>
      <w:r w:rsidRPr="004F0640">
        <w:rPr>
          <w:rFonts w:ascii="Arial" w:hAnsi="Arial" w:cs="Arial"/>
          <w:shd w:val="clear" w:color="auto" w:fill="FFFFFF"/>
        </w:rPr>
        <w:t>(4), pp.258-264.</w:t>
      </w:r>
    </w:p>
    <w:p w14:paraId="7744DD17" w14:textId="77777777" w:rsidR="008676B4" w:rsidRPr="004F0640" w:rsidRDefault="008676B4" w:rsidP="004F0640">
      <w:pPr>
        <w:spacing w:line="360" w:lineRule="auto"/>
        <w:rPr>
          <w:rFonts w:ascii="Arial" w:hAnsi="Arial" w:cs="Arial"/>
          <w:shd w:val="clear" w:color="auto" w:fill="FFFFFF"/>
        </w:rPr>
      </w:pPr>
      <w:r w:rsidRPr="004F0640">
        <w:rPr>
          <w:rFonts w:ascii="Arial" w:hAnsi="Arial" w:cs="Arial"/>
          <w:shd w:val="clear" w:color="auto" w:fill="FFFFFF"/>
        </w:rPr>
        <w:t>West, M.A. and Richter, A.W., 2011. Team climate and effectiveness outcomes. </w:t>
      </w:r>
      <w:r w:rsidRPr="004F0640">
        <w:rPr>
          <w:rFonts w:ascii="Arial" w:hAnsi="Arial" w:cs="Arial"/>
          <w:i/>
          <w:iCs/>
          <w:shd w:val="clear" w:color="auto" w:fill="FFFFFF"/>
        </w:rPr>
        <w:t>Handbook of organizational culture and climate</w:t>
      </w:r>
      <w:r w:rsidRPr="004F0640">
        <w:rPr>
          <w:rFonts w:ascii="Arial" w:hAnsi="Arial" w:cs="Arial"/>
          <w:shd w:val="clear" w:color="auto" w:fill="FFFFFF"/>
        </w:rPr>
        <w:t>, pp.249-270.</w:t>
      </w:r>
    </w:p>
    <w:p w14:paraId="27E2B019" w14:textId="77777777" w:rsidR="008676B4" w:rsidRPr="004F0640" w:rsidRDefault="008676B4" w:rsidP="004F0640">
      <w:pPr>
        <w:spacing w:line="360" w:lineRule="auto"/>
        <w:rPr>
          <w:rFonts w:ascii="Arial" w:hAnsi="Arial" w:cs="Arial"/>
          <w:shd w:val="clear" w:color="auto" w:fill="FFFFFF"/>
        </w:rPr>
      </w:pPr>
      <w:r w:rsidRPr="004F0640">
        <w:rPr>
          <w:rFonts w:ascii="Arial" w:hAnsi="Arial" w:cs="Arial"/>
          <w:shd w:val="clear" w:color="auto" w:fill="FFFFFF"/>
        </w:rPr>
        <w:t>Yao, Z., Luo, J. and Zhang, X., 2020. Gossip is a fearful thing: The impact of negative workplace gossip on knowledge hiding. </w:t>
      </w:r>
      <w:r w:rsidRPr="004F0640">
        <w:rPr>
          <w:rFonts w:ascii="Arial" w:hAnsi="Arial" w:cs="Arial"/>
          <w:i/>
          <w:iCs/>
          <w:shd w:val="clear" w:color="auto" w:fill="FFFFFF"/>
        </w:rPr>
        <w:t>Journal of Knowledge Management</w:t>
      </w:r>
      <w:r w:rsidRPr="004F0640">
        <w:rPr>
          <w:rFonts w:ascii="Arial" w:hAnsi="Arial" w:cs="Arial"/>
          <w:shd w:val="clear" w:color="auto" w:fill="FFFFFF"/>
        </w:rPr>
        <w:t>.</w:t>
      </w:r>
    </w:p>
    <w:p w14:paraId="37EA1682" w14:textId="2A6E5BFC" w:rsidR="00235927" w:rsidRPr="004F0640" w:rsidRDefault="00235927" w:rsidP="004F0640">
      <w:pPr>
        <w:spacing w:line="360" w:lineRule="auto"/>
        <w:rPr>
          <w:rFonts w:ascii="Arial" w:hAnsi="Arial" w:cs="Arial"/>
          <w:b/>
          <w:bCs/>
          <w:color w:val="000000"/>
        </w:rPr>
      </w:pPr>
    </w:p>
    <w:p w14:paraId="66CB9575" w14:textId="2B318B36" w:rsidR="00235927" w:rsidRDefault="00235927" w:rsidP="004F0640">
      <w:pPr>
        <w:rPr>
          <w:b/>
          <w:bCs/>
          <w:color w:val="000000"/>
        </w:rPr>
      </w:pPr>
    </w:p>
    <w:p w14:paraId="26B66B10" w14:textId="3F36137D" w:rsidR="00235927" w:rsidRDefault="00235927" w:rsidP="004F0640">
      <w:pPr>
        <w:rPr>
          <w:b/>
          <w:bCs/>
          <w:color w:val="000000"/>
        </w:rPr>
      </w:pPr>
    </w:p>
    <w:p w14:paraId="1896719D" w14:textId="5E914749" w:rsidR="00235927" w:rsidRDefault="00235927" w:rsidP="004F0640">
      <w:pPr>
        <w:rPr>
          <w:b/>
          <w:bCs/>
          <w:color w:val="000000"/>
        </w:rPr>
      </w:pPr>
    </w:p>
    <w:p w14:paraId="06689EA7" w14:textId="769B2C0E" w:rsidR="00235927" w:rsidRDefault="00235927" w:rsidP="004F0640">
      <w:pPr>
        <w:rPr>
          <w:b/>
          <w:bCs/>
          <w:color w:val="000000"/>
        </w:rPr>
      </w:pPr>
    </w:p>
    <w:p w14:paraId="39F6088D" w14:textId="2EB2DF9E" w:rsidR="00235927" w:rsidRDefault="00235927" w:rsidP="004F0640">
      <w:pPr>
        <w:rPr>
          <w:b/>
          <w:bCs/>
          <w:color w:val="000000"/>
        </w:rPr>
      </w:pPr>
    </w:p>
    <w:p w14:paraId="273C75D8" w14:textId="77777777" w:rsidR="007439D9" w:rsidRDefault="00013843" w:rsidP="004F0640">
      <w:pPr>
        <w:rPr>
          <w:b/>
          <w:bCs/>
          <w:color w:val="000000"/>
        </w:rPr>
      </w:pPr>
      <w:r>
        <w:rPr>
          <w:b/>
          <w:bCs/>
          <w:color w:val="000000"/>
        </w:rPr>
        <w:t xml:space="preserve">                                                                </w:t>
      </w:r>
    </w:p>
    <w:p w14:paraId="67CF557F" w14:textId="77777777" w:rsidR="007439D9" w:rsidRDefault="007439D9" w:rsidP="004F0640">
      <w:pPr>
        <w:rPr>
          <w:b/>
          <w:bCs/>
          <w:color w:val="000000"/>
        </w:rPr>
      </w:pPr>
    </w:p>
    <w:p w14:paraId="33389A25" w14:textId="77777777" w:rsidR="007439D9" w:rsidRDefault="007439D9" w:rsidP="004F0640">
      <w:pPr>
        <w:rPr>
          <w:b/>
          <w:bCs/>
          <w:color w:val="000000"/>
        </w:rPr>
      </w:pPr>
    </w:p>
    <w:p w14:paraId="0FDF19C0" w14:textId="77777777" w:rsidR="007439D9" w:rsidRDefault="007439D9" w:rsidP="004F0640">
      <w:pPr>
        <w:rPr>
          <w:b/>
          <w:bCs/>
          <w:color w:val="000000"/>
        </w:rPr>
      </w:pPr>
    </w:p>
    <w:p w14:paraId="73B09942" w14:textId="77777777" w:rsidR="007439D9" w:rsidRDefault="007439D9" w:rsidP="004F0640">
      <w:pPr>
        <w:rPr>
          <w:b/>
          <w:bCs/>
          <w:color w:val="000000"/>
        </w:rPr>
      </w:pPr>
    </w:p>
    <w:p w14:paraId="3286D1BD" w14:textId="77777777" w:rsidR="007439D9" w:rsidRDefault="007439D9" w:rsidP="004F0640">
      <w:pPr>
        <w:rPr>
          <w:b/>
          <w:bCs/>
          <w:color w:val="000000"/>
        </w:rPr>
      </w:pPr>
    </w:p>
    <w:p w14:paraId="3893375F" w14:textId="77777777" w:rsidR="007439D9" w:rsidRDefault="007439D9" w:rsidP="004F0640">
      <w:pPr>
        <w:rPr>
          <w:b/>
          <w:bCs/>
          <w:color w:val="000000"/>
        </w:rPr>
      </w:pPr>
    </w:p>
    <w:p w14:paraId="1C584787" w14:textId="77777777" w:rsidR="007439D9" w:rsidRDefault="007439D9" w:rsidP="004F0640">
      <w:pPr>
        <w:rPr>
          <w:b/>
          <w:bCs/>
          <w:color w:val="000000"/>
        </w:rPr>
      </w:pPr>
    </w:p>
    <w:p w14:paraId="40A4864D" w14:textId="77777777" w:rsidR="007439D9" w:rsidRDefault="007439D9" w:rsidP="004F0640">
      <w:pPr>
        <w:rPr>
          <w:b/>
          <w:bCs/>
          <w:color w:val="000000"/>
        </w:rPr>
      </w:pPr>
    </w:p>
    <w:p w14:paraId="43FA9F8E" w14:textId="77777777" w:rsidR="007439D9" w:rsidRDefault="007439D9" w:rsidP="004F0640">
      <w:pPr>
        <w:rPr>
          <w:b/>
          <w:bCs/>
          <w:color w:val="000000"/>
        </w:rPr>
      </w:pPr>
    </w:p>
    <w:p w14:paraId="119E3ABD" w14:textId="77777777" w:rsidR="007439D9" w:rsidRDefault="007439D9" w:rsidP="004F0640">
      <w:pPr>
        <w:rPr>
          <w:b/>
          <w:bCs/>
          <w:color w:val="000000"/>
        </w:rPr>
      </w:pPr>
    </w:p>
    <w:p w14:paraId="7D12E690" w14:textId="77777777" w:rsidR="007439D9" w:rsidRDefault="007439D9" w:rsidP="004F0640">
      <w:pPr>
        <w:rPr>
          <w:b/>
          <w:bCs/>
          <w:color w:val="000000"/>
        </w:rPr>
      </w:pPr>
    </w:p>
    <w:p w14:paraId="5C131F44" w14:textId="77777777" w:rsidR="007439D9" w:rsidRDefault="007439D9" w:rsidP="004F0640">
      <w:pPr>
        <w:rPr>
          <w:b/>
          <w:bCs/>
          <w:color w:val="000000"/>
        </w:rPr>
      </w:pPr>
    </w:p>
    <w:p w14:paraId="5C62E07A" w14:textId="77777777" w:rsidR="004F0640" w:rsidRDefault="007439D9" w:rsidP="00383677">
      <w:pPr>
        <w:pStyle w:val="Heading1"/>
        <w:spacing w:line="360" w:lineRule="auto"/>
      </w:pPr>
      <w:r>
        <w:t xml:space="preserve">                                                             </w:t>
      </w:r>
    </w:p>
    <w:p w14:paraId="1F397470" w14:textId="0FBCE326" w:rsidR="00235927" w:rsidRPr="00677D2E" w:rsidRDefault="007439D9" w:rsidP="00383677">
      <w:pPr>
        <w:pStyle w:val="Heading1"/>
        <w:spacing w:line="360" w:lineRule="auto"/>
        <w:rPr>
          <w:rFonts w:ascii="Arial" w:hAnsi="Arial" w:cs="Arial"/>
          <w:b/>
          <w:bCs/>
          <w:sz w:val="22"/>
          <w:szCs w:val="22"/>
        </w:rPr>
      </w:pPr>
      <w:r w:rsidRPr="00677D2E">
        <w:rPr>
          <w:sz w:val="22"/>
          <w:szCs w:val="22"/>
        </w:rPr>
        <w:t xml:space="preserve">   </w:t>
      </w:r>
      <w:r w:rsidR="00013843" w:rsidRPr="00677D2E">
        <w:rPr>
          <w:sz w:val="22"/>
          <w:szCs w:val="22"/>
        </w:rPr>
        <w:t xml:space="preserve"> </w:t>
      </w:r>
      <w:bookmarkStart w:id="12" w:name="_Toc110272368"/>
      <w:r w:rsidR="00013843" w:rsidRPr="00677D2E">
        <w:rPr>
          <w:rFonts w:ascii="Arial" w:hAnsi="Arial" w:cs="Arial"/>
          <w:b/>
          <w:bCs/>
          <w:color w:val="auto"/>
          <w:sz w:val="22"/>
          <w:szCs w:val="22"/>
        </w:rPr>
        <w:t>CHAPTER 2</w:t>
      </w:r>
      <w:bookmarkEnd w:id="12"/>
    </w:p>
    <w:p w14:paraId="6104D673" w14:textId="5E0DC241" w:rsidR="00316F76" w:rsidRPr="00677D2E" w:rsidRDefault="00316F76" w:rsidP="00383677">
      <w:pPr>
        <w:pStyle w:val="Heading1"/>
        <w:spacing w:line="360" w:lineRule="auto"/>
        <w:rPr>
          <w:rFonts w:ascii="Arial" w:hAnsi="Arial" w:cs="Arial"/>
          <w:b/>
          <w:bCs/>
          <w:color w:val="auto"/>
          <w:sz w:val="22"/>
          <w:szCs w:val="22"/>
        </w:rPr>
      </w:pPr>
      <w:bookmarkStart w:id="13" w:name="_Toc110272369"/>
      <w:r w:rsidRPr="00677D2E">
        <w:rPr>
          <w:rFonts w:ascii="Arial" w:hAnsi="Arial" w:cs="Arial"/>
          <w:b/>
          <w:bCs/>
          <w:color w:val="auto"/>
          <w:sz w:val="22"/>
          <w:szCs w:val="22"/>
        </w:rPr>
        <w:t>Critical</w:t>
      </w:r>
      <w:r w:rsidR="008073C5" w:rsidRPr="00677D2E">
        <w:rPr>
          <w:rFonts w:ascii="Arial" w:hAnsi="Arial" w:cs="Arial"/>
          <w:b/>
          <w:bCs/>
          <w:color w:val="auto"/>
          <w:sz w:val="22"/>
          <w:szCs w:val="22"/>
        </w:rPr>
        <w:t xml:space="preserve"> reflect</w:t>
      </w:r>
      <w:r w:rsidR="00836279" w:rsidRPr="00677D2E">
        <w:rPr>
          <w:rFonts w:ascii="Arial" w:hAnsi="Arial" w:cs="Arial"/>
          <w:b/>
          <w:bCs/>
          <w:color w:val="auto"/>
          <w:sz w:val="22"/>
          <w:szCs w:val="22"/>
        </w:rPr>
        <w:t xml:space="preserve"> on my critical</w:t>
      </w:r>
      <w:r w:rsidR="007B0F48" w:rsidRPr="00677D2E">
        <w:rPr>
          <w:rFonts w:ascii="Arial" w:hAnsi="Arial" w:cs="Arial"/>
          <w:b/>
          <w:bCs/>
          <w:color w:val="auto"/>
          <w:sz w:val="22"/>
          <w:szCs w:val="22"/>
        </w:rPr>
        <w:t xml:space="preserve"> thinking skills</w:t>
      </w:r>
      <w:bookmarkEnd w:id="13"/>
    </w:p>
    <w:p w14:paraId="50E2241C" w14:textId="3D1F6481" w:rsidR="00CF7018" w:rsidRPr="00677D2E" w:rsidRDefault="00CF7018" w:rsidP="0074757C">
      <w:pPr>
        <w:pStyle w:val="Heading1"/>
        <w:spacing w:line="360" w:lineRule="auto"/>
        <w:rPr>
          <w:rFonts w:ascii="Arial" w:hAnsi="Arial" w:cs="Arial"/>
          <w:b/>
          <w:bCs/>
          <w:sz w:val="22"/>
          <w:szCs w:val="22"/>
        </w:rPr>
      </w:pPr>
      <w:bookmarkStart w:id="14" w:name="_Toc110272370"/>
      <w:r w:rsidRPr="00677D2E">
        <w:rPr>
          <w:rFonts w:ascii="Arial" w:hAnsi="Arial" w:cs="Arial"/>
          <w:b/>
          <w:bCs/>
          <w:color w:val="auto"/>
          <w:sz w:val="22"/>
          <w:szCs w:val="22"/>
        </w:rPr>
        <w:t>Introduction</w:t>
      </w:r>
      <w:bookmarkEnd w:id="14"/>
    </w:p>
    <w:p w14:paraId="7570EC59" w14:textId="41DCEE05" w:rsidR="002645B1" w:rsidRPr="00D84676" w:rsidRDefault="007439D9" w:rsidP="0074757C">
      <w:pPr>
        <w:spacing w:line="360" w:lineRule="auto"/>
        <w:rPr>
          <w:rFonts w:ascii="Arial" w:hAnsi="Arial" w:cs="Arial"/>
        </w:rPr>
      </w:pPr>
      <w:r w:rsidRPr="00D84676">
        <w:rPr>
          <w:rFonts w:ascii="Arial" w:hAnsi="Arial" w:cs="Arial"/>
          <w:b/>
          <w:bCs/>
        </w:rPr>
        <w:t xml:space="preserve">            </w:t>
      </w:r>
      <w:r w:rsidR="002645B1" w:rsidRPr="00D84676">
        <w:rPr>
          <w:rFonts w:ascii="Arial" w:hAnsi="Arial" w:cs="Arial"/>
        </w:rPr>
        <w:t xml:space="preserve">In this critical reflection I will </w:t>
      </w:r>
      <w:r w:rsidR="00383677" w:rsidRPr="00D84676">
        <w:rPr>
          <w:rFonts w:ascii="Arial" w:hAnsi="Arial" w:cs="Arial"/>
        </w:rPr>
        <w:t>apply</w:t>
      </w:r>
      <w:r w:rsidR="002645B1" w:rsidRPr="00D84676">
        <w:rPr>
          <w:rFonts w:ascii="Arial" w:hAnsi="Arial" w:cs="Arial"/>
        </w:rPr>
        <w:t xml:space="preserve"> </w:t>
      </w:r>
      <w:r w:rsidR="00383677">
        <w:rPr>
          <w:rFonts w:ascii="Arial" w:hAnsi="Arial" w:cs="Arial"/>
        </w:rPr>
        <w:t>the</w:t>
      </w:r>
      <w:r w:rsidR="002645B1" w:rsidRPr="00D84676">
        <w:rPr>
          <w:rFonts w:ascii="Arial" w:hAnsi="Arial" w:cs="Arial"/>
        </w:rPr>
        <w:t xml:space="preserve"> very used and well-known Driscoll's reflection</w:t>
      </w:r>
      <w:r w:rsidR="00383677">
        <w:rPr>
          <w:rFonts w:ascii="Arial" w:hAnsi="Arial" w:cs="Arial"/>
        </w:rPr>
        <w:t xml:space="preserve"> model</w:t>
      </w:r>
      <w:r w:rsidR="002645B1" w:rsidRPr="00D84676">
        <w:rPr>
          <w:rFonts w:ascii="Arial" w:hAnsi="Arial" w:cs="Arial"/>
        </w:rPr>
        <w:t xml:space="preserve"> (Driscoll, 2007).</w:t>
      </w:r>
    </w:p>
    <w:p w14:paraId="08281A2E" w14:textId="4FFC3002" w:rsidR="002645B1" w:rsidRPr="00677D2E" w:rsidRDefault="002645B1" w:rsidP="00383677">
      <w:pPr>
        <w:pStyle w:val="Heading1"/>
        <w:spacing w:line="360" w:lineRule="auto"/>
        <w:rPr>
          <w:rFonts w:ascii="Arial" w:hAnsi="Arial" w:cs="Arial"/>
          <w:b/>
          <w:bCs/>
          <w:color w:val="auto"/>
          <w:sz w:val="22"/>
          <w:szCs w:val="22"/>
        </w:rPr>
      </w:pPr>
      <w:bookmarkStart w:id="15" w:name="_Toc110272371"/>
      <w:r w:rsidRPr="00677D2E">
        <w:rPr>
          <w:rFonts w:ascii="Arial" w:hAnsi="Arial" w:cs="Arial"/>
          <w:b/>
          <w:bCs/>
          <w:color w:val="auto"/>
          <w:sz w:val="22"/>
          <w:szCs w:val="22"/>
        </w:rPr>
        <w:t>W</w:t>
      </w:r>
      <w:r w:rsidR="00383677" w:rsidRPr="00677D2E">
        <w:rPr>
          <w:rFonts w:ascii="Arial" w:hAnsi="Arial" w:cs="Arial"/>
          <w:b/>
          <w:bCs/>
          <w:color w:val="auto"/>
          <w:sz w:val="22"/>
          <w:szCs w:val="22"/>
        </w:rPr>
        <w:t>hat</w:t>
      </w:r>
      <w:r w:rsidRPr="00677D2E">
        <w:rPr>
          <w:rFonts w:ascii="Arial" w:hAnsi="Arial" w:cs="Arial"/>
          <w:b/>
          <w:bCs/>
          <w:color w:val="auto"/>
          <w:sz w:val="22"/>
          <w:szCs w:val="22"/>
        </w:rPr>
        <w:t>?</w:t>
      </w:r>
      <w:bookmarkEnd w:id="15"/>
    </w:p>
    <w:p w14:paraId="05811654" w14:textId="15F33C88" w:rsidR="002645B1" w:rsidRPr="00D84676" w:rsidRDefault="00A2025F" w:rsidP="00383677">
      <w:pPr>
        <w:spacing w:line="360" w:lineRule="auto"/>
        <w:rPr>
          <w:rFonts w:ascii="Arial" w:hAnsi="Arial" w:cs="Arial"/>
        </w:rPr>
      </w:pPr>
      <w:r w:rsidRPr="00D84676">
        <w:rPr>
          <w:rFonts w:ascii="Arial" w:hAnsi="Arial" w:cs="Arial"/>
          <w:b/>
          <w:bCs/>
        </w:rPr>
        <w:t xml:space="preserve">            </w:t>
      </w:r>
      <w:r w:rsidR="002645B1" w:rsidRPr="00D84676">
        <w:rPr>
          <w:rFonts w:ascii="Arial" w:hAnsi="Arial" w:cs="Arial"/>
        </w:rPr>
        <w:t>Most of the day we think and perform our tasks automatically, being even a routine, and people with critical and sharp thinking are essential at the workplace (Ash and Clayton, 2004).</w:t>
      </w:r>
    </w:p>
    <w:p w14:paraId="44425029" w14:textId="77777777" w:rsidR="002645B1" w:rsidRPr="00D84676" w:rsidRDefault="002645B1" w:rsidP="00D84676">
      <w:pPr>
        <w:spacing w:line="360" w:lineRule="auto"/>
        <w:rPr>
          <w:rFonts w:ascii="Arial" w:hAnsi="Arial" w:cs="Arial"/>
        </w:rPr>
      </w:pPr>
      <w:r w:rsidRPr="00D84676">
        <w:rPr>
          <w:rFonts w:ascii="Arial" w:hAnsi="Arial" w:cs="Arial"/>
        </w:rPr>
        <w:t>In my opinion, this module is one of the most interesting modules, because just its name makes you think of something new, and which both I and my colleagues think I have not met.</w:t>
      </w:r>
    </w:p>
    <w:p w14:paraId="3F09FED9" w14:textId="77777777" w:rsidR="002645B1" w:rsidRPr="00D84676" w:rsidRDefault="002645B1" w:rsidP="00D84676">
      <w:pPr>
        <w:spacing w:line="360" w:lineRule="auto"/>
        <w:rPr>
          <w:rFonts w:ascii="Arial" w:hAnsi="Arial" w:cs="Arial"/>
        </w:rPr>
      </w:pPr>
      <w:r w:rsidRPr="00D84676">
        <w:rPr>
          <w:rFonts w:ascii="Arial" w:hAnsi="Arial" w:cs="Arial"/>
        </w:rPr>
        <w:t>Just from the name of this module I realized that it will be about a development from a mental point of view, and that will help me in the decisions that I will make in the future at work and beyond.</w:t>
      </w:r>
    </w:p>
    <w:p w14:paraId="7D82AF62" w14:textId="77777777" w:rsidR="002645B1" w:rsidRPr="00D84676" w:rsidRDefault="002645B1" w:rsidP="00D84676">
      <w:pPr>
        <w:spacing w:line="360" w:lineRule="auto"/>
        <w:rPr>
          <w:rFonts w:ascii="Arial" w:hAnsi="Arial" w:cs="Arial"/>
        </w:rPr>
      </w:pPr>
      <w:r w:rsidRPr="00D84676">
        <w:rPr>
          <w:rFonts w:ascii="Arial" w:hAnsi="Arial" w:cs="Arial"/>
        </w:rPr>
        <w:t>From the first hour of this module, a confusion was created in me because my way of thinking was totally different from what was presented to me and to my colleagues.</w:t>
      </w:r>
    </w:p>
    <w:p w14:paraId="198F39AA" w14:textId="77777777" w:rsidR="002645B1" w:rsidRPr="003032B0" w:rsidRDefault="002645B1" w:rsidP="00D84676">
      <w:pPr>
        <w:spacing w:line="360" w:lineRule="auto"/>
        <w:rPr>
          <w:rFonts w:ascii="Arial" w:hAnsi="Arial" w:cs="Arial"/>
        </w:rPr>
      </w:pPr>
      <w:r w:rsidRPr="00D84676">
        <w:rPr>
          <w:rFonts w:ascii="Arial" w:hAnsi="Arial" w:cs="Arial"/>
        </w:rPr>
        <w:lastRenderedPageBreak/>
        <w:t xml:space="preserve">The lecturer presented us with a different approach to thinking, critical I could say, based on some established </w:t>
      </w:r>
      <w:r w:rsidRPr="003032B0">
        <w:rPr>
          <w:rFonts w:ascii="Arial" w:hAnsi="Arial" w:cs="Arial"/>
        </w:rPr>
        <w:t>theoretical models.</w:t>
      </w:r>
    </w:p>
    <w:p w14:paraId="26A3FA5D" w14:textId="420564EA" w:rsidR="002645B1" w:rsidRPr="003032B0" w:rsidRDefault="002645B1" w:rsidP="00D84676">
      <w:pPr>
        <w:spacing w:line="360" w:lineRule="auto"/>
        <w:rPr>
          <w:rFonts w:ascii="Arial" w:hAnsi="Arial" w:cs="Arial"/>
        </w:rPr>
      </w:pPr>
      <w:r w:rsidRPr="003032B0">
        <w:rPr>
          <w:rFonts w:ascii="Arial" w:hAnsi="Arial" w:cs="Arial"/>
        </w:rPr>
        <w:t xml:space="preserve">Or presented theories and </w:t>
      </w:r>
      <w:r w:rsidR="00A6560E" w:rsidRPr="003032B0">
        <w:rPr>
          <w:rFonts w:ascii="Arial" w:hAnsi="Arial" w:cs="Arial"/>
        </w:rPr>
        <w:t>analyses</w:t>
      </w:r>
      <w:r w:rsidRPr="003032B0">
        <w:rPr>
          <w:rFonts w:ascii="Arial" w:hAnsi="Arial" w:cs="Arial"/>
        </w:rPr>
        <w:t xml:space="preserve"> related to values, differences between beliefs and attitudes at the workplace and to understand the system of values ​​at the workplace, and what impact they will have </w:t>
      </w:r>
      <w:r w:rsidR="00A6560E" w:rsidRPr="003032B0">
        <w:rPr>
          <w:rFonts w:ascii="Arial" w:hAnsi="Arial" w:cs="Arial"/>
        </w:rPr>
        <w:t>followed</w:t>
      </w:r>
      <w:r w:rsidRPr="003032B0">
        <w:rPr>
          <w:rFonts w:ascii="Arial" w:hAnsi="Arial" w:cs="Arial"/>
        </w:rPr>
        <w:t xml:space="preserve"> their application.</w:t>
      </w:r>
    </w:p>
    <w:p w14:paraId="7BC87FD3" w14:textId="2007912B" w:rsidR="002645B1" w:rsidRPr="00677D2E" w:rsidRDefault="002645B1" w:rsidP="00383677">
      <w:pPr>
        <w:pStyle w:val="Heading1"/>
        <w:spacing w:line="360" w:lineRule="auto"/>
        <w:rPr>
          <w:rFonts w:ascii="Arial" w:hAnsi="Arial" w:cs="Arial"/>
          <w:b/>
          <w:bCs/>
          <w:color w:val="auto"/>
          <w:sz w:val="22"/>
          <w:szCs w:val="22"/>
        </w:rPr>
      </w:pPr>
      <w:bookmarkStart w:id="16" w:name="_Toc110272372"/>
      <w:r w:rsidRPr="00677D2E">
        <w:rPr>
          <w:rFonts w:ascii="Arial" w:hAnsi="Arial" w:cs="Arial"/>
          <w:b/>
          <w:bCs/>
          <w:color w:val="auto"/>
          <w:sz w:val="22"/>
          <w:szCs w:val="22"/>
        </w:rPr>
        <w:t>So what?</w:t>
      </w:r>
      <w:bookmarkEnd w:id="16"/>
      <w:r w:rsidR="00677D2E">
        <w:rPr>
          <w:rFonts w:ascii="Arial" w:hAnsi="Arial" w:cs="Arial"/>
          <w:b/>
          <w:bCs/>
          <w:color w:val="auto"/>
          <w:sz w:val="22"/>
          <w:szCs w:val="22"/>
        </w:rPr>
        <w:t xml:space="preserve"> </w:t>
      </w:r>
    </w:p>
    <w:p w14:paraId="55DCAAC7" w14:textId="28690607" w:rsidR="002645B1" w:rsidRPr="00D84676" w:rsidRDefault="004D48EA" w:rsidP="00383677">
      <w:pPr>
        <w:spacing w:line="360" w:lineRule="auto"/>
        <w:rPr>
          <w:rFonts w:ascii="Arial" w:hAnsi="Arial" w:cs="Arial"/>
        </w:rPr>
      </w:pPr>
      <w:r w:rsidRPr="00D84676">
        <w:rPr>
          <w:rFonts w:ascii="Arial" w:hAnsi="Arial" w:cs="Arial"/>
          <w:b/>
          <w:bCs/>
        </w:rPr>
        <w:t xml:space="preserve">            </w:t>
      </w:r>
      <w:r w:rsidR="002645B1" w:rsidRPr="00D84676">
        <w:rPr>
          <w:rFonts w:ascii="Arial" w:hAnsi="Arial" w:cs="Arial"/>
        </w:rPr>
        <w:t>Hour after hour, the lecturer presented us with different topics of this module, more and more interesting among them:</w:t>
      </w:r>
    </w:p>
    <w:p w14:paraId="0D906824" w14:textId="77777777" w:rsidR="002645B1" w:rsidRPr="00D84676" w:rsidRDefault="002645B1" w:rsidP="00D84676">
      <w:pPr>
        <w:spacing w:line="360" w:lineRule="auto"/>
        <w:rPr>
          <w:rFonts w:ascii="Arial" w:hAnsi="Arial" w:cs="Arial"/>
        </w:rPr>
      </w:pPr>
      <w:r w:rsidRPr="00D84676">
        <w:rPr>
          <w:rFonts w:ascii="Arial" w:hAnsi="Arial" w:cs="Arial"/>
        </w:rPr>
        <w:t>- Logical reasoning</w:t>
      </w:r>
    </w:p>
    <w:p w14:paraId="77F7EA5E" w14:textId="77777777" w:rsidR="002645B1" w:rsidRPr="00D84676" w:rsidRDefault="002645B1" w:rsidP="00D84676">
      <w:pPr>
        <w:spacing w:line="360" w:lineRule="auto"/>
        <w:rPr>
          <w:rFonts w:ascii="Arial" w:hAnsi="Arial" w:cs="Arial"/>
        </w:rPr>
      </w:pPr>
      <w:r w:rsidRPr="00D84676">
        <w:rPr>
          <w:rFonts w:ascii="Arial" w:hAnsi="Arial" w:cs="Arial"/>
        </w:rPr>
        <w:t>- Beliefs, values ​​and attitudes,</w:t>
      </w:r>
    </w:p>
    <w:p w14:paraId="7CE70850" w14:textId="77777777" w:rsidR="002645B1" w:rsidRPr="00D84676" w:rsidRDefault="002645B1" w:rsidP="00D84676">
      <w:pPr>
        <w:spacing w:line="360" w:lineRule="auto"/>
        <w:rPr>
          <w:rFonts w:ascii="Arial" w:hAnsi="Arial" w:cs="Arial"/>
        </w:rPr>
      </w:pPr>
      <w:r w:rsidRPr="00D84676">
        <w:rPr>
          <w:rFonts w:ascii="Arial" w:hAnsi="Arial" w:cs="Arial"/>
        </w:rPr>
        <w:t>- Developing arguments</w:t>
      </w:r>
    </w:p>
    <w:p w14:paraId="4636E21E" w14:textId="77777777" w:rsidR="002645B1" w:rsidRPr="00D84676" w:rsidRDefault="002645B1" w:rsidP="00D84676">
      <w:pPr>
        <w:spacing w:line="360" w:lineRule="auto"/>
        <w:rPr>
          <w:rFonts w:ascii="Arial" w:hAnsi="Arial" w:cs="Arial"/>
        </w:rPr>
      </w:pPr>
      <w:r w:rsidRPr="00D84676">
        <w:rPr>
          <w:rFonts w:ascii="Arial" w:hAnsi="Arial" w:cs="Arial"/>
        </w:rPr>
        <w:t>-Validating evidence</w:t>
      </w:r>
    </w:p>
    <w:p w14:paraId="428D78E2" w14:textId="77777777" w:rsidR="002645B1" w:rsidRPr="00D84676" w:rsidRDefault="002645B1" w:rsidP="00D84676">
      <w:pPr>
        <w:spacing w:line="360" w:lineRule="auto"/>
        <w:rPr>
          <w:rFonts w:ascii="Arial" w:hAnsi="Arial" w:cs="Arial"/>
        </w:rPr>
      </w:pPr>
      <w:r w:rsidRPr="00D84676">
        <w:rPr>
          <w:rFonts w:ascii="Arial" w:hAnsi="Arial" w:cs="Arial"/>
        </w:rPr>
        <w:t>- Causal reasoning and</w:t>
      </w:r>
    </w:p>
    <w:p w14:paraId="486343BA" w14:textId="77777777" w:rsidR="002645B1" w:rsidRPr="00D84676" w:rsidRDefault="002645B1" w:rsidP="00D84676">
      <w:pPr>
        <w:spacing w:line="360" w:lineRule="auto"/>
        <w:rPr>
          <w:rFonts w:ascii="Arial" w:hAnsi="Arial" w:cs="Arial"/>
        </w:rPr>
      </w:pPr>
      <w:r w:rsidRPr="00D84676">
        <w:rPr>
          <w:rFonts w:ascii="Arial" w:hAnsi="Arial" w:cs="Arial"/>
        </w:rPr>
        <w:t>- Theories of management.</w:t>
      </w:r>
    </w:p>
    <w:p w14:paraId="232A174E" w14:textId="77777777" w:rsidR="002645B1" w:rsidRPr="00D84676" w:rsidRDefault="002645B1" w:rsidP="00D84676">
      <w:pPr>
        <w:spacing w:line="360" w:lineRule="auto"/>
        <w:rPr>
          <w:rFonts w:ascii="Arial" w:hAnsi="Arial" w:cs="Arial"/>
        </w:rPr>
      </w:pPr>
      <w:r w:rsidRPr="00D84676">
        <w:rPr>
          <w:rFonts w:ascii="Arial" w:hAnsi="Arial" w:cs="Arial"/>
        </w:rPr>
        <w:t>All these topics made me really understand what the art of critical thinking means, I could say, and it doesn't refer to a change in human nature or to proceed completely rationally as I initially tended to believe.</w:t>
      </w:r>
    </w:p>
    <w:p w14:paraId="20CCD1EC" w14:textId="77777777" w:rsidR="002645B1" w:rsidRPr="00D84676" w:rsidRDefault="002645B1" w:rsidP="00D84676">
      <w:pPr>
        <w:spacing w:line="360" w:lineRule="auto"/>
        <w:rPr>
          <w:rFonts w:ascii="Arial" w:hAnsi="Arial" w:cs="Arial"/>
        </w:rPr>
      </w:pPr>
      <w:r w:rsidRPr="00D84676">
        <w:rPr>
          <w:rFonts w:ascii="Arial" w:hAnsi="Arial" w:cs="Arial"/>
        </w:rPr>
        <w:t>This module is about our own and others' way of knowing, and the limitations we have.</w:t>
      </w:r>
    </w:p>
    <w:p w14:paraId="6C9E0241" w14:textId="77777777" w:rsidR="002645B1" w:rsidRPr="00D84676" w:rsidRDefault="002645B1" w:rsidP="00D84676">
      <w:pPr>
        <w:spacing w:line="360" w:lineRule="auto"/>
        <w:rPr>
          <w:rFonts w:ascii="Arial" w:hAnsi="Arial" w:cs="Arial"/>
        </w:rPr>
      </w:pPr>
      <w:r w:rsidRPr="00D84676">
        <w:rPr>
          <w:rFonts w:ascii="Arial" w:hAnsi="Arial" w:cs="Arial"/>
        </w:rPr>
        <w:t>Critical thinking is born from two academic disciplines: Psychology and Philosophy (Lewis &amp; Smith, 1993).</w:t>
      </w:r>
    </w:p>
    <w:p w14:paraId="04C9684F" w14:textId="12FC4B9C" w:rsidR="002645B1" w:rsidRPr="00D84676" w:rsidRDefault="002645B1" w:rsidP="00D84676">
      <w:pPr>
        <w:spacing w:line="360" w:lineRule="auto"/>
        <w:rPr>
          <w:rFonts w:ascii="Arial" w:hAnsi="Arial" w:cs="Arial"/>
        </w:rPr>
      </w:pPr>
      <w:r w:rsidRPr="00D84676">
        <w:rPr>
          <w:rFonts w:ascii="Arial" w:hAnsi="Arial" w:cs="Arial"/>
        </w:rPr>
        <w:t xml:space="preserve">I liked this philosophical approach because it made me think critically, to be able to see the attributes and qualities of a person, for example, </w:t>
      </w:r>
      <w:r w:rsidR="00A6560E" w:rsidRPr="00D84676">
        <w:rPr>
          <w:rFonts w:ascii="Arial" w:hAnsi="Arial" w:cs="Arial"/>
        </w:rPr>
        <w:t>then</w:t>
      </w:r>
      <w:r w:rsidRPr="00D84676">
        <w:rPr>
          <w:rFonts w:ascii="Arial" w:hAnsi="Arial" w:cs="Arial"/>
        </w:rPr>
        <w:t xml:space="preserve"> the actions and </w:t>
      </w:r>
      <w:r w:rsidR="00A6560E" w:rsidRPr="00D84676">
        <w:rPr>
          <w:rFonts w:ascii="Arial" w:hAnsi="Arial" w:cs="Arial"/>
        </w:rPr>
        <w:t>behaviours</w:t>
      </w:r>
      <w:r w:rsidRPr="00D84676">
        <w:rPr>
          <w:rFonts w:ascii="Arial" w:hAnsi="Arial" w:cs="Arial"/>
        </w:rPr>
        <w:t xml:space="preserve"> that a critical thinker can achieve (Thayer-Bacon, 2000).</w:t>
      </w:r>
    </w:p>
    <w:p w14:paraId="540EF496" w14:textId="08C9C984" w:rsidR="00D67B2A" w:rsidRPr="00D84676" w:rsidRDefault="002645B1" w:rsidP="00D84676">
      <w:pPr>
        <w:spacing w:line="360" w:lineRule="auto"/>
        <w:rPr>
          <w:rFonts w:ascii="Arial" w:hAnsi="Arial" w:cs="Arial"/>
        </w:rPr>
      </w:pPr>
      <w:r w:rsidRPr="00D84676">
        <w:rPr>
          <w:rFonts w:ascii="Arial" w:hAnsi="Arial" w:cs="Arial"/>
        </w:rPr>
        <w:t xml:space="preserve">Sternberg (1986) reports that this type of thinking treats the critical thinker as a perfect type, based on people's abilities under the best </w:t>
      </w:r>
      <w:r w:rsidR="00D67B2A" w:rsidRPr="00D84676">
        <w:rPr>
          <w:rFonts w:ascii="Arial" w:hAnsi="Arial" w:cs="Arial"/>
        </w:rPr>
        <w:t>circumstances (FIGURE 3).</w:t>
      </w:r>
    </w:p>
    <w:p w14:paraId="3DB3595E" w14:textId="5CC9FBDA" w:rsidR="002645B1" w:rsidRPr="00D84676" w:rsidRDefault="002645B1" w:rsidP="00D84676">
      <w:pPr>
        <w:spacing w:line="360" w:lineRule="auto"/>
        <w:rPr>
          <w:rFonts w:ascii="Arial" w:hAnsi="Arial" w:cs="Arial"/>
        </w:rPr>
      </w:pPr>
    </w:p>
    <w:p w14:paraId="563980A2" w14:textId="77777777" w:rsidR="003B3FCB" w:rsidRDefault="003B3FCB" w:rsidP="00D84676">
      <w:pPr>
        <w:spacing w:line="360" w:lineRule="auto"/>
        <w:rPr>
          <w:rFonts w:ascii="Arial" w:hAnsi="Arial" w:cs="Arial"/>
        </w:rPr>
      </w:pPr>
    </w:p>
    <w:p w14:paraId="220F0C35" w14:textId="77777777" w:rsidR="003B3FCB" w:rsidRDefault="003B3FCB" w:rsidP="00D84676">
      <w:pPr>
        <w:spacing w:line="360" w:lineRule="auto"/>
        <w:rPr>
          <w:rFonts w:ascii="Arial" w:hAnsi="Arial" w:cs="Arial"/>
        </w:rPr>
      </w:pPr>
    </w:p>
    <w:p w14:paraId="50E90961" w14:textId="77777777" w:rsidR="003B3FCB" w:rsidRDefault="003B3FCB" w:rsidP="00D84676">
      <w:pPr>
        <w:spacing w:line="360" w:lineRule="auto"/>
        <w:rPr>
          <w:rFonts w:ascii="Arial" w:hAnsi="Arial" w:cs="Arial"/>
        </w:rPr>
      </w:pPr>
    </w:p>
    <w:p w14:paraId="48044974" w14:textId="365408F9" w:rsidR="00CC779C" w:rsidRPr="00D84676" w:rsidRDefault="00CC779C" w:rsidP="00D84676">
      <w:pPr>
        <w:spacing w:line="360" w:lineRule="auto"/>
        <w:rPr>
          <w:rFonts w:ascii="Arial" w:hAnsi="Arial" w:cs="Arial"/>
        </w:rPr>
      </w:pPr>
      <w:r w:rsidRPr="00D84676">
        <w:rPr>
          <w:rFonts w:ascii="Arial" w:hAnsi="Arial" w:cs="Arial"/>
        </w:rPr>
        <w:lastRenderedPageBreak/>
        <w:t>(FIGURE 3).</w:t>
      </w:r>
    </w:p>
    <w:p w14:paraId="661FB56B" w14:textId="1E5EF230" w:rsidR="00914F4B" w:rsidRPr="00D84676" w:rsidRDefault="00914F4B" w:rsidP="00D84676">
      <w:pPr>
        <w:spacing w:line="360" w:lineRule="auto"/>
        <w:rPr>
          <w:rFonts w:ascii="Arial" w:hAnsi="Arial" w:cs="Arial"/>
        </w:rPr>
      </w:pPr>
      <w:r w:rsidRPr="00D84676">
        <w:rPr>
          <w:rFonts w:ascii="Arial" w:hAnsi="Arial" w:cs="Arial"/>
          <w:noProof/>
        </w:rPr>
        <w:drawing>
          <wp:inline distT="0" distB="0" distL="0" distR="0" wp14:anchorId="0109337D" wp14:editId="1152FC30">
            <wp:extent cx="3143250" cy="2554369"/>
            <wp:effectExtent l="0" t="0" r="0" b="0"/>
            <wp:docPr id="33" name="Picture 33" descr="A person with his hand on his ch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erson with his hand on his chin&#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53940" cy="2563056"/>
                    </a:xfrm>
                    <a:prstGeom prst="rect">
                      <a:avLst/>
                    </a:prstGeom>
                  </pic:spPr>
                </pic:pic>
              </a:graphicData>
            </a:graphic>
          </wp:inline>
        </w:drawing>
      </w:r>
    </w:p>
    <w:p w14:paraId="2680F02C" w14:textId="72ED28EB" w:rsidR="00FD619A" w:rsidRPr="00D84676" w:rsidRDefault="00FD619A" w:rsidP="00D84676">
      <w:pPr>
        <w:spacing w:line="360" w:lineRule="auto"/>
        <w:rPr>
          <w:rFonts w:ascii="Arial" w:hAnsi="Arial" w:cs="Arial"/>
        </w:rPr>
      </w:pPr>
      <w:r w:rsidRPr="00D84676">
        <w:rPr>
          <w:rFonts w:ascii="Arial" w:hAnsi="Arial" w:cs="Arial"/>
        </w:rPr>
        <w:t xml:space="preserve">Source: </w:t>
      </w:r>
      <w:hyperlink r:id="rId16" w:history="1">
        <w:r w:rsidRPr="00D84676">
          <w:rPr>
            <w:rStyle w:val="Hyperlink"/>
            <w:rFonts w:ascii="Arial" w:hAnsi="Arial" w:cs="Arial"/>
          </w:rPr>
          <w:t>https://www.uopeople.edu/blog/why-is-critical-thinking-important/</w:t>
        </w:r>
      </w:hyperlink>
      <w:r w:rsidRPr="00D84676">
        <w:rPr>
          <w:rFonts w:ascii="Arial" w:hAnsi="Arial" w:cs="Arial"/>
        </w:rPr>
        <w:t>.</w:t>
      </w:r>
    </w:p>
    <w:p w14:paraId="7FEE7F33" w14:textId="77777777" w:rsidR="00FD619A" w:rsidRPr="00D84676" w:rsidRDefault="00FD619A" w:rsidP="00D84676">
      <w:pPr>
        <w:spacing w:line="360" w:lineRule="auto"/>
        <w:rPr>
          <w:rFonts w:ascii="Arial" w:hAnsi="Arial" w:cs="Arial"/>
        </w:rPr>
      </w:pPr>
    </w:p>
    <w:p w14:paraId="24784D9B" w14:textId="77777777" w:rsidR="002645B1" w:rsidRPr="00D84676" w:rsidRDefault="002645B1" w:rsidP="00D84676">
      <w:pPr>
        <w:spacing w:line="360" w:lineRule="auto"/>
        <w:rPr>
          <w:rFonts w:ascii="Arial" w:hAnsi="Arial" w:cs="Arial"/>
        </w:rPr>
      </w:pPr>
      <w:r w:rsidRPr="00D84676">
        <w:rPr>
          <w:rFonts w:ascii="Arial" w:hAnsi="Arial" w:cs="Arial"/>
        </w:rPr>
        <w:t>Another very important topic that I really liked is about beliefs, values ​​and attitudes.</w:t>
      </w:r>
    </w:p>
    <w:p w14:paraId="364600B6" w14:textId="77777777" w:rsidR="002645B1" w:rsidRPr="00D84676" w:rsidRDefault="002645B1" w:rsidP="00D84676">
      <w:pPr>
        <w:spacing w:line="360" w:lineRule="auto"/>
        <w:rPr>
          <w:rFonts w:ascii="Arial" w:hAnsi="Arial" w:cs="Arial"/>
        </w:rPr>
      </w:pPr>
      <w:r w:rsidRPr="00D84676">
        <w:rPr>
          <w:rFonts w:ascii="Arial" w:hAnsi="Arial" w:cs="Arial"/>
        </w:rPr>
        <w:t>About faith I understood the fact that it refers to people's internal feelings, to something that can be true even if what I think about that faith can be irrational or unproven.</w:t>
      </w:r>
    </w:p>
    <w:p w14:paraId="363B43DC" w14:textId="06C0B8D2" w:rsidR="002645B1" w:rsidRPr="00D84676" w:rsidRDefault="002645B1" w:rsidP="00D84676">
      <w:pPr>
        <w:spacing w:line="360" w:lineRule="auto"/>
        <w:rPr>
          <w:rFonts w:ascii="Arial" w:hAnsi="Arial" w:cs="Arial"/>
        </w:rPr>
      </w:pPr>
      <w:r w:rsidRPr="00D84676">
        <w:rPr>
          <w:rFonts w:ascii="Arial" w:hAnsi="Arial" w:cs="Arial"/>
        </w:rPr>
        <w:t>A very eloquent example is the one referring to the fact that if we pass under a ladder sooner or later it will bring us bad luck.</w:t>
      </w:r>
    </w:p>
    <w:p w14:paraId="1A43AD78" w14:textId="310E13E9" w:rsidR="002645B1" w:rsidRPr="00D84676" w:rsidRDefault="002645B1" w:rsidP="00D84676">
      <w:pPr>
        <w:spacing w:line="360" w:lineRule="auto"/>
        <w:rPr>
          <w:rFonts w:ascii="Arial" w:hAnsi="Arial" w:cs="Arial"/>
        </w:rPr>
      </w:pPr>
      <w:r w:rsidRPr="00D84676">
        <w:rPr>
          <w:rFonts w:ascii="Arial" w:hAnsi="Arial" w:cs="Arial"/>
        </w:rPr>
        <w:t xml:space="preserve">Regarding the value, I understood the importance we give, and these values ​​often reflect the way we live our lives. </w:t>
      </w:r>
      <w:r w:rsidR="00A6560E" w:rsidRPr="00D84676">
        <w:rPr>
          <w:rFonts w:ascii="Arial" w:hAnsi="Arial" w:cs="Arial"/>
        </w:rPr>
        <w:t>E.g., I</w:t>
      </w:r>
      <w:r w:rsidRPr="00D84676">
        <w:rPr>
          <w:rFonts w:ascii="Arial" w:hAnsi="Arial" w:cs="Arial"/>
        </w:rPr>
        <w:t xml:space="preserve"> value my family and I respect free expression.</w:t>
      </w:r>
    </w:p>
    <w:p w14:paraId="30A29751" w14:textId="5D58E102" w:rsidR="002645B1" w:rsidRDefault="002645B1" w:rsidP="00D84676">
      <w:pPr>
        <w:spacing w:line="360" w:lineRule="auto"/>
        <w:rPr>
          <w:rFonts w:ascii="Arial" w:hAnsi="Arial" w:cs="Arial"/>
        </w:rPr>
      </w:pPr>
      <w:r w:rsidRPr="00D84676">
        <w:rPr>
          <w:rFonts w:ascii="Arial" w:hAnsi="Arial" w:cs="Arial"/>
        </w:rPr>
        <w:t xml:space="preserve">And </w:t>
      </w:r>
      <w:r w:rsidR="00A6560E" w:rsidRPr="00D84676">
        <w:rPr>
          <w:rFonts w:ascii="Arial" w:hAnsi="Arial" w:cs="Arial"/>
        </w:rPr>
        <w:t>finally</w:t>
      </w:r>
      <w:r w:rsidRPr="00D84676">
        <w:rPr>
          <w:rFonts w:ascii="Arial" w:hAnsi="Arial" w:cs="Arial"/>
        </w:rPr>
        <w:t xml:space="preserve">, the attitude, through which I express my opinions and convictions either through my </w:t>
      </w:r>
      <w:r w:rsidR="00A6560E" w:rsidRPr="00D84676">
        <w:rPr>
          <w:rFonts w:ascii="Arial" w:hAnsi="Arial" w:cs="Arial"/>
        </w:rPr>
        <w:t>behaviour</w:t>
      </w:r>
      <w:r w:rsidRPr="00D84676">
        <w:rPr>
          <w:rFonts w:ascii="Arial" w:hAnsi="Arial" w:cs="Arial"/>
        </w:rPr>
        <w:t xml:space="preserve"> or through words. </w:t>
      </w:r>
      <w:r w:rsidR="00A6560E" w:rsidRPr="00D84676">
        <w:rPr>
          <w:rFonts w:ascii="Arial" w:hAnsi="Arial" w:cs="Arial"/>
        </w:rPr>
        <w:t>E.g.,</w:t>
      </w:r>
      <w:r w:rsidRPr="00D84676">
        <w:rPr>
          <w:rFonts w:ascii="Arial" w:hAnsi="Arial" w:cs="Arial"/>
        </w:rPr>
        <w:t xml:space="preserve"> I get upset when I hear about a person being sick, or the physical abuse of people (Anderson &amp; De Silva, 2009).</w:t>
      </w:r>
    </w:p>
    <w:p w14:paraId="35BCE105" w14:textId="2A1147BF" w:rsidR="00677D2E" w:rsidRPr="00D84676" w:rsidRDefault="00677D2E" w:rsidP="00D84676">
      <w:pPr>
        <w:spacing w:line="360" w:lineRule="auto"/>
        <w:rPr>
          <w:rFonts w:ascii="Arial" w:hAnsi="Arial" w:cs="Arial"/>
        </w:rPr>
      </w:pPr>
      <w:r>
        <w:rPr>
          <w:rFonts w:ascii="Arial" w:hAnsi="Arial" w:cs="Arial"/>
          <w:b/>
          <w:bCs/>
        </w:rPr>
        <w:t>Now what?</w:t>
      </w:r>
    </w:p>
    <w:p w14:paraId="6893DA49" w14:textId="5C5DDE27" w:rsidR="002645B1" w:rsidRPr="00D84676" w:rsidRDefault="00677D2E" w:rsidP="00D84676">
      <w:pPr>
        <w:spacing w:line="360" w:lineRule="auto"/>
        <w:rPr>
          <w:rFonts w:ascii="Arial" w:hAnsi="Arial" w:cs="Arial"/>
        </w:rPr>
      </w:pPr>
      <w:r>
        <w:rPr>
          <w:rFonts w:ascii="Arial" w:hAnsi="Arial" w:cs="Arial"/>
        </w:rPr>
        <w:t xml:space="preserve">            </w:t>
      </w:r>
      <w:r w:rsidR="002645B1" w:rsidRPr="00D84676">
        <w:rPr>
          <w:rFonts w:ascii="Arial" w:hAnsi="Arial" w:cs="Arial"/>
        </w:rPr>
        <w:t>Due to the reflection on these beliefs, values ​​and attitudes, I realized that any person has the right to express his feelings and to accept the fact that people can have beliefs, attitudes or values ​​different from mine.</w:t>
      </w:r>
    </w:p>
    <w:p w14:paraId="0B2A16E3" w14:textId="77777777" w:rsidR="002645B1" w:rsidRPr="00D84676" w:rsidRDefault="002645B1" w:rsidP="00D84676">
      <w:pPr>
        <w:spacing w:line="360" w:lineRule="auto"/>
        <w:rPr>
          <w:rFonts w:ascii="Arial" w:hAnsi="Arial" w:cs="Arial"/>
        </w:rPr>
      </w:pPr>
      <w:r w:rsidRPr="00D84676">
        <w:rPr>
          <w:rFonts w:ascii="Arial" w:hAnsi="Arial" w:cs="Arial"/>
        </w:rPr>
        <w:t>I realized that I have no right to try to make people change their beliefs and attitudes just by the simple fact that they are different from my values ​​and beliefs.</w:t>
      </w:r>
    </w:p>
    <w:p w14:paraId="2B1E0A68" w14:textId="3736E990" w:rsidR="002645B1" w:rsidRPr="00677D2E" w:rsidRDefault="002645B1" w:rsidP="00383677">
      <w:pPr>
        <w:pStyle w:val="Heading1"/>
        <w:spacing w:line="360" w:lineRule="auto"/>
        <w:rPr>
          <w:rFonts w:ascii="Arial" w:hAnsi="Arial" w:cs="Arial"/>
          <w:b/>
          <w:bCs/>
          <w:sz w:val="22"/>
          <w:szCs w:val="22"/>
        </w:rPr>
      </w:pPr>
      <w:r w:rsidRPr="00D84676">
        <w:lastRenderedPageBreak/>
        <w:t xml:space="preserve"> </w:t>
      </w:r>
      <w:bookmarkStart w:id="17" w:name="_Toc110272373"/>
      <w:r w:rsidRPr="00677D2E">
        <w:rPr>
          <w:rFonts w:ascii="Arial" w:hAnsi="Arial" w:cs="Arial"/>
          <w:b/>
          <w:bCs/>
          <w:color w:val="auto"/>
          <w:sz w:val="22"/>
          <w:szCs w:val="22"/>
        </w:rPr>
        <w:t>Developing arguments</w:t>
      </w:r>
      <w:bookmarkEnd w:id="17"/>
    </w:p>
    <w:p w14:paraId="260E2A6F" w14:textId="43F3A3D5" w:rsidR="002645B1" w:rsidRPr="00D84676" w:rsidRDefault="004078EE" w:rsidP="00383677">
      <w:pPr>
        <w:spacing w:line="360" w:lineRule="auto"/>
        <w:rPr>
          <w:rFonts w:ascii="Arial" w:hAnsi="Arial" w:cs="Arial"/>
        </w:rPr>
      </w:pPr>
      <w:r w:rsidRPr="00D84676">
        <w:rPr>
          <w:rFonts w:ascii="Arial" w:hAnsi="Arial" w:cs="Arial"/>
        </w:rPr>
        <w:t xml:space="preserve">            </w:t>
      </w:r>
      <w:r w:rsidR="002645B1" w:rsidRPr="00D84676">
        <w:rPr>
          <w:rFonts w:ascii="Arial" w:hAnsi="Arial" w:cs="Arial"/>
        </w:rPr>
        <w:t>The statement is the conclusion of a paragraph, and the writer wants you to accept it (Dyer, 2011).</w:t>
      </w:r>
    </w:p>
    <w:p w14:paraId="087EAB0F" w14:textId="77777777" w:rsidR="002645B1" w:rsidRPr="00D84676" w:rsidRDefault="002645B1" w:rsidP="00D84676">
      <w:pPr>
        <w:spacing w:line="360" w:lineRule="auto"/>
        <w:rPr>
          <w:rFonts w:ascii="Arial" w:hAnsi="Arial" w:cs="Arial"/>
        </w:rPr>
      </w:pPr>
      <w:r w:rsidRPr="00D84676">
        <w:rPr>
          <w:rFonts w:ascii="Arial" w:hAnsi="Arial" w:cs="Arial"/>
        </w:rPr>
        <w:t>The statement is in the arguments - the primary idea that we want to demonstrate.</w:t>
      </w:r>
    </w:p>
    <w:p w14:paraId="70747892" w14:textId="2A5CB136" w:rsidR="00162298" w:rsidRPr="00D84676" w:rsidRDefault="002645B1" w:rsidP="00D84676">
      <w:pPr>
        <w:spacing w:line="360" w:lineRule="auto"/>
        <w:rPr>
          <w:rFonts w:ascii="Arial" w:hAnsi="Arial" w:cs="Arial"/>
        </w:rPr>
      </w:pPr>
      <w:r w:rsidRPr="00D84676">
        <w:rPr>
          <w:rFonts w:ascii="Arial" w:hAnsi="Arial" w:cs="Arial"/>
        </w:rPr>
        <w:t xml:space="preserve">A quality statement must be captivating, daring, and the fact that it should be argued is the most important </w:t>
      </w:r>
      <w:r w:rsidR="00BC5836" w:rsidRPr="00D84676">
        <w:rPr>
          <w:rFonts w:ascii="Arial" w:hAnsi="Arial" w:cs="Arial"/>
        </w:rPr>
        <w:t>thing.</w:t>
      </w:r>
    </w:p>
    <w:p w14:paraId="7D08B693" w14:textId="7FAA062E" w:rsidR="00BC5836" w:rsidRPr="00D84676" w:rsidRDefault="00BC5836" w:rsidP="00D84676">
      <w:pPr>
        <w:spacing w:line="360" w:lineRule="auto"/>
        <w:rPr>
          <w:rFonts w:ascii="Arial" w:hAnsi="Arial" w:cs="Arial"/>
        </w:rPr>
      </w:pPr>
      <w:r w:rsidRPr="00D84676">
        <w:rPr>
          <w:rFonts w:ascii="Arial" w:hAnsi="Arial" w:cs="Arial"/>
        </w:rPr>
        <w:t>The next topic is about the validation of evidence.</w:t>
      </w:r>
      <w:r w:rsidR="004F0640">
        <w:rPr>
          <w:rFonts w:ascii="Arial" w:hAnsi="Arial" w:cs="Arial"/>
        </w:rPr>
        <w:t xml:space="preserve"> </w:t>
      </w:r>
      <w:r w:rsidRPr="00D84676">
        <w:rPr>
          <w:rFonts w:ascii="Arial" w:hAnsi="Arial" w:cs="Arial"/>
        </w:rPr>
        <w:t>I really liked it because of Pearson's RED Critical Thinking Model, and it is considered as a key to critical thinking.</w:t>
      </w:r>
    </w:p>
    <w:p w14:paraId="52511BDD" w14:textId="798AD8E4" w:rsidR="00BC5836" w:rsidRPr="00677D2E" w:rsidRDefault="00BC5836" w:rsidP="00D84676">
      <w:pPr>
        <w:spacing w:line="360" w:lineRule="auto"/>
        <w:rPr>
          <w:rFonts w:ascii="Arial" w:hAnsi="Arial" w:cs="Arial"/>
          <w:b/>
          <w:bCs/>
        </w:rPr>
      </w:pPr>
      <w:r w:rsidRPr="00677D2E">
        <w:rPr>
          <w:rFonts w:ascii="Arial" w:hAnsi="Arial" w:cs="Arial"/>
          <w:b/>
          <w:bCs/>
          <w:color w:val="F7CAAC" w:themeColor="accent2" w:themeTint="66"/>
        </w:rPr>
        <w:t>R</w:t>
      </w:r>
      <w:r w:rsidRPr="00677D2E">
        <w:rPr>
          <w:rFonts w:ascii="Arial" w:hAnsi="Arial" w:cs="Arial"/>
          <w:b/>
          <w:bCs/>
        </w:rPr>
        <w:t xml:space="preserve"> - recognize assumptions</w:t>
      </w:r>
    </w:p>
    <w:p w14:paraId="0CA6CDDF" w14:textId="03C2392A" w:rsidR="00BC5836" w:rsidRPr="00677D2E" w:rsidRDefault="00BC5836" w:rsidP="00D84676">
      <w:pPr>
        <w:spacing w:line="360" w:lineRule="auto"/>
        <w:rPr>
          <w:rFonts w:ascii="Arial" w:hAnsi="Arial" w:cs="Arial"/>
          <w:b/>
          <w:bCs/>
        </w:rPr>
      </w:pPr>
      <w:r w:rsidRPr="00677D2E">
        <w:rPr>
          <w:rFonts w:ascii="Arial" w:hAnsi="Arial" w:cs="Arial"/>
          <w:b/>
          <w:bCs/>
          <w:color w:val="C45911" w:themeColor="accent2" w:themeShade="BF"/>
        </w:rPr>
        <w:t>E</w:t>
      </w:r>
      <w:r w:rsidR="00677D2E">
        <w:rPr>
          <w:rFonts w:ascii="Arial" w:hAnsi="Arial" w:cs="Arial"/>
          <w:b/>
          <w:bCs/>
          <w:color w:val="C45911" w:themeColor="accent2" w:themeShade="BF"/>
        </w:rPr>
        <w:t xml:space="preserve"> </w:t>
      </w:r>
      <w:r w:rsidRPr="00677D2E">
        <w:rPr>
          <w:rFonts w:ascii="Arial" w:hAnsi="Arial" w:cs="Arial"/>
          <w:b/>
          <w:bCs/>
        </w:rPr>
        <w:t>-</w:t>
      </w:r>
      <w:r w:rsidR="00677D2E">
        <w:rPr>
          <w:rFonts w:ascii="Arial" w:hAnsi="Arial" w:cs="Arial"/>
          <w:b/>
          <w:bCs/>
        </w:rPr>
        <w:t xml:space="preserve"> </w:t>
      </w:r>
      <w:r w:rsidRPr="00677D2E">
        <w:rPr>
          <w:rFonts w:ascii="Arial" w:hAnsi="Arial" w:cs="Arial"/>
          <w:b/>
          <w:bCs/>
        </w:rPr>
        <w:t>valued arguments</w:t>
      </w:r>
    </w:p>
    <w:p w14:paraId="76349CA8" w14:textId="77777777" w:rsidR="00BC5836" w:rsidRPr="00677D2E" w:rsidRDefault="00BC5836" w:rsidP="00D84676">
      <w:pPr>
        <w:spacing w:line="360" w:lineRule="auto"/>
        <w:rPr>
          <w:rFonts w:ascii="Arial" w:hAnsi="Arial" w:cs="Arial"/>
          <w:b/>
          <w:bCs/>
        </w:rPr>
      </w:pPr>
      <w:r w:rsidRPr="00677D2E">
        <w:rPr>
          <w:rFonts w:ascii="Arial" w:hAnsi="Arial" w:cs="Arial"/>
          <w:b/>
          <w:bCs/>
          <w:color w:val="FF0000"/>
        </w:rPr>
        <w:t>D</w:t>
      </w:r>
      <w:r w:rsidRPr="00677D2E">
        <w:rPr>
          <w:rFonts w:ascii="Arial" w:hAnsi="Arial" w:cs="Arial"/>
          <w:b/>
          <w:bCs/>
        </w:rPr>
        <w:t xml:space="preserve"> - draw conclusion.</w:t>
      </w:r>
    </w:p>
    <w:p w14:paraId="5B6ABF28" w14:textId="77777777" w:rsidR="00BC5836" w:rsidRPr="00D84676" w:rsidRDefault="00BC5836" w:rsidP="00D84676">
      <w:pPr>
        <w:spacing w:line="360" w:lineRule="auto"/>
        <w:rPr>
          <w:rFonts w:ascii="Arial" w:hAnsi="Arial" w:cs="Arial"/>
        </w:rPr>
      </w:pPr>
      <w:r w:rsidRPr="00D84676">
        <w:rPr>
          <w:rFonts w:ascii="Arial" w:hAnsi="Arial" w:cs="Arial"/>
        </w:rPr>
        <w:t>This model encourages students to use it, being easy to use, helping with memory.</w:t>
      </w:r>
    </w:p>
    <w:p w14:paraId="572956E7" w14:textId="77777777" w:rsidR="00BC5836" w:rsidRPr="00D84676" w:rsidRDefault="00BC5836" w:rsidP="00D84676">
      <w:pPr>
        <w:spacing w:line="360" w:lineRule="auto"/>
        <w:rPr>
          <w:rFonts w:ascii="Arial" w:hAnsi="Arial" w:cs="Arial"/>
        </w:rPr>
      </w:pPr>
      <w:r w:rsidRPr="00D84676">
        <w:rPr>
          <w:rFonts w:ascii="Arial" w:hAnsi="Arial" w:cs="Arial"/>
        </w:rPr>
        <w:t>The next topic learned in this module is Causal reasoning.</w:t>
      </w:r>
    </w:p>
    <w:p w14:paraId="261E587A" w14:textId="22095576" w:rsidR="00BC5836" w:rsidRPr="00D84676" w:rsidRDefault="00BC5836" w:rsidP="00D84676">
      <w:pPr>
        <w:spacing w:line="360" w:lineRule="auto"/>
        <w:rPr>
          <w:rFonts w:ascii="Arial" w:hAnsi="Arial" w:cs="Arial"/>
        </w:rPr>
      </w:pPr>
      <w:r w:rsidRPr="00D84676">
        <w:rPr>
          <w:rFonts w:ascii="Arial" w:hAnsi="Arial" w:cs="Arial"/>
        </w:rPr>
        <w:t>I understood that a causal statement is described as a relationship between two events, from here results the effect on the other.</w:t>
      </w:r>
    </w:p>
    <w:p w14:paraId="7535057A" w14:textId="5DACA16B" w:rsidR="00BC5836" w:rsidRPr="00677D2E" w:rsidRDefault="00BC5836" w:rsidP="004F0640">
      <w:pPr>
        <w:pStyle w:val="Heading1"/>
        <w:spacing w:line="360" w:lineRule="auto"/>
        <w:rPr>
          <w:rFonts w:ascii="Arial" w:hAnsi="Arial" w:cs="Arial"/>
          <w:b/>
          <w:bCs/>
          <w:color w:val="auto"/>
          <w:sz w:val="22"/>
          <w:szCs w:val="22"/>
        </w:rPr>
      </w:pPr>
      <w:r w:rsidRPr="00D84676">
        <w:t xml:space="preserve"> </w:t>
      </w:r>
      <w:bookmarkStart w:id="18" w:name="_Toc110272374"/>
      <w:r w:rsidRPr="00677D2E">
        <w:rPr>
          <w:rFonts w:ascii="Arial" w:hAnsi="Arial" w:cs="Arial"/>
          <w:b/>
          <w:bCs/>
          <w:color w:val="auto"/>
          <w:sz w:val="22"/>
          <w:szCs w:val="22"/>
        </w:rPr>
        <w:t>Theories of manageme</w:t>
      </w:r>
      <w:r w:rsidR="004F0640" w:rsidRPr="00677D2E">
        <w:rPr>
          <w:rFonts w:ascii="Arial" w:hAnsi="Arial" w:cs="Arial"/>
          <w:b/>
          <w:bCs/>
          <w:color w:val="auto"/>
          <w:sz w:val="22"/>
          <w:szCs w:val="22"/>
        </w:rPr>
        <w:t>nt</w:t>
      </w:r>
      <w:bookmarkEnd w:id="18"/>
    </w:p>
    <w:p w14:paraId="7E833263" w14:textId="6751B78D" w:rsidR="00BC5836" w:rsidRPr="00D84676" w:rsidRDefault="00BC5836" w:rsidP="004F0640">
      <w:pPr>
        <w:spacing w:line="360" w:lineRule="auto"/>
        <w:rPr>
          <w:rFonts w:ascii="Arial" w:hAnsi="Arial" w:cs="Arial"/>
        </w:rPr>
      </w:pPr>
      <w:r w:rsidRPr="00D84676">
        <w:rPr>
          <w:rFonts w:ascii="Arial" w:hAnsi="Arial" w:cs="Arial"/>
        </w:rPr>
        <w:t>These management theories are united with organizational difficulties, such as leadership and change, motivation, and their use in practical problems and situations.</w:t>
      </w:r>
    </w:p>
    <w:p w14:paraId="0A310E2F" w14:textId="77777777" w:rsidR="00BC5836" w:rsidRPr="00D84676" w:rsidRDefault="00BC5836" w:rsidP="00D84676">
      <w:pPr>
        <w:spacing w:line="360" w:lineRule="auto"/>
        <w:rPr>
          <w:rFonts w:ascii="Arial" w:hAnsi="Arial" w:cs="Arial"/>
        </w:rPr>
      </w:pPr>
      <w:r w:rsidRPr="00D84676">
        <w:rPr>
          <w:rFonts w:ascii="Arial" w:hAnsi="Arial" w:cs="Arial"/>
        </w:rPr>
        <w:t>The last topic in this module is Theories of management.</w:t>
      </w:r>
    </w:p>
    <w:p w14:paraId="5E79A5E5" w14:textId="0E2B4CE1" w:rsidR="00BC5836" w:rsidRPr="00D84676" w:rsidRDefault="00BC5836" w:rsidP="00D84676">
      <w:pPr>
        <w:spacing w:line="360" w:lineRule="auto"/>
        <w:rPr>
          <w:rFonts w:ascii="Arial" w:hAnsi="Arial" w:cs="Arial"/>
        </w:rPr>
      </w:pPr>
      <w:r w:rsidRPr="00D84676">
        <w:rPr>
          <w:rFonts w:ascii="Arial" w:hAnsi="Arial" w:cs="Arial"/>
        </w:rPr>
        <w:t xml:space="preserve">These are defined as concepts that are part of the recommended management </w:t>
      </w:r>
      <w:r w:rsidR="00D173B6" w:rsidRPr="00D84676">
        <w:rPr>
          <w:rFonts w:ascii="Arial" w:hAnsi="Arial" w:cs="Arial"/>
        </w:rPr>
        <w:t>strategies and</w:t>
      </w:r>
      <w:r w:rsidRPr="00D84676">
        <w:rPr>
          <w:rFonts w:ascii="Arial" w:hAnsi="Arial" w:cs="Arial"/>
        </w:rPr>
        <w:t xml:space="preserve"> can include tools such as guidelines and frameworks that can be applied in modern companies.</w:t>
      </w:r>
    </w:p>
    <w:p w14:paraId="6E8AD98C" w14:textId="77777777" w:rsidR="000D4FB1" w:rsidRPr="00677D2E" w:rsidRDefault="000D4FB1" w:rsidP="004F0640">
      <w:pPr>
        <w:pStyle w:val="Heading1"/>
        <w:spacing w:line="360" w:lineRule="auto"/>
        <w:rPr>
          <w:rFonts w:ascii="Arial" w:hAnsi="Arial" w:cs="Arial"/>
          <w:b/>
          <w:bCs/>
          <w:color w:val="auto"/>
          <w:sz w:val="20"/>
          <w:szCs w:val="20"/>
        </w:rPr>
      </w:pPr>
      <w:bookmarkStart w:id="19" w:name="_Toc110272375"/>
      <w:r w:rsidRPr="00677D2E">
        <w:rPr>
          <w:rFonts w:ascii="Arial" w:hAnsi="Arial" w:cs="Arial"/>
          <w:b/>
          <w:bCs/>
          <w:color w:val="auto"/>
          <w:sz w:val="20"/>
          <w:szCs w:val="20"/>
        </w:rPr>
        <w:t>How will I implement critical thinking in the future?</w:t>
      </w:r>
      <w:bookmarkEnd w:id="19"/>
    </w:p>
    <w:p w14:paraId="7BD540F1" w14:textId="5701AE0C" w:rsidR="000D4FB1" w:rsidRPr="00D84676" w:rsidRDefault="004078EE" w:rsidP="004F0640">
      <w:pPr>
        <w:spacing w:line="360" w:lineRule="auto"/>
        <w:rPr>
          <w:rFonts w:ascii="Arial" w:hAnsi="Arial" w:cs="Arial"/>
        </w:rPr>
      </w:pPr>
      <w:r w:rsidRPr="00D84676">
        <w:rPr>
          <w:rFonts w:ascii="Arial" w:hAnsi="Arial" w:cs="Arial"/>
        </w:rPr>
        <w:t xml:space="preserve">            </w:t>
      </w:r>
      <w:r w:rsidR="000D4FB1" w:rsidRPr="00D84676">
        <w:rPr>
          <w:rFonts w:ascii="Arial" w:hAnsi="Arial" w:cs="Arial"/>
        </w:rPr>
        <w:t xml:space="preserve"> I think that first I will implement critical thinking both in the professional and social environment. Implementing critical thinking is the only chance by which I will make conscious and correct choices.</w:t>
      </w:r>
    </w:p>
    <w:p w14:paraId="3F2968B1" w14:textId="306753B9" w:rsidR="000D4FB1" w:rsidRPr="00D84676" w:rsidRDefault="000D4FB1" w:rsidP="004F0640">
      <w:pPr>
        <w:spacing w:line="360" w:lineRule="auto"/>
        <w:rPr>
          <w:rFonts w:ascii="Arial" w:hAnsi="Arial" w:cs="Arial"/>
        </w:rPr>
      </w:pPr>
      <w:r w:rsidRPr="00D84676">
        <w:rPr>
          <w:rFonts w:ascii="Arial" w:hAnsi="Arial" w:cs="Arial"/>
        </w:rPr>
        <w:t>I will start practicing critical thinking from now on, because there is no questioning</w:t>
      </w:r>
      <w:r w:rsidR="0074757C">
        <w:rPr>
          <w:rFonts w:ascii="Arial" w:hAnsi="Arial" w:cs="Arial"/>
        </w:rPr>
        <w:t xml:space="preserve"> about</w:t>
      </w:r>
      <w:r w:rsidRPr="00D84676">
        <w:rPr>
          <w:rFonts w:ascii="Arial" w:hAnsi="Arial" w:cs="Arial"/>
        </w:rPr>
        <w:t xml:space="preserve"> the choices made by critical thinkers. It will help me to think independently and trust my own feelings, and the result will be better decision-making.</w:t>
      </w:r>
    </w:p>
    <w:p w14:paraId="32A233FB" w14:textId="32B50AAC" w:rsidR="000D4FB1" w:rsidRPr="00D84676" w:rsidRDefault="000D4FB1" w:rsidP="00D84676">
      <w:pPr>
        <w:spacing w:line="360" w:lineRule="auto"/>
        <w:rPr>
          <w:rFonts w:ascii="Arial" w:hAnsi="Arial" w:cs="Arial"/>
        </w:rPr>
      </w:pPr>
      <w:r w:rsidRPr="00D84676">
        <w:rPr>
          <w:rFonts w:ascii="Arial" w:hAnsi="Arial" w:cs="Arial"/>
        </w:rPr>
        <w:lastRenderedPageBreak/>
        <w:t>I have already started to implement critical thinking starting with the most mundane decisions made every day, which makes me understand myself, avoid negative beliefs and put more emphasis on my strengths, and thus makes me feel happy.</w:t>
      </w:r>
    </w:p>
    <w:p w14:paraId="13B0EA52" w14:textId="77777777" w:rsidR="000D4FB1" w:rsidRPr="00D84676" w:rsidRDefault="000D4FB1" w:rsidP="00D84676">
      <w:pPr>
        <w:spacing w:line="360" w:lineRule="auto"/>
        <w:rPr>
          <w:rFonts w:ascii="Arial" w:hAnsi="Arial" w:cs="Arial"/>
        </w:rPr>
      </w:pPr>
      <w:r w:rsidRPr="00D84676">
        <w:rPr>
          <w:rFonts w:ascii="Arial" w:hAnsi="Arial" w:cs="Arial"/>
        </w:rPr>
        <w:t>In the future, I will improve my relationships with those around me by applying critical thinking, which will later lead to a more open understanding towards my peers and will help me to be open to other opinions towards my peers.</w:t>
      </w:r>
    </w:p>
    <w:p w14:paraId="0519FFDE" w14:textId="27D66A14" w:rsidR="000D4FB1" w:rsidRPr="00D84676" w:rsidRDefault="000D4FB1" w:rsidP="00D84676">
      <w:pPr>
        <w:spacing w:line="360" w:lineRule="auto"/>
        <w:rPr>
          <w:rFonts w:ascii="Arial" w:hAnsi="Arial" w:cs="Arial"/>
        </w:rPr>
      </w:pPr>
      <w:r w:rsidRPr="00D84676">
        <w:rPr>
          <w:rFonts w:ascii="Arial" w:hAnsi="Arial" w:cs="Arial"/>
        </w:rPr>
        <w:t xml:space="preserve">I will start to apply critical thinking even at the workplace </w:t>
      </w:r>
      <w:r w:rsidR="0074757C">
        <w:rPr>
          <w:rFonts w:ascii="Arial" w:hAnsi="Arial" w:cs="Arial"/>
        </w:rPr>
        <w:t>by showing that</w:t>
      </w:r>
      <w:r w:rsidRPr="00D84676">
        <w:rPr>
          <w:rFonts w:ascii="Arial" w:hAnsi="Arial" w:cs="Arial"/>
        </w:rPr>
        <w:t xml:space="preserve"> now I understand that the company appreciates employees who ask questions, think critically and at the same time offer creative plans, which will </w:t>
      </w:r>
      <w:r w:rsidR="0051457A" w:rsidRPr="00D84676">
        <w:rPr>
          <w:rFonts w:ascii="Arial" w:hAnsi="Arial" w:cs="Arial"/>
        </w:rPr>
        <w:t>make</w:t>
      </w:r>
      <w:r w:rsidRPr="00D84676">
        <w:rPr>
          <w:rFonts w:ascii="Arial" w:hAnsi="Arial" w:cs="Arial"/>
        </w:rPr>
        <w:t xml:space="preserve"> a very good impression. In the future, I will apply critical thinking in my personal life as well, it will help me define my goals and I will know what I should and should not do.</w:t>
      </w:r>
    </w:p>
    <w:p w14:paraId="2E310352" w14:textId="0D9971FC" w:rsidR="000D4FB1" w:rsidRPr="00D84676" w:rsidRDefault="000D4FB1" w:rsidP="00D84676">
      <w:pPr>
        <w:spacing w:line="360" w:lineRule="auto"/>
        <w:rPr>
          <w:rFonts w:ascii="Arial" w:hAnsi="Arial" w:cs="Arial"/>
        </w:rPr>
      </w:pPr>
      <w:r w:rsidRPr="00D84676">
        <w:rPr>
          <w:rFonts w:ascii="Arial" w:hAnsi="Arial" w:cs="Arial"/>
        </w:rPr>
        <w:t>A particularly well-known critical thinking quote is said by former US President Thomas Jefferson: "An educated citizenry is a vital requirement for our survival as a free people</w:t>
      </w:r>
      <w:r w:rsidR="0039372D" w:rsidRPr="00D84676">
        <w:rPr>
          <w:rFonts w:ascii="Arial" w:hAnsi="Arial" w:cs="Arial"/>
        </w:rPr>
        <w:t xml:space="preserve"> </w:t>
      </w:r>
      <w:r w:rsidRPr="00D84676">
        <w:rPr>
          <w:rFonts w:ascii="Arial" w:hAnsi="Arial" w:cs="Arial"/>
        </w:rPr>
        <w:t>"</w:t>
      </w:r>
      <w:r w:rsidR="0039372D" w:rsidRPr="00D84676">
        <w:rPr>
          <w:rFonts w:ascii="Arial" w:hAnsi="Arial" w:cs="Arial"/>
        </w:rPr>
        <w:t xml:space="preserve"> (FIGURE </w:t>
      </w:r>
      <w:r w:rsidR="00D67B2A" w:rsidRPr="00D84676">
        <w:rPr>
          <w:rFonts w:ascii="Arial" w:hAnsi="Arial" w:cs="Arial"/>
        </w:rPr>
        <w:t>4</w:t>
      </w:r>
      <w:r w:rsidR="0039372D" w:rsidRPr="00D84676">
        <w:rPr>
          <w:rFonts w:ascii="Arial" w:hAnsi="Arial" w:cs="Arial"/>
        </w:rPr>
        <w:t xml:space="preserve">). </w:t>
      </w:r>
    </w:p>
    <w:p w14:paraId="2792F53C" w14:textId="77777777" w:rsidR="00540AC1" w:rsidRPr="00D84676" w:rsidRDefault="00540AC1" w:rsidP="00D84676">
      <w:pPr>
        <w:spacing w:line="360" w:lineRule="auto"/>
        <w:rPr>
          <w:rFonts w:ascii="Arial" w:hAnsi="Arial" w:cs="Arial"/>
        </w:rPr>
      </w:pPr>
    </w:p>
    <w:p w14:paraId="2A0F22CA" w14:textId="77777777" w:rsidR="004F0640" w:rsidRDefault="004F0640" w:rsidP="00D84676">
      <w:pPr>
        <w:spacing w:line="360" w:lineRule="auto"/>
        <w:rPr>
          <w:rFonts w:ascii="Arial" w:hAnsi="Arial" w:cs="Arial"/>
        </w:rPr>
      </w:pPr>
    </w:p>
    <w:p w14:paraId="6E138B5F" w14:textId="77777777" w:rsidR="004F0640" w:rsidRDefault="004F0640" w:rsidP="00D84676">
      <w:pPr>
        <w:spacing w:line="360" w:lineRule="auto"/>
        <w:rPr>
          <w:rFonts w:ascii="Arial" w:hAnsi="Arial" w:cs="Arial"/>
        </w:rPr>
      </w:pPr>
    </w:p>
    <w:p w14:paraId="5E2F4627" w14:textId="21B66A2A" w:rsidR="005B50E3" w:rsidRPr="00D84676" w:rsidRDefault="00D67B2A" w:rsidP="00D84676">
      <w:pPr>
        <w:spacing w:line="360" w:lineRule="auto"/>
        <w:rPr>
          <w:rFonts w:ascii="Arial" w:hAnsi="Arial" w:cs="Arial"/>
        </w:rPr>
      </w:pPr>
      <w:r w:rsidRPr="00D84676">
        <w:rPr>
          <w:rFonts w:ascii="Arial" w:hAnsi="Arial" w:cs="Arial"/>
        </w:rPr>
        <w:t>(FIGURE 4).</w:t>
      </w:r>
    </w:p>
    <w:p w14:paraId="4C5A4F87" w14:textId="6D4C72F4" w:rsidR="005B50E3" w:rsidRPr="00D84676" w:rsidRDefault="005B50E3" w:rsidP="00D84676">
      <w:pPr>
        <w:spacing w:line="360" w:lineRule="auto"/>
        <w:rPr>
          <w:rFonts w:ascii="Arial" w:hAnsi="Arial" w:cs="Arial"/>
          <w:b/>
          <w:bCs/>
        </w:rPr>
      </w:pPr>
      <w:r w:rsidRPr="00D84676">
        <w:rPr>
          <w:rFonts w:ascii="Arial" w:hAnsi="Arial" w:cs="Arial"/>
          <w:b/>
          <w:bCs/>
          <w:noProof/>
        </w:rPr>
        <w:lastRenderedPageBreak/>
        <w:drawing>
          <wp:inline distT="0" distB="0" distL="0" distR="0" wp14:anchorId="28E2FDC4" wp14:editId="7B9C242E">
            <wp:extent cx="5765800" cy="4043358"/>
            <wp:effectExtent l="0" t="0" r="6350" b="0"/>
            <wp:docPr id="32" name="Picture 32" descr="A picture containing text,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person, pers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84171" cy="4056241"/>
                    </a:xfrm>
                    <a:prstGeom prst="rect">
                      <a:avLst/>
                    </a:prstGeom>
                  </pic:spPr>
                </pic:pic>
              </a:graphicData>
            </a:graphic>
          </wp:inline>
        </w:drawing>
      </w:r>
    </w:p>
    <w:p w14:paraId="6FA8C584" w14:textId="54C5BB1B" w:rsidR="00162298" w:rsidRPr="00D84676" w:rsidRDefault="0050658A" w:rsidP="00D84676">
      <w:pPr>
        <w:spacing w:line="360" w:lineRule="auto"/>
        <w:rPr>
          <w:rFonts w:ascii="Arial" w:hAnsi="Arial" w:cs="Arial"/>
          <w:b/>
          <w:bCs/>
        </w:rPr>
      </w:pPr>
      <w:r w:rsidRPr="00D84676">
        <w:rPr>
          <w:rFonts w:ascii="Arial" w:hAnsi="Arial" w:cs="Arial"/>
          <w:b/>
          <w:bCs/>
        </w:rPr>
        <w:t xml:space="preserve">Source: </w:t>
      </w:r>
      <w:hyperlink r:id="rId18" w:history="1">
        <w:r w:rsidR="004A2971" w:rsidRPr="00D84676">
          <w:rPr>
            <w:rStyle w:val="Hyperlink"/>
            <w:rFonts w:ascii="Arial" w:hAnsi="Arial" w:cs="Arial"/>
          </w:rPr>
          <w:t>https://www.edweek.org/teaching-learning/opinion-updating-mr-jefferson-an-education-for-todays-democracy/2015/12</w:t>
        </w:r>
      </w:hyperlink>
      <w:r w:rsidR="004A2971" w:rsidRPr="00D84676">
        <w:rPr>
          <w:rFonts w:ascii="Arial" w:hAnsi="Arial" w:cs="Arial"/>
          <w:b/>
          <w:bCs/>
        </w:rPr>
        <w:t>.</w:t>
      </w:r>
    </w:p>
    <w:p w14:paraId="026223D0" w14:textId="77777777" w:rsidR="004A2971" w:rsidRPr="00DB71CA" w:rsidRDefault="004A2971" w:rsidP="003F4B91">
      <w:pPr>
        <w:pStyle w:val="Heading3"/>
        <w:shd w:val="clear" w:color="auto" w:fill="FFFFFF"/>
        <w:rPr>
          <w:rFonts w:ascii="Arial" w:hAnsi="Arial" w:cs="Arial"/>
          <w:b w:val="0"/>
          <w:bCs w:val="0"/>
          <w:color w:val="000000"/>
          <w:sz w:val="22"/>
          <w:szCs w:val="22"/>
        </w:rPr>
      </w:pPr>
    </w:p>
    <w:p w14:paraId="288840A6" w14:textId="22385B2D" w:rsidR="008D69DF" w:rsidRPr="00677D2E" w:rsidRDefault="00124E8E" w:rsidP="004F0640">
      <w:pPr>
        <w:pStyle w:val="Heading1"/>
        <w:spacing w:line="360" w:lineRule="auto"/>
        <w:rPr>
          <w:rFonts w:ascii="Arial" w:hAnsi="Arial" w:cs="Arial"/>
          <w:b/>
          <w:bCs/>
          <w:color w:val="auto"/>
          <w:sz w:val="22"/>
          <w:szCs w:val="22"/>
        </w:rPr>
      </w:pPr>
      <w:bookmarkStart w:id="20" w:name="_Toc110272376"/>
      <w:r w:rsidRPr="00677D2E">
        <w:rPr>
          <w:rFonts w:ascii="Arial" w:hAnsi="Arial" w:cs="Arial"/>
          <w:b/>
          <w:bCs/>
          <w:color w:val="auto"/>
          <w:sz w:val="22"/>
          <w:szCs w:val="22"/>
        </w:rPr>
        <w:t>References</w:t>
      </w:r>
      <w:bookmarkEnd w:id="20"/>
    </w:p>
    <w:p w14:paraId="11F6D290" w14:textId="77777777" w:rsidR="00124E8E" w:rsidRPr="00124E8E" w:rsidRDefault="00124E8E" w:rsidP="004F0640">
      <w:pPr>
        <w:spacing w:line="360" w:lineRule="auto"/>
        <w:rPr>
          <w:rFonts w:ascii="Arial" w:hAnsi="Arial" w:cs="Arial"/>
          <w:color w:val="222222"/>
          <w:shd w:val="clear" w:color="auto" w:fill="FFFFFF"/>
        </w:rPr>
      </w:pPr>
    </w:p>
    <w:p w14:paraId="44F8A75E" w14:textId="77777777" w:rsidR="00124E8E" w:rsidRPr="00124E8E" w:rsidRDefault="00124E8E" w:rsidP="004F0640">
      <w:pPr>
        <w:spacing w:line="360" w:lineRule="auto"/>
        <w:rPr>
          <w:rFonts w:ascii="Arial" w:hAnsi="Arial" w:cs="Arial"/>
          <w:color w:val="222222"/>
          <w:shd w:val="clear" w:color="auto" w:fill="FFFFFF"/>
        </w:rPr>
      </w:pPr>
      <w:r w:rsidRPr="00124E8E">
        <w:rPr>
          <w:rFonts w:ascii="Arial" w:hAnsi="Arial" w:cs="Arial"/>
          <w:color w:val="222222"/>
          <w:shd w:val="clear" w:color="auto" w:fill="FFFFFF"/>
        </w:rPr>
        <w:t>Ash, S.L. and Clayton, P.H., 2004. The articulated learning: An approach to guided reflection and assessment. </w:t>
      </w:r>
      <w:r w:rsidRPr="00124E8E">
        <w:rPr>
          <w:rFonts w:ascii="Arial" w:hAnsi="Arial" w:cs="Arial"/>
          <w:i/>
          <w:iCs/>
          <w:color w:val="222222"/>
          <w:shd w:val="clear" w:color="auto" w:fill="FFFFFF"/>
        </w:rPr>
        <w:t>Innovative Higher Education</w:t>
      </w:r>
      <w:r w:rsidRPr="00124E8E">
        <w:rPr>
          <w:rFonts w:ascii="Arial" w:hAnsi="Arial" w:cs="Arial"/>
          <w:color w:val="222222"/>
          <w:shd w:val="clear" w:color="auto" w:fill="FFFFFF"/>
        </w:rPr>
        <w:t>, </w:t>
      </w:r>
      <w:r w:rsidRPr="00124E8E">
        <w:rPr>
          <w:rFonts w:ascii="Arial" w:hAnsi="Arial" w:cs="Arial"/>
          <w:i/>
          <w:iCs/>
          <w:color w:val="222222"/>
          <w:shd w:val="clear" w:color="auto" w:fill="FFFFFF"/>
        </w:rPr>
        <w:t>29</w:t>
      </w:r>
      <w:r w:rsidRPr="00124E8E">
        <w:rPr>
          <w:rFonts w:ascii="Arial" w:hAnsi="Arial" w:cs="Arial"/>
          <w:color w:val="222222"/>
          <w:shd w:val="clear" w:color="auto" w:fill="FFFFFF"/>
        </w:rPr>
        <w:t>(2), pp.137-154.</w:t>
      </w:r>
    </w:p>
    <w:p w14:paraId="12399ED0" w14:textId="77777777" w:rsidR="00124E8E" w:rsidRPr="00124E8E" w:rsidRDefault="00124E8E" w:rsidP="00124E8E">
      <w:pPr>
        <w:spacing w:line="360" w:lineRule="auto"/>
        <w:rPr>
          <w:rFonts w:ascii="Arial" w:hAnsi="Arial" w:cs="Arial"/>
          <w:color w:val="222222"/>
          <w:shd w:val="clear" w:color="auto" w:fill="FFFFFF"/>
        </w:rPr>
      </w:pPr>
      <w:r w:rsidRPr="00124E8E">
        <w:rPr>
          <w:rFonts w:ascii="Arial" w:hAnsi="Arial" w:cs="Arial"/>
          <w:color w:val="222222"/>
          <w:shd w:val="clear" w:color="auto" w:fill="FFFFFF"/>
        </w:rPr>
        <w:t>Brookfield. S. (2012) Teaching for critical thinking: tools and techniques to help students question their assumptions. (Online) San Francisco: Jossey-Bass.</w:t>
      </w:r>
    </w:p>
    <w:p w14:paraId="478E46FC" w14:textId="77777777" w:rsidR="00D07580" w:rsidRPr="00D07580" w:rsidRDefault="00D07580" w:rsidP="00124E8E">
      <w:pPr>
        <w:spacing w:line="360" w:lineRule="auto"/>
        <w:rPr>
          <w:rFonts w:ascii="Arial" w:hAnsi="Arial" w:cs="Arial"/>
          <w:color w:val="222222"/>
          <w:shd w:val="clear" w:color="auto" w:fill="FFFFFF"/>
        </w:rPr>
      </w:pPr>
      <w:r w:rsidRPr="00D07580">
        <w:rPr>
          <w:rFonts w:ascii="Arial" w:hAnsi="Arial" w:cs="Arial"/>
          <w:color w:val="222222"/>
          <w:shd w:val="clear" w:color="auto" w:fill="FFFFFF"/>
        </w:rPr>
        <w:t>Chatfield, T. (2017). </w:t>
      </w:r>
      <w:r w:rsidRPr="00D07580">
        <w:rPr>
          <w:rFonts w:ascii="Arial" w:hAnsi="Arial" w:cs="Arial"/>
          <w:i/>
          <w:iCs/>
          <w:color w:val="222222"/>
          <w:shd w:val="clear" w:color="auto" w:fill="FFFFFF"/>
        </w:rPr>
        <w:t>Critical thinking: Your guide to effective argument, successful analysis and independent study</w:t>
      </w:r>
      <w:r w:rsidRPr="00D07580">
        <w:rPr>
          <w:rFonts w:ascii="Arial" w:hAnsi="Arial" w:cs="Arial"/>
          <w:color w:val="222222"/>
          <w:shd w:val="clear" w:color="auto" w:fill="FFFFFF"/>
        </w:rPr>
        <w:t>. Sage.</w:t>
      </w:r>
    </w:p>
    <w:p w14:paraId="38461EF1" w14:textId="77777777" w:rsidR="00124E8E" w:rsidRPr="00124E8E" w:rsidRDefault="00124E8E" w:rsidP="00124E8E">
      <w:pPr>
        <w:spacing w:line="360" w:lineRule="auto"/>
        <w:rPr>
          <w:rFonts w:ascii="Arial" w:hAnsi="Arial" w:cs="Arial"/>
          <w:color w:val="222222"/>
          <w:shd w:val="clear" w:color="auto" w:fill="FFFFFF"/>
        </w:rPr>
      </w:pPr>
      <w:r w:rsidRPr="00124E8E">
        <w:rPr>
          <w:rFonts w:ascii="Arial" w:hAnsi="Arial" w:cs="Arial"/>
          <w:color w:val="222222"/>
          <w:shd w:val="clear" w:color="auto" w:fill="FFFFFF"/>
        </w:rPr>
        <w:t>Driscoll, J., 2007. Adventures in facilitating group clinical supervision in practice. </w:t>
      </w:r>
      <w:r w:rsidRPr="00124E8E">
        <w:rPr>
          <w:rFonts w:ascii="Arial" w:hAnsi="Arial" w:cs="Arial"/>
          <w:i/>
          <w:iCs/>
          <w:color w:val="222222"/>
          <w:shd w:val="clear" w:color="auto" w:fill="FFFFFF"/>
        </w:rPr>
        <w:t>Practising Clinical Supervision–A Reflective Approach for Healthcare Professionals</w:t>
      </w:r>
      <w:r w:rsidRPr="00124E8E">
        <w:rPr>
          <w:rFonts w:ascii="Arial" w:hAnsi="Arial" w:cs="Arial"/>
          <w:color w:val="222222"/>
          <w:shd w:val="clear" w:color="auto" w:fill="FFFFFF"/>
        </w:rPr>
        <w:t>, pp.53-71.</w:t>
      </w:r>
    </w:p>
    <w:p w14:paraId="751DE4E1" w14:textId="77777777" w:rsidR="00124E8E" w:rsidRPr="00124E8E" w:rsidRDefault="00124E8E" w:rsidP="00124E8E">
      <w:pPr>
        <w:spacing w:line="360" w:lineRule="auto"/>
        <w:rPr>
          <w:rFonts w:ascii="Arial" w:hAnsi="Arial" w:cs="Arial"/>
          <w:color w:val="222222"/>
          <w:shd w:val="clear" w:color="auto" w:fill="FFFFFF"/>
        </w:rPr>
      </w:pPr>
      <w:r w:rsidRPr="00124E8E">
        <w:rPr>
          <w:rFonts w:ascii="Arial" w:hAnsi="Arial" w:cs="Arial"/>
          <w:color w:val="222222"/>
          <w:shd w:val="clear" w:color="auto" w:fill="FFFFFF"/>
        </w:rPr>
        <w:t>Lewis, A. and Smith, D., 1993. Defining higher order thinking. </w:t>
      </w:r>
      <w:r w:rsidRPr="00124E8E">
        <w:rPr>
          <w:rFonts w:ascii="Arial" w:hAnsi="Arial" w:cs="Arial"/>
          <w:i/>
          <w:iCs/>
          <w:color w:val="222222"/>
          <w:shd w:val="clear" w:color="auto" w:fill="FFFFFF"/>
        </w:rPr>
        <w:t>Theory into practice</w:t>
      </w:r>
      <w:r w:rsidRPr="00124E8E">
        <w:rPr>
          <w:rFonts w:ascii="Arial" w:hAnsi="Arial" w:cs="Arial"/>
          <w:color w:val="222222"/>
          <w:shd w:val="clear" w:color="auto" w:fill="FFFFFF"/>
        </w:rPr>
        <w:t>, </w:t>
      </w:r>
      <w:r w:rsidRPr="00124E8E">
        <w:rPr>
          <w:rFonts w:ascii="Arial" w:hAnsi="Arial" w:cs="Arial"/>
          <w:i/>
          <w:iCs/>
          <w:color w:val="222222"/>
          <w:shd w:val="clear" w:color="auto" w:fill="FFFFFF"/>
        </w:rPr>
        <w:t>32</w:t>
      </w:r>
      <w:r w:rsidRPr="00124E8E">
        <w:rPr>
          <w:rFonts w:ascii="Arial" w:hAnsi="Arial" w:cs="Arial"/>
          <w:color w:val="222222"/>
          <w:shd w:val="clear" w:color="auto" w:fill="FFFFFF"/>
        </w:rPr>
        <w:t>(3), pp.131-137.</w:t>
      </w:r>
    </w:p>
    <w:p w14:paraId="16E28A12" w14:textId="77777777" w:rsidR="00124E8E" w:rsidRPr="00124E8E" w:rsidRDefault="00124E8E" w:rsidP="00124E8E">
      <w:pPr>
        <w:spacing w:line="360" w:lineRule="auto"/>
        <w:rPr>
          <w:rFonts w:ascii="Arial" w:hAnsi="Arial" w:cs="Arial"/>
          <w:color w:val="222222"/>
          <w:shd w:val="clear" w:color="auto" w:fill="FFFFFF"/>
        </w:rPr>
      </w:pPr>
      <w:r w:rsidRPr="00124E8E">
        <w:rPr>
          <w:rFonts w:ascii="Arial" w:hAnsi="Arial" w:cs="Arial"/>
          <w:color w:val="222222"/>
          <w:shd w:val="clear" w:color="auto" w:fill="FFFFFF"/>
        </w:rPr>
        <w:lastRenderedPageBreak/>
        <w:t>Thayer-Bacon, B.J., 2000. </w:t>
      </w:r>
      <w:r w:rsidRPr="00124E8E">
        <w:rPr>
          <w:rFonts w:ascii="Arial" w:hAnsi="Arial" w:cs="Arial"/>
          <w:i/>
          <w:iCs/>
          <w:color w:val="222222"/>
          <w:shd w:val="clear" w:color="auto" w:fill="FFFFFF"/>
        </w:rPr>
        <w:t>Transforming critical thinking: Thinking constructively</w:t>
      </w:r>
      <w:r w:rsidRPr="00124E8E">
        <w:rPr>
          <w:rFonts w:ascii="Arial" w:hAnsi="Arial" w:cs="Arial"/>
          <w:color w:val="222222"/>
          <w:shd w:val="clear" w:color="auto" w:fill="FFFFFF"/>
        </w:rPr>
        <w:t>. Teachers College Press.</w:t>
      </w:r>
    </w:p>
    <w:sectPr w:rsidR="00124E8E" w:rsidRPr="00124E8E" w:rsidSect="0075725F">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6ABC3" w14:textId="77777777" w:rsidR="00A257EA" w:rsidRDefault="00A257EA" w:rsidP="00A2281B">
      <w:pPr>
        <w:spacing w:after="0" w:line="240" w:lineRule="auto"/>
      </w:pPr>
      <w:r>
        <w:separator/>
      </w:r>
    </w:p>
  </w:endnote>
  <w:endnote w:type="continuationSeparator" w:id="0">
    <w:p w14:paraId="60B56973" w14:textId="77777777" w:rsidR="00A257EA" w:rsidRDefault="00A257EA" w:rsidP="00A22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84981"/>
      <w:docPartObj>
        <w:docPartGallery w:val="Page Numbers (Bottom of Page)"/>
        <w:docPartUnique/>
      </w:docPartObj>
    </w:sdtPr>
    <w:sdtEndPr>
      <w:rPr>
        <w:noProof/>
      </w:rPr>
    </w:sdtEndPr>
    <w:sdtContent>
      <w:p w14:paraId="260740B1" w14:textId="7AFAC53A" w:rsidR="00A2281B" w:rsidRDefault="00A228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8CDE6D" w14:textId="77777777" w:rsidR="00A2281B" w:rsidRDefault="00A22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0E647" w14:textId="77777777" w:rsidR="00A257EA" w:rsidRDefault="00A257EA" w:rsidP="00A2281B">
      <w:pPr>
        <w:spacing w:after="0" w:line="240" w:lineRule="auto"/>
      </w:pPr>
      <w:r>
        <w:separator/>
      </w:r>
    </w:p>
  </w:footnote>
  <w:footnote w:type="continuationSeparator" w:id="0">
    <w:p w14:paraId="0344E6BB" w14:textId="77777777" w:rsidR="00A257EA" w:rsidRDefault="00A257EA" w:rsidP="00A228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40184"/>
    <w:multiLevelType w:val="hybridMultilevel"/>
    <w:tmpl w:val="991E786E"/>
    <w:lvl w:ilvl="0" w:tplc="0220CD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285EBE"/>
    <w:multiLevelType w:val="hybridMultilevel"/>
    <w:tmpl w:val="B84E2D4E"/>
    <w:lvl w:ilvl="0" w:tplc="8EE211DA">
      <w:start w:val="1"/>
      <w:numFmt w:val="bullet"/>
      <w:lvlText w:val="•"/>
      <w:lvlJc w:val="left"/>
      <w:pPr>
        <w:tabs>
          <w:tab w:val="num" w:pos="720"/>
        </w:tabs>
        <w:ind w:left="720" w:hanging="360"/>
      </w:pPr>
      <w:rPr>
        <w:rFonts w:ascii="Arial" w:hAnsi="Arial" w:hint="default"/>
      </w:rPr>
    </w:lvl>
    <w:lvl w:ilvl="1" w:tplc="522CF2B0" w:tentative="1">
      <w:start w:val="1"/>
      <w:numFmt w:val="bullet"/>
      <w:lvlText w:val="•"/>
      <w:lvlJc w:val="left"/>
      <w:pPr>
        <w:tabs>
          <w:tab w:val="num" w:pos="1440"/>
        </w:tabs>
        <w:ind w:left="1440" w:hanging="360"/>
      </w:pPr>
      <w:rPr>
        <w:rFonts w:ascii="Arial" w:hAnsi="Arial" w:hint="default"/>
      </w:rPr>
    </w:lvl>
    <w:lvl w:ilvl="2" w:tplc="D6864FB6" w:tentative="1">
      <w:start w:val="1"/>
      <w:numFmt w:val="bullet"/>
      <w:lvlText w:val="•"/>
      <w:lvlJc w:val="left"/>
      <w:pPr>
        <w:tabs>
          <w:tab w:val="num" w:pos="2160"/>
        </w:tabs>
        <w:ind w:left="2160" w:hanging="360"/>
      </w:pPr>
      <w:rPr>
        <w:rFonts w:ascii="Arial" w:hAnsi="Arial" w:hint="default"/>
      </w:rPr>
    </w:lvl>
    <w:lvl w:ilvl="3" w:tplc="7BE202A6" w:tentative="1">
      <w:start w:val="1"/>
      <w:numFmt w:val="bullet"/>
      <w:lvlText w:val="•"/>
      <w:lvlJc w:val="left"/>
      <w:pPr>
        <w:tabs>
          <w:tab w:val="num" w:pos="2880"/>
        </w:tabs>
        <w:ind w:left="2880" w:hanging="360"/>
      </w:pPr>
      <w:rPr>
        <w:rFonts w:ascii="Arial" w:hAnsi="Arial" w:hint="default"/>
      </w:rPr>
    </w:lvl>
    <w:lvl w:ilvl="4" w:tplc="0972D54E" w:tentative="1">
      <w:start w:val="1"/>
      <w:numFmt w:val="bullet"/>
      <w:lvlText w:val="•"/>
      <w:lvlJc w:val="left"/>
      <w:pPr>
        <w:tabs>
          <w:tab w:val="num" w:pos="3600"/>
        </w:tabs>
        <w:ind w:left="3600" w:hanging="360"/>
      </w:pPr>
      <w:rPr>
        <w:rFonts w:ascii="Arial" w:hAnsi="Arial" w:hint="default"/>
      </w:rPr>
    </w:lvl>
    <w:lvl w:ilvl="5" w:tplc="99CA86BC" w:tentative="1">
      <w:start w:val="1"/>
      <w:numFmt w:val="bullet"/>
      <w:lvlText w:val="•"/>
      <w:lvlJc w:val="left"/>
      <w:pPr>
        <w:tabs>
          <w:tab w:val="num" w:pos="4320"/>
        </w:tabs>
        <w:ind w:left="4320" w:hanging="360"/>
      </w:pPr>
      <w:rPr>
        <w:rFonts w:ascii="Arial" w:hAnsi="Arial" w:hint="default"/>
      </w:rPr>
    </w:lvl>
    <w:lvl w:ilvl="6" w:tplc="3FE24444" w:tentative="1">
      <w:start w:val="1"/>
      <w:numFmt w:val="bullet"/>
      <w:lvlText w:val="•"/>
      <w:lvlJc w:val="left"/>
      <w:pPr>
        <w:tabs>
          <w:tab w:val="num" w:pos="5040"/>
        </w:tabs>
        <w:ind w:left="5040" w:hanging="360"/>
      </w:pPr>
      <w:rPr>
        <w:rFonts w:ascii="Arial" w:hAnsi="Arial" w:hint="default"/>
      </w:rPr>
    </w:lvl>
    <w:lvl w:ilvl="7" w:tplc="4372BDCE" w:tentative="1">
      <w:start w:val="1"/>
      <w:numFmt w:val="bullet"/>
      <w:lvlText w:val="•"/>
      <w:lvlJc w:val="left"/>
      <w:pPr>
        <w:tabs>
          <w:tab w:val="num" w:pos="5760"/>
        </w:tabs>
        <w:ind w:left="5760" w:hanging="360"/>
      </w:pPr>
      <w:rPr>
        <w:rFonts w:ascii="Arial" w:hAnsi="Arial" w:hint="default"/>
      </w:rPr>
    </w:lvl>
    <w:lvl w:ilvl="8" w:tplc="2722C3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2AA3770"/>
    <w:multiLevelType w:val="multilevel"/>
    <w:tmpl w:val="D0AC125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ascii="Arial" w:hAnsi="Arial" w:cs="Arial" w:hint="default"/>
        <w:color w:val="auto"/>
      </w:rPr>
    </w:lvl>
    <w:lvl w:ilvl="2">
      <w:start w:val="1"/>
      <w:numFmt w:val="decimal"/>
      <w:isLgl/>
      <w:lvlText w:val="%1.%2.%3"/>
      <w:lvlJc w:val="left"/>
      <w:pPr>
        <w:ind w:left="1080" w:hanging="720"/>
      </w:pPr>
      <w:rPr>
        <w:rFonts w:ascii="Arial" w:hAnsi="Arial" w:cs="Arial" w:hint="default"/>
        <w:color w:val="auto"/>
      </w:rPr>
    </w:lvl>
    <w:lvl w:ilvl="3">
      <w:start w:val="1"/>
      <w:numFmt w:val="decimal"/>
      <w:isLgl/>
      <w:lvlText w:val="%1.%2.%3.%4"/>
      <w:lvlJc w:val="left"/>
      <w:pPr>
        <w:ind w:left="1440" w:hanging="1080"/>
      </w:pPr>
      <w:rPr>
        <w:rFonts w:ascii="Arial" w:hAnsi="Arial" w:cs="Arial" w:hint="default"/>
        <w:color w:val="auto"/>
      </w:rPr>
    </w:lvl>
    <w:lvl w:ilvl="4">
      <w:start w:val="1"/>
      <w:numFmt w:val="decimal"/>
      <w:isLgl/>
      <w:lvlText w:val="%1.%2.%3.%4.%5"/>
      <w:lvlJc w:val="left"/>
      <w:pPr>
        <w:ind w:left="1440" w:hanging="1080"/>
      </w:pPr>
      <w:rPr>
        <w:rFonts w:ascii="Arial" w:hAnsi="Arial" w:cs="Arial" w:hint="default"/>
        <w:color w:val="auto"/>
      </w:rPr>
    </w:lvl>
    <w:lvl w:ilvl="5">
      <w:start w:val="1"/>
      <w:numFmt w:val="decimal"/>
      <w:isLgl/>
      <w:lvlText w:val="%1.%2.%3.%4.%5.%6"/>
      <w:lvlJc w:val="left"/>
      <w:pPr>
        <w:ind w:left="1800" w:hanging="1440"/>
      </w:pPr>
      <w:rPr>
        <w:rFonts w:ascii="Arial" w:hAnsi="Arial" w:cs="Arial" w:hint="default"/>
        <w:color w:val="auto"/>
      </w:rPr>
    </w:lvl>
    <w:lvl w:ilvl="6">
      <w:start w:val="1"/>
      <w:numFmt w:val="decimal"/>
      <w:isLgl/>
      <w:lvlText w:val="%1.%2.%3.%4.%5.%6.%7"/>
      <w:lvlJc w:val="left"/>
      <w:pPr>
        <w:ind w:left="1800" w:hanging="1440"/>
      </w:pPr>
      <w:rPr>
        <w:rFonts w:ascii="Arial" w:hAnsi="Arial" w:cs="Arial" w:hint="default"/>
        <w:color w:val="auto"/>
      </w:rPr>
    </w:lvl>
    <w:lvl w:ilvl="7">
      <w:start w:val="1"/>
      <w:numFmt w:val="decimal"/>
      <w:isLgl/>
      <w:lvlText w:val="%1.%2.%3.%4.%5.%6.%7.%8"/>
      <w:lvlJc w:val="left"/>
      <w:pPr>
        <w:ind w:left="2160" w:hanging="1800"/>
      </w:pPr>
      <w:rPr>
        <w:rFonts w:ascii="Arial" w:hAnsi="Arial" w:cs="Arial" w:hint="default"/>
        <w:color w:val="auto"/>
      </w:rPr>
    </w:lvl>
    <w:lvl w:ilvl="8">
      <w:start w:val="1"/>
      <w:numFmt w:val="decimal"/>
      <w:isLgl/>
      <w:lvlText w:val="%1.%2.%3.%4.%5.%6.%7.%8.%9"/>
      <w:lvlJc w:val="left"/>
      <w:pPr>
        <w:ind w:left="2160" w:hanging="1800"/>
      </w:pPr>
      <w:rPr>
        <w:rFonts w:ascii="Arial" w:hAnsi="Arial" w:cs="Arial" w:hint="default"/>
        <w:color w:val="auto"/>
      </w:rPr>
    </w:lvl>
  </w:abstractNum>
  <w:num w:numId="1" w16cid:durableId="363671523">
    <w:abstractNumId w:val="2"/>
  </w:num>
  <w:num w:numId="2" w16cid:durableId="363486807">
    <w:abstractNumId w:val="0"/>
  </w:num>
  <w:num w:numId="3" w16cid:durableId="1213155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7FC"/>
    <w:rsid w:val="000013E1"/>
    <w:rsid w:val="000102D5"/>
    <w:rsid w:val="00013843"/>
    <w:rsid w:val="00015C7A"/>
    <w:rsid w:val="000213D6"/>
    <w:rsid w:val="00052642"/>
    <w:rsid w:val="00057DDE"/>
    <w:rsid w:val="00060F4E"/>
    <w:rsid w:val="00062003"/>
    <w:rsid w:val="00064BE8"/>
    <w:rsid w:val="000658AE"/>
    <w:rsid w:val="000839D9"/>
    <w:rsid w:val="00084D47"/>
    <w:rsid w:val="0009453C"/>
    <w:rsid w:val="00096874"/>
    <w:rsid w:val="000A1207"/>
    <w:rsid w:val="000A45FD"/>
    <w:rsid w:val="000C45F6"/>
    <w:rsid w:val="000D4FB1"/>
    <w:rsid w:val="000E09F7"/>
    <w:rsid w:val="000F22C4"/>
    <w:rsid w:val="000F3E65"/>
    <w:rsid w:val="001225B9"/>
    <w:rsid w:val="00124E8E"/>
    <w:rsid w:val="00127889"/>
    <w:rsid w:val="0014132E"/>
    <w:rsid w:val="00150067"/>
    <w:rsid w:val="00162298"/>
    <w:rsid w:val="00166FFF"/>
    <w:rsid w:val="0018679A"/>
    <w:rsid w:val="001F5D69"/>
    <w:rsid w:val="0022617C"/>
    <w:rsid w:val="00231923"/>
    <w:rsid w:val="00235927"/>
    <w:rsid w:val="00244668"/>
    <w:rsid w:val="002504FE"/>
    <w:rsid w:val="00253A38"/>
    <w:rsid w:val="002610B6"/>
    <w:rsid w:val="0026172E"/>
    <w:rsid w:val="002645B1"/>
    <w:rsid w:val="00284C60"/>
    <w:rsid w:val="002D0C2F"/>
    <w:rsid w:val="003032B0"/>
    <w:rsid w:val="00310743"/>
    <w:rsid w:val="00315F5A"/>
    <w:rsid w:val="00316F76"/>
    <w:rsid w:val="00330AE6"/>
    <w:rsid w:val="00330EE3"/>
    <w:rsid w:val="00363A81"/>
    <w:rsid w:val="00374492"/>
    <w:rsid w:val="0037549D"/>
    <w:rsid w:val="00383677"/>
    <w:rsid w:val="0039372D"/>
    <w:rsid w:val="003979BA"/>
    <w:rsid w:val="003A6DA5"/>
    <w:rsid w:val="003B3FCB"/>
    <w:rsid w:val="003F4B91"/>
    <w:rsid w:val="004078EE"/>
    <w:rsid w:val="0041411B"/>
    <w:rsid w:val="00416E82"/>
    <w:rsid w:val="00430F62"/>
    <w:rsid w:val="004445DF"/>
    <w:rsid w:val="00463349"/>
    <w:rsid w:val="00464616"/>
    <w:rsid w:val="00470600"/>
    <w:rsid w:val="004711DE"/>
    <w:rsid w:val="0047280B"/>
    <w:rsid w:val="004A0B65"/>
    <w:rsid w:val="004A1630"/>
    <w:rsid w:val="004A2971"/>
    <w:rsid w:val="004B166D"/>
    <w:rsid w:val="004D48EA"/>
    <w:rsid w:val="004D62DD"/>
    <w:rsid w:val="004F0640"/>
    <w:rsid w:val="00505A91"/>
    <w:rsid w:val="0050658A"/>
    <w:rsid w:val="0051457A"/>
    <w:rsid w:val="00523613"/>
    <w:rsid w:val="005317FC"/>
    <w:rsid w:val="0053399E"/>
    <w:rsid w:val="00540AC1"/>
    <w:rsid w:val="005569AE"/>
    <w:rsid w:val="00574EFD"/>
    <w:rsid w:val="005907E6"/>
    <w:rsid w:val="00597EB6"/>
    <w:rsid w:val="005B50E3"/>
    <w:rsid w:val="005C49D9"/>
    <w:rsid w:val="005E01BB"/>
    <w:rsid w:val="00602AA1"/>
    <w:rsid w:val="006113BF"/>
    <w:rsid w:val="00626D08"/>
    <w:rsid w:val="00647C46"/>
    <w:rsid w:val="00677D2E"/>
    <w:rsid w:val="006A5B6D"/>
    <w:rsid w:val="006B14E1"/>
    <w:rsid w:val="006F2423"/>
    <w:rsid w:val="00720663"/>
    <w:rsid w:val="00740EFD"/>
    <w:rsid w:val="007439D9"/>
    <w:rsid w:val="0074757C"/>
    <w:rsid w:val="0075725F"/>
    <w:rsid w:val="007A25F2"/>
    <w:rsid w:val="007A4116"/>
    <w:rsid w:val="007B0B44"/>
    <w:rsid w:val="007B0F48"/>
    <w:rsid w:val="007B4577"/>
    <w:rsid w:val="007E3B4E"/>
    <w:rsid w:val="007E3E74"/>
    <w:rsid w:val="007F5B2D"/>
    <w:rsid w:val="008073C5"/>
    <w:rsid w:val="00830E4B"/>
    <w:rsid w:val="00833FEA"/>
    <w:rsid w:val="00836279"/>
    <w:rsid w:val="00843B0A"/>
    <w:rsid w:val="00855117"/>
    <w:rsid w:val="00862077"/>
    <w:rsid w:val="008676B4"/>
    <w:rsid w:val="008735AD"/>
    <w:rsid w:val="00875D65"/>
    <w:rsid w:val="0088654B"/>
    <w:rsid w:val="008B1FA1"/>
    <w:rsid w:val="008C11C8"/>
    <w:rsid w:val="008C3822"/>
    <w:rsid w:val="008D69DF"/>
    <w:rsid w:val="00902A7E"/>
    <w:rsid w:val="00914F4B"/>
    <w:rsid w:val="00930704"/>
    <w:rsid w:val="00930B07"/>
    <w:rsid w:val="00945474"/>
    <w:rsid w:val="00956E94"/>
    <w:rsid w:val="009C1270"/>
    <w:rsid w:val="009C1C17"/>
    <w:rsid w:val="009D0A63"/>
    <w:rsid w:val="009D6066"/>
    <w:rsid w:val="00A11200"/>
    <w:rsid w:val="00A2025F"/>
    <w:rsid w:val="00A2281B"/>
    <w:rsid w:val="00A257EA"/>
    <w:rsid w:val="00A35B47"/>
    <w:rsid w:val="00A42251"/>
    <w:rsid w:val="00A4374A"/>
    <w:rsid w:val="00A51C1A"/>
    <w:rsid w:val="00A6560E"/>
    <w:rsid w:val="00A705DE"/>
    <w:rsid w:val="00A9662C"/>
    <w:rsid w:val="00AC65BE"/>
    <w:rsid w:val="00AC7889"/>
    <w:rsid w:val="00AD48A9"/>
    <w:rsid w:val="00AF6B9A"/>
    <w:rsid w:val="00B042CF"/>
    <w:rsid w:val="00B134DB"/>
    <w:rsid w:val="00B30B22"/>
    <w:rsid w:val="00B4068D"/>
    <w:rsid w:val="00B46E96"/>
    <w:rsid w:val="00B652E3"/>
    <w:rsid w:val="00B73625"/>
    <w:rsid w:val="00B8372F"/>
    <w:rsid w:val="00B83AD3"/>
    <w:rsid w:val="00B87994"/>
    <w:rsid w:val="00B87A46"/>
    <w:rsid w:val="00B97497"/>
    <w:rsid w:val="00B97C77"/>
    <w:rsid w:val="00BA39CE"/>
    <w:rsid w:val="00BB1EDE"/>
    <w:rsid w:val="00BC5836"/>
    <w:rsid w:val="00BF0164"/>
    <w:rsid w:val="00C158CA"/>
    <w:rsid w:val="00C2606E"/>
    <w:rsid w:val="00C53904"/>
    <w:rsid w:val="00C83A88"/>
    <w:rsid w:val="00C97066"/>
    <w:rsid w:val="00CA4285"/>
    <w:rsid w:val="00CC1660"/>
    <w:rsid w:val="00CC779C"/>
    <w:rsid w:val="00CE471C"/>
    <w:rsid w:val="00CE4DB8"/>
    <w:rsid w:val="00CF3E82"/>
    <w:rsid w:val="00CF7018"/>
    <w:rsid w:val="00D07580"/>
    <w:rsid w:val="00D07BFF"/>
    <w:rsid w:val="00D11A8C"/>
    <w:rsid w:val="00D173B6"/>
    <w:rsid w:val="00D27236"/>
    <w:rsid w:val="00D32278"/>
    <w:rsid w:val="00D34377"/>
    <w:rsid w:val="00D345AA"/>
    <w:rsid w:val="00D45ABB"/>
    <w:rsid w:val="00D64B8B"/>
    <w:rsid w:val="00D67B2A"/>
    <w:rsid w:val="00D75E35"/>
    <w:rsid w:val="00D84676"/>
    <w:rsid w:val="00D95ADE"/>
    <w:rsid w:val="00DB3BC8"/>
    <w:rsid w:val="00DB71CA"/>
    <w:rsid w:val="00DC236C"/>
    <w:rsid w:val="00DC69F6"/>
    <w:rsid w:val="00E328DA"/>
    <w:rsid w:val="00E40836"/>
    <w:rsid w:val="00E74A6F"/>
    <w:rsid w:val="00E81BA1"/>
    <w:rsid w:val="00E820CE"/>
    <w:rsid w:val="00EC3481"/>
    <w:rsid w:val="00EF0A00"/>
    <w:rsid w:val="00EF50E5"/>
    <w:rsid w:val="00F109B0"/>
    <w:rsid w:val="00F21E2C"/>
    <w:rsid w:val="00F34FD3"/>
    <w:rsid w:val="00F41C6D"/>
    <w:rsid w:val="00F428A9"/>
    <w:rsid w:val="00F54272"/>
    <w:rsid w:val="00F7355C"/>
    <w:rsid w:val="00F86FD3"/>
    <w:rsid w:val="00FB1499"/>
    <w:rsid w:val="00FB1C4F"/>
    <w:rsid w:val="00FD619A"/>
    <w:rsid w:val="00FD6847"/>
    <w:rsid w:val="00FD72D0"/>
    <w:rsid w:val="00FF7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FA5B1"/>
  <w15:chartTrackingRefBased/>
  <w15:docId w15:val="{0ADCFE4A-BC59-4002-B645-1E6D2A9B0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7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3399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7F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A35B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5B47"/>
    <w:rPr>
      <w:rFonts w:eastAsiaTheme="minorEastAsia"/>
      <w:lang w:val="en-US"/>
    </w:rPr>
  </w:style>
  <w:style w:type="paragraph" w:styleId="ListParagraph">
    <w:name w:val="List Paragraph"/>
    <w:basedOn w:val="Normal"/>
    <w:uiPriority w:val="34"/>
    <w:qFormat/>
    <w:rsid w:val="00C2606E"/>
    <w:pPr>
      <w:ind w:left="720"/>
      <w:contextualSpacing/>
    </w:pPr>
  </w:style>
  <w:style w:type="character" w:styleId="Hyperlink">
    <w:name w:val="Hyperlink"/>
    <w:basedOn w:val="DefaultParagraphFont"/>
    <w:uiPriority w:val="99"/>
    <w:unhideWhenUsed/>
    <w:rsid w:val="00D345AA"/>
    <w:rPr>
      <w:color w:val="0563C1" w:themeColor="hyperlink"/>
      <w:u w:val="single"/>
    </w:rPr>
  </w:style>
  <w:style w:type="character" w:styleId="UnresolvedMention">
    <w:name w:val="Unresolved Mention"/>
    <w:basedOn w:val="DefaultParagraphFont"/>
    <w:uiPriority w:val="99"/>
    <w:semiHidden/>
    <w:unhideWhenUsed/>
    <w:rsid w:val="00D345AA"/>
    <w:rPr>
      <w:color w:val="605E5C"/>
      <w:shd w:val="clear" w:color="auto" w:fill="E1DFDD"/>
    </w:rPr>
  </w:style>
  <w:style w:type="character" w:customStyle="1" w:styleId="Heading3Char">
    <w:name w:val="Heading 3 Char"/>
    <w:basedOn w:val="DefaultParagraphFont"/>
    <w:link w:val="Heading3"/>
    <w:uiPriority w:val="9"/>
    <w:rsid w:val="0053399E"/>
    <w:rPr>
      <w:rFonts w:ascii="Times New Roman" w:eastAsia="Times New Roman" w:hAnsi="Times New Roman" w:cs="Times New Roman"/>
      <w:b/>
      <w:bCs/>
      <w:sz w:val="27"/>
      <w:szCs w:val="27"/>
      <w:lang w:eastAsia="en-GB"/>
    </w:rPr>
  </w:style>
  <w:style w:type="character" w:customStyle="1" w:styleId="nlmyear">
    <w:name w:val="nlm_year"/>
    <w:basedOn w:val="DefaultParagraphFont"/>
    <w:rsid w:val="00597EB6"/>
  </w:style>
  <w:style w:type="character" w:customStyle="1" w:styleId="nlmarticle-title">
    <w:name w:val="nlm_article-title"/>
    <w:basedOn w:val="DefaultParagraphFont"/>
    <w:rsid w:val="00597EB6"/>
  </w:style>
  <w:style w:type="character" w:customStyle="1" w:styleId="nlmfpage">
    <w:name w:val="nlm_fpage"/>
    <w:basedOn w:val="DefaultParagraphFont"/>
    <w:rsid w:val="00597EB6"/>
  </w:style>
  <w:style w:type="character" w:customStyle="1" w:styleId="nlmlpage">
    <w:name w:val="nlm_lpage"/>
    <w:basedOn w:val="DefaultParagraphFont"/>
    <w:rsid w:val="00597EB6"/>
  </w:style>
  <w:style w:type="paragraph" w:styleId="Header">
    <w:name w:val="header"/>
    <w:basedOn w:val="Normal"/>
    <w:link w:val="HeaderChar"/>
    <w:uiPriority w:val="99"/>
    <w:unhideWhenUsed/>
    <w:rsid w:val="00A22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81B"/>
  </w:style>
  <w:style w:type="paragraph" w:styleId="Footer">
    <w:name w:val="footer"/>
    <w:basedOn w:val="Normal"/>
    <w:link w:val="FooterChar"/>
    <w:uiPriority w:val="99"/>
    <w:unhideWhenUsed/>
    <w:rsid w:val="00A22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81B"/>
  </w:style>
  <w:style w:type="paragraph" w:styleId="TOCHeading">
    <w:name w:val="TOC Heading"/>
    <w:basedOn w:val="Heading1"/>
    <w:next w:val="Normal"/>
    <w:uiPriority w:val="39"/>
    <w:unhideWhenUsed/>
    <w:qFormat/>
    <w:rsid w:val="00253A38"/>
    <w:pPr>
      <w:outlineLvl w:val="9"/>
    </w:pPr>
    <w:rPr>
      <w:lang w:val="en-US"/>
    </w:rPr>
  </w:style>
  <w:style w:type="paragraph" w:styleId="TOC3">
    <w:name w:val="toc 3"/>
    <w:basedOn w:val="Normal"/>
    <w:next w:val="Normal"/>
    <w:autoRedefine/>
    <w:uiPriority w:val="39"/>
    <w:unhideWhenUsed/>
    <w:rsid w:val="00253A38"/>
    <w:pPr>
      <w:spacing w:after="100"/>
      <w:ind w:left="440"/>
    </w:pPr>
  </w:style>
  <w:style w:type="paragraph" w:styleId="TOC1">
    <w:name w:val="toc 1"/>
    <w:basedOn w:val="Normal"/>
    <w:next w:val="Normal"/>
    <w:autoRedefine/>
    <w:uiPriority w:val="39"/>
    <w:unhideWhenUsed/>
    <w:rsid w:val="00CF70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623450">
      <w:bodyDiv w:val="1"/>
      <w:marLeft w:val="0"/>
      <w:marRight w:val="0"/>
      <w:marTop w:val="0"/>
      <w:marBottom w:val="0"/>
      <w:divBdr>
        <w:top w:val="none" w:sz="0" w:space="0" w:color="auto"/>
        <w:left w:val="none" w:sz="0" w:space="0" w:color="auto"/>
        <w:bottom w:val="none" w:sz="0" w:space="0" w:color="auto"/>
        <w:right w:val="none" w:sz="0" w:space="0" w:color="auto"/>
      </w:divBdr>
    </w:div>
    <w:div w:id="2041661526">
      <w:bodyDiv w:val="1"/>
      <w:marLeft w:val="0"/>
      <w:marRight w:val="0"/>
      <w:marTop w:val="0"/>
      <w:marBottom w:val="0"/>
      <w:divBdr>
        <w:top w:val="none" w:sz="0" w:space="0" w:color="auto"/>
        <w:left w:val="none" w:sz="0" w:space="0" w:color="auto"/>
        <w:bottom w:val="none" w:sz="0" w:space="0" w:color="auto"/>
        <w:right w:val="none" w:sz="0" w:space="0" w:color="auto"/>
      </w:divBdr>
      <w:divsChild>
        <w:div w:id="120802999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s://www.edweek.org/teaching-learning/opinion-updating-mr-jefferson-an-education-for-todays-democracy/2015/1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lideplayer.com/slide/10016033/" TargetMode="External"/><Relationship Id="rId17"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hyperlink" Target="https://www.uopeople.edu/blog/why-is-critical-thinking-importa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totalwellnesshealth.com/blog/7-tips-for-promoting-positivity-in-your-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e9a9d2b5799bb2e579f684ab410cb89c">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8f478142f1c21f38881836c16f00290a"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4E4818-BC1D-4114-BB9E-7751FEF1D1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8B6B8D-4E7B-4336-9A14-6AA902AC357C}">
  <ds:schemaRefs>
    <ds:schemaRef ds:uri="http://schemas.openxmlformats.org/officeDocument/2006/bibliography"/>
  </ds:schemaRefs>
</ds:datastoreItem>
</file>

<file path=customXml/itemProps3.xml><?xml version="1.0" encoding="utf-8"?>
<ds:datastoreItem xmlns:ds="http://schemas.openxmlformats.org/officeDocument/2006/customXml" ds:itemID="{3FE677AD-80CE-486F-B904-1600945D818C}">
  <ds:schemaRefs>
    <ds:schemaRef ds:uri="http://www.w3.org/XML/1998/namespace"/>
    <ds:schemaRef ds:uri="http://schemas.microsoft.com/office/2006/documentManagement/types"/>
    <ds:schemaRef ds:uri="http://purl.org/dc/elements/1.1/"/>
    <ds:schemaRef ds:uri="http://schemas.microsoft.com/office/infopath/2007/PartnerControls"/>
    <ds:schemaRef ds:uri="http://purl.org/dc/dcmitype/"/>
    <ds:schemaRef ds:uri="http://schemas.microsoft.com/office/2006/metadata/properties"/>
    <ds:schemaRef ds:uri="http://schemas.openxmlformats.org/package/2006/metadata/core-properties"/>
    <ds:schemaRef ds:uri="5861d064-84cb-4d90-8285-3b98c6fe9678"/>
    <ds:schemaRef ds:uri="0340dd18-0450-4afb-b5d1-97b484958e7b"/>
    <ds:schemaRef ds:uri="http://purl.org/dc/terms/"/>
  </ds:schemaRefs>
</ds:datastoreItem>
</file>

<file path=customXml/itemProps4.xml><?xml version="1.0" encoding="utf-8"?>
<ds:datastoreItem xmlns:ds="http://schemas.openxmlformats.org/officeDocument/2006/customXml" ds:itemID="{5D6741F5-7200-416F-A393-170125CB42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3852</Words>
  <Characters>21963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How individuals’ beliefs, attitudes and values impact on workplace behavior.</vt:lpstr>
    </vt:vector>
  </TitlesOfParts>
  <Company>LECTURER: SUJEEWA HERAT</Company>
  <LinksUpToDate>false</LinksUpToDate>
  <CharactersWithSpaces>25764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individuals’ beliefs, attitudes and values impact on workplace behavior.</dc:title>
  <dc:subject/>
  <dc:creator>Costel Andone (2027240)</dc:creator>
  <cp:keywords/>
  <dc:description/>
  <cp:lastModifiedBy>Costel</cp:lastModifiedBy>
  <cp:revision>2</cp:revision>
  <dcterms:created xsi:type="dcterms:W3CDTF">2022-08-02T06:15:00Z</dcterms:created>
  <dcterms:modified xsi:type="dcterms:W3CDTF">2022-08-02T06:15:00Z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