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AC307" w14:textId="33E0D2EC" w:rsidR="00622FA0" w:rsidRDefault="006477E3" w:rsidP="006477E3">
      <w:pPr>
        <w:spacing w:line="259" w:lineRule="auto"/>
        <w:jc w:val="center"/>
      </w:pPr>
      <w:r>
        <w:rPr>
          <w:noProof/>
        </w:rPr>
        <w:drawing>
          <wp:inline distT="0" distB="0" distL="0" distR="0" wp14:anchorId="53088398" wp14:editId="08AD5296">
            <wp:extent cx="3932086" cy="2619502"/>
            <wp:effectExtent l="0" t="0" r="0" b="9525"/>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4639" cy="2641188"/>
                    </a:xfrm>
                    <a:prstGeom prst="rect">
                      <a:avLst/>
                    </a:prstGeom>
                    <a:noFill/>
                    <a:ln>
                      <a:noFill/>
                    </a:ln>
                  </pic:spPr>
                </pic:pic>
              </a:graphicData>
            </a:graphic>
          </wp:inline>
        </w:drawing>
      </w:r>
    </w:p>
    <w:p w14:paraId="03D6B135" w14:textId="2F7A92CE" w:rsidR="00622FA0" w:rsidRDefault="00622FA0" w:rsidP="00622FA0">
      <w:pPr>
        <w:spacing w:line="259" w:lineRule="auto"/>
        <w:jc w:val="left"/>
      </w:pPr>
    </w:p>
    <w:p w14:paraId="179169D6" w14:textId="3B25FF30" w:rsidR="00622FA0" w:rsidRPr="006477E3" w:rsidRDefault="006477E3" w:rsidP="00622FA0">
      <w:pPr>
        <w:spacing w:line="259" w:lineRule="auto"/>
        <w:jc w:val="left"/>
        <w:rPr>
          <w:rFonts w:ascii="Arial" w:hAnsi="Arial" w:cs="Arial"/>
          <w:b/>
          <w:bCs/>
          <w:sz w:val="32"/>
          <w:szCs w:val="32"/>
        </w:rPr>
      </w:pPr>
      <w:r w:rsidRPr="006477E3">
        <w:rPr>
          <w:rFonts w:ascii="Arial" w:hAnsi="Arial" w:cs="Arial"/>
          <w:b/>
          <w:bCs/>
          <w:sz w:val="32"/>
          <w:szCs w:val="32"/>
        </w:rPr>
        <w:t>BA(Hons) Business Management</w:t>
      </w:r>
    </w:p>
    <w:p w14:paraId="5699E639" w14:textId="676624B3" w:rsidR="00622FA0" w:rsidRPr="006477E3" w:rsidRDefault="00622FA0" w:rsidP="00622FA0">
      <w:pPr>
        <w:spacing w:line="259" w:lineRule="auto"/>
        <w:jc w:val="center"/>
        <w:rPr>
          <w:rFonts w:ascii="Arial" w:hAnsi="Arial" w:cs="Arial"/>
        </w:rPr>
      </w:pPr>
      <w:r w:rsidRPr="006477E3">
        <w:rPr>
          <w:rFonts w:ascii="Arial" w:hAnsi="Arial" w:cs="Arial"/>
        </w:rPr>
        <w:fldChar w:fldCharType="begin"/>
      </w:r>
      <w:r w:rsidRPr="006477E3">
        <w:rPr>
          <w:rFonts w:ascii="Arial" w:hAnsi="Arial" w:cs="Arial"/>
        </w:rPr>
        <w:instrText xml:space="preserve"> INCLUDEPICTURE "/Users/erinfinnerty/Library/Group Containers/UBF8T346G9.ms/WebArchiveCopyPasteTempFiles/com.microsoft.Word/Copy-of-UWTSD.jpg" \* MERGEFORMATINET </w:instrText>
      </w:r>
      <w:r w:rsidRPr="006477E3">
        <w:rPr>
          <w:rFonts w:ascii="Arial" w:hAnsi="Arial" w:cs="Arial"/>
        </w:rPr>
        <w:fldChar w:fldCharType="separate"/>
      </w:r>
      <w:r w:rsidRPr="006477E3">
        <w:rPr>
          <w:rFonts w:ascii="Arial" w:hAnsi="Arial" w:cs="Arial"/>
        </w:rPr>
        <w:fldChar w:fldCharType="end"/>
      </w:r>
    </w:p>
    <w:p w14:paraId="5A032CC2" w14:textId="77777777" w:rsidR="00622FA0" w:rsidRPr="006477E3" w:rsidRDefault="00622FA0" w:rsidP="006477E3">
      <w:pPr>
        <w:spacing w:line="259" w:lineRule="auto"/>
        <w:jc w:val="left"/>
        <w:rPr>
          <w:rFonts w:ascii="Arial" w:hAnsi="Arial" w:cs="Arial"/>
        </w:rPr>
      </w:pPr>
    </w:p>
    <w:p w14:paraId="20672E86" w14:textId="54D166A4" w:rsidR="006477E3" w:rsidRPr="006477E3" w:rsidRDefault="006477E3" w:rsidP="006477E3">
      <w:pPr>
        <w:spacing w:line="259" w:lineRule="auto"/>
        <w:jc w:val="left"/>
        <w:rPr>
          <w:rFonts w:ascii="Arial" w:hAnsi="Arial" w:cs="Arial"/>
          <w:b/>
          <w:bCs/>
        </w:rPr>
      </w:pPr>
      <w:r w:rsidRPr="006477E3">
        <w:rPr>
          <w:rFonts w:ascii="Arial" w:hAnsi="Arial" w:cs="Arial"/>
          <w:b/>
          <w:bCs/>
        </w:rPr>
        <w:t>Project Management</w:t>
      </w:r>
    </w:p>
    <w:p w14:paraId="5104E4C2" w14:textId="43C8C0D7" w:rsidR="006477E3" w:rsidRPr="006477E3" w:rsidRDefault="006477E3" w:rsidP="006477E3">
      <w:pPr>
        <w:spacing w:line="259" w:lineRule="auto"/>
        <w:jc w:val="left"/>
        <w:rPr>
          <w:rFonts w:ascii="Arial" w:hAnsi="Arial" w:cs="Arial"/>
          <w:b/>
          <w:bCs/>
        </w:rPr>
      </w:pPr>
      <w:r w:rsidRPr="006477E3">
        <w:rPr>
          <w:rFonts w:ascii="Arial" w:hAnsi="Arial" w:cs="Arial"/>
          <w:b/>
          <w:bCs/>
        </w:rPr>
        <w:t>LCBB5005</w:t>
      </w:r>
    </w:p>
    <w:p w14:paraId="0C0189D5" w14:textId="08282CEC" w:rsidR="00622FA0" w:rsidRPr="006477E3" w:rsidRDefault="006477E3" w:rsidP="00622FA0">
      <w:pPr>
        <w:spacing w:line="259" w:lineRule="auto"/>
        <w:jc w:val="left"/>
        <w:rPr>
          <w:rFonts w:ascii="Arial" w:hAnsi="Arial" w:cs="Arial"/>
          <w:b/>
          <w:bCs/>
        </w:rPr>
      </w:pPr>
      <w:r w:rsidRPr="006477E3">
        <w:rPr>
          <w:rFonts w:ascii="Arial" w:hAnsi="Arial" w:cs="Arial"/>
          <w:b/>
          <w:bCs/>
        </w:rPr>
        <w:t>Assessment 1</w:t>
      </w:r>
    </w:p>
    <w:p w14:paraId="0395F118" w14:textId="77777777" w:rsidR="006477E3" w:rsidRPr="006477E3" w:rsidRDefault="006477E3" w:rsidP="00622FA0">
      <w:pPr>
        <w:spacing w:line="259" w:lineRule="auto"/>
        <w:jc w:val="left"/>
        <w:rPr>
          <w:rFonts w:ascii="Arial" w:hAnsi="Arial" w:cs="Arial"/>
          <w:b/>
          <w:bCs/>
        </w:rPr>
      </w:pPr>
    </w:p>
    <w:p w14:paraId="2C3758A0" w14:textId="77777777" w:rsidR="006477E3" w:rsidRPr="006477E3" w:rsidRDefault="006477E3" w:rsidP="00622FA0">
      <w:pPr>
        <w:spacing w:line="259" w:lineRule="auto"/>
        <w:jc w:val="left"/>
        <w:rPr>
          <w:rFonts w:ascii="Arial" w:hAnsi="Arial" w:cs="Arial"/>
          <w:b/>
          <w:bCs/>
        </w:rPr>
      </w:pPr>
    </w:p>
    <w:p w14:paraId="66F2A2EE" w14:textId="46D8F37B" w:rsidR="00340EB1" w:rsidRPr="006477E3" w:rsidRDefault="00340EB1" w:rsidP="00622FA0">
      <w:pPr>
        <w:spacing w:line="259" w:lineRule="auto"/>
        <w:jc w:val="left"/>
        <w:rPr>
          <w:rFonts w:ascii="Arial" w:hAnsi="Arial" w:cs="Arial"/>
        </w:rPr>
      </w:pPr>
      <w:r w:rsidRPr="006477E3">
        <w:rPr>
          <w:rFonts w:ascii="Arial" w:hAnsi="Arial" w:cs="Arial"/>
          <w:b/>
          <w:bCs/>
        </w:rPr>
        <w:t>Student Name</w:t>
      </w:r>
      <w:r w:rsidR="00622FA0" w:rsidRPr="006477E3">
        <w:rPr>
          <w:rFonts w:ascii="Arial" w:hAnsi="Arial" w:cs="Arial"/>
          <w:b/>
          <w:bCs/>
        </w:rPr>
        <w:t>:</w:t>
      </w:r>
      <w:r w:rsidR="00622FA0" w:rsidRPr="006477E3">
        <w:rPr>
          <w:rFonts w:ascii="Arial" w:hAnsi="Arial" w:cs="Arial"/>
        </w:rPr>
        <w:t xml:space="preserve"> Sebastian Sorin Patrascu</w:t>
      </w:r>
    </w:p>
    <w:p w14:paraId="41022C4C" w14:textId="77777777" w:rsidR="006477E3" w:rsidRPr="006477E3" w:rsidRDefault="00340EB1">
      <w:pPr>
        <w:spacing w:line="259" w:lineRule="auto"/>
        <w:jc w:val="left"/>
        <w:rPr>
          <w:rFonts w:ascii="Arial" w:hAnsi="Arial" w:cs="Arial"/>
        </w:rPr>
      </w:pPr>
      <w:r w:rsidRPr="006477E3">
        <w:rPr>
          <w:rFonts w:ascii="Arial" w:hAnsi="Arial" w:cs="Arial"/>
          <w:b/>
          <w:bCs/>
        </w:rPr>
        <w:t>Student ID</w:t>
      </w:r>
      <w:r w:rsidR="00622FA0" w:rsidRPr="006477E3">
        <w:rPr>
          <w:rFonts w:ascii="Arial" w:hAnsi="Arial" w:cs="Arial"/>
          <w:b/>
          <w:bCs/>
        </w:rPr>
        <w:t>:</w:t>
      </w:r>
      <w:r w:rsidR="00622FA0" w:rsidRPr="006477E3">
        <w:rPr>
          <w:rFonts w:ascii="Arial" w:hAnsi="Arial" w:cs="Arial"/>
        </w:rPr>
        <w:t xml:space="preserve"> 2122706 </w:t>
      </w:r>
    </w:p>
    <w:p w14:paraId="1A00E19D" w14:textId="4018880D" w:rsidR="006477E3" w:rsidRPr="006477E3" w:rsidRDefault="006477E3">
      <w:pPr>
        <w:spacing w:line="259" w:lineRule="auto"/>
        <w:jc w:val="left"/>
        <w:rPr>
          <w:rFonts w:ascii="Arial" w:hAnsi="Arial" w:cs="Arial"/>
        </w:rPr>
      </w:pPr>
      <w:r w:rsidRPr="006477E3">
        <w:rPr>
          <w:rFonts w:ascii="Arial" w:hAnsi="Arial" w:cs="Arial"/>
          <w:b/>
          <w:bCs/>
        </w:rPr>
        <w:t>Lecturer name:</w:t>
      </w:r>
      <w:r w:rsidRPr="006477E3">
        <w:rPr>
          <w:rFonts w:ascii="Arial" w:hAnsi="Arial" w:cs="Arial"/>
        </w:rPr>
        <w:t xml:space="preserve"> Anupam Mazumdar</w:t>
      </w:r>
    </w:p>
    <w:p w14:paraId="05618544" w14:textId="68DB52BE" w:rsidR="00340EB1" w:rsidRPr="006477E3" w:rsidRDefault="00340EB1">
      <w:pPr>
        <w:spacing w:line="259" w:lineRule="auto"/>
        <w:jc w:val="left"/>
        <w:rPr>
          <w:rFonts w:ascii="Arial" w:hAnsi="Arial" w:cs="Arial"/>
        </w:rPr>
      </w:pPr>
      <w:r w:rsidRPr="006477E3">
        <w:rPr>
          <w:rFonts w:ascii="Arial" w:hAnsi="Arial" w:cs="Arial"/>
        </w:rPr>
        <w:br w:type="page"/>
      </w:r>
    </w:p>
    <w:sdt>
      <w:sdtPr>
        <w:rPr>
          <w:rFonts w:ascii="Times New Roman" w:eastAsiaTheme="minorHAnsi" w:hAnsi="Times New Roman" w:cstheme="minorBidi"/>
          <w:color w:val="auto"/>
          <w:sz w:val="24"/>
          <w:szCs w:val="22"/>
          <w:lang w:val="en-GB"/>
        </w:rPr>
        <w:id w:val="-77978394"/>
        <w:docPartObj>
          <w:docPartGallery w:val="Table of Contents"/>
          <w:docPartUnique/>
        </w:docPartObj>
      </w:sdtPr>
      <w:sdtEndPr>
        <w:rPr>
          <w:b/>
          <w:bCs/>
          <w:noProof/>
        </w:rPr>
      </w:sdtEndPr>
      <w:sdtContent>
        <w:p w14:paraId="09423E66" w14:textId="77777777" w:rsidR="00B92ECE" w:rsidRPr="00B92ECE" w:rsidRDefault="00B92ECE" w:rsidP="00B92ECE">
          <w:pPr>
            <w:pStyle w:val="TOCHeading"/>
            <w:jc w:val="center"/>
            <w:rPr>
              <w:rFonts w:ascii="Times New Roman" w:hAnsi="Times New Roman" w:cs="Times New Roman"/>
            </w:rPr>
          </w:pPr>
          <w:r w:rsidRPr="00B92ECE">
            <w:rPr>
              <w:rFonts w:ascii="Times New Roman" w:hAnsi="Times New Roman" w:cs="Times New Roman"/>
            </w:rPr>
            <w:t>Table of Contents</w:t>
          </w:r>
        </w:p>
        <w:p w14:paraId="5890305A" w14:textId="781D9368" w:rsidR="006477E3" w:rsidRDefault="00B92ECE">
          <w:pPr>
            <w:pStyle w:val="TOC1"/>
            <w:tabs>
              <w:tab w:val="right" w:leader="dot" w:pos="9016"/>
            </w:tabs>
            <w:rPr>
              <w:rFonts w:asciiTheme="minorHAnsi" w:eastAsiaTheme="minorEastAsia" w:hAnsiTheme="minorHAnsi"/>
              <w:noProof/>
              <w:sz w:val="22"/>
              <w:lang w:eastAsia="zh-CN"/>
            </w:rPr>
          </w:pPr>
          <w:r>
            <w:fldChar w:fldCharType="begin"/>
          </w:r>
          <w:r>
            <w:instrText xml:space="preserve"> TOC \o "1-3" \h \z \u </w:instrText>
          </w:r>
          <w:r>
            <w:fldChar w:fldCharType="separate"/>
          </w:r>
          <w:hyperlink w:anchor="_Toc142045349" w:history="1">
            <w:r w:rsidR="006477E3" w:rsidRPr="00950780">
              <w:rPr>
                <w:rStyle w:val="Hyperlink"/>
                <w:noProof/>
              </w:rPr>
              <w:t>Introduction</w:t>
            </w:r>
            <w:r w:rsidR="006477E3">
              <w:rPr>
                <w:noProof/>
                <w:webHidden/>
              </w:rPr>
              <w:tab/>
            </w:r>
            <w:r w:rsidR="006477E3">
              <w:rPr>
                <w:noProof/>
                <w:webHidden/>
              </w:rPr>
              <w:fldChar w:fldCharType="begin"/>
            </w:r>
            <w:r w:rsidR="006477E3">
              <w:rPr>
                <w:noProof/>
                <w:webHidden/>
              </w:rPr>
              <w:instrText xml:space="preserve"> PAGEREF _Toc142045349 \h </w:instrText>
            </w:r>
            <w:r w:rsidR="006477E3">
              <w:rPr>
                <w:noProof/>
                <w:webHidden/>
              </w:rPr>
            </w:r>
            <w:r w:rsidR="006477E3">
              <w:rPr>
                <w:noProof/>
                <w:webHidden/>
              </w:rPr>
              <w:fldChar w:fldCharType="separate"/>
            </w:r>
            <w:r w:rsidR="006477E3">
              <w:rPr>
                <w:noProof/>
                <w:webHidden/>
              </w:rPr>
              <w:t>3</w:t>
            </w:r>
            <w:r w:rsidR="006477E3">
              <w:rPr>
                <w:noProof/>
                <w:webHidden/>
              </w:rPr>
              <w:fldChar w:fldCharType="end"/>
            </w:r>
          </w:hyperlink>
        </w:p>
        <w:p w14:paraId="2E9BC2B7" w14:textId="626BC530" w:rsidR="006477E3" w:rsidRDefault="006477E3">
          <w:pPr>
            <w:pStyle w:val="TOC1"/>
            <w:tabs>
              <w:tab w:val="right" w:leader="dot" w:pos="9016"/>
            </w:tabs>
            <w:rPr>
              <w:rFonts w:asciiTheme="minorHAnsi" w:eastAsiaTheme="minorEastAsia" w:hAnsiTheme="minorHAnsi"/>
              <w:noProof/>
              <w:sz w:val="22"/>
              <w:lang w:eastAsia="zh-CN"/>
            </w:rPr>
          </w:pPr>
          <w:hyperlink w:anchor="_Toc142045350" w:history="1">
            <w:r w:rsidRPr="00950780">
              <w:rPr>
                <w:rStyle w:val="Hyperlink"/>
                <w:noProof/>
              </w:rPr>
              <w:t>Key Elements of Hinkley Point C Project</w:t>
            </w:r>
            <w:r>
              <w:rPr>
                <w:noProof/>
                <w:webHidden/>
              </w:rPr>
              <w:tab/>
            </w:r>
            <w:r>
              <w:rPr>
                <w:noProof/>
                <w:webHidden/>
              </w:rPr>
              <w:fldChar w:fldCharType="begin"/>
            </w:r>
            <w:r>
              <w:rPr>
                <w:noProof/>
                <w:webHidden/>
              </w:rPr>
              <w:instrText xml:space="preserve"> PAGEREF _Toc142045350 \h </w:instrText>
            </w:r>
            <w:r>
              <w:rPr>
                <w:noProof/>
                <w:webHidden/>
              </w:rPr>
            </w:r>
            <w:r>
              <w:rPr>
                <w:noProof/>
                <w:webHidden/>
              </w:rPr>
              <w:fldChar w:fldCharType="separate"/>
            </w:r>
            <w:r>
              <w:rPr>
                <w:noProof/>
                <w:webHidden/>
              </w:rPr>
              <w:t>4</w:t>
            </w:r>
            <w:r>
              <w:rPr>
                <w:noProof/>
                <w:webHidden/>
              </w:rPr>
              <w:fldChar w:fldCharType="end"/>
            </w:r>
          </w:hyperlink>
        </w:p>
        <w:p w14:paraId="2889AE0A" w14:textId="072342DA" w:rsidR="006477E3" w:rsidRDefault="006477E3">
          <w:pPr>
            <w:pStyle w:val="TOC1"/>
            <w:tabs>
              <w:tab w:val="right" w:leader="dot" w:pos="9016"/>
            </w:tabs>
            <w:rPr>
              <w:rFonts w:asciiTheme="minorHAnsi" w:eastAsiaTheme="minorEastAsia" w:hAnsiTheme="minorHAnsi"/>
              <w:noProof/>
              <w:sz w:val="22"/>
              <w:lang w:eastAsia="zh-CN"/>
            </w:rPr>
          </w:pPr>
          <w:hyperlink w:anchor="_Toc142045351" w:history="1">
            <w:r w:rsidRPr="00950780">
              <w:rPr>
                <w:rStyle w:val="Hyperlink"/>
                <w:noProof/>
              </w:rPr>
              <w:t>Evaluation of Key Elements of Hinkley Point C Project</w:t>
            </w:r>
            <w:r>
              <w:rPr>
                <w:noProof/>
                <w:webHidden/>
              </w:rPr>
              <w:tab/>
            </w:r>
            <w:r>
              <w:rPr>
                <w:noProof/>
                <w:webHidden/>
              </w:rPr>
              <w:fldChar w:fldCharType="begin"/>
            </w:r>
            <w:r>
              <w:rPr>
                <w:noProof/>
                <w:webHidden/>
              </w:rPr>
              <w:instrText xml:space="preserve"> PAGEREF _Toc142045351 \h </w:instrText>
            </w:r>
            <w:r>
              <w:rPr>
                <w:noProof/>
                <w:webHidden/>
              </w:rPr>
            </w:r>
            <w:r>
              <w:rPr>
                <w:noProof/>
                <w:webHidden/>
              </w:rPr>
              <w:fldChar w:fldCharType="separate"/>
            </w:r>
            <w:r>
              <w:rPr>
                <w:noProof/>
                <w:webHidden/>
              </w:rPr>
              <w:t>5</w:t>
            </w:r>
            <w:r>
              <w:rPr>
                <w:noProof/>
                <w:webHidden/>
              </w:rPr>
              <w:fldChar w:fldCharType="end"/>
            </w:r>
          </w:hyperlink>
        </w:p>
        <w:p w14:paraId="44E67B04" w14:textId="19F06F09" w:rsidR="006477E3" w:rsidRDefault="006477E3">
          <w:pPr>
            <w:pStyle w:val="TOC2"/>
            <w:tabs>
              <w:tab w:val="right" w:leader="dot" w:pos="9016"/>
            </w:tabs>
            <w:rPr>
              <w:rFonts w:asciiTheme="minorHAnsi" w:eastAsiaTheme="minorEastAsia" w:hAnsiTheme="minorHAnsi"/>
              <w:noProof/>
              <w:sz w:val="22"/>
              <w:lang w:eastAsia="zh-CN"/>
            </w:rPr>
          </w:pPr>
          <w:hyperlink w:anchor="_Toc142045352" w:history="1">
            <w:r w:rsidRPr="00950780">
              <w:rPr>
                <w:rStyle w:val="Hyperlink"/>
                <w:noProof/>
              </w:rPr>
              <w:t>Budget Evaluation</w:t>
            </w:r>
            <w:r>
              <w:rPr>
                <w:noProof/>
                <w:webHidden/>
              </w:rPr>
              <w:tab/>
            </w:r>
            <w:r>
              <w:rPr>
                <w:noProof/>
                <w:webHidden/>
              </w:rPr>
              <w:fldChar w:fldCharType="begin"/>
            </w:r>
            <w:r>
              <w:rPr>
                <w:noProof/>
                <w:webHidden/>
              </w:rPr>
              <w:instrText xml:space="preserve"> PAGEREF _Toc142045352 \h </w:instrText>
            </w:r>
            <w:r>
              <w:rPr>
                <w:noProof/>
                <w:webHidden/>
              </w:rPr>
            </w:r>
            <w:r>
              <w:rPr>
                <w:noProof/>
                <w:webHidden/>
              </w:rPr>
              <w:fldChar w:fldCharType="separate"/>
            </w:r>
            <w:r>
              <w:rPr>
                <w:noProof/>
                <w:webHidden/>
              </w:rPr>
              <w:t>5</w:t>
            </w:r>
            <w:r>
              <w:rPr>
                <w:noProof/>
                <w:webHidden/>
              </w:rPr>
              <w:fldChar w:fldCharType="end"/>
            </w:r>
          </w:hyperlink>
        </w:p>
        <w:p w14:paraId="590A29EF" w14:textId="3EAED2DE" w:rsidR="006477E3" w:rsidRDefault="006477E3">
          <w:pPr>
            <w:pStyle w:val="TOC2"/>
            <w:tabs>
              <w:tab w:val="right" w:leader="dot" w:pos="9016"/>
            </w:tabs>
            <w:rPr>
              <w:rFonts w:asciiTheme="minorHAnsi" w:eastAsiaTheme="minorEastAsia" w:hAnsiTheme="minorHAnsi"/>
              <w:noProof/>
              <w:sz w:val="22"/>
              <w:lang w:eastAsia="zh-CN"/>
            </w:rPr>
          </w:pPr>
          <w:hyperlink w:anchor="_Toc142045353" w:history="1">
            <w:r w:rsidRPr="00950780">
              <w:rPr>
                <w:rStyle w:val="Hyperlink"/>
                <w:noProof/>
              </w:rPr>
              <w:t>Time Evaluation</w:t>
            </w:r>
            <w:r>
              <w:rPr>
                <w:noProof/>
                <w:webHidden/>
              </w:rPr>
              <w:tab/>
            </w:r>
            <w:r>
              <w:rPr>
                <w:noProof/>
                <w:webHidden/>
              </w:rPr>
              <w:fldChar w:fldCharType="begin"/>
            </w:r>
            <w:r>
              <w:rPr>
                <w:noProof/>
                <w:webHidden/>
              </w:rPr>
              <w:instrText xml:space="preserve"> PAGEREF _Toc142045353 \h </w:instrText>
            </w:r>
            <w:r>
              <w:rPr>
                <w:noProof/>
                <w:webHidden/>
              </w:rPr>
            </w:r>
            <w:r>
              <w:rPr>
                <w:noProof/>
                <w:webHidden/>
              </w:rPr>
              <w:fldChar w:fldCharType="separate"/>
            </w:r>
            <w:r>
              <w:rPr>
                <w:noProof/>
                <w:webHidden/>
              </w:rPr>
              <w:t>6</w:t>
            </w:r>
            <w:r>
              <w:rPr>
                <w:noProof/>
                <w:webHidden/>
              </w:rPr>
              <w:fldChar w:fldCharType="end"/>
            </w:r>
          </w:hyperlink>
        </w:p>
        <w:p w14:paraId="75F79BB9" w14:textId="7CA2D90B" w:rsidR="006477E3" w:rsidRDefault="006477E3">
          <w:pPr>
            <w:pStyle w:val="TOC2"/>
            <w:tabs>
              <w:tab w:val="right" w:leader="dot" w:pos="9016"/>
            </w:tabs>
            <w:rPr>
              <w:rFonts w:asciiTheme="minorHAnsi" w:eastAsiaTheme="minorEastAsia" w:hAnsiTheme="minorHAnsi"/>
              <w:noProof/>
              <w:sz w:val="22"/>
              <w:lang w:eastAsia="zh-CN"/>
            </w:rPr>
          </w:pPr>
          <w:hyperlink w:anchor="_Toc142045354" w:history="1">
            <w:r w:rsidRPr="00950780">
              <w:rPr>
                <w:rStyle w:val="Hyperlink"/>
                <w:noProof/>
              </w:rPr>
              <w:t>Quality Evaluation</w:t>
            </w:r>
            <w:r>
              <w:rPr>
                <w:noProof/>
                <w:webHidden/>
              </w:rPr>
              <w:tab/>
            </w:r>
            <w:r>
              <w:rPr>
                <w:noProof/>
                <w:webHidden/>
              </w:rPr>
              <w:fldChar w:fldCharType="begin"/>
            </w:r>
            <w:r>
              <w:rPr>
                <w:noProof/>
                <w:webHidden/>
              </w:rPr>
              <w:instrText xml:space="preserve"> PAGEREF _Toc142045354 \h </w:instrText>
            </w:r>
            <w:r>
              <w:rPr>
                <w:noProof/>
                <w:webHidden/>
              </w:rPr>
            </w:r>
            <w:r>
              <w:rPr>
                <w:noProof/>
                <w:webHidden/>
              </w:rPr>
              <w:fldChar w:fldCharType="separate"/>
            </w:r>
            <w:r>
              <w:rPr>
                <w:noProof/>
                <w:webHidden/>
              </w:rPr>
              <w:t>6</w:t>
            </w:r>
            <w:r>
              <w:rPr>
                <w:noProof/>
                <w:webHidden/>
              </w:rPr>
              <w:fldChar w:fldCharType="end"/>
            </w:r>
          </w:hyperlink>
        </w:p>
        <w:p w14:paraId="371E099C" w14:textId="1CC036C6" w:rsidR="006477E3" w:rsidRDefault="006477E3">
          <w:pPr>
            <w:pStyle w:val="TOC2"/>
            <w:tabs>
              <w:tab w:val="right" w:leader="dot" w:pos="9016"/>
            </w:tabs>
            <w:rPr>
              <w:rFonts w:asciiTheme="minorHAnsi" w:eastAsiaTheme="minorEastAsia" w:hAnsiTheme="minorHAnsi"/>
              <w:noProof/>
              <w:sz w:val="22"/>
              <w:lang w:eastAsia="zh-CN"/>
            </w:rPr>
          </w:pPr>
          <w:hyperlink w:anchor="_Toc142045355" w:history="1">
            <w:r w:rsidRPr="00950780">
              <w:rPr>
                <w:rStyle w:val="Hyperlink"/>
                <w:noProof/>
              </w:rPr>
              <w:t>Stakeholder Evaluation</w:t>
            </w:r>
            <w:r>
              <w:rPr>
                <w:noProof/>
                <w:webHidden/>
              </w:rPr>
              <w:tab/>
            </w:r>
            <w:r>
              <w:rPr>
                <w:noProof/>
                <w:webHidden/>
              </w:rPr>
              <w:fldChar w:fldCharType="begin"/>
            </w:r>
            <w:r>
              <w:rPr>
                <w:noProof/>
                <w:webHidden/>
              </w:rPr>
              <w:instrText xml:space="preserve"> PAGEREF _Toc142045355 \h </w:instrText>
            </w:r>
            <w:r>
              <w:rPr>
                <w:noProof/>
                <w:webHidden/>
              </w:rPr>
            </w:r>
            <w:r>
              <w:rPr>
                <w:noProof/>
                <w:webHidden/>
              </w:rPr>
              <w:fldChar w:fldCharType="separate"/>
            </w:r>
            <w:r>
              <w:rPr>
                <w:noProof/>
                <w:webHidden/>
              </w:rPr>
              <w:t>7</w:t>
            </w:r>
            <w:r>
              <w:rPr>
                <w:noProof/>
                <w:webHidden/>
              </w:rPr>
              <w:fldChar w:fldCharType="end"/>
            </w:r>
          </w:hyperlink>
        </w:p>
        <w:p w14:paraId="166373D3" w14:textId="46D75713" w:rsidR="006477E3" w:rsidRDefault="006477E3">
          <w:pPr>
            <w:pStyle w:val="TOC2"/>
            <w:tabs>
              <w:tab w:val="right" w:leader="dot" w:pos="9016"/>
            </w:tabs>
            <w:rPr>
              <w:rFonts w:asciiTheme="minorHAnsi" w:eastAsiaTheme="minorEastAsia" w:hAnsiTheme="minorHAnsi"/>
              <w:noProof/>
              <w:sz w:val="22"/>
              <w:lang w:eastAsia="zh-CN"/>
            </w:rPr>
          </w:pPr>
          <w:hyperlink w:anchor="_Toc142045356" w:history="1">
            <w:r w:rsidRPr="00950780">
              <w:rPr>
                <w:rStyle w:val="Hyperlink"/>
                <w:noProof/>
              </w:rPr>
              <w:t>Risk Evaluation</w:t>
            </w:r>
            <w:r>
              <w:rPr>
                <w:noProof/>
                <w:webHidden/>
              </w:rPr>
              <w:tab/>
            </w:r>
            <w:r>
              <w:rPr>
                <w:noProof/>
                <w:webHidden/>
              </w:rPr>
              <w:fldChar w:fldCharType="begin"/>
            </w:r>
            <w:r>
              <w:rPr>
                <w:noProof/>
                <w:webHidden/>
              </w:rPr>
              <w:instrText xml:space="preserve"> PAGEREF _Toc142045356 \h </w:instrText>
            </w:r>
            <w:r>
              <w:rPr>
                <w:noProof/>
                <w:webHidden/>
              </w:rPr>
            </w:r>
            <w:r>
              <w:rPr>
                <w:noProof/>
                <w:webHidden/>
              </w:rPr>
              <w:fldChar w:fldCharType="separate"/>
            </w:r>
            <w:r>
              <w:rPr>
                <w:noProof/>
                <w:webHidden/>
              </w:rPr>
              <w:t>7</w:t>
            </w:r>
            <w:r>
              <w:rPr>
                <w:noProof/>
                <w:webHidden/>
              </w:rPr>
              <w:fldChar w:fldCharType="end"/>
            </w:r>
          </w:hyperlink>
        </w:p>
        <w:p w14:paraId="005F2A71" w14:textId="0EC8A1AC" w:rsidR="006477E3" w:rsidRDefault="006477E3">
          <w:pPr>
            <w:pStyle w:val="TOC1"/>
            <w:tabs>
              <w:tab w:val="right" w:leader="dot" w:pos="9016"/>
            </w:tabs>
            <w:rPr>
              <w:rFonts w:asciiTheme="minorHAnsi" w:eastAsiaTheme="minorEastAsia" w:hAnsiTheme="minorHAnsi"/>
              <w:noProof/>
              <w:sz w:val="22"/>
              <w:lang w:eastAsia="zh-CN"/>
            </w:rPr>
          </w:pPr>
          <w:hyperlink w:anchor="_Toc142045357" w:history="1">
            <w:r w:rsidRPr="00950780">
              <w:rPr>
                <w:rStyle w:val="Hyperlink"/>
                <w:noProof/>
              </w:rPr>
              <w:t>Conclusion</w:t>
            </w:r>
            <w:r>
              <w:rPr>
                <w:noProof/>
                <w:webHidden/>
              </w:rPr>
              <w:tab/>
            </w:r>
            <w:r>
              <w:rPr>
                <w:noProof/>
                <w:webHidden/>
              </w:rPr>
              <w:fldChar w:fldCharType="begin"/>
            </w:r>
            <w:r>
              <w:rPr>
                <w:noProof/>
                <w:webHidden/>
              </w:rPr>
              <w:instrText xml:space="preserve"> PAGEREF _Toc142045357 \h </w:instrText>
            </w:r>
            <w:r>
              <w:rPr>
                <w:noProof/>
                <w:webHidden/>
              </w:rPr>
            </w:r>
            <w:r>
              <w:rPr>
                <w:noProof/>
                <w:webHidden/>
              </w:rPr>
              <w:fldChar w:fldCharType="separate"/>
            </w:r>
            <w:r>
              <w:rPr>
                <w:noProof/>
                <w:webHidden/>
              </w:rPr>
              <w:t>9</w:t>
            </w:r>
            <w:r>
              <w:rPr>
                <w:noProof/>
                <w:webHidden/>
              </w:rPr>
              <w:fldChar w:fldCharType="end"/>
            </w:r>
          </w:hyperlink>
        </w:p>
        <w:p w14:paraId="5DEBDAC9" w14:textId="39870407" w:rsidR="006477E3" w:rsidRDefault="006477E3">
          <w:pPr>
            <w:pStyle w:val="TOC1"/>
            <w:tabs>
              <w:tab w:val="right" w:leader="dot" w:pos="9016"/>
            </w:tabs>
            <w:rPr>
              <w:rFonts w:asciiTheme="minorHAnsi" w:eastAsiaTheme="minorEastAsia" w:hAnsiTheme="minorHAnsi"/>
              <w:noProof/>
              <w:sz w:val="22"/>
              <w:lang w:eastAsia="zh-CN"/>
            </w:rPr>
          </w:pPr>
          <w:hyperlink w:anchor="_Toc142045358" w:history="1">
            <w:r w:rsidRPr="00950780">
              <w:rPr>
                <w:rStyle w:val="Hyperlink"/>
                <w:noProof/>
              </w:rPr>
              <w:t>Recommendation</w:t>
            </w:r>
            <w:r>
              <w:rPr>
                <w:noProof/>
                <w:webHidden/>
              </w:rPr>
              <w:tab/>
            </w:r>
            <w:r>
              <w:rPr>
                <w:noProof/>
                <w:webHidden/>
              </w:rPr>
              <w:fldChar w:fldCharType="begin"/>
            </w:r>
            <w:r>
              <w:rPr>
                <w:noProof/>
                <w:webHidden/>
              </w:rPr>
              <w:instrText xml:space="preserve"> PAGEREF _Toc142045358 \h </w:instrText>
            </w:r>
            <w:r>
              <w:rPr>
                <w:noProof/>
                <w:webHidden/>
              </w:rPr>
            </w:r>
            <w:r>
              <w:rPr>
                <w:noProof/>
                <w:webHidden/>
              </w:rPr>
              <w:fldChar w:fldCharType="separate"/>
            </w:r>
            <w:r>
              <w:rPr>
                <w:noProof/>
                <w:webHidden/>
              </w:rPr>
              <w:t>9</w:t>
            </w:r>
            <w:r>
              <w:rPr>
                <w:noProof/>
                <w:webHidden/>
              </w:rPr>
              <w:fldChar w:fldCharType="end"/>
            </w:r>
          </w:hyperlink>
        </w:p>
        <w:p w14:paraId="3C353187" w14:textId="6948B2C5" w:rsidR="006477E3" w:rsidRDefault="006477E3">
          <w:pPr>
            <w:pStyle w:val="TOC1"/>
            <w:tabs>
              <w:tab w:val="right" w:leader="dot" w:pos="9016"/>
            </w:tabs>
            <w:rPr>
              <w:rFonts w:asciiTheme="minorHAnsi" w:eastAsiaTheme="minorEastAsia" w:hAnsiTheme="minorHAnsi"/>
              <w:noProof/>
              <w:sz w:val="22"/>
              <w:lang w:eastAsia="zh-CN"/>
            </w:rPr>
          </w:pPr>
          <w:hyperlink w:anchor="_Toc142045359" w:history="1">
            <w:r w:rsidRPr="00950780">
              <w:rPr>
                <w:rStyle w:val="Hyperlink"/>
                <w:noProof/>
              </w:rPr>
              <w:t>References</w:t>
            </w:r>
            <w:r>
              <w:rPr>
                <w:noProof/>
                <w:webHidden/>
              </w:rPr>
              <w:tab/>
            </w:r>
            <w:r>
              <w:rPr>
                <w:noProof/>
                <w:webHidden/>
              </w:rPr>
              <w:fldChar w:fldCharType="begin"/>
            </w:r>
            <w:r>
              <w:rPr>
                <w:noProof/>
                <w:webHidden/>
              </w:rPr>
              <w:instrText xml:space="preserve"> PAGEREF _Toc142045359 \h </w:instrText>
            </w:r>
            <w:r>
              <w:rPr>
                <w:noProof/>
                <w:webHidden/>
              </w:rPr>
            </w:r>
            <w:r>
              <w:rPr>
                <w:noProof/>
                <w:webHidden/>
              </w:rPr>
              <w:fldChar w:fldCharType="separate"/>
            </w:r>
            <w:r>
              <w:rPr>
                <w:noProof/>
                <w:webHidden/>
              </w:rPr>
              <w:t>10</w:t>
            </w:r>
            <w:r>
              <w:rPr>
                <w:noProof/>
                <w:webHidden/>
              </w:rPr>
              <w:fldChar w:fldCharType="end"/>
            </w:r>
          </w:hyperlink>
        </w:p>
        <w:p w14:paraId="091CDF07" w14:textId="5FB9EE78" w:rsidR="00B92ECE" w:rsidRDefault="00B92ECE">
          <w:r>
            <w:rPr>
              <w:b/>
              <w:bCs/>
              <w:noProof/>
            </w:rPr>
            <w:fldChar w:fldCharType="end"/>
          </w:r>
        </w:p>
      </w:sdtContent>
    </w:sdt>
    <w:p w14:paraId="33A4BFF3" w14:textId="77777777" w:rsidR="00340EB1" w:rsidRDefault="00340EB1" w:rsidP="00340EB1"/>
    <w:p w14:paraId="52648DCA" w14:textId="77777777" w:rsidR="00340EB1" w:rsidRDefault="00340EB1" w:rsidP="00340EB1">
      <w:pPr>
        <w:rPr>
          <w:rFonts w:eastAsiaTheme="majorEastAsia" w:cstheme="majorBidi"/>
          <w:color w:val="2E74B5" w:themeColor="accent1" w:themeShade="BF"/>
          <w:sz w:val="32"/>
          <w:szCs w:val="32"/>
        </w:rPr>
      </w:pPr>
      <w:r>
        <w:br w:type="page"/>
      </w:r>
    </w:p>
    <w:p w14:paraId="76A06748" w14:textId="77777777" w:rsidR="00DD79C7" w:rsidRDefault="00DD79C7" w:rsidP="00231D9D">
      <w:pPr>
        <w:pStyle w:val="Heading1"/>
      </w:pPr>
      <w:bookmarkStart w:id="0" w:name="_Toc142045349"/>
      <w:r w:rsidRPr="00DD79C7">
        <w:lastRenderedPageBreak/>
        <w:t>Introduction</w:t>
      </w:r>
      <w:bookmarkEnd w:id="0"/>
    </w:p>
    <w:p w14:paraId="5FAC0AB9" w14:textId="63F29122" w:rsidR="00996083" w:rsidRDefault="003A7258" w:rsidP="00022222">
      <w:r>
        <w:t xml:space="preserve">One of the recent </w:t>
      </w:r>
      <w:r w:rsidR="00573854">
        <w:t>monumental project</w:t>
      </w:r>
      <w:r w:rsidR="000C0128">
        <w:t>s</w:t>
      </w:r>
      <w:r w:rsidR="00573854">
        <w:t xml:space="preserve"> undertaken by the UK government is the Hinkley Point C project</w:t>
      </w:r>
      <w:r w:rsidR="00E033B4">
        <w:t xml:space="preserve"> which is a nuclear power plant project. This </w:t>
      </w:r>
      <w:r w:rsidR="002E3DC2">
        <w:t>nuclear</w:t>
      </w:r>
      <w:r w:rsidR="00E033B4">
        <w:t xml:space="preserve"> power plant project is aimed </w:t>
      </w:r>
      <w:r w:rsidR="00083BEF">
        <w:t>to produce</w:t>
      </w:r>
      <w:r w:rsidR="00E033B4">
        <w:t xml:space="preserve"> low</w:t>
      </w:r>
      <w:r w:rsidR="000C0128">
        <w:t>-</w:t>
      </w:r>
      <w:r w:rsidR="00E033B4">
        <w:t xml:space="preserve">carbon electricity and </w:t>
      </w:r>
      <w:r w:rsidR="002E3DC2">
        <w:t xml:space="preserve">provide electricity to more than </w:t>
      </w:r>
      <w:r w:rsidR="005E1D89">
        <w:t xml:space="preserve">7 </w:t>
      </w:r>
      <w:r w:rsidR="005457AE">
        <w:t xml:space="preserve">million </w:t>
      </w:r>
      <w:r w:rsidR="00083BEF">
        <w:t xml:space="preserve">houses and business organisations. Not only this but also this colossal project is expected to </w:t>
      </w:r>
      <w:r w:rsidR="00FA528F">
        <w:t xml:space="preserve">fuel massive growth in UK’s economy while also reducing carbon emissions to develop a more sustainable socio-economic environment. </w:t>
      </w:r>
      <w:r w:rsidR="008A0092">
        <w:t>T</w:t>
      </w:r>
      <w:r w:rsidR="000A0A39">
        <w:t xml:space="preserve">he projected cost of this gigantic project is between </w:t>
      </w:r>
      <w:r w:rsidR="000A0A39" w:rsidRPr="00087B3A">
        <w:t>£25–£26 billion</w:t>
      </w:r>
      <w:r w:rsidR="000A0A39">
        <w:t xml:space="preserve"> which makes it one of the world’s </w:t>
      </w:r>
      <w:r w:rsidR="005A302E">
        <w:t>costliest</w:t>
      </w:r>
      <w:r w:rsidR="00C31239">
        <w:t xml:space="preserve"> nuclear power plant</w:t>
      </w:r>
      <w:r w:rsidR="000C0128">
        <w:t>s</w:t>
      </w:r>
      <w:r w:rsidR="00C31239">
        <w:t xml:space="preserve">. The Hinkley Point C project is situated in </w:t>
      </w:r>
      <w:r w:rsidR="000C0128">
        <w:t xml:space="preserve">the </w:t>
      </w:r>
      <w:r w:rsidR="00C31239">
        <w:t xml:space="preserve">countryside of Somerset. The project is </w:t>
      </w:r>
      <w:r w:rsidR="005A302E">
        <w:t xml:space="preserve">initiated to supply clean energy to houses, mills, factories and other organisations. Along with this great aim, the plant would also </w:t>
      </w:r>
      <w:r w:rsidR="00F06ADB">
        <w:t>create numerous jobs for youth and imprint a long</w:t>
      </w:r>
      <w:r w:rsidR="000C0128">
        <w:t>-</w:t>
      </w:r>
      <w:r w:rsidR="00F06ADB">
        <w:t>lasting economic impact on the UK’s exponential economy in future.</w:t>
      </w:r>
      <w:r w:rsidR="00A14216">
        <w:t xml:space="preserve"> </w:t>
      </w:r>
      <w:r w:rsidR="006E7839">
        <w:t>Even though the Hinkley Point C project show</w:t>
      </w:r>
      <w:r w:rsidR="000C0128">
        <w:t>s</w:t>
      </w:r>
      <w:r w:rsidR="006E7839">
        <w:t xml:space="preserve"> great benefits to all areas of society, still this project has been </w:t>
      </w:r>
      <w:r w:rsidR="006E7839" w:rsidRPr="00087B3A">
        <w:t>spoiled</w:t>
      </w:r>
      <w:r w:rsidR="00954C64">
        <w:t xml:space="preserve"> by its huge cost overruns, </w:t>
      </w:r>
      <w:r w:rsidR="000C0128">
        <w:t xml:space="preserve">the </w:t>
      </w:r>
      <w:r w:rsidR="00954C64">
        <w:t xml:space="preserve">inefficacy of the primary project plan, and continuous delays in many areas of operations. </w:t>
      </w:r>
      <w:r w:rsidR="006D24B4">
        <w:t xml:space="preserve">As a result, this report aims to evaluate the Hinkley Point C project critically. The evaluation mainly focuses on the project’s </w:t>
      </w:r>
      <w:r w:rsidR="006D24B4" w:rsidRPr="00087B3A">
        <w:t>essential components</w:t>
      </w:r>
      <w:r w:rsidR="00FB5F67">
        <w:t xml:space="preserve"> which are budget, quality, time, stakeholders, and risk </w:t>
      </w:r>
      <w:r w:rsidR="00643C51">
        <w:t>factors. By evaluating these key elements of the project, the reasons and factors behind the cost overruns, delays and other errors would be identified and analysed. This wide</w:t>
      </w:r>
      <w:r w:rsidR="000C0128">
        <w:t>-</w:t>
      </w:r>
      <w:r w:rsidR="00643C51">
        <w:t xml:space="preserve">ranging assessment </w:t>
      </w:r>
      <w:r w:rsidR="009F4662">
        <w:t xml:space="preserve">of key elements would help to </w:t>
      </w:r>
      <w:r w:rsidR="00C72945">
        <w:t>understand what is going wrong</w:t>
      </w:r>
      <w:r w:rsidR="00A14216">
        <w:t xml:space="preserve"> </w:t>
      </w:r>
      <w:r w:rsidR="00C72945">
        <w:t>and</w:t>
      </w:r>
      <w:r w:rsidR="00A14216">
        <w:t xml:space="preserve"> identify current and potential shortcomings of the project plan.</w:t>
      </w:r>
      <w:r w:rsidR="00475EA5">
        <w:t xml:space="preserve"> </w:t>
      </w:r>
      <w:r w:rsidR="004A53D9">
        <w:t xml:space="preserve">To perform this critical assessment of key elements of the Hinkley Point C project, a practical and sensible approach has been employed. Each key element </w:t>
      </w:r>
      <w:r w:rsidR="000C0128">
        <w:t>is</w:t>
      </w:r>
      <w:r w:rsidR="004A53D9">
        <w:t xml:space="preserve"> analysed </w:t>
      </w:r>
      <w:r w:rsidR="00115720">
        <w:t>combining the data, expert opinions, and outcomes from other similar projects to compare</w:t>
      </w:r>
      <w:r w:rsidR="007A557A">
        <w:t xml:space="preserve">. This holistic evaluation of this project uncovered the main challenges and </w:t>
      </w:r>
      <w:r w:rsidR="000234F9">
        <w:t xml:space="preserve">reasons behind these overruns and delays. </w:t>
      </w:r>
      <w:r w:rsidR="00022222">
        <w:t>Through critical analysis</w:t>
      </w:r>
      <w:r w:rsidR="000C0128">
        <w:t>,</w:t>
      </w:r>
      <w:r w:rsidR="00022222">
        <w:t xml:space="preserve"> important steps are also identified which can help to improve these issues.</w:t>
      </w:r>
    </w:p>
    <w:p w14:paraId="66245557" w14:textId="77777777" w:rsidR="00996083" w:rsidRPr="00DD79C7" w:rsidRDefault="00996083" w:rsidP="00DD79C7">
      <w:pPr>
        <w:spacing w:line="259" w:lineRule="auto"/>
      </w:pPr>
    </w:p>
    <w:p w14:paraId="1AEADE4C" w14:textId="77777777" w:rsidR="00022222" w:rsidRDefault="00022222">
      <w:pPr>
        <w:spacing w:line="259" w:lineRule="auto"/>
        <w:jc w:val="left"/>
        <w:rPr>
          <w:rFonts w:eastAsiaTheme="majorEastAsia" w:cstheme="majorBidi"/>
          <w:color w:val="2E74B5" w:themeColor="accent1" w:themeShade="BF"/>
          <w:sz w:val="32"/>
          <w:szCs w:val="32"/>
        </w:rPr>
      </w:pPr>
      <w:r>
        <w:br w:type="page"/>
      </w:r>
    </w:p>
    <w:p w14:paraId="3F5ECE78" w14:textId="77777777" w:rsidR="00404F09" w:rsidRDefault="00404F09" w:rsidP="00447442">
      <w:pPr>
        <w:pStyle w:val="Heading1"/>
      </w:pPr>
      <w:bookmarkStart w:id="1" w:name="_Toc142045350"/>
      <w:r>
        <w:lastRenderedPageBreak/>
        <w:t xml:space="preserve">Key </w:t>
      </w:r>
      <w:r w:rsidR="00022222">
        <w:t>Elements of Hinkley Point C Project</w:t>
      </w:r>
      <w:bookmarkEnd w:id="1"/>
    </w:p>
    <w:p w14:paraId="3323A8A9" w14:textId="5477CA87" w:rsidR="00404F09" w:rsidRDefault="00404F09" w:rsidP="00404F09">
      <w:r>
        <w:t xml:space="preserve">A project incorporates various key elements which are crucial for its success, </w:t>
      </w:r>
      <w:r w:rsidR="000C0128">
        <w:t>e</w:t>
      </w:r>
      <w:r w:rsidR="009F4655">
        <w:t>specially</w:t>
      </w:r>
      <w:r>
        <w:t>, at the initial planning stage</w:t>
      </w:r>
      <w:r w:rsidR="0097251C">
        <w:t xml:space="preserve"> for large</w:t>
      </w:r>
      <w:r w:rsidR="000C0128">
        <w:t>-</w:t>
      </w:r>
      <w:r w:rsidR="0097251C">
        <w:t>scale project</w:t>
      </w:r>
      <w:r w:rsidR="000C0128">
        <w:t>s</w:t>
      </w:r>
      <w:r w:rsidR="0097251C">
        <w:t xml:space="preserve"> like Hinkley Point C nuclear power plant</w:t>
      </w:r>
      <w:r>
        <w:t>.</w:t>
      </w:r>
      <w:r w:rsidR="0097251C">
        <w:t xml:space="preserve"> The key elements are mainly budget, quality, time, risk factors and stakeholders etc. which play a critical role in terms of making the project’s execution and completion </w:t>
      </w:r>
      <w:r w:rsidR="004A0CE4">
        <w:t>smoother</w:t>
      </w:r>
      <w:r w:rsidR="0097251C">
        <w:t xml:space="preserve"> and </w:t>
      </w:r>
      <w:r w:rsidR="00447442">
        <w:t xml:space="preserve">outcome productive. Below these core elements are identified from the Hinkley Point C project’s point of view to understand their significance and impact on its success. </w:t>
      </w:r>
    </w:p>
    <w:p w14:paraId="7A0A37C7" w14:textId="096F8813" w:rsidR="00F0296A" w:rsidRDefault="008F0B23" w:rsidP="00746F6A">
      <w:pPr>
        <w:pStyle w:val="ListParagraph"/>
        <w:numPr>
          <w:ilvl w:val="0"/>
          <w:numId w:val="6"/>
        </w:numPr>
      </w:pPr>
      <w:r w:rsidRPr="00746F6A">
        <w:rPr>
          <w:b/>
        </w:rPr>
        <w:t>Budget</w:t>
      </w:r>
      <w:r>
        <w:t xml:space="preserve">: The first key element of any project is its budget. </w:t>
      </w:r>
      <w:r w:rsidR="00BC43F6" w:rsidRPr="00F663D5">
        <w:rPr>
          <w:color w:val="000000" w:themeColor="text1"/>
        </w:rPr>
        <w:t xml:space="preserve">According to </w:t>
      </w:r>
      <w:r w:rsidR="000C0128" w:rsidRPr="00F663D5">
        <w:rPr>
          <w:color w:val="000000" w:themeColor="text1"/>
        </w:rPr>
        <w:t xml:space="preserve">the </w:t>
      </w:r>
      <w:r w:rsidR="00BC43F6" w:rsidRPr="00F663D5">
        <w:rPr>
          <w:color w:val="000000" w:themeColor="text1"/>
        </w:rPr>
        <w:t xml:space="preserve">author </w:t>
      </w:r>
      <w:r w:rsidR="00F663D5" w:rsidRPr="00F663D5">
        <w:rPr>
          <w:color w:val="000000" w:themeColor="text1"/>
        </w:rPr>
        <w:t xml:space="preserve">Portny (2019) </w:t>
      </w:r>
      <w:r w:rsidR="00BC43F6" w:rsidRPr="00F663D5">
        <w:rPr>
          <w:color w:val="000000" w:themeColor="text1"/>
        </w:rPr>
        <w:t xml:space="preserve">budget refers to the overall allocation of financial resources according to the cost areas. The author also expressed that Budget is one of the </w:t>
      </w:r>
      <w:r w:rsidR="00BC43F6">
        <w:t>most crucial element</w:t>
      </w:r>
      <w:r w:rsidR="000C0128">
        <w:t>s</w:t>
      </w:r>
      <w:r w:rsidR="00BC43F6">
        <w:t xml:space="preserve"> upon which the success of a project depends more than anything. </w:t>
      </w:r>
      <w:r w:rsidR="0071262A">
        <w:t xml:space="preserve">Thus, proper budget estimation is very important otherwise it may create future overruns </w:t>
      </w:r>
      <w:proofErr w:type="gramStart"/>
      <w:r w:rsidR="0071262A">
        <w:t>and also</w:t>
      </w:r>
      <w:proofErr w:type="gramEnd"/>
      <w:r w:rsidR="0071262A">
        <w:t xml:space="preserve"> other problems. In terms of </w:t>
      </w:r>
      <w:r w:rsidR="000C0128">
        <w:t xml:space="preserve">the </w:t>
      </w:r>
      <w:r w:rsidR="0071262A">
        <w:t xml:space="preserve">Hinkley Point C project, </w:t>
      </w:r>
      <w:r w:rsidR="000C0128">
        <w:t xml:space="preserve">the </w:t>
      </w:r>
      <w:r w:rsidR="0071262A">
        <w:t>budget is one of its most important element</w:t>
      </w:r>
      <w:r w:rsidR="000C0128">
        <w:t>s</w:t>
      </w:r>
      <w:r w:rsidR="0071262A">
        <w:t xml:space="preserve"> because of its </w:t>
      </w:r>
      <w:r w:rsidR="0071262A" w:rsidRPr="00404F09">
        <w:t>extensive cost</w:t>
      </w:r>
      <w:r w:rsidR="0071262A">
        <w:t>.</w:t>
      </w:r>
      <w:r w:rsidR="00F0296A">
        <w:t xml:space="preserve"> Currently estimated budget for </w:t>
      </w:r>
      <w:r w:rsidR="000C0128">
        <w:t xml:space="preserve">the </w:t>
      </w:r>
      <w:r w:rsidR="00F0296A">
        <w:t xml:space="preserve">Hinkley Point C project is </w:t>
      </w:r>
      <w:r w:rsidR="00F0296A" w:rsidRPr="00087B3A">
        <w:t>£25–£26 billion</w:t>
      </w:r>
      <w:r w:rsidR="00F663D5">
        <w:t xml:space="preserve"> </w:t>
      </w:r>
      <w:r w:rsidR="00F663D5" w:rsidRPr="00F663D5">
        <w:t>(Lawson, 2022)</w:t>
      </w:r>
      <w:r w:rsidR="00F0296A">
        <w:t>.</w:t>
      </w:r>
      <w:r w:rsidR="0071262A">
        <w:t xml:space="preserve"> </w:t>
      </w:r>
      <w:r w:rsidR="00F41208">
        <w:t xml:space="preserve">Lavish </w:t>
      </w:r>
      <w:r w:rsidR="00F0296A">
        <w:t>project’s</w:t>
      </w:r>
      <w:r w:rsidR="00F41208">
        <w:t xml:space="preserve"> budget needs to be more realistic and robust so that it can easily </w:t>
      </w:r>
      <w:r w:rsidR="00404F09" w:rsidRPr="00404F09">
        <w:t xml:space="preserve">cover </w:t>
      </w:r>
      <w:r w:rsidR="00F0296A">
        <w:t xml:space="preserve">infrastructural, </w:t>
      </w:r>
      <w:r w:rsidR="00404F09" w:rsidRPr="00404F09">
        <w:t xml:space="preserve">operational, and maintenance costs. </w:t>
      </w:r>
      <w:r w:rsidR="00F0296A">
        <w:t>Efficient budget management can help to manage all the costs, other potential issues, and effective utilisation of resources.</w:t>
      </w:r>
    </w:p>
    <w:p w14:paraId="750ACC12" w14:textId="63F9FF9A" w:rsidR="00473597" w:rsidRDefault="00404F09" w:rsidP="00746F6A">
      <w:pPr>
        <w:pStyle w:val="ListParagraph"/>
        <w:numPr>
          <w:ilvl w:val="0"/>
          <w:numId w:val="6"/>
        </w:numPr>
      </w:pPr>
      <w:r w:rsidRPr="00746F6A">
        <w:rPr>
          <w:b/>
        </w:rPr>
        <w:t>Time</w:t>
      </w:r>
      <w:r w:rsidRPr="00404F09">
        <w:t xml:space="preserve">: </w:t>
      </w:r>
      <w:r w:rsidR="00473597">
        <w:t>A project is an endeavour that is targeted to complete within a fixed deadline. For a gigantic project like Hinkley Point C nuclear power plant time management is one of the top priorit</w:t>
      </w:r>
      <w:r w:rsidR="000C0128">
        <w:t>ies</w:t>
      </w:r>
      <w:r w:rsidR="00473597">
        <w:t xml:space="preserve"> of the project manager. Without a projected timeframe, the tasks become more </w:t>
      </w:r>
      <w:r w:rsidR="001A2440">
        <w:t>ambiguous</w:t>
      </w:r>
      <w:r w:rsidR="00473597">
        <w:t xml:space="preserve"> and ineffective over time</w:t>
      </w:r>
      <w:r w:rsidR="00F663D5">
        <w:t xml:space="preserve"> (</w:t>
      </w:r>
      <w:r w:rsidR="00F663D5" w:rsidRPr="00F663D5">
        <w:t>Tinnirello</w:t>
      </w:r>
      <w:r w:rsidR="00F663D5">
        <w:t xml:space="preserve">, </w:t>
      </w:r>
      <w:r w:rsidR="00F663D5" w:rsidRPr="00F663D5">
        <w:t>2021)</w:t>
      </w:r>
      <w:r w:rsidR="00473597">
        <w:t xml:space="preserve">. </w:t>
      </w:r>
      <w:r w:rsidR="00F663D5">
        <w:t>So,</w:t>
      </w:r>
      <w:r w:rsidR="008B6EFB">
        <w:t xml:space="preserve"> when </w:t>
      </w:r>
      <w:r w:rsidR="000C0128">
        <w:t xml:space="preserve">the </w:t>
      </w:r>
      <w:r w:rsidR="008B6EFB">
        <w:t xml:space="preserve">timeframe is not managed and maintained properly it creates delays in </w:t>
      </w:r>
      <w:r w:rsidR="000C0128">
        <w:t xml:space="preserve">the </w:t>
      </w:r>
      <w:r w:rsidR="008B6EFB">
        <w:t>execution of the tasks. This leads to the mismanagement of scheduling, allocation of resources, and overall coordination.</w:t>
      </w:r>
      <w:r w:rsidR="00DB36E2">
        <w:t xml:space="preserve"> </w:t>
      </w:r>
      <w:r w:rsidR="00502381">
        <w:t xml:space="preserve">The current and new deadline </w:t>
      </w:r>
      <w:r w:rsidR="000C0128">
        <w:t>for</w:t>
      </w:r>
      <w:r w:rsidR="00502381">
        <w:t xml:space="preserve"> this project is June 2026.</w:t>
      </w:r>
    </w:p>
    <w:p w14:paraId="3A43B544" w14:textId="295BEB40" w:rsidR="00F25F5D" w:rsidRDefault="00EA031B" w:rsidP="00746F6A">
      <w:pPr>
        <w:pStyle w:val="ListParagraph"/>
        <w:numPr>
          <w:ilvl w:val="0"/>
          <w:numId w:val="6"/>
        </w:numPr>
      </w:pPr>
      <w:r w:rsidRPr="00746F6A">
        <w:rPr>
          <w:b/>
        </w:rPr>
        <w:t>Quality</w:t>
      </w:r>
      <w:r>
        <w:t xml:space="preserve">: </w:t>
      </w:r>
      <w:r w:rsidR="007213FB">
        <w:t>Maintaining quality for a large</w:t>
      </w:r>
      <w:r w:rsidR="000C0128">
        <w:t>-</w:t>
      </w:r>
      <w:r w:rsidR="007213FB">
        <w:t xml:space="preserve">scale project like Hinkley Point C is very important, especially, when it’s a nuclear power plant. In this project, </w:t>
      </w:r>
      <w:r w:rsidR="000C0128">
        <w:t xml:space="preserve">the </w:t>
      </w:r>
      <w:r w:rsidR="007213FB">
        <w:t xml:space="preserve">quality dimension incorporates safety and compliance </w:t>
      </w:r>
      <w:r w:rsidR="006656CE">
        <w:t>to ensure high</w:t>
      </w:r>
      <w:r w:rsidR="000C0128">
        <w:t>-</w:t>
      </w:r>
      <w:r w:rsidR="006656CE">
        <w:t>quality outcome</w:t>
      </w:r>
      <w:r w:rsidR="000C0128">
        <w:t>s</w:t>
      </w:r>
      <w:r w:rsidR="006656CE">
        <w:t xml:space="preserve"> without any compromises</w:t>
      </w:r>
      <w:r w:rsidR="00F663D5">
        <w:t xml:space="preserve"> (</w:t>
      </w:r>
      <w:r w:rsidR="00F663D5" w:rsidRPr="00F663D5">
        <w:t>Cooke and Tate</w:t>
      </w:r>
      <w:r w:rsidR="00F663D5">
        <w:t xml:space="preserve">, </w:t>
      </w:r>
      <w:r w:rsidR="00F663D5" w:rsidRPr="00F663D5">
        <w:t>2018)</w:t>
      </w:r>
      <w:r w:rsidR="006656CE">
        <w:t xml:space="preserve">. The quality element of Hinkley Point C also extends toward minimising the </w:t>
      </w:r>
      <w:r w:rsidR="00F25F5D">
        <w:t>risks</w:t>
      </w:r>
      <w:r w:rsidR="006656CE">
        <w:t xml:space="preserve"> and increasing the longevity </w:t>
      </w:r>
      <w:r w:rsidR="00F25F5D">
        <w:t>of the project.</w:t>
      </w:r>
      <w:r w:rsidR="00373937">
        <w:t xml:space="preserve"> Thus, this element is also a key important element that needs to be assessed. </w:t>
      </w:r>
    </w:p>
    <w:p w14:paraId="528DCCBD" w14:textId="2597C636" w:rsidR="00502381" w:rsidRDefault="00F25F5D" w:rsidP="00746F6A">
      <w:pPr>
        <w:pStyle w:val="ListParagraph"/>
        <w:numPr>
          <w:ilvl w:val="0"/>
          <w:numId w:val="6"/>
        </w:numPr>
      </w:pPr>
      <w:r w:rsidRPr="00746F6A">
        <w:rPr>
          <w:b/>
        </w:rPr>
        <w:t>Stakeholders</w:t>
      </w:r>
      <w:r>
        <w:t xml:space="preserve">: A project has its internal </w:t>
      </w:r>
      <w:r w:rsidR="006324F0">
        <w:t xml:space="preserve">and external </w:t>
      </w:r>
      <w:r w:rsidR="00E211D8">
        <w:t>audience</w:t>
      </w:r>
      <w:r w:rsidR="001C2192">
        <w:t>s wh</w:t>
      </w:r>
      <w:r w:rsidR="000C0128">
        <w:t>ich</w:t>
      </w:r>
      <w:r w:rsidR="001C2192">
        <w:t xml:space="preserve"> are called stakeholders holistically. </w:t>
      </w:r>
      <w:r w:rsidR="005D0873">
        <w:t xml:space="preserve">These individuals </w:t>
      </w:r>
      <w:r w:rsidR="000C0128">
        <w:t xml:space="preserve">are </w:t>
      </w:r>
      <w:r w:rsidR="005D0873">
        <w:t xml:space="preserve">directly and indirectly related to the </w:t>
      </w:r>
      <w:r w:rsidR="005D0873">
        <w:lastRenderedPageBreak/>
        <w:t>project</w:t>
      </w:r>
      <w:r w:rsidR="00F663D5">
        <w:t xml:space="preserve"> (</w:t>
      </w:r>
      <w:r w:rsidR="00F663D5" w:rsidRPr="00F663D5">
        <w:t>Gould and Joyce</w:t>
      </w:r>
      <w:r w:rsidR="00F663D5">
        <w:t xml:space="preserve">, </w:t>
      </w:r>
      <w:r w:rsidR="00F663D5" w:rsidRPr="00F663D5">
        <w:t>2015)</w:t>
      </w:r>
      <w:r w:rsidR="005D0873">
        <w:t xml:space="preserve">. In terms of Hinkley Point C project </w:t>
      </w:r>
      <w:r w:rsidR="001964CB">
        <w:t xml:space="preserve">incorporates </w:t>
      </w:r>
      <w:r w:rsidR="00256933" w:rsidRPr="00256933">
        <w:t xml:space="preserve">government, </w:t>
      </w:r>
      <w:r w:rsidR="00256933">
        <w:t xml:space="preserve">native citizens, NGOs, local </w:t>
      </w:r>
      <w:r w:rsidR="00256933" w:rsidRPr="00256933">
        <w:t xml:space="preserve">communities, </w:t>
      </w:r>
      <w:r w:rsidR="00256933">
        <w:t>environment</w:t>
      </w:r>
      <w:r w:rsidR="00256933" w:rsidRPr="00256933">
        <w:t xml:space="preserve">, </w:t>
      </w:r>
      <w:r w:rsidR="00256933">
        <w:t xml:space="preserve">vendors, </w:t>
      </w:r>
      <w:r w:rsidR="00256933" w:rsidRPr="00256933">
        <w:t xml:space="preserve">and workforce </w:t>
      </w:r>
      <w:r w:rsidR="00256933">
        <w:t>etc. Thus, managing effective stakeholder relationship</w:t>
      </w:r>
      <w:r w:rsidR="000C0128">
        <w:t>s</w:t>
      </w:r>
      <w:r w:rsidR="00256933">
        <w:t xml:space="preserve"> is very </w:t>
      </w:r>
      <w:r w:rsidR="00CB36BD">
        <w:t xml:space="preserve">important because any of these entities can easily create problems in the path of </w:t>
      </w:r>
      <w:r w:rsidR="000C0128">
        <w:t xml:space="preserve">the </w:t>
      </w:r>
      <w:r w:rsidR="00CB36BD">
        <w:t xml:space="preserve">project’s </w:t>
      </w:r>
      <w:r w:rsidR="00BB4DED">
        <w:t>success</w:t>
      </w:r>
      <w:r w:rsidR="00CB36BD">
        <w:t>.</w:t>
      </w:r>
      <w:r w:rsidR="00373937">
        <w:t xml:space="preserve"> So, this element is also a key important element that needs to be assessed. </w:t>
      </w:r>
    </w:p>
    <w:p w14:paraId="24F4631A" w14:textId="24117AF1" w:rsidR="00404F09" w:rsidRPr="00404F09" w:rsidRDefault="00DB5AB7" w:rsidP="00746F6A">
      <w:pPr>
        <w:pStyle w:val="ListParagraph"/>
        <w:numPr>
          <w:ilvl w:val="0"/>
          <w:numId w:val="6"/>
        </w:numPr>
      </w:pPr>
      <w:r w:rsidRPr="00746F6A">
        <w:rPr>
          <w:b/>
        </w:rPr>
        <w:t>Risk Factors</w:t>
      </w:r>
      <w:r>
        <w:t xml:space="preserve">: </w:t>
      </w:r>
      <w:r w:rsidR="00BE5C4D">
        <w:t xml:space="preserve">Every project is incorporated various risks according to the nature of the project. In terms of </w:t>
      </w:r>
      <w:r w:rsidR="000C0128">
        <w:t xml:space="preserve">the </w:t>
      </w:r>
      <w:r w:rsidR="00BE5C4D">
        <w:t>Hinkley Point C project, the risk factors are very significant as it’s a nuclear power plant. These risk factors can impact negative the objectives, timeframes, quality and budget of the project</w:t>
      </w:r>
      <w:r w:rsidR="00F663D5">
        <w:t xml:space="preserve"> (</w:t>
      </w:r>
      <w:r w:rsidR="00F663D5" w:rsidRPr="00F663D5">
        <w:t>IAEA</w:t>
      </w:r>
      <w:r w:rsidR="00F663D5">
        <w:t xml:space="preserve">, </w:t>
      </w:r>
      <w:r w:rsidR="00F663D5" w:rsidRPr="00F663D5">
        <w:t>2012)</w:t>
      </w:r>
      <w:r w:rsidR="00BE5C4D">
        <w:t>. Risks may emerge from technical</w:t>
      </w:r>
      <w:r w:rsidR="00373937">
        <w:t xml:space="preserve"> errors</w:t>
      </w:r>
      <w:r w:rsidR="00BE5C4D">
        <w:t xml:space="preserve">, </w:t>
      </w:r>
      <w:r w:rsidR="00373937">
        <w:t>regulatory</w:t>
      </w:r>
      <w:r w:rsidR="00BE5C4D">
        <w:t xml:space="preserve"> </w:t>
      </w:r>
      <w:r w:rsidR="00373937">
        <w:t xml:space="preserve">issues, environment, conflicts of stakeholders and supply chain problems. So, this element is also a key important element that needs to be assessed. </w:t>
      </w:r>
    </w:p>
    <w:p w14:paraId="4E8A9A43" w14:textId="77777777" w:rsidR="00022222" w:rsidRDefault="00520001" w:rsidP="00520001">
      <w:pPr>
        <w:pStyle w:val="Heading1"/>
      </w:pPr>
      <w:bookmarkStart w:id="2" w:name="_Toc142045351"/>
      <w:r>
        <w:t>Evaluation of</w:t>
      </w:r>
      <w:r w:rsidR="00D35CA4">
        <w:t xml:space="preserve"> Key</w:t>
      </w:r>
      <w:r>
        <w:t xml:space="preserve"> Elements of Hinkley</w:t>
      </w:r>
      <w:r w:rsidR="00D35CA4">
        <w:t xml:space="preserve"> Point C P</w:t>
      </w:r>
      <w:r>
        <w:t>roject</w:t>
      </w:r>
      <w:bookmarkEnd w:id="2"/>
    </w:p>
    <w:p w14:paraId="364CD08F" w14:textId="77777777" w:rsidR="00EB6910" w:rsidRPr="00EB6910" w:rsidRDefault="00EB6910" w:rsidP="00B92ECE">
      <w:pPr>
        <w:pStyle w:val="Heading2"/>
      </w:pPr>
      <w:bookmarkStart w:id="3" w:name="_Toc142045352"/>
      <w:r w:rsidRPr="00EB6910">
        <w:t>Budget Evaluation</w:t>
      </w:r>
      <w:bookmarkEnd w:id="3"/>
    </w:p>
    <w:p w14:paraId="3BE9DE15" w14:textId="018CFC63" w:rsidR="007C1BEA" w:rsidRDefault="00E73296" w:rsidP="00EB6910">
      <w:r>
        <w:t>For a large</w:t>
      </w:r>
      <w:r w:rsidR="000C0128">
        <w:t>-</w:t>
      </w:r>
      <w:r>
        <w:t xml:space="preserve">scale project like </w:t>
      </w:r>
      <w:r w:rsidR="000C0128">
        <w:t xml:space="preserve">the </w:t>
      </w:r>
      <w:r>
        <w:t>Hinkley Point C power plant budget is one of the most important elements. Again, this power plant is also one of the costliest nuclear power plant project</w:t>
      </w:r>
      <w:r w:rsidR="000C0128">
        <w:t>s</w:t>
      </w:r>
      <w:r>
        <w:t xml:space="preserve"> in recent history. Thus, </w:t>
      </w:r>
      <w:r w:rsidR="000C0128">
        <w:t xml:space="preserve">a </w:t>
      </w:r>
      <w:r>
        <w:t xml:space="preserve">critical </w:t>
      </w:r>
      <w:r w:rsidR="000F71F7">
        <w:t>evaluation</w:t>
      </w:r>
      <w:r>
        <w:t xml:space="preserve"> of its budget is very important. </w:t>
      </w:r>
      <w:r w:rsidR="00B955D7">
        <w:t xml:space="preserve">The </w:t>
      </w:r>
      <w:r w:rsidR="00974486">
        <w:t>initial cost estimation of the Hinkley power plant project was 18 billion pounds. By 2017, the EDF- a French</w:t>
      </w:r>
      <w:r w:rsidR="000C0128">
        <w:t>-</w:t>
      </w:r>
      <w:r w:rsidR="00974486">
        <w:t>owned company, in charge of constructing this power plant stated that</w:t>
      </w:r>
      <w:r w:rsidR="00FF769A">
        <w:t xml:space="preserve"> extra 2 billion pounds would require to complete the power plant which made total costs a whipping 20 billion pounds</w:t>
      </w:r>
      <w:r w:rsidR="004A0CE4">
        <w:t xml:space="preserve"> </w:t>
      </w:r>
      <w:r w:rsidR="004A0CE4" w:rsidRPr="004A0CE4">
        <w:t>(Millard, 2022)</w:t>
      </w:r>
      <w:r w:rsidR="00FF769A">
        <w:t>.</w:t>
      </w:r>
      <w:r w:rsidR="00630499">
        <w:t xml:space="preserve"> In May 2022, the new estimated cost presented by EDF was £26-27 billion. Now </w:t>
      </w:r>
      <w:r w:rsidR="00FF769A">
        <w:t xml:space="preserve">in </w:t>
      </w:r>
      <w:r w:rsidR="00630499">
        <w:t xml:space="preserve">February </w:t>
      </w:r>
      <w:r w:rsidR="00FF769A">
        <w:t xml:space="preserve">2023, EDF </w:t>
      </w:r>
      <w:r w:rsidR="00630499">
        <w:t xml:space="preserve">again stated that this can budget would </w:t>
      </w:r>
      <w:r w:rsidR="00C27440">
        <w:t>be $33 billion and with inflation</w:t>
      </w:r>
      <w:r w:rsidR="000C0128">
        <w:t>,</w:t>
      </w:r>
      <w:r w:rsidR="00C27440">
        <w:t xml:space="preserve"> this can lead up to almost $40 billion in total. </w:t>
      </w:r>
      <w:r w:rsidR="00D87858">
        <w:t xml:space="preserve">So, a clear </w:t>
      </w:r>
      <w:r w:rsidR="000D66E0">
        <w:t>overrun</w:t>
      </w:r>
      <w:r w:rsidR="00D87858">
        <w:t xml:space="preserve"> in costs and budget can be seen</w:t>
      </w:r>
      <w:r w:rsidR="006E558E">
        <w:t xml:space="preserve"> from this data</w:t>
      </w:r>
      <w:r w:rsidR="000C0128">
        <w:t>-</w:t>
      </w:r>
      <w:r w:rsidR="006E558E">
        <w:t xml:space="preserve">driven analysis. </w:t>
      </w:r>
      <w:r w:rsidR="000D66E0">
        <w:t xml:space="preserve">By analysing furthermore, </w:t>
      </w:r>
      <w:r w:rsidR="0016646D">
        <w:t xml:space="preserve">4 specific reasons </w:t>
      </w:r>
      <w:r w:rsidR="00DF61E7">
        <w:t>have</w:t>
      </w:r>
      <w:r w:rsidR="0016646D">
        <w:t xml:space="preserve"> been identified that contributed to this stippling issue where the </w:t>
      </w:r>
      <w:r w:rsidR="00AE19FB">
        <w:t>taxpayers’</w:t>
      </w:r>
      <w:r w:rsidR="0016646D">
        <w:t xml:space="preserve"> money is being invested more and more without any limit.</w:t>
      </w:r>
      <w:r w:rsidR="000A3E61">
        <w:t xml:space="preserve"> The first reason </w:t>
      </w:r>
      <w:r w:rsidR="00AE19FB">
        <w:t xml:space="preserve">is the incorrect cost estimation </w:t>
      </w:r>
      <w:r w:rsidR="00543684">
        <w:t xml:space="preserve">of the project at the planning stage. For example, inaccurate determination of prices of costs such as material, labour and other operations </w:t>
      </w:r>
      <w:r w:rsidR="004C33CC">
        <w:t xml:space="preserve">of Hinkley Power Plant </w:t>
      </w:r>
      <w:r w:rsidR="00BB5B5C">
        <w:t>le</w:t>
      </w:r>
      <w:r w:rsidR="00543684">
        <w:t xml:space="preserve">d to false projection of costs and thus incorrect budget. </w:t>
      </w:r>
      <w:r w:rsidR="000C0128">
        <w:t>In</w:t>
      </w:r>
      <w:r w:rsidR="00543684">
        <w:t xml:space="preserve"> the first stage</w:t>
      </w:r>
      <w:r w:rsidR="000C0128">
        <w:t>,</w:t>
      </w:r>
      <w:r w:rsidR="00543684">
        <w:t xml:space="preserve"> this projection </w:t>
      </w:r>
      <w:r w:rsidR="00BB5B5C">
        <w:t xml:space="preserve">looked </w:t>
      </w:r>
      <w:r w:rsidR="00543684">
        <w:t xml:space="preserve">very practical but </w:t>
      </w:r>
      <w:r w:rsidR="000C0128">
        <w:t>in</w:t>
      </w:r>
      <w:r w:rsidR="00543684">
        <w:t xml:space="preserve"> </w:t>
      </w:r>
      <w:r w:rsidR="000C0128">
        <w:t xml:space="preserve">the </w:t>
      </w:r>
      <w:r w:rsidR="00543684">
        <w:t>latter stages</w:t>
      </w:r>
      <w:r w:rsidR="000C0128">
        <w:t>,</w:t>
      </w:r>
      <w:r w:rsidR="00543684">
        <w:t xml:space="preserve"> the projection </w:t>
      </w:r>
      <w:r w:rsidR="00BB5B5C">
        <w:t xml:space="preserve">become </w:t>
      </w:r>
      <w:r w:rsidR="00543684">
        <w:t>more unrealistic gradually</w:t>
      </w:r>
      <w:r w:rsidR="004A0CE4">
        <w:t xml:space="preserve"> </w:t>
      </w:r>
      <w:r w:rsidR="004A0CE4" w:rsidRPr="004A0CE4">
        <w:t>(WNN, 2022)</w:t>
      </w:r>
      <w:r w:rsidR="00543684">
        <w:t>.</w:t>
      </w:r>
      <w:r w:rsidR="00BB5B5C">
        <w:t xml:space="preserve"> </w:t>
      </w:r>
      <w:r w:rsidR="007C1BEA">
        <w:t xml:space="preserve">The second reason behind this budget overrun is unrealistic design or error in design. The design of </w:t>
      </w:r>
      <w:r w:rsidR="000C0128">
        <w:t xml:space="preserve">the </w:t>
      </w:r>
      <w:r w:rsidR="007C1BEA">
        <w:t>Hinkley Point C power plant has been changed seve</w:t>
      </w:r>
      <w:r w:rsidR="000C0128">
        <w:t>n</w:t>
      </w:r>
      <w:r w:rsidR="007C1BEA">
        <w:t xml:space="preserve"> times for various reasons. </w:t>
      </w:r>
      <w:r w:rsidR="00F359F9">
        <w:t xml:space="preserve">In various phases of </w:t>
      </w:r>
      <w:r w:rsidR="00F359F9">
        <w:lastRenderedPageBreak/>
        <w:t xml:space="preserve">the construction, engineers had to modify their design to meet </w:t>
      </w:r>
      <w:r w:rsidR="00B4557C">
        <w:t>safety</w:t>
      </w:r>
      <w:r w:rsidR="00F359F9">
        <w:t xml:space="preserve"> mea</w:t>
      </w:r>
      <w:r w:rsidR="00B4557C">
        <w:t xml:space="preserve">sures and environmental issues. For example, in 2017, EDF found that the ground is very shaky thus they need to build </w:t>
      </w:r>
      <w:r w:rsidR="000C0128">
        <w:t xml:space="preserve">a </w:t>
      </w:r>
      <w:r w:rsidR="00B4557C">
        <w:t>more solid foundation for the power plant to stay stable in any natural disaster</w:t>
      </w:r>
      <w:r w:rsidR="004A0CE4">
        <w:t xml:space="preserve"> </w:t>
      </w:r>
      <w:r w:rsidR="004A0CE4" w:rsidRPr="004A0CE4">
        <w:t>(BBC, 2022)</w:t>
      </w:r>
      <w:r w:rsidR="00B4557C">
        <w:t xml:space="preserve">. </w:t>
      </w:r>
      <w:r w:rsidR="00F90FB1">
        <w:t>As a result, this affected their budget with overruns. The third reason behind th</w:t>
      </w:r>
      <w:r w:rsidR="000C0128">
        <w:t>ese</w:t>
      </w:r>
      <w:r w:rsidR="00F90FB1">
        <w:t xml:space="preserve"> overruns is the pandemic and global inflation issues. Due to the Covid-19 pandemic, globally all kinds of trading and physical working w</w:t>
      </w:r>
      <w:r w:rsidR="000C0128">
        <w:t>ere</w:t>
      </w:r>
      <w:r w:rsidR="00F90FB1">
        <w:t xml:space="preserve"> held off</w:t>
      </w:r>
      <w:r w:rsidR="00752099">
        <w:t xml:space="preserve"> for a long time</w:t>
      </w:r>
      <w:r w:rsidR="00F90FB1">
        <w:t xml:space="preserve">. This issue negatively affected the project. </w:t>
      </w:r>
      <w:r w:rsidR="00752099">
        <w:t xml:space="preserve">At this time, the project didn’t have any backup plans so the delays happened </w:t>
      </w:r>
      <w:proofErr w:type="gramStart"/>
      <w:r w:rsidR="00752099">
        <w:t>and also</w:t>
      </w:r>
      <w:proofErr w:type="gramEnd"/>
      <w:r w:rsidR="00752099">
        <w:t xml:space="preserve"> increased the costs significantly. Again, global inflation is also causing the costs to rise rapidly.</w:t>
      </w:r>
      <w:r w:rsidR="002410B5">
        <w:t xml:space="preserve"> As a result, </w:t>
      </w:r>
      <w:r w:rsidR="000C0128">
        <w:t xml:space="preserve">the </w:t>
      </w:r>
      <w:r w:rsidR="002410B5">
        <w:t xml:space="preserve">government is also facing issues to inject capital more and more. So, overall due to these reasons the budget overruns and delays are happening over time.  </w:t>
      </w:r>
    </w:p>
    <w:p w14:paraId="15F9A732" w14:textId="77777777" w:rsidR="00B92ECE" w:rsidRDefault="00EB6910" w:rsidP="00B92ECE">
      <w:pPr>
        <w:pStyle w:val="Heading2"/>
      </w:pPr>
      <w:bookmarkStart w:id="4" w:name="_Toc142045353"/>
      <w:r w:rsidRPr="00693549">
        <w:t>Time Evaluation</w:t>
      </w:r>
      <w:bookmarkEnd w:id="4"/>
    </w:p>
    <w:p w14:paraId="258FDB4B" w14:textId="56BB4570" w:rsidR="00674C22" w:rsidRPr="00EB6910" w:rsidRDefault="000C0128" w:rsidP="00EB6910">
      <w:r>
        <w:t>Since</w:t>
      </w:r>
      <w:r w:rsidR="00B56529">
        <w:t xml:space="preserve"> 2010 </w:t>
      </w:r>
      <w:r w:rsidR="00674C22">
        <w:t>government</w:t>
      </w:r>
      <w:r w:rsidR="001F6DB2">
        <w:t xml:space="preserve"> of </w:t>
      </w:r>
      <w:r>
        <w:t xml:space="preserve">the </w:t>
      </w:r>
      <w:r w:rsidR="001F6DB2">
        <w:t xml:space="preserve">UK has been trying on </w:t>
      </w:r>
      <w:r w:rsidR="00B56529">
        <w:t>the Somerset</w:t>
      </w:r>
      <w:r>
        <w:t>-</w:t>
      </w:r>
      <w:r w:rsidR="00B56529">
        <w:t xml:space="preserve">based Hinkley power plant </w:t>
      </w:r>
      <w:r w:rsidR="001F6DB2">
        <w:t>project. This project was initially estimated to be completed within</w:t>
      </w:r>
      <w:r w:rsidR="00674C22">
        <w:t xml:space="preserve"> 2023 but due to several reasons</w:t>
      </w:r>
      <w:r>
        <w:t>,</w:t>
      </w:r>
      <w:r w:rsidR="00674C22">
        <w:t xml:space="preserve"> EDF now announced that this project would take 3 years more to be completed and start its production </w:t>
      </w:r>
      <w:r>
        <w:t>in</w:t>
      </w:r>
      <w:r w:rsidR="00674C22">
        <w:t xml:space="preserve"> 2026</w:t>
      </w:r>
      <w:r w:rsidR="004A0CE4">
        <w:t xml:space="preserve"> </w:t>
      </w:r>
      <w:r w:rsidR="004A0CE4" w:rsidRPr="004A0CE4">
        <w:t>(Sillars, 2022)</w:t>
      </w:r>
      <w:r w:rsidR="00674C22">
        <w:t>. Through deeper analysis and taking expert opinions, it has been found that 2 reasons are behind this time delay. The first reason is due to the poor planning, design and scheduling of this project. This project’s design has been changed severa</w:t>
      </w:r>
      <w:r w:rsidR="009229EC">
        <w:t>l times due to various reasons. T</w:t>
      </w:r>
      <w:r w:rsidR="00674C22">
        <w:t xml:space="preserve">he designers should have expected these modifications before even designing the plant but due to the failure of this </w:t>
      </w:r>
      <w:r w:rsidR="009229EC">
        <w:t>many modifications have been made which delayed the project. Again, poor organising and scheduling also negatively affected this plant’s time of execution thus increasing the delay</w:t>
      </w:r>
      <w:r w:rsidR="004A0CE4">
        <w:t xml:space="preserve"> </w:t>
      </w:r>
      <w:r w:rsidR="004A0CE4" w:rsidRPr="004A0CE4">
        <w:t>(Samset and Volden, 2016)</w:t>
      </w:r>
      <w:r w:rsidR="009229EC">
        <w:t xml:space="preserve">. The second reason is the Covid-19 pandemic. This pandemic </w:t>
      </w:r>
      <w:r w:rsidR="009B72E5">
        <w:t xml:space="preserve">was unforeseen by anyone, </w:t>
      </w:r>
      <w:r>
        <w:t xml:space="preserve">and </w:t>
      </w:r>
      <w:r w:rsidR="009B72E5">
        <w:t xml:space="preserve">as a result, </w:t>
      </w:r>
      <w:r>
        <w:t xml:space="preserve">the </w:t>
      </w:r>
      <w:r w:rsidR="009B72E5">
        <w:t>work of many infrastructures ha</w:t>
      </w:r>
      <w:r>
        <w:t>s</w:t>
      </w:r>
      <w:r w:rsidR="009B72E5">
        <w:t xml:space="preserve"> been h</w:t>
      </w:r>
      <w:r>
        <w:t>e</w:t>
      </w:r>
      <w:r w:rsidR="009B72E5">
        <w:t xml:space="preserve">ld. Within this time many things </w:t>
      </w:r>
      <w:proofErr w:type="gramStart"/>
      <w:r w:rsidR="009B72E5">
        <w:t>changed</w:t>
      </w:r>
      <w:proofErr w:type="gramEnd"/>
      <w:r w:rsidR="009B72E5">
        <w:t xml:space="preserve"> and materials </w:t>
      </w:r>
      <w:r>
        <w:t xml:space="preserve">were </w:t>
      </w:r>
      <w:r w:rsidR="009B72E5">
        <w:t>detreated which also affected the deadline thus delay</w:t>
      </w:r>
      <w:r>
        <w:t>s</w:t>
      </w:r>
      <w:r w:rsidR="009B72E5">
        <w:t xml:space="preserve"> happened and also cost</w:t>
      </w:r>
      <w:r>
        <w:t>s</w:t>
      </w:r>
      <w:r w:rsidR="009B72E5">
        <w:t xml:space="preserve"> increased which resulted in budget overruns. </w:t>
      </w:r>
    </w:p>
    <w:p w14:paraId="1ADC9395" w14:textId="77777777" w:rsidR="00B92ECE" w:rsidRDefault="00EB6910" w:rsidP="00B92ECE">
      <w:pPr>
        <w:pStyle w:val="Heading2"/>
      </w:pPr>
      <w:bookmarkStart w:id="5" w:name="_Toc142045354"/>
      <w:r w:rsidRPr="009B72E5">
        <w:t>Quality Evaluation</w:t>
      </w:r>
      <w:bookmarkEnd w:id="5"/>
    </w:p>
    <w:p w14:paraId="1B166B9C" w14:textId="40AD443E" w:rsidR="002F0A0B" w:rsidRDefault="0062392E" w:rsidP="002F0A0B">
      <w:r>
        <w:t>For a sensitive and potential</w:t>
      </w:r>
      <w:r w:rsidR="000C0128">
        <w:t>ly</w:t>
      </w:r>
      <w:r>
        <w:t xml:space="preserve"> detrimental project like nuclear power plant quality management is mandatory. Any errors in other key elements can be compensated but if any kinds of mismanagement </w:t>
      </w:r>
      <w:r w:rsidR="0058071C">
        <w:t>happen</w:t>
      </w:r>
      <w:r>
        <w:t xml:space="preserve"> in </w:t>
      </w:r>
      <w:r w:rsidR="000C0128">
        <w:t xml:space="preserve">the </w:t>
      </w:r>
      <w:r>
        <w:t xml:space="preserve">quality </w:t>
      </w:r>
      <w:r w:rsidR="004A0CE4">
        <w:t>aspect,</w:t>
      </w:r>
      <w:r>
        <w:t xml:space="preserve"> then it can create massive havoc. Thus, to ensure quality enough time and money </w:t>
      </w:r>
      <w:proofErr w:type="gramStart"/>
      <w:r>
        <w:t>ha</w:t>
      </w:r>
      <w:r w:rsidR="000C0128">
        <w:t>ve</w:t>
      </w:r>
      <w:r>
        <w:t xml:space="preserve"> to</w:t>
      </w:r>
      <w:proofErr w:type="gramEnd"/>
      <w:r>
        <w:t xml:space="preserve"> be spent </w:t>
      </w:r>
      <w:r w:rsidR="000C0128">
        <w:t>o</w:t>
      </w:r>
      <w:r>
        <w:t xml:space="preserve">n </w:t>
      </w:r>
      <w:r w:rsidR="000C0128">
        <w:t xml:space="preserve">the </w:t>
      </w:r>
      <w:r>
        <w:t>Hinkley Point C power plant which increased its budget overruns and delays</w:t>
      </w:r>
      <w:r w:rsidR="004A0CE4">
        <w:t xml:space="preserve"> </w:t>
      </w:r>
      <w:r w:rsidR="004A0CE4" w:rsidRPr="004A0CE4">
        <w:t>(Maronati, 2018)</w:t>
      </w:r>
      <w:r>
        <w:t xml:space="preserve">. </w:t>
      </w:r>
      <w:r w:rsidR="0058071C">
        <w:t xml:space="preserve">The engineers of </w:t>
      </w:r>
      <w:r w:rsidR="000C0128">
        <w:t xml:space="preserve">the </w:t>
      </w:r>
      <w:r w:rsidR="0058071C">
        <w:t xml:space="preserve">Hinkley project and project management board outlined 6 areas for managing quality which are quality </w:t>
      </w:r>
      <w:r w:rsidR="0058071C">
        <w:lastRenderedPageBreak/>
        <w:t xml:space="preserve">of materials, </w:t>
      </w:r>
      <w:r w:rsidR="00394DFE">
        <w:t>equipment</w:t>
      </w:r>
      <w:r w:rsidR="0058071C">
        <w:t>, management, construction programs, safety measurements and overall control</w:t>
      </w:r>
      <w:r w:rsidR="00394DFE">
        <w:t xml:space="preserve"> of the project. As a result, to give enough time and to ensure that all the industry</w:t>
      </w:r>
      <w:r w:rsidR="000C0128">
        <w:t>'s</w:t>
      </w:r>
      <w:r w:rsidR="00394DFE">
        <w:t xml:space="preserve"> best practices are utilised the project got delayed. Again, the Covid-19 pandemic also contributed to this</w:t>
      </w:r>
      <w:r w:rsidR="004A0CE4">
        <w:t xml:space="preserve"> </w:t>
      </w:r>
      <w:r w:rsidR="004A0CE4" w:rsidRPr="004A0CE4">
        <w:t>(Millard, 2022)</w:t>
      </w:r>
      <w:r w:rsidR="00394DFE">
        <w:t xml:space="preserve">. Again, the products and materials used in this project are very expensive </w:t>
      </w:r>
      <w:proofErr w:type="gramStart"/>
      <w:r w:rsidR="00394DFE">
        <w:t>and also</w:t>
      </w:r>
      <w:proofErr w:type="gramEnd"/>
      <w:r w:rsidR="00394DFE">
        <w:t xml:space="preserve"> </w:t>
      </w:r>
      <w:r w:rsidR="000C0128">
        <w:t>of</w:t>
      </w:r>
      <w:r w:rsidR="00394DFE">
        <w:t xml:space="preserve"> top quality. Thus, overall, the project faced significant budget </w:t>
      </w:r>
      <w:r w:rsidR="002F0A0B">
        <w:t>overruns.</w:t>
      </w:r>
    </w:p>
    <w:p w14:paraId="462B0727" w14:textId="77777777" w:rsidR="00B92ECE" w:rsidRDefault="002F0A0B" w:rsidP="00B92ECE">
      <w:pPr>
        <w:pStyle w:val="Heading2"/>
      </w:pPr>
      <w:bookmarkStart w:id="6" w:name="_Toc142045355"/>
      <w:r w:rsidRPr="002F0A0B">
        <w:t>Stakeholder Evaluation</w:t>
      </w:r>
      <w:bookmarkEnd w:id="6"/>
    </w:p>
    <w:p w14:paraId="7BBE47F1" w14:textId="20981D93" w:rsidR="007A3798" w:rsidRDefault="0069286A" w:rsidP="002F0A0B">
      <w:r>
        <w:t>Large</w:t>
      </w:r>
      <w:r w:rsidR="000C0128">
        <w:t>-</w:t>
      </w:r>
      <w:r>
        <w:t>scale project</w:t>
      </w:r>
      <w:r w:rsidR="000C0128">
        <w:t>s</w:t>
      </w:r>
      <w:r>
        <w:t xml:space="preserve"> like Hinkley power plant stakeholders are key elements which can contribute to the smooth success of the project or delays and overruns of the cost of the project. </w:t>
      </w:r>
      <w:r w:rsidR="004A5B77">
        <w:t xml:space="preserve">When the </w:t>
      </w:r>
      <w:r w:rsidR="002608F1">
        <w:t xml:space="preserve">interests of stakeholders are wrongly identified </w:t>
      </w:r>
      <w:r w:rsidR="005B09A4">
        <w:t>it creates conflicts which hamper the project’s success</w:t>
      </w:r>
      <w:r w:rsidR="004A0CE4">
        <w:t xml:space="preserve"> </w:t>
      </w:r>
      <w:r w:rsidR="004A0CE4" w:rsidRPr="004A0CE4">
        <w:t>(IAEA, 2020)</w:t>
      </w:r>
      <w:r w:rsidR="005B09A4">
        <w:t xml:space="preserve">. This happened with </w:t>
      </w:r>
      <w:r w:rsidR="000C0128">
        <w:t xml:space="preserve">the </w:t>
      </w:r>
      <w:r w:rsidR="005B09A4">
        <w:t xml:space="preserve">Hinkley project as well. The environmental issues </w:t>
      </w:r>
      <w:r w:rsidR="001B3446">
        <w:t>were</w:t>
      </w:r>
      <w:r w:rsidR="005B09A4">
        <w:t xml:space="preserve"> not considered properly in the planning phase by the project management board which created a conflict with the local and NGOs. This forced the Hinkley power plant to hold and modify and prolong the process. </w:t>
      </w:r>
      <w:r w:rsidR="00983038">
        <w:t xml:space="preserve">The reason behind this is inadequate communication with </w:t>
      </w:r>
      <w:r w:rsidR="00F86B87">
        <w:t>stakeholders</w:t>
      </w:r>
      <w:r w:rsidR="004A0CE4">
        <w:t xml:space="preserve"> </w:t>
      </w:r>
      <w:r w:rsidR="004A0CE4" w:rsidRPr="004A0CE4">
        <w:t>(BBC, 2022)</w:t>
      </w:r>
      <w:r w:rsidR="00983038">
        <w:t xml:space="preserve">. </w:t>
      </w:r>
      <w:r w:rsidR="007031A1">
        <w:t>The participation of local lead</w:t>
      </w:r>
      <w:r w:rsidR="00725D7F">
        <w:t>ers and NGOs w</w:t>
      </w:r>
      <w:r w:rsidR="000C0128">
        <w:t>as</w:t>
      </w:r>
      <w:r w:rsidR="00725D7F">
        <w:t xml:space="preserve"> also limited which created challenges over time. So, overall, the project got delayed and the budget overrun happened.</w:t>
      </w:r>
    </w:p>
    <w:p w14:paraId="4DDAF484" w14:textId="77777777" w:rsidR="00777D72" w:rsidRDefault="002F0A0B" w:rsidP="00B92ECE">
      <w:pPr>
        <w:pStyle w:val="Heading2"/>
      </w:pPr>
      <w:bookmarkStart w:id="7" w:name="_Toc142045356"/>
      <w:r w:rsidRPr="00725D7F">
        <w:t>Risk Evaluation</w:t>
      </w:r>
      <w:bookmarkEnd w:id="7"/>
    </w:p>
    <w:p w14:paraId="63E3517B" w14:textId="116E74CC" w:rsidR="002F0A0B" w:rsidRPr="00EB6910" w:rsidRDefault="00E00E12" w:rsidP="002F0A0B">
      <w:r>
        <w:t>Risks are always associated with project</w:t>
      </w:r>
      <w:r w:rsidR="000C0128">
        <w:t>s</w:t>
      </w:r>
      <w:r>
        <w:t xml:space="preserve">. </w:t>
      </w:r>
      <w:r w:rsidR="000C0128">
        <w:t>Es</w:t>
      </w:r>
      <w:r>
        <w:t xml:space="preserve">pecially, </w:t>
      </w:r>
      <w:r w:rsidR="000B7B88">
        <w:t xml:space="preserve">for Hinkley Point C as it’s a nuclear power plant. </w:t>
      </w:r>
      <w:r w:rsidR="00247552">
        <w:t xml:space="preserve">Risk assessment helps to identify threats to any project which can hinder the progress of it. It also helps to prioritise the threats and devise strategies for mitigating the identified risks. </w:t>
      </w:r>
      <w:r w:rsidR="00D2553A">
        <w:t>There</w:t>
      </w:r>
      <w:r w:rsidR="00247552">
        <w:t xml:space="preserve"> are several risks </w:t>
      </w:r>
      <w:r w:rsidR="00D2553A">
        <w:t>associated</w:t>
      </w:r>
      <w:r w:rsidR="00247552">
        <w:t xml:space="preserve"> with </w:t>
      </w:r>
      <w:r w:rsidR="000C0128">
        <w:t xml:space="preserve">the </w:t>
      </w:r>
      <w:r w:rsidR="00247552">
        <w:t>Hinkley project</w:t>
      </w:r>
      <w:r w:rsidR="006B3B2F">
        <w:t xml:space="preserve">. The first one is </w:t>
      </w:r>
      <w:r w:rsidR="000C0128">
        <w:t xml:space="preserve">the </w:t>
      </w:r>
      <w:r w:rsidR="006B3B2F">
        <w:t xml:space="preserve">technical risk which is an internal risk. </w:t>
      </w:r>
      <w:r w:rsidR="004A2EE6">
        <w:t xml:space="preserve">Due to </w:t>
      </w:r>
      <w:r w:rsidR="000C0128">
        <w:t xml:space="preserve">the </w:t>
      </w:r>
      <w:r w:rsidR="004A2EE6">
        <w:t>complicated geology of the Somerset land</w:t>
      </w:r>
      <w:r w:rsidR="000C0128">
        <w:t>,</w:t>
      </w:r>
      <w:r w:rsidR="004A2EE6">
        <w:t xml:space="preserve"> the Hinkley project went through various changes over time which increased its costs and delays</w:t>
      </w:r>
      <w:r w:rsidR="004A0CE4">
        <w:t xml:space="preserve"> </w:t>
      </w:r>
      <w:r w:rsidR="004A0CE4" w:rsidRPr="004A0CE4">
        <w:t>(WNN, 2022)</w:t>
      </w:r>
      <w:r w:rsidR="004A2EE6">
        <w:t>.</w:t>
      </w:r>
      <w:r w:rsidR="004A0CE4">
        <w:t xml:space="preserve"> </w:t>
      </w:r>
      <w:r w:rsidR="004A2EE6">
        <w:t xml:space="preserve">The regulatory risk is also associated with </w:t>
      </w:r>
      <w:r w:rsidR="000C0128">
        <w:t xml:space="preserve">the </w:t>
      </w:r>
      <w:r w:rsidR="004A2EE6">
        <w:t>Hinkley project</w:t>
      </w:r>
      <w:r w:rsidR="003A043E">
        <w:t xml:space="preserve">. Change in environmental policies, </w:t>
      </w:r>
      <w:r w:rsidR="004B14C0">
        <w:t xml:space="preserve">bureaucratic issues, and licensing </w:t>
      </w:r>
      <w:r w:rsidR="001A6B1B">
        <w:t>delays</w:t>
      </w:r>
      <w:r w:rsidR="004B14C0">
        <w:t xml:space="preserve"> increases the timeframe of the project </w:t>
      </w:r>
      <w:proofErr w:type="gramStart"/>
      <w:r w:rsidR="004B14C0">
        <w:t>and also</w:t>
      </w:r>
      <w:proofErr w:type="gramEnd"/>
      <w:r w:rsidR="004B14C0">
        <w:t xml:space="preserve"> the costs of the project. New approvals take time as assessment has to be done on the new </w:t>
      </w:r>
      <w:r w:rsidR="001A6B1B">
        <w:t>decisions</w:t>
      </w:r>
      <w:r w:rsidR="004B14C0">
        <w:t xml:space="preserve"> at various levels. </w:t>
      </w:r>
      <w:r w:rsidR="0031164E">
        <w:t xml:space="preserve">These activities slow down the project’s activities and resulted in setbacks </w:t>
      </w:r>
      <w:r w:rsidR="000C0128">
        <w:t>to</w:t>
      </w:r>
      <w:r w:rsidR="0031164E">
        <w:t xml:space="preserve"> the project. T</w:t>
      </w:r>
      <w:r w:rsidR="000C0128">
        <w:t>he t</w:t>
      </w:r>
      <w:r w:rsidR="0031164E">
        <w:t xml:space="preserve">hird type of risk is associated with the supply chain. Any interruptions in the supply of materials and products of </w:t>
      </w:r>
      <w:r w:rsidR="000C0128">
        <w:t xml:space="preserve">the </w:t>
      </w:r>
      <w:r w:rsidR="0031164E">
        <w:t>Hinkley project can lead to disasters</w:t>
      </w:r>
      <w:r w:rsidR="004A0CE4">
        <w:t xml:space="preserve"> </w:t>
      </w:r>
      <w:r w:rsidR="004A0CE4" w:rsidRPr="004A0CE4">
        <w:t>(Brookes and Locatelli, 2015)</w:t>
      </w:r>
      <w:r w:rsidR="0031164E">
        <w:t>. This happened at the time of Covid-19 when all the work stopped due to strict lockdown</w:t>
      </w:r>
      <w:r w:rsidR="000C0128">
        <w:t>s</w:t>
      </w:r>
      <w:r w:rsidR="0031164E">
        <w:t xml:space="preserve"> across </w:t>
      </w:r>
      <w:r w:rsidR="000C0128">
        <w:t xml:space="preserve">the </w:t>
      </w:r>
      <w:r w:rsidR="0031164E">
        <w:t xml:space="preserve">globe. Many materials of the project have to come from foreign </w:t>
      </w:r>
      <w:proofErr w:type="gramStart"/>
      <w:r w:rsidR="0031164E">
        <w:t>lands</w:t>
      </w:r>
      <w:proofErr w:type="gramEnd"/>
      <w:r w:rsidR="0031164E">
        <w:t xml:space="preserve"> but Covid-19 create challenges in this issue. As a result, </w:t>
      </w:r>
      <w:r w:rsidR="000C0128">
        <w:t xml:space="preserve">the </w:t>
      </w:r>
      <w:r w:rsidR="00315315">
        <w:t xml:space="preserve">schedule </w:t>
      </w:r>
      <w:proofErr w:type="gramStart"/>
      <w:r w:rsidR="00315315">
        <w:t>has to</w:t>
      </w:r>
      <w:proofErr w:type="gramEnd"/>
      <w:r w:rsidR="00315315">
        <w:t xml:space="preserve"> be modified and result</w:t>
      </w:r>
      <w:r w:rsidR="000C0128">
        <w:t>ing</w:t>
      </w:r>
      <w:r w:rsidR="00315315">
        <w:t xml:space="preserve"> in days and also cost overruns. </w:t>
      </w:r>
      <w:r w:rsidR="00CB537B">
        <w:t xml:space="preserve">Financial risks are very </w:t>
      </w:r>
      <w:r w:rsidR="006A1514">
        <w:lastRenderedPageBreak/>
        <w:t>frightening for project</w:t>
      </w:r>
      <w:r w:rsidR="000C0128">
        <w:t>s</w:t>
      </w:r>
      <w:r w:rsidR="006A1514">
        <w:t xml:space="preserve"> like </w:t>
      </w:r>
      <w:r w:rsidR="000C0128">
        <w:t xml:space="preserve">the </w:t>
      </w:r>
      <w:r w:rsidR="006A1514">
        <w:t xml:space="preserve">Hinkley power plant. </w:t>
      </w:r>
      <w:r w:rsidR="000C0128">
        <w:t>G</w:t>
      </w:r>
      <w:r w:rsidR="0089455B">
        <w:t xml:space="preserve">lobal inflation </w:t>
      </w:r>
      <w:r w:rsidR="00C948BB">
        <w:t xml:space="preserve">rising </w:t>
      </w:r>
      <w:proofErr w:type="gramStart"/>
      <w:r w:rsidR="00C948BB">
        <w:t>gradually</w:t>
      </w:r>
      <w:proofErr w:type="gramEnd"/>
      <w:r w:rsidR="00C948BB">
        <w:t xml:space="preserve"> and the rate of </w:t>
      </w:r>
      <w:r w:rsidR="000C0128">
        <w:t xml:space="preserve">the </w:t>
      </w:r>
      <w:r w:rsidR="00C948BB">
        <w:t xml:space="preserve">dollar is also falling. As a result, market condition is fluctuating rapidly. </w:t>
      </w:r>
      <w:r w:rsidR="00CF0A13">
        <w:t xml:space="preserve">For example, in recent years UK economy went through </w:t>
      </w:r>
      <w:r w:rsidR="000C0128">
        <w:t xml:space="preserve">a </w:t>
      </w:r>
      <w:r w:rsidR="00CF0A13">
        <w:t xml:space="preserve">recession </w:t>
      </w:r>
      <w:proofErr w:type="gramStart"/>
      <w:r w:rsidR="00CF0A13">
        <w:t>and also</w:t>
      </w:r>
      <w:proofErr w:type="gramEnd"/>
      <w:r w:rsidR="00CF0A13">
        <w:t xml:space="preserve"> the current inflation globally affected the </w:t>
      </w:r>
      <w:r w:rsidR="004574EE">
        <w:t xml:space="preserve">costs </w:t>
      </w:r>
      <w:r w:rsidR="000C0128">
        <w:t xml:space="preserve">of </w:t>
      </w:r>
      <w:r w:rsidR="004574EE">
        <w:t>the project significantly</w:t>
      </w:r>
      <w:r w:rsidR="004A0CE4">
        <w:t xml:space="preserve"> </w:t>
      </w:r>
      <w:r w:rsidR="004A0CE4" w:rsidRPr="004A0CE4">
        <w:t>(Maronati, 2018)</w:t>
      </w:r>
      <w:r w:rsidR="004574EE">
        <w:t xml:space="preserve">. This leads to the current budget overruns </w:t>
      </w:r>
      <w:proofErr w:type="gramStart"/>
      <w:r w:rsidR="004574EE">
        <w:t>and also</w:t>
      </w:r>
      <w:proofErr w:type="gramEnd"/>
      <w:r w:rsidR="004574EE">
        <w:t xml:space="preserve"> as government needs to allocate this budget the project </w:t>
      </w:r>
      <w:r w:rsidR="00767661">
        <w:t xml:space="preserve">which takes </w:t>
      </w:r>
      <w:r w:rsidR="000C0128">
        <w:t xml:space="preserve">a </w:t>
      </w:r>
      <w:r w:rsidR="00767661">
        <w:t xml:space="preserve">long </w:t>
      </w:r>
      <w:r w:rsidR="004A0CE4">
        <w:t>process;</w:t>
      </w:r>
      <w:r w:rsidR="00767661">
        <w:t xml:space="preserve"> thus, this project is </w:t>
      </w:r>
      <w:r w:rsidR="004574EE">
        <w:t xml:space="preserve">getting delayed as well for that. </w:t>
      </w:r>
      <w:r w:rsidR="001C4FF3">
        <w:t>Moreover, there are stakeholder risks as well where the conflicts among the stakeholders create problems f</w:t>
      </w:r>
      <w:r w:rsidR="000C0128">
        <w:t>or</w:t>
      </w:r>
      <w:r w:rsidR="001C4FF3">
        <w:t xml:space="preserve"> the project to go ahead. From the beginning of this Hinkley project, many </w:t>
      </w:r>
      <w:r w:rsidR="002263F6">
        <w:t>policies</w:t>
      </w:r>
      <w:r w:rsidR="001C4FF3">
        <w:t xml:space="preserve"> have been developed to ensure </w:t>
      </w:r>
      <w:r w:rsidR="008D353B">
        <w:t xml:space="preserve">safety which </w:t>
      </w:r>
      <w:r w:rsidR="000C0128">
        <w:t xml:space="preserve">is </w:t>
      </w:r>
      <w:r w:rsidR="008D353B">
        <w:t xml:space="preserve">required to modify the design of the plant. This created </w:t>
      </w:r>
      <w:r w:rsidR="000C0128">
        <w:t xml:space="preserve">a </w:t>
      </w:r>
      <w:r w:rsidR="008D353B">
        <w:t>delay in the timeline as well as increased costs also</w:t>
      </w:r>
      <w:r w:rsidR="004A0CE4">
        <w:t xml:space="preserve"> </w:t>
      </w:r>
      <w:r w:rsidR="004A0CE4" w:rsidRPr="004A0CE4">
        <w:t>(Oxford Analytica, 2016)</w:t>
      </w:r>
      <w:r w:rsidR="008D353B">
        <w:t xml:space="preserve">. Finally, there are political risks also in this project. Any political changes can create problems for the project if the newly elected </w:t>
      </w:r>
      <w:r w:rsidR="00340EB1">
        <w:t>government</w:t>
      </w:r>
      <w:r w:rsidR="008D353B">
        <w:t xml:space="preserve"> wants changes in it. This happened for </w:t>
      </w:r>
      <w:r w:rsidR="000C0128">
        <w:t xml:space="preserve">the </w:t>
      </w:r>
      <w:r w:rsidR="008D353B">
        <w:t xml:space="preserve">Hinkley project, while this project is being worked three prime ministers have been changed which creates shifts </w:t>
      </w:r>
      <w:r w:rsidR="000C0128">
        <w:t>in</w:t>
      </w:r>
      <w:r w:rsidR="008D353B">
        <w:t xml:space="preserve"> governmental priorities as well</w:t>
      </w:r>
      <w:r w:rsidR="004A0CE4">
        <w:t xml:space="preserve"> </w:t>
      </w:r>
      <w:r w:rsidR="004A0CE4" w:rsidRPr="004A0CE4">
        <w:t>(Smyth</w:t>
      </w:r>
      <w:r w:rsidR="004A0CE4">
        <w:t xml:space="preserve"> et al.</w:t>
      </w:r>
      <w:r w:rsidR="004A0CE4" w:rsidRPr="004A0CE4">
        <w:t>, 2018)</w:t>
      </w:r>
      <w:r w:rsidR="008D353B">
        <w:t xml:space="preserve">. For example, </w:t>
      </w:r>
      <w:r w:rsidR="005D73D2">
        <w:t xml:space="preserve">right now the priority of prime minister Rishi Sunak’s administration is to reduce inflation in the country and increase the living standard of the citizen thus it creates </w:t>
      </w:r>
      <w:r w:rsidR="000C0128">
        <w:t xml:space="preserve">a </w:t>
      </w:r>
      <w:r w:rsidR="005D73D2">
        <w:t xml:space="preserve">lengthy process for </w:t>
      </w:r>
      <w:r w:rsidR="000C0128">
        <w:t xml:space="preserve">a </w:t>
      </w:r>
      <w:r w:rsidR="005D73D2">
        <w:t xml:space="preserve">project like this in terms of timeframe and increase the costs as well. </w:t>
      </w:r>
    </w:p>
    <w:p w14:paraId="3B1840FB" w14:textId="77777777" w:rsidR="000C0128" w:rsidRDefault="000C0128">
      <w:pPr>
        <w:spacing w:line="259" w:lineRule="auto"/>
        <w:jc w:val="left"/>
        <w:rPr>
          <w:rFonts w:eastAsiaTheme="majorEastAsia" w:cstheme="majorBidi"/>
          <w:color w:val="2E74B5" w:themeColor="accent1" w:themeShade="BF"/>
          <w:sz w:val="32"/>
          <w:szCs w:val="32"/>
        </w:rPr>
      </w:pPr>
      <w:r>
        <w:br w:type="page"/>
      </w:r>
    </w:p>
    <w:p w14:paraId="22B9BA3F" w14:textId="7766BAC6" w:rsidR="00DD79C7" w:rsidRDefault="00DD79C7" w:rsidP="00231D9D">
      <w:pPr>
        <w:pStyle w:val="Heading1"/>
      </w:pPr>
      <w:bookmarkStart w:id="8" w:name="_Toc142045357"/>
      <w:r w:rsidRPr="00DD79C7">
        <w:lastRenderedPageBreak/>
        <w:t>Conclusion</w:t>
      </w:r>
      <w:bookmarkEnd w:id="8"/>
    </w:p>
    <w:p w14:paraId="4A2ABF34" w14:textId="198BBFFB" w:rsidR="00E76B00" w:rsidRDefault="00E76B00" w:rsidP="00272D27">
      <w:r>
        <w:t>Nuclear project is risky and time</w:t>
      </w:r>
      <w:r w:rsidR="000C0128">
        <w:t>-</w:t>
      </w:r>
      <w:r>
        <w:t xml:space="preserve">consuming. A nuclear project like Hinkley should not take more than 7 to 8 years to build but the current progress </w:t>
      </w:r>
      <w:r w:rsidR="003D731F">
        <w:t>and challenges imply that it may take more than that. Again, the costs of the project have been revised several times f</w:t>
      </w:r>
      <w:r w:rsidR="000C0128">
        <w:t>or</w:t>
      </w:r>
      <w:r w:rsidR="003D731F">
        <w:t xml:space="preserve"> various reasons which is also creating controversy for this project. </w:t>
      </w:r>
      <w:r w:rsidR="00340EB1">
        <w:t xml:space="preserve">The project manager board should control its budget by doing a thorough analysis by incorporating all the cons that </w:t>
      </w:r>
      <w:r w:rsidR="000C0128">
        <w:t>are</w:t>
      </w:r>
      <w:r w:rsidR="00340EB1">
        <w:t xml:space="preserve"> happening and might happen in the future so that budget overruns can be stopped. In terms of delay, the management board needs to strictly develop a backup plan for their supply chain and do a robust design that can incorporate any future modifications without taking much time and increasing costs. Finally, they need to assess risks more thoroughly and communicate with stakeholder</w:t>
      </w:r>
      <w:r w:rsidR="000C0128">
        <w:t>s</w:t>
      </w:r>
      <w:r w:rsidR="00340EB1">
        <w:t xml:space="preserve"> properly to avoid any kinds of future anomalies and conflicts that can hamper the progress and increase budget overruns. </w:t>
      </w:r>
    </w:p>
    <w:p w14:paraId="7A238213" w14:textId="77777777" w:rsidR="00D367C3" w:rsidRDefault="00D367C3" w:rsidP="00D367C3">
      <w:pPr>
        <w:rPr>
          <w:color w:val="2E74B5" w:themeColor="accent1" w:themeShade="BF"/>
          <w:sz w:val="32"/>
          <w:szCs w:val="32"/>
        </w:rPr>
      </w:pPr>
    </w:p>
    <w:p w14:paraId="0BEA5919" w14:textId="14D1548B" w:rsidR="00D367C3" w:rsidRDefault="00D367C3" w:rsidP="006477E3">
      <w:pPr>
        <w:pStyle w:val="Heading1"/>
      </w:pPr>
      <w:bookmarkStart w:id="9" w:name="_Toc142045358"/>
      <w:r w:rsidRPr="00D367C3">
        <w:t>Recommendation</w:t>
      </w:r>
      <w:bookmarkEnd w:id="9"/>
    </w:p>
    <w:p w14:paraId="64F61032" w14:textId="2150C93E" w:rsidR="00B92ECE" w:rsidRPr="00D367C3" w:rsidRDefault="00D367C3" w:rsidP="00D367C3">
      <w:pPr>
        <w:rPr>
          <w:color w:val="2E74B5" w:themeColor="accent1" w:themeShade="BF"/>
          <w:sz w:val="32"/>
          <w:szCs w:val="32"/>
        </w:rPr>
      </w:pPr>
      <w:r>
        <w:t>To avoid delays and efficiently handle potential issues, optimise budget accuracy and planning, shorten project schedules while responding to external circumstances, provide tight quality control, cultivate effective stakeholder communication, and adopt a complete risk assessment strategy.</w:t>
      </w:r>
      <w:r w:rsidR="00B92ECE" w:rsidRPr="00D367C3">
        <w:rPr>
          <w:rFonts w:cs="Times New Roman"/>
          <w:szCs w:val="24"/>
        </w:rPr>
        <w:br w:type="page"/>
      </w:r>
    </w:p>
    <w:p w14:paraId="4ED833FE" w14:textId="57091405" w:rsidR="00B92ECE" w:rsidRDefault="00B92ECE" w:rsidP="00B92ECE">
      <w:pPr>
        <w:pStyle w:val="Heading1"/>
      </w:pPr>
      <w:bookmarkStart w:id="10" w:name="_Toc142045359"/>
      <w:r>
        <w:lastRenderedPageBreak/>
        <w:t>References</w:t>
      </w:r>
      <w:bookmarkEnd w:id="10"/>
    </w:p>
    <w:p w14:paraId="1FCB848F" w14:textId="77777777" w:rsidR="00643DE2" w:rsidRPr="00643DE2" w:rsidRDefault="00643DE2" w:rsidP="00643DE2">
      <w:r w:rsidRPr="00643DE2">
        <w:t xml:space="preserve">BBC (2022). Hinkley Point C delayed by a year as cost goes up by £3bn. </w:t>
      </w:r>
      <w:r w:rsidRPr="00643DE2">
        <w:rPr>
          <w:i/>
          <w:iCs/>
        </w:rPr>
        <w:t>BBC News</w:t>
      </w:r>
      <w:r w:rsidRPr="00643DE2">
        <w:t>. [online] 20 May. Available at: https://www.bbc.com/news/uk-england-somerset-61519609.</w:t>
      </w:r>
    </w:p>
    <w:p w14:paraId="5DA91DF7" w14:textId="77777777" w:rsidR="00643DE2" w:rsidRPr="00643DE2" w:rsidRDefault="00643DE2" w:rsidP="00643DE2">
      <w:r w:rsidRPr="00643DE2">
        <w:t xml:space="preserve">Brookes, N.J. and Locatelli, G. (2015). Power plants as megaprojects: Using empirics to shape policy, planning, and construction management. </w:t>
      </w:r>
      <w:r w:rsidRPr="00643DE2">
        <w:rPr>
          <w:i/>
          <w:iCs/>
        </w:rPr>
        <w:t>Utilities Policy</w:t>
      </w:r>
      <w:r w:rsidRPr="00643DE2">
        <w:t xml:space="preserve">, [online] 36, pp.57–66. </w:t>
      </w:r>
      <w:proofErr w:type="gramStart"/>
      <w:r w:rsidRPr="00643DE2">
        <w:t>doi:https://doi.org/10.1016/j.jup.2015.09.005</w:t>
      </w:r>
      <w:proofErr w:type="gramEnd"/>
      <w:r w:rsidRPr="00643DE2">
        <w:t>.</w:t>
      </w:r>
    </w:p>
    <w:p w14:paraId="3BEF7987" w14:textId="77777777" w:rsidR="00643DE2" w:rsidRPr="00643DE2" w:rsidRDefault="00643DE2" w:rsidP="00643DE2">
      <w:r w:rsidRPr="00643DE2">
        <w:t xml:space="preserve">Cooke, H. and Tate, K. (2018). </w:t>
      </w:r>
      <w:r w:rsidRPr="00643DE2">
        <w:rPr>
          <w:i/>
          <w:iCs/>
        </w:rPr>
        <w:t>Project management</w:t>
      </w:r>
      <w:r w:rsidRPr="00643DE2">
        <w:t>. 1st ed. New York: Mcgraw-Hill.</w:t>
      </w:r>
    </w:p>
    <w:p w14:paraId="6D15FFFD" w14:textId="77777777" w:rsidR="00643DE2" w:rsidRPr="00643DE2" w:rsidRDefault="00643DE2" w:rsidP="00643DE2">
      <w:r w:rsidRPr="00643DE2">
        <w:t xml:space="preserve">Daniel, E. and Daniel, P.A. (2019). Megaprojects as complex adaptive systems: The Hinkley point C case. </w:t>
      </w:r>
      <w:r w:rsidRPr="00643DE2">
        <w:rPr>
          <w:i/>
          <w:iCs/>
        </w:rPr>
        <w:t>International Journal of Project Management</w:t>
      </w:r>
      <w:r w:rsidRPr="00643DE2">
        <w:t xml:space="preserve">, 37(8), pp.1017–1033. </w:t>
      </w:r>
      <w:proofErr w:type="gramStart"/>
      <w:r w:rsidRPr="00643DE2">
        <w:t>doi:https://doi.org/10.1016/j.ijproman.2019.05.001</w:t>
      </w:r>
      <w:proofErr w:type="gramEnd"/>
      <w:r w:rsidRPr="00643DE2">
        <w:t>.</w:t>
      </w:r>
    </w:p>
    <w:p w14:paraId="000A85D9" w14:textId="77777777" w:rsidR="00643DE2" w:rsidRPr="00643DE2" w:rsidRDefault="00643DE2" w:rsidP="00643DE2">
      <w:r w:rsidRPr="00643DE2">
        <w:t xml:space="preserve">Fewings, P. and Henjewele, C. (2019). </w:t>
      </w:r>
      <w:r w:rsidRPr="00643DE2">
        <w:rPr>
          <w:i/>
          <w:iCs/>
        </w:rPr>
        <w:t xml:space="preserve">Construction project </w:t>
      </w:r>
      <w:proofErr w:type="gramStart"/>
      <w:r w:rsidRPr="00643DE2">
        <w:rPr>
          <w:i/>
          <w:iCs/>
        </w:rPr>
        <w:t>management :</w:t>
      </w:r>
      <w:proofErr w:type="gramEnd"/>
      <w:r w:rsidRPr="00643DE2">
        <w:rPr>
          <w:i/>
          <w:iCs/>
        </w:rPr>
        <w:t xml:space="preserve"> an integrated approach</w:t>
      </w:r>
      <w:r w:rsidRPr="00643DE2">
        <w:t xml:space="preserve">. Abingdon, </w:t>
      </w:r>
      <w:proofErr w:type="gramStart"/>
      <w:r w:rsidRPr="00643DE2">
        <w:t>Oxon ;</w:t>
      </w:r>
      <w:proofErr w:type="gramEnd"/>
      <w:r w:rsidRPr="00643DE2">
        <w:t xml:space="preserve"> New York, Ny: Routledge Is An Imprint Of The Taylor &amp; Francis Group, An Informa Business.</w:t>
      </w:r>
    </w:p>
    <w:p w14:paraId="2EBD8FE7" w14:textId="77777777" w:rsidR="00643DE2" w:rsidRPr="00643DE2" w:rsidRDefault="00643DE2" w:rsidP="00643DE2">
      <w:r w:rsidRPr="00643DE2">
        <w:t xml:space="preserve">Gould, F.E. and Joyce, N. (2015). </w:t>
      </w:r>
      <w:r w:rsidRPr="00643DE2">
        <w:rPr>
          <w:i/>
          <w:iCs/>
        </w:rPr>
        <w:t>Construction project management</w:t>
      </w:r>
      <w:r w:rsidRPr="00643DE2">
        <w:t>. Boston: Pearson.</w:t>
      </w:r>
    </w:p>
    <w:p w14:paraId="394661FE" w14:textId="77777777" w:rsidR="00643DE2" w:rsidRPr="00643DE2" w:rsidRDefault="00643DE2" w:rsidP="00643DE2">
      <w:r w:rsidRPr="00643DE2">
        <w:t xml:space="preserve">IAEA (2020). </w:t>
      </w:r>
      <w:r w:rsidRPr="00643DE2">
        <w:rPr>
          <w:i/>
          <w:iCs/>
        </w:rPr>
        <w:t>Management of Nuclear Power Plant Projects</w:t>
      </w:r>
      <w:r w:rsidRPr="00643DE2">
        <w:t>. International Atomic Energy Agency.</w:t>
      </w:r>
    </w:p>
    <w:p w14:paraId="5C2A22EA" w14:textId="77777777" w:rsidR="00643DE2" w:rsidRPr="00643DE2" w:rsidRDefault="00643DE2" w:rsidP="00643DE2">
      <w:r w:rsidRPr="00643DE2">
        <w:t xml:space="preserve">International Atomic Energy Agency (2012). </w:t>
      </w:r>
      <w:r w:rsidRPr="00643DE2">
        <w:rPr>
          <w:i/>
          <w:iCs/>
        </w:rPr>
        <w:t xml:space="preserve">Project management in nuclear power plant </w:t>
      </w:r>
      <w:proofErr w:type="gramStart"/>
      <w:r w:rsidRPr="00643DE2">
        <w:rPr>
          <w:i/>
          <w:iCs/>
        </w:rPr>
        <w:t>construction :</w:t>
      </w:r>
      <w:proofErr w:type="gramEnd"/>
      <w:r w:rsidRPr="00643DE2">
        <w:rPr>
          <w:i/>
          <w:iCs/>
        </w:rPr>
        <w:t xml:space="preserve"> guidelines and experience.</w:t>
      </w:r>
      <w:r w:rsidRPr="00643DE2">
        <w:t xml:space="preserve"> Vienna: International Atomic Energy Agency.</w:t>
      </w:r>
    </w:p>
    <w:p w14:paraId="578A5C73" w14:textId="77777777" w:rsidR="00643DE2" w:rsidRPr="00643DE2" w:rsidRDefault="00643DE2" w:rsidP="00643DE2">
      <w:r w:rsidRPr="00643DE2">
        <w:t xml:space="preserve">Lawson, A. (2022). </w:t>
      </w:r>
      <w:r w:rsidRPr="00643DE2">
        <w:rPr>
          <w:i/>
          <w:iCs/>
        </w:rPr>
        <w:t>Boss of Hinkley Point C blames pandemic disruption for £3bn delay</w:t>
      </w:r>
      <w:r w:rsidRPr="00643DE2">
        <w:t>. [online] the Guardian. Available at: https://www.theguardian.com/uk-news/2022/may/20/hinkley-point-c-nuclear-power-station-edf-delayed-covid-costs-rise [Accessed 15 Jul. 2023].</w:t>
      </w:r>
    </w:p>
    <w:p w14:paraId="720981C3" w14:textId="77777777" w:rsidR="00643DE2" w:rsidRPr="00643DE2" w:rsidRDefault="00643DE2" w:rsidP="00643DE2">
      <w:r w:rsidRPr="00643DE2">
        <w:t xml:space="preserve">Levy, S.M. (2018). </w:t>
      </w:r>
      <w:r w:rsidRPr="00643DE2">
        <w:rPr>
          <w:i/>
          <w:iCs/>
        </w:rPr>
        <w:t>Project management in construction</w:t>
      </w:r>
      <w:r w:rsidRPr="00643DE2">
        <w:t>. New York: Mcgraw-Hill Education.</w:t>
      </w:r>
    </w:p>
    <w:p w14:paraId="71C41BCF" w14:textId="77777777" w:rsidR="00643DE2" w:rsidRPr="00643DE2" w:rsidRDefault="00643DE2" w:rsidP="00643DE2">
      <w:r w:rsidRPr="00643DE2">
        <w:t xml:space="preserve">Maronati, G. (2018). Explaining large observed variation in construction cost of nuclear power plants through correlated random variables. </w:t>
      </w:r>
      <w:r w:rsidRPr="00643DE2">
        <w:rPr>
          <w:i/>
          <w:iCs/>
        </w:rPr>
        <w:t>repository.gatech.edu</w:t>
      </w:r>
      <w:r w:rsidRPr="00643DE2">
        <w:t>. [online] Available at: http://hdl.handle.net/1853/59904 [Accessed 15 Jul. 2023].</w:t>
      </w:r>
    </w:p>
    <w:p w14:paraId="0B6BCBB7" w14:textId="77777777" w:rsidR="00643DE2" w:rsidRPr="00643DE2" w:rsidRDefault="00643DE2" w:rsidP="00643DE2">
      <w:r w:rsidRPr="00643DE2">
        <w:t xml:space="preserve">Mavrokefalidis, D. (2023). </w:t>
      </w:r>
      <w:r w:rsidRPr="00643DE2">
        <w:rPr>
          <w:i/>
          <w:iCs/>
        </w:rPr>
        <w:t>Concerns mount over delays and rising costs at Hinkley Point C</w:t>
      </w:r>
      <w:r w:rsidRPr="00643DE2">
        <w:t xml:space="preserve">. [online] Energy Live News. Available at: </w:t>
      </w:r>
      <w:r w:rsidRPr="00643DE2">
        <w:lastRenderedPageBreak/>
        <w:t>https://www.energylivenews.com/2023/06/06/concerns-mount-over-delays-and-rising-costs-at-hinkley-point-c/ [Accessed 15 Jul. 2023].</w:t>
      </w:r>
    </w:p>
    <w:p w14:paraId="4172D42B" w14:textId="77777777" w:rsidR="00643DE2" w:rsidRPr="00643DE2" w:rsidRDefault="00643DE2" w:rsidP="00643DE2">
      <w:r w:rsidRPr="00643DE2">
        <w:t xml:space="preserve">Millard, R. (2022). Hinkley Point nuclear plant faces risk of 11-year delay. </w:t>
      </w:r>
      <w:r w:rsidRPr="00643DE2">
        <w:rPr>
          <w:i/>
          <w:iCs/>
        </w:rPr>
        <w:t>The Telegraph</w:t>
      </w:r>
      <w:r w:rsidRPr="00643DE2">
        <w:t>. [online] 29 Nov. Available at: https://www.telegraph.co.uk/business/2022/11/29/hinkley-point-nuclear-plant-faces-risk-11-year-delay/ [Accessed 15 Jul. 2023].</w:t>
      </w:r>
    </w:p>
    <w:p w14:paraId="6D42414C" w14:textId="77777777" w:rsidR="00643DE2" w:rsidRPr="00643DE2" w:rsidRDefault="00643DE2" w:rsidP="00643DE2">
      <w:r w:rsidRPr="00643DE2">
        <w:t>Orayeva, J., 2017. Financing and managing nuclear energy risks: The UK model. </w:t>
      </w:r>
      <w:r w:rsidRPr="00643DE2">
        <w:rPr>
          <w:i/>
          <w:iCs/>
        </w:rPr>
        <w:t>IAEA Bulletin (Online)</w:t>
      </w:r>
      <w:r w:rsidRPr="00643DE2">
        <w:t>, </w:t>
      </w:r>
      <w:r w:rsidRPr="00643DE2">
        <w:rPr>
          <w:i/>
          <w:iCs/>
        </w:rPr>
        <w:t>58</w:t>
      </w:r>
      <w:r w:rsidRPr="00643DE2">
        <w:t>(4), pp.14-15.</w:t>
      </w:r>
    </w:p>
    <w:p w14:paraId="21CFEBFC" w14:textId="77777777" w:rsidR="00643DE2" w:rsidRPr="00643DE2" w:rsidRDefault="00643DE2" w:rsidP="00643DE2">
      <w:r w:rsidRPr="00643DE2">
        <w:t xml:space="preserve">Oxford Analytica (2016). UK support for Hinkley Point is likely to continue. </w:t>
      </w:r>
      <w:proofErr w:type="gramStart"/>
      <w:r w:rsidRPr="00643DE2">
        <w:t>doi:https://doi.org/10.1108/oxan-db210470</w:t>
      </w:r>
      <w:proofErr w:type="gramEnd"/>
      <w:r w:rsidRPr="00643DE2">
        <w:t>.</w:t>
      </w:r>
    </w:p>
    <w:p w14:paraId="409CE143" w14:textId="77777777" w:rsidR="00643DE2" w:rsidRPr="00643DE2" w:rsidRDefault="00643DE2" w:rsidP="00643DE2">
      <w:r w:rsidRPr="00643DE2">
        <w:t xml:space="preserve">Portny, S. (2019). </w:t>
      </w:r>
      <w:r w:rsidRPr="00643DE2">
        <w:rPr>
          <w:i/>
          <w:iCs/>
        </w:rPr>
        <w:t>Project Management for Dummies</w:t>
      </w:r>
      <w:r w:rsidRPr="00643DE2">
        <w:t>. 5th ed. Hoboken, Nj: John Wiley &amp; Sons, Inc.</w:t>
      </w:r>
    </w:p>
    <w:p w14:paraId="5D7AA274" w14:textId="77777777" w:rsidR="00643DE2" w:rsidRPr="00643DE2" w:rsidRDefault="00643DE2" w:rsidP="00643DE2">
      <w:r w:rsidRPr="00643DE2">
        <w:t xml:space="preserve">Samset, K. and Volden, G.H. (2016). Front-end definition of projects: Ten paradoxes and some reflections regarding project management and project governance. </w:t>
      </w:r>
      <w:r w:rsidRPr="00643DE2">
        <w:rPr>
          <w:i/>
          <w:iCs/>
        </w:rPr>
        <w:t>International Journal of Project Management</w:t>
      </w:r>
      <w:r w:rsidRPr="00643DE2">
        <w:t xml:space="preserve">, 34(2), pp.297–313. </w:t>
      </w:r>
      <w:proofErr w:type="gramStart"/>
      <w:r w:rsidRPr="00643DE2">
        <w:t>doi:https://doi.org/10.1016/j.ijproman.2015.01.014</w:t>
      </w:r>
      <w:proofErr w:type="gramEnd"/>
      <w:r w:rsidRPr="00643DE2">
        <w:t>.</w:t>
      </w:r>
    </w:p>
    <w:p w14:paraId="44B7112F" w14:textId="77777777" w:rsidR="00643DE2" w:rsidRPr="00643DE2" w:rsidRDefault="00643DE2" w:rsidP="00643DE2">
      <w:r w:rsidRPr="00643DE2">
        <w:t xml:space="preserve">Sillars, J. (2022). </w:t>
      </w:r>
      <w:r w:rsidRPr="00643DE2">
        <w:rPr>
          <w:i/>
          <w:iCs/>
        </w:rPr>
        <w:t>Hinkley Point C nuclear power station delayed again and at further £3bn cost</w:t>
      </w:r>
      <w:r w:rsidRPr="00643DE2">
        <w:t>. [online] Sky News. Available at: https://news.sky.com/story/hinkley-point-c-nuclear-power-station-delayed-again-and-at-further-3bn-cost-12617273 [Accessed 15 Jul. 2023].</w:t>
      </w:r>
    </w:p>
    <w:p w14:paraId="3E1B1822" w14:textId="77777777" w:rsidR="00643DE2" w:rsidRPr="00643DE2" w:rsidRDefault="00643DE2" w:rsidP="00643DE2">
      <w:r w:rsidRPr="00643DE2">
        <w:t xml:space="preserve">Smyth, H., Lecoeuvre, L. and Vaesken, P. (2018). Co-creation of value and the project context: Towards application on the case of Hinkley Point C Nuclear Power Station. </w:t>
      </w:r>
      <w:r w:rsidRPr="00643DE2">
        <w:rPr>
          <w:i/>
          <w:iCs/>
        </w:rPr>
        <w:t>International Journal of Project Management</w:t>
      </w:r>
      <w:r w:rsidRPr="00643DE2">
        <w:t xml:space="preserve">, 36(1), pp.170–183. </w:t>
      </w:r>
      <w:proofErr w:type="gramStart"/>
      <w:r w:rsidRPr="00643DE2">
        <w:t>doi:https://doi.org/10.1016/j.ijproman.2017.04.013</w:t>
      </w:r>
      <w:proofErr w:type="gramEnd"/>
      <w:r w:rsidRPr="00643DE2">
        <w:t>.</w:t>
      </w:r>
    </w:p>
    <w:p w14:paraId="3079A4F2" w14:textId="77777777" w:rsidR="00643DE2" w:rsidRPr="00643DE2" w:rsidRDefault="00643DE2" w:rsidP="00643DE2">
      <w:r w:rsidRPr="00643DE2">
        <w:t xml:space="preserve">Tinnirello, P. (2021). </w:t>
      </w:r>
      <w:r w:rsidRPr="00643DE2">
        <w:rPr>
          <w:i/>
          <w:iCs/>
        </w:rPr>
        <w:t>Project management</w:t>
      </w:r>
      <w:r w:rsidRPr="00643DE2">
        <w:t>. 1st ed. Boca Raton: Auerbach.</w:t>
      </w:r>
    </w:p>
    <w:p w14:paraId="45B9B487" w14:textId="77777777" w:rsidR="00643DE2" w:rsidRDefault="00643DE2" w:rsidP="00643DE2">
      <w:r w:rsidRPr="00643DE2">
        <w:t xml:space="preserve">WNN (2022). </w:t>
      </w:r>
      <w:r w:rsidRPr="00643DE2">
        <w:rPr>
          <w:i/>
          <w:iCs/>
        </w:rPr>
        <w:t xml:space="preserve">Hinkley Point C delayed until at least </w:t>
      </w:r>
      <w:proofErr w:type="gramStart"/>
      <w:r w:rsidRPr="00643DE2">
        <w:rPr>
          <w:i/>
          <w:iCs/>
        </w:rPr>
        <w:t>2026 :</w:t>
      </w:r>
      <w:proofErr w:type="gramEnd"/>
      <w:r w:rsidRPr="00643DE2">
        <w:rPr>
          <w:i/>
          <w:iCs/>
        </w:rPr>
        <w:t xml:space="preserve"> Corporate - World Nuclear News</w:t>
      </w:r>
      <w:r w:rsidRPr="00643DE2">
        <w:t>. [online] World Nuclear News Org. Available at: https://world-nuclear-news.org/Articles/Hinkley-Point-C-delayed-until-at-least-2026 [Accessed 15 Jul. 2023].</w:t>
      </w:r>
    </w:p>
    <w:p w14:paraId="574F6B58" w14:textId="77777777" w:rsidR="00B92ECE" w:rsidRDefault="00B92ECE" w:rsidP="00272D27"/>
    <w:p w14:paraId="1CD5E12B" w14:textId="77777777" w:rsidR="00E76B00" w:rsidRPr="00272D27" w:rsidRDefault="00E76B00" w:rsidP="00272D27"/>
    <w:p w14:paraId="542BEC10" w14:textId="77777777" w:rsidR="00625770" w:rsidRPr="00625770" w:rsidRDefault="00625770" w:rsidP="00625770"/>
    <w:p w14:paraId="340BF98E" w14:textId="77777777" w:rsidR="00001F98" w:rsidRDefault="00001F98"/>
    <w:sectPr w:rsidR="00001F9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9FF0E" w14:textId="77777777" w:rsidR="00F30214" w:rsidRDefault="00F30214" w:rsidP="00B92ECE">
      <w:pPr>
        <w:spacing w:after="0" w:line="240" w:lineRule="auto"/>
      </w:pPr>
      <w:r>
        <w:separator/>
      </w:r>
    </w:p>
  </w:endnote>
  <w:endnote w:type="continuationSeparator" w:id="0">
    <w:p w14:paraId="10141348" w14:textId="77777777" w:rsidR="00F30214" w:rsidRDefault="00F30214" w:rsidP="00B9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011572"/>
      <w:docPartObj>
        <w:docPartGallery w:val="Page Numbers (Bottom of Page)"/>
        <w:docPartUnique/>
      </w:docPartObj>
    </w:sdtPr>
    <w:sdtEndPr>
      <w:rPr>
        <w:noProof/>
      </w:rPr>
    </w:sdtEndPr>
    <w:sdtContent>
      <w:p w14:paraId="365A57FF" w14:textId="77777777" w:rsidR="00B92ECE" w:rsidRDefault="00B92ECE">
        <w:pPr>
          <w:pStyle w:val="Footer"/>
          <w:jc w:val="right"/>
        </w:pPr>
        <w:r>
          <w:fldChar w:fldCharType="begin"/>
        </w:r>
        <w:r>
          <w:instrText xml:space="preserve"> PAGE   \* MERGEFORMAT </w:instrText>
        </w:r>
        <w:r>
          <w:fldChar w:fldCharType="separate"/>
        </w:r>
        <w:r w:rsidR="00746F6A">
          <w:rPr>
            <w:noProof/>
          </w:rPr>
          <w:t>3</w:t>
        </w:r>
        <w:r>
          <w:rPr>
            <w:noProof/>
          </w:rPr>
          <w:fldChar w:fldCharType="end"/>
        </w:r>
      </w:p>
    </w:sdtContent>
  </w:sdt>
  <w:p w14:paraId="42EE9167" w14:textId="77777777" w:rsidR="00B92ECE" w:rsidRDefault="00B92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FD72" w14:textId="77777777" w:rsidR="00F30214" w:rsidRDefault="00F30214" w:rsidP="00B92ECE">
      <w:pPr>
        <w:spacing w:after="0" w:line="240" w:lineRule="auto"/>
      </w:pPr>
      <w:r>
        <w:separator/>
      </w:r>
    </w:p>
  </w:footnote>
  <w:footnote w:type="continuationSeparator" w:id="0">
    <w:p w14:paraId="6E17F1CC" w14:textId="77777777" w:rsidR="00F30214" w:rsidRDefault="00F30214" w:rsidP="00B92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182"/>
    <w:multiLevelType w:val="multilevel"/>
    <w:tmpl w:val="E6D28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D7157"/>
    <w:multiLevelType w:val="hybridMultilevel"/>
    <w:tmpl w:val="C15C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14FF"/>
    <w:multiLevelType w:val="multilevel"/>
    <w:tmpl w:val="4E26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714F22"/>
    <w:multiLevelType w:val="multilevel"/>
    <w:tmpl w:val="3C782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AA3688"/>
    <w:multiLevelType w:val="multilevel"/>
    <w:tmpl w:val="A13E3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237074"/>
    <w:multiLevelType w:val="multilevel"/>
    <w:tmpl w:val="A8C8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433531">
    <w:abstractNumId w:val="0"/>
  </w:num>
  <w:num w:numId="2" w16cid:durableId="1161656256">
    <w:abstractNumId w:val="5"/>
  </w:num>
  <w:num w:numId="3" w16cid:durableId="511652203">
    <w:abstractNumId w:val="3"/>
  </w:num>
  <w:num w:numId="4" w16cid:durableId="1293436432">
    <w:abstractNumId w:val="4"/>
  </w:num>
  <w:num w:numId="5" w16cid:durableId="897935809">
    <w:abstractNumId w:val="2"/>
  </w:num>
  <w:num w:numId="6" w16cid:durableId="1041444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SwNzU2MDQ2NDSyNjcyUdpeDU4uLM/DyQAsNaAINyt/EsAAAA"/>
  </w:docVars>
  <w:rsids>
    <w:rsidRoot w:val="00001F98"/>
    <w:rsid w:val="00001F98"/>
    <w:rsid w:val="00022222"/>
    <w:rsid w:val="000234F9"/>
    <w:rsid w:val="00027B7D"/>
    <w:rsid w:val="00083BEF"/>
    <w:rsid w:val="00087B3A"/>
    <w:rsid w:val="000A0A39"/>
    <w:rsid w:val="000A3E61"/>
    <w:rsid w:val="000B7B88"/>
    <w:rsid w:val="000C0128"/>
    <w:rsid w:val="000D66E0"/>
    <w:rsid w:val="000F71F7"/>
    <w:rsid w:val="00115720"/>
    <w:rsid w:val="0016646D"/>
    <w:rsid w:val="001964CB"/>
    <w:rsid w:val="001A2440"/>
    <w:rsid w:val="001A6B1B"/>
    <w:rsid w:val="001B3446"/>
    <w:rsid w:val="001C2192"/>
    <w:rsid w:val="001C4FF3"/>
    <w:rsid w:val="001F6DB2"/>
    <w:rsid w:val="002263F6"/>
    <w:rsid w:val="00231D9D"/>
    <w:rsid w:val="002410B5"/>
    <w:rsid w:val="00247552"/>
    <w:rsid w:val="00250B18"/>
    <w:rsid w:val="00256933"/>
    <w:rsid w:val="002608F1"/>
    <w:rsid w:val="00272D27"/>
    <w:rsid w:val="002E3DC2"/>
    <w:rsid w:val="002F0A0B"/>
    <w:rsid w:val="002F7562"/>
    <w:rsid w:val="0031164E"/>
    <w:rsid w:val="00315315"/>
    <w:rsid w:val="00323A94"/>
    <w:rsid w:val="00340EB1"/>
    <w:rsid w:val="00373937"/>
    <w:rsid w:val="00377E98"/>
    <w:rsid w:val="00386710"/>
    <w:rsid w:val="00391C37"/>
    <w:rsid w:val="00394DFE"/>
    <w:rsid w:val="003A043E"/>
    <w:rsid w:val="003A7258"/>
    <w:rsid w:val="003B4BF7"/>
    <w:rsid w:val="003D731F"/>
    <w:rsid w:val="00404F09"/>
    <w:rsid w:val="00447442"/>
    <w:rsid w:val="004574EE"/>
    <w:rsid w:val="00473597"/>
    <w:rsid w:val="00475EA5"/>
    <w:rsid w:val="004A0CE4"/>
    <w:rsid w:val="004A2EE6"/>
    <w:rsid w:val="004A53D9"/>
    <w:rsid w:val="004A5B77"/>
    <w:rsid w:val="004B14C0"/>
    <w:rsid w:val="004C33CC"/>
    <w:rsid w:val="004C714A"/>
    <w:rsid w:val="004D01FE"/>
    <w:rsid w:val="00502381"/>
    <w:rsid w:val="00520001"/>
    <w:rsid w:val="00543684"/>
    <w:rsid w:val="005457AE"/>
    <w:rsid w:val="005647F3"/>
    <w:rsid w:val="00573854"/>
    <w:rsid w:val="0058071C"/>
    <w:rsid w:val="005A302E"/>
    <w:rsid w:val="005B09A4"/>
    <w:rsid w:val="005C20D5"/>
    <w:rsid w:val="005D0873"/>
    <w:rsid w:val="005D73D2"/>
    <w:rsid w:val="005E1D89"/>
    <w:rsid w:val="00622FA0"/>
    <w:rsid w:val="0062392E"/>
    <w:rsid w:val="00625770"/>
    <w:rsid w:val="00630499"/>
    <w:rsid w:val="006324F0"/>
    <w:rsid w:val="00643C51"/>
    <w:rsid w:val="00643DE2"/>
    <w:rsid w:val="006477E3"/>
    <w:rsid w:val="00654D4D"/>
    <w:rsid w:val="006656CE"/>
    <w:rsid w:val="00674C22"/>
    <w:rsid w:val="0069286A"/>
    <w:rsid w:val="006931E4"/>
    <w:rsid w:val="00693549"/>
    <w:rsid w:val="006A1514"/>
    <w:rsid w:val="006B3B2F"/>
    <w:rsid w:val="006D24B4"/>
    <w:rsid w:val="006E558E"/>
    <w:rsid w:val="006E7839"/>
    <w:rsid w:val="007031A1"/>
    <w:rsid w:val="0071262A"/>
    <w:rsid w:val="007213FB"/>
    <w:rsid w:val="00725D7F"/>
    <w:rsid w:val="00746F6A"/>
    <w:rsid w:val="00752099"/>
    <w:rsid w:val="00767661"/>
    <w:rsid w:val="00777D72"/>
    <w:rsid w:val="007A3798"/>
    <w:rsid w:val="007A557A"/>
    <w:rsid w:val="007C1BEA"/>
    <w:rsid w:val="0084275E"/>
    <w:rsid w:val="0089455B"/>
    <w:rsid w:val="00896048"/>
    <w:rsid w:val="008A0092"/>
    <w:rsid w:val="008B6EFB"/>
    <w:rsid w:val="008D353B"/>
    <w:rsid w:val="008F0B23"/>
    <w:rsid w:val="009229EC"/>
    <w:rsid w:val="00954C64"/>
    <w:rsid w:val="0097251C"/>
    <w:rsid w:val="00974486"/>
    <w:rsid w:val="00983038"/>
    <w:rsid w:val="00996083"/>
    <w:rsid w:val="009B72E5"/>
    <w:rsid w:val="009C7696"/>
    <w:rsid w:val="009F4655"/>
    <w:rsid w:val="009F4662"/>
    <w:rsid w:val="00A14216"/>
    <w:rsid w:val="00A46F4C"/>
    <w:rsid w:val="00AE19FB"/>
    <w:rsid w:val="00B4557C"/>
    <w:rsid w:val="00B56529"/>
    <w:rsid w:val="00B92ECE"/>
    <w:rsid w:val="00B955D7"/>
    <w:rsid w:val="00BB3050"/>
    <w:rsid w:val="00BB4DED"/>
    <w:rsid w:val="00BB5B5C"/>
    <w:rsid w:val="00BC43F6"/>
    <w:rsid w:val="00BD0712"/>
    <w:rsid w:val="00BE5C4D"/>
    <w:rsid w:val="00C259F2"/>
    <w:rsid w:val="00C27440"/>
    <w:rsid w:val="00C31239"/>
    <w:rsid w:val="00C36A14"/>
    <w:rsid w:val="00C72945"/>
    <w:rsid w:val="00C948BB"/>
    <w:rsid w:val="00CB36BD"/>
    <w:rsid w:val="00CB537B"/>
    <w:rsid w:val="00CF0A13"/>
    <w:rsid w:val="00D208CE"/>
    <w:rsid w:val="00D2553A"/>
    <w:rsid w:val="00D35CA4"/>
    <w:rsid w:val="00D367C3"/>
    <w:rsid w:val="00D83B46"/>
    <w:rsid w:val="00D87858"/>
    <w:rsid w:val="00DB36E2"/>
    <w:rsid w:val="00DB5AB7"/>
    <w:rsid w:val="00DC01B9"/>
    <w:rsid w:val="00DC432D"/>
    <w:rsid w:val="00DC4E14"/>
    <w:rsid w:val="00DD79C7"/>
    <w:rsid w:val="00DF61E7"/>
    <w:rsid w:val="00E00E12"/>
    <w:rsid w:val="00E033B4"/>
    <w:rsid w:val="00E20158"/>
    <w:rsid w:val="00E211D8"/>
    <w:rsid w:val="00E61173"/>
    <w:rsid w:val="00E73296"/>
    <w:rsid w:val="00E76B00"/>
    <w:rsid w:val="00EA031B"/>
    <w:rsid w:val="00EB6910"/>
    <w:rsid w:val="00F0296A"/>
    <w:rsid w:val="00F06ADB"/>
    <w:rsid w:val="00F25F5D"/>
    <w:rsid w:val="00F30214"/>
    <w:rsid w:val="00F359F9"/>
    <w:rsid w:val="00F41208"/>
    <w:rsid w:val="00F63C4E"/>
    <w:rsid w:val="00F663D5"/>
    <w:rsid w:val="00F86B87"/>
    <w:rsid w:val="00F90FB1"/>
    <w:rsid w:val="00FA528F"/>
    <w:rsid w:val="00FB5F67"/>
    <w:rsid w:val="00FD63B1"/>
    <w:rsid w:val="00FF769A"/>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79EE4"/>
  <w15:chartTrackingRefBased/>
  <w15:docId w15:val="{DC9FA0DA-B810-4324-808A-1525E47A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9C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D79C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79C7"/>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E19F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DD79C7"/>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DD79C7"/>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DD79C7"/>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E19F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92EC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92ECE"/>
    <w:pPr>
      <w:spacing w:after="100"/>
    </w:pPr>
  </w:style>
  <w:style w:type="character" w:styleId="Hyperlink">
    <w:name w:val="Hyperlink"/>
    <w:basedOn w:val="DefaultParagraphFont"/>
    <w:uiPriority w:val="99"/>
    <w:unhideWhenUsed/>
    <w:rsid w:val="00B92ECE"/>
    <w:rPr>
      <w:color w:val="0563C1" w:themeColor="hyperlink"/>
      <w:u w:val="single"/>
    </w:rPr>
  </w:style>
  <w:style w:type="paragraph" w:styleId="Header">
    <w:name w:val="header"/>
    <w:basedOn w:val="Normal"/>
    <w:link w:val="HeaderChar"/>
    <w:uiPriority w:val="99"/>
    <w:unhideWhenUsed/>
    <w:rsid w:val="00B92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ECE"/>
    <w:rPr>
      <w:rFonts w:ascii="Times New Roman" w:hAnsi="Times New Roman"/>
      <w:sz w:val="24"/>
    </w:rPr>
  </w:style>
  <w:style w:type="paragraph" w:styleId="Footer">
    <w:name w:val="footer"/>
    <w:basedOn w:val="Normal"/>
    <w:link w:val="FooterChar"/>
    <w:uiPriority w:val="99"/>
    <w:unhideWhenUsed/>
    <w:rsid w:val="00B92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ECE"/>
    <w:rPr>
      <w:rFonts w:ascii="Times New Roman" w:hAnsi="Times New Roman"/>
      <w:sz w:val="24"/>
    </w:rPr>
  </w:style>
  <w:style w:type="paragraph" w:styleId="ListParagraph">
    <w:name w:val="List Paragraph"/>
    <w:basedOn w:val="Normal"/>
    <w:uiPriority w:val="34"/>
    <w:qFormat/>
    <w:rsid w:val="00746F6A"/>
    <w:pPr>
      <w:ind w:left="720"/>
      <w:contextualSpacing/>
    </w:pPr>
  </w:style>
  <w:style w:type="paragraph" w:styleId="TOC2">
    <w:name w:val="toc 2"/>
    <w:basedOn w:val="Normal"/>
    <w:next w:val="Normal"/>
    <w:autoRedefine/>
    <w:uiPriority w:val="39"/>
    <w:unhideWhenUsed/>
    <w:rsid w:val="00746F6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7889">
      <w:bodyDiv w:val="1"/>
      <w:marLeft w:val="0"/>
      <w:marRight w:val="0"/>
      <w:marTop w:val="0"/>
      <w:marBottom w:val="0"/>
      <w:divBdr>
        <w:top w:val="none" w:sz="0" w:space="0" w:color="auto"/>
        <w:left w:val="none" w:sz="0" w:space="0" w:color="auto"/>
        <w:bottom w:val="none" w:sz="0" w:space="0" w:color="auto"/>
        <w:right w:val="none" w:sz="0" w:space="0" w:color="auto"/>
      </w:divBdr>
    </w:div>
    <w:div w:id="87045227">
      <w:bodyDiv w:val="1"/>
      <w:marLeft w:val="0"/>
      <w:marRight w:val="0"/>
      <w:marTop w:val="0"/>
      <w:marBottom w:val="0"/>
      <w:divBdr>
        <w:top w:val="none" w:sz="0" w:space="0" w:color="auto"/>
        <w:left w:val="none" w:sz="0" w:space="0" w:color="auto"/>
        <w:bottom w:val="none" w:sz="0" w:space="0" w:color="auto"/>
        <w:right w:val="none" w:sz="0" w:space="0" w:color="auto"/>
      </w:divBdr>
    </w:div>
    <w:div w:id="146750183">
      <w:bodyDiv w:val="1"/>
      <w:marLeft w:val="0"/>
      <w:marRight w:val="0"/>
      <w:marTop w:val="0"/>
      <w:marBottom w:val="0"/>
      <w:divBdr>
        <w:top w:val="none" w:sz="0" w:space="0" w:color="auto"/>
        <w:left w:val="none" w:sz="0" w:space="0" w:color="auto"/>
        <w:bottom w:val="none" w:sz="0" w:space="0" w:color="auto"/>
        <w:right w:val="none" w:sz="0" w:space="0" w:color="auto"/>
      </w:divBdr>
      <w:divsChild>
        <w:div w:id="118031981">
          <w:marLeft w:val="0"/>
          <w:marRight w:val="0"/>
          <w:marTop w:val="0"/>
          <w:marBottom w:val="0"/>
          <w:divBdr>
            <w:top w:val="none" w:sz="0" w:space="0" w:color="auto"/>
            <w:left w:val="none" w:sz="0" w:space="0" w:color="auto"/>
            <w:bottom w:val="none" w:sz="0" w:space="0" w:color="auto"/>
            <w:right w:val="none" w:sz="0" w:space="0" w:color="auto"/>
          </w:divBdr>
        </w:div>
      </w:divsChild>
    </w:div>
    <w:div w:id="338000398">
      <w:bodyDiv w:val="1"/>
      <w:marLeft w:val="0"/>
      <w:marRight w:val="0"/>
      <w:marTop w:val="0"/>
      <w:marBottom w:val="0"/>
      <w:divBdr>
        <w:top w:val="none" w:sz="0" w:space="0" w:color="auto"/>
        <w:left w:val="none" w:sz="0" w:space="0" w:color="auto"/>
        <w:bottom w:val="none" w:sz="0" w:space="0" w:color="auto"/>
        <w:right w:val="none" w:sz="0" w:space="0" w:color="auto"/>
      </w:divBdr>
    </w:div>
    <w:div w:id="749500921">
      <w:bodyDiv w:val="1"/>
      <w:marLeft w:val="0"/>
      <w:marRight w:val="0"/>
      <w:marTop w:val="0"/>
      <w:marBottom w:val="0"/>
      <w:divBdr>
        <w:top w:val="none" w:sz="0" w:space="0" w:color="auto"/>
        <w:left w:val="none" w:sz="0" w:space="0" w:color="auto"/>
        <w:bottom w:val="none" w:sz="0" w:space="0" w:color="auto"/>
        <w:right w:val="none" w:sz="0" w:space="0" w:color="auto"/>
      </w:divBdr>
    </w:div>
    <w:div w:id="1229459948">
      <w:bodyDiv w:val="1"/>
      <w:marLeft w:val="0"/>
      <w:marRight w:val="0"/>
      <w:marTop w:val="0"/>
      <w:marBottom w:val="0"/>
      <w:divBdr>
        <w:top w:val="none" w:sz="0" w:space="0" w:color="auto"/>
        <w:left w:val="none" w:sz="0" w:space="0" w:color="auto"/>
        <w:bottom w:val="none" w:sz="0" w:space="0" w:color="auto"/>
        <w:right w:val="none" w:sz="0" w:space="0" w:color="auto"/>
      </w:divBdr>
    </w:div>
    <w:div w:id="1271088813">
      <w:bodyDiv w:val="1"/>
      <w:marLeft w:val="0"/>
      <w:marRight w:val="0"/>
      <w:marTop w:val="0"/>
      <w:marBottom w:val="0"/>
      <w:divBdr>
        <w:top w:val="none" w:sz="0" w:space="0" w:color="auto"/>
        <w:left w:val="none" w:sz="0" w:space="0" w:color="auto"/>
        <w:bottom w:val="none" w:sz="0" w:space="0" w:color="auto"/>
        <w:right w:val="none" w:sz="0" w:space="0" w:color="auto"/>
      </w:divBdr>
    </w:div>
    <w:div w:id="1415124454">
      <w:bodyDiv w:val="1"/>
      <w:marLeft w:val="0"/>
      <w:marRight w:val="0"/>
      <w:marTop w:val="0"/>
      <w:marBottom w:val="0"/>
      <w:divBdr>
        <w:top w:val="none" w:sz="0" w:space="0" w:color="auto"/>
        <w:left w:val="none" w:sz="0" w:space="0" w:color="auto"/>
        <w:bottom w:val="none" w:sz="0" w:space="0" w:color="auto"/>
        <w:right w:val="none" w:sz="0" w:space="0" w:color="auto"/>
      </w:divBdr>
    </w:div>
    <w:div w:id="1755934061">
      <w:bodyDiv w:val="1"/>
      <w:marLeft w:val="0"/>
      <w:marRight w:val="0"/>
      <w:marTop w:val="0"/>
      <w:marBottom w:val="0"/>
      <w:divBdr>
        <w:top w:val="none" w:sz="0" w:space="0" w:color="auto"/>
        <w:left w:val="none" w:sz="0" w:space="0" w:color="auto"/>
        <w:bottom w:val="none" w:sz="0" w:space="0" w:color="auto"/>
        <w:right w:val="none" w:sz="0" w:space="0" w:color="auto"/>
      </w:divBdr>
    </w:div>
    <w:div w:id="2138067266">
      <w:bodyDiv w:val="1"/>
      <w:marLeft w:val="0"/>
      <w:marRight w:val="0"/>
      <w:marTop w:val="0"/>
      <w:marBottom w:val="0"/>
      <w:divBdr>
        <w:top w:val="none" w:sz="0" w:space="0" w:color="auto"/>
        <w:left w:val="none" w:sz="0" w:space="0" w:color="auto"/>
        <w:bottom w:val="none" w:sz="0" w:space="0" w:color="auto"/>
        <w:right w:val="none" w:sz="0" w:space="0" w:color="auto"/>
      </w:divBdr>
    </w:div>
    <w:div w:id="214481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E4842-5BCF-4483-86E7-23568FC1B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Sebastian Sorin Patrascu (2122706)</cp:lastModifiedBy>
  <cp:revision>6</cp:revision>
  <dcterms:created xsi:type="dcterms:W3CDTF">2023-07-15T16:47:00Z</dcterms:created>
  <dcterms:modified xsi:type="dcterms:W3CDTF">2023-08-04T11:46:00Z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a581c04d8318d2289bdd4534fbdd5e0fcc892fd0cde657d8682ebb35314cd370</vt:lpwstr>
  </property>
</Properties>
</file>