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BB413A" w14:textId="77777777" w:rsidR="009B3B6A" w:rsidRDefault="009B3B6A" w:rsidP="009B3B6A">
      <w:r>
        <w:t>1. UNFREEZE</w:t>
      </w:r>
    </w:p>
    <w:p w14:paraId="3FC209CA" w14:textId="77777777" w:rsidR="009B3B6A" w:rsidRDefault="009B3B6A" w:rsidP="009B3B6A">
      <w:r>
        <w:t xml:space="preserve">Goal: Create awareness that current systems are not </w:t>
      </w:r>
      <w:proofErr w:type="gramStart"/>
      <w:r>
        <w:t>working</w:t>
      </w:r>
      <w:proofErr w:type="gramEnd"/>
      <w:r>
        <w:t xml:space="preserve"> and change is necessary.</w:t>
      </w:r>
    </w:p>
    <w:p w14:paraId="11FE5B4F" w14:textId="77777777" w:rsidR="009B3B6A" w:rsidRDefault="009B3B6A" w:rsidP="009B3B6A">
      <w:r>
        <w:t>Current Problem:</w:t>
      </w:r>
    </w:p>
    <w:p w14:paraId="66019FC4" w14:textId="77777777" w:rsidR="009B3B6A" w:rsidRDefault="009B3B6A" w:rsidP="009B3B6A">
      <w:r>
        <w:t>•</w:t>
      </w:r>
      <w:r>
        <w:tab/>
        <w:t>Mr. Carter, a 76-year-old man with chest pain, waited 90+ minutes in an ambulance.</w:t>
      </w:r>
    </w:p>
    <w:p w14:paraId="675B19A3" w14:textId="77777777" w:rsidR="009B3B6A" w:rsidRDefault="009B3B6A" w:rsidP="009B3B6A">
      <w:r>
        <w:t>•</w:t>
      </w:r>
      <w:r>
        <w:tab/>
        <w:t>He died before receiving critical hospital treatment.</w:t>
      </w:r>
    </w:p>
    <w:p w14:paraId="2CF37096" w14:textId="77777777" w:rsidR="009B3B6A" w:rsidRDefault="009B3B6A" w:rsidP="009B3B6A">
      <w:r>
        <w:t>•</w:t>
      </w:r>
      <w:r>
        <w:tab/>
        <w:t>Systemic issues identified:</w:t>
      </w:r>
    </w:p>
    <w:p w14:paraId="1232F353" w14:textId="77777777" w:rsidR="009B3B6A" w:rsidRDefault="009B3B6A" w:rsidP="009B3B6A">
      <w:r>
        <w:t>Ambulance queue backlog</w:t>
      </w:r>
    </w:p>
    <w:p w14:paraId="47AD7FE8" w14:textId="77777777" w:rsidR="009B3B6A" w:rsidRDefault="009B3B6A" w:rsidP="009B3B6A">
      <w:r>
        <w:t>No triage or escalation of waiting ambulance patients</w:t>
      </w:r>
    </w:p>
    <w:p w14:paraId="6610CF6E" w14:textId="77777777" w:rsidR="009B3B6A" w:rsidRDefault="009B3B6A" w:rsidP="009B3B6A">
      <w:r>
        <w:t>Bed shortages and lack of discharge planning</w:t>
      </w:r>
    </w:p>
    <w:p w14:paraId="2DF29B3C" w14:textId="77777777" w:rsidR="009B3B6A" w:rsidRDefault="009B3B6A" w:rsidP="009B3B6A">
      <w:r>
        <w:t>Evidence to Support Unfreezing:</w:t>
      </w:r>
    </w:p>
    <w:p w14:paraId="4F3A1254" w14:textId="77777777" w:rsidR="009B3B6A" w:rsidRDefault="009B3B6A" w:rsidP="009B3B6A">
      <w:r>
        <w:t>•</w:t>
      </w:r>
      <w:r>
        <w:tab/>
        <w:t>NHS data: In winter 2023–24, up to 15.7% of handovers exceeded 60 minutes.</w:t>
      </w:r>
    </w:p>
    <w:p w14:paraId="01DE0FF0" w14:textId="77777777" w:rsidR="009B3B6A" w:rsidRDefault="009B3B6A" w:rsidP="009B3B6A">
      <w:r>
        <w:t>•</w:t>
      </w:r>
      <w:r>
        <w:tab/>
        <w:t>Staff survey: &gt;60% felt delays harm patient safety.</w:t>
      </w:r>
    </w:p>
    <w:p w14:paraId="3F16217C" w14:textId="77777777" w:rsidR="009B3B6A" w:rsidRDefault="009B3B6A" w:rsidP="009B3B6A">
      <w:r>
        <w:t>•</w:t>
      </w:r>
      <w:r>
        <w:tab/>
        <w:t>National Guardian’s Office reports ongoing fear of speaking up (whistleblowing).</w:t>
      </w:r>
    </w:p>
    <w:p w14:paraId="4F0F6DD6" w14:textId="77777777" w:rsidR="009B3B6A" w:rsidRDefault="009B3B6A" w:rsidP="009B3B6A">
      <w:r>
        <w:t>•</w:t>
      </w:r>
      <w:r>
        <w:tab/>
        <w:t>Staff and public outrage following Mr. Carter’s death.</w:t>
      </w:r>
    </w:p>
    <w:p w14:paraId="1DF588C8" w14:textId="77777777" w:rsidR="009B3B6A" w:rsidRDefault="009B3B6A" w:rsidP="009B3B6A">
      <w:r>
        <w:t>Unfreezing Actions:</w:t>
      </w:r>
    </w:p>
    <w:p w14:paraId="6F8D128E" w14:textId="77777777" w:rsidR="009B3B6A" w:rsidRDefault="009B3B6A" w:rsidP="009B3B6A">
      <w:r>
        <w:t>•</w:t>
      </w:r>
      <w:r>
        <w:tab/>
        <w:t>Share Mr. Carter’s case at Trust safety meetings and board level.</w:t>
      </w:r>
    </w:p>
    <w:p w14:paraId="120DD0BE" w14:textId="77777777" w:rsidR="009B3B6A" w:rsidRDefault="009B3B6A" w:rsidP="009B3B6A">
      <w:r>
        <w:t>•</w:t>
      </w:r>
      <w:r>
        <w:tab/>
        <w:t>Present handover delay audit data to clinical and operational teams.</w:t>
      </w:r>
    </w:p>
    <w:p w14:paraId="370DC5F1" w14:textId="77777777" w:rsidR="009B3B6A" w:rsidRDefault="009B3B6A" w:rsidP="009B3B6A">
      <w:r>
        <w:t>•</w:t>
      </w:r>
      <w:r>
        <w:tab/>
        <w:t>Involve stakeholders (ambulance, ED, bed managers) in reflective discussions.</w:t>
      </w:r>
    </w:p>
    <w:p w14:paraId="266F7BE1" w14:textId="77777777" w:rsidR="009B3B6A" w:rsidRDefault="009B3B6A" w:rsidP="009B3B6A">
      <w:r>
        <w:t>•</w:t>
      </w:r>
      <w:r>
        <w:tab/>
        <w:t>Highlight moral, legal, and professional duty to act.</w:t>
      </w:r>
    </w:p>
    <w:p w14:paraId="1DF02B9A" w14:textId="77777777" w:rsidR="009B3B6A" w:rsidRDefault="009B3B6A" w:rsidP="009B3B6A"/>
    <w:p w14:paraId="21C563A7" w14:textId="77777777" w:rsidR="009B3B6A" w:rsidRDefault="009B3B6A" w:rsidP="009B3B6A">
      <w:r>
        <w:t>2. CHANGE (Transition)</w:t>
      </w:r>
    </w:p>
    <w:p w14:paraId="2C8CB3B1" w14:textId="77777777" w:rsidR="009B3B6A" w:rsidRDefault="009B3B6A" w:rsidP="009B3B6A">
      <w:r>
        <w:t>Goal: Move from awareness to action……</w:t>
      </w:r>
      <w:proofErr w:type="gramStart"/>
      <w:r>
        <w:t>….implement</w:t>
      </w:r>
      <w:proofErr w:type="gramEnd"/>
      <w:r>
        <w:t xml:space="preserve"> new behaviours, processes, or systems.</w:t>
      </w:r>
    </w:p>
    <w:p w14:paraId="2CD665B8" w14:textId="77777777" w:rsidR="009B3B6A" w:rsidRDefault="009B3B6A" w:rsidP="009B3B6A">
      <w:r>
        <w:t>Actions Taken:</w:t>
      </w:r>
    </w:p>
    <w:p w14:paraId="38090435" w14:textId="77777777" w:rsidR="009B3B6A" w:rsidRDefault="009B3B6A" w:rsidP="009B3B6A">
      <w:r>
        <w:t>1.</w:t>
      </w:r>
      <w:r>
        <w:tab/>
        <w:t>Implement ambulance handover teams in ED with senior nurse oversight.</w:t>
      </w:r>
    </w:p>
    <w:p w14:paraId="4CF34037" w14:textId="77777777" w:rsidR="009B3B6A" w:rsidRDefault="009B3B6A" w:rsidP="009B3B6A">
      <w:r>
        <w:t>2.</w:t>
      </w:r>
      <w:r>
        <w:tab/>
        <w:t>Launch an escalation protocol: When 3 ambulances wait &gt;15 min, a clinical lead must review.</w:t>
      </w:r>
    </w:p>
    <w:p w14:paraId="2AF36B74" w14:textId="77777777" w:rsidR="009B3B6A" w:rsidRDefault="009B3B6A" w:rsidP="009B3B6A">
      <w:r>
        <w:t>3.</w:t>
      </w:r>
      <w:r>
        <w:tab/>
        <w:t>Introduce Fit-to-Sit zones for ambulatory patients to free up trolley bays.</w:t>
      </w:r>
    </w:p>
    <w:p w14:paraId="576E0314" w14:textId="77777777" w:rsidR="009B3B6A" w:rsidRDefault="009B3B6A" w:rsidP="009B3B6A">
      <w:r>
        <w:lastRenderedPageBreak/>
        <w:t>4.</w:t>
      </w:r>
      <w:r>
        <w:tab/>
        <w:t>Trial digital handover tablets for rapid communication of ASHICE data.</w:t>
      </w:r>
    </w:p>
    <w:p w14:paraId="3278EA1D" w14:textId="77777777" w:rsidR="009B3B6A" w:rsidRDefault="009B3B6A" w:rsidP="009B3B6A">
      <w:r>
        <w:t>5.</w:t>
      </w:r>
      <w:r>
        <w:tab/>
        <w:t>Winter resilience staffing plans adjusted for predictable pressure points.</w:t>
      </w:r>
    </w:p>
    <w:p w14:paraId="63BA17D3" w14:textId="77777777" w:rsidR="009B3B6A" w:rsidRDefault="009B3B6A" w:rsidP="009B3B6A">
      <w:r>
        <w:t>6.</w:t>
      </w:r>
      <w:r>
        <w:tab/>
        <w:t>Daily discharge huddles and escalation of patients ready to leave to improve bed flow.</w:t>
      </w:r>
    </w:p>
    <w:p w14:paraId="7530E9D1" w14:textId="77777777" w:rsidR="009B3B6A" w:rsidRDefault="009B3B6A" w:rsidP="009B3B6A">
      <w:r>
        <w:t>Support Provided:</w:t>
      </w:r>
    </w:p>
    <w:p w14:paraId="7086F3E7" w14:textId="77777777" w:rsidR="009B3B6A" w:rsidRDefault="009B3B6A" w:rsidP="009B3B6A">
      <w:r>
        <w:t>•</w:t>
      </w:r>
      <w:r>
        <w:tab/>
        <w:t>Staff training in the new triage and escalation protocol.</w:t>
      </w:r>
    </w:p>
    <w:p w14:paraId="0447E43A" w14:textId="77777777" w:rsidR="009B3B6A" w:rsidRDefault="009B3B6A" w:rsidP="009B3B6A">
      <w:r>
        <w:t>•</w:t>
      </w:r>
      <w:r>
        <w:tab/>
        <w:t>Clinical governance sessions including Swiss Cheese analysis of the Carter case.</w:t>
      </w:r>
    </w:p>
    <w:p w14:paraId="550B298F" w14:textId="77777777" w:rsidR="009B3B6A" w:rsidRDefault="009B3B6A" w:rsidP="009B3B6A">
      <w:r>
        <w:t>•</w:t>
      </w:r>
      <w:r>
        <w:tab/>
        <w:t>Communication campaigns to encourage raising concerns.</w:t>
      </w:r>
    </w:p>
    <w:p w14:paraId="28463E66" w14:textId="77777777" w:rsidR="009B3B6A" w:rsidRDefault="009B3B6A" w:rsidP="009B3B6A"/>
    <w:p w14:paraId="29D494AA" w14:textId="77777777" w:rsidR="009B3B6A" w:rsidRDefault="009B3B6A" w:rsidP="009B3B6A">
      <w:r>
        <w:t>3. REFREEZE</w:t>
      </w:r>
    </w:p>
    <w:p w14:paraId="5B580DC8" w14:textId="77777777" w:rsidR="009B3B6A" w:rsidRDefault="009B3B6A" w:rsidP="009B3B6A">
      <w:r>
        <w:t>Goal: Embed new processes into routine practice so the improvements are sustained.</w:t>
      </w:r>
    </w:p>
    <w:p w14:paraId="5C158B32" w14:textId="77777777" w:rsidR="009B3B6A" w:rsidRDefault="009B3B6A" w:rsidP="009B3B6A">
      <w:r>
        <w:t>Institutionalising the Changes:</w:t>
      </w:r>
    </w:p>
    <w:p w14:paraId="4189D953" w14:textId="77777777" w:rsidR="009B3B6A" w:rsidRDefault="009B3B6A" w:rsidP="009B3B6A">
      <w:r>
        <w:t>•</w:t>
      </w:r>
      <w:r>
        <w:tab/>
        <w:t>Standard Operating Procedures (SOPs) updated to include:</w:t>
      </w:r>
    </w:p>
    <w:p w14:paraId="60632F06" w14:textId="77777777" w:rsidR="009B3B6A" w:rsidRDefault="009B3B6A" w:rsidP="009B3B6A">
      <w:r>
        <w:t>15-minute handover targets</w:t>
      </w:r>
    </w:p>
    <w:p w14:paraId="580FEC45" w14:textId="77777777" w:rsidR="009B3B6A" w:rsidRDefault="009B3B6A" w:rsidP="009B3B6A">
      <w:r>
        <w:t>Clinical escalation triggers</w:t>
      </w:r>
    </w:p>
    <w:p w14:paraId="75E7ECE7" w14:textId="77777777" w:rsidR="009B3B6A" w:rsidRDefault="009B3B6A" w:rsidP="009B3B6A">
      <w:r>
        <w:t>Responsibilities of offload nurse team</w:t>
      </w:r>
    </w:p>
    <w:p w14:paraId="5D7851F4" w14:textId="77777777" w:rsidR="009B3B6A" w:rsidRDefault="009B3B6A" w:rsidP="009B3B6A">
      <w:r>
        <w:t>•</w:t>
      </w:r>
      <w:r>
        <w:tab/>
        <w:t>Induction training includes digital handover and Fit-to-Sit protocols.</w:t>
      </w:r>
    </w:p>
    <w:p w14:paraId="6BECD72D" w14:textId="77777777" w:rsidR="009B3B6A" w:rsidRDefault="009B3B6A" w:rsidP="009B3B6A">
      <w:r>
        <w:t>•</w:t>
      </w:r>
      <w:r>
        <w:tab/>
        <w:t>Monthly dashboard reporting for:</w:t>
      </w:r>
    </w:p>
    <w:p w14:paraId="7807DBDF" w14:textId="77777777" w:rsidR="009B3B6A" w:rsidRDefault="009B3B6A" w:rsidP="009B3B6A">
      <w:r>
        <w:t>Handover time compliance</w:t>
      </w:r>
    </w:p>
    <w:p w14:paraId="608AE409" w14:textId="77777777" w:rsidR="009B3B6A" w:rsidRDefault="009B3B6A" w:rsidP="009B3B6A">
      <w:r>
        <w:t>Time-to-</w:t>
      </w:r>
      <w:proofErr w:type="gramStart"/>
      <w:r>
        <w:t>first-treatment</w:t>
      </w:r>
      <w:proofErr w:type="gramEnd"/>
    </w:p>
    <w:p w14:paraId="4B5B0802" w14:textId="77777777" w:rsidR="009B3B6A" w:rsidRDefault="009B3B6A" w:rsidP="009B3B6A">
      <w:r>
        <w:t>Mortality associated with delays</w:t>
      </w:r>
    </w:p>
    <w:p w14:paraId="0B4716D1" w14:textId="77777777" w:rsidR="009B3B6A" w:rsidRDefault="009B3B6A"/>
    <w:sectPr w:rsidR="009B3B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B6A"/>
    <w:rsid w:val="004A2B82"/>
    <w:rsid w:val="009B3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A4E2D"/>
  <w15:chartTrackingRefBased/>
  <w15:docId w15:val="{19C3C458-530E-4207-B6D2-60126539D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B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B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B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B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B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B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B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B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B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B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B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B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B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B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B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B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B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B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B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B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B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B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B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B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B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B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B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B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B6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345</Words>
  <Characters>1968</Characters>
  <Application>Microsoft Office Word</Application>
  <DocSecurity>0</DocSecurity>
  <Lines>16</Lines>
  <Paragraphs>4</Paragraphs>
  <ScaleCrop>false</ScaleCrop>
  <Company/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2025-06-25T10:35:00Z</dcterms:created>
  <dcterms:modified xsi:type="dcterms:W3CDTF">2025-06-25T10:36:00Z</dcterms:modified>
</cp:coreProperties>
</file>