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According to Barnes, the term cross-curricular applied to both teaching and learning suggests considering education at a macro level, with the curriculum as the focus, but cross-curricular approaches may also have micro implications involving the style of pedagogy, classroom organisation, environment and individual actions (Barnes, 2015). However, the Welsh Government defines the Curriculum for Wales as a curriculum that aims to help each school develop its own curriculum, enabling their learners to develop towards the four purposes, the starting point and aspiration for every child and ypung person in Wales (Welsh Government, 2020).</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The Programme for International Student Assessment (PISA) is a study of 15 year old learners around the world organised by the Organisation for Economic Co-operation and Development (OECD). It assesses the knowledge and skills that are considered necessary for participation in social and economic life, specifically in mathematics, reading and science. According to the PISA 2022 National Report for Wales, Wales underperformed in mathematics, reading and science as they scored significantly lower than the OECD average scores (Gov.Wales).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In Donaldson’s (2015) </w:t>
      </w:r>
      <w:r w:rsidDel="00000000" w:rsidR="00000000" w:rsidRPr="00000000">
        <w:rPr>
          <w:i w:val="1"/>
          <w:rtl w:val="0"/>
        </w:rPr>
        <w:t xml:space="preserve">‘Successful Futures’ </w:t>
      </w:r>
      <w:r w:rsidDel="00000000" w:rsidR="00000000" w:rsidRPr="00000000">
        <w:rPr>
          <w:rtl w:val="0"/>
        </w:rPr>
        <w:t xml:space="preserve">The curriculum in Welsh schools, in common with other parts of the United Kingdom, has reflected the prevailing orthodoxy of the time, from the professionally driven, child-centred philosophy of ‘Plowden’ in 19672 to the centrally led, subject-centred rationale of the national curriculum in 1988. The decision in 1988 to define the school curriculum in statute represented a radical departure from previous practice in the United Kingdom and reflected concern about the educational experience of children and young people across the country at that time. The absence of a clear and common understanding of an acceptable curriculum was seen as having led to unacceptable inconsistency. There were also worries about the potential impact of ‘fashionable’ educational theories on children’s learning. After recognising the significantly lower scores in PISA results, Donaldson created the four purposes: learners should become ambitious, capable learners, ready to learn throughout their lives; enterprising, creative contributors, ready to play a full part in life and work; ethical, informed citizens of Wales and the world; and healthy, confident individuals, ready to lead fulfilling lives as valued members of society. Today, many schools incorporate the four purposes when planning their lessons.</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During this assessment, I will be focusing on three individual Pedagogical Principles, good teaching and learning: means employing a blend of approaches including direct teaching; sets tasks and selects resources that build on previous knowledge and experience and engage interest; ranges within and across Areas of Learning and Experience. Within these discussions of the pedagogical principles, I will discuss what they all mean, provide research and evidence and evaluate each principle by providing theorists’ and researchers’ opinions. I will also ensure that I have improved on my targets given to me from my previous assessment to the best of my ability.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Target</w:t>
            </w:r>
          </w:p>
        </w:tc>
        <w:tc>
          <w:tcPr>
            <w:shd w:fill="auto" w:val="clear"/>
            <w:tcMar>
              <w:top w:w="100.0" w:type="dxa"/>
              <w:left w:w="100.0" w:type="dxa"/>
              <w:bottom w:w="100.0" w:type="dxa"/>
              <w:right w:w="100.0" w:type="dxa"/>
            </w:tcMar>
            <w:vAlign w:val="top"/>
          </w:tcPr>
          <w:p w:rsidR="00000000" w:rsidDel="00000000" w:rsidP="00000000" w:rsidRDefault="00000000" w:rsidRPr="00000000" w14:paraId="000000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what I have done in this assignment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D">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try and support your key messages with research</w:t>
            </w:r>
          </w:p>
        </w:tc>
        <w:tc>
          <w:tcPr>
            <w:shd w:fill="auto" w:val="clear"/>
            <w:tcMar>
              <w:top w:w="100.0" w:type="dxa"/>
              <w:left w:w="100.0" w:type="dxa"/>
              <w:bottom w:w="100.0" w:type="dxa"/>
              <w:right w:w="100.0" w:type="dxa"/>
            </w:tcMar>
            <w:vAlign w:val="top"/>
          </w:tcPr>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 have made sure to support my key messages with theories and research</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0F">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u w:val="none"/>
              </w:rPr>
            </w:pPr>
            <w:r w:rsidDel="00000000" w:rsidR="00000000" w:rsidRPr="00000000">
              <w:rPr>
                <w:rtl w:val="0"/>
              </w:rPr>
              <w:t xml:space="preserve">read more widely using current and relevant material from books and journals as well as websites to expand your knowledge and understanding of the topic. Use these to underpin your discussion within the assignment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 have read much more widely when completing this assignment and I have used appropriate websites</w:t>
            </w:r>
          </w:p>
        </w:tc>
      </w:tr>
    </w:tbl>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Good teaching and learning means employing a blend of approaches including direct teaching. This first pedagogical principle suggests that there are different approaches to teaching and learning, for example direct teaching. This type of teaching method includes the teacher standing in front of the class and directly presenting the information to the learners. However, there are much more effective indirect teaching and learning methods that have been proven significantly more effective in terms of children getting more involved and having a greater understanding of the topic. The personal, social and emotional development, one of the six areas of learning, can be interpreted in outdoor learning as children would be running around and playing with their peers, whilst subconsciously developing their personal, social and physical development.</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Robertson suggests that teachers have been conditioned to think ‘indoors’, however she believes this can be changed. In her book ‘Dirty Teaching’ Robertson explains exactly what to expect when teaching outdoors. She includes an outdoor calendar which involves a column titled ‘focus/job’, a second column titled ‘curriculum activities’, and a third column titled ‘subject/curriculum link’. This is a useful tool to have when preparing an outdoor activity as it ensures and reminds you to carry out tasks that support the Curriculum for Wales. In her outdoor calendar example, she carried out a task for her learners which involved environmental stewardship and maintenance and their focus was to weed the raised beds and to collect seeds from dead flowers. As part of her curriculum activities, the learners were instructed to examine whole plants and revise their names and functions of each part. They were also instructed to store seeds for planting next year (Robertson, 2014).</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It is important when deciding on a topic area that it interests the teacher as well as the students, meaning both participants will enjoy it. Another effective strategy of indirect teaching and learning could be taking the learners on a school trip - a form of both blended and direct learning. Trips are important because the more experience a child has, the more they learn. For example, if this half term topic was based on fairytales, such as ‘Jack and the Beanstalk’, it would give the teacher a great opportunity to take their learners to a castle and explore the castle grounds. This can be effective for the children in many different ways. For example, going on a school trip involves being taught outside and away from school, giving them a new sense of adventure, improving their health and well-being, social skills and intellectual development. For some, visiting a castle could be a new experience, so this will also be a great benefit for them too. Harriman (2006) suggested that outdoor play involves many teaching and learning elements: building self-confidence; forming positive relationships; developing independence; gaining an awareness of the children’s own emotional and physical needs and those of others; caring for the environment and living things. These are also elements in which both the teacher and students can develop whilst on school trips.</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Merewether suggests that children are suffering from ‘nature-deficit’ as in many parts of the world, opportunities for children to be outdoors are declining due to increased time spent in screen-based activities. She suggests that the confluence of concerns has contributed to an emergence of outdoor-focused pedagogical programmes such as ‘forest schools’. However, Robertson (2011), who positions herself as a specialist ‘outdoor teacher’, argues that forests are not necessary for children to have quality experiences outdoors; what is necessary is the desire to embrace everyday outdoor environments and their pedagogical potentials (Merewether, 2017).</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Therefore, direct learning is not the only teaching and learning method available. The blended approach of teaching is, in my opinion, a significantly more beneficial method of teaching and learning, as it gives the teacher the opportunity to teach directly by explaining tasks, however it also provides the learners the opportunity to learn whilst being adventurous and seeing new sites. By exploring, they are even teaching themselves, meaning the activities can be child-led. This is vital when it comes to teaching and learning because it gives the learners a voice.</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Good teaching and learning sets tasks and selects resources that build on previous knowledge and experience and engage interest. In order for the learners to remember what they have already learned, it is important to learn the neuroscience behind it. Barnes (pg. 147-149) suggests that memory clearly affects learning. Aspects of memory are controlled in various parts of the prefrontal cortex and we all have what is sometimes known as ‘muscle memory’, the memory of procedures, actions, habits or skills, that are learned simply by repetition. Teachers generally aim at what might be called ‘quality learning’, which is the kind of learning that benefits individuals. Moreover, memory is enhanced by frequently talking about the things we think are important. More simply, by teaching learners in a memorable way, for example taking them on a school trip, is considerably more effective than them being sat in a classroom and the teacher directly teaching them. At the start of every term, I think it is important that all learners have the same level of playing field, meaning they should all have the same experience of learning and by going on a trip at the start of the term would be a great activity for them to gain a bigger picture of what they will be learning about that term or half term. After having that experience, the teacher will then be able to refer back to that day when teaching about certain aspects of the topic, ensuring repetition is implied.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However, depending on different factors such as the area the school is in, or financial reasons, schools may not always be able to go on school trips. In this case, I would suggest other methods of experiential learning, such as digital learning. This would fit under the science and technology area of learning and there are many digital resources available for all key stages. In my placement school, ‘Twinkl’ is used throughout the school and has been proven an effective resource for digital learning and it includes a range of online games, tasks and activities that teachers and learners can use. For example, after searching “castles year 2” on Twinkl, they have provided me with powerpoints; photo packs; how to draw a castle; colouring activity packs; castle parts labelled diagram, etcetera (Twinkl). </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As outlined by EYFS (DfE,2014), the prime areas of using digital technologies in the early years foundation stage include communication and language; physical development; and personal, social and emotional development. The specific areas include literacy; mathematics; understanding the world; and expressive arts and design (Allen, Burton, Potter, Sharp, Turvey pg. 59). Vygotsky underpinned the mapping out of Early Years settings and believed that learning potential is enhanced in settings where children verbalise their inner speech and test and retest in their interaction with others. This is also known as Vygotsky’s Zone of Proximal Development. Encouraging children’s development of ‘Communication and language’ could include the following activity: write messages, label pictures with their name and otherwise engage with communicative aspects of ICT. This can prove extremely motivating. For children’s ‘physical development’ it can be useful to encourage children to monitor and regulate the amount of time they might spend using and exploring digital technologies. For ‘personal, social and emotional development’ this could mean planning opportunities for the following to occur. Learning how to share the ICT equipment and take turns to allow children to establish constructive relationships with each other and with other adults. For children’s ‘mathematics’ a strategy like this one may be helpful: plan to use software which allows children to experience situations of counting and sharing and identifying numbers, for example, in counting items for a picnic. For children’s expressive arts, the use of graphics software is an area of great potential in the early years setting. The learners will have the opportunities to play around with different shapes and colours.</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Therefore, I believe that taking learners out of the classroom and enabling them to explore the world themselves is a significantly more effective way of teaching and learning as it is mainly child-led and involves the children holistically developing through the use of cross-curricular.</w:t>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Good teaching and learning ranges within and across Areas of Learning and Experience. The introduction of a skills-based and more thematic early curriculum has had a positive impact on learning and teaching at key stage 1. For example, soome primary schools are using the six key areas of the Early Years Foundation Stage as a basis for planning, teaching, and learning at KS1 (Johnston, pg. 52). Johnston also mentions how cross-curricular enhances learning in the sense that it makes learning relevant and motivating for children, and enables children to see the relationships between different subjects. For example, when baking, children can be developing aspects of speaking and listening (English), measurements (mathematics), how materials change (science) and evaluation skills (design technology) (Johnston, pg. 59). Returning to the subject of school trips, cross-curricular can also be achieved through many trips. For example, exploring a castle would involve humanities such as geography and history. It could also interpret expressive arts as the children could draw or create the castle out of different materials. Literature and language could also come into play as the learners could write about what they had seen, felt, and touched when visiting the castle grounds.</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Using cross-curricular learning in a lesson is especially beneficial if they incorporate the four purposes within the lesson plan. Using the example above, learners are able to become enterprising, creative contributors who connect and apply their knowledge and skills to create ideas and products. In order to achieve this, they could create a castle out of a range of materials based on what they had seen that day. Learners are also able to become ethical, informed citizens who are knowledgeable about their culture, community, society and the world, now and in the past. This activity is also beneficial when it comes to the children’s holistic development. For example, playing, running around and exploring the site are extremely beneficial for developing their physical activity, well-being and social interaction. Map reading or compass reading is another beneficial way of developing their sense of direction, which involves aspects of geography. </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Cross-curricular is vital when it comes to teaching and learning because it encourages the learner’s to appreciate the activity and it expands and makes learning more exciting for the learners. This is because not only are they doing an activity or task based on one curriculum, but more than one, which can be thrilling for learners because they are able to develop a range of new skills just from that one lesson. When planning a cross-curricular lesson, it should include effectiveness for motivating children; meeting individual needs through challenge, support and appropriate questioning; achieving the learning outcomes in a number of curriculum areas; and incorporating assessment for learning (Johnston, pg. 62).</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Assessment for Learning is an approach to teaching and learning that creates feedback which is then used to improve students’ performance. Students become more involved in the learning process and from this gain confidence in what they are expected to learn and to what standard. AFL involves students becoming more active in their learning and starting to ‘think like a teacher’. They think more actively about where they are now, where they are going and how to get there. Effective teachers integrate AFL in their lessons as a natural part of what they do, choosing how much or how little to use the method. It is mainly used to improve students' academic improvements and summative tests, and research has been conducted which have shown that AFL is beneficial for lower-achieving students to enhance their learning (Cambridge Community). Sadler (1989) supported this idea and conceived of formative assessment as a feedback loop to close the gap between the learner's current status and desired goals. He made clear that information itself is not feedback, but only becomes feedback when it is actively used to “alter the gap” (Heritage, pg. 4)</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In conclusion, throughout this assessment I have learned the importance of incorporating cross-curricular in my lessons, which I will definitely take advantage of when I begin my block placement. Cross-curricular enhances holistic learning, including the connection of knowledge when exploring subjects related to the real-world. It also enhances engagement towards peers, adults and improves learners' health and well-being. I have also understood the importance of using the 12 pedagogical principles within lesson planning as they offer the ability to create a dynamic, child-centred learning environment that focuses on critical thinking, lifelong learning skills and intellectual skills. Lastly, the four purposes have given me an insight on how learners can successfully become ambitious, capable learners; healthy, confident individuals; ethical, informed citizens; and enterprising, creative contributors. By embracing these four purposes, learners are able to form personal growth, social responsibility and lifelong learning. If I have the opportunity to go on any school trips in the future, I will try my best to encourage the learners to explore and play as much as they can, in order for them to gain first-hand experience and knowledge. I have learned that using cross-curricular lessons on school trips has many benefits. For example, it enhances physical activity, social and emotional development, memorable experiences, it reinforces learning, and they provide cultural enrichment for the learners. </w:t>
      </w: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References</w:t>
      </w:r>
    </w:p>
    <w:p w:rsidR="00000000" w:rsidDel="00000000" w:rsidP="00000000" w:rsidRDefault="00000000" w:rsidRPr="00000000" w14:paraId="00000037">
      <w:pPr>
        <w:rPr/>
      </w:pPr>
      <w:r w:rsidDel="00000000" w:rsidR="00000000" w:rsidRPr="00000000">
        <w:rPr>
          <w:rtl w:val="0"/>
        </w:rPr>
        <w:t xml:space="preserve">Jonathan Barnes (2015) </w:t>
      </w:r>
      <w:r w:rsidDel="00000000" w:rsidR="00000000" w:rsidRPr="00000000">
        <w:rPr>
          <w:i w:val="1"/>
          <w:rtl w:val="0"/>
        </w:rPr>
        <w:t xml:space="preserve">‘Cross-Curricular Learning 3-14’ </w:t>
      </w:r>
      <w:r w:rsidDel="00000000" w:rsidR="00000000" w:rsidRPr="00000000">
        <w:rPr>
          <w:rtl w:val="0"/>
        </w:rPr>
        <w:t xml:space="preserve">Third edition, pages 62-63. London: SAGE Publications Ltd.</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 Cambridge International Education Teaching and Learning Team (no date) </w:t>
      </w:r>
      <w:r w:rsidDel="00000000" w:rsidR="00000000" w:rsidRPr="00000000">
        <w:rPr>
          <w:i w:val="1"/>
          <w:rtl w:val="0"/>
        </w:rPr>
        <w:t xml:space="preserve">‘Getting started with Assessment for Learning’</w:t>
      </w:r>
      <w:r w:rsidDel="00000000" w:rsidR="00000000" w:rsidRPr="00000000">
        <w:rPr>
          <w:rtl w:val="0"/>
        </w:rPr>
        <w:t xml:space="preserve">. Accessed on 15th March 2024, available at </w:t>
      </w:r>
      <w:hyperlink r:id="rId7">
        <w:r w:rsidDel="00000000" w:rsidR="00000000" w:rsidRPr="00000000">
          <w:rPr>
            <w:color w:val="1155cc"/>
            <w:u w:val="single"/>
            <w:rtl w:val="0"/>
          </w:rPr>
          <w:t xml:space="preserve">https://cambridge-community.org.uk/professional-development/gswafl/index.html#article</w:t>
        </w:r>
      </w:hyperlink>
      <w:r w:rsidDel="00000000" w:rsidR="00000000" w:rsidRPr="00000000">
        <w:rPr>
          <w:rtl w:val="0"/>
        </w:rPr>
        <w:t xml:space="preserve"> </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i w:val="1"/>
          <w:rtl w:val="0"/>
        </w:rPr>
        <w:t xml:space="preserve">‘Pedagogical Documentation in Early Years Practice - seeing through multiple perspectives’ </w:t>
      </w:r>
      <w:r w:rsidDel="00000000" w:rsidR="00000000" w:rsidRPr="00000000">
        <w:rPr>
          <w:rtl w:val="0"/>
        </w:rPr>
        <w:t xml:space="preserve">(2017). Edited by Alma Fleet, Catherine Patterson, Janet Robertson</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Welsh Government (2020) </w:t>
      </w:r>
      <w:r w:rsidDel="00000000" w:rsidR="00000000" w:rsidRPr="00000000">
        <w:rPr>
          <w:i w:val="1"/>
          <w:rtl w:val="0"/>
        </w:rPr>
        <w:t xml:space="preserve">‘Introduction to Curriculum for Wales guidance’. </w:t>
      </w:r>
      <w:r w:rsidDel="00000000" w:rsidR="00000000" w:rsidRPr="00000000">
        <w:rPr>
          <w:rtl w:val="0"/>
        </w:rPr>
        <w:t xml:space="preserve">Accessed on 15th March 2024, available at: </w:t>
      </w:r>
      <w:hyperlink r:id="rId8">
        <w:r w:rsidDel="00000000" w:rsidR="00000000" w:rsidRPr="00000000">
          <w:rPr>
            <w:color w:val="1155cc"/>
            <w:u w:val="single"/>
            <w:rtl w:val="0"/>
          </w:rPr>
          <w:t xml:space="preserve">https://hwb.gov.wales/curriculum-for-wales/introduction-to-curriculum-for-wales-guidance/</w:t>
        </w:r>
      </w:hyperlink>
      <w:r w:rsidDel="00000000" w:rsidR="00000000" w:rsidRPr="00000000">
        <w:rPr>
          <w:rtl w:val="0"/>
        </w:rPr>
        <w:t xml:space="preserve"> </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Welsh Government (2023) </w:t>
      </w:r>
      <w:r w:rsidDel="00000000" w:rsidR="00000000" w:rsidRPr="00000000">
        <w:rPr>
          <w:i w:val="1"/>
          <w:rtl w:val="0"/>
        </w:rPr>
        <w:t xml:space="preserve">‘Achievement of 15 year olds (program for International Student Assessment) PISA national report: 2022’. </w:t>
      </w:r>
      <w:r w:rsidDel="00000000" w:rsidR="00000000" w:rsidRPr="00000000">
        <w:rPr>
          <w:rtl w:val="0"/>
        </w:rPr>
        <w:t xml:space="preserve">Accessed on 15th March 2024, available at </w:t>
      </w:r>
      <w:hyperlink r:id="rId9">
        <w:r w:rsidDel="00000000" w:rsidR="00000000" w:rsidRPr="00000000">
          <w:rPr>
            <w:color w:val="1155cc"/>
            <w:u w:val="single"/>
            <w:rtl w:val="0"/>
          </w:rPr>
          <w:t xml:space="preserve">https://www.gov.wales/achievement-15-year-olds-program-international-student-assessment-pisa-national-report-2022</w:t>
        </w:r>
      </w:hyperlink>
      <w:r w:rsidDel="00000000" w:rsidR="00000000" w:rsidRPr="00000000">
        <w:rPr>
          <w:rtl w:val="0"/>
        </w:rPr>
        <w:t xml:space="preserve"> </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Hilary Harriman (2006) </w:t>
      </w:r>
      <w:r w:rsidDel="00000000" w:rsidR="00000000" w:rsidRPr="00000000">
        <w:rPr>
          <w:i w:val="1"/>
          <w:rtl w:val="0"/>
        </w:rPr>
        <w:t xml:space="preserve">‘The Outdoor Classroom - A place to learn’</w:t>
      </w:r>
      <w:r w:rsidDel="00000000" w:rsidR="00000000" w:rsidRPr="00000000">
        <w:rPr>
          <w:rtl w:val="0"/>
        </w:rPr>
        <w:t xml:space="preserve">. Published by Corner to Learn Limited, Swindon.</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t xml:space="preserve">Margaret Heritage (2010)</w:t>
      </w:r>
      <w:r w:rsidDel="00000000" w:rsidR="00000000" w:rsidRPr="00000000">
        <w:rPr>
          <w:i w:val="1"/>
          <w:rtl w:val="0"/>
        </w:rPr>
        <w:t xml:space="preserve"> ‘Formative Assessment and Next-Generation Assessment Systems: Are We Losing an Opportunity?’ </w:t>
      </w:r>
      <w:r w:rsidDel="00000000" w:rsidR="00000000" w:rsidRPr="00000000">
        <w:rPr>
          <w:rtl w:val="0"/>
        </w:rPr>
        <w:t xml:space="preserve">Accessed on 15th March 2024, available at </w:t>
      </w:r>
      <w:hyperlink r:id="rId10">
        <w:r w:rsidDel="00000000" w:rsidR="00000000" w:rsidRPr="00000000">
          <w:rPr>
            <w:color w:val="1155cc"/>
            <w:u w:val="single"/>
            <w:rtl w:val="0"/>
          </w:rPr>
          <w:t xml:space="preserve">https://files.eric.ed.gov/fulltext/ED543063.pdf</w:t>
        </w:r>
      </w:hyperlink>
      <w:r w:rsidDel="00000000" w:rsidR="00000000" w:rsidRPr="00000000">
        <w:rPr>
          <w:rtl w:val="0"/>
        </w:rPr>
        <w:t xml:space="preserve">.</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i w:val="1"/>
          <w:rtl w:val="0"/>
        </w:rPr>
        <w:t xml:space="preserve">‘Cross-Curricular Teaching in the Primary School, Planning and Facilitating Imaginative Lessons’ </w:t>
      </w:r>
      <w:r w:rsidDel="00000000" w:rsidR="00000000" w:rsidRPr="00000000">
        <w:rPr>
          <w:rtl w:val="0"/>
        </w:rPr>
        <w:t xml:space="preserve">(2011). Edited by Trevor Kerry. Page 52.</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t xml:space="preserve">Juliet Robertson (2014) </w:t>
      </w:r>
      <w:r w:rsidDel="00000000" w:rsidR="00000000" w:rsidRPr="00000000">
        <w:rPr>
          <w:i w:val="1"/>
          <w:rtl w:val="0"/>
        </w:rPr>
        <w:t xml:space="preserve">‘Dirty Teaching A beginner’s Guide to Learning Outdoors’</w:t>
      </w:r>
      <w:r w:rsidDel="00000000" w:rsidR="00000000" w:rsidRPr="00000000">
        <w:rPr>
          <w:rtl w:val="0"/>
        </w:rPr>
        <w:t xml:space="preserve">. Published by Independent Thinking Press, Wales. Pages 1 and 190.</w:t>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i w:val="1"/>
          <w:rtl w:val="0"/>
        </w:rPr>
        <w:t xml:space="preserve">‘Twinkl’</w:t>
      </w:r>
      <w:r w:rsidDel="00000000" w:rsidR="00000000" w:rsidRPr="00000000">
        <w:rPr>
          <w:rtl w:val="0"/>
        </w:rPr>
        <w:t xml:space="preserve"> online resource accessed on 15th March 2024, available at </w:t>
      </w:r>
      <w:hyperlink r:id="rId11">
        <w:r w:rsidDel="00000000" w:rsidR="00000000" w:rsidRPr="00000000">
          <w:rPr>
            <w:color w:val="1155cc"/>
            <w:u w:val="single"/>
            <w:rtl w:val="0"/>
          </w:rPr>
          <w:t xml:space="preserve">https://www.twinkl.co.uk/search?q=castles&amp;c=244&amp;r=parent&amp;fa=3</w:t>
        </w:r>
      </w:hyperlink>
      <w:r w:rsidDel="00000000" w:rsidR="00000000" w:rsidRPr="00000000">
        <w:rPr>
          <w:rtl w:val="0"/>
        </w:rPr>
        <w:t xml:space="preserve"> </w:t>
      </w:r>
    </w:p>
    <w:p w:rsidR="00000000" w:rsidDel="00000000" w:rsidP="00000000" w:rsidRDefault="00000000" w:rsidRPr="00000000" w14:paraId="0000004A">
      <w:pPr>
        <w:rPr/>
      </w:pPr>
      <w:r w:rsidDel="00000000" w:rsidR="00000000" w:rsidRPr="00000000">
        <w:rPr>
          <w:rtl w:val="0"/>
        </w:rPr>
      </w:r>
    </w:p>
    <w:sectPr>
      <w:headerReference r:id="rId12"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B">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twinkl.co.uk/search?q=castles&amp;c=244&amp;r=parent&amp;fa=3" TargetMode="External"/><Relationship Id="rId10" Type="http://schemas.openxmlformats.org/officeDocument/2006/relationships/hyperlink" Target="https://files.eric.ed.gov/fulltext/ED543063.pdf" TargetMode="External"/><Relationship Id="rId12" Type="http://schemas.openxmlformats.org/officeDocument/2006/relationships/header" Target="header1.xml"/><Relationship Id="rId9" Type="http://schemas.openxmlformats.org/officeDocument/2006/relationships/hyperlink" Target="https://www.gov.wales/achievement-15-year-olds-program-international-student-assessment-pisa-national-report-2022"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cambridge-community.org.uk/professional-development/gswafl/index.html#article" TargetMode="External"/><Relationship Id="rId8" Type="http://schemas.openxmlformats.org/officeDocument/2006/relationships/hyperlink" Target="https://hwb.gov.wales/curriculum-for-wales/introduction-to-curriculum-for-wales-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V1zDKKAtf6F97yaNl1qrxnxArbA==">CgMxLjA4AHIhMTNGTVYzQ3o1OG0tZnhqa3NJUjkxN1RoZzM2MU1GdjZs</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