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13FEDB" w14:textId="77777777" w:rsidR="002A760B" w:rsidRDefault="002A760B" w:rsidP="002A760B">
      <w:pPr>
        <w:spacing w:line="240" w:lineRule="auto"/>
        <w:ind w:leftChars="0" w:left="0" w:firstLineChars="0" w:firstLine="0"/>
        <w:outlineLvl w:val="9"/>
        <w:rPr>
          <w:rFonts w:ascii="Arial" w:eastAsia="Arial" w:hAnsi="Arial" w:cs="Arial"/>
          <w:b/>
          <w:bCs/>
          <w:sz w:val="22"/>
          <w:szCs w:val="22"/>
        </w:rPr>
      </w:pPr>
      <w:r>
        <w:rPr>
          <w:rFonts w:ascii="Arial" w:eastAsia="Arial" w:hAnsi="Arial" w:cs="Arial"/>
          <w:b/>
          <w:bCs/>
          <w:sz w:val="22"/>
          <w:szCs w:val="22"/>
        </w:rPr>
        <w:t xml:space="preserve">How </w:t>
      </w:r>
      <w:r w:rsidRPr="002A760B">
        <w:rPr>
          <w:rFonts w:ascii="Arial" w:eastAsia="Arial" w:hAnsi="Arial" w:cs="Arial"/>
          <w:b/>
          <w:bCs/>
          <w:sz w:val="22"/>
          <w:szCs w:val="22"/>
        </w:rPr>
        <w:t>employment relations ha</w:t>
      </w:r>
      <w:r>
        <w:rPr>
          <w:rFonts w:ascii="Arial" w:eastAsia="Arial" w:hAnsi="Arial" w:cs="Arial"/>
          <w:b/>
          <w:bCs/>
          <w:sz w:val="22"/>
          <w:szCs w:val="22"/>
        </w:rPr>
        <w:t>ve</w:t>
      </w:r>
      <w:r w:rsidRPr="002A760B">
        <w:rPr>
          <w:rFonts w:ascii="Arial" w:eastAsia="Arial" w:hAnsi="Arial" w:cs="Arial"/>
          <w:b/>
          <w:bCs/>
          <w:sz w:val="22"/>
          <w:szCs w:val="22"/>
        </w:rPr>
        <w:t xml:space="preserve"> been affected at </w:t>
      </w:r>
      <w:r>
        <w:rPr>
          <w:rFonts w:ascii="Arial" w:eastAsia="Arial" w:hAnsi="Arial" w:cs="Arial"/>
          <w:b/>
          <w:bCs/>
          <w:sz w:val="22"/>
          <w:szCs w:val="22"/>
        </w:rPr>
        <w:t>my</w:t>
      </w:r>
      <w:r w:rsidRPr="002A760B">
        <w:rPr>
          <w:rFonts w:ascii="Arial" w:eastAsia="Arial" w:hAnsi="Arial" w:cs="Arial"/>
          <w:b/>
          <w:bCs/>
          <w:sz w:val="22"/>
          <w:szCs w:val="22"/>
        </w:rPr>
        <w:t xml:space="preserve"> organisation as a result of the recent global pandemic of COVID 19.</w:t>
      </w:r>
    </w:p>
    <w:p w14:paraId="6CEF4E86" w14:textId="77777777" w:rsidR="002A760B" w:rsidRDefault="002A760B" w:rsidP="002A760B">
      <w:pPr>
        <w:spacing w:line="240" w:lineRule="auto"/>
        <w:ind w:leftChars="0" w:left="0" w:firstLineChars="0" w:firstLine="0"/>
        <w:outlineLvl w:val="9"/>
        <w:rPr>
          <w:rFonts w:ascii="Arial" w:eastAsia="Arial" w:hAnsi="Arial" w:cs="Arial"/>
          <w:b/>
          <w:bCs/>
          <w:sz w:val="22"/>
          <w:szCs w:val="22"/>
        </w:rPr>
      </w:pPr>
    </w:p>
    <w:p w14:paraId="1BF288D2" w14:textId="37806C49" w:rsidR="004A17B9" w:rsidRPr="00715ED0" w:rsidRDefault="004A17B9" w:rsidP="002A760B">
      <w:pPr>
        <w:spacing w:line="240" w:lineRule="auto"/>
        <w:ind w:leftChars="0" w:left="0" w:firstLineChars="0" w:firstLine="0"/>
        <w:outlineLvl w:val="9"/>
        <w:rPr>
          <w:rFonts w:ascii="Arial" w:eastAsia="Arial" w:hAnsi="Arial" w:cs="Arial"/>
          <w:sz w:val="22"/>
          <w:szCs w:val="22"/>
        </w:rPr>
      </w:pPr>
      <w:r>
        <w:rPr>
          <w:rFonts w:ascii="Arial" w:eastAsia="Arial" w:hAnsi="Arial" w:cs="Arial"/>
          <w:sz w:val="22"/>
          <w:szCs w:val="22"/>
        </w:rPr>
        <w:t>Like other NHS organisations, Hywel Dda Health University Health Board has been through rapid change during the last two years as a result of the pandemic</w:t>
      </w:r>
      <w:r w:rsidR="004003C6">
        <w:rPr>
          <w:rFonts w:ascii="Arial" w:eastAsia="Arial" w:hAnsi="Arial" w:cs="Arial"/>
          <w:sz w:val="22"/>
          <w:szCs w:val="22"/>
        </w:rPr>
        <w:t xml:space="preserve"> (Marlow et al, 2020). With the NHS already </w:t>
      </w:r>
      <w:r w:rsidRPr="004A17B9">
        <w:rPr>
          <w:rFonts w:ascii="Arial" w:eastAsia="Arial" w:hAnsi="Arial" w:cs="Arial"/>
          <w:sz w:val="22"/>
          <w:szCs w:val="22"/>
        </w:rPr>
        <w:t>experiencing a shortage of staff</w:t>
      </w:r>
      <w:r w:rsidR="004003C6">
        <w:rPr>
          <w:rFonts w:ascii="Arial" w:eastAsia="Arial" w:hAnsi="Arial" w:cs="Arial"/>
          <w:sz w:val="22"/>
          <w:szCs w:val="22"/>
        </w:rPr>
        <w:t xml:space="preserve"> prior to the pandemic, staff have been working in </w:t>
      </w:r>
      <w:r w:rsidR="004003C6" w:rsidRPr="00715ED0">
        <w:rPr>
          <w:rFonts w:ascii="Arial" w:eastAsia="Arial" w:hAnsi="Arial" w:cs="Arial"/>
          <w:sz w:val="22"/>
          <w:szCs w:val="22"/>
        </w:rPr>
        <w:t>an intense and high</w:t>
      </w:r>
      <w:r w:rsidR="002867E4" w:rsidRPr="00715ED0">
        <w:rPr>
          <w:rFonts w:ascii="Arial" w:eastAsia="Arial" w:hAnsi="Arial" w:cs="Arial"/>
          <w:sz w:val="22"/>
          <w:szCs w:val="22"/>
        </w:rPr>
        <w:t>-</w:t>
      </w:r>
      <w:r w:rsidR="004003C6" w:rsidRPr="00715ED0">
        <w:rPr>
          <w:rFonts w:ascii="Arial" w:eastAsia="Arial" w:hAnsi="Arial" w:cs="Arial"/>
          <w:sz w:val="22"/>
          <w:szCs w:val="22"/>
        </w:rPr>
        <w:t xml:space="preserve">pressured environment over the last two years </w:t>
      </w:r>
      <w:r w:rsidRPr="00715ED0">
        <w:rPr>
          <w:rFonts w:ascii="Arial" w:eastAsia="Arial" w:hAnsi="Arial" w:cs="Arial"/>
          <w:sz w:val="22"/>
          <w:szCs w:val="22"/>
        </w:rPr>
        <w:t>(King’s Fund, 2021)</w:t>
      </w:r>
      <w:r w:rsidR="002867E4" w:rsidRPr="00715ED0">
        <w:rPr>
          <w:rFonts w:ascii="Arial" w:eastAsia="Arial" w:hAnsi="Arial" w:cs="Arial"/>
          <w:sz w:val="22"/>
          <w:szCs w:val="22"/>
        </w:rPr>
        <w:t>.</w:t>
      </w:r>
    </w:p>
    <w:p w14:paraId="54C6EC6F" w14:textId="0D51B2E5" w:rsidR="002867E4" w:rsidRDefault="002867E4" w:rsidP="002A760B">
      <w:pPr>
        <w:spacing w:line="240" w:lineRule="auto"/>
        <w:ind w:leftChars="0" w:left="0" w:firstLineChars="0" w:firstLine="0"/>
        <w:outlineLvl w:val="9"/>
        <w:rPr>
          <w:rFonts w:ascii="Arial" w:eastAsia="Arial" w:hAnsi="Arial" w:cs="Arial"/>
          <w:sz w:val="22"/>
          <w:szCs w:val="22"/>
        </w:rPr>
      </w:pPr>
    </w:p>
    <w:p w14:paraId="1248BBDC" w14:textId="6F7983B3" w:rsidR="00DE093A" w:rsidRPr="00DE093A" w:rsidRDefault="00DE093A" w:rsidP="002A760B">
      <w:pPr>
        <w:spacing w:line="240" w:lineRule="auto"/>
        <w:ind w:leftChars="0" w:left="0" w:firstLineChars="0" w:firstLine="0"/>
        <w:outlineLvl w:val="9"/>
        <w:rPr>
          <w:rFonts w:ascii="Arial" w:eastAsia="Arial" w:hAnsi="Arial" w:cs="Arial"/>
          <w:sz w:val="22"/>
          <w:szCs w:val="22"/>
          <w:u w:val="single"/>
        </w:rPr>
      </w:pPr>
      <w:r w:rsidRPr="00DE093A">
        <w:rPr>
          <w:rFonts w:ascii="Arial" w:eastAsia="Arial" w:hAnsi="Arial" w:cs="Arial"/>
          <w:sz w:val="22"/>
          <w:szCs w:val="22"/>
          <w:u w:val="single"/>
        </w:rPr>
        <w:t>Understanding staff experiences</w:t>
      </w:r>
    </w:p>
    <w:p w14:paraId="69F9B43A" w14:textId="49A27F9D" w:rsidR="00B02CF7" w:rsidRPr="00715ED0" w:rsidRDefault="00B02CF7" w:rsidP="002A760B">
      <w:pPr>
        <w:spacing w:line="240" w:lineRule="auto"/>
        <w:ind w:leftChars="0" w:left="0" w:firstLineChars="0" w:firstLine="0"/>
        <w:outlineLvl w:val="9"/>
        <w:rPr>
          <w:rFonts w:ascii="Arial" w:eastAsia="Arial" w:hAnsi="Arial" w:cs="Arial"/>
          <w:sz w:val="22"/>
          <w:szCs w:val="22"/>
        </w:rPr>
      </w:pPr>
      <w:r w:rsidRPr="00715ED0">
        <w:rPr>
          <w:rFonts w:ascii="Arial" w:eastAsia="Arial" w:hAnsi="Arial" w:cs="Arial"/>
          <w:sz w:val="22"/>
          <w:szCs w:val="22"/>
        </w:rPr>
        <w:t xml:space="preserve">In 2021, Hywel Dda University Health Board </w:t>
      </w:r>
      <w:r w:rsidRPr="00715ED0">
        <w:rPr>
          <w:rFonts w:ascii="Arial" w:hAnsi="Arial" w:cs="Arial"/>
          <w:sz w:val="22"/>
          <w:szCs w:val="22"/>
        </w:rPr>
        <w:t>commissioned a Discovery report</w:t>
      </w:r>
      <w:r w:rsidR="00715ED0" w:rsidRPr="00715ED0">
        <w:rPr>
          <w:rFonts w:ascii="Arial" w:hAnsi="Arial" w:cs="Arial"/>
          <w:sz w:val="22"/>
          <w:szCs w:val="22"/>
        </w:rPr>
        <w:t xml:space="preserve"> to capture staff experiences of working during the pandemic (</w:t>
      </w:r>
      <w:r w:rsidR="00715ED0" w:rsidRPr="002867E4">
        <w:rPr>
          <w:rFonts w:ascii="Arial" w:eastAsia="Arial" w:hAnsi="Arial" w:cs="Arial"/>
          <w:sz w:val="22"/>
          <w:szCs w:val="22"/>
        </w:rPr>
        <w:t>Hywel Dda Health Board, 2021</w:t>
      </w:r>
      <w:r w:rsidR="00715ED0" w:rsidRPr="00715ED0">
        <w:rPr>
          <w:rFonts w:ascii="Arial" w:eastAsia="Arial" w:hAnsi="Arial" w:cs="Arial"/>
          <w:sz w:val="22"/>
          <w:szCs w:val="22"/>
        </w:rPr>
        <w:t>)</w:t>
      </w:r>
      <w:r w:rsidRPr="00715ED0">
        <w:rPr>
          <w:rFonts w:ascii="Arial" w:hAnsi="Arial" w:cs="Arial"/>
          <w:sz w:val="22"/>
          <w:szCs w:val="22"/>
        </w:rPr>
        <w:t>.</w:t>
      </w:r>
      <w:r w:rsidR="00715ED0">
        <w:rPr>
          <w:rFonts w:ascii="Arial" w:hAnsi="Arial" w:cs="Arial"/>
          <w:sz w:val="22"/>
          <w:szCs w:val="22"/>
        </w:rPr>
        <w:t xml:space="preserve"> The report highlighted a number of key areas that could potentially impact on employment relations:</w:t>
      </w:r>
    </w:p>
    <w:p w14:paraId="03314720" w14:textId="77777777" w:rsidR="00B02CF7" w:rsidRDefault="00B02CF7" w:rsidP="002A760B">
      <w:pPr>
        <w:spacing w:line="240" w:lineRule="auto"/>
        <w:ind w:leftChars="0" w:left="0" w:firstLineChars="0" w:firstLine="0"/>
        <w:outlineLvl w:val="9"/>
        <w:rPr>
          <w:rFonts w:ascii="Arial" w:eastAsia="Arial" w:hAnsi="Arial" w:cs="Arial"/>
          <w:sz w:val="22"/>
          <w:szCs w:val="22"/>
        </w:rPr>
      </w:pPr>
    </w:p>
    <w:p w14:paraId="3BC8D06F" w14:textId="70AA8DBB" w:rsidR="00715ED0" w:rsidRPr="00715ED0" w:rsidRDefault="00715ED0" w:rsidP="00A967B1">
      <w:pPr>
        <w:pStyle w:val="ListParagraph"/>
        <w:numPr>
          <w:ilvl w:val="0"/>
          <w:numId w:val="3"/>
        </w:numPr>
        <w:spacing w:line="240" w:lineRule="auto"/>
        <w:ind w:leftChars="0" w:left="357" w:firstLineChars="0" w:hanging="357"/>
        <w:outlineLvl w:val="9"/>
        <w:rPr>
          <w:rFonts w:ascii="Arial" w:hAnsi="Arial" w:cs="Arial"/>
          <w:sz w:val="22"/>
          <w:szCs w:val="22"/>
        </w:rPr>
      </w:pPr>
      <w:r w:rsidRPr="00715ED0">
        <w:rPr>
          <w:rFonts w:ascii="Arial" w:eastAsia="Arial" w:hAnsi="Arial" w:cs="Arial"/>
          <w:sz w:val="22"/>
          <w:szCs w:val="22"/>
        </w:rPr>
        <w:t xml:space="preserve">A major change for many employees has been the move to work from home. Whilst the ability to work from home has been transformational in many respects, one of the themes highlighted in the Discovery Report was the impact of this in terms of the sense of isolation, frustration and vulnerability that staff experienced. Engagement </w:t>
      </w:r>
      <w:r>
        <w:rPr>
          <w:rFonts w:ascii="Arial" w:eastAsia="Arial" w:hAnsi="Arial" w:cs="Arial"/>
          <w:sz w:val="22"/>
          <w:szCs w:val="22"/>
        </w:rPr>
        <w:t xml:space="preserve">between management and </w:t>
      </w:r>
      <w:r w:rsidRPr="00715ED0">
        <w:rPr>
          <w:rFonts w:ascii="Arial" w:eastAsia="Arial" w:hAnsi="Arial" w:cs="Arial"/>
          <w:sz w:val="22"/>
          <w:szCs w:val="22"/>
        </w:rPr>
        <w:t>employees is critical to fostering good employee relations (CIPD, 2021)</w:t>
      </w:r>
      <w:r>
        <w:rPr>
          <w:rFonts w:ascii="Arial" w:eastAsia="Arial" w:hAnsi="Arial" w:cs="Arial"/>
          <w:sz w:val="22"/>
          <w:szCs w:val="22"/>
        </w:rPr>
        <w:t>. In the report, it was</w:t>
      </w:r>
      <w:r w:rsidRPr="00715ED0">
        <w:rPr>
          <w:rFonts w:ascii="Arial" w:eastAsia="Arial" w:hAnsi="Arial" w:cs="Arial"/>
          <w:sz w:val="22"/>
          <w:szCs w:val="22"/>
        </w:rPr>
        <w:t xml:space="preserve"> acknowledged that</w:t>
      </w:r>
      <w:r>
        <w:rPr>
          <w:rFonts w:ascii="Arial" w:eastAsia="Arial" w:hAnsi="Arial" w:cs="Arial"/>
          <w:sz w:val="22"/>
          <w:szCs w:val="22"/>
        </w:rPr>
        <w:t>,</w:t>
      </w:r>
    </w:p>
    <w:p w14:paraId="4E16D301" w14:textId="77777777" w:rsidR="00715ED0" w:rsidRDefault="00715ED0" w:rsidP="00715ED0">
      <w:pPr>
        <w:pStyle w:val="ListParagraph"/>
        <w:spacing w:line="240" w:lineRule="auto"/>
        <w:ind w:leftChars="0" w:left="357" w:firstLineChars="0" w:firstLine="0"/>
        <w:outlineLvl w:val="9"/>
        <w:rPr>
          <w:rFonts w:ascii="Arial" w:hAnsi="Arial" w:cs="Arial"/>
          <w:sz w:val="22"/>
          <w:szCs w:val="22"/>
        </w:rPr>
      </w:pPr>
    </w:p>
    <w:p w14:paraId="07C3DDB2" w14:textId="16578E5B" w:rsidR="00715ED0" w:rsidRDefault="00715ED0" w:rsidP="00715ED0">
      <w:pPr>
        <w:pStyle w:val="ListParagraph"/>
        <w:spacing w:line="240" w:lineRule="auto"/>
        <w:ind w:leftChars="0" w:left="357" w:firstLineChars="0" w:firstLine="0"/>
        <w:outlineLvl w:val="9"/>
        <w:rPr>
          <w:rFonts w:ascii="Arial" w:hAnsi="Arial" w:cs="Arial"/>
          <w:sz w:val="22"/>
          <w:szCs w:val="22"/>
        </w:rPr>
      </w:pPr>
      <w:r w:rsidRPr="00715ED0">
        <w:rPr>
          <w:rFonts w:ascii="Arial" w:hAnsi="Arial" w:cs="Arial"/>
          <w:sz w:val="22"/>
          <w:szCs w:val="22"/>
        </w:rPr>
        <w:t>‘attention may need to be given to building up teams to develop a trusting and compassionate environment’</w:t>
      </w:r>
      <w:r>
        <w:rPr>
          <w:rFonts w:ascii="Arial" w:hAnsi="Arial" w:cs="Arial"/>
          <w:sz w:val="22"/>
          <w:szCs w:val="22"/>
        </w:rPr>
        <w:t xml:space="preserve"> (p</w:t>
      </w:r>
      <w:r w:rsidR="00CB0989">
        <w:rPr>
          <w:rFonts w:ascii="Arial" w:hAnsi="Arial" w:cs="Arial"/>
          <w:sz w:val="22"/>
          <w:szCs w:val="22"/>
        </w:rPr>
        <w:t>5</w:t>
      </w:r>
      <w:r>
        <w:rPr>
          <w:rFonts w:ascii="Arial" w:hAnsi="Arial" w:cs="Arial"/>
          <w:sz w:val="22"/>
          <w:szCs w:val="22"/>
        </w:rPr>
        <w:t>)</w:t>
      </w:r>
      <w:r w:rsidR="0011640A">
        <w:rPr>
          <w:rFonts w:ascii="Arial" w:hAnsi="Arial" w:cs="Arial"/>
          <w:sz w:val="22"/>
          <w:szCs w:val="22"/>
        </w:rPr>
        <w:t xml:space="preserve"> </w:t>
      </w:r>
      <w:r>
        <w:rPr>
          <w:rFonts w:ascii="Arial" w:hAnsi="Arial" w:cs="Arial"/>
          <w:sz w:val="22"/>
          <w:szCs w:val="22"/>
        </w:rPr>
        <w:t>and</w:t>
      </w:r>
      <w:r w:rsidR="0011640A">
        <w:rPr>
          <w:rFonts w:ascii="Arial" w:hAnsi="Arial" w:cs="Arial"/>
          <w:sz w:val="22"/>
          <w:szCs w:val="22"/>
        </w:rPr>
        <w:t xml:space="preserve"> </w:t>
      </w:r>
      <w:r>
        <w:rPr>
          <w:rFonts w:ascii="Arial" w:hAnsi="Arial" w:cs="Arial"/>
          <w:sz w:val="22"/>
          <w:szCs w:val="22"/>
        </w:rPr>
        <w:t>‘t</w:t>
      </w:r>
      <w:r w:rsidRPr="00715ED0">
        <w:rPr>
          <w:rFonts w:ascii="Arial" w:hAnsi="Arial" w:cs="Arial"/>
          <w:sz w:val="22"/>
          <w:szCs w:val="22"/>
        </w:rPr>
        <w:t>he relationship between management and frontline staff could also do with some TLC so that there is an understanding and appreciation of all roles</w:t>
      </w:r>
      <w:r>
        <w:rPr>
          <w:rFonts w:ascii="Arial" w:hAnsi="Arial" w:cs="Arial"/>
          <w:sz w:val="22"/>
          <w:szCs w:val="22"/>
        </w:rPr>
        <w:t>’ (p8).</w:t>
      </w:r>
    </w:p>
    <w:p w14:paraId="07C136E5" w14:textId="354CABDD" w:rsidR="00CB0989" w:rsidRDefault="00CB0989" w:rsidP="00715ED0">
      <w:pPr>
        <w:pStyle w:val="ListParagraph"/>
        <w:spacing w:line="240" w:lineRule="auto"/>
        <w:ind w:leftChars="0" w:left="357" w:firstLineChars="0" w:firstLine="0"/>
        <w:outlineLvl w:val="9"/>
        <w:rPr>
          <w:rFonts w:ascii="Arial" w:hAnsi="Arial" w:cs="Arial"/>
          <w:sz w:val="22"/>
          <w:szCs w:val="22"/>
        </w:rPr>
      </w:pPr>
    </w:p>
    <w:p w14:paraId="596A0225" w14:textId="2ED2B790" w:rsidR="00CB0989" w:rsidRDefault="00CB0989" w:rsidP="00715ED0">
      <w:pPr>
        <w:pStyle w:val="ListParagraph"/>
        <w:spacing w:line="240" w:lineRule="auto"/>
        <w:ind w:leftChars="0" w:left="357" w:firstLineChars="0" w:firstLine="0"/>
        <w:outlineLvl w:val="9"/>
        <w:rPr>
          <w:rFonts w:ascii="Arial" w:hAnsi="Arial" w:cs="Arial"/>
          <w:sz w:val="22"/>
          <w:szCs w:val="22"/>
        </w:rPr>
      </w:pPr>
      <w:r>
        <w:rPr>
          <w:rFonts w:ascii="Arial" w:hAnsi="Arial" w:cs="Arial"/>
          <w:sz w:val="22"/>
          <w:szCs w:val="22"/>
        </w:rPr>
        <w:t>One of the key actions that the Health Board needs to take to address this is to ensure that leaders must role model expected behaviours to help develop a positive working environment for staff (p12).</w:t>
      </w:r>
    </w:p>
    <w:p w14:paraId="64D8E40E" w14:textId="6FB1D7A2" w:rsidR="00CB0989" w:rsidRDefault="00CB0989" w:rsidP="00715ED0">
      <w:pPr>
        <w:pStyle w:val="ListParagraph"/>
        <w:spacing w:line="240" w:lineRule="auto"/>
        <w:ind w:leftChars="0" w:left="357" w:firstLineChars="0" w:firstLine="0"/>
        <w:outlineLvl w:val="9"/>
        <w:rPr>
          <w:rFonts w:ascii="Arial" w:hAnsi="Arial" w:cs="Arial"/>
          <w:sz w:val="22"/>
          <w:szCs w:val="22"/>
        </w:rPr>
      </w:pPr>
    </w:p>
    <w:p w14:paraId="2E723AA4" w14:textId="398963A3" w:rsidR="00DA25CB" w:rsidRDefault="00715ED0" w:rsidP="00A967B1">
      <w:pPr>
        <w:pStyle w:val="ListParagraph"/>
        <w:numPr>
          <w:ilvl w:val="0"/>
          <w:numId w:val="3"/>
        </w:numPr>
        <w:spacing w:line="240" w:lineRule="auto"/>
        <w:ind w:leftChars="0" w:left="357" w:firstLineChars="0" w:hanging="357"/>
        <w:outlineLvl w:val="9"/>
        <w:rPr>
          <w:rFonts w:ascii="Arial" w:hAnsi="Arial" w:cs="Arial"/>
          <w:sz w:val="22"/>
          <w:szCs w:val="22"/>
        </w:rPr>
      </w:pPr>
      <w:r w:rsidRPr="00715ED0">
        <w:rPr>
          <w:rFonts w:ascii="Arial" w:eastAsia="Arial" w:hAnsi="Arial" w:cs="Arial"/>
          <w:sz w:val="22"/>
          <w:szCs w:val="22"/>
        </w:rPr>
        <w:t xml:space="preserve">The report </w:t>
      </w:r>
      <w:r w:rsidR="00C50D64">
        <w:rPr>
          <w:rFonts w:ascii="Arial" w:eastAsia="Arial" w:hAnsi="Arial" w:cs="Arial"/>
          <w:sz w:val="22"/>
          <w:szCs w:val="22"/>
        </w:rPr>
        <w:t xml:space="preserve">acknowledges that </w:t>
      </w:r>
      <w:r w:rsidR="00DA25CB" w:rsidRPr="00715ED0">
        <w:rPr>
          <w:rFonts w:ascii="Arial" w:hAnsi="Arial" w:cs="Arial"/>
          <w:sz w:val="22"/>
          <w:szCs w:val="22"/>
        </w:rPr>
        <w:t>staff have demonstrated their commitment, often going above and beyond to the detriment of their own health and personal life, to ensure that patients received the care that they needed</w:t>
      </w:r>
      <w:r w:rsidR="00C50D64">
        <w:rPr>
          <w:rFonts w:ascii="Arial" w:hAnsi="Arial" w:cs="Arial"/>
          <w:sz w:val="22"/>
          <w:szCs w:val="22"/>
        </w:rPr>
        <w:t xml:space="preserve"> (p1)</w:t>
      </w:r>
      <w:r w:rsidR="00A9701F">
        <w:rPr>
          <w:rFonts w:ascii="Arial" w:hAnsi="Arial" w:cs="Arial"/>
          <w:sz w:val="22"/>
          <w:szCs w:val="22"/>
        </w:rPr>
        <w:t>. The Good Work Index (CIPD, 2021, p5) shows that employees are experiencing stress, poor wellbeing and heavy workloads, all of which will impact on positive employee relations.</w:t>
      </w:r>
    </w:p>
    <w:p w14:paraId="66C039EE" w14:textId="77BC2F8A" w:rsidR="00A9701F" w:rsidRDefault="00A9701F" w:rsidP="00A9701F">
      <w:pPr>
        <w:spacing w:line="240" w:lineRule="auto"/>
        <w:ind w:leftChars="0" w:left="0" w:firstLineChars="0" w:firstLine="0"/>
        <w:outlineLvl w:val="9"/>
        <w:rPr>
          <w:rFonts w:ascii="Arial" w:hAnsi="Arial" w:cs="Arial"/>
          <w:sz w:val="22"/>
          <w:szCs w:val="22"/>
        </w:rPr>
      </w:pPr>
    </w:p>
    <w:p w14:paraId="0978A760" w14:textId="02AD2A89" w:rsidR="00A9701F" w:rsidRDefault="001A203C" w:rsidP="00A9701F">
      <w:pPr>
        <w:spacing w:line="240" w:lineRule="auto"/>
        <w:ind w:leftChars="0" w:left="357" w:firstLineChars="0" w:firstLine="0"/>
        <w:outlineLvl w:val="9"/>
        <w:rPr>
          <w:rFonts w:ascii="Arial" w:hAnsi="Arial" w:cs="Arial"/>
          <w:sz w:val="22"/>
          <w:szCs w:val="22"/>
        </w:rPr>
      </w:pPr>
      <w:r>
        <w:rPr>
          <w:rFonts w:ascii="Arial" w:hAnsi="Arial" w:cs="Arial"/>
          <w:sz w:val="22"/>
          <w:szCs w:val="22"/>
        </w:rPr>
        <w:t>The</w:t>
      </w:r>
      <w:r w:rsidR="00A9701F">
        <w:rPr>
          <w:rFonts w:ascii="Arial" w:hAnsi="Arial" w:cs="Arial"/>
          <w:sz w:val="22"/>
          <w:szCs w:val="22"/>
        </w:rPr>
        <w:t xml:space="preserve"> Health Board is committed to supporting employees to rest, recover and recuperate. </w:t>
      </w:r>
      <w:r>
        <w:rPr>
          <w:rFonts w:ascii="Arial" w:hAnsi="Arial" w:cs="Arial"/>
          <w:sz w:val="22"/>
          <w:szCs w:val="22"/>
        </w:rPr>
        <w:t>One of the aims of the Dis</w:t>
      </w:r>
      <w:r w:rsidR="00A9701F">
        <w:rPr>
          <w:rFonts w:ascii="Arial" w:hAnsi="Arial" w:cs="Arial"/>
          <w:sz w:val="22"/>
          <w:szCs w:val="22"/>
        </w:rPr>
        <w:t xml:space="preserve">covery Report was to </w:t>
      </w:r>
      <w:r>
        <w:rPr>
          <w:rFonts w:ascii="Arial" w:hAnsi="Arial" w:cs="Arial"/>
          <w:sz w:val="22"/>
          <w:szCs w:val="22"/>
        </w:rPr>
        <w:t xml:space="preserve">understand what is important to employees to inform a ‘thank you offering’ (p1). </w:t>
      </w:r>
    </w:p>
    <w:p w14:paraId="48458111" w14:textId="77777777" w:rsidR="00C6340C" w:rsidRPr="00A9701F" w:rsidRDefault="00C6340C" w:rsidP="00A9701F">
      <w:pPr>
        <w:spacing w:line="240" w:lineRule="auto"/>
        <w:ind w:leftChars="0" w:left="357" w:firstLineChars="0" w:firstLine="0"/>
        <w:outlineLvl w:val="9"/>
        <w:rPr>
          <w:rFonts w:ascii="Arial" w:hAnsi="Arial" w:cs="Arial"/>
          <w:sz w:val="22"/>
          <w:szCs w:val="22"/>
        </w:rPr>
      </w:pPr>
    </w:p>
    <w:p w14:paraId="41883781" w14:textId="4842C2D8" w:rsidR="00EB702D" w:rsidRDefault="00EB702D" w:rsidP="00C6340C">
      <w:pPr>
        <w:pStyle w:val="ListParagraph"/>
        <w:numPr>
          <w:ilvl w:val="0"/>
          <w:numId w:val="3"/>
        </w:numPr>
        <w:spacing w:line="240" w:lineRule="auto"/>
        <w:ind w:leftChars="0" w:left="357" w:firstLineChars="0" w:hanging="357"/>
        <w:outlineLvl w:val="9"/>
        <w:rPr>
          <w:rFonts w:ascii="Arial" w:eastAsia="Arial" w:hAnsi="Arial" w:cs="Arial"/>
          <w:sz w:val="22"/>
          <w:szCs w:val="22"/>
        </w:rPr>
      </w:pPr>
      <w:r>
        <w:rPr>
          <w:rFonts w:ascii="Arial" w:eastAsia="Arial" w:hAnsi="Arial" w:cs="Arial"/>
          <w:sz w:val="22"/>
          <w:szCs w:val="22"/>
        </w:rPr>
        <w:t>The results of the European Company Survey led researchers to conclude that encouraging trust and freedom to act were highly important for the employee – employer relationship</w:t>
      </w:r>
      <w:r w:rsidR="008D46EE">
        <w:rPr>
          <w:rFonts w:ascii="Arial" w:eastAsia="Arial" w:hAnsi="Arial" w:cs="Arial"/>
          <w:sz w:val="22"/>
          <w:szCs w:val="22"/>
        </w:rPr>
        <w:t xml:space="preserve"> (Webber, 2021)</w:t>
      </w:r>
      <w:r>
        <w:rPr>
          <w:rFonts w:ascii="Arial" w:eastAsia="Arial" w:hAnsi="Arial" w:cs="Arial"/>
          <w:sz w:val="22"/>
          <w:szCs w:val="22"/>
        </w:rPr>
        <w:t xml:space="preserve">. </w:t>
      </w:r>
    </w:p>
    <w:p w14:paraId="4C2639F3" w14:textId="77777777" w:rsidR="00EB702D" w:rsidRDefault="00EB702D" w:rsidP="00EB702D">
      <w:pPr>
        <w:pStyle w:val="ListParagraph"/>
        <w:spacing w:line="240" w:lineRule="auto"/>
        <w:ind w:leftChars="0" w:left="357" w:firstLineChars="0" w:firstLine="0"/>
        <w:outlineLvl w:val="9"/>
        <w:rPr>
          <w:rFonts w:ascii="Arial" w:eastAsia="Arial" w:hAnsi="Arial" w:cs="Arial"/>
          <w:sz w:val="22"/>
          <w:szCs w:val="22"/>
        </w:rPr>
      </w:pPr>
    </w:p>
    <w:p w14:paraId="7BBD19E9" w14:textId="21C63684" w:rsidR="004A17B9" w:rsidRPr="00C6340C" w:rsidRDefault="00C6340C" w:rsidP="00EB702D">
      <w:pPr>
        <w:pStyle w:val="ListParagraph"/>
        <w:spacing w:line="240" w:lineRule="auto"/>
        <w:ind w:leftChars="0" w:left="357" w:firstLineChars="0" w:firstLine="0"/>
        <w:outlineLvl w:val="9"/>
        <w:rPr>
          <w:rFonts w:ascii="Arial" w:eastAsia="Arial" w:hAnsi="Arial" w:cs="Arial"/>
          <w:sz w:val="22"/>
          <w:szCs w:val="22"/>
        </w:rPr>
      </w:pPr>
      <w:r>
        <w:rPr>
          <w:rFonts w:ascii="Arial" w:eastAsia="Arial" w:hAnsi="Arial" w:cs="Arial"/>
          <w:sz w:val="22"/>
          <w:szCs w:val="22"/>
        </w:rPr>
        <w:t xml:space="preserve">In the Discovery report, the Health Board has considered feedback from staff in terms of the enhanced </w:t>
      </w:r>
      <w:r w:rsidR="002867E4" w:rsidRPr="00C50D64">
        <w:rPr>
          <w:rFonts w:ascii="Arial" w:eastAsia="Arial" w:hAnsi="Arial" w:cs="Arial"/>
          <w:sz w:val="22"/>
          <w:szCs w:val="22"/>
        </w:rPr>
        <w:t>trust the pandemic afforded them in terms of decision-making</w:t>
      </w:r>
      <w:r w:rsidR="00C50D64">
        <w:rPr>
          <w:rFonts w:ascii="Arial" w:eastAsia="Arial" w:hAnsi="Arial" w:cs="Arial"/>
          <w:sz w:val="22"/>
          <w:szCs w:val="22"/>
        </w:rPr>
        <w:t xml:space="preserve"> </w:t>
      </w:r>
      <w:r>
        <w:rPr>
          <w:rFonts w:ascii="Arial" w:eastAsia="Arial" w:hAnsi="Arial" w:cs="Arial"/>
          <w:sz w:val="22"/>
          <w:szCs w:val="22"/>
        </w:rPr>
        <w:t>(p13):</w:t>
      </w:r>
    </w:p>
    <w:p w14:paraId="195D3292" w14:textId="77777777" w:rsidR="00C6340C" w:rsidRDefault="00C6340C" w:rsidP="00C6340C">
      <w:pPr>
        <w:spacing w:line="240" w:lineRule="auto"/>
        <w:ind w:leftChars="0" w:left="357" w:firstLineChars="0" w:firstLine="0"/>
        <w:outlineLvl w:val="9"/>
        <w:rPr>
          <w:rFonts w:ascii="Arial" w:eastAsia="Arial" w:hAnsi="Arial" w:cs="Arial"/>
          <w:i/>
          <w:iCs/>
          <w:sz w:val="22"/>
          <w:szCs w:val="22"/>
        </w:rPr>
      </w:pPr>
    </w:p>
    <w:p w14:paraId="061FCC3A" w14:textId="255D4A75" w:rsidR="002867E4" w:rsidRDefault="002867E4" w:rsidP="00C6340C">
      <w:pPr>
        <w:spacing w:line="240" w:lineRule="auto"/>
        <w:ind w:leftChars="0" w:left="357" w:firstLineChars="0" w:firstLine="0"/>
        <w:outlineLvl w:val="9"/>
        <w:rPr>
          <w:rFonts w:ascii="Arial" w:eastAsia="Arial" w:hAnsi="Arial" w:cs="Arial"/>
          <w:i/>
          <w:iCs/>
          <w:sz w:val="22"/>
          <w:szCs w:val="22"/>
        </w:rPr>
      </w:pPr>
      <w:r w:rsidRPr="002867E4">
        <w:rPr>
          <w:rFonts w:ascii="Arial" w:eastAsia="Arial" w:hAnsi="Arial" w:cs="Arial"/>
          <w:i/>
          <w:iCs/>
          <w:sz w:val="22"/>
          <w:szCs w:val="22"/>
        </w:rPr>
        <w:t>‘Staff equally valued the fact that they were trusted to get on with their jobs and decisions were made quickly.’</w:t>
      </w:r>
    </w:p>
    <w:p w14:paraId="06FE2D7E" w14:textId="77777777" w:rsidR="003318F5" w:rsidRPr="002867E4" w:rsidRDefault="003318F5" w:rsidP="00C6340C">
      <w:pPr>
        <w:spacing w:line="240" w:lineRule="auto"/>
        <w:ind w:leftChars="0" w:left="357" w:firstLineChars="0" w:firstLine="0"/>
        <w:outlineLvl w:val="9"/>
        <w:rPr>
          <w:rFonts w:ascii="Arial" w:eastAsia="Arial" w:hAnsi="Arial" w:cs="Arial"/>
          <w:i/>
          <w:iCs/>
          <w:sz w:val="22"/>
          <w:szCs w:val="22"/>
        </w:rPr>
      </w:pPr>
    </w:p>
    <w:p w14:paraId="0CEA6F64" w14:textId="77777777" w:rsidR="002867E4" w:rsidRPr="002867E4" w:rsidRDefault="002867E4" w:rsidP="00C6340C">
      <w:pPr>
        <w:spacing w:line="240" w:lineRule="auto"/>
        <w:ind w:leftChars="0" w:left="357" w:firstLineChars="0" w:firstLine="0"/>
        <w:outlineLvl w:val="9"/>
        <w:rPr>
          <w:rFonts w:ascii="Arial" w:eastAsia="Arial" w:hAnsi="Arial" w:cs="Arial"/>
          <w:i/>
          <w:iCs/>
          <w:sz w:val="22"/>
          <w:szCs w:val="22"/>
        </w:rPr>
      </w:pPr>
      <w:r w:rsidRPr="002867E4">
        <w:rPr>
          <w:rFonts w:ascii="Arial" w:eastAsia="Arial" w:hAnsi="Arial" w:cs="Arial"/>
          <w:i/>
          <w:iCs/>
          <w:sz w:val="22"/>
          <w:szCs w:val="22"/>
        </w:rPr>
        <w:t>‘The Health Board may wish to consider how we build on the command structure to inform autonomy and trust going forward which enables immediate decision-making and empowers people to make collective decisions in a safe space.’</w:t>
      </w:r>
    </w:p>
    <w:p w14:paraId="5FB10550" w14:textId="77777777" w:rsidR="003318F5" w:rsidRDefault="003318F5" w:rsidP="00C6340C">
      <w:pPr>
        <w:spacing w:line="240" w:lineRule="auto"/>
        <w:ind w:leftChars="0" w:left="357" w:firstLineChars="0" w:firstLine="0"/>
        <w:outlineLvl w:val="9"/>
        <w:rPr>
          <w:rFonts w:ascii="Arial" w:eastAsia="Arial" w:hAnsi="Arial" w:cs="Arial"/>
          <w:i/>
          <w:iCs/>
          <w:sz w:val="22"/>
          <w:szCs w:val="22"/>
        </w:rPr>
      </w:pPr>
    </w:p>
    <w:p w14:paraId="18C00A26" w14:textId="6023FD15" w:rsidR="002867E4" w:rsidRPr="002867E4" w:rsidRDefault="002867E4" w:rsidP="00C6340C">
      <w:pPr>
        <w:spacing w:line="240" w:lineRule="auto"/>
        <w:ind w:leftChars="0" w:left="357" w:firstLineChars="0" w:firstLine="0"/>
        <w:outlineLvl w:val="9"/>
        <w:rPr>
          <w:rFonts w:ascii="Arial" w:eastAsia="Arial" w:hAnsi="Arial" w:cs="Arial"/>
          <w:i/>
          <w:iCs/>
          <w:sz w:val="22"/>
          <w:szCs w:val="22"/>
        </w:rPr>
      </w:pPr>
      <w:r w:rsidRPr="002867E4">
        <w:rPr>
          <w:rFonts w:ascii="Arial" w:eastAsia="Arial" w:hAnsi="Arial" w:cs="Arial"/>
          <w:i/>
          <w:iCs/>
          <w:sz w:val="22"/>
          <w:szCs w:val="22"/>
        </w:rPr>
        <w:lastRenderedPageBreak/>
        <w:t>‘If you can trust us during a pandemic, in the highest risk environment, then continue to trust us when things are ‘normal’.</w:t>
      </w:r>
    </w:p>
    <w:p w14:paraId="7D4D1E43" w14:textId="1A528FC5" w:rsidR="002867E4" w:rsidRDefault="002867E4" w:rsidP="002A760B">
      <w:pPr>
        <w:spacing w:line="240" w:lineRule="auto"/>
        <w:ind w:leftChars="0" w:left="0" w:firstLineChars="0" w:firstLine="0"/>
        <w:outlineLvl w:val="9"/>
        <w:rPr>
          <w:rFonts w:ascii="Arial" w:eastAsia="Arial" w:hAnsi="Arial" w:cs="Arial"/>
          <w:b/>
          <w:bCs/>
          <w:sz w:val="22"/>
          <w:szCs w:val="22"/>
        </w:rPr>
      </w:pPr>
    </w:p>
    <w:p w14:paraId="6C622C7D" w14:textId="2B6CCD8F" w:rsidR="00DE093A" w:rsidRPr="00DE093A" w:rsidRDefault="00DE093A" w:rsidP="002A760B">
      <w:pPr>
        <w:spacing w:line="240" w:lineRule="auto"/>
        <w:ind w:leftChars="0" w:left="0" w:firstLineChars="0" w:firstLine="0"/>
        <w:outlineLvl w:val="9"/>
        <w:rPr>
          <w:rFonts w:ascii="Arial" w:eastAsia="Arial" w:hAnsi="Arial" w:cs="Arial"/>
          <w:sz w:val="24"/>
          <w:szCs w:val="24"/>
          <w:u w:val="single"/>
        </w:rPr>
      </w:pPr>
      <w:r w:rsidRPr="00DE093A">
        <w:rPr>
          <w:rFonts w:ascii="Arial" w:eastAsia="Arial" w:hAnsi="Arial" w:cs="Arial"/>
          <w:sz w:val="22"/>
          <w:szCs w:val="22"/>
          <w:u w:val="single"/>
        </w:rPr>
        <w:t>Communication</w:t>
      </w:r>
    </w:p>
    <w:p w14:paraId="114A0F43" w14:textId="32FF17F1" w:rsidR="002867E4" w:rsidRPr="00DE093A" w:rsidRDefault="00DE093A" w:rsidP="002A760B">
      <w:pPr>
        <w:spacing w:line="240" w:lineRule="auto"/>
        <w:ind w:leftChars="0" w:left="0" w:firstLineChars="0" w:firstLine="0"/>
        <w:outlineLvl w:val="9"/>
        <w:rPr>
          <w:rFonts w:ascii="Arial" w:eastAsia="Arial" w:hAnsi="Arial" w:cs="Arial"/>
          <w:b/>
          <w:bCs/>
          <w:sz w:val="24"/>
          <w:szCs w:val="24"/>
        </w:rPr>
      </w:pPr>
      <w:r w:rsidRPr="00DE093A">
        <w:rPr>
          <w:rFonts w:ascii="Arial" w:hAnsi="Arial" w:cs="Arial"/>
          <w:color w:val="000000"/>
          <w:sz w:val="22"/>
          <w:szCs w:val="22"/>
          <w:shd w:val="clear" w:color="auto" w:fill="FFFFFF"/>
        </w:rPr>
        <w:t xml:space="preserve">One of the key factors to securing positive employment relations is </w:t>
      </w:r>
      <w:r>
        <w:rPr>
          <w:rFonts w:ascii="Arial" w:hAnsi="Arial" w:cs="Arial"/>
          <w:color w:val="000000"/>
          <w:sz w:val="22"/>
          <w:szCs w:val="22"/>
          <w:shd w:val="clear" w:color="auto" w:fill="FFFFFF"/>
        </w:rPr>
        <w:t xml:space="preserve">clear and transparent </w:t>
      </w:r>
      <w:r w:rsidRPr="00DE093A">
        <w:rPr>
          <w:rFonts w:ascii="Arial" w:hAnsi="Arial" w:cs="Arial"/>
          <w:color w:val="000000"/>
          <w:sz w:val="22"/>
          <w:szCs w:val="22"/>
          <w:shd w:val="clear" w:color="auto" w:fill="FFFFFF"/>
        </w:rPr>
        <w:t>communication (Management Study Guide, n.d.)</w:t>
      </w:r>
      <w:r>
        <w:rPr>
          <w:rFonts w:ascii="Arial" w:hAnsi="Arial" w:cs="Arial"/>
          <w:color w:val="000000"/>
          <w:sz w:val="22"/>
          <w:szCs w:val="22"/>
          <w:shd w:val="clear" w:color="auto" w:fill="FFFFFF"/>
        </w:rPr>
        <w:t>.</w:t>
      </w:r>
    </w:p>
    <w:p w14:paraId="45D4DB28" w14:textId="5E891466" w:rsidR="002867E4" w:rsidRDefault="002867E4" w:rsidP="002A760B">
      <w:pPr>
        <w:spacing w:line="240" w:lineRule="auto"/>
        <w:ind w:leftChars="0" w:left="0" w:firstLineChars="0" w:firstLine="0"/>
        <w:outlineLvl w:val="9"/>
        <w:rPr>
          <w:rFonts w:ascii="Arial" w:eastAsia="Arial" w:hAnsi="Arial" w:cs="Arial"/>
          <w:b/>
          <w:bCs/>
          <w:sz w:val="22"/>
          <w:szCs w:val="22"/>
        </w:rPr>
      </w:pPr>
    </w:p>
    <w:p w14:paraId="4BE08098" w14:textId="1E124469" w:rsidR="00DE093A" w:rsidRDefault="00DE093A" w:rsidP="002A760B">
      <w:pPr>
        <w:spacing w:line="240" w:lineRule="auto"/>
        <w:ind w:leftChars="0" w:left="0" w:firstLineChars="0" w:firstLine="0"/>
        <w:outlineLvl w:val="9"/>
        <w:rPr>
          <w:rFonts w:ascii="Arial" w:eastAsia="Arial" w:hAnsi="Arial" w:cs="Arial"/>
          <w:sz w:val="22"/>
          <w:szCs w:val="22"/>
        </w:rPr>
      </w:pPr>
      <w:r w:rsidRPr="00DE093A">
        <w:rPr>
          <w:rFonts w:ascii="Arial" w:eastAsia="Arial" w:hAnsi="Arial" w:cs="Arial"/>
          <w:sz w:val="22"/>
          <w:szCs w:val="22"/>
        </w:rPr>
        <w:t xml:space="preserve">Very early on in the pandemic, the Health Board issued </w:t>
      </w:r>
      <w:r w:rsidR="003F185A">
        <w:rPr>
          <w:rFonts w:ascii="Arial" w:eastAsia="Arial" w:hAnsi="Arial" w:cs="Arial"/>
          <w:sz w:val="22"/>
          <w:szCs w:val="22"/>
        </w:rPr>
        <w:t>guidance to staff regarding COVID-19, including a list of Frequently Asked Questions (Evidence 1). This has continued throughout the pandemic, ensuring that all staff have access to consistent information at the same time.</w:t>
      </w:r>
    </w:p>
    <w:p w14:paraId="587FB11C" w14:textId="35BA71BD" w:rsidR="003F185A" w:rsidRDefault="003F185A" w:rsidP="002A760B">
      <w:pPr>
        <w:spacing w:line="240" w:lineRule="auto"/>
        <w:ind w:leftChars="0" w:left="0" w:firstLineChars="0" w:firstLine="0"/>
        <w:outlineLvl w:val="9"/>
        <w:rPr>
          <w:rFonts w:ascii="Arial" w:eastAsia="Arial" w:hAnsi="Arial" w:cs="Arial"/>
          <w:sz w:val="22"/>
          <w:szCs w:val="22"/>
        </w:rPr>
      </w:pPr>
    </w:p>
    <w:p w14:paraId="4CAA2F15" w14:textId="13D20DD5" w:rsidR="003F185A" w:rsidRDefault="003F185A" w:rsidP="002A760B">
      <w:pPr>
        <w:spacing w:line="240" w:lineRule="auto"/>
        <w:ind w:leftChars="0" w:left="0" w:firstLineChars="0" w:firstLine="0"/>
        <w:outlineLvl w:val="9"/>
        <w:rPr>
          <w:rFonts w:ascii="Arial" w:eastAsia="Arial" w:hAnsi="Arial" w:cs="Arial"/>
          <w:sz w:val="22"/>
          <w:szCs w:val="22"/>
        </w:rPr>
      </w:pPr>
      <w:r>
        <w:rPr>
          <w:rFonts w:ascii="Arial" w:eastAsia="Arial" w:hAnsi="Arial" w:cs="Arial"/>
          <w:sz w:val="22"/>
          <w:szCs w:val="22"/>
        </w:rPr>
        <w:t xml:space="preserve">In addition, the Chief Executive of the Health Board has published numerous and regular video updates, always thanking staff for their efforts and sharing upcoming plans for any changes in service delivery (Evidence 2). </w:t>
      </w:r>
    </w:p>
    <w:p w14:paraId="4B72DDF7" w14:textId="10BA22FA" w:rsidR="00DE093A" w:rsidRDefault="00DE093A" w:rsidP="002A760B">
      <w:pPr>
        <w:spacing w:line="240" w:lineRule="auto"/>
        <w:ind w:leftChars="0" w:left="0" w:firstLineChars="0" w:firstLine="0"/>
        <w:outlineLvl w:val="9"/>
        <w:rPr>
          <w:rFonts w:ascii="Arial" w:eastAsia="Arial" w:hAnsi="Arial" w:cs="Arial"/>
          <w:sz w:val="22"/>
          <w:szCs w:val="22"/>
        </w:rPr>
      </w:pPr>
    </w:p>
    <w:p w14:paraId="4FDC86EB" w14:textId="49BFCA16" w:rsidR="00DE093A" w:rsidRDefault="00811D8B" w:rsidP="002A760B">
      <w:pPr>
        <w:spacing w:line="240" w:lineRule="auto"/>
        <w:ind w:leftChars="0" w:left="0" w:firstLineChars="0" w:firstLine="0"/>
        <w:outlineLvl w:val="9"/>
        <w:rPr>
          <w:rFonts w:ascii="Arial" w:eastAsia="Arial" w:hAnsi="Arial" w:cs="Arial"/>
          <w:sz w:val="22"/>
          <w:szCs w:val="22"/>
          <w:u w:val="single"/>
        </w:rPr>
      </w:pPr>
      <w:r w:rsidRPr="00811D8B">
        <w:rPr>
          <w:rFonts w:ascii="Arial" w:eastAsia="Arial" w:hAnsi="Arial" w:cs="Arial"/>
          <w:sz w:val="22"/>
          <w:szCs w:val="22"/>
          <w:u w:val="single"/>
        </w:rPr>
        <w:t>Sickness</w:t>
      </w:r>
    </w:p>
    <w:p w14:paraId="5DB87B64" w14:textId="7F3718B7" w:rsidR="00811D8B" w:rsidRDefault="00F97375" w:rsidP="002A760B">
      <w:pPr>
        <w:spacing w:line="240" w:lineRule="auto"/>
        <w:ind w:leftChars="0" w:left="0" w:firstLineChars="0" w:firstLine="0"/>
        <w:outlineLvl w:val="9"/>
        <w:rPr>
          <w:rFonts w:ascii="Arial" w:eastAsia="Arial" w:hAnsi="Arial" w:cs="Arial"/>
          <w:sz w:val="22"/>
          <w:szCs w:val="22"/>
        </w:rPr>
      </w:pPr>
      <w:r>
        <w:rPr>
          <w:rFonts w:ascii="Arial" w:eastAsia="Arial" w:hAnsi="Arial" w:cs="Arial"/>
          <w:sz w:val="22"/>
          <w:szCs w:val="22"/>
        </w:rPr>
        <w:t xml:space="preserve">Some symptoms of COVID-19 can last for weeks or months after infection, known as Long-COVID. Whilst employers must apply the usual sickness rules to individuals with Long-COVID (Acas, n.d.), </w:t>
      </w:r>
      <w:r w:rsidR="006338DC">
        <w:rPr>
          <w:rFonts w:ascii="Arial" w:eastAsia="Arial" w:hAnsi="Arial" w:cs="Arial"/>
          <w:sz w:val="22"/>
          <w:szCs w:val="22"/>
        </w:rPr>
        <w:t xml:space="preserve">The </w:t>
      </w:r>
      <w:r>
        <w:rPr>
          <w:rFonts w:ascii="Arial" w:eastAsia="Arial" w:hAnsi="Arial" w:cs="Arial"/>
          <w:sz w:val="22"/>
          <w:szCs w:val="22"/>
        </w:rPr>
        <w:t>NHS have agreed a temporary extension of sick pay paid at full pay for a maximum of one year, regardless of length of service or previous absences</w:t>
      </w:r>
      <w:r w:rsidR="006338DC">
        <w:rPr>
          <w:rFonts w:ascii="Arial" w:eastAsia="Arial" w:hAnsi="Arial" w:cs="Arial"/>
          <w:sz w:val="22"/>
          <w:szCs w:val="22"/>
        </w:rPr>
        <w:t xml:space="preserve"> (NHS Confederation (November 2021)</w:t>
      </w:r>
      <w:r>
        <w:rPr>
          <w:rFonts w:ascii="Arial" w:eastAsia="Arial" w:hAnsi="Arial" w:cs="Arial"/>
          <w:sz w:val="22"/>
          <w:szCs w:val="22"/>
        </w:rPr>
        <w:t>.</w:t>
      </w:r>
    </w:p>
    <w:p w14:paraId="7FBC20EF" w14:textId="0B214AB8" w:rsidR="006338DC" w:rsidRDefault="006338DC" w:rsidP="002A760B">
      <w:pPr>
        <w:spacing w:line="240" w:lineRule="auto"/>
        <w:ind w:leftChars="0" w:left="0" w:firstLineChars="0" w:firstLine="0"/>
        <w:outlineLvl w:val="9"/>
        <w:rPr>
          <w:rFonts w:ascii="Arial" w:eastAsia="Arial" w:hAnsi="Arial" w:cs="Arial"/>
          <w:sz w:val="22"/>
          <w:szCs w:val="22"/>
        </w:rPr>
      </w:pPr>
    </w:p>
    <w:p w14:paraId="173C3416" w14:textId="3FDF0B94" w:rsidR="006338DC" w:rsidRDefault="006338DC" w:rsidP="002A760B">
      <w:pPr>
        <w:spacing w:line="240" w:lineRule="auto"/>
        <w:ind w:leftChars="0" w:left="0" w:firstLineChars="0" w:firstLine="0"/>
        <w:outlineLvl w:val="9"/>
        <w:rPr>
          <w:rFonts w:ascii="Arial" w:eastAsia="Arial" w:hAnsi="Arial" w:cs="Arial"/>
          <w:sz w:val="22"/>
          <w:szCs w:val="22"/>
        </w:rPr>
      </w:pPr>
      <w:r>
        <w:rPr>
          <w:rFonts w:ascii="Arial" w:eastAsia="Arial" w:hAnsi="Arial" w:cs="Arial"/>
          <w:sz w:val="22"/>
          <w:szCs w:val="22"/>
        </w:rPr>
        <w:t>Whilst this may benefit employment relationships, there is also a potential risk that these arrangements may also create feelings of unfairness amongst those with other long-term illnesses or conditions, such as cancer, who do not receive the same discretion.</w:t>
      </w:r>
    </w:p>
    <w:p w14:paraId="6ACBF78B" w14:textId="2DE473FA" w:rsidR="006338DC" w:rsidRDefault="006338DC" w:rsidP="002A760B">
      <w:pPr>
        <w:spacing w:line="240" w:lineRule="auto"/>
        <w:ind w:leftChars="0" w:left="0" w:firstLineChars="0" w:firstLine="0"/>
        <w:outlineLvl w:val="9"/>
        <w:rPr>
          <w:rFonts w:ascii="Arial" w:eastAsia="Arial" w:hAnsi="Arial" w:cs="Arial"/>
          <w:sz w:val="22"/>
          <w:szCs w:val="22"/>
        </w:rPr>
      </w:pPr>
    </w:p>
    <w:p w14:paraId="304207A0" w14:textId="7FF6A5AD" w:rsidR="006338DC" w:rsidRPr="006338DC" w:rsidRDefault="006338DC" w:rsidP="002A760B">
      <w:pPr>
        <w:spacing w:line="240" w:lineRule="auto"/>
        <w:ind w:leftChars="0" w:left="0" w:firstLineChars="0" w:firstLine="0"/>
        <w:outlineLvl w:val="9"/>
        <w:rPr>
          <w:rFonts w:ascii="Arial" w:eastAsia="Arial" w:hAnsi="Arial" w:cs="Arial"/>
          <w:sz w:val="22"/>
          <w:szCs w:val="22"/>
          <w:u w:val="single"/>
        </w:rPr>
      </w:pPr>
      <w:r w:rsidRPr="006338DC">
        <w:rPr>
          <w:rFonts w:ascii="Arial" w:eastAsia="Arial" w:hAnsi="Arial" w:cs="Arial"/>
          <w:sz w:val="22"/>
          <w:szCs w:val="22"/>
          <w:u w:val="single"/>
        </w:rPr>
        <w:t>Recruitment</w:t>
      </w:r>
    </w:p>
    <w:p w14:paraId="140060ED" w14:textId="2F37EAC9" w:rsidR="00100B98" w:rsidRPr="00100B98" w:rsidRDefault="00100B98" w:rsidP="00100B98">
      <w:pPr>
        <w:spacing w:line="240" w:lineRule="auto"/>
        <w:ind w:left="0" w:hanging="2"/>
        <w:rPr>
          <w:rFonts w:ascii="Arial" w:hAnsi="Arial" w:cs="Arial"/>
          <w:sz w:val="22"/>
          <w:szCs w:val="22"/>
        </w:rPr>
      </w:pPr>
      <w:r w:rsidRPr="00100B98">
        <w:rPr>
          <w:rFonts w:ascii="Arial" w:hAnsi="Arial" w:cs="Arial"/>
          <w:sz w:val="22"/>
          <w:szCs w:val="22"/>
        </w:rPr>
        <w:t>F</w:t>
      </w:r>
      <w:r w:rsidRPr="00100B98">
        <w:rPr>
          <w:rFonts w:ascii="Arial" w:hAnsi="Arial" w:cs="Arial"/>
          <w:sz w:val="22"/>
          <w:szCs w:val="22"/>
        </w:rPr>
        <w:t>ollowing the WHO announcement that COVID-19 had been declared a global pandemic, the Health Board initiated a mass recruitment exercise for Nursing and Facilities staff to ensure that the Health Board could meet the additional anticipated service demand.</w:t>
      </w:r>
    </w:p>
    <w:p w14:paraId="3F69C268" w14:textId="77777777" w:rsidR="00F97375" w:rsidRPr="00100B98" w:rsidRDefault="00F97375" w:rsidP="00100B98">
      <w:pPr>
        <w:spacing w:line="240" w:lineRule="auto"/>
        <w:ind w:leftChars="0" w:firstLineChars="0" w:firstLine="0"/>
        <w:outlineLvl w:val="9"/>
        <w:rPr>
          <w:rFonts w:ascii="Arial" w:eastAsia="Arial" w:hAnsi="Arial" w:cs="Arial"/>
          <w:sz w:val="24"/>
          <w:szCs w:val="24"/>
        </w:rPr>
      </w:pPr>
    </w:p>
    <w:p w14:paraId="64F0DE74" w14:textId="248320B8" w:rsidR="004A17B9" w:rsidRPr="00100B98" w:rsidRDefault="00100B98" w:rsidP="004A17B9">
      <w:pPr>
        <w:spacing w:line="240" w:lineRule="auto"/>
        <w:ind w:leftChars="0" w:left="0" w:firstLineChars="0" w:firstLine="0"/>
        <w:outlineLvl w:val="9"/>
        <w:rPr>
          <w:rFonts w:ascii="Arial" w:eastAsia="Arial" w:hAnsi="Arial" w:cs="Arial"/>
          <w:sz w:val="22"/>
          <w:szCs w:val="22"/>
        </w:rPr>
      </w:pPr>
      <w:r>
        <w:rPr>
          <w:rFonts w:ascii="Arial" w:eastAsia="Arial" w:hAnsi="Arial" w:cs="Arial"/>
          <w:sz w:val="22"/>
          <w:szCs w:val="22"/>
        </w:rPr>
        <w:t xml:space="preserve">As a result of this exercise, an additional 929 staff were employed on fixed term contracts (Hywel Dda University Health Board, 2020, p1) to cover what was initially perceived to be on a short-term basis. As we approach </w:t>
      </w:r>
      <w:r w:rsidR="00965BED">
        <w:rPr>
          <w:rFonts w:ascii="Arial" w:eastAsia="Arial" w:hAnsi="Arial" w:cs="Arial"/>
          <w:sz w:val="22"/>
          <w:szCs w:val="22"/>
        </w:rPr>
        <w:t>two years since their initial appointment, the Health Board will need to consider how these contracts are managed as if employed for more than two years, these employees will have the right to make an unfair dismissal claim when their employment ends (CIPD, 2021b).</w:t>
      </w:r>
    </w:p>
    <w:p w14:paraId="77D9C043" w14:textId="225904C8" w:rsidR="00F97375" w:rsidRDefault="00F97375" w:rsidP="002867E4">
      <w:pPr>
        <w:spacing w:line="240" w:lineRule="auto"/>
        <w:ind w:leftChars="0" w:left="0" w:firstLineChars="0" w:firstLine="0"/>
        <w:outlineLvl w:val="9"/>
        <w:rPr>
          <w:rFonts w:ascii="Arial" w:eastAsia="Arial" w:hAnsi="Arial" w:cs="Arial"/>
          <w:sz w:val="22"/>
          <w:szCs w:val="22"/>
          <w:u w:val="single"/>
        </w:rPr>
      </w:pPr>
    </w:p>
    <w:p w14:paraId="79CE1296" w14:textId="388845BE" w:rsidR="00F97375" w:rsidRDefault="00F97375">
      <w:pPr>
        <w:suppressAutoHyphens w:val="0"/>
        <w:spacing w:after="160" w:line="259" w:lineRule="auto"/>
        <w:ind w:leftChars="0" w:left="0" w:firstLineChars="0" w:firstLine="0"/>
        <w:outlineLvl w:val="9"/>
        <w:rPr>
          <w:rFonts w:ascii="Arial" w:eastAsia="Arial" w:hAnsi="Arial" w:cs="Arial"/>
          <w:sz w:val="22"/>
          <w:szCs w:val="22"/>
          <w:u w:val="single"/>
        </w:rPr>
      </w:pPr>
      <w:r>
        <w:rPr>
          <w:rFonts w:ascii="Arial" w:eastAsia="Arial" w:hAnsi="Arial" w:cs="Arial"/>
          <w:sz w:val="22"/>
          <w:szCs w:val="22"/>
          <w:u w:val="single"/>
        </w:rPr>
        <w:br w:type="page"/>
      </w:r>
      <w:r w:rsidR="006338DC">
        <w:rPr>
          <w:rFonts w:ascii="Arial" w:eastAsia="Arial" w:hAnsi="Arial" w:cs="Arial"/>
          <w:sz w:val="22"/>
          <w:szCs w:val="22"/>
          <w:u w:val="single"/>
        </w:rPr>
        <w:t xml:space="preserve"> </w:t>
      </w:r>
    </w:p>
    <w:p w14:paraId="6DD024E4" w14:textId="77B1C48B" w:rsidR="002867E4" w:rsidRPr="003F185A" w:rsidRDefault="00DE093A" w:rsidP="002867E4">
      <w:pPr>
        <w:spacing w:line="240" w:lineRule="auto"/>
        <w:ind w:leftChars="0" w:left="0" w:firstLineChars="0" w:firstLine="0"/>
        <w:outlineLvl w:val="9"/>
        <w:rPr>
          <w:rFonts w:ascii="Arial" w:eastAsia="Arial" w:hAnsi="Arial" w:cs="Arial"/>
          <w:sz w:val="22"/>
          <w:szCs w:val="22"/>
          <w:u w:val="single"/>
        </w:rPr>
      </w:pPr>
      <w:r w:rsidRPr="003F185A">
        <w:rPr>
          <w:rFonts w:ascii="Arial" w:eastAsia="Arial" w:hAnsi="Arial" w:cs="Arial"/>
          <w:sz w:val="22"/>
          <w:szCs w:val="22"/>
          <w:u w:val="single"/>
        </w:rPr>
        <w:t>Evidence List</w:t>
      </w:r>
    </w:p>
    <w:p w14:paraId="35C40F4B" w14:textId="6E334A63" w:rsidR="003F185A" w:rsidRDefault="003F185A" w:rsidP="002867E4">
      <w:pPr>
        <w:spacing w:line="240" w:lineRule="auto"/>
        <w:ind w:leftChars="0" w:left="0" w:firstLineChars="0" w:firstLine="0"/>
        <w:outlineLvl w:val="9"/>
        <w:rPr>
          <w:rFonts w:ascii="Arial" w:eastAsia="Arial" w:hAnsi="Arial" w:cs="Arial"/>
          <w:sz w:val="22"/>
          <w:szCs w:val="22"/>
        </w:rPr>
      </w:pPr>
      <w:r>
        <w:rPr>
          <w:rFonts w:ascii="Arial" w:eastAsia="Arial" w:hAnsi="Arial" w:cs="Arial"/>
          <w:sz w:val="22"/>
          <w:szCs w:val="22"/>
        </w:rPr>
        <w:t>Evidence 1 – screenshot of Global Email, March 2020.</w:t>
      </w:r>
    </w:p>
    <w:p w14:paraId="40B9A6C9" w14:textId="6C4D9E30" w:rsidR="003F185A" w:rsidRDefault="003F185A" w:rsidP="002867E4">
      <w:pPr>
        <w:spacing w:line="240" w:lineRule="auto"/>
        <w:ind w:leftChars="0" w:left="0" w:firstLineChars="0" w:firstLine="0"/>
        <w:outlineLvl w:val="9"/>
        <w:rPr>
          <w:rFonts w:ascii="Arial" w:eastAsia="Arial" w:hAnsi="Arial" w:cs="Arial"/>
          <w:sz w:val="22"/>
          <w:szCs w:val="22"/>
        </w:rPr>
      </w:pPr>
      <w:r>
        <w:rPr>
          <w:noProof/>
        </w:rPr>
        <w:drawing>
          <wp:inline distT="0" distB="0" distL="0" distR="0" wp14:anchorId="78BA898D" wp14:editId="7DA1A84F">
            <wp:extent cx="5731510" cy="24066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2406650"/>
                    </a:xfrm>
                    <a:prstGeom prst="rect">
                      <a:avLst/>
                    </a:prstGeom>
                  </pic:spPr>
                </pic:pic>
              </a:graphicData>
            </a:graphic>
          </wp:inline>
        </w:drawing>
      </w:r>
    </w:p>
    <w:p w14:paraId="34EB59D3" w14:textId="7C695454" w:rsidR="00DE093A" w:rsidRDefault="00DE093A" w:rsidP="002867E4">
      <w:pPr>
        <w:spacing w:line="240" w:lineRule="auto"/>
        <w:ind w:leftChars="0" w:left="0" w:firstLineChars="0" w:firstLine="0"/>
        <w:outlineLvl w:val="9"/>
        <w:rPr>
          <w:rFonts w:ascii="Arial" w:eastAsia="Arial" w:hAnsi="Arial" w:cs="Arial"/>
          <w:sz w:val="22"/>
          <w:szCs w:val="22"/>
        </w:rPr>
      </w:pPr>
    </w:p>
    <w:p w14:paraId="0CDEA98F" w14:textId="77777777" w:rsidR="00811D8B" w:rsidRDefault="00811D8B">
      <w:pPr>
        <w:suppressAutoHyphens w:val="0"/>
        <w:spacing w:after="160" w:line="259" w:lineRule="auto"/>
        <w:ind w:leftChars="0" w:left="0" w:firstLineChars="0" w:firstLine="0"/>
        <w:outlineLvl w:val="9"/>
        <w:rPr>
          <w:rFonts w:ascii="Arial" w:eastAsia="Arial" w:hAnsi="Arial" w:cs="Arial"/>
          <w:sz w:val="22"/>
          <w:szCs w:val="22"/>
        </w:rPr>
      </w:pPr>
      <w:r>
        <w:rPr>
          <w:rFonts w:ascii="Arial" w:eastAsia="Arial" w:hAnsi="Arial" w:cs="Arial"/>
          <w:sz w:val="22"/>
          <w:szCs w:val="22"/>
        </w:rPr>
        <w:br w:type="page"/>
      </w:r>
    </w:p>
    <w:p w14:paraId="6FD5244E" w14:textId="551E7796" w:rsidR="003F185A" w:rsidRDefault="003F185A" w:rsidP="002867E4">
      <w:pPr>
        <w:spacing w:line="240" w:lineRule="auto"/>
        <w:ind w:leftChars="0" w:left="0" w:firstLineChars="0" w:firstLine="0"/>
        <w:outlineLvl w:val="9"/>
        <w:rPr>
          <w:rFonts w:ascii="Arial" w:eastAsia="Arial" w:hAnsi="Arial" w:cs="Arial"/>
          <w:sz w:val="22"/>
          <w:szCs w:val="22"/>
        </w:rPr>
      </w:pPr>
      <w:r>
        <w:rPr>
          <w:rFonts w:ascii="Arial" w:eastAsia="Arial" w:hAnsi="Arial" w:cs="Arial"/>
          <w:sz w:val="22"/>
          <w:szCs w:val="22"/>
        </w:rPr>
        <w:t xml:space="preserve">Evidence </w:t>
      </w:r>
      <w:r w:rsidR="00811D8B">
        <w:rPr>
          <w:rFonts w:ascii="Arial" w:eastAsia="Arial" w:hAnsi="Arial" w:cs="Arial"/>
          <w:sz w:val="22"/>
          <w:szCs w:val="22"/>
        </w:rPr>
        <w:t>2 – Screenshot of Global Email, September 2021</w:t>
      </w:r>
    </w:p>
    <w:p w14:paraId="6863CF8C" w14:textId="581E0F44" w:rsidR="003F185A" w:rsidRDefault="003F185A" w:rsidP="002867E4">
      <w:pPr>
        <w:spacing w:line="240" w:lineRule="auto"/>
        <w:ind w:leftChars="0" w:left="0" w:firstLineChars="0" w:firstLine="0"/>
        <w:outlineLvl w:val="9"/>
        <w:rPr>
          <w:rFonts w:ascii="Arial" w:eastAsia="Arial" w:hAnsi="Arial" w:cs="Arial"/>
          <w:sz w:val="22"/>
          <w:szCs w:val="22"/>
        </w:rPr>
      </w:pPr>
    </w:p>
    <w:p w14:paraId="2360314C" w14:textId="465FA609" w:rsidR="003F185A" w:rsidRDefault="003F185A" w:rsidP="002867E4">
      <w:pPr>
        <w:spacing w:line="240" w:lineRule="auto"/>
        <w:ind w:leftChars="0" w:left="0" w:firstLineChars="0" w:firstLine="0"/>
        <w:outlineLvl w:val="9"/>
        <w:rPr>
          <w:rFonts w:ascii="Arial" w:eastAsia="Arial" w:hAnsi="Arial" w:cs="Arial"/>
          <w:sz w:val="22"/>
          <w:szCs w:val="22"/>
        </w:rPr>
      </w:pPr>
      <w:r>
        <w:rPr>
          <w:noProof/>
        </w:rPr>
        <w:drawing>
          <wp:inline distT="0" distB="0" distL="0" distR="0" wp14:anchorId="5E718CA5" wp14:editId="34328989">
            <wp:extent cx="5731510" cy="3084830"/>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084830"/>
                    </a:xfrm>
                    <a:prstGeom prst="rect">
                      <a:avLst/>
                    </a:prstGeom>
                  </pic:spPr>
                </pic:pic>
              </a:graphicData>
            </a:graphic>
          </wp:inline>
        </w:drawing>
      </w:r>
    </w:p>
    <w:p w14:paraId="476D19C4" w14:textId="77777777" w:rsidR="00DE093A" w:rsidRDefault="00DE093A" w:rsidP="002867E4">
      <w:pPr>
        <w:spacing w:line="240" w:lineRule="auto"/>
        <w:ind w:leftChars="0" w:left="0" w:firstLineChars="0" w:firstLine="0"/>
        <w:outlineLvl w:val="9"/>
        <w:rPr>
          <w:rFonts w:ascii="Arial" w:eastAsia="Arial" w:hAnsi="Arial" w:cs="Arial"/>
          <w:sz w:val="22"/>
          <w:szCs w:val="22"/>
        </w:rPr>
      </w:pPr>
    </w:p>
    <w:p w14:paraId="0553F70D" w14:textId="77777777" w:rsidR="00F97375" w:rsidRDefault="00F97375" w:rsidP="002867E4">
      <w:pPr>
        <w:spacing w:line="240" w:lineRule="auto"/>
        <w:ind w:leftChars="0" w:left="0" w:firstLineChars="0" w:firstLine="0"/>
        <w:outlineLvl w:val="9"/>
        <w:rPr>
          <w:rFonts w:ascii="Arial" w:eastAsia="Arial" w:hAnsi="Arial" w:cs="Arial"/>
          <w:sz w:val="22"/>
          <w:szCs w:val="22"/>
          <w:u w:val="single"/>
        </w:rPr>
      </w:pPr>
    </w:p>
    <w:p w14:paraId="128085A0" w14:textId="77777777" w:rsidR="00F97375" w:rsidRDefault="00F97375" w:rsidP="002867E4">
      <w:pPr>
        <w:spacing w:line="240" w:lineRule="auto"/>
        <w:ind w:leftChars="0" w:left="0" w:firstLineChars="0" w:firstLine="0"/>
        <w:outlineLvl w:val="9"/>
        <w:rPr>
          <w:rFonts w:ascii="Arial" w:eastAsia="Arial" w:hAnsi="Arial" w:cs="Arial"/>
          <w:sz w:val="22"/>
          <w:szCs w:val="22"/>
          <w:u w:val="single"/>
        </w:rPr>
      </w:pPr>
    </w:p>
    <w:p w14:paraId="5F2AE3B2" w14:textId="77777777" w:rsidR="00F97375" w:rsidRDefault="00F97375" w:rsidP="002867E4">
      <w:pPr>
        <w:spacing w:line="240" w:lineRule="auto"/>
        <w:ind w:leftChars="0" w:left="0" w:firstLineChars="0" w:firstLine="0"/>
        <w:outlineLvl w:val="9"/>
        <w:rPr>
          <w:rFonts w:ascii="Arial" w:eastAsia="Arial" w:hAnsi="Arial" w:cs="Arial"/>
          <w:sz w:val="22"/>
          <w:szCs w:val="22"/>
          <w:u w:val="single"/>
        </w:rPr>
      </w:pPr>
      <w:r>
        <w:rPr>
          <w:rFonts w:ascii="Arial" w:eastAsia="Arial" w:hAnsi="Arial" w:cs="Arial"/>
          <w:sz w:val="22"/>
          <w:szCs w:val="22"/>
          <w:u w:val="single"/>
        </w:rPr>
        <w:br/>
      </w:r>
    </w:p>
    <w:p w14:paraId="191867B5" w14:textId="77777777" w:rsidR="00F97375" w:rsidRDefault="00F97375">
      <w:pPr>
        <w:suppressAutoHyphens w:val="0"/>
        <w:spacing w:after="160" w:line="259" w:lineRule="auto"/>
        <w:ind w:leftChars="0" w:left="0" w:firstLineChars="0" w:firstLine="0"/>
        <w:outlineLvl w:val="9"/>
        <w:rPr>
          <w:rFonts w:ascii="Arial" w:eastAsia="Arial" w:hAnsi="Arial" w:cs="Arial"/>
          <w:sz w:val="22"/>
          <w:szCs w:val="22"/>
          <w:u w:val="single"/>
        </w:rPr>
      </w:pPr>
      <w:r>
        <w:rPr>
          <w:rFonts w:ascii="Arial" w:eastAsia="Arial" w:hAnsi="Arial" w:cs="Arial"/>
          <w:sz w:val="22"/>
          <w:szCs w:val="22"/>
          <w:u w:val="single"/>
        </w:rPr>
        <w:br w:type="page"/>
      </w:r>
    </w:p>
    <w:p w14:paraId="39F7AEA3" w14:textId="0B6E1496" w:rsidR="002867E4" w:rsidRPr="002867E4" w:rsidRDefault="002867E4" w:rsidP="002867E4">
      <w:pPr>
        <w:spacing w:line="240" w:lineRule="auto"/>
        <w:ind w:leftChars="0" w:left="0" w:firstLineChars="0" w:firstLine="0"/>
        <w:outlineLvl w:val="9"/>
        <w:rPr>
          <w:rFonts w:ascii="Arial" w:eastAsia="Arial" w:hAnsi="Arial" w:cs="Arial"/>
          <w:sz w:val="22"/>
          <w:szCs w:val="22"/>
          <w:u w:val="single"/>
        </w:rPr>
      </w:pPr>
      <w:r w:rsidRPr="002867E4">
        <w:rPr>
          <w:rFonts w:ascii="Arial" w:eastAsia="Arial" w:hAnsi="Arial" w:cs="Arial"/>
          <w:sz w:val="22"/>
          <w:szCs w:val="22"/>
          <w:u w:val="single"/>
        </w:rPr>
        <w:t>Reference List</w:t>
      </w:r>
    </w:p>
    <w:p w14:paraId="5A93A24E" w14:textId="081CEB04" w:rsidR="002867E4" w:rsidRPr="00F97375" w:rsidRDefault="00F97375" w:rsidP="002867E4">
      <w:pPr>
        <w:spacing w:line="240" w:lineRule="auto"/>
        <w:ind w:leftChars="0" w:left="0" w:firstLineChars="0" w:firstLine="0"/>
        <w:outlineLvl w:val="9"/>
        <w:rPr>
          <w:rFonts w:ascii="Arial" w:eastAsia="Arial" w:hAnsi="Arial" w:cs="Arial"/>
          <w:iCs/>
          <w:sz w:val="22"/>
          <w:szCs w:val="22"/>
        </w:rPr>
      </w:pPr>
      <w:r>
        <w:rPr>
          <w:rFonts w:ascii="Arial" w:eastAsia="Arial" w:hAnsi="Arial" w:cs="Arial"/>
          <w:sz w:val="22"/>
          <w:szCs w:val="22"/>
        </w:rPr>
        <w:t xml:space="preserve">Acas (n.d.) </w:t>
      </w:r>
      <w:r>
        <w:rPr>
          <w:rFonts w:ascii="Arial" w:eastAsia="Arial" w:hAnsi="Arial" w:cs="Arial"/>
          <w:i/>
          <w:iCs/>
          <w:sz w:val="22"/>
          <w:szCs w:val="22"/>
        </w:rPr>
        <w:t xml:space="preserve">Long COVID – advice for employees and employers. </w:t>
      </w:r>
      <w:r>
        <w:rPr>
          <w:rFonts w:ascii="Arial" w:eastAsia="Arial" w:hAnsi="Arial" w:cs="Arial"/>
          <w:iCs/>
          <w:sz w:val="22"/>
          <w:szCs w:val="22"/>
        </w:rPr>
        <w:t xml:space="preserve">Available at </w:t>
      </w:r>
      <w:hyperlink r:id="rId7" w:history="1">
        <w:r w:rsidRPr="00F97375">
          <w:rPr>
            <w:rStyle w:val="Hyperlink"/>
            <w:rFonts w:ascii="Arial" w:hAnsi="Arial" w:cs="Arial"/>
            <w:sz w:val="22"/>
            <w:szCs w:val="22"/>
          </w:rPr>
          <w:t>Sickness and absence because of long COVID: Long COVID – advice for employers and employees - Acas</w:t>
        </w:r>
      </w:hyperlink>
      <w:r w:rsidRPr="00F97375">
        <w:rPr>
          <w:rFonts w:ascii="Arial" w:hAnsi="Arial" w:cs="Arial"/>
          <w:sz w:val="22"/>
          <w:szCs w:val="22"/>
        </w:rPr>
        <w:t>. (Accessed: 7</w:t>
      </w:r>
      <w:r w:rsidRPr="00F97375">
        <w:rPr>
          <w:rFonts w:ascii="Arial" w:hAnsi="Arial" w:cs="Arial"/>
          <w:sz w:val="22"/>
          <w:szCs w:val="22"/>
          <w:vertAlign w:val="superscript"/>
        </w:rPr>
        <w:t>th</w:t>
      </w:r>
      <w:r w:rsidRPr="00F97375">
        <w:rPr>
          <w:rFonts w:ascii="Arial" w:hAnsi="Arial" w:cs="Arial"/>
          <w:sz w:val="22"/>
          <w:szCs w:val="22"/>
        </w:rPr>
        <w:t xml:space="preserve"> January 2022)</w:t>
      </w:r>
    </w:p>
    <w:p w14:paraId="32CC7560" w14:textId="77777777" w:rsidR="00F97375" w:rsidRDefault="00F97375" w:rsidP="002867E4">
      <w:pPr>
        <w:spacing w:line="240" w:lineRule="auto"/>
        <w:ind w:leftChars="0" w:left="0" w:firstLineChars="0" w:firstLine="0"/>
        <w:outlineLvl w:val="9"/>
        <w:rPr>
          <w:rFonts w:ascii="Arial" w:eastAsia="Arial" w:hAnsi="Arial" w:cs="Arial"/>
          <w:sz w:val="22"/>
          <w:szCs w:val="22"/>
        </w:rPr>
      </w:pPr>
    </w:p>
    <w:p w14:paraId="7B4D7180" w14:textId="56037F54" w:rsidR="00A9701F" w:rsidRPr="00A9701F" w:rsidRDefault="00A9701F" w:rsidP="002867E4">
      <w:pPr>
        <w:spacing w:line="240" w:lineRule="auto"/>
        <w:ind w:leftChars="0" w:left="0" w:firstLineChars="0" w:firstLine="0"/>
        <w:outlineLvl w:val="9"/>
        <w:rPr>
          <w:rFonts w:ascii="Arial" w:eastAsia="Arial" w:hAnsi="Arial" w:cs="Arial"/>
          <w:i/>
          <w:iCs/>
          <w:sz w:val="22"/>
          <w:szCs w:val="22"/>
        </w:rPr>
      </w:pPr>
      <w:r>
        <w:rPr>
          <w:rFonts w:ascii="Arial" w:eastAsia="Arial" w:hAnsi="Arial" w:cs="Arial"/>
          <w:sz w:val="22"/>
          <w:szCs w:val="22"/>
        </w:rPr>
        <w:t xml:space="preserve">CIPD (2021) </w:t>
      </w:r>
      <w:r>
        <w:rPr>
          <w:rFonts w:ascii="Arial" w:eastAsia="Arial" w:hAnsi="Arial" w:cs="Arial"/>
          <w:i/>
          <w:iCs/>
          <w:sz w:val="22"/>
          <w:szCs w:val="22"/>
        </w:rPr>
        <w:t xml:space="preserve">Employee Relations: an introduction. </w:t>
      </w:r>
      <w:r w:rsidRPr="00A9701F">
        <w:rPr>
          <w:rFonts w:ascii="Arial" w:eastAsia="Arial" w:hAnsi="Arial" w:cs="Arial"/>
          <w:sz w:val="22"/>
          <w:szCs w:val="22"/>
        </w:rPr>
        <w:t xml:space="preserve">Available at </w:t>
      </w:r>
      <w:hyperlink r:id="rId8" w:anchor="gref" w:history="1">
        <w:r w:rsidRPr="00A9701F">
          <w:rPr>
            <w:rStyle w:val="Hyperlink"/>
            <w:rFonts w:ascii="Arial" w:hAnsi="Arial" w:cs="Arial"/>
            <w:sz w:val="22"/>
            <w:szCs w:val="22"/>
          </w:rPr>
          <w:t>Employee Relations | Factsheets | CIPD</w:t>
        </w:r>
      </w:hyperlink>
      <w:r w:rsidRPr="00A9701F">
        <w:rPr>
          <w:rFonts w:ascii="Arial" w:hAnsi="Arial" w:cs="Arial"/>
          <w:sz w:val="22"/>
          <w:szCs w:val="22"/>
        </w:rPr>
        <w:t>. (Accessed: 6</w:t>
      </w:r>
      <w:r w:rsidRPr="00A9701F">
        <w:rPr>
          <w:rFonts w:ascii="Arial" w:hAnsi="Arial" w:cs="Arial"/>
          <w:sz w:val="22"/>
          <w:szCs w:val="22"/>
          <w:vertAlign w:val="superscript"/>
        </w:rPr>
        <w:t>th</w:t>
      </w:r>
      <w:r w:rsidRPr="00A9701F">
        <w:rPr>
          <w:rFonts w:ascii="Arial" w:hAnsi="Arial" w:cs="Arial"/>
          <w:sz w:val="22"/>
          <w:szCs w:val="22"/>
        </w:rPr>
        <w:t xml:space="preserve"> January 2022)</w:t>
      </w:r>
    </w:p>
    <w:p w14:paraId="06D3468E" w14:textId="77777777" w:rsidR="00A9701F" w:rsidRDefault="00A9701F" w:rsidP="002867E4">
      <w:pPr>
        <w:spacing w:line="240" w:lineRule="auto"/>
        <w:ind w:leftChars="0" w:left="0" w:firstLineChars="0" w:firstLine="0"/>
        <w:outlineLvl w:val="9"/>
        <w:rPr>
          <w:rFonts w:ascii="Arial" w:eastAsia="Arial" w:hAnsi="Arial" w:cs="Arial"/>
          <w:sz w:val="22"/>
          <w:szCs w:val="22"/>
        </w:rPr>
      </w:pPr>
    </w:p>
    <w:p w14:paraId="2D916CF9" w14:textId="538919FB" w:rsidR="00965BED" w:rsidRPr="00965BED" w:rsidRDefault="00965BED" w:rsidP="002867E4">
      <w:pPr>
        <w:spacing w:line="240" w:lineRule="auto"/>
        <w:ind w:leftChars="0" w:left="0" w:firstLineChars="0" w:firstLine="0"/>
        <w:outlineLvl w:val="9"/>
        <w:rPr>
          <w:rFonts w:ascii="Arial" w:eastAsia="Arial" w:hAnsi="Arial" w:cs="Arial"/>
          <w:sz w:val="22"/>
          <w:szCs w:val="22"/>
        </w:rPr>
      </w:pPr>
      <w:r>
        <w:rPr>
          <w:rFonts w:ascii="Arial" w:eastAsia="Arial" w:hAnsi="Arial" w:cs="Arial"/>
          <w:sz w:val="22"/>
          <w:szCs w:val="22"/>
        </w:rPr>
        <w:t xml:space="preserve">CIPD (2021b) </w:t>
      </w:r>
      <w:r>
        <w:rPr>
          <w:rFonts w:ascii="Arial" w:eastAsia="Arial" w:hAnsi="Arial" w:cs="Arial"/>
          <w:i/>
          <w:sz w:val="22"/>
          <w:szCs w:val="22"/>
        </w:rPr>
        <w:t>Fixed-term contracts: Understanding t</w:t>
      </w:r>
      <w:r w:rsidRPr="00965BED">
        <w:rPr>
          <w:rFonts w:ascii="Arial" w:eastAsia="Arial" w:hAnsi="Arial" w:cs="Arial"/>
          <w:i/>
          <w:sz w:val="22"/>
          <w:szCs w:val="22"/>
        </w:rPr>
        <w:t xml:space="preserve">he Law. </w:t>
      </w:r>
      <w:r w:rsidRPr="00965BED">
        <w:rPr>
          <w:rFonts w:ascii="Arial" w:eastAsia="Arial" w:hAnsi="Arial" w:cs="Arial"/>
          <w:sz w:val="22"/>
          <w:szCs w:val="22"/>
        </w:rPr>
        <w:t xml:space="preserve">Available at </w:t>
      </w:r>
      <w:hyperlink r:id="rId9" w:history="1">
        <w:r w:rsidRPr="00965BED">
          <w:rPr>
            <w:rStyle w:val="Hyperlink"/>
            <w:rFonts w:ascii="Arial" w:hAnsi="Arial" w:cs="Arial"/>
            <w:sz w:val="22"/>
            <w:szCs w:val="22"/>
          </w:rPr>
          <w:t>Fixed-term contracts: understanding the law (cipd.co.uk)</w:t>
        </w:r>
      </w:hyperlink>
      <w:r w:rsidRPr="00965BED">
        <w:rPr>
          <w:rFonts w:ascii="Arial" w:hAnsi="Arial" w:cs="Arial"/>
          <w:sz w:val="22"/>
          <w:szCs w:val="22"/>
        </w:rPr>
        <w:t xml:space="preserve"> (Accessed: 7</w:t>
      </w:r>
      <w:r w:rsidRPr="00965BED">
        <w:rPr>
          <w:rFonts w:ascii="Arial" w:hAnsi="Arial" w:cs="Arial"/>
          <w:sz w:val="22"/>
          <w:szCs w:val="22"/>
          <w:vertAlign w:val="superscript"/>
        </w:rPr>
        <w:t>th</w:t>
      </w:r>
      <w:r w:rsidRPr="00965BED">
        <w:rPr>
          <w:rFonts w:ascii="Arial" w:hAnsi="Arial" w:cs="Arial"/>
          <w:sz w:val="22"/>
          <w:szCs w:val="22"/>
        </w:rPr>
        <w:t xml:space="preserve"> January 2022)</w:t>
      </w:r>
    </w:p>
    <w:p w14:paraId="21FF36C1" w14:textId="77777777" w:rsidR="00965BED" w:rsidRDefault="00965BED" w:rsidP="002867E4">
      <w:pPr>
        <w:spacing w:line="240" w:lineRule="auto"/>
        <w:ind w:leftChars="0" w:left="0" w:firstLineChars="0" w:firstLine="0"/>
        <w:outlineLvl w:val="9"/>
        <w:rPr>
          <w:rFonts w:ascii="Arial" w:eastAsia="Arial" w:hAnsi="Arial" w:cs="Arial"/>
          <w:sz w:val="22"/>
          <w:szCs w:val="22"/>
        </w:rPr>
      </w:pPr>
    </w:p>
    <w:p w14:paraId="541696C6" w14:textId="3F0E487A" w:rsidR="00100B98" w:rsidRPr="00100B98" w:rsidRDefault="00100B98" w:rsidP="002867E4">
      <w:pPr>
        <w:spacing w:line="240" w:lineRule="auto"/>
        <w:ind w:leftChars="0" w:left="0" w:firstLineChars="0" w:firstLine="0"/>
        <w:outlineLvl w:val="9"/>
        <w:rPr>
          <w:rFonts w:ascii="Arial" w:eastAsia="Arial" w:hAnsi="Arial" w:cs="Arial"/>
          <w:sz w:val="22"/>
          <w:szCs w:val="22"/>
        </w:rPr>
      </w:pPr>
      <w:r w:rsidRPr="00100B98">
        <w:rPr>
          <w:rFonts w:ascii="Arial" w:eastAsia="Arial" w:hAnsi="Arial" w:cs="Arial"/>
          <w:sz w:val="22"/>
          <w:szCs w:val="22"/>
        </w:rPr>
        <w:t xml:space="preserve">Hywel Dda University Health Board (2020) </w:t>
      </w:r>
      <w:r w:rsidRPr="00100B98">
        <w:rPr>
          <w:rFonts w:ascii="Arial" w:eastAsia="Arial" w:hAnsi="Arial" w:cs="Arial"/>
          <w:i/>
          <w:iCs/>
          <w:sz w:val="22"/>
          <w:szCs w:val="22"/>
        </w:rPr>
        <w:t>Report of the Chair</w:t>
      </w:r>
      <w:r>
        <w:rPr>
          <w:rFonts w:ascii="Arial" w:eastAsia="Arial" w:hAnsi="Arial" w:cs="Arial"/>
          <w:i/>
          <w:iCs/>
          <w:sz w:val="22"/>
          <w:szCs w:val="22"/>
        </w:rPr>
        <w:t xml:space="preserve">. </w:t>
      </w:r>
      <w:hyperlink r:id="rId10" w:anchor="page=792" w:history="1">
        <w:r w:rsidRPr="00100B98">
          <w:rPr>
            <w:rStyle w:val="Hyperlink"/>
            <w:rFonts w:ascii="Arial" w:hAnsi="Arial" w:cs="Arial"/>
            <w:sz w:val="22"/>
            <w:szCs w:val="22"/>
          </w:rPr>
          <w:t>Bundle Public Board 28 May 2020 (nhs.wales)</w:t>
        </w:r>
      </w:hyperlink>
      <w:r w:rsidRPr="00100B98">
        <w:rPr>
          <w:rFonts w:ascii="Arial" w:hAnsi="Arial" w:cs="Arial"/>
          <w:sz w:val="22"/>
          <w:szCs w:val="22"/>
        </w:rPr>
        <w:t xml:space="preserve"> (Accessed: 7</w:t>
      </w:r>
      <w:r w:rsidRPr="00100B98">
        <w:rPr>
          <w:rFonts w:ascii="Arial" w:hAnsi="Arial" w:cs="Arial"/>
          <w:sz w:val="22"/>
          <w:szCs w:val="22"/>
          <w:vertAlign w:val="superscript"/>
        </w:rPr>
        <w:t>th</w:t>
      </w:r>
      <w:r w:rsidRPr="00100B98">
        <w:rPr>
          <w:rFonts w:ascii="Arial" w:hAnsi="Arial" w:cs="Arial"/>
          <w:sz w:val="22"/>
          <w:szCs w:val="22"/>
        </w:rPr>
        <w:t xml:space="preserve"> January 2022)</w:t>
      </w:r>
    </w:p>
    <w:p w14:paraId="592ED4B0" w14:textId="77777777" w:rsidR="00100B98" w:rsidRDefault="00100B98" w:rsidP="002867E4">
      <w:pPr>
        <w:spacing w:line="240" w:lineRule="auto"/>
        <w:ind w:leftChars="0" w:left="0" w:firstLineChars="0" w:firstLine="0"/>
        <w:outlineLvl w:val="9"/>
        <w:rPr>
          <w:rFonts w:ascii="Arial" w:eastAsia="Arial" w:hAnsi="Arial" w:cs="Arial"/>
          <w:sz w:val="22"/>
          <w:szCs w:val="22"/>
        </w:rPr>
      </w:pPr>
    </w:p>
    <w:p w14:paraId="60184D35" w14:textId="74A243EB" w:rsidR="002867E4" w:rsidRPr="002867E4" w:rsidRDefault="002867E4" w:rsidP="002867E4">
      <w:pPr>
        <w:spacing w:line="240" w:lineRule="auto"/>
        <w:ind w:leftChars="0" w:left="0" w:firstLineChars="0" w:firstLine="0"/>
        <w:outlineLvl w:val="9"/>
        <w:rPr>
          <w:rFonts w:ascii="Arial" w:eastAsia="Arial" w:hAnsi="Arial" w:cs="Arial"/>
          <w:sz w:val="22"/>
          <w:szCs w:val="22"/>
        </w:rPr>
      </w:pPr>
      <w:r w:rsidRPr="002867E4">
        <w:rPr>
          <w:rFonts w:ascii="Arial" w:eastAsia="Arial" w:hAnsi="Arial" w:cs="Arial"/>
          <w:sz w:val="22"/>
          <w:szCs w:val="22"/>
        </w:rPr>
        <w:t xml:space="preserve">Hywel Dda University Health Board (2021b) </w:t>
      </w:r>
      <w:r w:rsidRPr="002867E4">
        <w:rPr>
          <w:rFonts w:ascii="Arial" w:eastAsia="Arial" w:hAnsi="Arial" w:cs="Arial"/>
          <w:i/>
          <w:iCs/>
          <w:sz w:val="22"/>
          <w:szCs w:val="22"/>
        </w:rPr>
        <w:t xml:space="preserve">Understanding the staff experience in Hywel Dda University Health Board during the 2020-2021 COVID 19 Pandemic. </w:t>
      </w:r>
      <w:r w:rsidRPr="002867E4">
        <w:rPr>
          <w:rFonts w:ascii="Arial" w:eastAsia="Arial" w:hAnsi="Arial" w:cs="Arial"/>
          <w:sz w:val="22"/>
          <w:szCs w:val="22"/>
        </w:rPr>
        <w:t xml:space="preserve">Available at </w:t>
      </w:r>
      <w:hyperlink r:id="rId11" w:history="1">
        <w:r w:rsidRPr="002867E4">
          <w:rPr>
            <w:rStyle w:val="Hyperlink"/>
            <w:rFonts w:ascii="Arial" w:eastAsia="Arial" w:hAnsi="Arial" w:cs="Arial"/>
            <w:sz w:val="22"/>
            <w:szCs w:val="22"/>
          </w:rPr>
          <w:t>https://hduhb.nhs.wales/about-us/your-health-board/board-meetings-2021/board-agenda-and-papers-30th-september-2021/agenda-and-papers-30th-september-2021/item-3-1-3-discovery-report-understanding-the-staff-experience-in-hdduhb-during-the-2020-21-pandemic/</w:t>
        </w:r>
      </w:hyperlink>
      <w:r w:rsidRPr="002867E4">
        <w:rPr>
          <w:rFonts w:ascii="Arial" w:eastAsia="Arial" w:hAnsi="Arial" w:cs="Arial"/>
          <w:sz w:val="22"/>
          <w:szCs w:val="22"/>
        </w:rPr>
        <w:t>. (Accessed: 6</w:t>
      </w:r>
      <w:r w:rsidRPr="002867E4">
        <w:rPr>
          <w:rFonts w:ascii="Arial" w:eastAsia="Arial" w:hAnsi="Arial" w:cs="Arial"/>
          <w:sz w:val="22"/>
          <w:szCs w:val="22"/>
          <w:vertAlign w:val="superscript"/>
        </w:rPr>
        <w:t>th</w:t>
      </w:r>
      <w:r w:rsidRPr="002867E4">
        <w:rPr>
          <w:rFonts w:ascii="Arial" w:eastAsia="Arial" w:hAnsi="Arial" w:cs="Arial"/>
          <w:sz w:val="22"/>
          <w:szCs w:val="22"/>
        </w:rPr>
        <w:t xml:space="preserve"> </w:t>
      </w:r>
      <w:r>
        <w:rPr>
          <w:rFonts w:ascii="Arial" w:eastAsia="Arial" w:hAnsi="Arial" w:cs="Arial"/>
          <w:sz w:val="22"/>
          <w:szCs w:val="22"/>
        </w:rPr>
        <w:t>January 2022</w:t>
      </w:r>
      <w:r w:rsidRPr="002867E4">
        <w:rPr>
          <w:rFonts w:ascii="Arial" w:eastAsia="Arial" w:hAnsi="Arial" w:cs="Arial"/>
          <w:sz w:val="22"/>
          <w:szCs w:val="22"/>
        </w:rPr>
        <w:t>)</w:t>
      </w:r>
    </w:p>
    <w:p w14:paraId="165931D8" w14:textId="77777777" w:rsidR="002867E4" w:rsidRDefault="002867E4" w:rsidP="002867E4">
      <w:pPr>
        <w:spacing w:line="240" w:lineRule="auto"/>
        <w:ind w:leftChars="0" w:left="0" w:firstLineChars="0" w:firstLine="0"/>
        <w:outlineLvl w:val="9"/>
        <w:rPr>
          <w:rFonts w:ascii="Arial" w:eastAsia="Arial" w:hAnsi="Arial" w:cs="Arial"/>
          <w:sz w:val="22"/>
          <w:szCs w:val="22"/>
        </w:rPr>
      </w:pPr>
    </w:p>
    <w:p w14:paraId="136BFF1B" w14:textId="76D9EAEE" w:rsidR="002867E4" w:rsidRPr="004A17B9" w:rsidRDefault="002867E4" w:rsidP="002867E4">
      <w:pPr>
        <w:spacing w:line="240" w:lineRule="auto"/>
        <w:ind w:leftChars="0" w:left="0" w:firstLineChars="0" w:firstLine="0"/>
        <w:outlineLvl w:val="9"/>
        <w:rPr>
          <w:rFonts w:ascii="Arial" w:eastAsia="Arial" w:hAnsi="Arial" w:cs="Arial"/>
          <w:sz w:val="22"/>
          <w:szCs w:val="22"/>
        </w:rPr>
      </w:pPr>
      <w:r w:rsidRPr="004A17B9">
        <w:rPr>
          <w:rFonts w:ascii="Arial" w:eastAsia="Arial" w:hAnsi="Arial" w:cs="Arial"/>
          <w:sz w:val="22"/>
          <w:szCs w:val="22"/>
        </w:rPr>
        <w:t xml:space="preserve">King’s Fund (2021) </w:t>
      </w:r>
      <w:r w:rsidRPr="004A17B9">
        <w:rPr>
          <w:rFonts w:ascii="Arial" w:eastAsia="Arial" w:hAnsi="Arial" w:cs="Arial"/>
          <w:i/>
          <w:iCs/>
          <w:sz w:val="22"/>
          <w:szCs w:val="22"/>
        </w:rPr>
        <w:t>NHS Workforce: Our position</w:t>
      </w:r>
      <w:r w:rsidRPr="004A17B9">
        <w:rPr>
          <w:rFonts w:ascii="Arial" w:eastAsia="Arial" w:hAnsi="Arial" w:cs="Arial"/>
          <w:sz w:val="22"/>
          <w:szCs w:val="22"/>
        </w:rPr>
        <w:t xml:space="preserve">. Available at </w:t>
      </w:r>
      <w:hyperlink r:id="rId12" w:history="1">
        <w:r w:rsidRPr="004A17B9">
          <w:rPr>
            <w:rStyle w:val="Hyperlink"/>
            <w:rFonts w:ascii="Arial" w:eastAsia="Arial" w:hAnsi="Arial" w:cs="Arial"/>
            <w:sz w:val="22"/>
            <w:szCs w:val="22"/>
          </w:rPr>
          <w:t>NHS workforce: our position | The King's Fund (kingsfund.org.uk)</w:t>
        </w:r>
      </w:hyperlink>
      <w:r w:rsidRPr="004A17B9">
        <w:rPr>
          <w:rFonts w:ascii="Arial" w:eastAsia="Arial" w:hAnsi="Arial" w:cs="Arial"/>
          <w:sz w:val="22"/>
          <w:szCs w:val="22"/>
        </w:rPr>
        <w:t xml:space="preserve">. (Accessed: </w:t>
      </w:r>
      <w:r>
        <w:rPr>
          <w:rFonts w:ascii="Arial" w:eastAsia="Arial" w:hAnsi="Arial" w:cs="Arial"/>
          <w:sz w:val="22"/>
          <w:szCs w:val="22"/>
        </w:rPr>
        <w:t>6</w:t>
      </w:r>
      <w:r w:rsidRPr="004003C6">
        <w:rPr>
          <w:rFonts w:ascii="Arial" w:eastAsia="Arial" w:hAnsi="Arial" w:cs="Arial"/>
          <w:sz w:val="22"/>
          <w:szCs w:val="22"/>
          <w:vertAlign w:val="superscript"/>
        </w:rPr>
        <w:t>th</w:t>
      </w:r>
      <w:r>
        <w:rPr>
          <w:rFonts w:ascii="Arial" w:eastAsia="Arial" w:hAnsi="Arial" w:cs="Arial"/>
          <w:sz w:val="22"/>
          <w:szCs w:val="22"/>
        </w:rPr>
        <w:t xml:space="preserve"> January 2022</w:t>
      </w:r>
      <w:r w:rsidRPr="004A17B9">
        <w:rPr>
          <w:rFonts w:ascii="Arial" w:eastAsia="Arial" w:hAnsi="Arial" w:cs="Arial"/>
          <w:sz w:val="22"/>
          <w:szCs w:val="22"/>
        </w:rPr>
        <w:t>)</w:t>
      </w:r>
    </w:p>
    <w:p w14:paraId="0B678FC2" w14:textId="7FD9C91A" w:rsidR="002867E4" w:rsidRDefault="002867E4" w:rsidP="004003C6">
      <w:pPr>
        <w:suppressAutoHyphens w:val="0"/>
        <w:spacing w:line="240" w:lineRule="auto"/>
        <w:ind w:leftChars="0" w:left="0" w:firstLineChars="0" w:firstLine="0"/>
        <w:outlineLvl w:val="9"/>
        <w:rPr>
          <w:rFonts w:ascii="Arial" w:eastAsia="Arial" w:hAnsi="Arial" w:cs="Arial"/>
          <w:sz w:val="22"/>
          <w:szCs w:val="22"/>
        </w:rPr>
      </w:pPr>
    </w:p>
    <w:p w14:paraId="6104F390" w14:textId="172453B2" w:rsidR="00DE093A" w:rsidRPr="00DE093A" w:rsidRDefault="00DE093A" w:rsidP="004003C6">
      <w:pPr>
        <w:suppressAutoHyphens w:val="0"/>
        <w:spacing w:line="240" w:lineRule="auto"/>
        <w:ind w:leftChars="0" w:left="0" w:firstLineChars="0" w:firstLine="0"/>
        <w:outlineLvl w:val="9"/>
        <w:rPr>
          <w:rFonts w:ascii="Arial" w:eastAsia="Arial" w:hAnsi="Arial" w:cs="Arial"/>
          <w:sz w:val="22"/>
          <w:szCs w:val="22"/>
        </w:rPr>
      </w:pPr>
      <w:r>
        <w:rPr>
          <w:rFonts w:ascii="Arial" w:eastAsia="Arial" w:hAnsi="Arial" w:cs="Arial"/>
          <w:sz w:val="22"/>
          <w:szCs w:val="22"/>
        </w:rPr>
        <w:t>Manageme</w:t>
      </w:r>
      <w:r w:rsidRPr="00DE093A">
        <w:rPr>
          <w:rFonts w:ascii="Arial" w:eastAsia="Arial" w:hAnsi="Arial" w:cs="Arial"/>
          <w:sz w:val="22"/>
          <w:szCs w:val="22"/>
        </w:rPr>
        <w:t xml:space="preserve">nt Study Guide (n.d.) </w:t>
      </w:r>
      <w:r w:rsidRPr="00DE093A">
        <w:rPr>
          <w:rFonts w:ascii="Arial" w:eastAsia="Arial" w:hAnsi="Arial" w:cs="Arial"/>
          <w:i/>
          <w:iCs/>
          <w:sz w:val="22"/>
          <w:szCs w:val="22"/>
        </w:rPr>
        <w:t xml:space="preserve">Role of Communication in Employee Relationships. </w:t>
      </w:r>
      <w:r w:rsidRPr="00DE093A">
        <w:rPr>
          <w:rFonts w:ascii="Arial" w:eastAsia="Arial" w:hAnsi="Arial" w:cs="Arial"/>
          <w:sz w:val="22"/>
          <w:szCs w:val="22"/>
        </w:rPr>
        <w:t xml:space="preserve">Available at </w:t>
      </w:r>
      <w:hyperlink r:id="rId13" w:history="1">
        <w:r w:rsidRPr="00DE093A">
          <w:rPr>
            <w:rStyle w:val="Hyperlink"/>
            <w:rFonts w:ascii="Arial" w:hAnsi="Arial" w:cs="Arial"/>
            <w:sz w:val="22"/>
            <w:szCs w:val="22"/>
          </w:rPr>
          <w:t>Role of Communication in Employee Relationship (managementstudyguide.com)</w:t>
        </w:r>
      </w:hyperlink>
      <w:r w:rsidRPr="00DE093A">
        <w:rPr>
          <w:rFonts w:ascii="Arial" w:hAnsi="Arial" w:cs="Arial"/>
          <w:sz w:val="22"/>
          <w:szCs w:val="22"/>
        </w:rPr>
        <w:t>. (Accessed: 7</w:t>
      </w:r>
      <w:r w:rsidRPr="00DE093A">
        <w:rPr>
          <w:rFonts w:ascii="Arial" w:hAnsi="Arial" w:cs="Arial"/>
          <w:sz w:val="22"/>
          <w:szCs w:val="22"/>
          <w:vertAlign w:val="superscript"/>
        </w:rPr>
        <w:t>th</w:t>
      </w:r>
      <w:r w:rsidRPr="00DE093A">
        <w:rPr>
          <w:rFonts w:ascii="Arial" w:hAnsi="Arial" w:cs="Arial"/>
          <w:sz w:val="22"/>
          <w:szCs w:val="22"/>
        </w:rPr>
        <w:t xml:space="preserve"> January 2022)</w:t>
      </w:r>
    </w:p>
    <w:p w14:paraId="36884FF1" w14:textId="77777777" w:rsidR="00DE093A" w:rsidRDefault="00DE093A" w:rsidP="004003C6">
      <w:pPr>
        <w:suppressAutoHyphens w:val="0"/>
        <w:spacing w:line="240" w:lineRule="auto"/>
        <w:ind w:leftChars="0" w:left="0" w:firstLineChars="0" w:firstLine="0"/>
        <w:outlineLvl w:val="9"/>
        <w:rPr>
          <w:rFonts w:ascii="Arial" w:eastAsia="Arial" w:hAnsi="Arial" w:cs="Arial"/>
          <w:sz w:val="22"/>
          <w:szCs w:val="22"/>
        </w:rPr>
      </w:pPr>
    </w:p>
    <w:p w14:paraId="49EBBF06" w14:textId="7FBCDC97" w:rsidR="004003C6" w:rsidRPr="004003C6" w:rsidRDefault="004003C6" w:rsidP="004003C6">
      <w:pPr>
        <w:suppressAutoHyphens w:val="0"/>
        <w:spacing w:line="240" w:lineRule="auto"/>
        <w:ind w:leftChars="0" w:left="0" w:firstLineChars="0" w:firstLine="0"/>
        <w:outlineLvl w:val="9"/>
        <w:rPr>
          <w:rFonts w:ascii="Arial" w:hAnsi="Arial" w:cs="Arial"/>
          <w:color w:val="333333"/>
          <w:kern w:val="36"/>
          <w:position w:val="0"/>
          <w:sz w:val="22"/>
          <w:szCs w:val="22"/>
          <w:lang w:eastAsia="en-GB"/>
        </w:rPr>
      </w:pPr>
      <w:r>
        <w:rPr>
          <w:rFonts w:ascii="Arial" w:eastAsia="Arial" w:hAnsi="Arial" w:cs="Arial"/>
          <w:sz w:val="22"/>
          <w:szCs w:val="22"/>
        </w:rPr>
        <w:t xml:space="preserve">Marlow, J, O’Shaughnessy, J, </w:t>
      </w:r>
      <w:r w:rsidRPr="002867E4">
        <w:rPr>
          <w:rFonts w:ascii="Arial" w:eastAsia="Arial" w:hAnsi="Arial" w:cs="Arial"/>
          <w:sz w:val="22"/>
          <w:szCs w:val="22"/>
        </w:rPr>
        <w:t>Keogh, B and Chaturvedi, N (2020) ‘</w:t>
      </w:r>
      <w:r w:rsidRPr="004003C6">
        <w:rPr>
          <w:rFonts w:ascii="Arial" w:hAnsi="Arial" w:cs="Arial"/>
          <w:kern w:val="36"/>
          <w:position w:val="0"/>
          <w:sz w:val="22"/>
          <w:szCs w:val="22"/>
          <w:lang w:eastAsia="en-GB"/>
        </w:rPr>
        <w:t>Learning from a pandemic: how the post-covid NHS can reach its full potential</w:t>
      </w:r>
      <w:r w:rsidRPr="002867E4">
        <w:rPr>
          <w:rFonts w:ascii="Arial" w:hAnsi="Arial" w:cs="Arial"/>
          <w:kern w:val="36"/>
          <w:position w:val="0"/>
          <w:sz w:val="22"/>
          <w:szCs w:val="22"/>
          <w:lang w:eastAsia="en-GB"/>
        </w:rPr>
        <w:t xml:space="preserve">’ in </w:t>
      </w:r>
      <w:r w:rsidR="002867E4" w:rsidRPr="002867E4">
        <w:rPr>
          <w:rStyle w:val="italic"/>
          <w:rFonts w:ascii="Arial" w:hAnsi="Arial" w:cs="Arial"/>
          <w:i/>
          <w:iCs/>
          <w:sz w:val="22"/>
          <w:szCs w:val="22"/>
          <w:bdr w:val="none" w:sz="0" w:space="0" w:color="auto" w:frame="1"/>
          <w:shd w:val="clear" w:color="auto" w:fill="FFFFFF"/>
        </w:rPr>
        <w:t>BMJ</w:t>
      </w:r>
      <w:r w:rsidR="002867E4" w:rsidRPr="002867E4">
        <w:rPr>
          <w:rFonts w:ascii="Arial" w:hAnsi="Arial" w:cs="Arial"/>
          <w:sz w:val="22"/>
          <w:szCs w:val="22"/>
          <w:shd w:val="clear" w:color="auto" w:fill="FFFFFF"/>
        </w:rPr>
        <w:t> 2020;371:m3867. Available at</w:t>
      </w:r>
      <w:r w:rsidR="002867E4" w:rsidRPr="002867E4">
        <w:rPr>
          <w:rFonts w:ascii="Arial" w:hAnsi="Arial" w:cs="Arial"/>
          <w:color w:val="333333"/>
          <w:sz w:val="22"/>
          <w:szCs w:val="22"/>
          <w:shd w:val="clear" w:color="auto" w:fill="FFFFFF"/>
        </w:rPr>
        <w:t xml:space="preserve"> </w:t>
      </w:r>
      <w:hyperlink r:id="rId14" w:history="1">
        <w:r w:rsidR="002867E4" w:rsidRPr="002867E4">
          <w:rPr>
            <w:rStyle w:val="Hyperlink"/>
            <w:rFonts w:ascii="Arial" w:hAnsi="Arial" w:cs="Arial"/>
            <w:sz w:val="22"/>
            <w:szCs w:val="22"/>
          </w:rPr>
          <w:t>Learning from a pandemic: how the post-covid NHS can reach its full potential | The BMJ</w:t>
        </w:r>
      </w:hyperlink>
      <w:r w:rsidR="002867E4" w:rsidRPr="002867E4">
        <w:rPr>
          <w:rFonts w:ascii="Arial" w:hAnsi="Arial" w:cs="Arial"/>
          <w:sz w:val="22"/>
          <w:szCs w:val="22"/>
        </w:rPr>
        <w:t>. (Accessed: 6</w:t>
      </w:r>
      <w:r w:rsidR="002867E4" w:rsidRPr="002867E4">
        <w:rPr>
          <w:rFonts w:ascii="Arial" w:hAnsi="Arial" w:cs="Arial"/>
          <w:sz w:val="22"/>
          <w:szCs w:val="22"/>
          <w:vertAlign w:val="superscript"/>
        </w:rPr>
        <w:t>th</w:t>
      </w:r>
      <w:r w:rsidR="002867E4" w:rsidRPr="002867E4">
        <w:rPr>
          <w:rFonts w:ascii="Arial" w:hAnsi="Arial" w:cs="Arial"/>
          <w:sz w:val="22"/>
          <w:szCs w:val="22"/>
        </w:rPr>
        <w:t xml:space="preserve"> January 2022)</w:t>
      </w:r>
    </w:p>
    <w:p w14:paraId="51C2C7A0" w14:textId="5EE85E3E" w:rsidR="004003C6" w:rsidRDefault="004003C6" w:rsidP="004A17B9">
      <w:pPr>
        <w:spacing w:line="240" w:lineRule="auto"/>
        <w:ind w:leftChars="0" w:left="0" w:firstLineChars="0" w:firstLine="0"/>
        <w:outlineLvl w:val="9"/>
        <w:rPr>
          <w:rFonts w:ascii="Arial" w:eastAsia="Arial" w:hAnsi="Arial" w:cs="Arial"/>
          <w:sz w:val="22"/>
          <w:szCs w:val="22"/>
        </w:rPr>
      </w:pPr>
    </w:p>
    <w:p w14:paraId="2260BE33" w14:textId="77777777" w:rsidR="006338DC" w:rsidRPr="006338DC" w:rsidRDefault="006338DC" w:rsidP="006338DC">
      <w:pPr>
        <w:pStyle w:val="Heading1"/>
        <w:shd w:val="clear" w:color="auto" w:fill="FFFFFF"/>
        <w:spacing w:before="0" w:beforeAutospacing="0" w:after="0" w:afterAutospacing="0"/>
        <w:ind w:left="6" w:hanging="6"/>
        <w:textAlignment w:val="baseline"/>
        <w:rPr>
          <w:rFonts w:ascii="Arial" w:hAnsi="Arial" w:cs="Arial"/>
          <w:b w:val="0"/>
          <w:bCs w:val="0"/>
          <w:color w:val="1F999E"/>
          <w:sz w:val="22"/>
          <w:szCs w:val="22"/>
        </w:rPr>
      </w:pPr>
      <w:r w:rsidRPr="006338DC">
        <w:rPr>
          <w:rFonts w:ascii="Arial" w:hAnsi="Arial" w:cs="Arial"/>
          <w:b w:val="0"/>
          <w:bCs w:val="0"/>
          <w:sz w:val="22"/>
          <w:szCs w:val="22"/>
        </w:rPr>
        <w:t xml:space="preserve">NHS Confederation (2021) </w:t>
      </w:r>
      <w:r w:rsidRPr="006338DC">
        <w:rPr>
          <w:rFonts w:ascii="Arial" w:hAnsi="Arial" w:cs="Arial"/>
          <w:b w:val="0"/>
          <w:bCs w:val="0"/>
          <w:sz w:val="22"/>
          <w:szCs w:val="22"/>
        </w:rPr>
        <w:t>COVID sickness absence - transition from enhanced provisions to application of regular sickness absence arrangements</w:t>
      </w:r>
    </w:p>
    <w:p w14:paraId="137450A9" w14:textId="746D7A2C" w:rsidR="006338DC" w:rsidRPr="006338DC" w:rsidRDefault="006338DC" w:rsidP="004A17B9">
      <w:pPr>
        <w:spacing w:line="240" w:lineRule="auto"/>
        <w:ind w:leftChars="0" w:left="0" w:firstLineChars="0" w:firstLine="0"/>
        <w:outlineLvl w:val="9"/>
        <w:rPr>
          <w:rFonts w:ascii="Arial" w:eastAsia="Arial" w:hAnsi="Arial" w:cs="Arial"/>
          <w:sz w:val="22"/>
          <w:szCs w:val="22"/>
        </w:rPr>
      </w:pPr>
      <w:hyperlink r:id="rId15" w:history="1">
        <w:r w:rsidRPr="006338DC">
          <w:rPr>
            <w:rStyle w:val="Hyperlink"/>
            <w:rFonts w:ascii="Arial" w:hAnsi="Arial" w:cs="Arial"/>
            <w:sz w:val="22"/>
            <w:szCs w:val="22"/>
          </w:rPr>
          <w:t>COVID sickness absence - transition from enhanced provisions to application of regular sickness absence arrangements with effect from 1st April 2022.pdf (nhsco</w:t>
        </w:r>
        <w:r w:rsidRPr="006338DC">
          <w:rPr>
            <w:rStyle w:val="Hyperlink"/>
            <w:rFonts w:ascii="Arial" w:hAnsi="Arial" w:cs="Arial"/>
            <w:sz w:val="22"/>
            <w:szCs w:val="22"/>
          </w:rPr>
          <w:t>n</w:t>
        </w:r>
        <w:r w:rsidRPr="006338DC">
          <w:rPr>
            <w:rStyle w:val="Hyperlink"/>
            <w:rFonts w:ascii="Arial" w:hAnsi="Arial" w:cs="Arial"/>
            <w:sz w:val="22"/>
            <w:szCs w:val="22"/>
          </w:rPr>
          <w:t>fed.org)</w:t>
        </w:r>
      </w:hyperlink>
      <w:r w:rsidRPr="006338DC">
        <w:rPr>
          <w:rFonts w:ascii="Arial" w:hAnsi="Arial" w:cs="Arial"/>
          <w:sz w:val="22"/>
          <w:szCs w:val="22"/>
        </w:rPr>
        <w:t>. (Accessed: 7</w:t>
      </w:r>
      <w:r w:rsidRPr="006338DC">
        <w:rPr>
          <w:rFonts w:ascii="Arial" w:hAnsi="Arial" w:cs="Arial"/>
          <w:sz w:val="22"/>
          <w:szCs w:val="22"/>
          <w:vertAlign w:val="superscript"/>
        </w:rPr>
        <w:t>th</w:t>
      </w:r>
      <w:r w:rsidRPr="006338DC">
        <w:rPr>
          <w:rFonts w:ascii="Arial" w:hAnsi="Arial" w:cs="Arial"/>
          <w:sz w:val="22"/>
          <w:szCs w:val="22"/>
        </w:rPr>
        <w:t xml:space="preserve"> January 2022)</w:t>
      </w:r>
    </w:p>
    <w:p w14:paraId="728757B5" w14:textId="77777777" w:rsidR="006338DC" w:rsidRDefault="006338DC" w:rsidP="004A17B9">
      <w:pPr>
        <w:spacing w:line="240" w:lineRule="auto"/>
        <w:ind w:leftChars="0" w:left="0" w:firstLineChars="0" w:firstLine="0"/>
        <w:outlineLvl w:val="9"/>
        <w:rPr>
          <w:rFonts w:ascii="Arial" w:eastAsia="Arial" w:hAnsi="Arial" w:cs="Arial"/>
          <w:sz w:val="22"/>
          <w:szCs w:val="22"/>
        </w:rPr>
      </w:pPr>
    </w:p>
    <w:p w14:paraId="760FA022" w14:textId="152A00AC" w:rsidR="008D46EE" w:rsidRPr="008D46EE" w:rsidRDefault="008D46EE" w:rsidP="004A17B9">
      <w:pPr>
        <w:spacing w:line="240" w:lineRule="auto"/>
        <w:ind w:leftChars="0" w:left="0" w:firstLineChars="0" w:firstLine="0"/>
        <w:outlineLvl w:val="9"/>
        <w:rPr>
          <w:rFonts w:ascii="Arial" w:eastAsia="Arial" w:hAnsi="Arial" w:cs="Arial"/>
          <w:sz w:val="22"/>
          <w:szCs w:val="22"/>
        </w:rPr>
      </w:pPr>
      <w:r>
        <w:rPr>
          <w:rFonts w:ascii="Arial" w:eastAsia="Arial" w:hAnsi="Arial" w:cs="Arial"/>
          <w:sz w:val="22"/>
          <w:szCs w:val="22"/>
        </w:rPr>
        <w:t>Webber, A (2021) ‘Mutual trus</w:t>
      </w:r>
      <w:r w:rsidRPr="00DE093A">
        <w:rPr>
          <w:rFonts w:ascii="Arial" w:eastAsia="Arial" w:hAnsi="Arial" w:cs="Arial"/>
          <w:sz w:val="22"/>
          <w:szCs w:val="22"/>
        </w:rPr>
        <w:t xml:space="preserve">t between managers and staff boosts performance’ in </w:t>
      </w:r>
      <w:r w:rsidRPr="00DE093A">
        <w:rPr>
          <w:rFonts w:ascii="Arial" w:eastAsia="Arial" w:hAnsi="Arial" w:cs="Arial"/>
          <w:i/>
          <w:iCs/>
          <w:sz w:val="22"/>
          <w:szCs w:val="22"/>
        </w:rPr>
        <w:t>Personnel Today.</w:t>
      </w:r>
      <w:r w:rsidRPr="00DE093A">
        <w:rPr>
          <w:rFonts w:ascii="Arial" w:eastAsia="Arial" w:hAnsi="Arial" w:cs="Arial"/>
          <w:sz w:val="22"/>
          <w:szCs w:val="22"/>
        </w:rPr>
        <w:t xml:space="preserve"> Available at </w:t>
      </w:r>
      <w:hyperlink r:id="rId16" w:history="1">
        <w:r w:rsidRPr="00DE093A">
          <w:rPr>
            <w:rStyle w:val="Hyperlink"/>
            <w:rFonts w:ascii="Arial" w:hAnsi="Arial" w:cs="Arial"/>
            <w:sz w:val="22"/>
            <w:szCs w:val="22"/>
          </w:rPr>
          <w:t>Mutual trust between managers and staff boosts performance - Personnel Today</w:t>
        </w:r>
      </w:hyperlink>
      <w:r w:rsidRPr="00DE093A">
        <w:rPr>
          <w:rFonts w:ascii="Arial" w:hAnsi="Arial" w:cs="Arial"/>
          <w:sz w:val="22"/>
          <w:szCs w:val="22"/>
        </w:rPr>
        <w:t xml:space="preserve">. </w:t>
      </w:r>
      <w:r w:rsidR="00DE093A" w:rsidRPr="00DE093A">
        <w:rPr>
          <w:rFonts w:ascii="Arial" w:hAnsi="Arial" w:cs="Arial"/>
          <w:sz w:val="22"/>
          <w:szCs w:val="22"/>
        </w:rPr>
        <w:t>(Accessed: 7</w:t>
      </w:r>
      <w:r w:rsidR="00DE093A" w:rsidRPr="00DE093A">
        <w:rPr>
          <w:rFonts w:ascii="Arial" w:hAnsi="Arial" w:cs="Arial"/>
          <w:sz w:val="22"/>
          <w:szCs w:val="22"/>
          <w:vertAlign w:val="superscript"/>
        </w:rPr>
        <w:t>th</w:t>
      </w:r>
      <w:r w:rsidR="00DE093A" w:rsidRPr="00DE093A">
        <w:rPr>
          <w:rFonts w:ascii="Arial" w:hAnsi="Arial" w:cs="Arial"/>
          <w:sz w:val="22"/>
          <w:szCs w:val="22"/>
        </w:rPr>
        <w:t xml:space="preserve"> January 2022)</w:t>
      </w:r>
    </w:p>
    <w:p w14:paraId="487ADAFF" w14:textId="3EE6AEEE" w:rsidR="004003C6" w:rsidRDefault="004003C6" w:rsidP="004A17B9">
      <w:pPr>
        <w:spacing w:line="240" w:lineRule="auto"/>
        <w:ind w:leftChars="0" w:left="0" w:firstLineChars="0" w:firstLine="0"/>
        <w:outlineLvl w:val="9"/>
        <w:rPr>
          <w:rFonts w:ascii="Arial" w:eastAsia="Arial" w:hAnsi="Arial" w:cs="Arial"/>
          <w:sz w:val="22"/>
          <w:szCs w:val="22"/>
        </w:rPr>
      </w:pPr>
    </w:p>
    <w:p w14:paraId="32D1BFD9" w14:textId="77777777" w:rsidR="004003C6" w:rsidRDefault="004003C6" w:rsidP="004A17B9">
      <w:pPr>
        <w:spacing w:line="240" w:lineRule="auto"/>
        <w:ind w:leftChars="0" w:left="0" w:firstLineChars="0" w:firstLine="0"/>
        <w:outlineLvl w:val="9"/>
        <w:rPr>
          <w:rFonts w:ascii="Arial" w:eastAsia="Arial" w:hAnsi="Arial" w:cs="Arial"/>
          <w:sz w:val="22"/>
          <w:szCs w:val="22"/>
        </w:rPr>
      </w:pPr>
    </w:p>
    <w:p w14:paraId="66701EE4" w14:textId="77777777" w:rsidR="004003C6" w:rsidRDefault="004003C6" w:rsidP="004A17B9">
      <w:pPr>
        <w:spacing w:line="240" w:lineRule="auto"/>
        <w:ind w:leftChars="0" w:left="0" w:firstLineChars="0" w:firstLine="0"/>
        <w:outlineLvl w:val="9"/>
        <w:rPr>
          <w:rFonts w:ascii="Arial" w:eastAsia="Arial" w:hAnsi="Arial" w:cs="Arial"/>
          <w:sz w:val="22"/>
          <w:szCs w:val="22"/>
        </w:rPr>
      </w:pPr>
    </w:p>
    <w:p w14:paraId="703C9936" w14:textId="77777777" w:rsidR="004A17B9" w:rsidRPr="004A17B9" w:rsidRDefault="004A17B9" w:rsidP="004A17B9">
      <w:pPr>
        <w:spacing w:line="240" w:lineRule="auto"/>
        <w:ind w:leftChars="0" w:left="0" w:firstLineChars="0" w:firstLine="0"/>
        <w:outlineLvl w:val="9"/>
        <w:rPr>
          <w:rFonts w:ascii="Arial" w:eastAsia="Arial" w:hAnsi="Arial" w:cs="Arial"/>
          <w:sz w:val="22"/>
          <w:szCs w:val="22"/>
        </w:rPr>
      </w:pPr>
    </w:p>
    <w:sectPr w:rsidR="004A17B9" w:rsidRPr="004A17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851AA5"/>
    <w:multiLevelType w:val="hybridMultilevel"/>
    <w:tmpl w:val="245C42DC"/>
    <w:lvl w:ilvl="0" w:tplc="D304B780">
      <w:start w:val="1"/>
      <w:numFmt w:val="decimal"/>
      <w:lvlText w:val="%1."/>
      <w:lvlJc w:val="left"/>
      <w:pPr>
        <w:ind w:left="928" w:hanging="360"/>
      </w:pPr>
      <w:rPr>
        <w:rFonts w:eastAsia="Aria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344FE0"/>
    <w:multiLevelType w:val="hybridMultilevel"/>
    <w:tmpl w:val="094E4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546C8B"/>
    <w:multiLevelType w:val="multilevel"/>
    <w:tmpl w:val="BC3CB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60B"/>
    <w:rsid w:val="00100B98"/>
    <w:rsid w:val="0011640A"/>
    <w:rsid w:val="001A203C"/>
    <w:rsid w:val="002867E4"/>
    <w:rsid w:val="002A760B"/>
    <w:rsid w:val="003318F5"/>
    <w:rsid w:val="003F185A"/>
    <w:rsid w:val="004003C6"/>
    <w:rsid w:val="004310DA"/>
    <w:rsid w:val="004A17B9"/>
    <w:rsid w:val="006338DC"/>
    <w:rsid w:val="00715ED0"/>
    <w:rsid w:val="00811D8B"/>
    <w:rsid w:val="008D46EE"/>
    <w:rsid w:val="00965BED"/>
    <w:rsid w:val="00A9701F"/>
    <w:rsid w:val="00B02CF7"/>
    <w:rsid w:val="00C50D64"/>
    <w:rsid w:val="00C6340C"/>
    <w:rsid w:val="00CB0989"/>
    <w:rsid w:val="00D10A0A"/>
    <w:rsid w:val="00DA25CB"/>
    <w:rsid w:val="00DE093A"/>
    <w:rsid w:val="00EB702D"/>
    <w:rsid w:val="00F97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EC1D1"/>
  <w15:chartTrackingRefBased/>
  <w15:docId w15:val="{33C94EA1-A598-4A39-983B-413E53C58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60B"/>
    <w:pPr>
      <w:suppressAutoHyphens/>
      <w:spacing w:after="0" w:line="1" w:lineRule="atLeast"/>
      <w:ind w:leftChars="-1" w:left="-1" w:hangingChars="1" w:hanging="1"/>
      <w:outlineLvl w:val="0"/>
    </w:pPr>
    <w:rPr>
      <w:rFonts w:ascii="Times New Roman" w:eastAsia="Times New Roman" w:hAnsi="Times New Roman" w:cs="Times New Roman"/>
      <w:position w:val="-1"/>
      <w:sz w:val="20"/>
      <w:szCs w:val="20"/>
    </w:rPr>
  </w:style>
  <w:style w:type="paragraph" w:styleId="Heading1">
    <w:name w:val="heading 1"/>
    <w:basedOn w:val="Normal"/>
    <w:link w:val="Heading1Char"/>
    <w:uiPriority w:val="9"/>
    <w:qFormat/>
    <w:rsid w:val="004003C6"/>
    <w:pPr>
      <w:suppressAutoHyphens w:val="0"/>
      <w:spacing w:before="100" w:beforeAutospacing="1" w:after="100" w:afterAutospacing="1" w:line="240" w:lineRule="auto"/>
      <w:ind w:leftChars="0" w:left="0" w:firstLineChars="0" w:firstLine="0"/>
    </w:pPr>
    <w:rPr>
      <w:b/>
      <w:bCs/>
      <w:kern w:val="36"/>
      <w:position w:val="0"/>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760B"/>
    <w:pPr>
      <w:ind w:left="720"/>
      <w:contextualSpacing/>
    </w:pPr>
  </w:style>
  <w:style w:type="character" w:styleId="Hyperlink">
    <w:name w:val="Hyperlink"/>
    <w:basedOn w:val="DefaultParagraphFont"/>
    <w:uiPriority w:val="99"/>
    <w:unhideWhenUsed/>
    <w:rsid w:val="004A17B9"/>
    <w:rPr>
      <w:color w:val="0563C1" w:themeColor="hyperlink"/>
      <w:u w:val="single"/>
    </w:rPr>
  </w:style>
  <w:style w:type="character" w:styleId="UnresolvedMention">
    <w:name w:val="Unresolved Mention"/>
    <w:basedOn w:val="DefaultParagraphFont"/>
    <w:uiPriority w:val="99"/>
    <w:semiHidden/>
    <w:unhideWhenUsed/>
    <w:rsid w:val="004A17B9"/>
    <w:rPr>
      <w:color w:val="605E5C"/>
      <w:shd w:val="clear" w:color="auto" w:fill="E1DFDD"/>
    </w:rPr>
  </w:style>
  <w:style w:type="character" w:styleId="FollowedHyperlink">
    <w:name w:val="FollowedHyperlink"/>
    <w:basedOn w:val="DefaultParagraphFont"/>
    <w:uiPriority w:val="99"/>
    <w:semiHidden/>
    <w:unhideWhenUsed/>
    <w:rsid w:val="004003C6"/>
    <w:rPr>
      <w:color w:val="954F72" w:themeColor="followedHyperlink"/>
      <w:u w:val="single"/>
    </w:rPr>
  </w:style>
  <w:style w:type="paragraph" w:customStyle="1" w:styleId="contributor">
    <w:name w:val="contributor"/>
    <w:basedOn w:val="Normal"/>
    <w:rsid w:val="004003C6"/>
    <w:pPr>
      <w:suppressAutoHyphens w:val="0"/>
      <w:spacing w:before="100" w:beforeAutospacing="1" w:after="100" w:afterAutospacing="1" w:line="240" w:lineRule="auto"/>
      <w:ind w:leftChars="0" w:left="0" w:firstLineChars="0" w:firstLine="0"/>
      <w:outlineLvl w:val="9"/>
    </w:pPr>
    <w:rPr>
      <w:position w:val="0"/>
      <w:sz w:val="24"/>
      <w:szCs w:val="24"/>
      <w:lang w:eastAsia="en-GB"/>
    </w:rPr>
  </w:style>
  <w:style w:type="character" w:customStyle="1" w:styleId="name">
    <w:name w:val="name"/>
    <w:basedOn w:val="DefaultParagraphFont"/>
    <w:rsid w:val="004003C6"/>
  </w:style>
  <w:style w:type="character" w:customStyle="1" w:styleId="contrib-role">
    <w:name w:val="contrib-role"/>
    <w:basedOn w:val="DefaultParagraphFont"/>
    <w:rsid w:val="004003C6"/>
  </w:style>
  <w:style w:type="paragraph" w:customStyle="1" w:styleId="last">
    <w:name w:val="last"/>
    <w:basedOn w:val="Normal"/>
    <w:rsid w:val="004003C6"/>
    <w:pPr>
      <w:suppressAutoHyphens w:val="0"/>
      <w:spacing w:before="100" w:beforeAutospacing="1" w:after="100" w:afterAutospacing="1" w:line="240" w:lineRule="auto"/>
      <w:ind w:leftChars="0" w:left="0" w:firstLineChars="0" w:firstLine="0"/>
      <w:outlineLvl w:val="9"/>
    </w:pPr>
    <w:rPr>
      <w:position w:val="0"/>
      <w:sz w:val="24"/>
      <w:szCs w:val="24"/>
      <w:lang w:eastAsia="en-GB"/>
    </w:rPr>
  </w:style>
  <w:style w:type="character" w:customStyle="1" w:styleId="Heading1Char">
    <w:name w:val="Heading 1 Char"/>
    <w:basedOn w:val="DefaultParagraphFont"/>
    <w:link w:val="Heading1"/>
    <w:uiPriority w:val="9"/>
    <w:rsid w:val="004003C6"/>
    <w:rPr>
      <w:rFonts w:ascii="Times New Roman" w:eastAsia="Times New Roman" w:hAnsi="Times New Roman" w:cs="Times New Roman"/>
      <w:b/>
      <w:bCs/>
      <w:kern w:val="36"/>
      <w:sz w:val="48"/>
      <w:szCs w:val="48"/>
      <w:lang w:eastAsia="en-GB"/>
    </w:rPr>
  </w:style>
  <w:style w:type="character" w:customStyle="1" w:styleId="highwire-cite-article-type">
    <w:name w:val="highwire-cite-article-type"/>
    <w:basedOn w:val="DefaultParagraphFont"/>
    <w:rsid w:val="004003C6"/>
  </w:style>
  <w:style w:type="character" w:customStyle="1" w:styleId="bmj-series-title">
    <w:name w:val="bmj-series-title"/>
    <w:basedOn w:val="DefaultParagraphFont"/>
    <w:rsid w:val="004003C6"/>
  </w:style>
  <w:style w:type="character" w:customStyle="1" w:styleId="italic">
    <w:name w:val="italic"/>
    <w:basedOn w:val="DefaultParagraphFont"/>
    <w:rsid w:val="002867E4"/>
  </w:style>
  <w:style w:type="paragraph" w:styleId="NormalWeb">
    <w:name w:val="Normal (Web)"/>
    <w:basedOn w:val="Normal"/>
    <w:uiPriority w:val="99"/>
    <w:unhideWhenUsed/>
    <w:rsid w:val="00DE093A"/>
    <w:pPr>
      <w:suppressAutoHyphens w:val="0"/>
      <w:spacing w:before="100" w:beforeAutospacing="1" w:after="100" w:afterAutospacing="1" w:line="240" w:lineRule="auto"/>
      <w:ind w:leftChars="0" w:left="0" w:firstLineChars="0" w:firstLine="0"/>
      <w:outlineLvl w:val="9"/>
    </w:pPr>
    <w:rPr>
      <w:positio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680201">
      <w:bodyDiv w:val="1"/>
      <w:marLeft w:val="0"/>
      <w:marRight w:val="0"/>
      <w:marTop w:val="0"/>
      <w:marBottom w:val="0"/>
      <w:divBdr>
        <w:top w:val="none" w:sz="0" w:space="0" w:color="auto"/>
        <w:left w:val="none" w:sz="0" w:space="0" w:color="auto"/>
        <w:bottom w:val="none" w:sz="0" w:space="0" w:color="auto"/>
        <w:right w:val="none" w:sz="0" w:space="0" w:color="auto"/>
      </w:divBdr>
    </w:div>
    <w:div w:id="264925260">
      <w:bodyDiv w:val="1"/>
      <w:marLeft w:val="0"/>
      <w:marRight w:val="0"/>
      <w:marTop w:val="0"/>
      <w:marBottom w:val="0"/>
      <w:divBdr>
        <w:top w:val="none" w:sz="0" w:space="0" w:color="auto"/>
        <w:left w:val="none" w:sz="0" w:space="0" w:color="auto"/>
        <w:bottom w:val="none" w:sz="0" w:space="0" w:color="auto"/>
        <w:right w:val="none" w:sz="0" w:space="0" w:color="auto"/>
      </w:divBdr>
    </w:div>
    <w:div w:id="600719387">
      <w:bodyDiv w:val="1"/>
      <w:marLeft w:val="0"/>
      <w:marRight w:val="0"/>
      <w:marTop w:val="0"/>
      <w:marBottom w:val="0"/>
      <w:divBdr>
        <w:top w:val="none" w:sz="0" w:space="0" w:color="auto"/>
        <w:left w:val="none" w:sz="0" w:space="0" w:color="auto"/>
        <w:bottom w:val="none" w:sz="0" w:space="0" w:color="auto"/>
        <w:right w:val="none" w:sz="0" w:space="0" w:color="auto"/>
      </w:divBdr>
    </w:div>
    <w:div w:id="606236555">
      <w:bodyDiv w:val="1"/>
      <w:marLeft w:val="0"/>
      <w:marRight w:val="0"/>
      <w:marTop w:val="0"/>
      <w:marBottom w:val="0"/>
      <w:divBdr>
        <w:top w:val="none" w:sz="0" w:space="0" w:color="auto"/>
        <w:left w:val="none" w:sz="0" w:space="0" w:color="auto"/>
        <w:bottom w:val="none" w:sz="0" w:space="0" w:color="auto"/>
        <w:right w:val="none" w:sz="0" w:space="0" w:color="auto"/>
      </w:divBdr>
    </w:div>
    <w:div w:id="634330994">
      <w:bodyDiv w:val="1"/>
      <w:marLeft w:val="0"/>
      <w:marRight w:val="0"/>
      <w:marTop w:val="0"/>
      <w:marBottom w:val="0"/>
      <w:divBdr>
        <w:top w:val="none" w:sz="0" w:space="0" w:color="auto"/>
        <w:left w:val="none" w:sz="0" w:space="0" w:color="auto"/>
        <w:bottom w:val="none" w:sz="0" w:space="0" w:color="auto"/>
        <w:right w:val="none" w:sz="0" w:space="0" w:color="auto"/>
      </w:divBdr>
    </w:div>
    <w:div w:id="1272123675">
      <w:bodyDiv w:val="1"/>
      <w:marLeft w:val="0"/>
      <w:marRight w:val="0"/>
      <w:marTop w:val="0"/>
      <w:marBottom w:val="0"/>
      <w:divBdr>
        <w:top w:val="none" w:sz="0" w:space="0" w:color="auto"/>
        <w:left w:val="none" w:sz="0" w:space="0" w:color="auto"/>
        <w:bottom w:val="none" w:sz="0" w:space="0" w:color="auto"/>
        <w:right w:val="none" w:sz="0" w:space="0" w:color="auto"/>
      </w:divBdr>
    </w:div>
    <w:div w:id="1423380243">
      <w:bodyDiv w:val="1"/>
      <w:marLeft w:val="0"/>
      <w:marRight w:val="0"/>
      <w:marTop w:val="0"/>
      <w:marBottom w:val="0"/>
      <w:divBdr>
        <w:top w:val="none" w:sz="0" w:space="0" w:color="auto"/>
        <w:left w:val="none" w:sz="0" w:space="0" w:color="auto"/>
        <w:bottom w:val="none" w:sz="0" w:space="0" w:color="auto"/>
        <w:right w:val="none" w:sz="0" w:space="0" w:color="auto"/>
      </w:divBdr>
    </w:div>
    <w:div w:id="1450391334">
      <w:bodyDiv w:val="1"/>
      <w:marLeft w:val="0"/>
      <w:marRight w:val="0"/>
      <w:marTop w:val="0"/>
      <w:marBottom w:val="0"/>
      <w:divBdr>
        <w:top w:val="none" w:sz="0" w:space="0" w:color="auto"/>
        <w:left w:val="none" w:sz="0" w:space="0" w:color="auto"/>
        <w:bottom w:val="none" w:sz="0" w:space="0" w:color="auto"/>
        <w:right w:val="none" w:sz="0" w:space="0" w:color="auto"/>
      </w:divBdr>
    </w:div>
    <w:div w:id="1631008250">
      <w:bodyDiv w:val="1"/>
      <w:marLeft w:val="0"/>
      <w:marRight w:val="0"/>
      <w:marTop w:val="0"/>
      <w:marBottom w:val="0"/>
      <w:divBdr>
        <w:top w:val="none" w:sz="0" w:space="0" w:color="auto"/>
        <w:left w:val="none" w:sz="0" w:space="0" w:color="auto"/>
        <w:bottom w:val="none" w:sz="0" w:space="0" w:color="auto"/>
        <w:right w:val="none" w:sz="0" w:space="0" w:color="auto"/>
      </w:divBdr>
    </w:div>
    <w:div w:id="1816334791">
      <w:bodyDiv w:val="1"/>
      <w:marLeft w:val="0"/>
      <w:marRight w:val="0"/>
      <w:marTop w:val="0"/>
      <w:marBottom w:val="0"/>
      <w:divBdr>
        <w:top w:val="none" w:sz="0" w:space="0" w:color="auto"/>
        <w:left w:val="none" w:sz="0" w:space="0" w:color="auto"/>
        <w:bottom w:val="none" w:sz="0" w:space="0" w:color="auto"/>
        <w:right w:val="none" w:sz="0" w:space="0" w:color="auto"/>
      </w:divBdr>
    </w:div>
    <w:div w:id="1953702773">
      <w:bodyDiv w:val="1"/>
      <w:marLeft w:val="0"/>
      <w:marRight w:val="0"/>
      <w:marTop w:val="0"/>
      <w:marBottom w:val="0"/>
      <w:divBdr>
        <w:top w:val="none" w:sz="0" w:space="0" w:color="auto"/>
        <w:left w:val="none" w:sz="0" w:space="0" w:color="auto"/>
        <w:bottom w:val="none" w:sz="0" w:space="0" w:color="auto"/>
        <w:right w:val="none" w:sz="0" w:space="0" w:color="auto"/>
      </w:divBdr>
    </w:div>
    <w:div w:id="210267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fundamentals/relations/employees/factsheet" TargetMode="External"/><Relationship Id="rId13" Type="http://schemas.openxmlformats.org/officeDocument/2006/relationships/hyperlink" Target="https://www.managementstudyguide.com/role-of-communication-in-employee-relationship.ht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cas.org.uk/long-covid" TargetMode="External"/><Relationship Id="rId12" Type="http://schemas.openxmlformats.org/officeDocument/2006/relationships/hyperlink" Target="https://www.kingsfund.org.uk/projects/positions/nhs-workforc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ersonneltoday.com/hr/mutual-trust-between-managers-and-staff-boosts-performance/"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hduhb.nhs.wales/about-us/your-health-board/board-meetings-2021/board-agenda-and-papers-30th-september-2021/agenda-and-papers-30th-september-2021/item-3-1-3-discovery-report-understanding-the-staff-experience-in-hdduhb-during-the-2020-21-pandemic/" TargetMode="External"/><Relationship Id="rId5" Type="http://schemas.openxmlformats.org/officeDocument/2006/relationships/image" Target="media/image1.png"/><Relationship Id="rId15" Type="http://schemas.openxmlformats.org/officeDocument/2006/relationships/hyperlink" Target="https://www.nhsconfed.org/sites/default/files/2021-11/COVID%20sickness%20absence%20-%20transition%20from%20enhanced%20provisions%20to%20application%20of%20regular%20sickness%20absence%20arrangements%20with%20effect%20from%201st%20April%202022.pdf" TargetMode="External"/><Relationship Id="rId10" Type="http://schemas.openxmlformats.org/officeDocument/2006/relationships/hyperlink" Target="https://hduhb.nhs.wales/about-us/your-health-board/board-meetings-2020/board-meetings-2020-documents/public-board-agenda-bundle-28-may-2020/" TargetMode="External"/><Relationship Id="rId4" Type="http://schemas.openxmlformats.org/officeDocument/2006/relationships/webSettings" Target="webSettings.xml"/><Relationship Id="rId9" Type="http://schemas.openxmlformats.org/officeDocument/2006/relationships/hyperlink" Target="https://www.cipd.co.uk/Images/fixed-term-contracts-guide-web_tcm18-70389.pdf" TargetMode="External"/><Relationship Id="rId14" Type="http://schemas.openxmlformats.org/officeDocument/2006/relationships/hyperlink" Target="https://www.bmj.com/content/371/bmj.m38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TotalTime>
  <Pages>5</Pages>
  <Words>1342</Words>
  <Characters>7650</Characters>
  <Application>Microsoft Office Word</Application>
  <DocSecurity>0</DocSecurity>
  <Lines>63</Lines>
  <Paragraphs>17</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Following the WHO announcement that COVID-19 had been declared a global pandemic</vt:lpstr>
      <vt:lpstr>NHS Confederation (2021) COVID sickness absence - transition from enhanced provi</vt:lpstr>
    </vt:vector>
  </TitlesOfParts>
  <Company/>
  <LinksUpToDate>false</LinksUpToDate>
  <CharactersWithSpaces>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Richards (Hywel Dda UHB - Senior Workforce Manager: Efficiency, Job Evaluation and Business Support)</dc:creator>
  <cp:keywords/>
  <dc:description/>
  <cp:lastModifiedBy>Sharon Richards (Hywel Dda UHB - Senior Workforce Manager: Efficiency, Job Evaluation and Business Support)</cp:lastModifiedBy>
  <cp:revision>6</cp:revision>
  <dcterms:created xsi:type="dcterms:W3CDTF">2022-01-05T15:28:00Z</dcterms:created>
  <dcterms:modified xsi:type="dcterms:W3CDTF">2022-01-07T21:00:00Z</dcterms:modified>
</cp:coreProperties>
</file>