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42F92" w14:textId="4FC9DEA6" w:rsidR="00724735" w:rsidRDefault="00724735" w:rsidP="00724735">
      <w:r>
        <w:rPr>
          <w:noProof/>
        </w:rPr>
        <w:drawing>
          <wp:anchor distT="0" distB="0" distL="114300" distR="114300" simplePos="0" relativeHeight="251658240" behindDoc="0" locked="0" layoutInCell="1" allowOverlap="1" wp14:anchorId="76E03F23" wp14:editId="08A26B4E">
            <wp:simplePos x="0" y="0"/>
            <wp:positionH relativeFrom="margin">
              <wp:align>right</wp:align>
            </wp:positionH>
            <wp:positionV relativeFrom="paragraph">
              <wp:posOffset>344384</wp:posOffset>
            </wp:positionV>
            <wp:extent cx="5731510" cy="2250440"/>
            <wp:effectExtent l="0" t="0" r="2540" b="0"/>
            <wp:wrapSquare wrapText="bothSides"/>
            <wp:docPr id="2" name="Picture 2" descr="UWTSD Lampeter Open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ampeter Open Day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250440"/>
                    </a:xfrm>
                    <a:prstGeom prst="rect">
                      <a:avLst/>
                    </a:prstGeom>
                    <a:noFill/>
                    <a:ln>
                      <a:noFill/>
                    </a:ln>
                  </pic:spPr>
                </pic:pic>
              </a:graphicData>
            </a:graphic>
          </wp:anchor>
        </w:drawing>
      </w:r>
      <w:r>
        <w:tab/>
      </w:r>
    </w:p>
    <w:p w14:paraId="6192CF7D" w14:textId="77777777" w:rsidR="00724735" w:rsidRDefault="00724735" w:rsidP="00724735"/>
    <w:p w14:paraId="15D65026" w14:textId="59FB4056" w:rsidR="00724735" w:rsidRDefault="00724735" w:rsidP="00724735"/>
    <w:p w14:paraId="16E01B81" w14:textId="4B5C9A69" w:rsidR="00724735" w:rsidRDefault="00724735" w:rsidP="00724735"/>
    <w:p w14:paraId="48E1B2F9" w14:textId="159BC756" w:rsidR="00724735" w:rsidRPr="00724735" w:rsidRDefault="00724735" w:rsidP="00724735">
      <w:pPr>
        <w:rPr>
          <w:b/>
          <w:bCs/>
        </w:rPr>
      </w:pPr>
    </w:p>
    <w:p w14:paraId="143AEFA8" w14:textId="3408C976" w:rsidR="00724735" w:rsidRPr="00724735" w:rsidRDefault="00724735" w:rsidP="00724735">
      <w:pPr>
        <w:rPr>
          <w:b/>
          <w:bCs/>
        </w:rPr>
      </w:pPr>
    </w:p>
    <w:p w14:paraId="48A39DD3" w14:textId="546BD238" w:rsidR="00724735" w:rsidRDefault="00724735" w:rsidP="0002678F">
      <w:pPr>
        <w:rPr>
          <w:b/>
          <w:bCs/>
          <w:sz w:val="52"/>
          <w:szCs w:val="52"/>
        </w:rPr>
      </w:pPr>
    </w:p>
    <w:p w14:paraId="3C5080B1" w14:textId="77777777" w:rsidR="0002678F" w:rsidRPr="0002678F" w:rsidRDefault="0002678F" w:rsidP="0002678F">
      <w:pPr>
        <w:jc w:val="center"/>
        <w:rPr>
          <w:b/>
          <w:bCs/>
          <w:sz w:val="52"/>
          <w:szCs w:val="52"/>
          <w:u w:val="single"/>
        </w:rPr>
      </w:pPr>
      <w:r w:rsidRPr="0002678F">
        <w:rPr>
          <w:b/>
          <w:bCs/>
          <w:sz w:val="52"/>
          <w:szCs w:val="52"/>
          <w:u w:val="single"/>
        </w:rPr>
        <w:t>Independent Project:</w:t>
      </w:r>
    </w:p>
    <w:p w14:paraId="097E0F4C" w14:textId="282D3635" w:rsidR="00724735" w:rsidRDefault="00724735" w:rsidP="0002678F">
      <w:pPr>
        <w:jc w:val="center"/>
        <w:rPr>
          <w:b/>
          <w:bCs/>
          <w:sz w:val="40"/>
          <w:szCs w:val="40"/>
        </w:rPr>
      </w:pPr>
      <w:r w:rsidRPr="00724735">
        <w:rPr>
          <w:b/>
          <w:bCs/>
          <w:sz w:val="40"/>
          <w:szCs w:val="40"/>
        </w:rPr>
        <w:t>To investigate the relationship between students who suffer from Adverse Childhood Experiences (ACE</w:t>
      </w:r>
      <w:r>
        <w:rPr>
          <w:b/>
          <w:bCs/>
          <w:sz w:val="40"/>
          <w:szCs w:val="40"/>
        </w:rPr>
        <w:t>s</w:t>
      </w:r>
      <w:r w:rsidRPr="00724735">
        <w:rPr>
          <w:b/>
          <w:bCs/>
          <w:sz w:val="40"/>
          <w:szCs w:val="40"/>
        </w:rPr>
        <w:t>) and retention of learning</w:t>
      </w:r>
    </w:p>
    <w:p w14:paraId="69855589" w14:textId="3B2F5125" w:rsidR="0002678F" w:rsidRDefault="0002678F" w:rsidP="0002678F">
      <w:pPr>
        <w:jc w:val="center"/>
        <w:rPr>
          <w:b/>
          <w:bCs/>
          <w:sz w:val="40"/>
          <w:szCs w:val="40"/>
        </w:rPr>
      </w:pPr>
    </w:p>
    <w:p w14:paraId="2148D342" w14:textId="38DB3A2A" w:rsidR="0002678F" w:rsidRDefault="0002678F" w:rsidP="0002678F">
      <w:pPr>
        <w:jc w:val="center"/>
        <w:rPr>
          <w:b/>
          <w:bCs/>
          <w:sz w:val="40"/>
          <w:szCs w:val="40"/>
        </w:rPr>
      </w:pPr>
      <w:r>
        <w:rPr>
          <w:b/>
          <w:bCs/>
          <w:sz w:val="40"/>
          <w:szCs w:val="40"/>
        </w:rPr>
        <w:t xml:space="preserve">Akbar Ali </w:t>
      </w:r>
    </w:p>
    <w:p w14:paraId="4D533E5D" w14:textId="5E34EEFF" w:rsidR="0002678F" w:rsidRPr="00724735" w:rsidRDefault="0002678F" w:rsidP="0002678F">
      <w:pPr>
        <w:jc w:val="center"/>
        <w:rPr>
          <w:b/>
          <w:bCs/>
          <w:sz w:val="40"/>
          <w:szCs w:val="40"/>
        </w:rPr>
      </w:pPr>
      <w:r>
        <w:rPr>
          <w:b/>
          <w:bCs/>
          <w:sz w:val="40"/>
          <w:szCs w:val="40"/>
        </w:rPr>
        <w:t>1704828</w:t>
      </w:r>
    </w:p>
    <w:p w14:paraId="3C130611" w14:textId="1BE53203" w:rsidR="00724735" w:rsidRPr="00724735" w:rsidRDefault="00724735" w:rsidP="00724735">
      <w:pPr>
        <w:rPr>
          <w:sz w:val="16"/>
          <w:szCs w:val="16"/>
        </w:rPr>
      </w:pPr>
    </w:p>
    <w:p w14:paraId="699FE9B1" w14:textId="29133227" w:rsidR="00724735" w:rsidRDefault="00724735" w:rsidP="00724735"/>
    <w:p w14:paraId="27F06832" w14:textId="47B545FA" w:rsidR="00724735" w:rsidRDefault="00724735" w:rsidP="00724735"/>
    <w:p w14:paraId="104A6B8E" w14:textId="120CD100" w:rsidR="001A20C8" w:rsidRDefault="001A20C8" w:rsidP="00724735"/>
    <w:p w14:paraId="10BA9923" w14:textId="619186AA" w:rsidR="001A20C8" w:rsidRDefault="001A20C8" w:rsidP="00724735"/>
    <w:p w14:paraId="26E81561" w14:textId="3088FA1D" w:rsidR="001A20C8" w:rsidRDefault="001A20C8" w:rsidP="00724735"/>
    <w:p w14:paraId="11EFF624" w14:textId="3DC2811F" w:rsidR="001A20C8" w:rsidRDefault="001A20C8" w:rsidP="00724735"/>
    <w:p w14:paraId="69E04505" w14:textId="5BC4CAF3" w:rsidR="001A20C8" w:rsidRDefault="001A20C8" w:rsidP="00724735"/>
    <w:p w14:paraId="750FAF7D" w14:textId="77777777" w:rsid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bCs/>
          <w:u w:val="single"/>
        </w:rPr>
      </w:pPr>
    </w:p>
    <w:p w14:paraId="6FF919EC" w14:textId="16EA7197" w:rsidR="00C32CA8" w:rsidRPr="00F329DD" w:rsidRDefault="00F329DD" w:rsidP="00F329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alibri" w:hAnsi="Calibri" w:cs="Calibri"/>
          <w:b/>
          <w:sz w:val="24"/>
          <w:szCs w:val="24"/>
          <w:u w:val="single"/>
        </w:rPr>
      </w:pPr>
      <w:r>
        <w:rPr>
          <w:rFonts w:ascii="Calibri" w:hAnsi="Calibri" w:cs="Calibri"/>
          <w:b/>
          <w:sz w:val="24"/>
          <w:szCs w:val="24"/>
          <w:u w:val="single"/>
        </w:rPr>
        <w:t xml:space="preserve">Declaration </w:t>
      </w:r>
    </w:p>
    <w:p w14:paraId="2092AA56" w14:textId="46AE1335" w:rsidR="00C32CA8" w:rsidRPr="00C41AE2"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This work has not previously been accepted in substance for any degrees and is not being concurrently submitted in candidature for any degrees.</w:t>
      </w:r>
    </w:p>
    <w:p w14:paraId="73CB3533" w14:textId="2D9247E8" w:rsidR="00C32CA8" w:rsidRPr="00C41AE2"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Pr>
          <w:rFonts w:ascii="Calibri" w:hAnsi="Calibri" w:cs="Calibri"/>
        </w:rPr>
        <w:t xml:space="preserve">: </w:t>
      </w:r>
      <w:r w:rsidRPr="00C32CA8">
        <w:rPr>
          <w:rFonts w:ascii="Calibri" w:hAnsi="Calibri" w:cs="Calibri"/>
          <w:u w:val="single"/>
        </w:rPr>
        <w:t>Akbar Ali</w:t>
      </w:r>
      <w:r>
        <w:rPr>
          <w:rFonts w:ascii="Calibri" w:hAnsi="Calibri" w:cs="Calibri"/>
        </w:rPr>
        <w:t xml:space="preserve">  </w:t>
      </w:r>
      <w:r w:rsidRPr="00C41AE2">
        <w:rPr>
          <w:rFonts w:ascii="Calibri" w:hAnsi="Calibri" w:cs="Calibri"/>
        </w:rPr>
        <w:t xml:space="preserve"> </w:t>
      </w:r>
    </w:p>
    <w:p w14:paraId="467E64F6" w14:textId="61E9F35A" w:rsid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Pr>
          <w:rFonts w:ascii="Calibri" w:hAnsi="Calibri" w:cs="Calibri"/>
        </w:rPr>
        <w:t>:</w:t>
      </w:r>
      <w:r w:rsidRPr="00C41AE2">
        <w:rPr>
          <w:rFonts w:ascii="Calibri" w:hAnsi="Calibri" w:cs="Calibri"/>
        </w:rPr>
        <w:t xml:space="preserve"> </w:t>
      </w:r>
      <w:r w:rsidRPr="00C32CA8">
        <w:rPr>
          <w:rFonts w:ascii="Calibri" w:hAnsi="Calibri" w:cs="Calibri"/>
          <w:u w:val="single"/>
        </w:rPr>
        <w:t>10/05/20</w:t>
      </w:r>
      <w:r w:rsidR="00F329DD">
        <w:rPr>
          <w:rFonts w:ascii="Calibri" w:hAnsi="Calibri" w:cs="Calibri"/>
          <w:u w:val="single"/>
        </w:rPr>
        <w:tab/>
      </w:r>
    </w:p>
    <w:p w14:paraId="644E746C" w14:textId="77777777" w:rsidR="00C32CA8" w:rsidRPr="00C41AE2"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23CEB160" w14:textId="198CE725" w:rsidR="00C32CA8" w:rsidRPr="00F329DD" w:rsidRDefault="00C32CA8" w:rsidP="00C32CA8">
      <w:pPr>
        <w:pStyle w:val="Heading4"/>
        <w:rPr>
          <w:rFonts w:ascii="Calibri" w:hAnsi="Calibri" w:cs="Calibri"/>
          <w:b/>
          <w:bCs/>
          <w:i w:val="0"/>
          <w:iCs w:val="0"/>
          <w:color w:val="000000" w:themeColor="text1"/>
          <w:u w:val="single"/>
        </w:rPr>
      </w:pPr>
      <w:r w:rsidRPr="00F329DD">
        <w:rPr>
          <w:rFonts w:ascii="Calibri" w:hAnsi="Calibri" w:cs="Calibri"/>
          <w:b/>
          <w:bCs/>
          <w:i w:val="0"/>
          <w:iCs w:val="0"/>
          <w:color w:val="000000" w:themeColor="text1"/>
          <w:u w:val="single"/>
        </w:rPr>
        <w:t>STATEMENT 1</w:t>
      </w:r>
    </w:p>
    <w:p w14:paraId="4D8C2C8A" w14:textId="77777777" w:rsidR="00C32CA8" w:rsidRPr="00C32CA8" w:rsidRDefault="00C32CA8" w:rsidP="00C32CA8">
      <w:pPr>
        <w:rPr>
          <w:lang w:eastAsia="en-GB"/>
        </w:rPr>
      </w:pPr>
    </w:p>
    <w:p w14:paraId="4B776CA4" w14:textId="29583025" w:rsid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This project is being submitted in partial fulfilment of the requirements for the degree of</w:t>
      </w:r>
      <w:r>
        <w:rPr>
          <w:rFonts w:ascii="Calibri" w:hAnsi="Calibri" w:cs="Calibri"/>
        </w:rPr>
        <w:t>:</w:t>
      </w:r>
    </w:p>
    <w:p w14:paraId="0835BEF0" w14:textId="10EAA966" w:rsidR="00C32CA8" w:rsidRP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bCs/>
          <w:u w:val="single"/>
        </w:rPr>
      </w:pPr>
      <w:r>
        <w:rPr>
          <w:rFonts w:ascii="Calibri" w:hAnsi="Calibri" w:cs="Calibri"/>
          <w:b/>
          <w:bCs/>
          <w:u w:val="single"/>
        </w:rPr>
        <w:t xml:space="preserve">BA Education Studies </w:t>
      </w:r>
    </w:p>
    <w:p w14:paraId="5A8D6FB9" w14:textId="231264F8" w:rsidR="00C32CA8" w:rsidRP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u w:val="single"/>
        </w:rPr>
      </w:pPr>
      <w:r w:rsidRPr="00C41AE2">
        <w:rPr>
          <w:rFonts w:ascii="Calibri" w:hAnsi="Calibri" w:cs="Calibri"/>
        </w:rPr>
        <w:t>Signed</w:t>
      </w:r>
      <w:r>
        <w:rPr>
          <w:rFonts w:ascii="Calibri" w:hAnsi="Calibri" w:cs="Calibri"/>
        </w:rPr>
        <w:t xml:space="preserve">: </w:t>
      </w:r>
      <w:r>
        <w:rPr>
          <w:rFonts w:ascii="Calibri" w:hAnsi="Calibri" w:cs="Calibri"/>
          <w:u w:val="single"/>
        </w:rPr>
        <w:t xml:space="preserve">Akbar Ali </w:t>
      </w:r>
    </w:p>
    <w:p w14:paraId="1612F19C" w14:textId="674D10EA" w:rsidR="00C32CA8" w:rsidRP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u w:val="single"/>
        </w:rPr>
      </w:pPr>
      <w:r w:rsidRPr="00C41AE2">
        <w:rPr>
          <w:rFonts w:ascii="Calibri" w:hAnsi="Calibri" w:cs="Calibri"/>
        </w:rPr>
        <w:t>Date</w:t>
      </w:r>
      <w:r>
        <w:rPr>
          <w:rFonts w:ascii="Calibri" w:hAnsi="Calibri" w:cs="Calibri"/>
        </w:rPr>
        <w:t xml:space="preserve">: </w:t>
      </w:r>
      <w:r>
        <w:rPr>
          <w:rFonts w:ascii="Calibri" w:hAnsi="Calibri" w:cs="Calibri"/>
          <w:u w:val="single"/>
        </w:rPr>
        <w:t>10/05/20</w:t>
      </w:r>
    </w:p>
    <w:p w14:paraId="653319BB" w14:textId="77777777" w:rsidR="00C32CA8" w:rsidRDefault="00C32CA8" w:rsidP="00C32CA8">
      <w:pPr>
        <w:pStyle w:val="Heading4"/>
        <w:rPr>
          <w:rFonts w:ascii="Calibri" w:hAnsi="Calibri" w:cs="Calibri"/>
        </w:rPr>
      </w:pPr>
    </w:p>
    <w:p w14:paraId="74389582" w14:textId="162457E5" w:rsidR="00C32CA8" w:rsidRPr="00F329DD" w:rsidRDefault="00C32CA8" w:rsidP="00C32CA8">
      <w:pPr>
        <w:pStyle w:val="Heading4"/>
        <w:rPr>
          <w:rFonts w:ascii="Calibri" w:hAnsi="Calibri" w:cs="Calibri"/>
          <w:b/>
          <w:bCs/>
          <w:i w:val="0"/>
          <w:iCs w:val="0"/>
          <w:color w:val="000000" w:themeColor="text1"/>
          <w:u w:val="single"/>
        </w:rPr>
      </w:pPr>
      <w:r w:rsidRPr="00F329DD">
        <w:rPr>
          <w:rFonts w:ascii="Calibri" w:hAnsi="Calibri" w:cs="Calibri"/>
          <w:b/>
          <w:bCs/>
          <w:i w:val="0"/>
          <w:iCs w:val="0"/>
          <w:color w:val="000000" w:themeColor="text1"/>
          <w:u w:val="single"/>
        </w:rPr>
        <w:t>STATEMENT 2</w:t>
      </w:r>
    </w:p>
    <w:p w14:paraId="0B4CBA1F" w14:textId="77777777" w:rsidR="00C32CA8" w:rsidRPr="00C32CA8" w:rsidRDefault="00C32CA8" w:rsidP="00C32CA8">
      <w:pPr>
        <w:rPr>
          <w:lang w:eastAsia="en-GB"/>
        </w:rPr>
      </w:pPr>
    </w:p>
    <w:p w14:paraId="7A3DD242" w14:textId="0B6AAABA" w:rsidR="00C32CA8" w:rsidRP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This project is the result of my own independent work/investigation, except where otherwise stated.</w:t>
      </w:r>
    </w:p>
    <w:p w14:paraId="240A1575" w14:textId="128ED959" w:rsidR="00C32CA8" w:rsidRP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Other sources are acknowledged by giving explicit references.  A reference list is appended.</w:t>
      </w:r>
    </w:p>
    <w:p w14:paraId="5EBF484A" w14:textId="1393F932" w:rsidR="00C32CA8" w:rsidRP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u w:val="single"/>
        </w:rPr>
      </w:pPr>
      <w:r w:rsidRPr="00C41AE2">
        <w:rPr>
          <w:rFonts w:ascii="Calibri" w:hAnsi="Calibri" w:cs="Calibri"/>
        </w:rPr>
        <w:t>Signed</w:t>
      </w:r>
      <w:r>
        <w:rPr>
          <w:rFonts w:ascii="Calibri" w:hAnsi="Calibri" w:cs="Calibri"/>
        </w:rPr>
        <w:t xml:space="preserve">: </w:t>
      </w:r>
      <w:r>
        <w:rPr>
          <w:rFonts w:ascii="Calibri" w:hAnsi="Calibri" w:cs="Calibri"/>
          <w:u w:val="single"/>
        </w:rPr>
        <w:t xml:space="preserve">Akbar Ali </w:t>
      </w:r>
    </w:p>
    <w:p w14:paraId="1D6FA5F8" w14:textId="56FC488B" w:rsidR="00C32CA8" w:rsidRPr="00C32CA8"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u w:val="single"/>
        </w:rPr>
      </w:pPr>
      <w:r w:rsidRPr="00C41AE2">
        <w:rPr>
          <w:rFonts w:ascii="Calibri" w:hAnsi="Calibri" w:cs="Calibri"/>
        </w:rPr>
        <w:t>Date</w:t>
      </w:r>
      <w:r>
        <w:rPr>
          <w:rFonts w:ascii="Calibri" w:hAnsi="Calibri" w:cs="Calibri"/>
        </w:rPr>
        <w:t xml:space="preserve">: </w:t>
      </w:r>
      <w:r>
        <w:rPr>
          <w:rFonts w:ascii="Calibri" w:hAnsi="Calibri" w:cs="Calibri"/>
          <w:u w:val="single"/>
        </w:rPr>
        <w:t>10/05/20</w:t>
      </w:r>
    </w:p>
    <w:p w14:paraId="346F9ECF" w14:textId="77777777" w:rsidR="00C32CA8" w:rsidRPr="00F329DD" w:rsidRDefault="00C32CA8" w:rsidP="00C32CA8">
      <w:pPr>
        <w:rPr>
          <w:color w:val="000000" w:themeColor="text1"/>
          <w:lang w:eastAsia="en-GB"/>
        </w:rPr>
      </w:pPr>
    </w:p>
    <w:p w14:paraId="0C30730B" w14:textId="392C403E" w:rsidR="00C32CA8" w:rsidRPr="00F329DD" w:rsidRDefault="00C32CA8" w:rsidP="00C32CA8">
      <w:pPr>
        <w:pStyle w:val="Heading4"/>
        <w:rPr>
          <w:rFonts w:ascii="Calibri" w:hAnsi="Calibri" w:cs="Calibri"/>
          <w:b/>
          <w:bCs/>
          <w:i w:val="0"/>
          <w:iCs w:val="0"/>
          <w:color w:val="000000" w:themeColor="text1"/>
          <w:u w:val="single"/>
        </w:rPr>
      </w:pPr>
      <w:r w:rsidRPr="00F329DD">
        <w:rPr>
          <w:rFonts w:ascii="Calibri" w:hAnsi="Calibri" w:cs="Calibri"/>
          <w:b/>
          <w:bCs/>
          <w:i w:val="0"/>
          <w:iCs w:val="0"/>
          <w:color w:val="000000" w:themeColor="text1"/>
          <w:u w:val="single"/>
        </w:rPr>
        <w:t>STATEMENT 3</w:t>
      </w:r>
    </w:p>
    <w:p w14:paraId="71A96A94" w14:textId="77777777" w:rsidR="00C32CA8" w:rsidRPr="00C32CA8" w:rsidRDefault="00C32CA8" w:rsidP="00C32CA8">
      <w:pPr>
        <w:rPr>
          <w:lang w:eastAsia="en-GB"/>
        </w:rPr>
      </w:pPr>
    </w:p>
    <w:p w14:paraId="39BA3022" w14:textId="77777777" w:rsidR="00C32CA8" w:rsidRPr="00C41AE2"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I hereby give consent for my project, if accepted, to be available for photocopying and for inter-library loan, and for the title and summary to be made available to outside organisations.</w:t>
      </w:r>
    </w:p>
    <w:p w14:paraId="36D5589A" w14:textId="77777777" w:rsidR="00C32CA8" w:rsidRPr="00C41AE2"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0136E059" w14:textId="3F0EE450" w:rsidR="00C32CA8" w:rsidRPr="00C41AE2"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Pr>
          <w:rFonts w:ascii="Calibri" w:hAnsi="Calibri" w:cs="Calibri"/>
        </w:rPr>
        <w:t xml:space="preserve">: </w:t>
      </w:r>
      <w:r>
        <w:rPr>
          <w:rFonts w:ascii="Calibri" w:hAnsi="Calibri" w:cs="Calibri"/>
          <w:u w:val="single"/>
        </w:rPr>
        <w:t>Akbar Ali</w:t>
      </w:r>
    </w:p>
    <w:p w14:paraId="3149549B" w14:textId="5E69283F" w:rsidR="00C32CA8" w:rsidRPr="00785BF0" w:rsidRDefault="00C32CA8" w:rsidP="00C32C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w:t>
      </w:r>
      <w:r>
        <w:rPr>
          <w:rFonts w:ascii="Calibri" w:hAnsi="Calibri" w:cs="Calibri"/>
        </w:rPr>
        <w:t xml:space="preserve">e: </w:t>
      </w:r>
      <w:r>
        <w:rPr>
          <w:rFonts w:ascii="Calibri" w:hAnsi="Calibri" w:cs="Calibri"/>
          <w:u w:val="single"/>
        </w:rPr>
        <w:t>10/05/20</w:t>
      </w:r>
    </w:p>
    <w:p w14:paraId="0EF61172" w14:textId="1107ED6E" w:rsidR="001A20C8" w:rsidRDefault="001A20C8" w:rsidP="00724735"/>
    <w:p w14:paraId="782C431D" w14:textId="5517AB8A" w:rsidR="001A20C8" w:rsidRDefault="001A20C8" w:rsidP="00724735"/>
    <w:p w14:paraId="60121782" w14:textId="7149890C" w:rsidR="00434CAA" w:rsidRDefault="00434CAA" w:rsidP="00434CAA">
      <w:pPr>
        <w:spacing w:before="100" w:beforeAutospacing="1" w:after="100" w:afterAutospacing="1"/>
        <w:jc w:val="center"/>
        <w:rPr>
          <w:rFonts w:ascii="Calibri" w:hAnsi="Calibri" w:cs="Calibri"/>
          <w:b/>
          <w:color w:val="373A3C"/>
          <w:sz w:val="23"/>
          <w:szCs w:val="23"/>
          <w:u w:val="single"/>
        </w:rPr>
      </w:pPr>
      <w:r w:rsidRPr="00C41AE2">
        <w:rPr>
          <w:rFonts w:ascii="Calibri" w:hAnsi="Calibri" w:cs="Calibri"/>
          <w:b/>
          <w:color w:val="373A3C"/>
          <w:sz w:val="23"/>
          <w:szCs w:val="23"/>
          <w:u w:val="single"/>
        </w:rPr>
        <w:lastRenderedPageBreak/>
        <w:t>Acknowledgements</w:t>
      </w:r>
    </w:p>
    <w:p w14:paraId="2D1B7A7C" w14:textId="4F734F36" w:rsidR="00434CAA" w:rsidRPr="00434CAA" w:rsidRDefault="00434CAA" w:rsidP="00434CAA">
      <w:pPr>
        <w:spacing w:before="100" w:beforeAutospacing="1" w:after="100" w:afterAutospacing="1"/>
        <w:jc w:val="center"/>
        <w:rPr>
          <w:rFonts w:ascii="Calibri" w:hAnsi="Calibri" w:cs="Calibri"/>
          <w:bCs/>
          <w:color w:val="373A3C"/>
          <w:sz w:val="23"/>
          <w:szCs w:val="23"/>
        </w:rPr>
      </w:pPr>
      <w:r>
        <w:rPr>
          <w:rFonts w:ascii="Calibri" w:hAnsi="Calibri" w:cs="Calibri"/>
          <w:bCs/>
          <w:color w:val="373A3C"/>
          <w:sz w:val="23"/>
          <w:szCs w:val="23"/>
        </w:rPr>
        <w:t xml:space="preserve">I would like to thank my family and friends who have supported me through this long journey. It was a rough ride but in the end it was worth it. I learnt so much about myself and the world around me. I would also like to thank the teachers I have had over the years who actually made me think critically and taught me how to express myself. </w:t>
      </w:r>
    </w:p>
    <w:p w14:paraId="081CBEA7" w14:textId="15B2AE6D" w:rsidR="001A20C8" w:rsidRDefault="00434CAA" w:rsidP="00724735">
      <w:r>
        <w:rPr>
          <w:rFonts w:ascii="Calibri" w:hAnsi="Calibri" w:cs="Calibri"/>
          <w:color w:val="373A3C"/>
          <w:sz w:val="23"/>
          <w:szCs w:val="23"/>
          <w:shd w:val="clear" w:color="auto" w:fill="FBF7F5"/>
        </w:rPr>
        <w:t xml:space="preserve"> </w:t>
      </w:r>
    </w:p>
    <w:p w14:paraId="6B4B30D3" w14:textId="3E9D068A" w:rsidR="001A20C8" w:rsidRDefault="001A20C8" w:rsidP="00724735"/>
    <w:p w14:paraId="2910A796" w14:textId="7EF9FBF5" w:rsidR="001A20C8" w:rsidRDefault="001A20C8" w:rsidP="00724735"/>
    <w:p w14:paraId="5743D75F" w14:textId="60AA2A9B" w:rsidR="001A20C8" w:rsidRDefault="001A20C8" w:rsidP="00724735"/>
    <w:p w14:paraId="7B316701" w14:textId="31498461" w:rsidR="001A20C8" w:rsidRDefault="001A20C8" w:rsidP="00724735"/>
    <w:p w14:paraId="6C68502E" w14:textId="78D8F7D5" w:rsidR="001A20C8" w:rsidRDefault="001A20C8" w:rsidP="00724735"/>
    <w:p w14:paraId="36A8A1C9" w14:textId="7E537C26" w:rsidR="001A20C8" w:rsidRDefault="001A20C8" w:rsidP="00724735"/>
    <w:p w14:paraId="63CEBFBA" w14:textId="0D9E4194" w:rsidR="001A20C8" w:rsidRDefault="001A20C8" w:rsidP="00724735"/>
    <w:p w14:paraId="0B4679AD" w14:textId="29B68A16" w:rsidR="001A20C8" w:rsidRDefault="001A20C8" w:rsidP="00724735"/>
    <w:p w14:paraId="5ADC3639" w14:textId="4D190671" w:rsidR="001A20C8" w:rsidRDefault="001A20C8" w:rsidP="00724735"/>
    <w:p w14:paraId="5418FFCE" w14:textId="5E1A6B1C" w:rsidR="001A20C8" w:rsidRDefault="001A20C8" w:rsidP="00724735"/>
    <w:p w14:paraId="368BF2E1" w14:textId="31F1762F" w:rsidR="001A20C8" w:rsidRDefault="001A20C8" w:rsidP="00724735"/>
    <w:p w14:paraId="174FB7C0" w14:textId="68490FF2" w:rsidR="001A20C8" w:rsidRDefault="001A20C8" w:rsidP="00724735"/>
    <w:p w14:paraId="55F5B6E4" w14:textId="4E762BF5" w:rsidR="001A20C8" w:rsidRDefault="001A20C8" w:rsidP="00724735"/>
    <w:p w14:paraId="26813BC2" w14:textId="46DE4E94" w:rsidR="001A20C8" w:rsidRDefault="001A20C8" w:rsidP="00724735"/>
    <w:p w14:paraId="59795A15" w14:textId="1F81BB10" w:rsidR="001A20C8" w:rsidRDefault="001A20C8" w:rsidP="00724735"/>
    <w:p w14:paraId="4EF209B6" w14:textId="366B6E19" w:rsidR="001A20C8" w:rsidRDefault="001A20C8" w:rsidP="00724735"/>
    <w:p w14:paraId="526B8CE6" w14:textId="030928E7" w:rsidR="001A20C8" w:rsidRDefault="001A20C8" w:rsidP="00724735"/>
    <w:p w14:paraId="1172D520" w14:textId="625C849D" w:rsidR="001A20C8" w:rsidRDefault="009D1435" w:rsidP="00724735">
      <w:r>
        <w:tab/>
      </w:r>
    </w:p>
    <w:p w14:paraId="712E5168" w14:textId="18F5FF64" w:rsidR="001A20C8" w:rsidRDefault="001A20C8" w:rsidP="00724735"/>
    <w:p w14:paraId="30535581" w14:textId="0803F5DB" w:rsidR="001A20C8" w:rsidRDefault="001A20C8" w:rsidP="00724735"/>
    <w:p w14:paraId="1AFB8AAF" w14:textId="3F0410EC" w:rsidR="001A20C8" w:rsidRDefault="001A20C8" w:rsidP="00724735"/>
    <w:p w14:paraId="1A0A142A" w14:textId="0FB44E5A" w:rsidR="001A20C8" w:rsidRDefault="001A20C8" w:rsidP="00724735"/>
    <w:p w14:paraId="132E83ED" w14:textId="7A87DB88" w:rsidR="001A20C8" w:rsidRDefault="001A20C8" w:rsidP="00724735"/>
    <w:p w14:paraId="66FB6E89" w14:textId="56CC7DAC" w:rsidR="001A20C8" w:rsidRDefault="001A20C8" w:rsidP="00724735"/>
    <w:p w14:paraId="720BD6D4" w14:textId="77777777" w:rsidR="00434CAA" w:rsidRDefault="00434CAA" w:rsidP="00724735">
      <w:r>
        <w:t xml:space="preserve"> </w:t>
      </w:r>
    </w:p>
    <w:p w14:paraId="566C50AF" w14:textId="3B060C1F" w:rsidR="002D0BEC" w:rsidRPr="0002678F" w:rsidRDefault="002D0BEC" w:rsidP="00724735">
      <w:pPr>
        <w:rPr>
          <w:b/>
          <w:bCs/>
          <w:sz w:val="24"/>
          <w:szCs w:val="24"/>
          <w:u w:val="single"/>
        </w:rPr>
      </w:pPr>
      <w:r w:rsidRPr="0002678F">
        <w:rPr>
          <w:b/>
          <w:bCs/>
          <w:sz w:val="24"/>
          <w:szCs w:val="24"/>
          <w:u w:val="single"/>
        </w:rPr>
        <w:lastRenderedPageBreak/>
        <w:t xml:space="preserve">Abstract </w:t>
      </w:r>
    </w:p>
    <w:p w14:paraId="02BF1D61" w14:textId="73A72412" w:rsidR="001A20C8" w:rsidRDefault="00202C14" w:rsidP="00724735">
      <w:r>
        <w:t xml:space="preserve">This study was conducted to investigate the affect Adverse Childhood Experiences (ACEs) on </w:t>
      </w:r>
      <w:r w:rsidR="0002678F">
        <w:t>retention</w:t>
      </w:r>
      <w:r>
        <w:t xml:space="preserve"> of learning. It sought out to gather relevant resources which conclude ACEs have a detrimental impact on the neurological and physical components of an individual. Those at risk from ACEs fall behind their peers in school and support is scarce for the victims as well as the teachers. </w:t>
      </w:r>
    </w:p>
    <w:p w14:paraId="7D5239CF" w14:textId="2383CDFD" w:rsidR="00202C14" w:rsidRDefault="00202C14" w:rsidP="00724735">
      <w:r>
        <w:t xml:space="preserve">The findings suggest that there is a connection with ACEs and retention of learning. However, it is important to note when investigating ACEs, the impact it has on the victim will vary depending on the individual. Schools and local councils have to work together to raise awareness on the impacts ACEs have, not only within school but also within the community. </w:t>
      </w:r>
    </w:p>
    <w:p w14:paraId="12821C88" w14:textId="248D5B09" w:rsidR="00202C14" w:rsidRDefault="00202C14" w:rsidP="00724735"/>
    <w:p w14:paraId="5DEA22A3" w14:textId="107E9B9B" w:rsidR="00202C14" w:rsidRDefault="00202C14" w:rsidP="00724735">
      <w:r>
        <w:t>Key Words:</w:t>
      </w:r>
    </w:p>
    <w:p w14:paraId="38C5D8F4" w14:textId="0FFAF759" w:rsidR="00202C14" w:rsidRDefault="00202C14" w:rsidP="00724735">
      <w:r>
        <w:t xml:space="preserve">Adverse Childhood Experiences (ACEs), Cognitive </w:t>
      </w:r>
      <w:r w:rsidR="0002678F">
        <w:t>Behavioural</w:t>
      </w:r>
      <w:r>
        <w:t xml:space="preserve"> Therapy (CBT)</w:t>
      </w:r>
    </w:p>
    <w:p w14:paraId="61D37602" w14:textId="08630F5C" w:rsidR="001A20C8" w:rsidRDefault="001A20C8" w:rsidP="00724735"/>
    <w:p w14:paraId="5B50EDB9" w14:textId="4ABCBFFA" w:rsidR="001A20C8" w:rsidRDefault="001A20C8" w:rsidP="00724735"/>
    <w:p w14:paraId="461DB7A1" w14:textId="7D1A8535" w:rsidR="001A20C8" w:rsidRDefault="001A20C8" w:rsidP="00724735"/>
    <w:p w14:paraId="7D754DC4" w14:textId="183560CD" w:rsidR="001A20C8" w:rsidRDefault="001A20C8" w:rsidP="00724735"/>
    <w:p w14:paraId="52CF510B" w14:textId="77777777" w:rsidR="001A20C8" w:rsidRDefault="001A20C8" w:rsidP="00724735"/>
    <w:p w14:paraId="5D1115B3" w14:textId="2294B27F" w:rsidR="00C52AE9" w:rsidRDefault="00C52AE9" w:rsidP="00724735"/>
    <w:p w14:paraId="3D90835C" w14:textId="7DAD2C1A" w:rsidR="00724735" w:rsidRDefault="00724735" w:rsidP="00724735"/>
    <w:p w14:paraId="7781E8FD" w14:textId="4DD42261" w:rsidR="00724735" w:rsidRDefault="00724735" w:rsidP="00724735"/>
    <w:p w14:paraId="5E37AF70" w14:textId="4FDE7972" w:rsidR="00724735" w:rsidRDefault="00724735" w:rsidP="00724735"/>
    <w:p w14:paraId="3568AB6D" w14:textId="145174CA" w:rsidR="002D0BEC" w:rsidRDefault="002D0BEC" w:rsidP="00724735">
      <w:r>
        <w:t xml:space="preserve"> </w:t>
      </w:r>
    </w:p>
    <w:p w14:paraId="084914A3" w14:textId="77777777" w:rsidR="002D0BEC" w:rsidRDefault="002D0BEC" w:rsidP="00724735"/>
    <w:p w14:paraId="3FC02D19" w14:textId="77777777" w:rsidR="002D0BEC" w:rsidRPr="002D0BEC" w:rsidRDefault="002D0BEC" w:rsidP="00724735">
      <w:pPr>
        <w:rPr>
          <w:u w:val="single"/>
        </w:rPr>
      </w:pPr>
    </w:p>
    <w:p w14:paraId="07B9DEB9" w14:textId="00A2244C" w:rsidR="002D0BEC" w:rsidRPr="002D0BEC" w:rsidRDefault="002D0BEC" w:rsidP="00724735">
      <w:pPr>
        <w:rPr>
          <w:u w:val="single"/>
        </w:rPr>
      </w:pPr>
    </w:p>
    <w:p w14:paraId="675716DA" w14:textId="13149F96" w:rsidR="002D0BEC" w:rsidRDefault="002D0BEC" w:rsidP="00724735"/>
    <w:p w14:paraId="193AFC23" w14:textId="06E77880" w:rsidR="002D0BEC" w:rsidRDefault="002D0BEC" w:rsidP="00724735"/>
    <w:p w14:paraId="7906794C" w14:textId="08685EA9" w:rsidR="002D0BEC" w:rsidRDefault="002D0BEC" w:rsidP="00724735"/>
    <w:p w14:paraId="27042B39" w14:textId="65FAFB87" w:rsidR="002D0BEC" w:rsidRDefault="002D0BEC" w:rsidP="00724735"/>
    <w:p w14:paraId="6890515E" w14:textId="038E6F80" w:rsidR="002D0BEC" w:rsidRDefault="002D0BEC" w:rsidP="00724735"/>
    <w:p w14:paraId="68713E07" w14:textId="4B3D6D7D" w:rsidR="002D0BEC" w:rsidRDefault="002D0BEC" w:rsidP="00724735"/>
    <w:p w14:paraId="0E9E3299" w14:textId="6607D76B" w:rsidR="00434CAA" w:rsidRDefault="00434CAA" w:rsidP="00724735"/>
    <w:p w14:paraId="55E01AC8" w14:textId="77777777" w:rsidR="00434CAA" w:rsidRDefault="00434CAA" w:rsidP="00724735"/>
    <w:p w14:paraId="7D8C0137" w14:textId="7D62DABE" w:rsidR="00202C14" w:rsidRPr="00BB5DBF" w:rsidRDefault="00202C14" w:rsidP="00202C14">
      <w:pPr>
        <w:spacing w:after="0"/>
        <w:jc w:val="center"/>
        <w:rPr>
          <w:b/>
          <w:sz w:val="24"/>
          <w:szCs w:val="24"/>
          <w:u w:val="single"/>
        </w:rPr>
      </w:pPr>
      <w:bookmarkStart w:id="0" w:name="_Hlk39712975"/>
      <w:r w:rsidRPr="00BB5DBF">
        <w:rPr>
          <w:b/>
          <w:sz w:val="24"/>
          <w:szCs w:val="24"/>
          <w:u w:val="single"/>
        </w:rPr>
        <w:lastRenderedPageBreak/>
        <w:t>Table of Contents</w:t>
      </w:r>
    </w:p>
    <w:p w14:paraId="553A5EC4" w14:textId="3B52632A" w:rsidR="00202C14" w:rsidRDefault="00202C14" w:rsidP="00202C14">
      <w:pPr>
        <w:spacing w:after="0"/>
        <w:rPr>
          <w:b/>
          <w:u w:val="single"/>
        </w:rPr>
      </w:pPr>
      <w:bookmarkStart w:id="1" w:name="_Hlk40143837"/>
    </w:p>
    <w:bookmarkEnd w:id="0"/>
    <w:bookmarkEnd w:id="1"/>
    <w:p w14:paraId="610192F7" w14:textId="77777777" w:rsidR="003B6B01" w:rsidRDefault="003B6B01" w:rsidP="003B6B01">
      <w:pPr>
        <w:spacing w:after="0"/>
        <w:rPr>
          <w:b/>
          <w:u w:val="single"/>
        </w:rPr>
      </w:pPr>
    </w:p>
    <w:p w14:paraId="146FFC41" w14:textId="631AB3D5" w:rsidR="003B6B01" w:rsidRPr="002350DB" w:rsidRDefault="003B6B01" w:rsidP="003B6B01">
      <w:pPr>
        <w:spacing w:after="0"/>
        <w:rPr>
          <w:bCs/>
        </w:rPr>
      </w:pPr>
      <w:r>
        <w:rPr>
          <w:b/>
          <w:u w:val="single"/>
        </w:rPr>
        <w:t>Abstract:</w:t>
      </w:r>
      <w:r>
        <w:rPr>
          <w:bCs/>
        </w:rPr>
        <w:t xml:space="preserve"> …………………………………………………………………………………………………………………………………………</w:t>
      </w:r>
      <w:r w:rsidR="00574A3E">
        <w:rPr>
          <w:bCs/>
        </w:rPr>
        <w:t>.</w:t>
      </w:r>
      <w:r>
        <w:rPr>
          <w:bCs/>
        </w:rPr>
        <w:t xml:space="preserve"> 4</w:t>
      </w:r>
    </w:p>
    <w:p w14:paraId="272CFA05" w14:textId="77777777" w:rsidR="003B6B01" w:rsidRDefault="003B6B01" w:rsidP="003B6B01">
      <w:pPr>
        <w:spacing w:after="0"/>
        <w:rPr>
          <w:b/>
          <w:u w:val="single"/>
        </w:rPr>
      </w:pPr>
    </w:p>
    <w:p w14:paraId="03805255" w14:textId="77777777" w:rsidR="003B6B01" w:rsidRDefault="003B6B01" w:rsidP="003B6B01">
      <w:pPr>
        <w:spacing w:after="0"/>
        <w:rPr>
          <w:b/>
          <w:u w:val="single"/>
        </w:rPr>
      </w:pPr>
      <w:r w:rsidRPr="00835A7B">
        <w:rPr>
          <w:b/>
          <w:u w:val="single"/>
        </w:rPr>
        <w:t>Chapter 1</w:t>
      </w:r>
      <w:r>
        <w:rPr>
          <w:b/>
          <w:u w:val="single"/>
        </w:rPr>
        <w:t>:</w:t>
      </w:r>
    </w:p>
    <w:p w14:paraId="6CE3496A" w14:textId="77777777" w:rsidR="003B6B01" w:rsidRPr="00835A7B" w:rsidRDefault="003B6B01" w:rsidP="003B6B01">
      <w:pPr>
        <w:spacing w:after="0"/>
        <w:rPr>
          <w:b/>
          <w:u w:val="single"/>
        </w:rPr>
      </w:pPr>
    </w:p>
    <w:p w14:paraId="66844CBC" w14:textId="49A3E984" w:rsidR="003B6B01" w:rsidRPr="00835A7B" w:rsidRDefault="003B6B01" w:rsidP="003B6B01">
      <w:pPr>
        <w:spacing w:after="0"/>
        <w:rPr>
          <w:b/>
        </w:rPr>
      </w:pPr>
      <w:r w:rsidRPr="00835A7B">
        <w:rPr>
          <w:b/>
        </w:rPr>
        <w:t xml:space="preserve">1: </w:t>
      </w:r>
      <w:r w:rsidRPr="006F635F">
        <w:rPr>
          <w:b/>
          <w:u w:val="single"/>
        </w:rPr>
        <w:t>Introduction</w:t>
      </w:r>
      <w:r w:rsidRPr="00835A7B">
        <w:rPr>
          <w:b/>
        </w:rPr>
        <w:t xml:space="preserve"> </w:t>
      </w:r>
      <w:r>
        <w:rPr>
          <w:bCs/>
        </w:rPr>
        <w:t>……………………………………………………………………………………………………………………………….</w:t>
      </w:r>
      <w:r w:rsidR="00574A3E">
        <w:rPr>
          <w:bCs/>
        </w:rPr>
        <w:t xml:space="preserve"> </w:t>
      </w:r>
      <w:r>
        <w:rPr>
          <w:bCs/>
        </w:rPr>
        <w:t xml:space="preserve"> 6</w:t>
      </w:r>
    </w:p>
    <w:p w14:paraId="7C80B16B" w14:textId="77777777" w:rsidR="003B6B01" w:rsidRDefault="003B6B01" w:rsidP="003B6B01">
      <w:pPr>
        <w:spacing w:after="0"/>
        <w:rPr>
          <w:b/>
        </w:rPr>
      </w:pPr>
      <w:r>
        <w:rPr>
          <w:b/>
        </w:rPr>
        <w:t xml:space="preserve">   </w:t>
      </w:r>
    </w:p>
    <w:p w14:paraId="70235000" w14:textId="77777777" w:rsidR="003B6B01" w:rsidRPr="00835A7B" w:rsidRDefault="003B6B01" w:rsidP="003B6B01">
      <w:pPr>
        <w:spacing w:after="0"/>
        <w:rPr>
          <w:b/>
        </w:rPr>
      </w:pPr>
      <w:r w:rsidRPr="00835A7B">
        <w:rPr>
          <w:b/>
        </w:rPr>
        <w:t>1.</w:t>
      </w:r>
      <w:r>
        <w:rPr>
          <w:b/>
        </w:rPr>
        <w:t>1</w:t>
      </w:r>
      <w:r w:rsidRPr="00835A7B">
        <w:rPr>
          <w:b/>
        </w:rPr>
        <w:t>: What are ACEs</w:t>
      </w:r>
      <w:r>
        <w:rPr>
          <w:b/>
        </w:rPr>
        <w:t xml:space="preserve">? </w:t>
      </w:r>
      <w:r>
        <w:rPr>
          <w:bCs/>
        </w:rPr>
        <w:t>……………………………………………………………………………………………………………………….. 7</w:t>
      </w:r>
    </w:p>
    <w:p w14:paraId="15C11334" w14:textId="77777777" w:rsidR="003B6B01" w:rsidRDefault="003B6B01" w:rsidP="003B6B01">
      <w:pPr>
        <w:spacing w:after="0"/>
        <w:rPr>
          <w:b/>
        </w:rPr>
      </w:pPr>
      <w:r>
        <w:rPr>
          <w:b/>
        </w:rPr>
        <w:t xml:space="preserve">    </w:t>
      </w:r>
    </w:p>
    <w:p w14:paraId="2B0A6777" w14:textId="77777777" w:rsidR="003B6B01" w:rsidRPr="003613DF" w:rsidRDefault="003B6B01" w:rsidP="003B6B01">
      <w:pPr>
        <w:spacing w:after="0"/>
        <w:rPr>
          <w:b/>
        </w:rPr>
      </w:pPr>
      <w:r w:rsidRPr="00835A7B">
        <w:rPr>
          <w:b/>
        </w:rPr>
        <w:t>1.</w:t>
      </w:r>
      <w:r>
        <w:rPr>
          <w:b/>
        </w:rPr>
        <w:t>2</w:t>
      </w:r>
      <w:r w:rsidRPr="00835A7B">
        <w:rPr>
          <w:b/>
        </w:rPr>
        <w:t xml:space="preserve">: Objectives of the project </w:t>
      </w:r>
      <w:r w:rsidRPr="003613DF">
        <w:rPr>
          <w:bCs/>
        </w:rPr>
        <w:t>………………………………………………………………………………………………</w:t>
      </w:r>
      <w:r>
        <w:rPr>
          <w:bCs/>
        </w:rPr>
        <w:t>…………. 7</w:t>
      </w:r>
    </w:p>
    <w:p w14:paraId="49301533" w14:textId="77777777" w:rsidR="003B6B01" w:rsidRPr="003613DF" w:rsidRDefault="003B6B01" w:rsidP="003B6B01">
      <w:pPr>
        <w:spacing w:after="0"/>
        <w:rPr>
          <w:bCs/>
        </w:rPr>
      </w:pPr>
    </w:p>
    <w:p w14:paraId="54AA1E9E" w14:textId="77777777" w:rsidR="003B6B01" w:rsidRDefault="003B6B01" w:rsidP="003B6B01">
      <w:pPr>
        <w:spacing w:after="0"/>
        <w:rPr>
          <w:b/>
        </w:rPr>
      </w:pPr>
      <w:r w:rsidRPr="00835A7B">
        <w:rPr>
          <w:b/>
          <w:u w:val="single"/>
        </w:rPr>
        <w:t>Chapter 2</w:t>
      </w:r>
      <w:r>
        <w:rPr>
          <w:b/>
          <w:u w:val="single"/>
        </w:rPr>
        <w:t>:</w:t>
      </w:r>
      <w:r>
        <w:rPr>
          <w:b/>
        </w:rPr>
        <w:t xml:space="preserve"> – Literature Review </w:t>
      </w:r>
    </w:p>
    <w:p w14:paraId="1D656C1E" w14:textId="77777777" w:rsidR="003B6B01" w:rsidRPr="003609CA" w:rsidRDefault="003B6B01" w:rsidP="003B6B01">
      <w:pPr>
        <w:spacing w:after="0"/>
        <w:rPr>
          <w:b/>
        </w:rPr>
      </w:pPr>
    </w:p>
    <w:p w14:paraId="56F170C5" w14:textId="77777777" w:rsidR="003B6B01" w:rsidRPr="00835A7B" w:rsidRDefault="003B6B01" w:rsidP="003B6B01">
      <w:pPr>
        <w:spacing w:after="0"/>
        <w:rPr>
          <w:b/>
          <w:u w:val="single"/>
        </w:rPr>
      </w:pPr>
      <w:r w:rsidRPr="00835A7B">
        <w:rPr>
          <w:b/>
        </w:rPr>
        <w:t xml:space="preserve">2: </w:t>
      </w:r>
      <w:bookmarkStart w:id="2" w:name="_Hlk39713254"/>
      <w:r w:rsidRPr="00835A7B">
        <w:rPr>
          <w:b/>
          <w:u w:val="single"/>
        </w:rPr>
        <w:t>How are ACEs affect the cognitive development of a growing child?</w:t>
      </w:r>
    </w:p>
    <w:bookmarkEnd w:id="2"/>
    <w:p w14:paraId="0780266A" w14:textId="77777777" w:rsidR="003B6B01" w:rsidRDefault="003B6B01" w:rsidP="003B6B01">
      <w:pPr>
        <w:spacing w:after="0"/>
        <w:rPr>
          <w:b/>
        </w:rPr>
      </w:pPr>
      <w:r>
        <w:rPr>
          <w:b/>
        </w:rPr>
        <w:t xml:space="preserve">     </w:t>
      </w:r>
    </w:p>
    <w:p w14:paraId="5A4E52C0" w14:textId="77777777" w:rsidR="003B6B01" w:rsidRPr="00835A7B" w:rsidRDefault="003B6B01" w:rsidP="003B6B01">
      <w:pPr>
        <w:spacing w:after="0"/>
        <w:rPr>
          <w:b/>
        </w:rPr>
      </w:pPr>
      <w:r w:rsidRPr="00835A7B">
        <w:rPr>
          <w:b/>
        </w:rPr>
        <w:t>2.1: The Growing Brain</w:t>
      </w:r>
      <w:r>
        <w:rPr>
          <w:b/>
        </w:rPr>
        <w:t xml:space="preserve"> </w:t>
      </w:r>
      <w:r>
        <w:rPr>
          <w:bCs/>
        </w:rPr>
        <w:t>…………………………………………………………………………………………………………………… 8</w:t>
      </w:r>
    </w:p>
    <w:p w14:paraId="09C969F8" w14:textId="77777777" w:rsidR="003B6B01" w:rsidRDefault="003B6B01" w:rsidP="003B6B01">
      <w:pPr>
        <w:tabs>
          <w:tab w:val="left" w:pos="2528"/>
        </w:tabs>
        <w:spacing w:after="0"/>
        <w:rPr>
          <w:b/>
        </w:rPr>
      </w:pPr>
      <w:r>
        <w:rPr>
          <w:b/>
        </w:rPr>
        <w:t xml:space="preserve">   </w:t>
      </w:r>
    </w:p>
    <w:p w14:paraId="0EF2F6E2" w14:textId="77777777" w:rsidR="003B6B01" w:rsidRPr="00835A7B" w:rsidRDefault="003B6B01" w:rsidP="003B6B01">
      <w:pPr>
        <w:tabs>
          <w:tab w:val="left" w:pos="2528"/>
        </w:tabs>
        <w:spacing w:after="0"/>
        <w:rPr>
          <w:b/>
        </w:rPr>
      </w:pPr>
      <w:r w:rsidRPr="00835A7B">
        <w:rPr>
          <w:b/>
        </w:rPr>
        <w:t>2.2: Toxic Stress</w:t>
      </w:r>
      <w:r>
        <w:rPr>
          <w:b/>
        </w:rPr>
        <w:t xml:space="preserve">  </w:t>
      </w:r>
      <w:r>
        <w:rPr>
          <w:bCs/>
        </w:rPr>
        <w:t>……………………………………………………………………………………………………………………………… 8</w:t>
      </w:r>
    </w:p>
    <w:p w14:paraId="19F600E3" w14:textId="77777777" w:rsidR="003B6B01" w:rsidRDefault="003B6B01" w:rsidP="003B6B01">
      <w:pPr>
        <w:spacing w:after="0"/>
        <w:rPr>
          <w:b/>
        </w:rPr>
      </w:pPr>
      <w:r>
        <w:rPr>
          <w:b/>
        </w:rPr>
        <w:t xml:space="preserve"> </w:t>
      </w:r>
    </w:p>
    <w:p w14:paraId="0D8CD491" w14:textId="77777777" w:rsidR="003B6B01" w:rsidRPr="00835A7B" w:rsidRDefault="003B6B01" w:rsidP="003B6B01">
      <w:pPr>
        <w:spacing w:after="0"/>
        <w:rPr>
          <w:b/>
        </w:rPr>
      </w:pPr>
      <w:r w:rsidRPr="00835A7B">
        <w:rPr>
          <w:b/>
        </w:rPr>
        <w:t>2.3: Fight or Flight?</w:t>
      </w:r>
      <w:r w:rsidRPr="003613DF">
        <w:rPr>
          <w:bCs/>
        </w:rPr>
        <w:t xml:space="preserve"> </w:t>
      </w:r>
      <w:r>
        <w:rPr>
          <w:bCs/>
        </w:rPr>
        <w:t>…………………………………………………………………………………………………………………………. 9</w:t>
      </w:r>
    </w:p>
    <w:p w14:paraId="6EC378D1" w14:textId="77777777" w:rsidR="003B6B01" w:rsidRDefault="003B6B01" w:rsidP="003B6B01">
      <w:pPr>
        <w:spacing w:after="0"/>
        <w:rPr>
          <w:b/>
          <w:u w:val="single"/>
        </w:rPr>
      </w:pPr>
    </w:p>
    <w:p w14:paraId="5BFEE854" w14:textId="77777777" w:rsidR="003B6B01" w:rsidRDefault="003B6B01" w:rsidP="003B6B01">
      <w:pPr>
        <w:spacing w:after="0"/>
        <w:rPr>
          <w:b/>
          <w:u w:val="single"/>
        </w:rPr>
      </w:pPr>
      <w:r w:rsidRPr="00835A7B">
        <w:rPr>
          <w:b/>
          <w:u w:val="single"/>
        </w:rPr>
        <w:t>Chapter 3</w:t>
      </w:r>
      <w:r>
        <w:rPr>
          <w:b/>
          <w:u w:val="single"/>
        </w:rPr>
        <w:t>:</w:t>
      </w:r>
    </w:p>
    <w:p w14:paraId="5D23C8D6" w14:textId="77777777" w:rsidR="003B6B01" w:rsidRPr="00835A7B" w:rsidRDefault="003B6B01" w:rsidP="003B6B01">
      <w:pPr>
        <w:spacing w:after="0"/>
        <w:rPr>
          <w:b/>
          <w:u w:val="single"/>
        </w:rPr>
      </w:pPr>
    </w:p>
    <w:p w14:paraId="40DCB047" w14:textId="77777777" w:rsidR="003B6B01" w:rsidRPr="00835A7B" w:rsidRDefault="003B6B01" w:rsidP="003B6B01">
      <w:pPr>
        <w:spacing w:after="0"/>
        <w:rPr>
          <w:b/>
        </w:rPr>
      </w:pPr>
      <w:r w:rsidRPr="00835A7B">
        <w:rPr>
          <w:b/>
        </w:rPr>
        <w:t xml:space="preserve">3: </w:t>
      </w:r>
      <w:r w:rsidRPr="00835A7B">
        <w:rPr>
          <w:b/>
          <w:u w:val="single"/>
        </w:rPr>
        <w:t>How ACEs can affect the learning experience of the pupil within the classroom?</w:t>
      </w:r>
      <w:r w:rsidRPr="00835A7B">
        <w:rPr>
          <w:b/>
        </w:rPr>
        <w:t xml:space="preserve"> </w:t>
      </w:r>
    </w:p>
    <w:p w14:paraId="6D637B44" w14:textId="77777777" w:rsidR="003B6B01" w:rsidRDefault="003B6B01" w:rsidP="003B6B01">
      <w:pPr>
        <w:spacing w:after="0"/>
        <w:rPr>
          <w:b/>
        </w:rPr>
      </w:pPr>
      <w:r>
        <w:rPr>
          <w:b/>
        </w:rPr>
        <w:t xml:space="preserve"> </w:t>
      </w:r>
    </w:p>
    <w:p w14:paraId="1C7CD9FD" w14:textId="77777777" w:rsidR="003B6B01" w:rsidRPr="00835A7B" w:rsidRDefault="003B6B01" w:rsidP="003B6B01">
      <w:pPr>
        <w:spacing w:after="0"/>
        <w:rPr>
          <w:b/>
        </w:rPr>
      </w:pPr>
      <w:r>
        <w:rPr>
          <w:b/>
        </w:rPr>
        <w:t xml:space="preserve">   </w:t>
      </w:r>
      <w:r w:rsidRPr="00835A7B">
        <w:rPr>
          <w:b/>
        </w:rPr>
        <w:t>3.1: Retention of Learning</w:t>
      </w:r>
      <w:r>
        <w:rPr>
          <w:b/>
        </w:rPr>
        <w:t xml:space="preserve"> </w:t>
      </w:r>
      <w:r>
        <w:rPr>
          <w:bCs/>
        </w:rPr>
        <w:t>…………………………………………………………….……………………………………………  10</w:t>
      </w:r>
    </w:p>
    <w:p w14:paraId="7CC3832B" w14:textId="77777777" w:rsidR="003B6B01" w:rsidRDefault="003B6B01" w:rsidP="003B6B01">
      <w:pPr>
        <w:spacing w:after="0"/>
        <w:rPr>
          <w:b/>
        </w:rPr>
      </w:pPr>
    </w:p>
    <w:p w14:paraId="738BF4AA" w14:textId="77777777" w:rsidR="003B6B01" w:rsidRPr="00835A7B" w:rsidRDefault="003B6B01" w:rsidP="003B6B01">
      <w:pPr>
        <w:spacing w:after="0"/>
        <w:rPr>
          <w:b/>
        </w:rPr>
      </w:pPr>
      <w:r>
        <w:rPr>
          <w:b/>
        </w:rPr>
        <w:t xml:space="preserve">   </w:t>
      </w:r>
      <w:r w:rsidRPr="00835A7B">
        <w:rPr>
          <w:b/>
        </w:rPr>
        <w:t>3.</w:t>
      </w:r>
      <w:r>
        <w:rPr>
          <w:b/>
        </w:rPr>
        <w:t>2</w:t>
      </w:r>
      <w:r w:rsidRPr="00835A7B">
        <w:rPr>
          <w:b/>
        </w:rPr>
        <w:t xml:space="preserve">: Resilience and Trauma </w:t>
      </w:r>
      <w:r>
        <w:rPr>
          <w:bCs/>
        </w:rPr>
        <w:t>………………………………………………………………………………………………………… 11</w:t>
      </w:r>
    </w:p>
    <w:p w14:paraId="5B361B43" w14:textId="77777777" w:rsidR="003B6B01" w:rsidRDefault="003B6B01" w:rsidP="003B6B01">
      <w:pPr>
        <w:spacing w:after="0"/>
        <w:rPr>
          <w:b/>
        </w:rPr>
      </w:pPr>
    </w:p>
    <w:p w14:paraId="45C0BCC5" w14:textId="77777777" w:rsidR="003B6B01" w:rsidRDefault="003B6B01" w:rsidP="003B6B01">
      <w:pPr>
        <w:spacing w:after="0"/>
        <w:rPr>
          <w:b/>
        </w:rPr>
      </w:pPr>
      <w:r>
        <w:rPr>
          <w:b/>
        </w:rPr>
        <w:t xml:space="preserve">   3.3: Behavioural Problems </w:t>
      </w:r>
      <w:r>
        <w:rPr>
          <w:bCs/>
        </w:rPr>
        <w:t>…………………………………………………………………………………………………………. 11</w:t>
      </w:r>
    </w:p>
    <w:p w14:paraId="0E16ACD5" w14:textId="77777777" w:rsidR="003B6B01" w:rsidRPr="00835A7B" w:rsidRDefault="003B6B01" w:rsidP="003B6B01">
      <w:pPr>
        <w:spacing w:after="0"/>
        <w:rPr>
          <w:b/>
        </w:rPr>
      </w:pPr>
    </w:p>
    <w:p w14:paraId="16F12400" w14:textId="77777777" w:rsidR="003B6B01" w:rsidRDefault="003B6B01" w:rsidP="003B6B01">
      <w:pPr>
        <w:spacing w:after="0"/>
        <w:rPr>
          <w:b/>
          <w:u w:val="single"/>
        </w:rPr>
      </w:pPr>
      <w:r w:rsidRPr="00835A7B">
        <w:rPr>
          <w:b/>
          <w:u w:val="single"/>
        </w:rPr>
        <w:t>Chapter 4</w:t>
      </w:r>
      <w:r>
        <w:rPr>
          <w:b/>
          <w:u w:val="single"/>
        </w:rPr>
        <w:t>:</w:t>
      </w:r>
    </w:p>
    <w:p w14:paraId="3BFEC574" w14:textId="77777777" w:rsidR="003B6B01" w:rsidRPr="00835A7B" w:rsidRDefault="003B6B01" w:rsidP="003B6B01">
      <w:pPr>
        <w:spacing w:after="0"/>
        <w:rPr>
          <w:b/>
          <w:u w:val="single"/>
        </w:rPr>
      </w:pPr>
    </w:p>
    <w:p w14:paraId="37E9C87C" w14:textId="77777777" w:rsidR="003B6B01" w:rsidRDefault="003B6B01" w:rsidP="003B6B01">
      <w:pPr>
        <w:spacing w:after="0"/>
        <w:rPr>
          <w:b/>
        </w:rPr>
      </w:pPr>
      <w:r w:rsidRPr="00835A7B">
        <w:rPr>
          <w:b/>
        </w:rPr>
        <w:t>4</w:t>
      </w:r>
      <w:r w:rsidRPr="00835A7B">
        <w:rPr>
          <w:b/>
          <w:u w:val="single"/>
        </w:rPr>
        <w:t>: How the pupils who suffer from ACE’s and other diseases being helped by the current educational system?</w:t>
      </w:r>
      <w:r>
        <w:rPr>
          <w:b/>
        </w:rPr>
        <w:t xml:space="preserve"> </w:t>
      </w:r>
    </w:p>
    <w:p w14:paraId="1EBD129E" w14:textId="77777777" w:rsidR="003B6B01" w:rsidRDefault="003B6B01" w:rsidP="003B6B01">
      <w:pPr>
        <w:spacing w:after="0"/>
        <w:rPr>
          <w:b/>
        </w:rPr>
      </w:pPr>
    </w:p>
    <w:p w14:paraId="567FFB82" w14:textId="77777777" w:rsidR="003B6B01" w:rsidRDefault="003B6B01" w:rsidP="003B6B01">
      <w:pPr>
        <w:spacing w:after="0"/>
        <w:rPr>
          <w:b/>
        </w:rPr>
      </w:pPr>
      <w:r>
        <w:rPr>
          <w:b/>
        </w:rPr>
        <w:t xml:space="preserve">    </w:t>
      </w:r>
      <w:r w:rsidRPr="00835A7B">
        <w:rPr>
          <w:b/>
        </w:rPr>
        <w:t>4.</w:t>
      </w:r>
      <w:r>
        <w:rPr>
          <w:b/>
        </w:rPr>
        <w:t>1</w:t>
      </w:r>
      <w:r w:rsidRPr="00835A7B">
        <w:rPr>
          <w:b/>
        </w:rPr>
        <w:t>: Services</w:t>
      </w:r>
      <w:r>
        <w:rPr>
          <w:bCs/>
        </w:rPr>
        <w:t>………………………………………………………………………………………………………………………………. 12</w:t>
      </w:r>
    </w:p>
    <w:p w14:paraId="06E08857" w14:textId="77777777" w:rsidR="003B6B01" w:rsidRPr="00835A7B" w:rsidRDefault="003B6B01" w:rsidP="003B6B01">
      <w:pPr>
        <w:spacing w:after="0"/>
        <w:rPr>
          <w:b/>
        </w:rPr>
      </w:pPr>
    </w:p>
    <w:p w14:paraId="6EDB2A79" w14:textId="77777777" w:rsidR="003B6B01" w:rsidRPr="00835A7B" w:rsidRDefault="003B6B01" w:rsidP="003B6B01">
      <w:pPr>
        <w:spacing w:after="0"/>
        <w:rPr>
          <w:b/>
        </w:rPr>
      </w:pPr>
      <w:r>
        <w:rPr>
          <w:b/>
        </w:rPr>
        <w:t xml:space="preserve">    </w:t>
      </w:r>
      <w:r w:rsidRPr="00835A7B">
        <w:rPr>
          <w:b/>
        </w:rPr>
        <w:t>4.</w:t>
      </w:r>
      <w:r>
        <w:rPr>
          <w:b/>
        </w:rPr>
        <w:t>2</w:t>
      </w:r>
      <w:r w:rsidRPr="00835A7B">
        <w:rPr>
          <w:b/>
        </w:rPr>
        <w:t xml:space="preserve">: </w:t>
      </w:r>
      <w:r>
        <w:rPr>
          <w:b/>
        </w:rPr>
        <w:t xml:space="preserve">Cognitive Behavioural Therapy (CBT) </w:t>
      </w:r>
      <w:r>
        <w:rPr>
          <w:bCs/>
        </w:rPr>
        <w:t>….………………………………………………………………………………12</w:t>
      </w:r>
    </w:p>
    <w:p w14:paraId="68F95EFD" w14:textId="77777777" w:rsidR="003B6B01" w:rsidRPr="00835A7B" w:rsidRDefault="003B6B01" w:rsidP="003B6B01">
      <w:pPr>
        <w:spacing w:after="0"/>
        <w:rPr>
          <w:b/>
        </w:rPr>
      </w:pPr>
      <w:r>
        <w:rPr>
          <w:b/>
        </w:rPr>
        <w:t xml:space="preserve"> </w:t>
      </w:r>
    </w:p>
    <w:p w14:paraId="41BDF3A4" w14:textId="77777777" w:rsidR="003B6B01" w:rsidRDefault="003B6B01" w:rsidP="003B6B01">
      <w:pPr>
        <w:spacing w:after="0"/>
        <w:rPr>
          <w:b/>
          <w:u w:val="single"/>
        </w:rPr>
      </w:pPr>
      <w:r w:rsidRPr="00835A7B">
        <w:rPr>
          <w:b/>
          <w:u w:val="single"/>
        </w:rPr>
        <w:t>Chapter 5</w:t>
      </w:r>
      <w:r>
        <w:rPr>
          <w:b/>
          <w:u w:val="single"/>
        </w:rPr>
        <w:t>:</w:t>
      </w:r>
    </w:p>
    <w:p w14:paraId="2F38AB5A" w14:textId="77777777" w:rsidR="003B6B01" w:rsidRPr="00835A7B" w:rsidRDefault="003B6B01" w:rsidP="003B6B01">
      <w:pPr>
        <w:spacing w:after="0"/>
        <w:rPr>
          <w:b/>
          <w:u w:val="single"/>
        </w:rPr>
      </w:pPr>
    </w:p>
    <w:p w14:paraId="2C126E31" w14:textId="77777777" w:rsidR="003B6B01" w:rsidRDefault="003B6B01" w:rsidP="003B6B01">
      <w:pPr>
        <w:spacing w:after="0"/>
        <w:rPr>
          <w:b/>
          <w:u w:val="single"/>
        </w:rPr>
      </w:pPr>
      <w:r>
        <w:rPr>
          <w:b/>
        </w:rPr>
        <w:t xml:space="preserve">    </w:t>
      </w:r>
      <w:r w:rsidRPr="00835A7B">
        <w:rPr>
          <w:b/>
        </w:rPr>
        <w:t>5.1: Conclusion</w:t>
      </w:r>
      <w:r>
        <w:rPr>
          <w:b/>
        </w:rPr>
        <w:t xml:space="preserve"> and </w:t>
      </w:r>
      <w:r w:rsidRPr="00835A7B">
        <w:rPr>
          <w:b/>
        </w:rPr>
        <w:t>Recommendation</w:t>
      </w:r>
      <w:r>
        <w:rPr>
          <w:b/>
        </w:rPr>
        <w:t xml:space="preserve"> </w:t>
      </w:r>
      <w:r>
        <w:rPr>
          <w:bCs/>
        </w:rPr>
        <w:t>……………………………………………………………………………………… 13</w:t>
      </w:r>
      <w:r w:rsidRPr="00835A7B">
        <w:rPr>
          <w:b/>
        </w:rPr>
        <w:t xml:space="preserve"> </w:t>
      </w:r>
    </w:p>
    <w:p w14:paraId="5A1A271D" w14:textId="77777777" w:rsidR="003B6B01" w:rsidRDefault="003B6B01" w:rsidP="003B6B01">
      <w:pPr>
        <w:spacing w:after="0"/>
        <w:rPr>
          <w:b/>
          <w:u w:val="single"/>
        </w:rPr>
      </w:pPr>
    </w:p>
    <w:p w14:paraId="385B7128" w14:textId="77777777" w:rsidR="003B6B01" w:rsidRPr="003613DF" w:rsidRDefault="003B6B01" w:rsidP="003B6B01">
      <w:pPr>
        <w:spacing w:after="0"/>
        <w:rPr>
          <w:bCs/>
        </w:rPr>
      </w:pPr>
      <w:r>
        <w:rPr>
          <w:b/>
          <w:u w:val="single"/>
        </w:rPr>
        <w:t xml:space="preserve">References </w:t>
      </w:r>
      <w:r>
        <w:rPr>
          <w:bCs/>
        </w:rPr>
        <w:t>……………………………………………………………………………………………………………………………….  14-18</w:t>
      </w:r>
    </w:p>
    <w:p w14:paraId="49FD9D1B" w14:textId="28054DFC" w:rsidR="00BB5DBF" w:rsidRDefault="00BB5DBF" w:rsidP="00F11B73"/>
    <w:p w14:paraId="14B1CB15" w14:textId="77777777" w:rsidR="00F11B73" w:rsidRPr="002778E0" w:rsidRDefault="00F11B73" w:rsidP="00BB5DBF">
      <w:pPr>
        <w:jc w:val="center"/>
        <w:rPr>
          <w:b/>
          <w:bCs/>
          <w:sz w:val="24"/>
          <w:szCs w:val="24"/>
          <w:u w:val="single"/>
        </w:rPr>
      </w:pPr>
      <w:r w:rsidRPr="002778E0">
        <w:rPr>
          <w:b/>
          <w:bCs/>
          <w:sz w:val="24"/>
          <w:szCs w:val="24"/>
          <w:u w:val="single"/>
        </w:rPr>
        <w:lastRenderedPageBreak/>
        <w:t>To investigate the relationship between students who suffer from Adverse Childhood Experiences (ACEs) and retention of learning</w:t>
      </w:r>
    </w:p>
    <w:p w14:paraId="44741378" w14:textId="51D47031" w:rsidR="00F11B73" w:rsidRPr="002778E0" w:rsidRDefault="00F11B73" w:rsidP="00F11B73">
      <w:pPr>
        <w:rPr>
          <w:b/>
          <w:bCs/>
          <w:sz w:val="24"/>
          <w:szCs w:val="24"/>
          <w:u w:val="single"/>
        </w:rPr>
      </w:pPr>
      <w:r w:rsidRPr="002778E0">
        <w:rPr>
          <w:b/>
          <w:bCs/>
          <w:sz w:val="24"/>
          <w:szCs w:val="24"/>
          <w:u w:val="single"/>
        </w:rPr>
        <w:t>Chapter 1</w:t>
      </w:r>
    </w:p>
    <w:p w14:paraId="5DE0E1F0" w14:textId="77777777" w:rsidR="00F11B73" w:rsidRPr="00F11B73" w:rsidRDefault="00F11B73" w:rsidP="00F11B73">
      <w:pPr>
        <w:rPr>
          <w:b/>
          <w:bCs/>
          <w:u w:val="single"/>
        </w:rPr>
      </w:pPr>
    </w:p>
    <w:p w14:paraId="2594B175" w14:textId="19BC3A5E" w:rsidR="00F11B73" w:rsidRPr="002778E0" w:rsidRDefault="00F11B73" w:rsidP="00F11B73">
      <w:pPr>
        <w:rPr>
          <w:sz w:val="24"/>
          <w:szCs w:val="24"/>
        </w:rPr>
      </w:pPr>
      <w:r w:rsidRPr="002778E0">
        <w:rPr>
          <w:b/>
          <w:bCs/>
          <w:sz w:val="24"/>
          <w:szCs w:val="24"/>
        </w:rPr>
        <w:t>1</w:t>
      </w:r>
      <w:r w:rsidR="00341805" w:rsidRPr="002778E0">
        <w:rPr>
          <w:b/>
          <w:bCs/>
          <w:sz w:val="24"/>
          <w:szCs w:val="24"/>
        </w:rPr>
        <w:t xml:space="preserve">: </w:t>
      </w:r>
      <w:r w:rsidRPr="002778E0">
        <w:rPr>
          <w:b/>
          <w:bCs/>
          <w:sz w:val="24"/>
          <w:szCs w:val="24"/>
          <w:u w:val="single"/>
        </w:rPr>
        <w:t>Introduction</w:t>
      </w:r>
      <w:r w:rsidRPr="002778E0">
        <w:rPr>
          <w:sz w:val="24"/>
          <w:szCs w:val="24"/>
        </w:rPr>
        <w:t xml:space="preserve"> </w:t>
      </w:r>
    </w:p>
    <w:p w14:paraId="126BEF9F" w14:textId="77777777" w:rsidR="00F11B73" w:rsidRDefault="00F11B73" w:rsidP="00F11B73"/>
    <w:p w14:paraId="54689BC9" w14:textId="07546D02" w:rsidR="00F11B73" w:rsidRDefault="00F11B73" w:rsidP="00F11B73">
      <w:r>
        <w:t xml:space="preserve">Adverse Childhood </w:t>
      </w:r>
      <w:r>
        <w:t>Experiences</w:t>
      </w:r>
      <w:r>
        <w:t xml:space="preserve"> (ACEs) are a cluster of trauma-based experiences such as abuse, neglect and dysfunctionality of the household (Anda et al., 2008). ACEs are prevalent throughout the whole of society and have a significant impact on the mental and physical wellbeing of students throughout all stages of school. Any student regardless of age, gender and even social class can suffer from these harmful experiences which can significantly affect the development of their cognitive functions, which evidently can cause chronic illnesses and diseases in the future(CDC,2016)</w:t>
      </w:r>
    </w:p>
    <w:p w14:paraId="4C2D5665" w14:textId="77777777" w:rsidR="00F11B73" w:rsidRDefault="00F11B73" w:rsidP="00F11B73">
      <w:r>
        <w:t xml:space="preserve">Within the classroom, the traditional format of pedagogy hardly helps facilitate victims of ACEs. Bethel et al., (2014) found that pupils with ACEs had lower levels of engagement and higher rates of chronic diseases compared to their peers. Many schools have the capacity and support structures in place to deal with multi-layered issues such as ACEs. However, if they do not utilise their resources to promote environments and lessons that address the knowledge development of students with ACEs specifically,  they can in fact adversely affect the wellbeing of this vulnerable group further, both in the immediate and long-term (Osher et al., 2018). </w:t>
      </w:r>
    </w:p>
    <w:p w14:paraId="52A15814" w14:textId="77777777" w:rsidR="00F11B73" w:rsidRDefault="00F11B73" w:rsidP="00F11B73">
      <w:r>
        <w:t xml:space="preserve">ACEs have a substantial impact on all aspects of an individual’s life, encompassing the physical to mental and even  emotional wellbeing. The depth of the trauma varies depending on the severity of the experience. Some can brush off their trauma and progress on with life as normal. However, there are others who are affected to a much greater extent and struggle throughout their lives. The struggle is omnipresent as there is little to no information on the possible deterrents and services for ACEs. </w:t>
      </w:r>
    </w:p>
    <w:p w14:paraId="02583B82" w14:textId="19CFC410" w:rsidR="00F11B73" w:rsidRDefault="00F11B73" w:rsidP="00F11B73">
      <w:r>
        <w:t xml:space="preserve">Hardcastle and Bellis (2020) stated that 60% of their patients who were all over the age of 18 reported it was their first time speaking to a health professional about these experiences. ACEs is a condition that effects a good proportion of the population and is majority of the time unnoticeable to the wider public (Waite &amp; Ryan, 2019). </w:t>
      </w:r>
    </w:p>
    <w:p w14:paraId="58679BC5" w14:textId="77777777" w:rsidR="00F11B73" w:rsidRDefault="00F11B73" w:rsidP="00F11B73">
      <w:r>
        <w:t xml:space="preserve">The aim of this study is to raise awareness on the long-term effects  of trauma-based experiences and the importance of addressing this issue robustly from an early age. The World Health Organisation (WHO) ranked unipolar depressive disorders as the third leading cause of global diseases in 2004 and they suggest that it will move into first place by 2030 (WHO,2012). </w:t>
      </w:r>
    </w:p>
    <w:p w14:paraId="0DEFA366" w14:textId="58A8A24F" w:rsidR="00F11B73" w:rsidRDefault="00F11B73" w:rsidP="00F11B73">
      <w:r>
        <w:t xml:space="preserve">Through secondary qualitative studies from journals and academic literature, this paper will investigate if there is a casual correlation between those that suffer from ACEs’ and their retention of learning. Whilst many schools pupils may not be adequately taught on how to be self-efficient and reliant on themselves, focusing educational efforts on strong character building within the next generation may result in disorders such as ACEs becoming less prevalent in  society. </w:t>
      </w:r>
    </w:p>
    <w:p w14:paraId="78FE8E5E" w14:textId="5649A772" w:rsidR="00F11B73" w:rsidRDefault="00F11B73" w:rsidP="00F11B73">
      <w:r>
        <w:t xml:space="preserve"> </w:t>
      </w:r>
    </w:p>
    <w:p w14:paraId="62A9917C" w14:textId="77777777" w:rsidR="00BB5DBF" w:rsidRDefault="00BB5DBF" w:rsidP="00F11B73"/>
    <w:p w14:paraId="0B9B0CE0" w14:textId="77777777" w:rsidR="00BB5DBF" w:rsidRDefault="00BB5DBF" w:rsidP="00F11B73"/>
    <w:p w14:paraId="13392FC9" w14:textId="62451A1E" w:rsidR="00F11B73" w:rsidRPr="002778E0" w:rsidRDefault="00F11B73" w:rsidP="00F11B73">
      <w:pPr>
        <w:rPr>
          <w:sz w:val="24"/>
          <w:szCs w:val="24"/>
        </w:rPr>
      </w:pPr>
      <w:r w:rsidRPr="002778E0">
        <w:rPr>
          <w:b/>
          <w:bCs/>
          <w:sz w:val="24"/>
          <w:szCs w:val="24"/>
        </w:rPr>
        <w:t>1.</w:t>
      </w:r>
      <w:r w:rsidR="00341805" w:rsidRPr="002778E0">
        <w:rPr>
          <w:b/>
          <w:bCs/>
          <w:sz w:val="24"/>
          <w:szCs w:val="24"/>
        </w:rPr>
        <w:t>1</w:t>
      </w:r>
      <w:r w:rsidRPr="002778E0">
        <w:rPr>
          <w:b/>
          <w:bCs/>
          <w:sz w:val="24"/>
          <w:szCs w:val="24"/>
        </w:rPr>
        <w:t xml:space="preserve">: </w:t>
      </w:r>
      <w:r w:rsidRPr="002778E0">
        <w:rPr>
          <w:b/>
          <w:bCs/>
          <w:sz w:val="24"/>
          <w:szCs w:val="24"/>
          <w:u w:val="single"/>
        </w:rPr>
        <w:t>What are ACEs</w:t>
      </w:r>
    </w:p>
    <w:p w14:paraId="13EB00D9" w14:textId="77777777" w:rsidR="00F11B73" w:rsidRDefault="00F11B73" w:rsidP="00F11B73">
      <w:r>
        <w:t xml:space="preserve">Adverse Childhood Experiences (ACEs) are an encompassment of trauma related experiences before the age of 18 (Waite and Ryan, 2019). Although ACEs as a phenomenon are widespread among all class groups within  society, nonetheless, the diagnosis is not well acknowledged or recognised (Waite and Ryan, 2019). The negative impact of ACEs on victims is known to be far-reaching and long-lasting, resulting in issues such as the development of organic diseases, social malfunction, and mental afflictions (Waite &amp; Ryan, 2019).   It is important to note that there are areas of abuse that were not included in the initial definition of ACEs - racism, poverty and community violence (Waite &amp; Ryan, 2019). </w:t>
      </w:r>
    </w:p>
    <w:p w14:paraId="398C3B9B" w14:textId="77777777" w:rsidR="00F11B73" w:rsidRDefault="00F11B73" w:rsidP="00F11B73">
      <w:r>
        <w:t xml:space="preserve">Studies have shown that there is a strong correlation between ACEs and detrimental health behaviours (e.g. drug and alcohol abuse, obesity and smoking), chronic health conditions (e.g. heart disease, coronary diseases and liver disease) and low-life expectancy and finally early death (CDC,2016).  These are all potential calamities that could befall a victim if intervention is not administered at the right time and in the appropriate manner – with the earlier the better. ACEs are a distinct form of trauma; they are interpersonal and mostly carried out by family members or those close to the victim. As a result, the impactful experiences have more depth and can be formidably difficult to overcome compared to other negative childhood-related issues (Kennerly, 2000).  </w:t>
      </w:r>
    </w:p>
    <w:p w14:paraId="53D77AAE" w14:textId="77777777" w:rsidR="00F11B73" w:rsidRDefault="00F11B73" w:rsidP="00F11B73">
      <w:r>
        <w:t>From an outward and professional perspective, ACEs as a phenomenon seem problematic to address as it will be inherently difficult to administer the required intervention to any victim of ACE without invading their privacy. Yet, this has to be countered with understanding that the early stages of childhood development are most critical to the individuals long-term development. If no intervention is made when it is absolutely needed, the subsequent weak foundations will be incapable of supporting the physical and educational growth necessary for these specific students  able to support the growth (</w:t>
      </w:r>
      <w:proofErr w:type="spellStart"/>
      <w:r>
        <w:t>Kennerley</w:t>
      </w:r>
      <w:proofErr w:type="spellEnd"/>
      <w:r>
        <w:t>, 2000)</w:t>
      </w:r>
    </w:p>
    <w:p w14:paraId="0C8A4918" w14:textId="77777777" w:rsidR="00F11B73" w:rsidRDefault="00F11B73" w:rsidP="00F11B73">
      <w:r>
        <w:t xml:space="preserve">Moreover, experiencing an ACE at such a young age can result in epigenetic problems, this is where hereditary diseases can pass on to future generations (Gonzalez, 2018). Nevertheless, Public Health Scotland (PHS) have stated that having at least one focused relationship with a trusted adult during childhood can mitigate the impacts of ACES on the physical and mental well-being of the child (PHS, 2019). In addition to having a sound relation with an adult,  therapeutic intervention such as Cognitive Behavioural Therapy (CBT) can also have a significant positive impact on healing the trauma caused by ACEs. </w:t>
      </w:r>
    </w:p>
    <w:p w14:paraId="3022D611" w14:textId="10FD0D32" w:rsidR="00F11B73" w:rsidRPr="002778E0" w:rsidRDefault="00341805" w:rsidP="00F11B73">
      <w:pPr>
        <w:rPr>
          <w:sz w:val="24"/>
          <w:szCs w:val="24"/>
        </w:rPr>
      </w:pPr>
      <w:r w:rsidRPr="002778E0">
        <w:rPr>
          <w:b/>
          <w:bCs/>
          <w:sz w:val="24"/>
          <w:szCs w:val="24"/>
        </w:rPr>
        <w:t>1.2</w:t>
      </w:r>
      <w:r w:rsidRPr="002778E0">
        <w:rPr>
          <w:sz w:val="24"/>
          <w:szCs w:val="24"/>
        </w:rPr>
        <w:t>:</w:t>
      </w:r>
      <w:r w:rsidR="00F11B73" w:rsidRPr="002778E0">
        <w:rPr>
          <w:sz w:val="24"/>
          <w:szCs w:val="24"/>
        </w:rPr>
        <w:t xml:space="preserve"> </w:t>
      </w:r>
      <w:r w:rsidR="00F11B73" w:rsidRPr="002778E0">
        <w:rPr>
          <w:b/>
          <w:bCs/>
          <w:sz w:val="24"/>
          <w:szCs w:val="24"/>
          <w:u w:val="single"/>
        </w:rPr>
        <w:t>Objectives of the project</w:t>
      </w:r>
      <w:r w:rsidR="00F11B73" w:rsidRPr="002778E0">
        <w:rPr>
          <w:sz w:val="24"/>
          <w:szCs w:val="24"/>
        </w:rPr>
        <w:t xml:space="preserve"> </w:t>
      </w:r>
    </w:p>
    <w:p w14:paraId="437B146E" w14:textId="5716C0BB" w:rsidR="00F11B73" w:rsidRDefault="00F11B73" w:rsidP="00F11B73">
      <w:r>
        <w:t>1</w:t>
      </w:r>
      <w:r w:rsidR="00260925">
        <w:t>:</w:t>
      </w:r>
      <w:r>
        <w:t xml:space="preserve"> How are ACEs affect the cognitive development of a growing child?</w:t>
      </w:r>
    </w:p>
    <w:p w14:paraId="63CB9A06" w14:textId="78FEE679" w:rsidR="00F11B73" w:rsidRDefault="00F11B73" w:rsidP="00F11B73">
      <w:r>
        <w:t>2</w:t>
      </w:r>
      <w:r w:rsidR="00260925">
        <w:t>:</w:t>
      </w:r>
      <w:r>
        <w:t xml:space="preserve"> How it can affect the learning experience of the pupil within the classroom? (Retention of Learning)</w:t>
      </w:r>
    </w:p>
    <w:p w14:paraId="14E0BEC2" w14:textId="60085380" w:rsidR="00F11B73" w:rsidRDefault="00F11B73" w:rsidP="00F11B73">
      <w:r>
        <w:t>3</w:t>
      </w:r>
      <w:r w:rsidR="00260925">
        <w:t xml:space="preserve">: </w:t>
      </w:r>
      <w:r>
        <w:t>How are pupils who suffer from ACE’s and other diseases being helped by the current educational system?</w:t>
      </w:r>
    </w:p>
    <w:p w14:paraId="0D02E582" w14:textId="4CE69FA5" w:rsidR="00F11B73" w:rsidRDefault="00F11B73" w:rsidP="00F11B73"/>
    <w:p w14:paraId="46876671" w14:textId="77777777" w:rsidR="00F11B73" w:rsidRDefault="00F11B73" w:rsidP="00F11B73"/>
    <w:p w14:paraId="432B5536" w14:textId="77777777" w:rsidR="00F11B73" w:rsidRDefault="00F11B73" w:rsidP="00F11B73"/>
    <w:p w14:paraId="7070E02A" w14:textId="77777777" w:rsidR="00F11B73" w:rsidRDefault="00F11B73" w:rsidP="00F11B73"/>
    <w:p w14:paraId="3554AC83" w14:textId="0AC3A7E3" w:rsidR="00F11B73" w:rsidRPr="002778E0" w:rsidRDefault="00F11B73" w:rsidP="00F11B73">
      <w:pPr>
        <w:rPr>
          <w:b/>
          <w:bCs/>
          <w:sz w:val="24"/>
          <w:szCs w:val="24"/>
          <w:u w:val="single"/>
        </w:rPr>
      </w:pPr>
      <w:r w:rsidRPr="002778E0">
        <w:rPr>
          <w:b/>
          <w:bCs/>
          <w:sz w:val="24"/>
          <w:szCs w:val="24"/>
          <w:u w:val="single"/>
        </w:rPr>
        <w:t>Chapter 2</w:t>
      </w:r>
      <w:r w:rsidRPr="002778E0">
        <w:rPr>
          <w:b/>
          <w:bCs/>
          <w:sz w:val="24"/>
          <w:szCs w:val="24"/>
          <w:u w:val="single"/>
        </w:rPr>
        <w:t xml:space="preserve">: </w:t>
      </w:r>
      <w:r w:rsidRPr="002778E0">
        <w:rPr>
          <w:b/>
          <w:bCs/>
          <w:sz w:val="24"/>
          <w:szCs w:val="24"/>
          <w:u w:val="single"/>
        </w:rPr>
        <w:t xml:space="preserve">Literature Review </w:t>
      </w:r>
    </w:p>
    <w:p w14:paraId="0C6ADDCF" w14:textId="41C673C5" w:rsidR="00F11B73" w:rsidRPr="002778E0" w:rsidRDefault="00F11B73" w:rsidP="00F11B73">
      <w:pPr>
        <w:rPr>
          <w:b/>
          <w:bCs/>
          <w:sz w:val="24"/>
          <w:szCs w:val="24"/>
        </w:rPr>
      </w:pPr>
      <w:r w:rsidRPr="002778E0">
        <w:rPr>
          <w:b/>
          <w:bCs/>
          <w:sz w:val="24"/>
          <w:szCs w:val="24"/>
        </w:rPr>
        <w:t>2</w:t>
      </w:r>
      <w:r w:rsidRPr="002778E0">
        <w:rPr>
          <w:b/>
          <w:bCs/>
          <w:sz w:val="24"/>
          <w:szCs w:val="24"/>
        </w:rPr>
        <w:t>:</w:t>
      </w:r>
      <w:r w:rsidRPr="002778E0">
        <w:rPr>
          <w:b/>
          <w:bCs/>
          <w:sz w:val="24"/>
          <w:szCs w:val="24"/>
        </w:rPr>
        <w:t xml:space="preserve"> How are ACEs affect the cognitive development of a growing child?</w:t>
      </w:r>
    </w:p>
    <w:p w14:paraId="7ACBF4DC" w14:textId="379D40BA" w:rsidR="00F11B73" w:rsidRPr="002778E0" w:rsidRDefault="00F11B73" w:rsidP="00F11B73">
      <w:pPr>
        <w:rPr>
          <w:sz w:val="24"/>
          <w:szCs w:val="24"/>
        </w:rPr>
      </w:pPr>
      <w:r w:rsidRPr="002778E0">
        <w:rPr>
          <w:b/>
          <w:bCs/>
          <w:sz w:val="24"/>
          <w:szCs w:val="24"/>
          <w:u w:val="single"/>
        </w:rPr>
        <w:t xml:space="preserve">2.1: </w:t>
      </w:r>
      <w:r w:rsidRPr="002778E0">
        <w:rPr>
          <w:b/>
          <w:bCs/>
          <w:sz w:val="24"/>
          <w:szCs w:val="24"/>
          <w:u w:val="single"/>
        </w:rPr>
        <w:t>The Growing Brain</w:t>
      </w:r>
      <w:r w:rsidRPr="002778E0">
        <w:rPr>
          <w:sz w:val="24"/>
          <w:szCs w:val="24"/>
        </w:rPr>
        <w:t xml:space="preserve"> </w:t>
      </w:r>
    </w:p>
    <w:p w14:paraId="7D7D91A1" w14:textId="77777777" w:rsidR="00F11B73" w:rsidRDefault="00F11B73" w:rsidP="00F11B73">
      <w:r>
        <w:t xml:space="preserve">It is important to note when trying to understand what impacts ACEs have on the retention of learning on the individual, the neurobiological and neurophysiological mechanisms of the victim have to be analysed (Asmussen, Fischer and </w:t>
      </w:r>
      <w:proofErr w:type="spellStart"/>
      <w:r>
        <w:t>Mcbride</w:t>
      </w:r>
      <w:proofErr w:type="spellEnd"/>
      <w:r>
        <w:t>, 2020)As Noble recognised the brain as  “the most complex three pounds in the universe” (Noble, 2014, p.2).</w:t>
      </w:r>
    </w:p>
    <w:p w14:paraId="5548DB7A" w14:textId="77777777" w:rsidR="00F11B73" w:rsidRDefault="00F11B73" w:rsidP="00F11B73">
      <w:r>
        <w:t xml:space="preserve">Although the brain is structured in a hierarchical manner, nonetheless the development of neurons within the brain are predisposed depending on the experience and the genetic make-up of the individual (Bick &amp; Nelson, 2016).  Essentially, from the early stages of pregnancy, negative pre-natal factors such as substance abuse, malnourishment and stress heavily effect the brain development of the foetus (Gaskill and Perry, 2014).  The environments that  children are brought up in shape their cognitive development, including the ability to execute functions such as cognitive flexibility and planning (Guinosso, Johnson and Riley , 2015).  </w:t>
      </w:r>
    </w:p>
    <w:p w14:paraId="6718B940" w14:textId="77777777" w:rsidR="00F11B73" w:rsidRDefault="00F11B73" w:rsidP="00F11B73">
      <w:r w:rsidRPr="00F81B68">
        <w:t>Within the first several years of life, synapses develop significantly and progressively. For instance,</w:t>
      </w:r>
      <w:r>
        <w:t xml:space="preserve"> </w:t>
      </w:r>
      <w:r w:rsidRPr="00F81B68">
        <w:t>at the age of three, a child has already developed millions of individual networks (Noble, 2014). As</w:t>
      </w:r>
      <w:r>
        <w:t xml:space="preserve"> </w:t>
      </w:r>
      <w:r w:rsidRPr="00F81B68">
        <w:t>the brain progressively develops, neurons have the capacity to become connected to each other</w:t>
      </w:r>
      <w:r>
        <w:t xml:space="preserve"> </w:t>
      </w:r>
      <w:r w:rsidRPr="00F81B68">
        <w:t>based on the feelings evoked by external events and experiences. This phenomenon is known as</w:t>
      </w:r>
      <w:r>
        <w:t xml:space="preserve"> </w:t>
      </w:r>
      <w:r w:rsidRPr="00F81B68">
        <w:t>gene expression. This is the process wherein Deoxyribonucleic Acid (DNA) evolves into Ribonucleic Acid (RNA) which eventually develops into protein cells (Cowell,2020).</w:t>
      </w:r>
    </w:p>
    <w:p w14:paraId="3A87B59A" w14:textId="77777777" w:rsidR="00F11B73" w:rsidRDefault="00F11B73" w:rsidP="00F11B73">
      <w:r>
        <w:t>Gene expression is essentially responsible for a significant proportion of overall neural development. This process of epigenetics is crucial for the developing child as it regulates how the brain develops and functions- ordering when and how genes are to be expressed (Moffit, 2013). During this critical phase of life, depending on the environmental conditions, the subsequent gene formation may exert an indomitable and long-term influence on the cognitive makeup of the child (Guinosso et al., 2015; Brendtro,2015)</w:t>
      </w:r>
    </w:p>
    <w:p w14:paraId="4F5464DC" w14:textId="77777777" w:rsidR="00F11B73" w:rsidRDefault="00F11B73" w:rsidP="00F11B73"/>
    <w:p w14:paraId="73AE2E3A" w14:textId="77777777" w:rsidR="00F11B73" w:rsidRPr="002778E0" w:rsidRDefault="00F11B73" w:rsidP="00F11B73">
      <w:pPr>
        <w:rPr>
          <w:b/>
          <w:bCs/>
          <w:sz w:val="24"/>
          <w:szCs w:val="24"/>
          <w:u w:val="single"/>
        </w:rPr>
      </w:pPr>
      <w:r w:rsidRPr="002778E0">
        <w:rPr>
          <w:b/>
          <w:bCs/>
          <w:sz w:val="24"/>
          <w:szCs w:val="24"/>
          <w:u w:val="single"/>
        </w:rPr>
        <w:t xml:space="preserve">2.2: Toxic Stress </w:t>
      </w:r>
    </w:p>
    <w:p w14:paraId="7C304CE5" w14:textId="77777777" w:rsidR="00F11B73" w:rsidRDefault="00F11B73" w:rsidP="00F11B73">
      <w:r>
        <w:t>Mediators such as Cortisol, play a significant role in how an individual regulates his or her behaviour during stressful situations (Shonkoff et al., 2011). The negative effects of heightened stress levels are strongly associated with ACEs (Frederickson, 2018). Stress can be broadly categorised in three levels: Positive, Tolerable and Toxic.</w:t>
      </w:r>
    </w:p>
    <w:p w14:paraId="6402E7B3" w14:textId="77777777" w:rsidR="00F11B73" w:rsidRDefault="00F11B73" w:rsidP="00F11B73">
      <w:r>
        <w:t xml:space="preserve">Positive stress that is managed appropriately is deemed beneficial for the growth of the child, as it heightens the resilience of the individual and can increase cognitive development by enhancing school performance- as well as increase feelings of overall wellbeing (Asmussen, Fischer and </w:t>
      </w:r>
      <w:proofErr w:type="spellStart"/>
      <w:r>
        <w:t>Mcbride</w:t>
      </w:r>
      <w:proofErr w:type="spellEnd"/>
      <w:r>
        <w:t xml:space="preserve">, 2020). Tolerable stress help enhance an individual’s overall endurance levels to deal (Asmussen, Fischer and </w:t>
      </w:r>
      <w:proofErr w:type="spellStart"/>
      <w:r>
        <w:t>Mcbride</w:t>
      </w:r>
      <w:proofErr w:type="spellEnd"/>
      <w:r>
        <w:t>, 2020).</w:t>
      </w:r>
    </w:p>
    <w:p w14:paraId="5E7F9744" w14:textId="77777777" w:rsidR="00F11B73" w:rsidRDefault="00F11B73" w:rsidP="00F11B73">
      <w:r>
        <w:t xml:space="preserve">Toxic stress is a chronic form in which individuals are constantly exposed to heightened levels of stress over an extended period- often as a result of abuse and/or neglect (Asmussen, Fischer and </w:t>
      </w:r>
      <w:proofErr w:type="spellStart"/>
      <w:r>
        <w:t>Mcbride</w:t>
      </w:r>
      <w:proofErr w:type="spellEnd"/>
      <w:r>
        <w:t xml:space="preserve">, 2020). This form is not typically resolved quickly and can remain as a primary source of </w:t>
      </w:r>
      <w:r>
        <w:lastRenderedPageBreak/>
        <w:t xml:space="preserve">stress production even long after the initial trigger or event is no longer present (Asmussen, Fischer and </w:t>
      </w:r>
      <w:proofErr w:type="spellStart"/>
      <w:r>
        <w:t>Mcbride</w:t>
      </w:r>
      <w:proofErr w:type="spellEnd"/>
      <w:r>
        <w:t>, 2020).</w:t>
      </w:r>
    </w:p>
    <w:p w14:paraId="5FDAF25A" w14:textId="77777777" w:rsidR="00F11B73" w:rsidRDefault="00F11B73" w:rsidP="00F11B73">
      <w:r>
        <w:t>If toxic stress occurs frequently during early childhood, it can reduce the production of white matter within the brain, thus adversely affecting an individual’s executive functions- such as mental control and self-regulation (Lupien et al., 2009). The presence of toxic stress during childhood can serve as an early indicator for the development of poor mental health in later life (CDC, 2016)</w:t>
      </w:r>
    </w:p>
    <w:p w14:paraId="6D90610D" w14:textId="77777777" w:rsidR="00F11B73" w:rsidRDefault="00F11B73" w:rsidP="00F11B73">
      <w:r>
        <w:t>This can cause their body’s natural stress response to become overactive and regularly release stress hormones (Johnson et al., 2013) As a student’s body adapts to these hormones, they may fall into a vicious cycle of high stress levels with little relief (Garner, 2013)</w:t>
      </w:r>
    </w:p>
    <w:p w14:paraId="56E82150" w14:textId="77777777" w:rsidR="00F11B73" w:rsidRDefault="00F11B73" w:rsidP="00F11B73">
      <w:r>
        <w:t>Principally, toxic stress acts as a barrier for cognitive development within the child. The behavioural and emotional health conditions caused by toxic stress makes it difficult for students to engage within the lessons (Bucci et al., 2016).  Studies have shown that pupils who suffer from toxic stress are more likely to have excessive school absences (Stempel et al., 2017).</w:t>
      </w:r>
    </w:p>
    <w:p w14:paraId="1EC7BD3C" w14:textId="40243918" w:rsidR="00F11B73" w:rsidRDefault="00F11B73" w:rsidP="00F11B73">
      <w:r>
        <w:t>Furthermore, students who display erratic behaviour as a result of toxic stress are at time characterised as “bad-mannered” and “difficult” to control. But this is a result of not having access to support and the willingness to make contact due to peer perception and taboo (Wait and Ryan 2020)</w:t>
      </w:r>
    </w:p>
    <w:p w14:paraId="48AF3019" w14:textId="77777777" w:rsidR="00F11B73" w:rsidRDefault="00F11B73" w:rsidP="00F11B73"/>
    <w:p w14:paraId="6FB368A8" w14:textId="2D450C49" w:rsidR="00F11B73" w:rsidRPr="002778E0" w:rsidRDefault="00450B04" w:rsidP="00F11B73">
      <w:pPr>
        <w:rPr>
          <w:b/>
          <w:bCs/>
          <w:sz w:val="24"/>
          <w:szCs w:val="24"/>
          <w:u w:val="single"/>
        </w:rPr>
      </w:pPr>
      <w:r w:rsidRPr="002778E0">
        <w:rPr>
          <w:b/>
          <w:bCs/>
          <w:sz w:val="24"/>
          <w:szCs w:val="24"/>
          <w:u w:val="single"/>
        </w:rPr>
        <w:t xml:space="preserve">2.3: </w:t>
      </w:r>
      <w:r w:rsidR="00F11B73" w:rsidRPr="002778E0">
        <w:rPr>
          <w:b/>
          <w:bCs/>
          <w:sz w:val="24"/>
          <w:szCs w:val="24"/>
          <w:u w:val="single"/>
        </w:rPr>
        <w:t xml:space="preserve">Fight or Flight </w:t>
      </w:r>
    </w:p>
    <w:p w14:paraId="50C2E845" w14:textId="77777777" w:rsidR="00F11B73" w:rsidRDefault="00F11B73" w:rsidP="00F11B73">
      <w:r>
        <w:t xml:space="preserve">Dowd (2017) states the younger the brain the more vulnerable it is to toxic stress. The previous passage explained how toxic stress can affect the cognitive wellbeing of the child such as the self-regulatory process and the regulation of emotions. </w:t>
      </w:r>
    </w:p>
    <w:p w14:paraId="605586FE" w14:textId="77777777" w:rsidR="00F11B73" w:rsidRDefault="00F11B73" w:rsidP="00F11B73">
      <w:r>
        <w:t xml:space="preserve">The human body is constantly looking for homeostasis (Equilibrium) (Jamieson,2019). Toxic stress result is adrenaline and cortisol being released at random and this disrupts the homeostasis (Jamieson, 2019). When the brain is confronted with a threat , the structures which control the emotional responses in the limbic system are triggered, this is the Autonomic Nervous System (ANS) (Waite and Ryan, 2019). </w:t>
      </w:r>
    </w:p>
    <w:p w14:paraId="4C2895A4" w14:textId="77777777" w:rsidR="00F11B73" w:rsidRDefault="00F11B73" w:rsidP="00F11B73">
      <w:r>
        <w:t xml:space="preserve">There are two part to the Autonomic Nervous System (ANS): Sympathetic Nervous System (SNS) which regulates the body’s response to danger, providing a burst of energy to combat any perceived danger (Harvard, 2011), and the Parasympathetic Nervous System (PNS) which functions as a medium to control the body’s response after the danger has passed (Harvard,2011). </w:t>
      </w:r>
    </w:p>
    <w:p w14:paraId="4C018679" w14:textId="77777777" w:rsidR="00F11B73" w:rsidRDefault="00F11B73" w:rsidP="00F11B73">
      <w:r>
        <w:t xml:space="preserve">When confronted with a threat, the brain of a victim of ACEs at times may be predisposed to release excessive amounts of cortisol (Asmussen, Fischer and </w:t>
      </w:r>
      <w:proofErr w:type="spellStart"/>
      <w:r>
        <w:t>Mcbride</w:t>
      </w:r>
      <w:proofErr w:type="spellEnd"/>
      <w:r>
        <w:t xml:space="preserve">, 2020). However, if cortisol is continually produced in situations where the individual is exposed to high levels of stress, it can affect the nervous and autoimmune systems within the child (Asmussen, Fischer and </w:t>
      </w:r>
      <w:proofErr w:type="spellStart"/>
      <w:r>
        <w:t>Mcbride</w:t>
      </w:r>
      <w:proofErr w:type="spellEnd"/>
      <w:r>
        <w:t xml:space="preserve">, 2020). As a result of the brain continuously prioritising survival, the energy produced is constantly fighting the toxic stress and thus neglecting cognitive development and hindering sections of the brain which are vital for reasoning (Jamieson, 2019). </w:t>
      </w:r>
    </w:p>
    <w:p w14:paraId="7190BE40" w14:textId="77777777" w:rsidR="00F11B73" w:rsidRDefault="00F11B73" w:rsidP="00F11B73">
      <w:r>
        <w:t xml:space="preserve">A study by Won and Kim (2016) suggests that stress increases the activity of SNS and effectively decreased the activity of PNS. Regarding ACEs, it is not necessarily the trauma but the aftermath of it (Brunzell et al., 2015). The aforementioned infers that ACEs have a direct impact on the cognitive development of the child as well as their participation within the classroom. Students who have </w:t>
      </w:r>
      <w:r>
        <w:lastRenderedPageBreak/>
        <w:t xml:space="preserve">suffered trauma from ACEs are less reluctant to truth their educational environment and the people in it (Porche et al, 2011). </w:t>
      </w:r>
    </w:p>
    <w:p w14:paraId="58DF8579" w14:textId="77777777" w:rsidR="00F11B73" w:rsidRDefault="00F11B73" w:rsidP="00F11B73">
      <w:r>
        <w:t xml:space="preserve">Moreover, when there is no trust within the environment from the perspective of the student, they are more prone to display unwanted behaviours (Porche et al, 2011). These undesirable behaviours place barriers for learning for the victim as well as their peers and do not correlate well to academic success (Porche et al, 2011). </w:t>
      </w:r>
    </w:p>
    <w:p w14:paraId="12106646" w14:textId="77777777" w:rsidR="00F11B73" w:rsidRPr="002778E0" w:rsidRDefault="00F11B73" w:rsidP="00F11B73">
      <w:pPr>
        <w:rPr>
          <w:b/>
          <w:bCs/>
          <w:sz w:val="24"/>
          <w:szCs w:val="24"/>
          <w:u w:val="single"/>
        </w:rPr>
      </w:pPr>
      <w:r w:rsidRPr="002778E0">
        <w:rPr>
          <w:b/>
          <w:bCs/>
          <w:sz w:val="24"/>
          <w:szCs w:val="24"/>
          <w:u w:val="single"/>
        </w:rPr>
        <w:t>Chapter 3</w:t>
      </w:r>
    </w:p>
    <w:p w14:paraId="44EC102B" w14:textId="4A588FC1" w:rsidR="00450B04" w:rsidRPr="002778E0" w:rsidRDefault="00450B04" w:rsidP="00450B04">
      <w:pPr>
        <w:spacing w:after="0"/>
        <w:rPr>
          <w:b/>
          <w:sz w:val="24"/>
          <w:szCs w:val="24"/>
        </w:rPr>
      </w:pPr>
      <w:r w:rsidRPr="002778E0">
        <w:rPr>
          <w:b/>
          <w:sz w:val="24"/>
          <w:szCs w:val="24"/>
        </w:rPr>
        <w:t xml:space="preserve">3: </w:t>
      </w:r>
      <w:r w:rsidRPr="002778E0">
        <w:rPr>
          <w:b/>
          <w:sz w:val="24"/>
          <w:szCs w:val="24"/>
          <w:u w:val="single"/>
        </w:rPr>
        <w:t>How ACEs can affect the learning experience of the pupil within the classroom?</w:t>
      </w:r>
      <w:r w:rsidRPr="002778E0">
        <w:rPr>
          <w:b/>
          <w:sz w:val="24"/>
          <w:szCs w:val="24"/>
        </w:rPr>
        <w:t xml:space="preserve"> </w:t>
      </w:r>
    </w:p>
    <w:p w14:paraId="428FCB16" w14:textId="77777777" w:rsidR="00450B04" w:rsidRPr="00450B04" w:rsidRDefault="00450B04" w:rsidP="00450B04">
      <w:pPr>
        <w:spacing w:after="0"/>
        <w:rPr>
          <w:b/>
        </w:rPr>
      </w:pPr>
    </w:p>
    <w:p w14:paraId="1A3053D0" w14:textId="30E59B3F" w:rsidR="00F11B73" w:rsidRPr="002778E0" w:rsidRDefault="00450B04" w:rsidP="00F11B73">
      <w:pPr>
        <w:rPr>
          <w:b/>
          <w:bCs/>
          <w:sz w:val="24"/>
          <w:szCs w:val="24"/>
          <w:u w:val="single"/>
        </w:rPr>
      </w:pPr>
      <w:bookmarkStart w:id="3" w:name="_Hlk40142631"/>
      <w:r w:rsidRPr="002778E0">
        <w:rPr>
          <w:b/>
          <w:bCs/>
          <w:sz w:val="24"/>
          <w:szCs w:val="24"/>
          <w:u w:val="single"/>
        </w:rPr>
        <w:t xml:space="preserve">3.1: </w:t>
      </w:r>
      <w:r w:rsidR="00F11B73" w:rsidRPr="002778E0">
        <w:rPr>
          <w:b/>
          <w:bCs/>
          <w:sz w:val="24"/>
          <w:szCs w:val="24"/>
          <w:u w:val="single"/>
        </w:rPr>
        <w:t>Retention of Learning</w:t>
      </w:r>
    </w:p>
    <w:bookmarkEnd w:id="3"/>
    <w:p w14:paraId="4B0C17DF" w14:textId="77777777" w:rsidR="00F11B73" w:rsidRDefault="00F11B73" w:rsidP="00F11B73">
      <w:r>
        <w:t xml:space="preserve">Retention of learning or knowledge retention is defined as having information stored in long-term memory and being readily able to retrieve it in standard prompts (Bennet and Rebello, 2012). As aforementioned, pupils who suffer from ACEs are less likely to engage efferently within the classroom (Waite and Ryan, 2019). Their chances of engaging with the lessons are disrupted as a result of lack of concentration and motivation. Studies have shown that for some students the climate and structure of the school makes them feel unsafe as they do not fit in, amplifying the notion that they will attain low grades due to the stigma around low attainment (Travis, 2017). </w:t>
      </w:r>
    </w:p>
    <w:p w14:paraId="29FCA087" w14:textId="77777777" w:rsidR="00F11B73" w:rsidRDefault="00F11B73" w:rsidP="00F11B73">
      <w:r>
        <w:t xml:space="preserve">Smith (2018) indicates that there not enough research in how to support attainment for students who suffer from trauma. The question arises as to why this is? Could it be due to the perception that students who suffer from trauma related experiences are more likely to achieve lower grades than their counterparts which could hinder the public image of the institution? </w:t>
      </w:r>
    </w:p>
    <w:p w14:paraId="5BA71EB4" w14:textId="77777777" w:rsidR="00F11B73" w:rsidRDefault="00F11B73" w:rsidP="00F11B73">
      <w:r>
        <w:t xml:space="preserve">Aces hinder with the response system within children resulting in them not being able to promptly reply to teachers questions and the content of the lesson (Waite and Ryan, 2019). The traditional classroom is not suited to help students who suffer from ACEs (Haddock and Whitman, 2018). Students who suffer from ACEs at an early age are more likely to have poor executive functioning skills (Nakazawa, 2016). </w:t>
      </w:r>
    </w:p>
    <w:p w14:paraId="3551BA0E" w14:textId="77777777" w:rsidR="00F11B73" w:rsidRDefault="00F11B73" w:rsidP="00F11B73">
      <w:r>
        <w:t>Social engagement has been recognised as a method of engaging in stimulus for greater learning and to deepen levels of thought (Pritchard, 2018). Theorists such as Vygotsky and Bruner have stressed the importance of using language as a medium to reinforce effective learning (Pritchard, 2018). Language within the classroom needs to applicable for all students.</w:t>
      </w:r>
    </w:p>
    <w:p w14:paraId="1B5B7CAF" w14:textId="77777777" w:rsidR="00F11B73" w:rsidRDefault="00F11B73" w:rsidP="00F11B73">
      <w:r>
        <w:t xml:space="preserve">The climate of the classroom reflects society, the problems within the community essentially filter down to the schools (Waite and Ryan, 2019). The structural climate of the school evidently pushes students away from wanting to participate within academia and results in poor grades and decreased attendance (Osher et al., 2018). </w:t>
      </w:r>
    </w:p>
    <w:p w14:paraId="28C640FB" w14:textId="77777777" w:rsidR="00F11B73" w:rsidRDefault="00F11B73" w:rsidP="00F11B73"/>
    <w:p w14:paraId="4D6463FB" w14:textId="662779E3" w:rsidR="00F11B73" w:rsidRPr="002778E0" w:rsidRDefault="00450B04" w:rsidP="00F11B73">
      <w:pPr>
        <w:rPr>
          <w:b/>
          <w:bCs/>
          <w:sz w:val="24"/>
          <w:szCs w:val="24"/>
          <w:u w:val="single"/>
        </w:rPr>
      </w:pPr>
      <w:r w:rsidRPr="002778E0">
        <w:rPr>
          <w:b/>
          <w:bCs/>
          <w:sz w:val="24"/>
          <w:szCs w:val="24"/>
          <w:u w:val="single"/>
        </w:rPr>
        <w:t xml:space="preserve">3.2: </w:t>
      </w:r>
      <w:r w:rsidR="00F11B73" w:rsidRPr="002778E0">
        <w:rPr>
          <w:b/>
          <w:bCs/>
          <w:sz w:val="24"/>
          <w:szCs w:val="24"/>
          <w:u w:val="single"/>
        </w:rPr>
        <w:t>Resilience and Trauma</w:t>
      </w:r>
    </w:p>
    <w:p w14:paraId="1F5C85ED" w14:textId="77777777" w:rsidR="00F11B73" w:rsidRDefault="00F11B73" w:rsidP="00F11B73">
      <w:r>
        <w:t xml:space="preserve">“Human resilience is about removing the barriers that hold people back in their freedom to act. It is also about enabling disadvantaged and excluded groups to express their concerns, to be heard and to be active agents in shaping their destiny” ( United Nations development programme (UNDP), 2014). </w:t>
      </w:r>
    </w:p>
    <w:p w14:paraId="3B8AA499" w14:textId="77777777" w:rsidR="00F11B73" w:rsidRDefault="00F11B73" w:rsidP="00F11B73">
      <w:r>
        <w:lastRenderedPageBreak/>
        <w:t xml:space="preserve">The human body is a biosystem which consists of interactions that either enhance or augment neurological functioning (Ungar, 2013). Thus, the subsystems within the human body are affected by emotions and interactions with others (Waite and Ryan, 2019).  Resilience can be thought as the ability to react and recover from adverse events (UNDP, 2014).  This key skill is essential in order to overcome trauma. However, it is not a natural process but a learned one (Anasuri, 2016). </w:t>
      </w:r>
    </w:p>
    <w:p w14:paraId="50D950B5" w14:textId="77777777" w:rsidR="00F11B73" w:rsidRDefault="00F11B73" w:rsidP="00F11B73">
      <w:r>
        <w:t xml:space="preserve">In recent years resilience has been incorporated  into some subjects within the curriculum (Waite and Ryan, 2019). Nonetheless , the true form of building resilience in the lessons is shunned, evading the true principle which is to facilitate empowerment within the pupil (Haddock and Whitman,2018).  </w:t>
      </w:r>
    </w:p>
    <w:p w14:paraId="3BFA0266" w14:textId="77777777" w:rsidR="00F11B73" w:rsidRDefault="00F11B73" w:rsidP="00F11B73">
      <w:r>
        <w:t>Nevertheless, instilling resilience in  early childhood can substantially reduce the chances of mental illness in the future (Hughes et al., 2018). Additionally, the accessibility to at least on caring or supportive relationship with an adult and strong connection to their cultural settings can enhance self-regulation skills and provide a sense of control on the individual (Ungar 2015).</w:t>
      </w:r>
    </w:p>
    <w:p w14:paraId="013AEA4F" w14:textId="1F3BE9C0" w:rsidR="00F11B73" w:rsidRDefault="00F11B73" w:rsidP="00F11B73">
      <w:r>
        <w:t xml:space="preserve">However, having an adequate foundation to build resilience depends on the formal and informal networks the individual has outside school (Ungar ,2015). Individuals with weak or inadequate core aptitudes such as health and education are less likely to want to apply their agency within their lives (Waite and Ryan, 2019).  Having strong  social networks can aid in positive development under adversity (Ungar, 2015). </w:t>
      </w:r>
    </w:p>
    <w:p w14:paraId="3361602C" w14:textId="77777777" w:rsidR="00F11B73" w:rsidRDefault="00F11B73" w:rsidP="00F11B73"/>
    <w:p w14:paraId="4C3B97B7" w14:textId="56485146" w:rsidR="00F11B73" w:rsidRPr="002778E0" w:rsidRDefault="00450B04" w:rsidP="00F11B73">
      <w:pPr>
        <w:rPr>
          <w:b/>
          <w:bCs/>
          <w:sz w:val="24"/>
          <w:szCs w:val="24"/>
          <w:u w:val="single"/>
        </w:rPr>
      </w:pPr>
      <w:bookmarkStart w:id="4" w:name="_Hlk40142694"/>
      <w:r w:rsidRPr="002778E0">
        <w:rPr>
          <w:b/>
          <w:bCs/>
          <w:sz w:val="24"/>
          <w:szCs w:val="24"/>
          <w:u w:val="single"/>
        </w:rPr>
        <w:t xml:space="preserve">3.3: </w:t>
      </w:r>
      <w:r w:rsidR="00F11B73" w:rsidRPr="002778E0">
        <w:rPr>
          <w:b/>
          <w:bCs/>
          <w:sz w:val="24"/>
          <w:szCs w:val="24"/>
          <w:u w:val="single"/>
        </w:rPr>
        <w:t xml:space="preserve">Behavioural Problems </w:t>
      </w:r>
    </w:p>
    <w:bookmarkEnd w:id="4"/>
    <w:p w14:paraId="2538181B" w14:textId="77777777" w:rsidR="00F11B73" w:rsidRDefault="00F11B73" w:rsidP="00F11B73">
      <w:r>
        <w:t xml:space="preserve">Disruptive behaviour displayed by students in the classroom are misinterpreted. Majority of the time the behaviour displayed is a cry for help, their way of communicating (Mills, 2019). Displaying emotions such as aggression and defiance are evidently hiding feelings of pain, confusion and fear (Mills, 2019). </w:t>
      </w:r>
    </w:p>
    <w:p w14:paraId="740193D4" w14:textId="77777777" w:rsidR="00F11B73" w:rsidRDefault="00F11B73" w:rsidP="00F11B73">
      <w:r>
        <w:t>Through observation and reinforcement children can absorb bad behaviour during dysfunctional family interactions (Snyder &amp; Patterson, 1995). Students who have experienced adversity through childhood will have more difficulty to engage consistently and require Addiotnally support (Carlson, 2019). Students with three of more aces are unable to perform at their grade level compared to their peers and frequently labelled as special needs (</w:t>
      </w:r>
      <w:proofErr w:type="spellStart"/>
      <w:r>
        <w:t>Balfanz</w:t>
      </w:r>
      <w:proofErr w:type="spellEnd"/>
      <w:r>
        <w:t xml:space="preserve">, Byrnes, and Fox, 2013). </w:t>
      </w:r>
    </w:p>
    <w:p w14:paraId="7B912BEA" w14:textId="77777777" w:rsidR="00F11B73" w:rsidRDefault="00F11B73" w:rsidP="00F11B73">
      <w:r>
        <w:t xml:space="preserve">A study by Hunt et al., (2017) found that students with four or more aces were 33 times more likely to have a learning or behavioural problem compared to students who with no exposure. Nonetheless, it was also noted that students with one ACE were also at risk for behavioural problems (Carlson, 2019).  Without proper intervention, regardless how many ACEs they have, all children are susceptible to further behavioural problems (Carlson, 2019). Furthermore, the research also suggested victims of ACEs were at a greater risk to be diagnosed with attention-deficit hyperactivity disorder (ADHD (Carlson , 2019). This suggests that there is a correlation with ADHD and ACEs and the impact it has on the behaviour of school aged learners (Hunt et al., 2017). </w:t>
      </w:r>
    </w:p>
    <w:p w14:paraId="0B4EB29D" w14:textId="37DDB6E0" w:rsidR="00F11B73" w:rsidRDefault="00F11B73" w:rsidP="00F11B73"/>
    <w:p w14:paraId="71DB2FE0" w14:textId="77777777" w:rsidR="002350DB" w:rsidRDefault="002350DB" w:rsidP="00450B04">
      <w:pPr>
        <w:spacing w:after="0"/>
        <w:rPr>
          <w:b/>
          <w:u w:val="single"/>
        </w:rPr>
      </w:pPr>
    </w:p>
    <w:p w14:paraId="2D5B8822" w14:textId="77777777" w:rsidR="002350DB" w:rsidRDefault="002350DB" w:rsidP="00450B04">
      <w:pPr>
        <w:spacing w:after="0"/>
        <w:rPr>
          <w:b/>
          <w:u w:val="single"/>
        </w:rPr>
      </w:pPr>
    </w:p>
    <w:p w14:paraId="412A19BA" w14:textId="77777777" w:rsidR="002350DB" w:rsidRDefault="002350DB" w:rsidP="00450B04">
      <w:pPr>
        <w:spacing w:after="0"/>
        <w:rPr>
          <w:b/>
          <w:u w:val="single"/>
        </w:rPr>
      </w:pPr>
    </w:p>
    <w:p w14:paraId="69915755" w14:textId="77777777" w:rsidR="002350DB" w:rsidRDefault="002350DB" w:rsidP="00450B04">
      <w:pPr>
        <w:spacing w:after="0"/>
        <w:rPr>
          <w:b/>
          <w:u w:val="single"/>
        </w:rPr>
      </w:pPr>
    </w:p>
    <w:p w14:paraId="5DF57921" w14:textId="77777777" w:rsidR="002350DB" w:rsidRDefault="002350DB" w:rsidP="00450B04">
      <w:pPr>
        <w:spacing w:after="0"/>
        <w:rPr>
          <w:b/>
          <w:u w:val="single"/>
        </w:rPr>
      </w:pPr>
    </w:p>
    <w:p w14:paraId="5CB68C99" w14:textId="77777777" w:rsidR="002350DB" w:rsidRDefault="002350DB" w:rsidP="00450B04">
      <w:pPr>
        <w:spacing w:after="0"/>
        <w:rPr>
          <w:b/>
          <w:u w:val="single"/>
        </w:rPr>
      </w:pPr>
    </w:p>
    <w:p w14:paraId="4ED70F8E" w14:textId="77777777" w:rsidR="002350DB" w:rsidRDefault="002350DB" w:rsidP="00450B04">
      <w:pPr>
        <w:spacing w:after="0"/>
        <w:rPr>
          <w:b/>
          <w:u w:val="single"/>
        </w:rPr>
      </w:pPr>
    </w:p>
    <w:p w14:paraId="680E8BF8" w14:textId="77777777" w:rsidR="002350DB" w:rsidRDefault="002350DB" w:rsidP="00450B04">
      <w:pPr>
        <w:spacing w:after="0"/>
        <w:rPr>
          <w:b/>
          <w:u w:val="single"/>
        </w:rPr>
      </w:pPr>
    </w:p>
    <w:p w14:paraId="32DFD762" w14:textId="2B7CA68F" w:rsidR="00450B04" w:rsidRPr="002778E0" w:rsidRDefault="00450B04" w:rsidP="00450B04">
      <w:pPr>
        <w:spacing w:after="0"/>
        <w:rPr>
          <w:b/>
          <w:sz w:val="24"/>
          <w:szCs w:val="24"/>
          <w:u w:val="single"/>
        </w:rPr>
      </w:pPr>
      <w:r w:rsidRPr="002778E0">
        <w:rPr>
          <w:b/>
          <w:sz w:val="24"/>
          <w:szCs w:val="24"/>
          <w:u w:val="single"/>
        </w:rPr>
        <w:t>Chapter 4</w:t>
      </w:r>
    </w:p>
    <w:p w14:paraId="7436E078" w14:textId="77777777" w:rsidR="00450B04" w:rsidRPr="00835A7B" w:rsidRDefault="00450B04" w:rsidP="00450B04">
      <w:pPr>
        <w:spacing w:after="0"/>
        <w:rPr>
          <w:b/>
          <w:u w:val="single"/>
        </w:rPr>
      </w:pPr>
    </w:p>
    <w:p w14:paraId="7E8714F5" w14:textId="7146F14D" w:rsidR="00F11B73" w:rsidRPr="002778E0" w:rsidRDefault="00450B04" w:rsidP="00450B04">
      <w:pPr>
        <w:spacing w:after="0"/>
        <w:rPr>
          <w:b/>
          <w:sz w:val="24"/>
          <w:szCs w:val="24"/>
        </w:rPr>
      </w:pPr>
      <w:r w:rsidRPr="002778E0">
        <w:rPr>
          <w:b/>
          <w:sz w:val="24"/>
          <w:szCs w:val="24"/>
        </w:rPr>
        <w:t>4</w:t>
      </w:r>
      <w:r w:rsidRPr="002778E0">
        <w:rPr>
          <w:b/>
          <w:sz w:val="24"/>
          <w:szCs w:val="24"/>
          <w:u w:val="single"/>
        </w:rPr>
        <w:t>: How the pupils who suffer from ACE’s and other diseases being helped by the current educational system?</w:t>
      </w:r>
    </w:p>
    <w:p w14:paraId="49A412AE" w14:textId="77777777" w:rsidR="00450B04" w:rsidRPr="00450B04" w:rsidRDefault="00450B04" w:rsidP="00450B04">
      <w:pPr>
        <w:spacing w:after="0"/>
        <w:rPr>
          <w:b/>
        </w:rPr>
      </w:pPr>
    </w:p>
    <w:p w14:paraId="6526D539" w14:textId="47899EA6" w:rsidR="00F11B73" w:rsidRPr="002778E0" w:rsidRDefault="00450B04" w:rsidP="00F11B73">
      <w:pPr>
        <w:rPr>
          <w:sz w:val="24"/>
          <w:szCs w:val="24"/>
        </w:rPr>
      </w:pPr>
      <w:r w:rsidRPr="002778E0">
        <w:rPr>
          <w:b/>
          <w:bCs/>
          <w:sz w:val="24"/>
          <w:szCs w:val="24"/>
          <w:u w:val="single"/>
        </w:rPr>
        <w:t xml:space="preserve">4.1: </w:t>
      </w:r>
      <w:r w:rsidR="00F11B73" w:rsidRPr="002778E0">
        <w:rPr>
          <w:b/>
          <w:bCs/>
          <w:sz w:val="24"/>
          <w:szCs w:val="24"/>
          <w:u w:val="single"/>
        </w:rPr>
        <w:t>Services</w:t>
      </w:r>
      <w:r w:rsidR="00F11B73" w:rsidRPr="002778E0">
        <w:rPr>
          <w:sz w:val="24"/>
          <w:szCs w:val="24"/>
        </w:rPr>
        <w:t xml:space="preserve"> </w:t>
      </w:r>
    </w:p>
    <w:p w14:paraId="1DCEE1A6" w14:textId="77777777" w:rsidR="00F11B73" w:rsidRDefault="00F11B73" w:rsidP="00F11B73">
      <w:r>
        <w:t xml:space="preserve">It is crucial to provide aid to deal with trauma for students within school and in wider society (Barton et al., 2018). The Social Care Institute for Excellence (SCIE) (2016) states that in the past vital information regarding the safeguarding of children has been mishandled as a result of poor information-sharing. This led to Multi-agency safeguarding hubs (MASH) being introduced to combat the problem (SCIE, 2016). </w:t>
      </w:r>
    </w:p>
    <w:p w14:paraId="24B34D09" w14:textId="77777777" w:rsidR="00F11B73" w:rsidRDefault="00F11B73" w:rsidP="00F11B73">
      <w:r>
        <w:t xml:space="preserve">Research conducted by Weinreb (2010) found that less than one third of primary physicians screened for ACEs. Kalmakis et al., (2016) confirmed </w:t>
      </w:r>
      <w:proofErr w:type="spellStart"/>
      <w:r>
        <w:t>theses</w:t>
      </w:r>
      <w:proofErr w:type="spellEnd"/>
      <w:r>
        <w:t xml:space="preserve"> statistics with stating that only 33% of nurse practitioners screened for adverse events. </w:t>
      </w:r>
    </w:p>
    <w:p w14:paraId="2CB9F360" w14:textId="76436B17" w:rsidR="00F11B73" w:rsidRDefault="00F11B73" w:rsidP="00F11B73">
      <w:r>
        <w:t xml:space="preserve">Studies have shown, many health professionals believe they are unequipped and lack the resources to effectively help those exposed to high levels of ACEs (Abaek et al., 2017). It is also reported that some clinicians feel that their efforts to help alleviate symptoms of trauma could further impact and injure the patient (Waite and Ryan, 2019). </w:t>
      </w:r>
    </w:p>
    <w:p w14:paraId="74BA655D" w14:textId="77777777" w:rsidR="00F11B73" w:rsidRDefault="00F11B73" w:rsidP="00F11B73">
      <w:r>
        <w:t xml:space="preserve">A multi-agency approach is effective as it can intervene to help vulnerable individuals and improve professional practice(Barton et al., 2018).This essentially will improve standards and set a precedent for other (MASH) to follow (Barton et al., 2018). </w:t>
      </w:r>
    </w:p>
    <w:p w14:paraId="2DCFA988" w14:textId="77777777" w:rsidR="00F11B73" w:rsidRDefault="00F11B73" w:rsidP="00F11B73"/>
    <w:p w14:paraId="12A78CEB" w14:textId="0AA18822" w:rsidR="00F11B73" w:rsidRPr="002778E0" w:rsidRDefault="00450B04" w:rsidP="00F11B73">
      <w:pPr>
        <w:rPr>
          <w:b/>
          <w:bCs/>
          <w:sz w:val="24"/>
          <w:szCs w:val="24"/>
          <w:u w:val="single"/>
        </w:rPr>
      </w:pPr>
      <w:r w:rsidRPr="002778E0">
        <w:rPr>
          <w:b/>
          <w:bCs/>
          <w:sz w:val="24"/>
          <w:szCs w:val="24"/>
          <w:u w:val="single"/>
        </w:rPr>
        <w:t xml:space="preserve">4.2: </w:t>
      </w:r>
      <w:r w:rsidR="00F11B73" w:rsidRPr="002778E0">
        <w:rPr>
          <w:b/>
          <w:bCs/>
          <w:sz w:val="24"/>
          <w:szCs w:val="24"/>
          <w:u w:val="single"/>
        </w:rPr>
        <w:t>Cognitive Behavioural Therapy (CBT)</w:t>
      </w:r>
    </w:p>
    <w:p w14:paraId="40D5C3ED" w14:textId="77777777" w:rsidR="00F11B73" w:rsidRDefault="00F11B73" w:rsidP="00F11B73">
      <w:r>
        <w:t xml:space="preserve">Cognitive Behavioural Therapy (CBT) is a form of psychosocial intervention which aims to improve mental health (NHS, 2019).  It is a talking therapy in which the victims are taught how to control their emotions by emphasising that all parts of the human body are interconnected (NHS, 2019). CBT helps victims as it breaks down their problems in a positive way, essentially a progressive method which breaks down the problem into smaller parts (NHS, 2019).  CBT deals with the victims current problems rather than focussing on the past and this is the difference between CBT and other similar therapies (NHS, 2019).  </w:t>
      </w:r>
    </w:p>
    <w:p w14:paraId="63CA298C" w14:textId="77777777" w:rsidR="00F11B73" w:rsidRDefault="00F11B73" w:rsidP="00F11B73">
      <w:r>
        <w:t xml:space="preserve">Through CBT an individual can always rewire or add new brain maps for new or changed thoughts (Frederiksen 2018). University of Oxford (2014)  found that by age of 16, 10% of children are affected by an anxiety disorder. Their research also indicated through lessons that school staff delivering lessons on CBT were not as effective as health professionals (Oxford, 2014). This indicates that the teachers in schools need to be adequality trained to effectively incorporate CBT within their lessons (Oxford, 2014). </w:t>
      </w:r>
    </w:p>
    <w:p w14:paraId="5DA8C084" w14:textId="77777777" w:rsidR="00F11B73" w:rsidRDefault="00F11B73" w:rsidP="00F11B73">
      <w:r>
        <w:t xml:space="preserve">As Daniels comments : 'These are important findings. The intervention offers an affordable and practical response to the challenges of promoting emotional health in schools. The need to improve the mental health of children is being increasingly recognised as a global priority given the </w:t>
      </w:r>
      <w:r>
        <w:lastRenderedPageBreak/>
        <w:t>associated health risks, and the economic and social costs, if such anxieties are not dealt with early on (Oxford, 2014).</w:t>
      </w:r>
    </w:p>
    <w:p w14:paraId="2DEE6DEF" w14:textId="77777777" w:rsidR="00F11B73" w:rsidRDefault="00F11B73" w:rsidP="00F11B73"/>
    <w:p w14:paraId="3874060D" w14:textId="77777777" w:rsidR="003B6B01" w:rsidRPr="002778E0" w:rsidRDefault="003B6B01" w:rsidP="00F11B73">
      <w:pPr>
        <w:rPr>
          <w:b/>
          <w:bCs/>
          <w:sz w:val="24"/>
          <w:szCs w:val="24"/>
          <w:u w:val="single"/>
        </w:rPr>
      </w:pPr>
    </w:p>
    <w:p w14:paraId="4F530CF9" w14:textId="77777777" w:rsidR="003B6B01" w:rsidRPr="002778E0" w:rsidRDefault="003B6B01" w:rsidP="00F11B73">
      <w:pPr>
        <w:rPr>
          <w:b/>
          <w:bCs/>
          <w:sz w:val="24"/>
          <w:szCs w:val="24"/>
          <w:u w:val="single"/>
        </w:rPr>
      </w:pPr>
      <w:r w:rsidRPr="002778E0">
        <w:rPr>
          <w:b/>
          <w:bCs/>
          <w:sz w:val="24"/>
          <w:szCs w:val="24"/>
          <w:u w:val="single"/>
        </w:rPr>
        <w:t>Chapter 5</w:t>
      </w:r>
    </w:p>
    <w:p w14:paraId="2EFC2578" w14:textId="67BDAC2F" w:rsidR="00F11B73" w:rsidRPr="002778E0" w:rsidRDefault="003B6B01" w:rsidP="00F11B73">
      <w:pPr>
        <w:rPr>
          <w:b/>
          <w:bCs/>
          <w:sz w:val="24"/>
          <w:szCs w:val="24"/>
          <w:u w:val="single"/>
        </w:rPr>
      </w:pPr>
      <w:r w:rsidRPr="002778E0">
        <w:rPr>
          <w:b/>
          <w:bCs/>
          <w:sz w:val="24"/>
          <w:szCs w:val="24"/>
          <w:u w:val="single"/>
        </w:rPr>
        <w:t xml:space="preserve">5.1: </w:t>
      </w:r>
      <w:r w:rsidR="00F11B73" w:rsidRPr="002778E0">
        <w:rPr>
          <w:b/>
          <w:bCs/>
          <w:sz w:val="24"/>
          <w:szCs w:val="24"/>
          <w:u w:val="single"/>
        </w:rPr>
        <w:t xml:space="preserve">Conclusion </w:t>
      </w:r>
      <w:r w:rsidR="00450B04" w:rsidRPr="002778E0">
        <w:rPr>
          <w:b/>
          <w:bCs/>
          <w:sz w:val="24"/>
          <w:szCs w:val="24"/>
          <w:u w:val="single"/>
        </w:rPr>
        <w:t xml:space="preserve">and Recommendation </w:t>
      </w:r>
    </w:p>
    <w:p w14:paraId="1A36368D" w14:textId="77777777" w:rsidR="00F11B73" w:rsidRDefault="00F11B73" w:rsidP="00F11B73">
      <w:r>
        <w:t xml:space="preserve">This study shows the impact ACEs and other trauma related issues have on a child. The neurological and physiological impact ACEs have on students ability to engage in lessons is deeply concerning. Addiotnally, the disease attributed to ACEs in throughout the life of the victim is distressing. </w:t>
      </w:r>
    </w:p>
    <w:p w14:paraId="61F31C34" w14:textId="1ADDECD4" w:rsidR="00F11B73" w:rsidRDefault="00F11B73" w:rsidP="00F11B73">
      <w:r>
        <w:t xml:space="preserve">Research shows that significant negative childhood experiences have a detrimental impact on the development of the child and can result in poor outcomes later in life (Barton et al., 2018). Children spend a significant proration of time in schools and the structures in place are well suited to aid and support children experiencing ACEs, such as building resilience to tackle the aftermath of trauma (Barton et al., 2018). </w:t>
      </w:r>
    </w:p>
    <w:p w14:paraId="468DE8C8" w14:textId="77777777" w:rsidR="00F11B73" w:rsidRDefault="00F11B73" w:rsidP="00F11B73">
      <w:r>
        <w:t>Schools can begin to train staff in how to deal with students who have suffered from trauma, this training provides staff with the knowledge to act as a trusted adult, enabling students to seek support if required (Barton et al., 2018)</w:t>
      </w:r>
    </w:p>
    <w:p w14:paraId="4D281E17" w14:textId="77777777" w:rsidR="00F11B73" w:rsidRDefault="00F11B73" w:rsidP="00F11B73">
      <w:r>
        <w:t xml:space="preserve">Conversely, existing legislations and policies can act as a barrier to aiding students with ACEs, for instance staff are not given adequate time to address the wellbeing of the pupil (Barton et al., 2018). Interventions could be made at a steady rate focusing on families who need the it the most(Asmussen et al., 2020). For sincere action to be taken awareness needs to be made on a national scale (Asmussen, 2020).   </w:t>
      </w:r>
    </w:p>
    <w:p w14:paraId="1717459B" w14:textId="77777777" w:rsidR="00137D30" w:rsidRPr="00A53D5C" w:rsidRDefault="00837AC3" w:rsidP="00F11B73"/>
    <w:p w14:paraId="2E7E3B8D" w14:textId="1E3F306B" w:rsidR="00F11B73" w:rsidRDefault="00F11B73" w:rsidP="0096008D">
      <w:pPr>
        <w:spacing w:after="0"/>
        <w:rPr>
          <w:b/>
        </w:rPr>
      </w:pPr>
    </w:p>
    <w:p w14:paraId="793141B3" w14:textId="71B25F25" w:rsidR="00BB5DBF" w:rsidRDefault="00BB5DBF" w:rsidP="0096008D">
      <w:pPr>
        <w:spacing w:after="0"/>
        <w:rPr>
          <w:b/>
        </w:rPr>
      </w:pPr>
    </w:p>
    <w:p w14:paraId="62F8F6AA" w14:textId="041BCB14" w:rsidR="00BB5DBF" w:rsidRDefault="00BB5DBF" w:rsidP="0096008D">
      <w:pPr>
        <w:spacing w:after="0"/>
        <w:rPr>
          <w:b/>
        </w:rPr>
      </w:pPr>
    </w:p>
    <w:p w14:paraId="394A6049" w14:textId="755C95D3" w:rsidR="00BB5DBF" w:rsidRDefault="00BB5DBF" w:rsidP="0096008D">
      <w:pPr>
        <w:spacing w:after="0"/>
        <w:rPr>
          <w:b/>
        </w:rPr>
      </w:pPr>
    </w:p>
    <w:p w14:paraId="7BECC087" w14:textId="44A2E511" w:rsidR="00BB5DBF" w:rsidRDefault="00BB5DBF" w:rsidP="0096008D">
      <w:pPr>
        <w:spacing w:after="0"/>
        <w:rPr>
          <w:b/>
        </w:rPr>
      </w:pPr>
    </w:p>
    <w:p w14:paraId="383A97EA" w14:textId="3AE2C493" w:rsidR="00BB5DBF" w:rsidRDefault="00BB5DBF" w:rsidP="0096008D">
      <w:pPr>
        <w:spacing w:after="0"/>
        <w:rPr>
          <w:b/>
        </w:rPr>
      </w:pPr>
    </w:p>
    <w:p w14:paraId="289C09B4" w14:textId="052D111E" w:rsidR="00BB5DBF" w:rsidRDefault="00BB5DBF" w:rsidP="0096008D">
      <w:pPr>
        <w:spacing w:after="0"/>
        <w:rPr>
          <w:b/>
        </w:rPr>
      </w:pPr>
    </w:p>
    <w:p w14:paraId="2CF64D65" w14:textId="0003D697" w:rsidR="00BB5DBF" w:rsidRDefault="00BB5DBF" w:rsidP="0096008D">
      <w:pPr>
        <w:spacing w:after="0"/>
        <w:rPr>
          <w:b/>
        </w:rPr>
      </w:pPr>
    </w:p>
    <w:p w14:paraId="2E4C097E" w14:textId="3614E7D0" w:rsidR="00BB5DBF" w:rsidRDefault="00BB5DBF" w:rsidP="0096008D">
      <w:pPr>
        <w:spacing w:after="0"/>
        <w:rPr>
          <w:b/>
        </w:rPr>
      </w:pPr>
    </w:p>
    <w:p w14:paraId="5B0DF156" w14:textId="40F05F70" w:rsidR="00BB5DBF" w:rsidRDefault="00BB5DBF" w:rsidP="0096008D">
      <w:pPr>
        <w:spacing w:after="0"/>
        <w:rPr>
          <w:b/>
        </w:rPr>
      </w:pPr>
    </w:p>
    <w:p w14:paraId="608A1471" w14:textId="2C3F1B34" w:rsidR="00BB5DBF" w:rsidRDefault="00BB5DBF" w:rsidP="0096008D">
      <w:pPr>
        <w:spacing w:after="0"/>
        <w:rPr>
          <w:b/>
        </w:rPr>
      </w:pPr>
    </w:p>
    <w:p w14:paraId="0C035FCD" w14:textId="787F0101" w:rsidR="00BB5DBF" w:rsidRDefault="00BB5DBF" w:rsidP="0096008D">
      <w:pPr>
        <w:spacing w:after="0"/>
        <w:rPr>
          <w:b/>
        </w:rPr>
      </w:pPr>
    </w:p>
    <w:p w14:paraId="3B5672C8" w14:textId="7E7E4063" w:rsidR="00BB5DBF" w:rsidRDefault="00BB5DBF" w:rsidP="0096008D">
      <w:pPr>
        <w:spacing w:after="0"/>
        <w:rPr>
          <w:b/>
        </w:rPr>
      </w:pPr>
    </w:p>
    <w:p w14:paraId="4C791F15" w14:textId="5DAA520D" w:rsidR="00BB5DBF" w:rsidRDefault="00BB5DBF" w:rsidP="0096008D">
      <w:pPr>
        <w:spacing w:after="0"/>
        <w:rPr>
          <w:b/>
        </w:rPr>
      </w:pPr>
    </w:p>
    <w:p w14:paraId="6A1AAC5D" w14:textId="1C535E5A" w:rsidR="00BB5DBF" w:rsidRDefault="00BB5DBF" w:rsidP="0096008D">
      <w:pPr>
        <w:spacing w:after="0"/>
        <w:rPr>
          <w:b/>
        </w:rPr>
      </w:pPr>
    </w:p>
    <w:p w14:paraId="4557721F" w14:textId="46C1D76B" w:rsidR="00BB5DBF" w:rsidRDefault="00BB5DBF" w:rsidP="0096008D">
      <w:pPr>
        <w:spacing w:after="0"/>
        <w:rPr>
          <w:b/>
        </w:rPr>
      </w:pPr>
    </w:p>
    <w:p w14:paraId="1571FAA4" w14:textId="50A92617" w:rsidR="00BB5DBF" w:rsidRDefault="00BB5DBF" w:rsidP="0096008D">
      <w:pPr>
        <w:spacing w:after="0"/>
        <w:rPr>
          <w:b/>
        </w:rPr>
      </w:pPr>
    </w:p>
    <w:p w14:paraId="04272942" w14:textId="6D6687D7" w:rsidR="00BB5DBF" w:rsidRDefault="00BB5DBF" w:rsidP="0096008D">
      <w:pPr>
        <w:spacing w:after="0"/>
        <w:rPr>
          <w:b/>
        </w:rPr>
      </w:pPr>
    </w:p>
    <w:p w14:paraId="4B711E61" w14:textId="4DA73E23" w:rsidR="00BB5DBF" w:rsidRDefault="00BB5DBF" w:rsidP="0096008D">
      <w:pPr>
        <w:spacing w:after="0"/>
        <w:rPr>
          <w:b/>
        </w:rPr>
      </w:pPr>
      <w:bookmarkStart w:id="5" w:name="_GoBack"/>
      <w:bookmarkEnd w:id="5"/>
    </w:p>
    <w:p w14:paraId="2407A8D2" w14:textId="54E44D8A" w:rsidR="00BB5DBF" w:rsidRDefault="00BB5DBF" w:rsidP="0096008D">
      <w:pPr>
        <w:spacing w:after="0"/>
        <w:rPr>
          <w:b/>
        </w:rPr>
      </w:pPr>
    </w:p>
    <w:p w14:paraId="168CFF47" w14:textId="3A2A1000" w:rsidR="00BB5DBF" w:rsidRDefault="00BB5DBF" w:rsidP="0096008D">
      <w:pPr>
        <w:spacing w:after="0"/>
        <w:rPr>
          <w:b/>
        </w:rPr>
      </w:pPr>
    </w:p>
    <w:p w14:paraId="30FC362E" w14:textId="5B365F77" w:rsidR="00BB5DBF" w:rsidRPr="002778E0" w:rsidRDefault="00BB5DBF" w:rsidP="0096008D">
      <w:pPr>
        <w:spacing w:after="0"/>
        <w:rPr>
          <w:b/>
          <w:sz w:val="24"/>
          <w:szCs w:val="24"/>
          <w:u w:val="single"/>
        </w:rPr>
      </w:pPr>
      <w:r w:rsidRPr="002778E0">
        <w:rPr>
          <w:b/>
          <w:sz w:val="24"/>
          <w:szCs w:val="24"/>
          <w:u w:val="single"/>
        </w:rPr>
        <w:t>References</w:t>
      </w:r>
    </w:p>
    <w:p w14:paraId="30D75F24" w14:textId="77777777" w:rsidR="002350DB" w:rsidRPr="002350DB" w:rsidRDefault="002350DB" w:rsidP="002350DB">
      <w:pPr>
        <w:spacing w:after="0"/>
        <w:rPr>
          <w:bCs/>
        </w:rPr>
      </w:pPr>
      <w:r w:rsidRPr="002350DB">
        <w:rPr>
          <w:bCs/>
        </w:rPr>
        <w:t xml:space="preserve">  </w:t>
      </w:r>
    </w:p>
    <w:p w14:paraId="5169B9AD" w14:textId="77777777" w:rsidR="002350DB" w:rsidRPr="002350DB" w:rsidRDefault="002350DB" w:rsidP="002350DB">
      <w:pPr>
        <w:spacing w:after="0"/>
        <w:rPr>
          <w:bCs/>
        </w:rPr>
      </w:pPr>
      <w:proofErr w:type="spellStart"/>
      <w:r w:rsidRPr="002350DB">
        <w:rPr>
          <w:bCs/>
        </w:rPr>
        <w:t>Albaek</w:t>
      </w:r>
      <w:proofErr w:type="spellEnd"/>
      <w:r w:rsidRPr="002350DB">
        <w:rPr>
          <w:bCs/>
        </w:rPr>
        <w:t xml:space="preserve">, A.U., </w:t>
      </w:r>
      <w:proofErr w:type="spellStart"/>
      <w:r w:rsidRPr="002350DB">
        <w:rPr>
          <w:bCs/>
        </w:rPr>
        <w:t>Kinn</w:t>
      </w:r>
      <w:proofErr w:type="spellEnd"/>
      <w:r w:rsidRPr="002350DB">
        <w:rPr>
          <w:bCs/>
        </w:rPr>
        <w:t xml:space="preserve">, L.G. and </w:t>
      </w:r>
      <w:proofErr w:type="spellStart"/>
      <w:r w:rsidRPr="002350DB">
        <w:rPr>
          <w:bCs/>
        </w:rPr>
        <w:t>Milde</w:t>
      </w:r>
      <w:proofErr w:type="spellEnd"/>
      <w:r w:rsidRPr="002350DB">
        <w:rPr>
          <w:bCs/>
        </w:rPr>
        <w:t>, A.M. (2017). Walking Children Through a Minefield: How Professionals Experience Exploring Adverse Childhood Experiences. Qualitative Health Research, 28(2), pp.231–244.</w:t>
      </w:r>
    </w:p>
    <w:p w14:paraId="6004F444" w14:textId="77777777" w:rsidR="002350DB" w:rsidRPr="002350DB" w:rsidRDefault="002350DB" w:rsidP="002350DB">
      <w:pPr>
        <w:spacing w:after="0"/>
        <w:rPr>
          <w:bCs/>
        </w:rPr>
      </w:pPr>
    </w:p>
    <w:p w14:paraId="391BCD6A" w14:textId="77777777" w:rsidR="002350DB" w:rsidRPr="002350DB" w:rsidRDefault="002350DB" w:rsidP="002350DB">
      <w:pPr>
        <w:spacing w:after="0"/>
        <w:rPr>
          <w:bCs/>
        </w:rPr>
      </w:pPr>
      <w:r w:rsidRPr="002350DB">
        <w:rPr>
          <w:bCs/>
        </w:rPr>
        <w:t>Anasuri, S. (2016). Building Resilience during Life Stages: Current Status and Strategies. International Journal of Humanities and Social Science, [online] 6(3). Available at: http://www.ijhssnet.com/journals/Vol_6_No_3_March_2016/1.pdf [Accessed 9 May 2020].</w:t>
      </w:r>
    </w:p>
    <w:p w14:paraId="7AA426E2" w14:textId="77777777" w:rsidR="002350DB" w:rsidRPr="002350DB" w:rsidRDefault="002350DB" w:rsidP="002350DB">
      <w:pPr>
        <w:spacing w:after="0"/>
        <w:rPr>
          <w:bCs/>
        </w:rPr>
      </w:pPr>
    </w:p>
    <w:p w14:paraId="0674A1F8" w14:textId="77777777" w:rsidR="002350DB" w:rsidRPr="002350DB" w:rsidRDefault="002350DB" w:rsidP="002350DB">
      <w:pPr>
        <w:spacing w:after="0"/>
        <w:rPr>
          <w:bCs/>
        </w:rPr>
      </w:pPr>
      <w:r w:rsidRPr="002350DB">
        <w:rPr>
          <w:bCs/>
        </w:rPr>
        <w:t>Anda, R., Brown, D., Felitti, V., Dube, S. and Giles, W., 2008. Adverse childhood experiences and prescription drug use in a cohort study of adult HMO patients. BMC Public Health, 8(1).</w:t>
      </w:r>
    </w:p>
    <w:p w14:paraId="43764FEE" w14:textId="77777777" w:rsidR="002350DB" w:rsidRPr="002350DB" w:rsidRDefault="002350DB" w:rsidP="002350DB">
      <w:pPr>
        <w:spacing w:after="0"/>
        <w:rPr>
          <w:bCs/>
        </w:rPr>
      </w:pPr>
    </w:p>
    <w:p w14:paraId="2CE53714" w14:textId="77777777" w:rsidR="002350DB" w:rsidRPr="002350DB" w:rsidRDefault="002350DB" w:rsidP="002350DB">
      <w:pPr>
        <w:spacing w:after="0"/>
        <w:rPr>
          <w:bCs/>
        </w:rPr>
      </w:pPr>
      <w:r w:rsidRPr="002350DB">
        <w:rPr>
          <w:bCs/>
        </w:rPr>
        <w:t xml:space="preserve">Asmussen, K., Fischer, F. and </w:t>
      </w:r>
      <w:proofErr w:type="spellStart"/>
      <w:r w:rsidRPr="002350DB">
        <w:rPr>
          <w:bCs/>
        </w:rPr>
        <w:t>Mcbride</w:t>
      </w:r>
      <w:proofErr w:type="spellEnd"/>
      <w:r w:rsidRPr="002350DB">
        <w:rPr>
          <w:bCs/>
        </w:rPr>
        <w:t>, T., 2020. Adverse Childhood Experiences: What We Know, What We Don't Know, And What Should Happen Next. 1st ed. [</w:t>
      </w:r>
      <w:proofErr w:type="spellStart"/>
      <w:r w:rsidRPr="002350DB">
        <w:rPr>
          <w:bCs/>
        </w:rPr>
        <w:t>ebook</w:t>
      </w:r>
      <w:proofErr w:type="spellEnd"/>
      <w:r w:rsidRPr="002350DB">
        <w:rPr>
          <w:bCs/>
        </w:rPr>
        <w:t>] London: Early Intervention Foundation. Available at: &lt;https://www.eif.org.uk/report/adverse-childhood-experiences-what-we-know-what-we-dont-know-and-what-should-happen-next&gt; [Accessed 9 May 2020].</w:t>
      </w:r>
    </w:p>
    <w:p w14:paraId="707EB708" w14:textId="77777777" w:rsidR="002350DB" w:rsidRPr="002350DB" w:rsidRDefault="002350DB" w:rsidP="002350DB">
      <w:pPr>
        <w:spacing w:after="0"/>
        <w:rPr>
          <w:bCs/>
        </w:rPr>
      </w:pPr>
    </w:p>
    <w:p w14:paraId="484093A9" w14:textId="77777777" w:rsidR="002350DB" w:rsidRPr="002350DB" w:rsidRDefault="002350DB" w:rsidP="002350DB">
      <w:pPr>
        <w:spacing w:after="0"/>
        <w:rPr>
          <w:bCs/>
        </w:rPr>
      </w:pPr>
      <w:proofErr w:type="spellStart"/>
      <w:r w:rsidRPr="002350DB">
        <w:rPr>
          <w:bCs/>
        </w:rPr>
        <w:t>Balfanz</w:t>
      </w:r>
      <w:proofErr w:type="spellEnd"/>
      <w:r w:rsidRPr="002350DB">
        <w:rPr>
          <w:bCs/>
        </w:rPr>
        <w:t>, R., Byrnes, V. and Fox, J. (2014). Being Suspended in the Ninth Grade. Journal of Applied Research on Children: Informing Policy for Children at Risk, [online] 5(2), p.13. Available at: https://digitalcommons.library.tmc.edu/cgi/viewcontent.cgi?article=1217&amp;context=childrenatrisk [Accessed 26 Apr. 2020].</w:t>
      </w:r>
    </w:p>
    <w:p w14:paraId="706D87A5" w14:textId="77777777" w:rsidR="002350DB" w:rsidRPr="002350DB" w:rsidRDefault="002350DB" w:rsidP="002350DB">
      <w:pPr>
        <w:spacing w:after="0"/>
        <w:rPr>
          <w:bCs/>
        </w:rPr>
      </w:pPr>
    </w:p>
    <w:p w14:paraId="34F9A932" w14:textId="77777777" w:rsidR="002350DB" w:rsidRPr="002350DB" w:rsidRDefault="002350DB" w:rsidP="002350DB">
      <w:pPr>
        <w:spacing w:after="0"/>
        <w:rPr>
          <w:bCs/>
        </w:rPr>
      </w:pPr>
      <w:r w:rsidRPr="002350DB">
        <w:rPr>
          <w:bCs/>
        </w:rPr>
        <w:t xml:space="preserve">Bennett, A.G. and Rebello, N.S. (2012). Retention and Learning. </w:t>
      </w:r>
      <w:proofErr w:type="spellStart"/>
      <w:r w:rsidRPr="002350DB">
        <w:rPr>
          <w:bCs/>
        </w:rPr>
        <w:t>Encyclopedia</w:t>
      </w:r>
      <w:proofErr w:type="spellEnd"/>
      <w:r w:rsidRPr="002350DB">
        <w:rPr>
          <w:bCs/>
        </w:rPr>
        <w:t xml:space="preserve"> of the Sciences of Learning, pp.2856–2859.</w:t>
      </w:r>
    </w:p>
    <w:p w14:paraId="68DCBE80" w14:textId="77777777" w:rsidR="002350DB" w:rsidRPr="002350DB" w:rsidRDefault="002350DB" w:rsidP="002350DB">
      <w:pPr>
        <w:spacing w:after="0"/>
        <w:rPr>
          <w:bCs/>
        </w:rPr>
      </w:pPr>
    </w:p>
    <w:p w14:paraId="77851E72" w14:textId="77777777" w:rsidR="002350DB" w:rsidRPr="002350DB" w:rsidRDefault="002350DB" w:rsidP="002350DB">
      <w:pPr>
        <w:spacing w:after="0"/>
        <w:rPr>
          <w:bCs/>
        </w:rPr>
      </w:pPr>
      <w:r w:rsidRPr="002350DB">
        <w:rPr>
          <w:bCs/>
        </w:rPr>
        <w:t xml:space="preserve">Bethell, C., </w:t>
      </w:r>
      <w:proofErr w:type="spellStart"/>
      <w:r w:rsidRPr="002350DB">
        <w:rPr>
          <w:bCs/>
        </w:rPr>
        <w:t>Newacheck</w:t>
      </w:r>
      <w:proofErr w:type="spellEnd"/>
      <w:r w:rsidRPr="002350DB">
        <w:rPr>
          <w:bCs/>
        </w:rPr>
        <w:t xml:space="preserve">, P., Hawes, E. and </w:t>
      </w:r>
      <w:proofErr w:type="spellStart"/>
      <w:r w:rsidRPr="002350DB">
        <w:rPr>
          <w:bCs/>
        </w:rPr>
        <w:t>Halfon</w:t>
      </w:r>
      <w:proofErr w:type="spellEnd"/>
      <w:r w:rsidRPr="002350DB">
        <w:rPr>
          <w:bCs/>
        </w:rPr>
        <w:t>, N., 2014. Adverse Childhood Experiences: Assessing The Impact On Health And School Engagement And The Mitigating Role Of Resilience. Health Affairs, 33(12), pp.2106-2115.</w:t>
      </w:r>
    </w:p>
    <w:p w14:paraId="48EDF579" w14:textId="77777777" w:rsidR="002350DB" w:rsidRPr="002350DB" w:rsidRDefault="002350DB" w:rsidP="002350DB">
      <w:pPr>
        <w:spacing w:after="0"/>
        <w:rPr>
          <w:bCs/>
        </w:rPr>
      </w:pPr>
    </w:p>
    <w:p w14:paraId="6BEEF8BF" w14:textId="77777777" w:rsidR="002350DB" w:rsidRPr="002350DB" w:rsidRDefault="002350DB" w:rsidP="002350DB">
      <w:pPr>
        <w:spacing w:after="0"/>
        <w:rPr>
          <w:bCs/>
        </w:rPr>
      </w:pPr>
      <w:r w:rsidRPr="002350DB">
        <w:rPr>
          <w:bCs/>
        </w:rPr>
        <w:t>Bick, J. and Nelson, C.A. (2015). Early Adverse Experiences and the Developing Brain. Neuropsychopharmacology, 41(1), pp.177–196.</w:t>
      </w:r>
    </w:p>
    <w:p w14:paraId="49C9B6C4" w14:textId="77777777" w:rsidR="002350DB" w:rsidRPr="002350DB" w:rsidRDefault="002350DB" w:rsidP="002350DB">
      <w:pPr>
        <w:spacing w:after="0"/>
        <w:rPr>
          <w:bCs/>
        </w:rPr>
      </w:pPr>
    </w:p>
    <w:p w14:paraId="5A754EF3" w14:textId="77777777" w:rsidR="002350DB" w:rsidRPr="002350DB" w:rsidRDefault="002350DB" w:rsidP="002350DB">
      <w:pPr>
        <w:spacing w:after="0"/>
        <w:rPr>
          <w:bCs/>
        </w:rPr>
      </w:pPr>
      <w:proofErr w:type="spellStart"/>
      <w:r w:rsidRPr="002350DB">
        <w:rPr>
          <w:bCs/>
        </w:rPr>
        <w:t>Brendtro</w:t>
      </w:r>
      <w:proofErr w:type="spellEnd"/>
      <w:r w:rsidRPr="002350DB">
        <w:rPr>
          <w:bCs/>
        </w:rPr>
        <w:t>, L. K. (2015). Our resilient brain: Nature's most complex creation. Reclaiming Children and Youth, 24(2), 41–49.</w:t>
      </w:r>
    </w:p>
    <w:p w14:paraId="6162A0A2" w14:textId="77777777" w:rsidR="002350DB" w:rsidRPr="002350DB" w:rsidRDefault="002350DB" w:rsidP="002350DB">
      <w:pPr>
        <w:spacing w:after="0"/>
        <w:rPr>
          <w:bCs/>
        </w:rPr>
      </w:pPr>
    </w:p>
    <w:p w14:paraId="1FB95752" w14:textId="77777777" w:rsidR="002350DB" w:rsidRPr="002350DB" w:rsidRDefault="002350DB" w:rsidP="002350DB">
      <w:pPr>
        <w:spacing w:after="0"/>
        <w:rPr>
          <w:bCs/>
        </w:rPr>
      </w:pPr>
      <w:r w:rsidRPr="002350DB">
        <w:rPr>
          <w:bCs/>
        </w:rPr>
        <w:t>Brunzell, T., Stokes, H. and Waters, L. (2015). Trauma-Informed Positive Education: Using Positive Psychology to Strengthen Vulnerable Students. Contemporary School Psychology, 20(1), pp.63–83.</w:t>
      </w:r>
    </w:p>
    <w:p w14:paraId="2457B0EB" w14:textId="77777777" w:rsidR="002350DB" w:rsidRPr="002350DB" w:rsidRDefault="002350DB" w:rsidP="002350DB">
      <w:pPr>
        <w:spacing w:after="0"/>
        <w:rPr>
          <w:bCs/>
        </w:rPr>
      </w:pPr>
      <w:r w:rsidRPr="002350DB">
        <w:rPr>
          <w:bCs/>
        </w:rPr>
        <w:t xml:space="preserve">Bucci, M., Marques, S.S., Oh, D. and Harris, N.B. (2016). Toxic Stress in Children and Adolescents. Advances in </w:t>
      </w:r>
      <w:proofErr w:type="spellStart"/>
      <w:r w:rsidRPr="002350DB">
        <w:rPr>
          <w:bCs/>
        </w:rPr>
        <w:t>Pediatrics</w:t>
      </w:r>
      <w:proofErr w:type="spellEnd"/>
      <w:r w:rsidRPr="002350DB">
        <w:rPr>
          <w:bCs/>
        </w:rPr>
        <w:t>, [online] 63(1), pp.403–428. Available at: https://pdfs.semanticscholar.org/8aad/c0eab29e0df31d6c1b7d8a7a90fdf8e3da81.pdf [Accessed 9 Dec. 2019].</w:t>
      </w:r>
    </w:p>
    <w:p w14:paraId="532AEFD3" w14:textId="77777777" w:rsidR="002350DB" w:rsidRPr="002350DB" w:rsidRDefault="002350DB" w:rsidP="002350DB">
      <w:pPr>
        <w:spacing w:after="0"/>
        <w:rPr>
          <w:bCs/>
        </w:rPr>
      </w:pPr>
    </w:p>
    <w:p w14:paraId="313F644B" w14:textId="77777777" w:rsidR="002350DB" w:rsidRPr="002350DB" w:rsidRDefault="002350DB" w:rsidP="002350DB">
      <w:pPr>
        <w:spacing w:after="0"/>
        <w:rPr>
          <w:bCs/>
        </w:rPr>
      </w:pPr>
      <w:r w:rsidRPr="002350DB">
        <w:rPr>
          <w:bCs/>
        </w:rPr>
        <w:t>Carlson, P. (2019). Impact of Adverse Childhood Experiences on Academic Achievement of School-Aged Learners (Thesis, Concordia University, St. Paul). Retrieved from https://digitalcommons.csp.edu/teacher-education_masters/4</w:t>
      </w:r>
    </w:p>
    <w:p w14:paraId="67F767A3" w14:textId="77777777" w:rsidR="002350DB" w:rsidRPr="002350DB" w:rsidRDefault="002350DB" w:rsidP="002350DB">
      <w:pPr>
        <w:spacing w:after="0"/>
        <w:rPr>
          <w:bCs/>
        </w:rPr>
      </w:pPr>
    </w:p>
    <w:p w14:paraId="194FC29E" w14:textId="77777777" w:rsidR="002350DB" w:rsidRPr="002350DB" w:rsidRDefault="002350DB" w:rsidP="002350DB">
      <w:pPr>
        <w:spacing w:after="0"/>
        <w:rPr>
          <w:bCs/>
        </w:rPr>
      </w:pPr>
      <w:r w:rsidRPr="002350DB">
        <w:rPr>
          <w:bCs/>
        </w:rPr>
        <w:t>Cdc.gov. 2016. Adverse Childhood Experiences (Aces). [online] Available at: &lt;https://www.cdc.gov/violenceprevention/childabuseandneglect/acestudy/index.html&gt; [Accessed 1 May 2020].</w:t>
      </w:r>
    </w:p>
    <w:p w14:paraId="23E9D82E" w14:textId="77777777" w:rsidR="002350DB" w:rsidRPr="002350DB" w:rsidRDefault="002350DB" w:rsidP="002350DB">
      <w:pPr>
        <w:spacing w:after="0"/>
        <w:rPr>
          <w:bCs/>
        </w:rPr>
      </w:pPr>
    </w:p>
    <w:p w14:paraId="5D1719B3" w14:textId="77777777" w:rsidR="002350DB" w:rsidRPr="002350DB" w:rsidRDefault="002350DB" w:rsidP="002350DB">
      <w:pPr>
        <w:spacing w:after="0"/>
        <w:rPr>
          <w:bCs/>
        </w:rPr>
      </w:pPr>
      <w:r w:rsidRPr="002350DB">
        <w:rPr>
          <w:bCs/>
        </w:rPr>
        <w:t>Cowell, I. (2013). Epigenetics – It’s not just genes that make us | British Society for Cell Biology. [online] Bscb.org. Available at: https://bscb.org/learning-resources/softcell-e-learning/epigenetics-its-not-just-genes-that-make-us/ [Accessed 5 Apr. 2020].</w:t>
      </w:r>
    </w:p>
    <w:p w14:paraId="5A41E2AF" w14:textId="77777777" w:rsidR="002350DB" w:rsidRPr="002350DB" w:rsidRDefault="002350DB" w:rsidP="002350DB">
      <w:pPr>
        <w:spacing w:after="0"/>
        <w:rPr>
          <w:bCs/>
        </w:rPr>
      </w:pPr>
    </w:p>
    <w:p w14:paraId="2CA23AAD" w14:textId="77777777" w:rsidR="002350DB" w:rsidRPr="002350DB" w:rsidRDefault="002350DB" w:rsidP="002350DB">
      <w:pPr>
        <w:spacing w:after="0"/>
        <w:rPr>
          <w:bCs/>
        </w:rPr>
      </w:pPr>
      <w:r w:rsidRPr="002350DB">
        <w:rPr>
          <w:bCs/>
        </w:rPr>
        <w:t xml:space="preserve">Dowd, M.D. (2017). Early Adversity, Toxic Stress, and Resilience: </w:t>
      </w:r>
      <w:proofErr w:type="spellStart"/>
      <w:r w:rsidRPr="002350DB">
        <w:rPr>
          <w:bCs/>
        </w:rPr>
        <w:t>Pediatrics</w:t>
      </w:r>
      <w:proofErr w:type="spellEnd"/>
      <w:r w:rsidRPr="002350DB">
        <w:rPr>
          <w:bCs/>
        </w:rPr>
        <w:t xml:space="preserve"> for Today. </w:t>
      </w:r>
      <w:proofErr w:type="spellStart"/>
      <w:r w:rsidRPr="002350DB">
        <w:rPr>
          <w:bCs/>
        </w:rPr>
        <w:t>Pediatric</w:t>
      </w:r>
      <w:proofErr w:type="spellEnd"/>
      <w:r w:rsidRPr="002350DB">
        <w:rPr>
          <w:bCs/>
        </w:rPr>
        <w:t xml:space="preserve"> Annals, 46(7), pp.e246–e249.</w:t>
      </w:r>
    </w:p>
    <w:p w14:paraId="66B1D649" w14:textId="77777777" w:rsidR="002350DB" w:rsidRPr="002350DB" w:rsidRDefault="002350DB" w:rsidP="002350DB">
      <w:pPr>
        <w:spacing w:after="0"/>
        <w:rPr>
          <w:bCs/>
        </w:rPr>
      </w:pPr>
    </w:p>
    <w:p w14:paraId="4F76ADBF" w14:textId="77777777" w:rsidR="002350DB" w:rsidRPr="002350DB" w:rsidRDefault="002350DB" w:rsidP="002350DB">
      <w:pPr>
        <w:spacing w:after="0"/>
        <w:rPr>
          <w:bCs/>
        </w:rPr>
      </w:pPr>
      <w:r w:rsidRPr="002350DB">
        <w:rPr>
          <w:bCs/>
        </w:rPr>
        <w:t xml:space="preserve">Hardcastle, K. and Bellis, M., 2020. Asking About Adverse Childhood Experiences (Aces) In Health </w:t>
      </w:r>
      <w:proofErr w:type="spellStart"/>
      <w:r w:rsidRPr="002350DB">
        <w:rPr>
          <w:bCs/>
        </w:rPr>
        <w:t>Visitingfindings</w:t>
      </w:r>
      <w:proofErr w:type="spellEnd"/>
      <w:r w:rsidRPr="002350DB">
        <w:rPr>
          <w:bCs/>
        </w:rPr>
        <w:t xml:space="preserve"> From A Pilot Study. [online] Wales.nhs.uk. Available at: &lt;http://www.wales.nhs.uk/sitesplus/documents/888/Asking%20about%20ACEs%20in%20Health%20Visiting%20-%20Pilot%20Evaluation%20Report.pdf&gt; [Accessed 2 May 2020].</w:t>
      </w:r>
    </w:p>
    <w:p w14:paraId="16F46290" w14:textId="77777777" w:rsidR="002350DB" w:rsidRPr="002350DB" w:rsidRDefault="002350DB" w:rsidP="002350DB">
      <w:pPr>
        <w:spacing w:after="0"/>
        <w:rPr>
          <w:bCs/>
        </w:rPr>
      </w:pPr>
    </w:p>
    <w:p w14:paraId="3875F08D" w14:textId="77777777" w:rsidR="002350DB" w:rsidRPr="002350DB" w:rsidRDefault="002350DB" w:rsidP="002350DB">
      <w:pPr>
        <w:spacing w:after="0"/>
        <w:rPr>
          <w:bCs/>
        </w:rPr>
      </w:pPr>
      <w:r w:rsidRPr="002350DB">
        <w:rPr>
          <w:bCs/>
        </w:rPr>
        <w:t xml:space="preserve">Hughes, K., Ford, K., Davies, A., </w:t>
      </w:r>
      <w:proofErr w:type="spellStart"/>
      <w:r w:rsidRPr="002350DB">
        <w:rPr>
          <w:bCs/>
        </w:rPr>
        <w:t>Homolova</w:t>
      </w:r>
      <w:proofErr w:type="spellEnd"/>
      <w:r w:rsidRPr="002350DB">
        <w:rPr>
          <w:bCs/>
        </w:rPr>
        <w:t>, L. and Bellis, M. (2018). Sources of resilience and their moderating relationships with harms from adverse childhood experiences Welsh Adverse Childhood Experience (ACE) and Resilience Study. [online] Available at: https://www.wales.nhs.uk/sitesplus/documents/888/ACE%20&amp;%20Resilience%20Report%20(Eng_final2).pdf [Accessed 4 Dec. 2019].</w:t>
      </w:r>
    </w:p>
    <w:p w14:paraId="1F9A1A94" w14:textId="77777777" w:rsidR="002350DB" w:rsidRPr="002350DB" w:rsidRDefault="002350DB" w:rsidP="002350DB">
      <w:pPr>
        <w:spacing w:after="0"/>
        <w:rPr>
          <w:bCs/>
        </w:rPr>
      </w:pPr>
    </w:p>
    <w:p w14:paraId="75FA72EF" w14:textId="77777777" w:rsidR="002350DB" w:rsidRPr="002350DB" w:rsidRDefault="002350DB" w:rsidP="002350DB">
      <w:pPr>
        <w:spacing w:after="0"/>
        <w:rPr>
          <w:bCs/>
        </w:rPr>
      </w:pPr>
      <w:r w:rsidRPr="002350DB">
        <w:rPr>
          <w:bCs/>
        </w:rPr>
        <w:t xml:space="preserve">Hunt, T.K.A., Slack, K.S. and Berger, L.M. (2017). Adverse childhood experiences and </w:t>
      </w:r>
      <w:proofErr w:type="spellStart"/>
      <w:r w:rsidRPr="002350DB">
        <w:rPr>
          <w:bCs/>
        </w:rPr>
        <w:t>behavioral</w:t>
      </w:r>
      <w:proofErr w:type="spellEnd"/>
      <w:r w:rsidRPr="002350DB">
        <w:rPr>
          <w:bCs/>
        </w:rPr>
        <w:t xml:space="preserve"> problems in middle childhood. Child Abuse &amp; Neglect, [online] 67, pp.391–402. Available at: https://www.ncbi.nlm.nih.gov/pmc/articles/PMC5436949/pdf/nihms831551.pdf [Accessed 4 Apr. 2020].</w:t>
      </w:r>
    </w:p>
    <w:p w14:paraId="24182C7E" w14:textId="77777777" w:rsidR="002350DB" w:rsidRPr="002350DB" w:rsidRDefault="002350DB" w:rsidP="002350DB">
      <w:pPr>
        <w:spacing w:after="0"/>
        <w:rPr>
          <w:bCs/>
        </w:rPr>
      </w:pPr>
    </w:p>
    <w:p w14:paraId="4E6FA661" w14:textId="77777777" w:rsidR="002350DB" w:rsidRPr="002350DB" w:rsidRDefault="002350DB" w:rsidP="002350DB">
      <w:pPr>
        <w:spacing w:after="0"/>
        <w:rPr>
          <w:bCs/>
        </w:rPr>
      </w:pPr>
      <w:r w:rsidRPr="002350DB">
        <w:rPr>
          <w:bCs/>
        </w:rPr>
        <w:t>Human Development Report 2014 Sustaining Human Progress: Reducing Vulnerabilities and Building Resilience. (2014). New York: United Nations.</w:t>
      </w:r>
    </w:p>
    <w:p w14:paraId="2C4EB174" w14:textId="77777777" w:rsidR="002350DB" w:rsidRPr="002350DB" w:rsidRDefault="002350DB" w:rsidP="002350DB">
      <w:pPr>
        <w:spacing w:after="0"/>
        <w:rPr>
          <w:bCs/>
        </w:rPr>
      </w:pPr>
    </w:p>
    <w:p w14:paraId="61FA7D4A" w14:textId="77777777" w:rsidR="002350DB" w:rsidRPr="002350DB" w:rsidRDefault="002350DB" w:rsidP="002350DB">
      <w:pPr>
        <w:spacing w:after="0"/>
        <w:rPr>
          <w:bCs/>
        </w:rPr>
      </w:pPr>
      <w:r w:rsidRPr="002350DB">
        <w:rPr>
          <w:bCs/>
        </w:rPr>
        <w:t xml:space="preserve">Gaskill, R. L., &amp; Perry, B. D. (2014). The neurobiological power of play: Using the </w:t>
      </w:r>
      <w:proofErr w:type="spellStart"/>
      <w:r w:rsidRPr="002350DB">
        <w:rPr>
          <w:bCs/>
        </w:rPr>
        <w:t>neurosequential</w:t>
      </w:r>
      <w:proofErr w:type="spellEnd"/>
      <w:r w:rsidRPr="002350DB">
        <w:rPr>
          <w:bCs/>
        </w:rPr>
        <w:t xml:space="preserve"> model of therapeutics to guide play in the healing process. In C. A. </w:t>
      </w:r>
      <w:proofErr w:type="spellStart"/>
      <w:r w:rsidRPr="002350DB">
        <w:rPr>
          <w:bCs/>
        </w:rPr>
        <w:t>Malchiodi</w:t>
      </w:r>
      <w:proofErr w:type="spellEnd"/>
      <w:r w:rsidRPr="002350DB">
        <w:rPr>
          <w:bCs/>
        </w:rPr>
        <w:t xml:space="preserve"> &amp; D. A. Crenshaw (Eds.), Creative arts and play therapy. Creative arts and play therapy for attachment problems (p. 178–194). Guilford Press. </w:t>
      </w:r>
    </w:p>
    <w:p w14:paraId="61A56B07" w14:textId="77777777" w:rsidR="002350DB" w:rsidRPr="002350DB" w:rsidRDefault="002350DB" w:rsidP="002350DB">
      <w:pPr>
        <w:spacing w:after="0"/>
        <w:rPr>
          <w:bCs/>
        </w:rPr>
      </w:pPr>
    </w:p>
    <w:p w14:paraId="2207E202" w14:textId="77777777" w:rsidR="002350DB" w:rsidRPr="002350DB" w:rsidRDefault="002350DB" w:rsidP="002350DB">
      <w:pPr>
        <w:spacing w:after="0"/>
        <w:rPr>
          <w:bCs/>
        </w:rPr>
      </w:pPr>
      <w:r w:rsidRPr="002350DB">
        <w:rPr>
          <w:bCs/>
        </w:rPr>
        <w:t xml:space="preserve">Garner, A.S. Home Visiting and the Biology of Toxic Stress: Opportunities to Address Early Childhood Adversity. </w:t>
      </w:r>
      <w:proofErr w:type="spellStart"/>
      <w:r w:rsidRPr="002350DB">
        <w:rPr>
          <w:bCs/>
        </w:rPr>
        <w:t>Pediatrics</w:t>
      </w:r>
      <w:proofErr w:type="spellEnd"/>
      <w:r w:rsidRPr="002350DB">
        <w:rPr>
          <w:bCs/>
        </w:rPr>
        <w:t>, November 2013, 132, pp. 65-73.</w:t>
      </w:r>
    </w:p>
    <w:p w14:paraId="237620DF" w14:textId="77777777" w:rsidR="002350DB" w:rsidRPr="002350DB" w:rsidRDefault="002350DB" w:rsidP="002350DB">
      <w:pPr>
        <w:spacing w:after="0"/>
        <w:rPr>
          <w:bCs/>
        </w:rPr>
      </w:pPr>
    </w:p>
    <w:p w14:paraId="05D7E30E" w14:textId="77777777" w:rsidR="002350DB" w:rsidRPr="002350DB" w:rsidRDefault="002350DB" w:rsidP="002350DB">
      <w:pPr>
        <w:spacing w:after="0"/>
        <w:rPr>
          <w:bCs/>
        </w:rPr>
      </w:pPr>
      <w:r w:rsidRPr="002350DB">
        <w:rPr>
          <w:bCs/>
        </w:rPr>
        <w:t>Gonzalez, A. 2108: https://www.youtube.com/watch?v=W-8jTTIsJ7Q, 2018. Adverse Childhood Experiences (Aces): Impact On Brain, Body And Behaviour. [video] Available at: &lt;https://www.youtube.com/watch?v=W-8jTTIsJ7Q&gt; [Accessed 8 May 2020].</w:t>
      </w:r>
    </w:p>
    <w:p w14:paraId="462E53F9" w14:textId="77777777" w:rsidR="002350DB" w:rsidRPr="002350DB" w:rsidRDefault="002350DB" w:rsidP="002350DB">
      <w:pPr>
        <w:spacing w:after="0"/>
        <w:rPr>
          <w:bCs/>
        </w:rPr>
      </w:pPr>
    </w:p>
    <w:p w14:paraId="7A5840A9" w14:textId="77777777" w:rsidR="002350DB" w:rsidRPr="002350DB" w:rsidRDefault="002350DB" w:rsidP="002350DB">
      <w:pPr>
        <w:spacing w:after="0"/>
        <w:rPr>
          <w:bCs/>
        </w:rPr>
      </w:pPr>
      <w:r w:rsidRPr="002350DB">
        <w:rPr>
          <w:bCs/>
        </w:rPr>
        <w:t xml:space="preserve">Guinosso, S.A., Johnson, S.B. and Riley, A.W. (2016). Multiple adverse experiences and child cognitive development. </w:t>
      </w:r>
      <w:proofErr w:type="spellStart"/>
      <w:r w:rsidRPr="002350DB">
        <w:rPr>
          <w:bCs/>
        </w:rPr>
        <w:t>Pediatric</w:t>
      </w:r>
      <w:proofErr w:type="spellEnd"/>
      <w:r w:rsidRPr="002350DB">
        <w:rPr>
          <w:bCs/>
        </w:rPr>
        <w:t xml:space="preserve"> Research, [online] 79(1), pp.220–226. Available at: https://www.nature.com/articles/pr2015195.</w:t>
      </w:r>
    </w:p>
    <w:p w14:paraId="26B57EFE" w14:textId="77777777" w:rsidR="002350DB" w:rsidRPr="002350DB" w:rsidRDefault="002350DB" w:rsidP="002350DB">
      <w:pPr>
        <w:spacing w:after="0"/>
        <w:rPr>
          <w:bCs/>
        </w:rPr>
      </w:pPr>
    </w:p>
    <w:p w14:paraId="1BD5A9D2" w14:textId="77777777" w:rsidR="002350DB" w:rsidRPr="002350DB" w:rsidRDefault="002350DB" w:rsidP="002350DB">
      <w:pPr>
        <w:spacing w:after="0"/>
        <w:rPr>
          <w:bCs/>
        </w:rPr>
      </w:pPr>
      <w:r w:rsidRPr="002350DB">
        <w:rPr>
          <w:bCs/>
        </w:rPr>
        <w:lastRenderedPageBreak/>
        <w:t>Frederiksen, L. (2018). The Developing Brain &amp; Adverse Childhood Experiences (ACEs). Available at: https://www.acesconnection.com/blog/the-developing-brain-and-adverse-childhood-experiences-aces [Accessed 4 Apr. 2020].</w:t>
      </w:r>
    </w:p>
    <w:p w14:paraId="6EE0A511" w14:textId="77777777" w:rsidR="002350DB" w:rsidRPr="002350DB" w:rsidRDefault="002350DB" w:rsidP="002350DB">
      <w:pPr>
        <w:spacing w:after="0"/>
        <w:rPr>
          <w:bCs/>
        </w:rPr>
      </w:pPr>
    </w:p>
    <w:p w14:paraId="3B297DD4" w14:textId="77777777" w:rsidR="002350DB" w:rsidRPr="002350DB" w:rsidRDefault="002350DB" w:rsidP="002350DB">
      <w:pPr>
        <w:spacing w:after="0"/>
        <w:rPr>
          <w:bCs/>
        </w:rPr>
      </w:pPr>
      <w:r w:rsidRPr="002350DB">
        <w:rPr>
          <w:bCs/>
        </w:rPr>
        <w:t>Harvard Health Publishing (2011). Understanding the stress response - Harvard Health. [online] Harvard Health. Available at: https://www.health.harvard.edu/staying-healthy/understanding-the-stress-response [Accessed 20 Apr. 2020].</w:t>
      </w:r>
    </w:p>
    <w:p w14:paraId="41CD0336" w14:textId="77777777" w:rsidR="002350DB" w:rsidRPr="002350DB" w:rsidRDefault="002350DB" w:rsidP="002350DB">
      <w:pPr>
        <w:spacing w:after="0"/>
        <w:rPr>
          <w:bCs/>
        </w:rPr>
      </w:pPr>
    </w:p>
    <w:p w14:paraId="7100F63F" w14:textId="77777777" w:rsidR="002350DB" w:rsidRPr="002350DB" w:rsidRDefault="002350DB" w:rsidP="002350DB">
      <w:pPr>
        <w:spacing w:after="0"/>
        <w:rPr>
          <w:bCs/>
        </w:rPr>
      </w:pPr>
      <w:r w:rsidRPr="002350DB">
        <w:rPr>
          <w:bCs/>
        </w:rPr>
        <w:t xml:space="preserve">Haddock, L.R. and Whitman, J.S. (2018). Preparing the Educator in </w:t>
      </w:r>
      <w:proofErr w:type="spellStart"/>
      <w:r w:rsidRPr="002350DB">
        <w:rPr>
          <w:bCs/>
        </w:rPr>
        <w:t>Counselor</w:t>
      </w:r>
      <w:proofErr w:type="spellEnd"/>
      <w:r w:rsidRPr="002350DB">
        <w:rPr>
          <w:bCs/>
        </w:rPr>
        <w:t xml:space="preserve"> Education: A Comprehensive Guide to Building Knowledge and Developing Skills. London: Routledge.</w:t>
      </w:r>
    </w:p>
    <w:p w14:paraId="4CF3C19A" w14:textId="77777777" w:rsidR="002350DB" w:rsidRPr="002350DB" w:rsidRDefault="002350DB" w:rsidP="002350DB">
      <w:pPr>
        <w:spacing w:after="0"/>
        <w:rPr>
          <w:bCs/>
        </w:rPr>
      </w:pPr>
    </w:p>
    <w:p w14:paraId="3E570E62" w14:textId="77777777" w:rsidR="002350DB" w:rsidRPr="002350DB" w:rsidRDefault="002350DB" w:rsidP="002350DB">
      <w:pPr>
        <w:spacing w:after="0"/>
        <w:rPr>
          <w:bCs/>
        </w:rPr>
      </w:pPr>
      <w:r w:rsidRPr="002350DB">
        <w:rPr>
          <w:bCs/>
        </w:rPr>
        <w:t xml:space="preserve">Johnson, S.B., Riley, A.W., Granger, D.A. and Riis, J. (2013). The Science of Early Life Toxic Stress for </w:t>
      </w:r>
      <w:proofErr w:type="spellStart"/>
      <w:r w:rsidRPr="002350DB">
        <w:rPr>
          <w:bCs/>
        </w:rPr>
        <w:t>Pediatric</w:t>
      </w:r>
      <w:proofErr w:type="spellEnd"/>
      <w:r w:rsidRPr="002350DB">
        <w:rPr>
          <w:bCs/>
        </w:rPr>
        <w:t xml:space="preserve"> Practice and Advocacy. </w:t>
      </w:r>
      <w:proofErr w:type="spellStart"/>
      <w:r w:rsidRPr="002350DB">
        <w:rPr>
          <w:bCs/>
        </w:rPr>
        <w:t>Pediatrics</w:t>
      </w:r>
      <w:proofErr w:type="spellEnd"/>
      <w:r w:rsidRPr="002350DB">
        <w:rPr>
          <w:bCs/>
        </w:rPr>
        <w:t>, 131(2), pp.319–327.</w:t>
      </w:r>
    </w:p>
    <w:p w14:paraId="2CCF8C7C" w14:textId="77777777" w:rsidR="002350DB" w:rsidRPr="002350DB" w:rsidRDefault="002350DB" w:rsidP="002350DB">
      <w:pPr>
        <w:spacing w:after="0"/>
        <w:rPr>
          <w:bCs/>
        </w:rPr>
      </w:pPr>
    </w:p>
    <w:p w14:paraId="314D4471" w14:textId="77777777" w:rsidR="002350DB" w:rsidRPr="002350DB" w:rsidRDefault="002350DB" w:rsidP="002350DB">
      <w:pPr>
        <w:spacing w:after="0"/>
        <w:rPr>
          <w:bCs/>
        </w:rPr>
      </w:pPr>
      <w:proofErr w:type="spellStart"/>
      <w:r w:rsidRPr="002350DB">
        <w:rPr>
          <w:bCs/>
        </w:rPr>
        <w:t>Kennerley</w:t>
      </w:r>
      <w:proofErr w:type="spellEnd"/>
      <w:r w:rsidRPr="002350DB">
        <w:rPr>
          <w:bCs/>
        </w:rPr>
        <w:t>, H., 2000. Overcoming Childhood Trauma. London: Hachette.</w:t>
      </w:r>
    </w:p>
    <w:p w14:paraId="7C478341" w14:textId="77777777" w:rsidR="002350DB" w:rsidRPr="002350DB" w:rsidRDefault="002350DB" w:rsidP="002350DB">
      <w:pPr>
        <w:spacing w:after="0"/>
        <w:rPr>
          <w:bCs/>
        </w:rPr>
      </w:pPr>
      <w:r w:rsidRPr="002350DB">
        <w:rPr>
          <w:bCs/>
        </w:rPr>
        <w:t xml:space="preserve">Jamieson, K. (2019). Toxic Stress and ACEs. [online] </w:t>
      </w:r>
      <w:proofErr w:type="spellStart"/>
      <w:r w:rsidRPr="002350DB">
        <w:rPr>
          <w:bCs/>
        </w:rPr>
        <w:t>Center</w:t>
      </w:r>
      <w:proofErr w:type="spellEnd"/>
      <w:r w:rsidRPr="002350DB">
        <w:rPr>
          <w:bCs/>
        </w:rPr>
        <w:t xml:space="preserve"> for Child </w:t>
      </w:r>
      <w:proofErr w:type="spellStart"/>
      <w:r w:rsidRPr="002350DB">
        <w:rPr>
          <w:bCs/>
        </w:rPr>
        <w:t>Counseling</w:t>
      </w:r>
      <w:proofErr w:type="spellEnd"/>
      <w:r w:rsidRPr="002350DB">
        <w:rPr>
          <w:bCs/>
        </w:rPr>
        <w:t>. Available at: https://www.centerforchildcounseling.org/toxic-stress-and-aces/ [Accessed 11 May 2020].</w:t>
      </w:r>
    </w:p>
    <w:p w14:paraId="5E835D81" w14:textId="77777777" w:rsidR="002350DB" w:rsidRPr="002350DB" w:rsidRDefault="002350DB" w:rsidP="002350DB">
      <w:pPr>
        <w:spacing w:after="0"/>
        <w:rPr>
          <w:bCs/>
        </w:rPr>
      </w:pPr>
    </w:p>
    <w:p w14:paraId="70A718AB" w14:textId="77777777" w:rsidR="002350DB" w:rsidRPr="002350DB" w:rsidRDefault="002350DB" w:rsidP="002350DB">
      <w:pPr>
        <w:spacing w:after="0"/>
        <w:rPr>
          <w:bCs/>
        </w:rPr>
      </w:pPr>
      <w:r w:rsidRPr="002350DB">
        <w:rPr>
          <w:bCs/>
        </w:rPr>
        <w:t>Kalmakis, K.A., Chandler, G.E., Roberts, S.J. and Leung, K. (2017). Nurse practitioner screening for childhood adversity among adult primary care patients. Journal of the American Association of Nurse Practitioners, 29(1), pp.35–45.</w:t>
      </w:r>
    </w:p>
    <w:p w14:paraId="556A4D28" w14:textId="77777777" w:rsidR="002350DB" w:rsidRPr="002350DB" w:rsidRDefault="002350DB" w:rsidP="002350DB">
      <w:pPr>
        <w:spacing w:after="0"/>
        <w:rPr>
          <w:bCs/>
        </w:rPr>
      </w:pPr>
      <w:r w:rsidRPr="002350DB">
        <w:rPr>
          <w:bCs/>
        </w:rPr>
        <w:t>Lupien, S.J., McEwen, B.S., Gunnar, M.R. and Heim, C. (2009). Effects of stress throughout the lifespan on the brain, behaviour and cognition. Nature Reviews Neuroscience, [online] 10(6), pp.434–445. Available at: https://www.nature.com/articles/nrn2639 [Accessed 24 Feb. 2019].</w:t>
      </w:r>
    </w:p>
    <w:p w14:paraId="6A1EED3E" w14:textId="77777777" w:rsidR="002350DB" w:rsidRPr="002350DB" w:rsidRDefault="002350DB" w:rsidP="002350DB">
      <w:pPr>
        <w:spacing w:after="0"/>
        <w:rPr>
          <w:bCs/>
        </w:rPr>
      </w:pPr>
    </w:p>
    <w:p w14:paraId="3F804B13" w14:textId="77777777" w:rsidR="002350DB" w:rsidRPr="002350DB" w:rsidRDefault="002350DB" w:rsidP="002350DB">
      <w:pPr>
        <w:spacing w:after="0"/>
        <w:rPr>
          <w:bCs/>
        </w:rPr>
      </w:pPr>
      <w:r w:rsidRPr="002350DB">
        <w:rPr>
          <w:bCs/>
        </w:rPr>
        <w:t xml:space="preserve">Mills, L. (2019). How to support pupils with adverse childhood experiences. [online] </w:t>
      </w:r>
      <w:proofErr w:type="spellStart"/>
      <w:r w:rsidRPr="002350DB">
        <w:rPr>
          <w:bCs/>
        </w:rPr>
        <w:t>Tes</w:t>
      </w:r>
      <w:proofErr w:type="spellEnd"/>
      <w:r w:rsidRPr="002350DB">
        <w:rPr>
          <w:bCs/>
        </w:rPr>
        <w:t>. Available at: https://www.tes.com/news/how-support-pupils-adverse-childhood-experiences [Accessed 10 May 2020].</w:t>
      </w:r>
    </w:p>
    <w:p w14:paraId="37CCF2CB" w14:textId="77777777" w:rsidR="002350DB" w:rsidRPr="002350DB" w:rsidRDefault="002350DB" w:rsidP="002350DB">
      <w:pPr>
        <w:spacing w:after="0"/>
        <w:rPr>
          <w:bCs/>
        </w:rPr>
      </w:pPr>
    </w:p>
    <w:p w14:paraId="4C8B15E2" w14:textId="77777777" w:rsidR="002350DB" w:rsidRPr="002350DB" w:rsidRDefault="002350DB" w:rsidP="002350DB">
      <w:pPr>
        <w:spacing w:after="0"/>
        <w:rPr>
          <w:bCs/>
        </w:rPr>
      </w:pPr>
      <w:r w:rsidRPr="002350DB">
        <w:rPr>
          <w:bCs/>
        </w:rPr>
        <w:t>Moffitt, T.E. (2013). Childhood exposure to violence and lifelong health: Clinical intervention science and stress-biology research join forces. Development and Psychopathology, [online] 25(4pt2), pp.1619–1634. Available at: https://www.ncbi.nlm.nih.gov/pmc/articles/PMC386</w:t>
      </w:r>
    </w:p>
    <w:p w14:paraId="0ED36B87" w14:textId="77777777" w:rsidR="002350DB" w:rsidRPr="002350DB" w:rsidRDefault="002350DB" w:rsidP="002350DB">
      <w:pPr>
        <w:spacing w:after="0"/>
        <w:rPr>
          <w:bCs/>
        </w:rPr>
      </w:pPr>
      <w:r w:rsidRPr="002350DB">
        <w:rPr>
          <w:bCs/>
        </w:rPr>
        <w:t>9039/ [Accessed 29 Mar. 2019].</w:t>
      </w:r>
    </w:p>
    <w:p w14:paraId="5FD0C726" w14:textId="77777777" w:rsidR="002350DB" w:rsidRPr="002350DB" w:rsidRDefault="002350DB" w:rsidP="002350DB">
      <w:pPr>
        <w:spacing w:after="0"/>
        <w:rPr>
          <w:bCs/>
        </w:rPr>
      </w:pPr>
    </w:p>
    <w:p w14:paraId="6774E3FB" w14:textId="77777777" w:rsidR="002350DB" w:rsidRPr="002350DB" w:rsidRDefault="002350DB" w:rsidP="002350DB">
      <w:pPr>
        <w:spacing w:after="0"/>
        <w:rPr>
          <w:bCs/>
        </w:rPr>
      </w:pPr>
      <w:r w:rsidRPr="002350DB">
        <w:rPr>
          <w:bCs/>
        </w:rPr>
        <w:t>National Health Service (2019). Cognitive behavioural therapy (CBT). [online] NHS. Available at: https://www.nhs.uk/conditions/cognitive-behavioural-therapy-cbt/ [Accessed 6 Apr. 2020].</w:t>
      </w:r>
    </w:p>
    <w:p w14:paraId="0A5AF299" w14:textId="77777777" w:rsidR="002350DB" w:rsidRPr="002350DB" w:rsidRDefault="002350DB" w:rsidP="002350DB">
      <w:pPr>
        <w:spacing w:after="0"/>
        <w:rPr>
          <w:bCs/>
        </w:rPr>
      </w:pPr>
      <w:r w:rsidRPr="002350DB">
        <w:rPr>
          <w:bCs/>
        </w:rPr>
        <w:t>Nakazawa, J.  (2016). Childhood disrupted : how your biography becomes your biology, and how you can heal. New York: Atria Paperback.</w:t>
      </w:r>
    </w:p>
    <w:p w14:paraId="5E1985F6" w14:textId="77777777" w:rsidR="002350DB" w:rsidRPr="002350DB" w:rsidRDefault="002350DB" w:rsidP="002350DB">
      <w:pPr>
        <w:spacing w:after="0"/>
        <w:rPr>
          <w:bCs/>
        </w:rPr>
      </w:pPr>
    </w:p>
    <w:p w14:paraId="143518EB" w14:textId="77777777" w:rsidR="002350DB" w:rsidRPr="002350DB" w:rsidRDefault="002350DB" w:rsidP="002350DB">
      <w:pPr>
        <w:spacing w:after="0"/>
        <w:rPr>
          <w:bCs/>
        </w:rPr>
      </w:pPr>
      <w:r w:rsidRPr="002350DB">
        <w:rPr>
          <w:bCs/>
        </w:rPr>
        <w:t>Noble, K. G. (2014). Rich man, poor man: Socioeconomic adversity and brain development. Cerebrum: The Dana Forum on Brain Science, 6, 1-12.</w:t>
      </w:r>
    </w:p>
    <w:p w14:paraId="5409AE16" w14:textId="77777777" w:rsidR="002350DB" w:rsidRPr="002350DB" w:rsidRDefault="002350DB" w:rsidP="002350DB">
      <w:pPr>
        <w:spacing w:after="0"/>
        <w:rPr>
          <w:bCs/>
        </w:rPr>
      </w:pPr>
    </w:p>
    <w:p w14:paraId="12685D1C" w14:textId="77777777" w:rsidR="002350DB" w:rsidRPr="002350DB" w:rsidRDefault="002350DB" w:rsidP="002350DB">
      <w:pPr>
        <w:spacing w:after="0"/>
        <w:rPr>
          <w:bCs/>
        </w:rPr>
      </w:pPr>
      <w:r w:rsidRPr="002350DB">
        <w:rPr>
          <w:bCs/>
        </w:rPr>
        <w:t>Osher, D., Cantor, P., Berg, J., Steyer, L. and Rose, T., 2018. Drivers of human development: How relationships and context shape learning and development1. Applied Developmental Science, 24(1), pp.6-36.</w:t>
      </w:r>
    </w:p>
    <w:p w14:paraId="48C8A9DA" w14:textId="77777777" w:rsidR="002350DB" w:rsidRPr="002350DB" w:rsidRDefault="002350DB" w:rsidP="002350DB">
      <w:pPr>
        <w:spacing w:after="0"/>
        <w:rPr>
          <w:bCs/>
        </w:rPr>
      </w:pPr>
    </w:p>
    <w:p w14:paraId="5528F041" w14:textId="77777777" w:rsidR="002350DB" w:rsidRPr="002350DB" w:rsidRDefault="002350DB" w:rsidP="002350DB">
      <w:pPr>
        <w:spacing w:after="0"/>
        <w:rPr>
          <w:bCs/>
        </w:rPr>
      </w:pPr>
      <w:r w:rsidRPr="002350DB">
        <w:rPr>
          <w:bCs/>
        </w:rPr>
        <w:lastRenderedPageBreak/>
        <w:t>Porche, M.V., Fortuna, L.R., Lin, J. and Alegria, M. (2011). Childhood Trauma and Psychiatric Disorders as Correlates of School Dropout in a National Sample of Young Adults. Child Development, 82(3), pp.982–998.</w:t>
      </w:r>
    </w:p>
    <w:p w14:paraId="1E95C236" w14:textId="77777777" w:rsidR="002350DB" w:rsidRPr="002350DB" w:rsidRDefault="002350DB" w:rsidP="002350DB">
      <w:pPr>
        <w:spacing w:after="0"/>
        <w:rPr>
          <w:bCs/>
        </w:rPr>
      </w:pPr>
    </w:p>
    <w:p w14:paraId="724847DD" w14:textId="77777777" w:rsidR="002350DB" w:rsidRPr="002350DB" w:rsidRDefault="002350DB" w:rsidP="002350DB">
      <w:pPr>
        <w:spacing w:after="0"/>
        <w:rPr>
          <w:bCs/>
        </w:rPr>
      </w:pPr>
      <w:r w:rsidRPr="002350DB">
        <w:rPr>
          <w:bCs/>
        </w:rPr>
        <w:t>Pritchard, A. (2018). Ways of learning : learning theories for the classroom. London: Routledge, Taylor &amp; Francis Group.</w:t>
      </w:r>
    </w:p>
    <w:p w14:paraId="59F9D69B" w14:textId="77777777" w:rsidR="002350DB" w:rsidRPr="002350DB" w:rsidRDefault="002350DB" w:rsidP="002350DB">
      <w:pPr>
        <w:spacing w:after="0"/>
        <w:rPr>
          <w:bCs/>
        </w:rPr>
      </w:pPr>
    </w:p>
    <w:p w14:paraId="60AAD2BF" w14:textId="77777777" w:rsidR="002350DB" w:rsidRPr="002350DB" w:rsidRDefault="002350DB" w:rsidP="002350DB">
      <w:pPr>
        <w:spacing w:after="0"/>
        <w:rPr>
          <w:bCs/>
        </w:rPr>
      </w:pPr>
      <w:r w:rsidRPr="002350DB">
        <w:rPr>
          <w:bCs/>
        </w:rPr>
        <w:t xml:space="preserve">Scotland, P., 2019. Overview Of Aces. [online] </w:t>
      </w:r>
      <w:proofErr w:type="spellStart"/>
      <w:r w:rsidRPr="002350DB">
        <w:rPr>
          <w:bCs/>
        </w:rPr>
        <w:t>Healthscotland.scot</w:t>
      </w:r>
      <w:proofErr w:type="spellEnd"/>
      <w:r w:rsidRPr="002350DB">
        <w:rPr>
          <w:bCs/>
        </w:rPr>
        <w:t>. Available at: &lt;http://www.healthscotland.scot/population-groups/children/adverse-childhood-experiences-aces/overview-of-aces&gt; [Accessed 4 May 2020].</w:t>
      </w:r>
    </w:p>
    <w:p w14:paraId="1463CC72" w14:textId="77777777" w:rsidR="002350DB" w:rsidRPr="002350DB" w:rsidRDefault="002350DB" w:rsidP="002350DB">
      <w:pPr>
        <w:spacing w:after="0"/>
        <w:rPr>
          <w:bCs/>
        </w:rPr>
      </w:pPr>
    </w:p>
    <w:p w14:paraId="53A6E9D6" w14:textId="77777777" w:rsidR="002350DB" w:rsidRPr="002350DB" w:rsidRDefault="002350DB" w:rsidP="002350DB">
      <w:pPr>
        <w:spacing w:after="0"/>
        <w:rPr>
          <w:bCs/>
        </w:rPr>
      </w:pPr>
      <w:r w:rsidRPr="002350DB">
        <w:rPr>
          <w:bCs/>
        </w:rPr>
        <w:t>Smith, L. (2018). ESSS Outline Adverse Childhood Experiences (ACEs): interventions in education. [online] Available at: https://www.iriss.org.uk/sites/default/files/2018-04/iriss-esss-outline-adverse-childhood-experiences-2018-4-23.pdf [Accessed 12 May 2020].</w:t>
      </w:r>
    </w:p>
    <w:p w14:paraId="456587F7" w14:textId="77777777" w:rsidR="002350DB" w:rsidRPr="002350DB" w:rsidRDefault="002350DB" w:rsidP="002350DB">
      <w:pPr>
        <w:spacing w:after="0"/>
        <w:rPr>
          <w:bCs/>
        </w:rPr>
      </w:pPr>
    </w:p>
    <w:p w14:paraId="631DE4AC" w14:textId="77777777" w:rsidR="002350DB" w:rsidRPr="002350DB" w:rsidRDefault="002350DB" w:rsidP="002350DB">
      <w:pPr>
        <w:spacing w:after="0"/>
        <w:rPr>
          <w:bCs/>
        </w:rPr>
      </w:pPr>
      <w:r w:rsidRPr="002350DB">
        <w:rPr>
          <w:bCs/>
        </w:rPr>
        <w:t>Social Care Institute for Excellence (2014). Multi-agency safeguarding hubs. [online] Scie.org.uk. Available at: https://www.scie.org.uk/care-act-2014/safeguarding-adults/safeguarding-adults-boards-checklist-and-resources/collaborative-working-and-partnership/multi-agency-safeguarding-hubs.asp [Accessed 4 Apr. 2020].</w:t>
      </w:r>
    </w:p>
    <w:p w14:paraId="0CDA8170" w14:textId="77777777" w:rsidR="002350DB" w:rsidRPr="002350DB" w:rsidRDefault="002350DB" w:rsidP="002350DB">
      <w:pPr>
        <w:spacing w:after="0"/>
        <w:rPr>
          <w:bCs/>
        </w:rPr>
      </w:pPr>
    </w:p>
    <w:p w14:paraId="35A46F31" w14:textId="77777777" w:rsidR="002350DB" w:rsidRPr="002350DB" w:rsidRDefault="002350DB" w:rsidP="002350DB">
      <w:pPr>
        <w:spacing w:after="0"/>
        <w:rPr>
          <w:bCs/>
        </w:rPr>
      </w:pPr>
      <w:r w:rsidRPr="002350DB">
        <w:rPr>
          <w:bCs/>
        </w:rPr>
        <w:t xml:space="preserve">Snyder, J.J. and Patterson, G.R. (1995). Individual differences in social aggression: A test of a reinforcement model of socialization in the natural environment. </w:t>
      </w:r>
      <w:proofErr w:type="spellStart"/>
      <w:r w:rsidRPr="002350DB">
        <w:rPr>
          <w:bCs/>
        </w:rPr>
        <w:t>Behavior</w:t>
      </w:r>
      <w:proofErr w:type="spellEnd"/>
      <w:r w:rsidRPr="002350DB">
        <w:rPr>
          <w:bCs/>
        </w:rPr>
        <w:t xml:space="preserve"> Therapy, 26(2), pp.371–391.</w:t>
      </w:r>
    </w:p>
    <w:p w14:paraId="004A8BE9" w14:textId="77777777" w:rsidR="002350DB" w:rsidRPr="002350DB" w:rsidRDefault="002350DB" w:rsidP="002350DB">
      <w:pPr>
        <w:spacing w:after="0"/>
        <w:rPr>
          <w:bCs/>
        </w:rPr>
      </w:pPr>
    </w:p>
    <w:p w14:paraId="46E62CB5" w14:textId="77777777" w:rsidR="002350DB" w:rsidRPr="002350DB" w:rsidRDefault="002350DB" w:rsidP="002350DB">
      <w:pPr>
        <w:spacing w:after="0"/>
        <w:rPr>
          <w:bCs/>
        </w:rPr>
      </w:pPr>
      <w:r w:rsidRPr="002350DB">
        <w:rPr>
          <w:bCs/>
        </w:rPr>
        <w:t>Shonkoff, J.P., Garner, A.S., Siegel, B.S., Dobbins, M.I., Earls, M.F., Garner, A.S., McGuinn, L., Pascoe, J. and Wood, D.L. (2011). The Lifelong Effects of Early Childhood Adversity and Toxic Stress. PEDIATRICS, 129(1), pp.e232–e246.</w:t>
      </w:r>
    </w:p>
    <w:p w14:paraId="074DE50A" w14:textId="77777777" w:rsidR="002350DB" w:rsidRPr="002350DB" w:rsidRDefault="002350DB" w:rsidP="002350DB">
      <w:pPr>
        <w:spacing w:after="0"/>
        <w:rPr>
          <w:bCs/>
        </w:rPr>
      </w:pPr>
    </w:p>
    <w:p w14:paraId="525864DB" w14:textId="77777777" w:rsidR="002350DB" w:rsidRPr="002350DB" w:rsidRDefault="002350DB" w:rsidP="002350DB">
      <w:pPr>
        <w:spacing w:after="0"/>
        <w:rPr>
          <w:bCs/>
        </w:rPr>
      </w:pPr>
      <w:r w:rsidRPr="002350DB">
        <w:rPr>
          <w:bCs/>
        </w:rPr>
        <w:t xml:space="preserve">Stempel, H., Cox-Martin, M., </w:t>
      </w:r>
      <w:proofErr w:type="spellStart"/>
      <w:r w:rsidRPr="002350DB">
        <w:rPr>
          <w:bCs/>
        </w:rPr>
        <w:t>Bronsert</w:t>
      </w:r>
      <w:proofErr w:type="spellEnd"/>
      <w:r w:rsidRPr="002350DB">
        <w:rPr>
          <w:bCs/>
        </w:rPr>
        <w:t xml:space="preserve">, M., Dickinson, L.M. and Allison, M.A. (2017). Chronic School Absenteeism and the Role of Adverse Childhood Experiences. Academic </w:t>
      </w:r>
      <w:proofErr w:type="spellStart"/>
      <w:r w:rsidRPr="002350DB">
        <w:rPr>
          <w:bCs/>
        </w:rPr>
        <w:t>Pediatrics</w:t>
      </w:r>
      <w:proofErr w:type="spellEnd"/>
      <w:r w:rsidRPr="002350DB">
        <w:rPr>
          <w:bCs/>
        </w:rPr>
        <w:t>, 17(8), pp.837–843.</w:t>
      </w:r>
    </w:p>
    <w:p w14:paraId="2422168D" w14:textId="77777777" w:rsidR="002350DB" w:rsidRPr="002350DB" w:rsidRDefault="002350DB" w:rsidP="002350DB">
      <w:pPr>
        <w:spacing w:after="0"/>
        <w:rPr>
          <w:bCs/>
        </w:rPr>
      </w:pPr>
    </w:p>
    <w:p w14:paraId="4AC7F5C4" w14:textId="77777777" w:rsidR="002350DB" w:rsidRPr="002350DB" w:rsidRDefault="002350DB" w:rsidP="002350DB">
      <w:pPr>
        <w:spacing w:after="0"/>
        <w:rPr>
          <w:bCs/>
        </w:rPr>
      </w:pPr>
      <w:r w:rsidRPr="002350DB">
        <w:rPr>
          <w:bCs/>
        </w:rPr>
        <w:t>Travis, R. (2017). All Awareness and No Action: Can Social Work Leverage Creative Arts’ Potential? Research on Social Work Practice, 29(6), pp.708–720.</w:t>
      </w:r>
    </w:p>
    <w:p w14:paraId="742C322C" w14:textId="77777777" w:rsidR="002350DB" w:rsidRPr="002350DB" w:rsidRDefault="002350DB" w:rsidP="002350DB">
      <w:pPr>
        <w:spacing w:after="0"/>
        <w:rPr>
          <w:bCs/>
        </w:rPr>
      </w:pPr>
    </w:p>
    <w:p w14:paraId="5E8DB73F" w14:textId="77777777" w:rsidR="002350DB" w:rsidRPr="002350DB" w:rsidRDefault="002350DB" w:rsidP="002350DB">
      <w:pPr>
        <w:spacing w:after="0"/>
        <w:rPr>
          <w:bCs/>
        </w:rPr>
      </w:pPr>
      <w:r w:rsidRPr="002350DB">
        <w:rPr>
          <w:bCs/>
        </w:rPr>
        <w:t>Ungar, M. (2013). Resilience after maltreatment: The importance of social services as facilitators of positive adaptation. Child Abuse &amp; Neglect, [online] 37(2–3), pp.110–115. Available at: https://www.sciencedirect.com/science/article/abs/pii/S0145213412002165 [Accessed 2 Apr. 2020].</w:t>
      </w:r>
    </w:p>
    <w:p w14:paraId="7DBBD010" w14:textId="77777777" w:rsidR="002350DB" w:rsidRPr="002350DB" w:rsidRDefault="002350DB" w:rsidP="002350DB">
      <w:pPr>
        <w:spacing w:after="0"/>
        <w:rPr>
          <w:bCs/>
        </w:rPr>
      </w:pPr>
    </w:p>
    <w:p w14:paraId="2929F066" w14:textId="77777777" w:rsidR="002350DB" w:rsidRPr="002350DB" w:rsidRDefault="002350DB" w:rsidP="002350DB">
      <w:pPr>
        <w:spacing w:after="0"/>
        <w:rPr>
          <w:bCs/>
        </w:rPr>
      </w:pPr>
      <w:r w:rsidRPr="002350DB">
        <w:rPr>
          <w:bCs/>
        </w:rPr>
        <w:t>University of Oxford (2014). “CBT lessons in primary school reduce anxiety in children” | University of Oxford. [online] www.ox.ac.uk. Available at: http://www.ox.ac.uk/news/2014-07-16-cbt-lessons-primary-school-reduce-anxiety-children# [Accessed 10 May 2020].</w:t>
      </w:r>
    </w:p>
    <w:p w14:paraId="48F832D3" w14:textId="77777777" w:rsidR="002350DB" w:rsidRPr="002350DB" w:rsidRDefault="002350DB" w:rsidP="002350DB">
      <w:pPr>
        <w:spacing w:after="0"/>
        <w:rPr>
          <w:bCs/>
        </w:rPr>
      </w:pPr>
    </w:p>
    <w:p w14:paraId="74C2A436" w14:textId="77777777" w:rsidR="002350DB" w:rsidRPr="002350DB" w:rsidRDefault="002350DB" w:rsidP="002350DB">
      <w:pPr>
        <w:spacing w:after="0"/>
        <w:rPr>
          <w:bCs/>
        </w:rPr>
      </w:pPr>
      <w:r w:rsidRPr="002350DB">
        <w:rPr>
          <w:bCs/>
        </w:rPr>
        <w:t>Waite, R. and Ryan, R., 2019. Adverse Childhood Experiences. 2nd ed. London: Routledge.</w:t>
      </w:r>
    </w:p>
    <w:p w14:paraId="6A22AA78" w14:textId="77777777" w:rsidR="002350DB" w:rsidRPr="002350DB" w:rsidRDefault="002350DB" w:rsidP="002350DB">
      <w:pPr>
        <w:spacing w:after="0"/>
        <w:rPr>
          <w:bCs/>
        </w:rPr>
      </w:pPr>
      <w:r w:rsidRPr="002350DB">
        <w:rPr>
          <w:bCs/>
        </w:rPr>
        <w:t xml:space="preserve">Weinreb, L., </w:t>
      </w:r>
      <w:proofErr w:type="spellStart"/>
      <w:r w:rsidRPr="002350DB">
        <w:rPr>
          <w:bCs/>
        </w:rPr>
        <w:t>Savageau</w:t>
      </w:r>
      <w:proofErr w:type="spellEnd"/>
      <w:r w:rsidRPr="002350DB">
        <w:rPr>
          <w:bCs/>
        </w:rPr>
        <w:t xml:space="preserve">, J.A., </w:t>
      </w:r>
      <w:proofErr w:type="spellStart"/>
      <w:r w:rsidRPr="002350DB">
        <w:rPr>
          <w:bCs/>
        </w:rPr>
        <w:t>Candib</w:t>
      </w:r>
      <w:proofErr w:type="spellEnd"/>
      <w:r w:rsidRPr="002350DB">
        <w:rPr>
          <w:bCs/>
        </w:rPr>
        <w:t>, L.M., Reed, G.W., Fletcher, K.E. and Hargraves, J.L. (2010). Screening for Childhood Trauma in Adult Primary Care Patients. The Primary Care Companion to The Journal of Clinical Psychiatry.</w:t>
      </w:r>
    </w:p>
    <w:p w14:paraId="4EF2AB5D" w14:textId="77777777" w:rsidR="002350DB" w:rsidRPr="002350DB" w:rsidRDefault="002350DB" w:rsidP="002350DB">
      <w:pPr>
        <w:spacing w:after="0"/>
        <w:rPr>
          <w:bCs/>
        </w:rPr>
      </w:pPr>
    </w:p>
    <w:p w14:paraId="4EA4EC98" w14:textId="77777777" w:rsidR="002350DB" w:rsidRPr="002350DB" w:rsidRDefault="002350DB" w:rsidP="002350DB">
      <w:pPr>
        <w:spacing w:after="0"/>
        <w:rPr>
          <w:bCs/>
        </w:rPr>
      </w:pPr>
      <w:r w:rsidRPr="002350DB">
        <w:rPr>
          <w:bCs/>
        </w:rPr>
        <w:t xml:space="preserve">Won, E. and Kim, Y.-K. (2016). Stress, the Autonomic Nervous System, and the Immune-kynurenine Pathway in the </w:t>
      </w:r>
      <w:proofErr w:type="spellStart"/>
      <w:r w:rsidRPr="002350DB">
        <w:rPr>
          <w:bCs/>
        </w:rPr>
        <w:t>Etiology</w:t>
      </w:r>
      <w:proofErr w:type="spellEnd"/>
      <w:r w:rsidRPr="002350DB">
        <w:rPr>
          <w:bCs/>
        </w:rPr>
        <w:t xml:space="preserve"> of Depression. Current Neuropharmacology, [online] 14(7), pp.665–673. Available at: https://www.ncbi.nlm.nih.gov/pmc/articles/PMC5050399/ [Accessed 7 Mar. 2020].</w:t>
      </w:r>
    </w:p>
    <w:p w14:paraId="28156CF2" w14:textId="77777777" w:rsidR="002350DB" w:rsidRPr="002350DB" w:rsidRDefault="002350DB" w:rsidP="002350DB">
      <w:pPr>
        <w:spacing w:after="0"/>
        <w:rPr>
          <w:bCs/>
        </w:rPr>
      </w:pPr>
    </w:p>
    <w:p w14:paraId="59013EB4" w14:textId="77777777" w:rsidR="002350DB" w:rsidRPr="002350DB" w:rsidRDefault="002350DB" w:rsidP="002350DB">
      <w:pPr>
        <w:spacing w:after="0"/>
        <w:rPr>
          <w:bCs/>
        </w:rPr>
      </w:pPr>
      <w:r w:rsidRPr="002350DB">
        <w:rPr>
          <w:bCs/>
        </w:rPr>
        <w:t>World Health Organisation, 2012. DEPRESSION: A Global Crisis. [online] Who.int. Available at: &lt;https://www.who.int/mental_health/management/depression/wfmh_paper_depression_wmhd_2012.pdf&gt; [Accessed 4 May 2020].</w:t>
      </w:r>
      <w:r w:rsidRPr="002350DB">
        <w:rPr>
          <w:bCs/>
        </w:rPr>
        <w:tab/>
      </w:r>
    </w:p>
    <w:p w14:paraId="6364CBA5" w14:textId="77777777" w:rsidR="002350DB" w:rsidRPr="002350DB" w:rsidRDefault="002350DB" w:rsidP="0096008D">
      <w:pPr>
        <w:spacing w:after="0"/>
        <w:rPr>
          <w:bCs/>
        </w:rPr>
      </w:pPr>
    </w:p>
    <w:sectPr w:rsidR="002350DB" w:rsidRPr="002350DB" w:rsidSect="00724735">
      <w:footerReference w:type="default" r:id="rId11"/>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DD818B" w14:textId="77777777" w:rsidR="00837AC3" w:rsidRDefault="00837AC3" w:rsidP="00C32CA8">
      <w:pPr>
        <w:spacing w:after="0" w:line="240" w:lineRule="auto"/>
      </w:pPr>
      <w:r>
        <w:separator/>
      </w:r>
    </w:p>
  </w:endnote>
  <w:endnote w:type="continuationSeparator" w:id="0">
    <w:p w14:paraId="04C7E82A" w14:textId="77777777" w:rsidR="00837AC3" w:rsidRDefault="00837AC3" w:rsidP="00C32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0735981"/>
      <w:docPartObj>
        <w:docPartGallery w:val="Page Numbers (Bottom of Page)"/>
        <w:docPartUnique/>
      </w:docPartObj>
    </w:sdtPr>
    <w:sdtEndPr>
      <w:rPr>
        <w:noProof/>
      </w:rPr>
    </w:sdtEndPr>
    <w:sdtContent>
      <w:p w14:paraId="23A41446" w14:textId="71675684" w:rsidR="00BB5DBF" w:rsidRDefault="00BB5D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3DDA24" w14:textId="77777777" w:rsidR="00BB5DBF" w:rsidRDefault="00BB5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2281D" w14:textId="77777777" w:rsidR="00837AC3" w:rsidRDefault="00837AC3" w:rsidP="00C32CA8">
      <w:pPr>
        <w:spacing w:after="0" w:line="240" w:lineRule="auto"/>
      </w:pPr>
      <w:r>
        <w:separator/>
      </w:r>
    </w:p>
  </w:footnote>
  <w:footnote w:type="continuationSeparator" w:id="0">
    <w:p w14:paraId="6452B0D1" w14:textId="77777777" w:rsidR="00837AC3" w:rsidRDefault="00837AC3" w:rsidP="00C32C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D0E58"/>
    <w:multiLevelType w:val="hybridMultilevel"/>
    <w:tmpl w:val="90AC7CE6"/>
    <w:lvl w:ilvl="0" w:tplc="0809000F">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20947E3"/>
    <w:multiLevelType w:val="multilevel"/>
    <w:tmpl w:val="39AA93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6E5"/>
    <w:rsid w:val="0002678F"/>
    <w:rsid w:val="0006379C"/>
    <w:rsid w:val="001A20C8"/>
    <w:rsid w:val="00202C14"/>
    <w:rsid w:val="002350DB"/>
    <w:rsid w:val="00260925"/>
    <w:rsid w:val="00272CDC"/>
    <w:rsid w:val="002778E0"/>
    <w:rsid w:val="002D0BEC"/>
    <w:rsid w:val="00341805"/>
    <w:rsid w:val="003609CA"/>
    <w:rsid w:val="003B6B01"/>
    <w:rsid w:val="00434CAA"/>
    <w:rsid w:val="00450B04"/>
    <w:rsid w:val="004E13F8"/>
    <w:rsid w:val="00574A3E"/>
    <w:rsid w:val="00587531"/>
    <w:rsid w:val="00724735"/>
    <w:rsid w:val="00835A7B"/>
    <w:rsid w:val="00837AC3"/>
    <w:rsid w:val="008F26E5"/>
    <w:rsid w:val="008F2E9B"/>
    <w:rsid w:val="0096008D"/>
    <w:rsid w:val="009D1435"/>
    <w:rsid w:val="00BB5DBF"/>
    <w:rsid w:val="00C32CA8"/>
    <w:rsid w:val="00C4367A"/>
    <w:rsid w:val="00C52AE9"/>
    <w:rsid w:val="00E5546A"/>
    <w:rsid w:val="00F11B73"/>
    <w:rsid w:val="00F32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B3DFE"/>
  <w15:chartTrackingRefBased/>
  <w15:docId w15:val="{CC58B217-07A8-4540-86BB-6C6005828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C32CA8"/>
    <w:pPr>
      <w:keepNext/>
      <w:keepLines/>
      <w:spacing w:before="40" w:after="0" w:line="240" w:lineRule="auto"/>
      <w:outlineLvl w:val="3"/>
    </w:pPr>
    <w:rPr>
      <w:rFonts w:asciiTheme="majorHAnsi" w:eastAsiaTheme="majorEastAsia" w:hAnsiTheme="majorHAnsi" w:cstheme="majorBidi"/>
      <w:i/>
      <w:iCs/>
      <w:color w:val="2F5496" w:themeColor="accent1" w:themeShade="BF"/>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54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6008D"/>
    <w:pPr>
      <w:ind w:left="720"/>
      <w:contextualSpacing/>
    </w:pPr>
  </w:style>
  <w:style w:type="paragraph" w:styleId="Header">
    <w:name w:val="header"/>
    <w:basedOn w:val="Normal"/>
    <w:link w:val="HeaderChar"/>
    <w:uiPriority w:val="99"/>
    <w:unhideWhenUsed/>
    <w:rsid w:val="00C32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CA8"/>
  </w:style>
  <w:style w:type="paragraph" w:styleId="Footer">
    <w:name w:val="footer"/>
    <w:basedOn w:val="Normal"/>
    <w:link w:val="FooterChar"/>
    <w:uiPriority w:val="99"/>
    <w:unhideWhenUsed/>
    <w:rsid w:val="00C32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CA8"/>
  </w:style>
  <w:style w:type="character" w:customStyle="1" w:styleId="Heading4Char">
    <w:name w:val="Heading 4 Char"/>
    <w:basedOn w:val="DefaultParagraphFont"/>
    <w:link w:val="Heading4"/>
    <w:uiPriority w:val="9"/>
    <w:rsid w:val="00C32CA8"/>
    <w:rPr>
      <w:rFonts w:asciiTheme="majorHAnsi" w:eastAsiaTheme="majorEastAsia" w:hAnsiTheme="majorHAnsi" w:cstheme="majorBidi"/>
      <w:i/>
      <w:iCs/>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080665">
      <w:bodyDiv w:val="1"/>
      <w:marLeft w:val="0"/>
      <w:marRight w:val="0"/>
      <w:marTop w:val="0"/>
      <w:marBottom w:val="0"/>
      <w:divBdr>
        <w:top w:val="none" w:sz="0" w:space="0" w:color="auto"/>
        <w:left w:val="none" w:sz="0" w:space="0" w:color="auto"/>
        <w:bottom w:val="none" w:sz="0" w:space="0" w:color="auto"/>
        <w:right w:val="none" w:sz="0" w:space="0" w:color="auto"/>
      </w:divBdr>
    </w:div>
    <w:div w:id="1052773358">
      <w:bodyDiv w:val="1"/>
      <w:marLeft w:val="0"/>
      <w:marRight w:val="0"/>
      <w:marTop w:val="0"/>
      <w:marBottom w:val="0"/>
      <w:divBdr>
        <w:top w:val="none" w:sz="0" w:space="0" w:color="auto"/>
        <w:left w:val="none" w:sz="0" w:space="0" w:color="auto"/>
        <w:bottom w:val="none" w:sz="0" w:space="0" w:color="auto"/>
        <w:right w:val="none" w:sz="0" w:space="0" w:color="auto"/>
      </w:divBdr>
    </w:div>
    <w:div w:id="1141113015">
      <w:bodyDiv w:val="1"/>
      <w:marLeft w:val="0"/>
      <w:marRight w:val="0"/>
      <w:marTop w:val="0"/>
      <w:marBottom w:val="0"/>
      <w:divBdr>
        <w:top w:val="none" w:sz="0" w:space="0" w:color="auto"/>
        <w:left w:val="none" w:sz="0" w:space="0" w:color="auto"/>
        <w:bottom w:val="none" w:sz="0" w:space="0" w:color="auto"/>
        <w:right w:val="none" w:sz="0" w:space="0" w:color="auto"/>
      </w:divBdr>
    </w:div>
    <w:div w:id="2055735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47208b1b250a8a25d7e3d127b6ad3c71">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ce946b5fac3e16915fc9c7ca5f8c32e6"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5066B9-8FA9-4512-8A69-CE03974CA0E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16E99A9-5154-4946-9583-46311CE921E7}">
  <ds:schemaRefs>
    <ds:schemaRef ds:uri="http://schemas.microsoft.com/sharepoint/v3/contenttype/forms"/>
  </ds:schemaRefs>
</ds:datastoreItem>
</file>

<file path=customXml/itemProps3.xml><?xml version="1.0" encoding="utf-8"?>
<ds:datastoreItem xmlns:ds="http://schemas.openxmlformats.org/officeDocument/2006/customXml" ds:itemID="{BBD7B201-511E-4E45-87C9-3D9A10DE2A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18</Pages>
  <Words>5759</Words>
  <Characters>32830</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Ali (1704828)</dc:creator>
  <cp:keywords/>
  <dc:description/>
  <cp:lastModifiedBy>Akbar Ali (1704828)</cp:lastModifiedBy>
  <cp:revision>21</cp:revision>
  <dcterms:created xsi:type="dcterms:W3CDTF">2020-05-07T02:01:00Z</dcterms:created>
  <dcterms:modified xsi:type="dcterms:W3CDTF">2020-05-12T01:54:00Z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