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0795B" w:rsidRPr="0056582B" w:rsidRDefault="0080795B" w:rsidP="0080795B">
      <w:pPr>
        <w:rPr>
          <w:rFonts w:ascii="Arial" w:hAnsi="Arial" w:cs="Arial"/>
          <w:color w:val="000000" w:themeColor="text1"/>
        </w:rPr>
      </w:pPr>
      <w:r w:rsidRPr="0056582B">
        <w:rPr>
          <w:rFonts w:ascii="Arial" w:hAnsi="Arial" w:cs="Arial"/>
          <w:noProof/>
          <w:color w:val="000000" w:themeColor="text1"/>
        </w:rPr>
        <w:drawing>
          <wp:inline distT="0" distB="0" distL="0" distR="0" wp14:anchorId="3E030C36" wp14:editId="15F84451">
            <wp:extent cx="2279650" cy="896858"/>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SD_corp_logo2013-1.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317137" cy="911606"/>
                    </a:xfrm>
                    <a:prstGeom prst="rect">
                      <a:avLst/>
                    </a:prstGeom>
                  </pic:spPr>
                </pic:pic>
              </a:graphicData>
            </a:graphic>
          </wp:inline>
        </w:drawing>
      </w:r>
    </w:p>
    <w:p w:rsidR="0080795B" w:rsidRPr="0056582B" w:rsidRDefault="0080795B" w:rsidP="0080795B">
      <w:pPr>
        <w:rPr>
          <w:rFonts w:ascii="Arial" w:hAnsi="Arial" w:cs="Arial"/>
          <w:color w:val="000000" w:themeColor="text1"/>
        </w:rPr>
      </w:pPr>
    </w:p>
    <w:p w:rsidR="0080795B" w:rsidRPr="0056582B" w:rsidRDefault="0080795B" w:rsidP="0080795B">
      <w:pPr>
        <w:rPr>
          <w:rFonts w:ascii="Arial" w:hAnsi="Arial" w:cs="Arial"/>
          <w:color w:val="000000" w:themeColor="text1"/>
        </w:rPr>
      </w:pPr>
    </w:p>
    <w:p w:rsidR="0080795B" w:rsidRPr="0056582B" w:rsidRDefault="0080795B" w:rsidP="0080795B">
      <w:pPr>
        <w:jc w:val="center"/>
        <w:rPr>
          <w:rFonts w:ascii="Arial" w:hAnsi="Arial" w:cs="Arial"/>
          <w:color w:val="000000" w:themeColor="text1"/>
          <w:sz w:val="32"/>
          <w:szCs w:val="32"/>
        </w:rPr>
      </w:pPr>
      <w:r w:rsidRPr="0056582B">
        <w:rPr>
          <w:rFonts w:ascii="Arial" w:hAnsi="Arial" w:cs="Arial"/>
          <w:color w:val="000000" w:themeColor="text1"/>
          <w:sz w:val="32"/>
          <w:szCs w:val="32"/>
        </w:rPr>
        <w:t>University of Wales Trinity Saint David</w:t>
      </w:r>
    </w:p>
    <w:p w:rsidR="0080795B" w:rsidRPr="0056582B" w:rsidRDefault="0080795B" w:rsidP="0080795B">
      <w:pPr>
        <w:jc w:val="center"/>
        <w:rPr>
          <w:rFonts w:ascii="Arial" w:hAnsi="Arial" w:cs="Arial"/>
          <w:color w:val="000000" w:themeColor="text1"/>
          <w:sz w:val="32"/>
          <w:szCs w:val="32"/>
        </w:rPr>
      </w:pPr>
      <w:r w:rsidRPr="0056582B">
        <w:rPr>
          <w:rFonts w:ascii="Arial" w:hAnsi="Arial" w:cs="Arial"/>
          <w:color w:val="000000" w:themeColor="text1"/>
          <w:sz w:val="32"/>
          <w:szCs w:val="32"/>
        </w:rPr>
        <w:t>School of Engineering - Logistics and Supply Chain Management</w:t>
      </w:r>
    </w:p>
    <w:p w:rsidR="0080795B" w:rsidRPr="0056582B" w:rsidRDefault="0080795B" w:rsidP="0080795B">
      <w:pPr>
        <w:jc w:val="center"/>
        <w:rPr>
          <w:rFonts w:ascii="Arial" w:hAnsi="Arial" w:cs="Arial"/>
          <w:color w:val="000000" w:themeColor="text1"/>
          <w:sz w:val="32"/>
          <w:szCs w:val="32"/>
        </w:rPr>
      </w:pPr>
    </w:p>
    <w:p w:rsidR="0080795B" w:rsidRPr="0056582B" w:rsidRDefault="0080795B" w:rsidP="0080795B">
      <w:pPr>
        <w:jc w:val="center"/>
        <w:rPr>
          <w:rFonts w:ascii="Arial" w:hAnsi="Arial" w:cs="Arial"/>
          <w:color w:val="000000" w:themeColor="text1"/>
          <w:sz w:val="32"/>
          <w:szCs w:val="32"/>
        </w:rPr>
      </w:pPr>
    </w:p>
    <w:p w:rsidR="0080795B" w:rsidRPr="0056582B" w:rsidRDefault="0080795B" w:rsidP="0080795B">
      <w:pPr>
        <w:jc w:val="center"/>
        <w:rPr>
          <w:rFonts w:ascii="Arial" w:hAnsi="Arial" w:cs="Arial"/>
          <w:color w:val="000000" w:themeColor="text1"/>
          <w:sz w:val="32"/>
          <w:szCs w:val="32"/>
        </w:rPr>
      </w:pPr>
    </w:p>
    <w:p w:rsidR="0080795B" w:rsidRPr="0056582B" w:rsidRDefault="0080795B" w:rsidP="0080795B">
      <w:pPr>
        <w:jc w:val="center"/>
        <w:rPr>
          <w:rFonts w:ascii="Arial" w:hAnsi="Arial" w:cs="Arial"/>
          <w:color w:val="000000" w:themeColor="text1"/>
          <w:sz w:val="32"/>
          <w:szCs w:val="32"/>
        </w:rPr>
      </w:pPr>
    </w:p>
    <w:p w:rsidR="0080795B" w:rsidRPr="0056582B" w:rsidRDefault="0080795B" w:rsidP="0080795B">
      <w:pPr>
        <w:jc w:val="center"/>
        <w:rPr>
          <w:rFonts w:ascii="Arial" w:hAnsi="Arial" w:cs="Arial"/>
          <w:color w:val="000000" w:themeColor="text1"/>
          <w:sz w:val="32"/>
          <w:szCs w:val="32"/>
        </w:rPr>
      </w:pPr>
    </w:p>
    <w:p w:rsidR="0080795B" w:rsidRPr="0056582B" w:rsidRDefault="0080795B" w:rsidP="0080795B">
      <w:pPr>
        <w:jc w:val="center"/>
        <w:rPr>
          <w:rFonts w:ascii="Arial" w:hAnsi="Arial" w:cs="Arial"/>
          <w:color w:val="000000" w:themeColor="text1"/>
          <w:sz w:val="32"/>
          <w:szCs w:val="32"/>
        </w:rPr>
      </w:pPr>
      <w:r w:rsidRPr="0056582B">
        <w:rPr>
          <w:rFonts w:ascii="Arial" w:hAnsi="Arial" w:cs="Arial"/>
          <w:color w:val="000000" w:themeColor="text1"/>
          <w:sz w:val="32"/>
          <w:szCs w:val="32"/>
        </w:rPr>
        <w:t>Module: Introduction to Marketing and Consumer Behaviour M4X01278</w:t>
      </w:r>
    </w:p>
    <w:p w:rsidR="0080795B" w:rsidRPr="0056582B" w:rsidRDefault="0080795B" w:rsidP="0080795B">
      <w:pPr>
        <w:jc w:val="center"/>
        <w:rPr>
          <w:rFonts w:ascii="Arial" w:hAnsi="Arial" w:cs="Arial"/>
          <w:color w:val="000000" w:themeColor="text1"/>
          <w:sz w:val="32"/>
          <w:szCs w:val="32"/>
          <w:u w:val="single"/>
        </w:rPr>
      </w:pPr>
      <w:r w:rsidRPr="0056582B">
        <w:rPr>
          <w:rFonts w:ascii="Arial" w:hAnsi="Arial" w:cs="Arial"/>
          <w:color w:val="000000" w:themeColor="text1"/>
          <w:sz w:val="32"/>
          <w:szCs w:val="32"/>
          <w:u w:val="single"/>
        </w:rPr>
        <w:t xml:space="preserve">Ethical Marketing. Corporate Social Responsibilities </w:t>
      </w:r>
    </w:p>
    <w:p w:rsidR="0080795B" w:rsidRPr="0056582B" w:rsidRDefault="0080795B" w:rsidP="0080795B">
      <w:pPr>
        <w:rPr>
          <w:rFonts w:ascii="Arial" w:hAnsi="Arial" w:cs="Arial"/>
          <w:color w:val="000000" w:themeColor="text1"/>
        </w:rPr>
      </w:pPr>
    </w:p>
    <w:p w:rsidR="0080795B" w:rsidRPr="0056582B" w:rsidRDefault="0080795B" w:rsidP="0080795B">
      <w:pPr>
        <w:rPr>
          <w:rFonts w:ascii="Arial" w:hAnsi="Arial" w:cs="Arial"/>
          <w:color w:val="000000" w:themeColor="text1"/>
        </w:rPr>
      </w:pPr>
    </w:p>
    <w:p w:rsidR="0080795B" w:rsidRPr="0056582B" w:rsidRDefault="0080795B" w:rsidP="0080795B">
      <w:pPr>
        <w:rPr>
          <w:rFonts w:ascii="Arial" w:hAnsi="Arial" w:cs="Arial"/>
          <w:color w:val="000000" w:themeColor="text1"/>
        </w:rPr>
      </w:pPr>
    </w:p>
    <w:p w:rsidR="0080795B" w:rsidRPr="0056582B" w:rsidRDefault="0080795B" w:rsidP="0080795B">
      <w:pPr>
        <w:rPr>
          <w:rFonts w:ascii="Arial" w:hAnsi="Arial" w:cs="Arial"/>
          <w:color w:val="000000" w:themeColor="text1"/>
        </w:rPr>
      </w:pPr>
    </w:p>
    <w:p w:rsidR="0080795B" w:rsidRPr="0056582B" w:rsidRDefault="0080795B" w:rsidP="0080795B">
      <w:pPr>
        <w:rPr>
          <w:rFonts w:ascii="Arial" w:hAnsi="Arial" w:cs="Arial"/>
          <w:color w:val="000000" w:themeColor="text1"/>
        </w:rPr>
      </w:pPr>
    </w:p>
    <w:p w:rsidR="0080795B" w:rsidRPr="0056582B" w:rsidRDefault="0080795B" w:rsidP="0080795B">
      <w:pPr>
        <w:rPr>
          <w:rFonts w:ascii="Arial" w:hAnsi="Arial" w:cs="Arial"/>
          <w:color w:val="000000" w:themeColor="text1"/>
        </w:rPr>
      </w:pPr>
    </w:p>
    <w:p w:rsidR="0080795B" w:rsidRPr="0056582B" w:rsidRDefault="0080795B" w:rsidP="0080795B">
      <w:pPr>
        <w:jc w:val="center"/>
        <w:rPr>
          <w:rFonts w:ascii="Arial" w:hAnsi="Arial" w:cs="Arial"/>
          <w:color w:val="000000" w:themeColor="text1"/>
          <w:sz w:val="32"/>
          <w:szCs w:val="32"/>
        </w:rPr>
      </w:pPr>
      <w:r w:rsidRPr="0056582B">
        <w:rPr>
          <w:rFonts w:ascii="Arial" w:hAnsi="Arial" w:cs="Arial"/>
          <w:color w:val="000000" w:themeColor="text1"/>
          <w:sz w:val="32"/>
          <w:szCs w:val="32"/>
        </w:rPr>
        <w:t xml:space="preserve">Student: Georgiana Florina </w:t>
      </w:r>
      <w:proofErr w:type="spellStart"/>
      <w:r w:rsidRPr="0056582B">
        <w:rPr>
          <w:rFonts w:ascii="Arial" w:hAnsi="Arial" w:cs="Arial"/>
          <w:color w:val="000000" w:themeColor="text1"/>
          <w:sz w:val="32"/>
          <w:szCs w:val="32"/>
        </w:rPr>
        <w:t>Cune</w:t>
      </w:r>
      <w:proofErr w:type="spellEnd"/>
    </w:p>
    <w:p w:rsidR="0080795B" w:rsidRPr="0056582B" w:rsidRDefault="0080795B" w:rsidP="0080795B">
      <w:pPr>
        <w:rPr>
          <w:rFonts w:ascii="Arial" w:hAnsi="Arial" w:cs="Arial"/>
          <w:color w:val="000000" w:themeColor="text1"/>
        </w:rPr>
      </w:pPr>
    </w:p>
    <w:p w:rsidR="0080795B" w:rsidRPr="0056582B" w:rsidRDefault="0080795B" w:rsidP="0080795B">
      <w:pPr>
        <w:rPr>
          <w:rFonts w:ascii="Arial" w:hAnsi="Arial" w:cs="Arial"/>
          <w:color w:val="000000" w:themeColor="text1"/>
        </w:rPr>
      </w:pPr>
    </w:p>
    <w:p w:rsidR="0080795B" w:rsidRPr="0056582B" w:rsidRDefault="0080795B" w:rsidP="0080795B">
      <w:pPr>
        <w:rPr>
          <w:rFonts w:ascii="Arial" w:hAnsi="Arial" w:cs="Arial"/>
          <w:color w:val="000000" w:themeColor="text1"/>
        </w:rPr>
      </w:pPr>
    </w:p>
    <w:p w:rsidR="0080795B" w:rsidRPr="0056582B" w:rsidRDefault="0080795B" w:rsidP="0080795B">
      <w:pPr>
        <w:rPr>
          <w:rFonts w:ascii="Arial" w:hAnsi="Arial" w:cs="Arial"/>
          <w:color w:val="000000" w:themeColor="text1"/>
        </w:rPr>
      </w:pPr>
    </w:p>
    <w:p w:rsidR="0080795B" w:rsidRPr="0056582B" w:rsidRDefault="0080795B" w:rsidP="00C62227">
      <w:pPr>
        <w:rPr>
          <w:rFonts w:ascii="Arial" w:hAnsi="Arial" w:cs="Arial"/>
          <w:color w:val="000000" w:themeColor="text1"/>
        </w:rPr>
      </w:pPr>
    </w:p>
    <w:p w:rsidR="0080795B" w:rsidRPr="0056582B" w:rsidRDefault="0080795B" w:rsidP="00C62227">
      <w:pPr>
        <w:rPr>
          <w:rFonts w:ascii="Arial" w:hAnsi="Arial" w:cs="Arial"/>
          <w:color w:val="000000" w:themeColor="text1"/>
        </w:rPr>
      </w:pPr>
    </w:p>
    <w:p w:rsidR="0080795B" w:rsidRPr="0056582B" w:rsidRDefault="0080795B" w:rsidP="00C62227">
      <w:pPr>
        <w:rPr>
          <w:rFonts w:ascii="Arial" w:hAnsi="Arial" w:cs="Arial"/>
          <w:b/>
          <w:color w:val="000000" w:themeColor="text1"/>
          <w:sz w:val="24"/>
          <w:szCs w:val="24"/>
        </w:rPr>
      </w:pPr>
      <w:r w:rsidRPr="0056582B">
        <w:rPr>
          <w:rFonts w:ascii="Arial" w:hAnsi="Arial" w:cs="Arial"/>
          <w:b/>
          <w:color w:val="000000" w:themeColor="text1"/>
          <w:sz w:val="24"/>
          <w:szCs w:val="24"/>
        </w:rPr>
        <w:lastRenderedPageBreak/>
        <w:t xml:space="preserve">Introduction </w:t>
      </w:r>
    </w:p>
    <w:p w:rsidR="00C13BA0" w:rsidRPr="0056582B" w:rsidRDefault="00AE3E60" w:rsidP="00860B6C">
      <w:pPr>
        <w:spacing w:after="0" w:line="276" w:lineRule="auto"/>
        <w:rPr>
          <w:rFonts w:ascii="Arial" w:hAnsi="Arial" w:cs="Arial"/>
          <w:color w:val="000000" w:themeColor="text1"/>
        </w:rPr>
      </w:pPr>
      <w:r w:rsidRPr="0056582B">
        <w:rPr>
          <w:rFonts w:ascii="Arial" w:hAnsi="Arial" w:cs="Arial"/>
          <w:color w:val="000000" w:themeColor="text1"/>
        </w:rPr>
        <w:t xml:space="preserve">  </w:t>
      </w:r>
      <w:r w:rsidR="00C12759" w:rsidRPr="0056582B">
        <w:rPr>
          <w:rFonts w:ascii="Arial" w:hAnsi="Arial" w:cs="Arial"/>
          <w:color w:val="000000" w:themeColor="text1"/>
        </w:rPr>
        <w:t xml:space="preserve">Today, the organizations don’t </w:t>
      </w:r>
      <w:r w:rsidR="00E93BB9" w:rsidRPr="0056582B">
        <w:rPr>
          <w:rFonts w:ascii="Arial" w:hAnsi="Arial" w:cs="Arial"/>
          <w:color w:val="000000" w:themeColor="text1"/>
        </w:rPr>
        <w:t xml:space="preserve">only </w:t>
      </w:r>
      <w:r w:rsidR="00C12759" w:rsidRPr="0056582B">
        <w:rPr>
          <w:rFonts w:ascii="Arial" w:hAnsi="Arial" w:cs="Arial"/>
          <w:color w:val="000000" w:themeColor="text1"/>
        </w:rPr>
        <w:t>have the commitment to deliver goods and values for the customers and satisfy their wants and needs</w:t>
      </w:r>
      <w:r w:rsidRPr="0056582B">
        <w:rPr>
          <w:rFonts w:ascii="Arial" w:hAnsi="Arial" w:cs="Arial"/>
          <w:color w:val="000000" w:themeColor="text1"/>
        </w:rPr>
        <w:t>,</w:t>
      </w:r>
      <w:r w:rsidR="00C12759" w:rsidRPr="0056582B">
        <w:rPr>
          <w:rFonts w:ascii="Arial" w:hAnsi="Arial" w:cs="Arial"/>
          <w:color w:val="000000" w:themeColor="text1"/>
        </w:rPr>
        <w:t xml:space="preserve"> but </w:t>
      </w:r>
      <w:r w:rsidRPr="0056582B">
        <w:rPr>
          <w:rFonts w:ascii="Arial" w:hAnsi="Arial" w:cs="Arial"/>
          <w:color w:val="000000" w:themeColor="text1"/>
        </w:rPr>
        <w:t>companies</w:t>
      </w:r>
      <w:r w:rsidR="00C12759" w:rsidRPr="0056582B">
        <w:rPr>
          <w:rFonts w:ascii="Arial" w:hAnsi="Arial" w:cs="Arial"/>
          <w:color w:val="000000" w:themeColor="text1"/>
        </w:rPr>
        <w:t xml:space="preserve"> also</w:t>
      </w:r>
      <w:r w:rsidR="0056582B">
        <w:rPr>
          <w:rFonts w:ascii="Arial" w:hAnsi="Arial" w:cs="Arial"/>
          <w:color w:val="000000" w:themeColor="text1"/>
        </w:rPr>
        <w:t xml:space="preserve"> must</w:t>
      </w:r>
      <w:r w:rsidR="00C12759" w:rsidRPr="0056582B">
        <w:rPr>
          <w:rFonts w:ascii="Arial" w:hAnsi="Arial" w:cs="Arial"/>
          <w:color w:val="000000" w:themeColor="text1"/>
        </w:rPr>
        <w:t xml:space="preserve"> be concerned with the relationships and well-being of society as well as with their impact on the environment. Consumers have expectations on the firms to act ethically</w:t>
      </w:r>
      <w:r w:rsidR="006A5EAC" w:rsidRPr="0056582B">
        <w:rPr>
          <w:rFonts w:ascii="Arial" w:hAnsi="Arial" w:cs="Arial"/>
          <w:color w:val="000000" w:themeColor="text1"/>
        </w:rPr>
        <w:t>,</w:t>
      </w:r>
      <w:r w:rsidR="00C12759" w:rsidRPr="0056582B">
        <w:rPr>
          <w:rFonts w:ascii="Arial" w:hAnsi="Arial" w:cs="Arial"/>
          <w:color w:val="000000" w:themeColor="text1"/>
        </w:rPr>
        <w:t xml:space="preserve"> </w:t>
      </w:r>
      <w:r w:rsidR="006A5EAC" w:rsidRPr="0056582B">
        <w:rPr>
          <w:rFonts w:ascii="Arial" w:hAnsi="Arial" w:cs="Arial"/>
          <w:color w:val="000000" w:themeColor="text1"/>
        </w:rPr>
        <w:t xml:space="preserve">based on moral values and principles that direct the business’s behaviour. </w:t>
      </w:r>
    </w:p>
    <w:p w:rsidR="00DE32F0" w:rsidRPr="0056582B" w:rsidRDefault="00AE3E60" w:rsidP="00860B6C">
      <w:pPr>
        <w:spacing w:after="0" w:line="276" w:lineRule="auto"/>
        <w:rPr>
          <w:rFonts w:ascii="Arial" w:hAnsi="Arial" w:cs="Arial"/>
          <w:color w:val="000000" w:themeColor="text1"/>
          <w:shd w:val="clear" w:color="auto" w:fill="FFFFFF"/>
        </w:rPr>
      </w:pPr>
      <w:r w:rsidRPr="0056582B">
        <w:rPr>
          <w:rFonts w:ascii="Arial" w:hAnsi="Arial" w:cs="Arial"/>
          <w:color w:val="000000" w:themeColor="text1"/>
        </w:rPr>
        <w:t xml:space="preserve">  </w:t>
      </w:r>
      <w:r w:rsidR="00C62227" w:rsidRPr="0056582B">
        <w:rPr>
          <w:rFonts w:ascii="Arial" w:hAnsi="Arial" w:cs="Arial"/>
          <w:color w:val="000000" w:themeColor="text1"/>
        </w:rPr>
        <w:t xml:space="preserve">Although Corporate Social Responsibility has become nowadays an important </w:t>
      </w:r>
      <w:r w:rsidR="00A800C4" w:rsidRPr="0056582B">
        <w:rPr>
          <w:rFonts w:ascii="Arial" w:hAnsi="Arial" w:cs="Arial"/>
          <w:color w:val="000000" w:themeColor="text1"/>
        </w:rPr>
        <w:t>concept</w:t>
      </w:r>
      <w:r w:rsidR="00C62227" w:rsidRPr="0056582B">
        <w:rPr>
          <w:rFonts w:ascii="Arial" w:hAnsi="Arial" w:cs="Arial"/>
          <w:color w:val="000000" w:themeColor="text1"/>
        </w:rPr>
        <w:t xml:space="preserve"> for most organizations, the </w:t>
      </w:r>
      <w:r w:rsidR="00305654" w:rsidRPr="0056582B">
        <w:rPr>
          <w:rFonts w:ascii="Arial" w:hAnsi="Arial" w:cs="Arial"/>
          <w:color w:val="000000" w:themeColor="text1"/>
        </w:rPr>
        <w:t>concept</w:t>
      </w:r>
      <w:r w:rsidR="00C62227" w:rsidRPr="0056582B">
        <w:rPr>
          <w:rFonts w:ascii="Arial" w:hAnsi="Arial" w:cs="Arial"/>
          <w:color w:val="000000" w:themeColor="text1"/>
        </w:rPr>
        <w:t xml:space="preserve"> is not new. For long time companies have been aware of their </w:t>
      </w:r>
      <w:r w:rsidR="00305654" w:rsidRPr="0056582B">
        <w:rPr>
          <w:rFonts w:ascii="Arial" w:hAnsi="Arial" w:cs="Arial"/>
          <w:color w:val="000000" w:themeColor="text1"/>
        </w:rPr>
        <w:t xml:space="preserve">obligations and responsibilities as an </w:t>
      </w:r>
      <w:r w:rsidR="00C62227" w:rsidRPr="0056582B">
        <w:rPr>
          <w:rFonts w:ascii="Arial" w:hAnsi="Arial" w:cs="Arial"/>
          <w:color w:val="000000" w:themeColor="text1"/>
        </w:rPr>
        <w:t>employer</w:t>
      </w:r>
      <w:r w:rsidR="00305654" w:rsidRPr="0056582B">
        <w:rPr>
          <w:rFonts w:ascii="Arial" w:hAnsi="Arial" w:cs="Arial"/>
          <w:color w:val="000000" w:themeColor="text1"/>
        </w:rPr>
        <w:t xml:space="preserve"> and</w:t>
      </w:r>
      <w:r w:rsidR="00C62227" w:rsidRPr="0056582B">
        <w:rPr>
          <w:rFonts w:ascii="Arial" w:hAnsi="Arial" w:cs="Arial"/>
          <w:color w:val="000000" w:themeColor="text1"/>
        </w:rPr>
        <w:t xml:space="preserve"> </w:t>
      </w:r>
      <w:r w:rsidR="00305654" w:rsidRPr="0056582B">
        <w:rPr>
          <w:rFonts w:ascii="Arial" w:hAnsi="Arial" w:cs="Arial"/>
          <w:color w:val="000000" w:themeColor="text1"/>
        </w:rPr>
        <w:t>as</w:t>
      </w:r>
      <w:r w:rsidR="00C62227" w:rsidRPr="0056582B">
        <w:rPr>
          <w:rFonts w:ascii="Arial" w:hAnsi="Arial" w:cs="Arial"/>
          <w:color w:val="000000" w:themeColor="text1"/>
        </w:rPr>
        <w:t xml:space="preserve"> </w:t>
      </w:r>
      <w:r w:rsidR="00305654" w:rsidRPr="0056582B">
        <w:rPr>
          <w:rFonts w:ascii="Arial" w:hAnsi="Arial" w:cs="Arial"/>
          <w:color w:val="000000" w:themeColor="text1"/>
        </w:rPr>
        <w:t>a</w:t>
      </w:r>
      <w:r w:rsidR="00C62227" w:rsidRPr="0056582B">
        <w:rPr>
          <w:rFonts w:ascii="Arial" w:hAnsi="Arial" w:cs="Arial"/>
          <w:color w:val="000000" w:themeColor="text1"/>
        </w:rPr>
        <w:t xml:space="preserve"> natural </w:t>
      </w:r>
      <w:proofErr w:type="gramStart"/>
      <w:r w:rsidR="00A800C4" w:rsidRPr="0056582B">
        <w:rPr>
          <w:rFonts w:ascii="Arial" w:hAnsi="Arial" w:cs="Arial"/>
          <w:color w:val="000000" w:themeColor="text1"/>
        </w:rPr>
        <w:t>resources</w:t>
      </w:r>
      <w:proofErr w:type="gramEnd"/>
      <w:r w:rsidR="00C62227" w:rsidRPr="0056582B">
        <w:rPr>
          <w:rFonts w:ascii="Arial" w:hAnsi="Arial" w:cs="Arial"/>
          <w:color w:val="000000" w:themeColor="text1"/>
        </w:rPr>
        <w:t xml:space="preserve"> </w:t>
      </w:r>
      <w:r w:rsidR="00305654" w:rsidRPr="0056582B">
        <w:rPr>
          <w:rFonts w:ascii="Arial" w:hAnsi="Arial" w:cs="Arial"/>
          <w:color w:val="000000" w:themeColor="text1"/>
        </w:rPr>
        <w:t xml:space="preserve">consumer </w:t>
      </w:r>
      <w:r w:rsidR="00C62227" w:rsidRPr="0056582B">
        <w:rPr>
          <w:rFonts w:ascii="Arial" w:hAnsi="Arial" w:cs="Arial"/>
          <w:color w:val="000000" w:themeColor="text1"/>
        </w:rPr>
        <w:t>(</w:t>
      </w:r>
      <w:r w:rsidR="00C62227" w:rsidRPr="0056582B">
        <w:rPr>
          <w:rFonts w:ascii="Arial" w:hAnsi="Arial" w:cs="Arial"/>
          <w:color w:val="000000" w:themeColor="text1"/>
          <w:shd w:val="clear" w:color="auto" w:fill="FFFFFF"/>
        </w:rPr>
        <w:t>Jobber and Ellis-Chadwick, 2012).</w:t>
      </w:r>
      <w:r w:rsidR="00305654" w:rsidRPr="0056582B">
        <w:rPr>
          <w:rFonts w:ascii="Arial" w:hAnsi="Arial" w:cs="Arial"/>
          <w:color w:val="000000" w:themeColor="text1"/>
          <w:shd w:val="clear" w:color="auto" w:fill="FFFFFF"/>
        </w:rPr>
        <w:t xml:space="preserve"> </w:t>
      </w:r>
    </w:p>
    <w:p w:rsidR="00A800C4" w:rsidRPr="0056582B" w:rsidRDefault="0056582B" w:rsidP="00860B6C">
      <w:pPr>
        <w:spacing w:line="276"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r w:rsidR="00A800C4" w:rsidRPr="0056582B">
        <w:rPr>
          <w:rFonts w:ascii="Arial" w:hAnsi="Arial" w:cs="Arial"/>
          <w:color w:val="000000" w:themeColor="text1"/>
          <w:shd w:val="clear" w:color="auto" w:fill="FFFFFF"/>
        </w:rPr>
        <w:t>Corporate social responsibility is a complex concept and West et al. defines</w:t>
      </w:r>
      <w:r w:rsidR="000E6A66" w:rsidRPr="0056582B">
        <w:rPr>
          <w:rFonts w:ascii="Arial" w:hAnsi="Arial" w:cs="Arial"/>
          <w:color w:val="000000" w:themeColor="text1"/>
          <w:shd w:val="clear" w:color="auto" w:fill="FFFFFF"/>
        </w:rPr>
        <w:t xml:space="preserve"> it</w:t>
      </w:r>
      <w:r w:rsidR="00A800C4" w:rsidRPr="0056582B">
        <w:rPr>
          <w:rFonts w:ascii="Arial" w:hAnsi="Arial" w:cs="Arial"/>
          <w:color w:val="000000" w:themeColor="text1"/>
          <w:shd w:val="clear" w:color="auto" w:fill="FFFFFF"/>
        </w:rPr>
        <w:t xml:space="preserve"> as</w:t>
      </w:r>
      <w:r w:rsidR="000E6A66" w:rsidRPr="0056582B">
        <w:rPr>
          <w:rFonts w:ascii="Arial" w:hAnsi="Arial" w:cs="Arial"/>
          <w:color w:val="000000" w:themeColor="text1"/>
          <w:shd w:val="clear" w:color="auto" w:fill="FFFFFF"/>
        </w:rPr>
        <w:t>:</w:t>
      </w:r>
    </w:p>
    <w:p w:rsidR="00A800C4" w:rsidRPr="0056582B" w:rsidRDefault="00A800C4" w:rsidP="00860B6C">
      <w:pPr>
        <w:spacing w:line="276" w:lineRule="auto"/>
        <w:rPr>
          <w:rFonts w:ascii="Arial" w:hAnsi="Arial" w:cs="Arial"/>
          <w:color w:val="000000" w:themeColor="text1"/>
          <w:shd w:val="clear" w:color="auto" w:fill="FFFFFF"/>
        </w:rPr>
      </w:pPr>
      <w:r w:rsidRPr="0056582B">
        <w:rPr>
          <w:rFonts w:ascii="Arial" w:hAnsi="Arial" w:cs="Arial"/>
          <w:color w:val="000000" w:themeColor="text1"/>
          <w:shd w:val="clear" w:color="auto" w:fill="FFFFFF"/>
        </w:rPr>
        <w:t xml:space="preserve">  </w:t>
      </w:r>
      <w:r w:rsidRPr="0056582B">
        <w:rPr>
          <w:rFonts w:ascii="Arial" w:hAnsi="Arial" w:cs="Arial"/>
          <w:i/>
          <w:color w:val="000000" w:themeColor="text1"/>
          <w:shd w:val="clear" w:color="auto" w:fill="FFFFFF"/>
        </w:rPr>
        <w:t>‘… the actions of the company to act in a socially responsible manner to protect and enhance the various stakeholders that have an interest in the company in which it operates, the environment which surrounds it, and society</w:t>
      </w:r>
      <w:r w:rsidR="003E3109" w:rsidRPr="0056582B">
        <w:rPr>
          <w:rFonts w:ascii="Arial" w:hAnsi="Arial" w:cs="Arial"/>
          <w:color w:val="000000" w:themeColor="text1"/>
          <w:shd w:val="clear" w:color="auto" w:fill="FFFFFF"/>
        </w:rPr>
        <w:t xml:space="preserve"> (West et al., 2015, p.454).</w:t>
      </w:r>
    </w:p>
    <w:p w:rsidR="003547C4" w:rsidRPr="0056582B" w:rsidRDefault="00AE3E60" w:rsidP="00860B6C">
      <w:pPr>
        <w:spacing w:after="0" w:line="276" w:lineRule="auto"/>
        <w:rPr>
          <w:rFonts w:ascii="Arial" w:hAnsi="Arial" w:cs="Arial"/>
          <w:color w:val="000000" w:themeColor="text1"/>
          <w:sz w:val="16"/>
          <w:szCs w:val="16"/>
        </w:rPr>
      </w:pPr>
      <w:r w:rsidRPr="0056582B">
        <w:rPr>
          <w:rFonts w:ascii="Arial" w:hAnsi="Arial" w:cs="Arial"/>
          <w:color w:val="000000" w:themeColor="text1"/>
        </w:rPr>
        <w:t xml:space="preserve">  </w:t>
      </w:r>
      <w:r w:rsidR="008061D6" w:rsidRPr="0056582B">
        <w:rPr>
          <w:rFonts w:ascii="Arial" w:hAnsi="Arial" w:cs="Arial"/>
          <w:color w:val="000000" w:themeColor="text1"/>
        </w:rPr>
        <w:t>When analysing the benefits of the CSR, it must be examined the actions of the organizations. If the firm is concerned only about maximizing the profits for its shareholders, then all the actions will be undertaken to do so. This theory was first developed by Milton Friedman in 1970 in The New York Times Magazine who stated that ‘CSR is a distraction from the economic fundamentals of business – maximizing profits and returns to shareholders’ (Todd, 2009). But, contrary, arguments are that companies can position themselves in the society as a good citizen by giving money to charities</w:t>
      </w:r>
      <w:r w:rsidR="003547C4" w:rsidRPr="0056582B">
        <w:rPr>
          <w:rFonts w:ascii="Arial" w:hAnsi="Arial" w:cs="Arial"/>
          <w:color w:val="000000" w:themeColor="text1"/>
        </w:rPr>
        <w:t xml:space="preserve">, investing in community projects and </w:t>
      </w:r>
      <w:r w:rsidR="008061D6" w:rsidRPr="0056582B">
        <w:rPr>
          <w:rFonts w:ascii="Arial" w:hAnsi="Arial" w:cs="Arial"/>
          <w:color w:val="000000" w:themeColor="text1"/>
        </w:rPr>
        <w:t>clean</w:t>
      </w:r>
      <w:r w:rsidR="003547C4" w:rsidRPr="0056582B">
        <w:rPr>
          <w:rFonts w:ascii="Arial" w:hAnsi="Arial" w:cs="Arial"/>
          <w:color w:val="000000" w:themeColor="text1"/>
        </w:rPr>
        <w:t>ing</w:t>
      </w:r>
      <w:r w:rsidR="008061D6" w:rsidRPr="0056582B">
        <w:rPr>
          <w:rFonts w:ascii="Arial" w:hAnsi="Arial" w:cs="Arial"/>
          <w:color w:val="000000" w:themeColor="text1"/>
        </w:rPr>
        <w:t xml:space="preserve"> the environment</w:t>
      </w:r>
      <w:r w:rsidR="003547C4" w:rsidRPr="0056582B">
        <w:rPr>
          <w:rFonts w:ascii="Arial" w:hAnsi="Arial" w:cs="Arial"/>
          <w:color w:val="000000" w:themeColor="text1"/>
        </w:rPr>
        <w:t xml:space="preserve">. The </w:t>
      </w:r>
      <w:r w:rsidR="00883457" w:rsidRPr="0056582B">
        <w:rPr>
          <w:rFonts w:ascii="Arial" w:hAnsi="Arial" w:cs="Arial"/>
          <w:color w:val="000000" w:themeColor="text1"/>
        </w:rPr>
        <w:t xml:space="preserve">stakeholder theory by Edward Freeman, suggests that managers should </w:t>
      </w:r>
      <w:r w:rsidRPr="0056582B">
        <w:rPr>
          <w:rFonts w:ascii="Arial" w:hAnsi="Arial" w:cs="Arial"/>
          <w:color w:val="000000" w:themeColor="text1"/>
        </w:rPr>
        <w:t>make</w:t>
      </w:r>
      <w:r w:rsidR="00883457" w:rsidRPr="0056582B">
        <w:rPr>
          <w:rFonts w:ascii="Arial" w:hAnsi="Arial" w:cs="Arial"/>
          <w:color w:val="000000" w:themeColor="text1"/>
        </w:rPr>
        <w:t xml:space="preserve"> decisions taking in account the interests of </w:t>
      </w:r>
      <w:r w:rsidR="00E93BB9" w:rsidRPr="0056582B">
        <w:rPr>
          <w:rFonts w:ascii="Arial" w:hAnsi="Arial" w:cs="Arial"/>
          <w:color w:val="000000" w:themeColor="text1"/>
        </w:rPr>
        <w:t>all stakeholders</w:t>
      </w:r>
      <w:r w:rsidR="00883457" w:rsidRPr="0056582B">
        <w:rPr>
          <w:rFonts w:ascii="Arial" w:hAnsi="Arial" w:cs="Arial"/>
          <w:color w:val="000000" w:themeColor="text1"/>
        </w:rPr>
        <w:t xml:space="preserve"> of the firm, not just the shareholders who take profits and returns from its stock (</w:t>
      </w:r>
      <w:proofErr w:type="spellStart"/>
      <w:r w:rsidR="00883457" w:rsidRPr="0056582B">
        <w:rPr>
          <w:rFonts w:ascii="Arial" w:hAnsi="Arial" w:cs="Arial"/>
          <w:color w:val="000000" w:themeColor="text1"/>
          <w:shd w:val="clear" w:color="auto" w:fill="FFFFFF"/>
        </w:rPr>
        <w:t>Argandoña</w:t>
      </w:r>
      <w:proofErr w:type="spellEnd"/>
      <w:r w:rsidR="00883457" w:rsidRPr="0056582B">
        <w:rPr>
          <w:rFonts w:ascii="Arial" w:hAnsi="Arial" w:cs="Arial"/>
          <w:color w:val="000000" w:themeColor="text1"/>
          <w:shd w:val="clear" w:color="auto" w:fill="FFFFFF"/>
        </w:rPr>
        <w:t>, 1998).</w:t>
      </w:r>
      <w:r w:rsidR="00883457" w:rsidRPr="0056582B">
        <w:rPr>
          <w:rFonts w:ascii="Arial" w:hAnsi="Arial" w:cs="Arial"/>
          <w:color w:val="000000" w:themeColor="text1"/>
        </w:rPr>
        <w:t xml:space="preserve"> </w:t>
      </w:r>
    </w:p>
    <w:p w:rsidR="00B14788" w:rsidRPr="0056582B" w:rsidRDefault="00883457" w:rsidP="00860B6C">
      <w:pPr>
        <w:spacing w:line="276" w:lineRule="auto"/>
        <w:rPr>
          <w:rFonts w:ascii="Arial" w:hAnsi="Arial" w:cs="Arial"/>
          <w:color w:val="000000" w:themeColor="text1"/>
          <w:shd w:val="clear" w:color="auto" w:fill="FFFFFF"/>
        </w:rPr>
      </w:pPr>
      <w:r w:rsidRPr="0056582B">
        <w:rPr>
          <w:rFonts w:ascii="Arial" w:hAnsi="Arial" w:cs="Arial"/>
          <w:color w:val="000000" w:themeColor="text1"/>
          <w:shd w:val="clear" w:color="auto" w:fill="FFFFFF"/>
        </w:rPr>
        <w:t xml:space="preserve">  </w:t>
      </w:r>
      <w:r w:rsidR="00F566C7" w:rsidRPr="0056582B">
        <w:rPr>
          <w:rFonts w:ascii="Arial" w:hAnsi="Arial" w:cs="Arial"/>
          <w:color w:val="000000" w:themeColor="text1"/>
          <w:shd w:val="clear" w:color="auto" w:fill="FFFFFF"/>
        </w:rPr>
        <w:t>The corporate decision</w:t>
      </w:r>
      <w:r w:rsidR="0056582B">
        <w:rPr>
          <w:rFonts w:ascii="Arial" w:hAnsi="Arial" w:cs="Arial"/>
          <w:color w:val="000000" w:themeColor="text1"/>
          <w:shd w:val="clear" w:color="auto" w:fill="FFFFFF"/>
        </w:rPr>
        <w:t>s</w:t>
      </w:r>
      <w:r w:rsidR="001D33B8" w:rsidRPr="0056582B">
        <w:rPr>
          <w:rFonts w:ascii="Arial" w:hAnsi="Arial" w:cs="Arial"/>
          <w:color w:val="000000" w:themeColor="text1"/>
          <w:shd w:val="clear" w:color="auto" w:fill="FFFFFF"/>
        </w:rPr>
        <w:t xml:space="preserve"> and operations</w:t>
      </w:r>
      <w:r w:rsidR="00F566C7" w:rsidRPr="0056582B">
        <w:rPr>
          <w:rFonts w:ascii="Arial" w:hAnsi="Arial" w:cs="Arial"/>
          <w:color w:val="000000" w:themeColor="text1"/>
          <w:shd w:val="clear" w:color="auto" w:fill="FFFFFF"/>
        </w:rPr>
        <w:t xml:space="preserve"> impact the relationships between its stakeholders, which is in turn affected by them</w:t>
      </w:r>
      <w:r w:rsidR="0047016C" w:rsidRPr="0056582B">
        <w:rPr>
          <w:rFonts w:ascii="Arial" w:hAnsi="Arial" w:cs="Arial"/>
          <w:color w:val="000000" w:themeColor="text1"/>
          <w:shd w:val="clear" w:color="auto" w:fill="FFFFFF"/>
        </w:rPr>
        <w:t xml:space="preserve"> and </w:t>
      </w:r>
      <w:r w:rsidR="00F566C7" w:rsidRPr="0056582B">
        <w:rPr>
          <w:rFonts w:ascii="Arial" w:hAnsi="Arial" w:cs="Arial"/>
          <w:color w:val="000000" w:themeColor="text1"/>
          <w:shd w:val="clear" w:color="auto" w:fill="FFFFFF"/>
        </w:rPr>
        <w:t>in this way the company must keep its obligations to CSR through the</w:t>
      </w:r>
      <w:r w:rsidR="001D33B8" w:rsidRPr="0056582B">
        <w:rPr>
          <w:rFonts w:ascii="Arial" w:hAnsi="Arial" w:cs="Arial"/>
          <w:color w:val="000000" w:themeColor="text1"/>
          <w:shd w:val="clear" w:color="auto" w:fill="FFFFFF"/>
        </w:rPr>
        <w:t xml:space="preserve"> stakeholder’s</w:t>
      </w:r>
      <w:r w:rsidR="00F566C7" w:rsidRPr="0056582B">
        <w:rPr>
          <w:rFonts w:ascii="Arial" w:hAnsi="Arial" w:cs="Arial"/>
          <w:color w:val="000000" w:themeColor="text1"/>
          <w:shd w:val="clear" w:color="auto" w:fill="FFFFFF"/>
        </w:rPr>
        <w:t xml:space="preserve"> values and actions. </w:t>
      </w:r>
      <w:r w:rsidR="0047016C" w:rsidRPr="0056582B">
        <w:rPr>
          <w:rFonts w:ascii="Arial" w:hAnsi="Arial" w:cs="Arial"/>
          <w:color w:val="000000" w:themeColor="text1"/>
          <w:shd w:val="clear" w:color="auto" w:fill="FFFFFF"/>
        </w:rPr>
        <w:t>An e</w:t>
      </w:r>
      <w:r w:rsidR="00B50A27" w:rsidRPr="0056582B">
        <w:rPr>
          <w:rFonts w:ascii="Arial" w:hAnsi="Arial" w:cs="Arial"/>
          <w:color w:val="000000" w:themeColor="text1"/>
          <w:shd w:val="clear" w:color="auto" w:fill="FFFFFF"/>
        </w:rPr>
        <w:t>xample o</w:t>
      </w:r>
      <w:r w:rsidR="0047016C" w:rsidRPr="0056582B">
        <w:rPr>
          <w:rFonts w:ascii="Arial" w:hAnsi="Arial" w:cs="Arial"/>
          <w:color w:val="000000" w:themeColor="text1"/>
          <w:shd w:val="clear" w:color="auto" w:fill="FFFFFF"/>
        </w:rPr>
        <w:t>f</w:t>
      </w:r>
      <w:r w:rsidR="00B50A27" w:rsidRPr="0056582B">
        <w:rPr>
          <w:rFonts w:ascii="Arial" w:hAnsi="Arial" w:cs="Arial"/>
          <w:color w:val="000000" w:themeColor="text1"/>
          <w:shd w:val="clear" w:color="auto" w:fill="FFFFFF"/>
        </w:rPr>
        <w:t xml:space="preserve"> </w:t>
      </w:r>
      <w:r w:rsidR="00C13BA0" w:rsidRPr="0056582B">
        <w:rPr>
          <w:rFonts w:ascii="Arial" w:hAnsi="Arial" w:cs="Arial"/>
          <w:color w:val="000000" w:themeColor="text1"/>
          <w:shd w:val="clear" w:color="auto" w:fill="FFFFFF"/>
        </w:rPr>
        <w:t>stakeholder’s</w:t>
      </w:r>
      <w:r w:rsidR="001D33B8" w:rsidRPr="0056582B">
        <w:rPr>
          <w:rFonts w:ascii="Arial" w:hAnsi="Arial" w:cs="Arial"/>
          <w:color w:val="000000" w:themeColor="text1"/>
          <w:shd w:val="clear" w:color="auto" w:fill="FFFFFF"/>
        </w:rPr>
        <w:t xml:space="preserve"> constituencies </w:t>
      </w:r>
      <w:r w:rsidR="0047016C" w:rsidRPr="0056582B">
        <w:rPr>
          <w:rFonts w:ascii="Arial" w:hAnsi="Arial" w:cs="Arial"/>
          <w:color w:val="000000" w:themeColor="text1"/>
          <w:shd w:val="clear" w:color="auto" w:fill="FFFFFF"/>
        </w:rPr>
        <w:t xml:space="preserve">is presented in figure 1. </w:t>
      </w:r>
    </w:p>
    <w:p w:rsidR="00B50A27" w:rsidRPr="0056582B" w:rsidRDefault="00B50A27" w:rsidP="00C62227">
      <w:pPr>
        <w:rPr>
          <w:rFonts w:ascii="Arial" w:hAnsi="Arial" w:cs="Arial"/>
          <w:color w:val="000000" w:themeColor="text1"/>
          <w:shd w:val="clear" w:color="auto" w:fill="FFFFFF"/>
        </w:rPr>
      </w:pPr>
    </w:p>
    <w:p w:rsidR="00B50A27" w:rsidRPr="0056582B" w:rsidRDefault="00B50A27" w:rsidP="00B50A27">
      <w:pPr>
        <w:spacing w:line="240" w:lineRule="auto"/>
        <w:rPr>
          <w:rFonts w:ascii="Arial" w:hAnsi="Arial" w:cs="Arial"/>
          <w:color w:val="000000" w:themeColor="text1"/>
          <w:sz w:val="20"/>
          <w:szCs w:val="20"/>
        </w:rPr>
      </w:pPr>
      <w:r w:rsidRPr="0056582B">
        <w:rPr>
          <w:rFonts w:ascii="Arial" w:hAnsi="Arial" w:cs="Arial"/>
          <w:noProof/>
          <w:color w:val="000000" w:themeColor="text1"/>
          <w:sz w:val="20"/>
          <w:szCs w:val="20"/>
        </w:rPr>
        <mc:AlternateContent>
          <mc:Choice Requires="wps">
            <w:drawing>
              <wp:anchor distT="0" distB="0" distL="114300" distR="114300" simplePos="0" relativeHeight="251659264" behindDoc="0" locked="0" layoutInCell="1" allowOverlap="1" wp14:anchorId="2B6009F5" wp14:editId="1E6AD938">
                <wp:simplePos x="0" y="0"/>
                <wp:positionH relativeFrom="column">
                  <wp:posOffset>2025650</wp:posOffset>
                </wp:positionH>
                <wp:positionV relativeFrom="paragraph">
                  <wp:posOffset>0</wp:posOffset>
                </wp:positionV>
                <wp:extent cx="1987550" cy="400050"/>
                <wp:effectExtent l="0" t="0" r="12700" b="19050"/>
                <wp:wrapNone/>
                <wp:docPr id="1" name="Rectangle: Rounded Corners 1"/>
                <wp:cNvGraphicFramePr/>
                <a:graphic xmlns:a="http://schemas.openxmlformats.org/drawingml/2006/main">
                  <a:graphicData uri="http://schemas.microsoft.com/office/word/2010/wordprocessingShape">
                    <wps:wsp>
                      <wps:cNvSpPr/>
                      <wps:spPr>
                        <a:xfrm>
                          <a:off x="0" y="0"/>
                          <a:ext cx="1987550" cy="400050"/>
                        </a:xfrm>
                        <a:prstGeom prst="roundRect">
                          <a:avLst/>
                        </a:prstGeom>
                        <a:solidFill>
                          <a:schemeClr val="accent1">
                            <a:lumMod val="40000"/>
                            <a:lumOff val="60000"/>
                          </a:schemeClr>
                        </a:solidFill>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rsidR="00B50A27" w:rsidRPr="00CE3F00" w:rsidRDefault="00B50A27" w:rsidP="00B50A27">
                            <w:pPr>
                              <w:rPr>
                                <w:rFonts w:ascii="Arial" w:hAnsi="Arial" w:cs="Arial"/>
                                <w:b/>
                                <w:sz w:val="24"/>
                                <w:szCs w:val="24"/>
                              </w:rPr>
                            </w:pPr>
                            <w:r w:rsidRPr="00CE3F00">
                              <w:rPr>
                                <w:rFonts w:ascii="Arial" w:hAnsi="Arial" w:cs="Arial"/>
                                <w:b/>
                                <w:sz w:val="24"/>
                                <w:szCs w:val="24"/>
                              </w:rPr>
                              <w:t>Company stakeholders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B6009F5" id="Rectangle: Rounded Corners 1" o:spid="_x0000_s1026" style="position:absolute;margin-left:159.5pt;margin-top:0;width:156.5pt;height:31.5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" fillcolor="#b4c6e7 [1300]" strokecolor="#4472c4 [3204]" strokeweight="1pt">
                <v:stroke joinstyle="miter"/>
                <v:textbox>
                  <w:txbxContent>
                    <w:p w:rsidR="00B50A27" w:rsidRPr="00CE3F00" w:rsidRDefault="00B50A27" w:rsidP="00B50A27">
                      <w:pPr>
                        <w:rPr>
                          <w:rFonts w:ascii="Arial" w:hAnsi="Arial" w:cs="Arial"/>
                          <w:b/>
                          <w:sz w:val="24"/>
                          <w:szCs w:val="24"/>
                        </w:rPr>
                      </w:pPr>
                      <w:r w:rsidRPr="00CE3F00">
                        <w:rPr>
                          <w:rFonts w:ascii="Arial" w:hAnsi="Arial" w:cs="Arial"/>
                          <w:b/>
                          <w:sz w:val="24"/>
                          <w:szCs w:val="24"/>
                        </w:rPr>
                        <w:t>Company stakeholders</w:t>
                      </w:r>
                    </w:p>
                  </w:txbxContent>
                </v:textbox>
              </v:roundrect>
            </w:pict>
          </mc:Fallback>
        </mc:AlternateContent>
      </w:r>
    </w:p>
    <w:p w:rsidR="00B50A27" w:rsidRPr="0056582B" w:rsidRDefault="00B50A27" w:rsidP="00B50A27">
      <w:pPr>
        <w:spacing w:line="240" w:lineRule="auto"/>
        <w:rPr>
          <w:rFonts w:ascii="Arial" w:hAnsi="Arial" w:cs="Arial"/>
          <w:color w:val="000000" w:themeColor="text1"/>
          <w:sz w:val="20"/>
          <w:szCs w:val="20"/>
        </w:rPr>
      </w:pPr>
    </w:p>
    <w:p w:rsidR="00B50A27" w:rsidRPr="0056582B" w:rsidRDefault="00B50A27" w:rsidP="00B50A27">
      <w:pPr>
        <w:spacing w:line="240" w:lineRule="auto"/>
        <w:rPr>
          <w:rFonts w:ascii="Arial" w:hAnsi="Arial" w:cs="Arial"/>
          <w:color w:val="000000" w:themeColor="text1"/>
          <w:sz w:val="20"/>
          <w:szCs w:val="20"/>
        </w:rPr>
      </w:pPr>
    </w:p>
    <w:p w:rsidR="00B50A27" w:rsidRPr="0056582B" w:rsidRDefault="00B50A27" w:rsidP="00B50A27">
      <w:pPr>
        <w:tabs>
          <w:tab w:val="left" w:pos="3800"/>
        </w:tabs>
        <w:spacing w:line="240" w:lineRule="auto"/>
        <w:rPr>
          <w:rFonts w:ascii="Arial" w:hAnsi="Arial" w:cs="Arial"/>
          <w:color w:val="000000" w:themeColor="text1"/>
          <w:sz w:val="20"/>
          <w:szCs w:val="20"/>
        </w:rPr>
      </w:pPr>
      <w:r w:rsidRPr="0056582B">
        <w:rPr>
          <w:rFonts w:ascii="Arial" w:hAnsi="Arial" w:cs="Arial"/>
          <w:noProof/>
          <w:color w:val="000000" w:themeColor="text1"/>
          <w:sz w:val="20"/>
          <w:szCs w:val="20"/>
        </w:rPr>
        <mc:AlternateContent>
          <mc:Choice Requires="wps">
            <w:drawing>
              <wp:anchor distT="0" distB="0" distL="114300" distR="114300" simplePos="0" relativeHeight="251663360" behindDoc="0" locked="0" layoutInCell="1" allowOverlap="1" wp14:anchorId="041BEB53" wp14:editId="3E1F888C">
                <wp:simplePos x="0" y="0"/>
                <wp:positionH relativeFrom="margin">
                  <wp:posOffset>5130800</wp:posOffset>
                </wp:positionH>
                <wp:positionV relativeFrom="paragraph">
                  <wp:posOffset>95250</wp:posOffset>
                </wp:positionV>
                <wp:extent cx="1098550" cy="495300"/>
                <wp:effectExtent l="0" t="0" r="25400" b="19050"/>
                <wp:wrapNone/>
                <wp:docPr id="5" name="Rectangle: Rounded Corners 5"/>
                <wp:cNvGraphicFramePr/>
                <a:graphic xmlns:a="http://schemas.openxmlformats.org/drawingml/2006/main">
                  <a:graphicData uri="http://schemas.microsoft.com/office/word/2010/wordprocessingShape">
                    <wps:wsp>
                      <wps:cNvSpPr/>
                      <wps:spPr>
                        <a:xfrm>
                          <a:off x="0" y="0"/>
                          <a:ext cx="1098550" cy="495300"/>
                        </a:xfrm>
                        <a:prstGeom prst="roundRect">
                          <a:avLst/>
                        </a:prstGeom>
                        <a:solidFill>
                          <a:schemeClr val="accent1">
                            <a:lumMod val="40000"/>
                            <a:lumOff val="60000"/>
                          </a:schemeClr>
                        </a:solidFill>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rsidR="00B50A27" w:rsidRPr="00CE3F00" w:rsidRDefault="00B50A27" w:rsidP="00B50A27">
                            <w:pPr>
                              <w:jc w:val="center"/>
                              <w:rPr>
                                <w:rFonts w:ascii="Arial" w:hAnsi="Arial" w:cs="Arial"/>
                                <w:sz w:val="20"/>
                                <w:szCs w:val="20"/>
                              </w:rPr>
                            </w:pPr>
                            <w:r>
                              <w:rPr>
                                <w:rFonts w:ascii="Arial" w:hAnsi="Arial" w:cs="Arial"/>
                                <w:sz w:val="20"/>
                                <w:szCs w:val="20"/>
                              </w:rPr>
                              <w:t>Customers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41BEB53" id="Rectangle: Rounded Corners 5" o:spid="_x0000_s1027" style="position:absolute;margin-left:404pt;margin-top:7.5pt;width:86.5pt;height:39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" fillcolor="#b4c6e7 [1300]" strokecolor="#4472c4 [3204]" strokeweight="1pt">
                <v:stroke joinstyle="miter"/>
                <v:textbox>
                  <w:txbxContent>
                    <w:p w:rsidR="00B50A27" w:rsidRPr="00CE3F00" w:rsidRDefault="00B50A27" w:rsidP="00B50A27">
                      <w:pPr>
                        <w:jc w:val="center"/>
                        <w:rPr>
                          <w:rFonts w:ascii="Arial" w:hAnsi="Arial" w:cs="Arial"/>
                          <w:sz w:val="20"/>
                          <w:szCs w:val="20"/>
                        </w:rPr>
                      </w:pPr>
                      <w:r>
                        <w:rPr>
                          <w:rFonts w:ascii="Arial" w:hAnsi="Arial" w:cs="Arial"/>
                          <w:sz w:val="20"/>
                          <w:szCs w:val="20"/>
                        </w:rPr>
                        <w:t>Customers</w:t>
                      </w:r>
                    </w:p>
                  </w:txbxContent>
                </v:textbox>
                <w10:wrap anchorx="margin"/>
              </v:roundrect>
            </w:pict>
          </mc:Fallback>
        </mc:AlternateContent>
      </w:r>
      <w:r w:rsidRPr="0056582B">
        <w:rPr>
          <w:rFonts w:ascii="Arial" w:hAnsi="Arial" w:cs="Arial"/>
          <w:noProof/>
          <w:color w:val="000000" w:themeColor="text1"/>
          <w:sz w:val="20"/>
          <w:szCs w:val="20"/>
        </w:rPr>
        <mc:AlternateContent>
          <mc:Choice Requires="wps">
            <w:drawing>
              <wp:anchor distT="0" distB="0" distL="114300" distR="114300" simplePos="0" relativeHeight="251662336" behindDoc="0" locked="0" layoutInCell="1" allowOverlap="1" wp14:anchorId="5AC641F1" wp14:editId="02DCA7A7">
                <wp:simplePos x="0" y="0"/>
                <wp:positionH relativeFrom="margin">
                  <wp:posOffset>3854450</wp:posOffset>
                </wp:positionH>
                <wp:positionV relativeFrom="paragraph">
                  <wp:posOffset>83185</wp:posOffset>
                </wp:positionV>
                <wp:extent cx="1098550" cy="495300"/>
                <wp:effectExtent l="0" t="0" r="25400" b="19050"/>
                <wp:wrapNone/>
                <wp:docPr id="6" name="Rectangle: Rounded Corners 6"/>
                <wp:cNvGraphicFramePr/>
                <a:graphic xmlns:a="http://schemas.openxmlformats.org/drawingml/2006/main">
                  <a:graphicData uri="http://schemas.microsoft.com/office/word/2010/wordprocessingShape">
                    <wps:wsp>
                      <wps:cNvSpPr/>
                      <wps:spPr>
                        <a:xfrm>
                          <a:off x="0" y="0"/>
                          <a:ext cx="1098550" cy="495300"/>
                        </a:xfrm>
                        <a:prstGeom prst="roundRect">
                          <a:avLst/>
                        </a:prstGeom>
                        <a:solidFill>
                          <a:schemeClr val="accent1">
                            <a:lumMod val="40000"/>
                            <a:lumOff val="60000"/>
                          </a:schemeClr>
                        </a:solidFill>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rsidR="00B50A27" w:rsidRPr="00CE3F00" w:rsidRDefault="00B50A27" w:rsidP="00B50A27">
                            <w:pPr>
                              <w:jc w:val="center"/>
                              <w:rPr>
                                <w:rFonts w:ascii="Arial" w:hAnsi="Arial" w:cs="Arial"/>
                                <w:sz w:val="20"/>
                                <w:szCs w:val="20"/>
                              </w:rPr>
                            </w:pPr>
                            <w:r>
                              <w:rPr>
                                <w:rFonts w:ascii="Arial" w:hAnsi="Arial" w:cs="Arial"/>
                                <w:sz w:val="20"/>
                                <w:szCs w:val="20"/>
                              </w:rPr>
                              <w:t>Suppliers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C641F1" id="Rectangle: Rounded Corners 6" o:spid="_x0000_s1028" style="position:absolute;margin-left:303.5pt;margin-top:6.55pt;width:86.5pt;height:39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" fillcolor="#b4c6e7 [1300]" strokecolor="#4472c4 [3204]" strokeweight="1pt">
                <v:stroke joinstyle="miter"/>
                <v:textbox>
                  <w:txbxContent>
                    <w:p w:rsidR="00B50A27" w:rsidRPr="00CE3F00" w:rsidRDefault="00B50A27" w:rsidP="00B50A27">
                      <w:pPr>
                        <w:jc w:val="center"/>
                        <w:rPr>
                          <w:rFonts w:ascii="Arial" w:hAnsi="Arial" w:cs="Arial"/>
                          <w:sz w:val="20"/>
                          <w:szCs w:val="20"/>
                        </w:rPr>
                      </w:pPr>
                      <w:r>
                        <w:rPr>
                          <w:rFonts w:ascii="Arial" w:hAnsi="Arial" w:cs="Arial"/>
                          <w:sz w:val="20"/>
                          <w:szCs w:val="20"/>
                        </w:rPr>
                        <w:t>Suppliers</w:t>
                      </w:r>
                    </w:p>
                  </w:txbxContent>
                </v:textbox>
                <w10:wrap anchorx="margin"/>
              </v:roundrect>
            </w:pict>
          </mc:Fallback>
        </mc:AlternateContent>
      </w:r>
      <w:r w:rsidRPr="0056582B">
        <w:rPr>
          <w:rFonts w:ascii="Arial" w:hAnsi="Arial" w:cs="Arial"/>
          <w:noProof/>
          <w:color w:val="000000" w:themeColor="text1"/>
          <w:sz w:val="20"/>
          <w:szCs w:val="20"/>
        </w:rPr>
        <mc:AlternateContent>
          <mc:Choice Requires="wps">
            <w:drawing>
              <wp:anchor distT="0" distB="0" distL="114300" distR="114300" simplePos="0" relativeHeight="251664384" behindDoc="0" locked="0" layoutInCell="1" allowOverlap="1" wp14:anchorId="661850C3" wp14:editId="4DDF314B">
                <wp:simplePos x="0" y="0"/>
                <wp:positionH relativeFrom="margin">
                  <wp:posOffset>2546350</wp:posOffset>
                </wp:positionH>
                <wp:positionV relativeFrom="paragraph">
                  <wp:posOffset>70485</wp:posOffset>
                </wp:positionV>
                <wp:extent cx="1098550" cy="495300"/>
                <wp:effectExtent l="0" t="0" r="25400" b="19050"/>
                <wp:wrapNone/>
                <wp:docPr id="7" name="Rectangle: Rounded Corners 7"/>
                <wp:cNvGraphicFramePr/>
                <a:graphic xmlns:a="http://schemas.openxmlformats.org/drawingml/2006/main">
                  <a:graphicData uri="http://schemas.microsoft.com/office/word/2010/wordprocessingShape">
                    <wps:wsp>
                      <wps:cNvSpPr/>
                      <wps:spPr>
                        <a:xfrm>
                          <a:off x="0" y="0"/>
                          <a:ext cx="1098550" cy="495300"/>
                        </a:xfrm>
                        <a:prstGeom prst="roundRect">
                          <a:avLst/>
                        </a:prstGeom>
                        <a:solidFill>
                          <a:schemeClr val="accent1">
                            <a:lumMod val="40000"/>
                            <a:lumOff val="60000"/>
                          </a:schemeClr>
                        </a:solidFill>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rsidR="00B50A27" w:rsidRPr="00CE3F00" w:rsidRDefault="00B50A27" w:rsidP="00B50A27">
                            <w:pPr>
                              <w:jc w:val="center"/>
                              <w:rPr>
                                <w:rFonts w:ascii="Arial" w:hAnsi="Arial" w:cs="Arial"/>
                                <w:sz w:val="20"/>
                                <w:szCs w:val="20"/>
                              </w:rPr>
                            </w:pPr>
                            <w:r>
                              <w:rPr>
                                <w:rFonts w:ascii="Arial" w:hAnsi="Arial" w:cs="Arial"/>
                                <w:sz w:val="20"/>
                                <w:szCs w:val="20"/>
                              </w:rPr>
                              <w:t>Partners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1850C3" id="Rectangle: Rounded Corners 7" o:spid="_x0000_s1029" style="position:absolute;margin-left:200.5pt;margin-top:5.55pt;width:86.5pt;height:39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" fillcolor="#b4c6e7 [1300]" strokecolor="#4472c4 [3204]" strokeweight="1pt">
                <v:stroke joinstyle="miter"/>
                <v:textbox>
                  <w:txbxContent>
                    <w:p w:rsidR="00B50A27" w:rsidRPr="00CE3F00" w:rsidRDefault="00B50A27" w:rsidP="00B50A27">
                      <w:pPr>
                        <w:jc w:val="center"/>
                        <w:rPr>
                          <w:rFonts w:ascii="Arial" w:hAnsi="Arial" w:cs="Arial"/>
                          <w:sz w:val="20"/>
                          <w:szCs w:val="20"/>
                        </w:rPr>
                      </w:pPr>
                      <w:r>
                        <w:rPr>
                          <w:rFonts w:ascii="Arial" w:hAnsi="Arial" w:cs="Arial"/>
                          <w:sz w:val="20"/>
                          <w:szCs w:val="20"/>
                        </w:rPr>
                        <w:t>Partners</w:t>
                      </w:r>
                    </w:p>
                  </w:txbxContent>
                </v:textbox>
                <w10:wrap anchorx="margin"/>
              </v:roundrect>
            </w:pict>
          </mc:Fallback>
        </mc:AlternateContent>
      </w:r>
      <w:r w:rsidRPr="0056582B">
        <w:rPr>
          <w:rFonts w:ascii="Arial" w:hAnsi="Arial" w:cs="Arial"/>
          <w:noProof/>
          <w:color w:val="000000" w:themeColor="text1"/>
          <w:sz w:val="20"/>
          <w:szCs w:val="20"/>
        </w:rPr>
        <mc:AlternateContent>
          <mc:Choice Requires="wps">
            <w:drawing>
              <wp:anchor distT="0" distB="0" distL="114300" distR="114300" simplePos="0" relativeHeight="251661312" behindDoc="0" locked="0" layoutInCell="1" allowOverlap="1" wp14:anchorId="0672DCAC" wp14:editId="7F885E77">
                <wp:simplePos x="0" y="0"/>
                <wp:positionH relativeFrom="margin">
                  <wp:posOffset>1270000</wp:posOffset>
                </wp:positionH>
                <wp:positionV relativeFrom="paragraph">
                  <wp:posOffset>63500</wp:posOffset>
                </wp:positionV>
                <wp:extent cx="1098550" cy="495300"/>
                <wp:effectExtent l="0" t="0" r="25400" b="19050"/>
                <wp:wrapNone/>
                <wp:docPr id="4" name="Rectangle: Rounded Corners 4"/>
                <wp:cNvGraphicFramePr/>
                <a:graphic xmlns:a="http://schemas.openxmlformats.org/drawingml/2006/main">
                  <a:graphicData uri="http://schemas.microsoft.com/office/word/2010/wordprocessingShape">
                    <wps:wsp>
                      <wps:cNvSpPr/>
                      <wps:spPr>
                        <a:xfrm>
                          <a:off x="0" y="0"/>
                          <a:ext cx="1098550" cy="495300"/>
                        </a:xfrm>
                        <a:prstGeom prst="roundRect">
                          <a:avLst/>
                        </a:prstGeom>
                        <a:solidFill>
                          <a:schemeClr val="accent1">
                            <a:lumMod val="40000"/>
                            <a:lumOff val="60000"/>
                          </a:schemeClr>
                        </a:solidFill>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rsidR="00B50A27" w:rsidRPr="00CE3F00" w:rsidRDefault="00B50A27" w:rsidP="00B50A27">
                            <w:pPr>
                              <w:jc w:val="center"/>
                              <w:rPr>
                                <w:rFonts w:ascii="Arial" w:hAnsi="Arial" w:cs="Arial"/>
                                <w:sz w:val="20"/>
                                <w:szCs w:val="20"/>
                              </w:rPr>
                            </w:pPr>
                            <w:r>
                              <w:rPr>
                                <w:rFonts w:ascii="Arial" w:hAnsi="Arial" w:cs="Arial"/>
                                <w:sz w:val="20"/>
                                <w:szCs w:val="20"/>
                              </w:rPr>
                              <w:t>Employees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672DCAC" id="Rectangle: Rounded Corners 4" o:spid="_x0000_s1030" style="position:absolute;margin-left:100pt;margin-top:5pt;width:86.5pt;height:39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" fillcolor="#b4c6e7 [1300]" strokecolor="#4472c4 [3204]" strokeweight="1pt">
                <v:stroke joinstyle="miter"/>
                <v:textbox>
                  <w:txbxContent>
                    <w:p w:rsidR="00B50A27" w:rsidRPr="00CE3F00" w:rsidRDefault="00B50A27" w:rsidP="00B50A27">
                      <w:pPr>
                        <w:jc w:val="center"/>
                        <w:rPr>
                          <w:rFonts w:ascii="Arial" w:hAnsi="Arial" w:cs="Arial"/>
                          <w:sz w:val="20"/>
                          <w:szCs w:val="20"/>
                        </w:rPr>
                      </w:pPr>
                      <w:r>
                        <w:rPr>
                          <w:rFonts w:ascii="Arial" w:hAnsi="Arial" w:cs="Arial"/>
                          <w:sz w:val="20"/>
                          <w:szCs w:val="20"/>
                        </w:rPr>
                        <w:t>Employees</w:t>
                      </w:r>
                    </w:p>
                  </w:txbxContent>
                </v:textbox>
                <w10:wrap anchorx="margin"/>
              </v:roundrect>
            </w:pict>
          </mc:Fallback>
        </mc:AlternateContent>
      </w:r>
      <w:r w:rsidRPr="0056582B">
        <w:rPr>
          <w:rFonts w:ascii="Arial" w:hAnsi="Arial" w:cs="Arial"/>
          <w:noProof/>
          <w:color w:val="000000" w:themeColor="text1"/>
          <w:sz w:val="20"/>
          <w:szCs w:val="20"/>
        </w:rPr>
        <mc:AlternateContent>
          <mc:Choice Requires="wps">
            <w:drawing>
              <wp:anchor distT="0" distB="0" distL="114300" distR="114300" simplePos="0" relativeHeight="251660288" behindDoc="0" locked="0" layoutInCell="1" allowOverlap="1" wp14:anchorId="2D9CECF9" wp14:editId="783BDC1A">
                <wp:simplePos x="0" y="0"/>
                <wp:positionH relativeFrom="margin">
                  <wp:align>left</wp:align>
                </wp:positionH>
                <wp:positionV relativeFrom="paragraph">
                  <wp:posOffset>70485</wp:posOffset>
                </wp:positionV>
                <wp:extent cx="1098550" cy="495300"/>
                <wp:effectExtent l="0" t="0" r="25400" b="19050"/>
                <wp:wrapNone/>
                <wp:docPr id="2" name="Rectangle: Rounded Corners 2"/>
                <wp:cNvGraphicFramePr/>
                <a:graphic xmlns:a="http://schemas.openxmlformats.org/drawingml/2006/main">
                  <a:graphicData uri="http://schemas.microsoft.com/office/word/2010/wordprocessingShape">
                    <wps:wsp>
                      <wps:cNvSpPr/>
                      <wps:spPr>
                        <a:xfrm>
                          <a:off x="0" y="0"/>
                          <a:ext cx="1098550" cy="495300"/>
                        </a:xfrm>
                        <a:prstGeom prst="roundRect">
                          <a:avLst/>
                        </a:prstGeom>
                        <a:solidFill>
                          <a:schemeClr val="accent1">
                            <a:lumMod val="40000"/>
                            <a:lumOff val="60000"/>
                          </a:schemeClr>
                        </a:solidFill>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rsidR="00B50A27" w:rsidRPr="00CE3F00" w:rsidRDefault="00B50A27" w:rsidP="00B50A27">
                            <w:pPr>
                              <w:jc w:val="center"/>
                              <w:rPr>
                                <w:rFonts w:ascii="Arial" w:hAnsi="Arial" w:cs="Arial"/>
                                <w:sz w:val="20"/>
                                <w:szCs w:val="20"/>
                              </w:rPr>
                            </w:pPr>
                            <w:r w:rsidRPr="00CE3F00">
                              <w:rPr>
                                <w:rFonts w:ascii="Arial" w:hAnsi="Arial" w:cs="Arial"/>
                                <w:sz w:val="20"/>
                                <w:szCs w:val="20"/>
                              </w:rPr>
                              <w:t>Shareholders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D9CECF9" id="Rectangle: Rounded Corners 2" o:spid="_x0000_s1031" style="position:absolute;margin-left:0;margin-top:5.55pt;width:86.5pt;height:39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" fillcolor="#b4c6e7 [1300]" strokecolor="#4472c4 [3204]" strokeweight="1pt">
                <v:stroke joinstyle="miter"/>
                <v:textbox>
                  <w:txbxContent>
                    <w:p w:rsidR="00B50A27" w:rsidRPr="00CE3F00" w:rsidRDefault="00B50A27" w:rsidP="00B50A27">
                      <w:pPr>
                        <w:jc w:val="center"/>
                        <w:rPr>
                          <w:rFonts w:ascii="Arial" w:hAnsi="Arial" w:cs="Arial"/>
                          <w:sz w:val="20"/>
                          <w:szCs w:val="20"/>
                        </w:rPr>
                      </w:pPr>
                      <w:r w:rsidRPr="00CE3F00">
                        <w:rPr>
                          <w:rFonts w:ascii="Arial" w:hAnsi="Arial" w:cs="Arial"/>
                          <w:sz w:val="20"/>
                          <w:szCs w:val="20"/>
                        </w:rPr>
                        <w:t>Shareholders</w:t>
                      </w:r>
                    </w:p>
                  </w:txbxContent>
                </v:textbox>
                <w10:wrap anchorx="margin"/>
              </v:roundrect>
            </w:pict>
          </mc:Fallback>
        </mc:AlternateContent>
      </w:r>
    </w:p>
    <w:p w:rsidR="00B50A27" w:rsidRPr="0056582B" w:rsidRDefault="00B50A27" w:rsidP="00B50A27">
      <w:pPr>
        <w:tabs>
          <w:tab w:val="left" w:pos="2120"/>
          <w:tab w:val="center" w:pos="4513"/>
        </w:tabs>
        <w:spacing w:line="240" w:lineRule="auto"/>
        <w:rPr>
          <w:rFonts w:ascii="Arial" w:hAnsi="Arial" w:cs="Arial"/>
          <w:color w:val="000000" w:themeColor="text1"/>
          <w:sz w:val="20"/>
          <w:szCs w:val="20"/>
        </w:rPr>
      </w:pPr>
    </w:p>
    <w:p w:rsidR="00B50A27" w:rsidRPr="0056582B" w:rsidRDefault="00B50A27" w:rsidP="00B50A27">
      <w:pPr>
        <w:spacing w:line="240" w:lineRule="auto"/>
        <w:rPr>
          <w:rFonts w:ascii="Arial" w:hAnsi="Arial" w:cs="Arial"/>
          <w:color w:val="000000" w:themeColor="text1"/>
          <w:sz w:val="20"/>
          <w:szCs w:val="20"/>
        </w:rPr>
      </w:pPr>
    </w:p>
    <w:p w:rsidR="00B50A27" w:rsidRPr="0056582B" w:rsidRDefault="00B50A27" w:rsidP="00B50A27">
      <w:pPr>
        <w:spacing w:line="240" w:lineRule="auto"/>
        <w:rPr>
          <w:rFonts w:ascii="Arial" w:hAnsi="Arial" w:cs="Arial"/>
          <w:color w:val="000000" w:themeColor="text1"/>
          <w:sz w:val="20"/>
          <w:szCs w:val="20"/>
        </w:rPr>
      </w:pPr>
      <w:r w:rsidRPr="0056582B">
        <w:rPr>
          <w:rFonts w:ascii="Arial" w:hAnsi="Arial" w:cs="Arial"/>
          <w:noProof/>
          <w:color w:val="000000" w:themeColor="text1"/>
          <w:sz w:val="20"/>
          <w:szCs w:val="20"/>
        </w:rPr>
        <mc:AlternateContent>
          <mc:Choice Requires="wps">
            <w:drawing>
              <wp:anchor distT="0" distB="0" distL="114300" distR="114300" simplePos="0" relativeHeight="251666432" behindDoc="0" locked="0" layoutInCell="1" allowOverlap="1" wp14:anchorId="2B77D4DF" wp14:editId="2F2E3991">
                <wp:simplePos x="0" y="0"/>
                <wp:positionH relativeFrom="margin">
                  <wp:posOffset>2494280</wp:posOffset>
                </wp:positionH>
                <wp:positionV relativeFrom="paragraph">
                  <wp:posOffset>158115</wp:posOffset>
                </wp:positionV>
                <wp:extent cx="1098550" cy="495300"/>
                <wp:effectExtent l="0" t="0" r="25400" b="19050"/>
                <wp:wrapNone/>
                <wp:docPr id="9" name="Rectangle: Rounded Corners 9"/>
                <wp:cNvGraphicFramePr/>
                <a:graphic xmlns:a="http://schemas.openxmlformats.org/drawingml/2006/main">
                  <a:graphicData uri="http://schemas.microsoft.com/office/word/2010/wordprocessingShape">
                    <wps:wsp>
                      <wps:cNvSpPr/>
                      <wps:spPr>
                        <a:xfrm>
                          <a:off x="0" y="0"/>
                          <a:ext cx="1098550" cy="495300"/>
                        </a:xfrm>
                        <a:prstGeom prst="roundRect">
                          <a:avLst/>
                        </a:prstGeom>
                        <a:solidFill>
                          <a:schemeClr val="accent1">
                            <a:lumMod val="40000"/>
                            <a:lumOff val="60000"/>
                          </a:schemeClr>
                        </a:solidFill>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rsidR="00B50A27" w:rsidRPr="00CE3F00" w:rsidRDefault="00B50A27" w:rsidP="00B50A27">
                            <w:pPr>
                              <w:jc w:val="center"/>
                              <w:rPr>
                                <w:rFonts w:ascii="Arial" w:hAnsi="Arial" w:cs="Arial"/>
                                <w:sz w:val="20"/>
                                <w:szCs w:val="20"/>
                              </w:rPr>
                            </w:pPr>
                            <w:r w:rsidRPr="00CE3F00">
                              <w:rPr>
                                <w:rFonts w:ascii="Arial" w:hAnsi="Arial" w:cs="Arial"/>
                                <w:sz w:val="20"/>
                                <w:szCs w:val="20"/>
                              </w:rPr>
                              <w:t>Government agencies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B77D4DF" id="Rectangle: Rounded Corners 9" o:spid="_x0000_s1032" style="position:absolute;margin-left:196.4pt;margin-top:12.45pt;width:86.5pt;height:39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" fillcolor="#b4c6e7 [1300]" strokecolor="#4472c4 [3204]" strokeweight="1pt">
                <v:stroke joinstyle="miter"/>
                <v:textbox>
                  <w:txbxContent>
                    <w:p w:rsidR="00B50A27" w:rsidRPr="00CE3F00" w:rsidRDefault="00B50A27" w:rsidP="00B50A27">
                      <w:pPr>
                        <w:jc w:val="center"/>
                        <w:rPr>
                          <w:rFonts w:ascii="Arial" w:hAnsi="Arial" w:cs="Arial"/>
                          <w:sz w:val="20"/>
                          <w:szCs w:val="20"/>
                        </w:rPr>
                      </w:pPr>
                      <w:r w:rsidRPr="00CE3F00">
                        <w:rPr>
                          <w:rFonts w:ascii="Arial" w:hAnsi="Arial" w:cs="Arial"/>
                          <w:sz w:val="20"/>
                          <w:szCs w:val="20"/>
                        </w:rPr>
                        <w:t>Government agencies</w:t>
                      </w:r>
                    </w:p>
                  </w:txbxContent>
                </v:textbox>
                <w10:wrap anchorx="margin"/>
              </v:roundrect>
            </w:pict>
          </mc:Fallback>
        </mc:AlternateContent>
      </w:r>
      <w:r w:rsidRPr="0056582B">
        <w:rPr>
          <w:rFonts w:ascii="Arial" w:hAnsi="Arial" w:cs="Arial"/>
          <w:noProof/>
          <w:color w:val="000000" w:themeColor="text1"/>
          <w:sz w:val="20"/>
          <w:szCs w:val="20"/>
        </w:rPr>
        <mc:AlternateContent>
          <mc:Choice Requires="wps">
            <w:drawing>
              <wp:anchor distT="0" distB="0" distL="114300" distR="114300" simplePos="0" relativeHeight="251665408" behindDoc="0" locked="0" layoutInCell="1" allowOverlap="1" wp14:anchorId="1B633F41" wp14:editId="497E5058">
                <wp:simplePos x="0" y="0"/>
                <wp:positionH relativeFrom="margin">
                  <wp:posOffset>819150</wp:posOffset>
                </wp:positionH>
                <wp:positionV relativeFrom="paragraph">
                  <wp:posOffset>131445</wp:posOffset>
                </wp:positionV>
                <wp:extent cx="1098550" cy="495300"/>
                <wp:effectExtent l="0" t="0" r="25400" b="19050"/>
                <wp:wrapNone/>
                <wp:docPr id="8" name="Rectangle: Rounded Corners 8"/>
                <wp:cNvGraphicFramePr/>
                <a:graphic xmlns:a="http://schemas.openxmlformats.org/drawingml/2006/main">
                  <a:graphicData uri="http://schemas.microsoft.com/office/word/2010/wordprocessingShape">
                    <wps:wsp>
                      <wps:cNvSpPr/>
                      <wps:spPr>
                        <a:xfrm>
                          <a:off x="0" y="0"/>
                          <a:ext cx="1098550" cy="495300"/>
                        </a:xfrm>
                        <a:prstGeom prst="roundRect">
                          <a:avLst/>
                        </a:prstGeom>
                        <a:solidFill>
                          <a:schemeClr val="accent1">
                            <a:lumMod val="40000"/>
                            <a:lumOff val="60000"/>
                          </a:schemeClr>
                        </a:solidFill>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rsidR="00B50A27" w:rsidRPr="00CE3F00" w:rsidRDefault="00B50A27" w:rsidP="00B50A27">
                            <w:pPr>
                              <w:jc w:val="center"/>
                              <w:rPr>
                                <w:rFonts w:ascii="Arial" w:hAnsi="Arial" w:cs="Arial"/>
                                <w:sz w:val="20"/>
                                <w:szCs w:val="20"/>
                              </w:rPr>
                            </w:pPr>
                            <w:r w:rsidRPr="00CE3F00">
                              <w:rPr>
                                <w:rFonts w:ascii="Arial" w:hAnsi="Arial" w:cs="Arial"/>
                                <w:sz w:val="20"/>
                                <w:szCs w:val="20"/>
                              </w:rPr>
                              <w:t>Community members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B633F41" id="Rectangle: Rounded Corners 8" o:spid="_x0000_s1033" style="position:absolute;margin-left:64.5pt;margin-top:10.35pt;width:86.5pt;height:39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" fillcolor="#b4c6e7 [1300]" strokecolor="#4472c4 [3204]" strokeweight="1pt">
                <v:stroke joinstyle="miter"/>
                <v:textbox>
                  <w:txbxContent>
                    <w:p w:rsidR="00B50A27" w:rsidRPr="00CE3F00" w:rsidRDefault="00B50A27" w:rsidP="00B50A27">
                      <w:pPr>
                        <w:jc w:val="center"/>
                        <w:rPr>
                          <w:rFonts w:ascii="Arial" w:hAnsi="Arial" w:cs="Arial"/>
                          <w:sz w:val="20"/>
                          <w:szCs w:val="20"/>
                        </w:rPr>
                      </w:pPr>
                      <w:r w:rsidRPr="00CE3F00">
                        <w:rPr>
                          <w:rFonts w:ascii="Arial" w:hAnsi="Arial" w:cs="Arial"/>
                          <w:sz w:val="20"/>
                          <w:szCs w:val="20"/>
                        </w:rPr>
                        <w:t>Community members</w:t>
                      </w:r>
                    </w:p>
                  </w:txbxContent>
                </v:textbox>
                <w10:wrap anchorx="margin"/>
              </v:roundrect>
            </w:pict>
          </mc:Fallback>
        </mc:AlternateContent>
      </w:r>
      <w:r w:rsidRPr="0056582B">
        <w:rPr>
          <w:rFonts w:ascii="Arial" w:hAnsi="Arial" w:cs="Arial"/>
          <w:noProof/>
          <w:color w:val="000000" w:themeColor="text1"/>
          <w:sz w:val="20"/>
          <w:szCs w:val="20"/>
        </w:rPr>
        <mc:AlternateContent>
          <mc:Choice Requires="wps">
            <w:drawing>
              <wp:anchor distT="0" distB="0" distL="114300" distR="114300" simplePos="0" relativeHeight="251667456" behindDoc="0" locked="0" layoutInCell="1" allowOverlap="1" wp14:anchorId="0DDD0E7F" wp14:editId="7481DF65">
                <wp:simplePos x="0" y="0"/>
                <wp:positionH relativeFrom="margin">
                  <wp:posOffset>4121150</wp:posOffset>
                </wp:positionH>
                <wp:positionV relativeFrom="paragraph">
                  <wp:posOffset>145415</wp:posOffset>
                </wp:positionV>
                <wp:extent cx="1162050" cy="476250"/>
                <wp:effectExtent l="0" t="0" r="19050" b="19050"/>
                <wp:wrapNone/>
                <wp:docPr id="10" name="Rectangle: Rounded Corners 10"/>
                <wp:cNvGraphicFramePr/>
                <a:graphic xmlns:a="http://schemas.openxmlformats.org/drawingml/2006/main">
                  <a:graphicData uri="http://schemas.microsoft.com/office/word/2010/wordprocessingShape">
                    <wps:wsp>
                      <wps:cNvSpPr/>
                      <wps:spPr>
                        <a:xfrm>
                          <a:off x="0" y="0"/>
                          <a:ext cx="1162050" cy="476250"/>
                        </a:xfrm>
                        <a:prstGeom prst="roundRect">
                          <a:avLst/>
                        </a:prstGeom>
                        <a:solidFill>
                          <a:schemeClr val="accent1">
                            <a:lumMod val="40000"/>
                            <a:lumOff val="60000"/>
                          </a:schemeClr>
                        </a:solidFill>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rsidR="00B50A27" w:rsidRPr="00CE3F00" w:rsidRDefault="00B50A27" w:rsidP="00B50A27">
                            <w:pPr>
                              <w:jc w:val="center"/>
                              <w:rPr>
                                <w:rFonts w:ascii="Arial" w:hAnsi="Arial" w:cs="Arial"/>
                                <w:sz w:val="20"/>
                                <w:szCs w:val="20"/>
                              </w:rPr>
                            </w:pPr>
                            <w:r w:rsidRPr="00CE3F00">
                              <w:rPr>
                                <w:rFonts w:ascii="Arial" w:hAnsi="Arial" w:cs="Arial"/>
                                <w:sz w:val="20"/>
                                <w:szCs w:val="20"/>
                              </w:rPr>
                              <w:t>Social activist groups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DDD0E7F" id="Rectangle: Rounded Corners 10" o:spid="_x0000_s1034" style="position:absolute;margin-left:324.5pt;margin-top:11.45pt;width:91.5pt;height:37.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" fillcolor="#b4c6e7 [1300]" strokecolor="#4472c4 [3204]" strokeweight="1pt">
                <v:stroke joinstyle="miter"/>
                <v:textbox>
                  <w:txbxContent>
                    <w:p w:rsidR="00B50A27" w:rsidRPr="00CE3F00" w:rsidRDefault="00B50A27" w:rsidP="00B50A27">
                      <w:pPr>
                        <w:jc w:val="center"/>
                        <w:rPr>
                          <w:rFonts w:ascii="Arial" w:hAnsi="Arial" w:cs="Arial"/>
                          <w:sz w:val="20"/>
                          <w:szCs w:val="20"/>
                        </w:rPr>
                      </w:pPr>
                      <w:r w:rsidRPr="00CE3F00">
                        <w:rPr>
                          <w:rFonts w:ascii="Arial" w:hAnsi="Arial" w:cs="Arial"/>
                          <w:sz w:val="20"/>
                          <w:szCs w:val="20"/>
                        </w:rPr>
                        <w:t>Social activist groups</w:t>
                      </w:r>
                    </w:p>
                  </w:txbxContent>
                </v:textbox>
                <w10:wrap anchorx="margin"/>
              </v:roundrect>
            </w:pict>
          </mc:Fallback>
        </mc:AlternateContent>
      </w:r>
    </w:p>
    <w:p w:rsidR="00B50A27" w:rsidRPr="0056582B" w:rsidRDefault="00B50A27" w:rsidP="00B50A27">
      <w:pPr>
        <w:spacing w:line="240" w:lineRule="auto"/>
        <w:jc w:val="center"/>
        <w:rPr>
          <w:rFonts w:ascii="Arial" w:hAnsi="Arial" w:cs="Arial"/>
          <w:color w:val="000000" w:themeColor="text1"/>
          <w:sz w:val="20"/>
          <w:szCs w:val="20"/>
        </w:rPr>
      </w:pPr>
    </w:p>
    <w:p w:rsidR="00B50A27" w:rsidRPr="0056582B" w:rsidRDefault="00B50A27" w:rsidP="00B50A27">
      <w:pPr>
        <w:rPr>
          <w:rFonts w:ascii="Arial" w:hAnsi="Arial" w:cs="Arial"/>
          <w:color w:val="000000" w:themeColor="text1"/>
          <w:sz w:val="20"/>
          <w:szCs w:val="20"/>
        </w:rPr>
      </w:pPr>
    </w:p>
    <w:p w:rsidR="00B50A27" w:rsidRPr="0056582B" w:rsidRDefault="00B50A27" w:rsidP="00B50A27">
      <w:pPr>
        <w:rPr>
          <w:rFonts w:ascii="Arial" w:hAnsi="Arial" w:cs="Arial"/>
          <w:color w:val="000000" w:themeColor="text1"/>
          <w:sz w:val="20"/>
          <w:szCs w:val="20"/>
        </w:rPr>
      </w:pPr>
    </w:p>
    <w:p w:rsidR="00C13BA0" w:rsidRPr="0056582B" w:rsidRDefault="00B50A27" w:rsidP="00C13BA0">
      <w:pPr>
        <w:tabs>
          <w:tab w:val="left" w:pos="3480"/>
        </w:tabs>
        <w:jc w:val="center"/>
        <w:rPr>
          <w:rFonts w:ascii="Arial" w:hAnsi="Arial" w:cs="Arial"/>
          <w:i/>
          <w:color w:val="000000" w:themeColor="text1"/>
          <w:sz w:val="20"/>
          <w:szCs w:val="20"/>
        </w:rPr>
      </w:pPr>
      <w:r w:rsidRPr="0056582B">
        <w:rPr>
          <w:rFonts w:ascii="Arial" w:hAnsi="Arial" w:cs="Arial"/>
          <w:i/>
          <w:color w:val="000000" w:themeColor="text1"/>
          <w:sz w:val="20"/>
          <w:szCs w:val="20"/>
        </w:rPr>
        <w:t>Figure 1. Corporate company stakeholders (Source in West et al., 2015)</w:t>
      </w:r>
      <w:r w:rsidR="00C13BA0" w:rsidRPr="0056582B">
        <w:rPr>
          <w:rFonts w:ascii="Arial" w:hAnsi="Arial" w:cs="Arial"/>
          <w:color w:val="000000" w:themeColor="text1"/>
        </w:rPr>
        <w:t xml:space="preserve"> </w:t>
      </w:r>
    </w:p>
    <w:p w:rsidR="0047016C" w:rsidRPr="0056582B" w:rsidRDefault="00AE3E60" w:rsidP="00860B6C">
      <w:pPr>
        <w:spacing w:line="276" w:lineRule="auto"/>
        <w:rPr>
          <w:rFonts w:ascii="Arial" w:hAnsi="Arial" w:cs="Arial"/>
          <w:color w:val="000000" w:themeColor="text1"/>
        </w:rPr>
      </w:pPr>
      <w:r w:rsidRPr="0056582B">
        <w:rPr>
          <w:rFonts w:ascii="Arial" w:hAnsi="Arial" w:cs="Arial"/>
          <w:color w:val="000000" w:themeColor="text1"/>
        </w:rPr>
        <w:lastRenderedPageBreak/>
        <w:t xml:space="preserve">  </w:t>
      </w:r>
      <w:r w:rsidR="0047016C" w:rsidRPr="0056582B">
        <w:rPr>
          <w:rFonts w:ascii="Arial" w:hAnsi="Arial" w:cs="Arial"/>
          <w:color w:val="000000" w:themeColor="text1"/>
        </w:rPr>
        <w:t xml:space="preserve">Companies must develop comprehensive CSR actions </w:t>
      </w:r>
      <w:proofErr w:type="gramStart"/>
      <w:r w:rsidR="0047016C" w:rsidRPr="0056582B">
        <w:rPr>
          <w:rFonts w:ascii="Arial" w:hAnsi="Arial" w:cs="Arial"/>
          <w:color w:val="000000" w:themeColor="text1"/>
        </w:rPr>
        <w:t>in order to</w:t>
      </w:r>
      <w:proofErr w:type="gramEnd"/>
      <w:r w:rsidR="0047016C" w:rsidRPr="0056582B">
        <w:rPr>
          <w:rFonts w:ascii="Arial" w:hAnsi="Arial" w:cs="Arial"/>
          <w:color w:val="000000" w:themeColor="text1"/>
        </w:rPr>
        <w:t xml:space="preserve"> increase their positive impact on the environment and society in which they perform.</w:t>
      </w:r>
    </w:p>
    <w:p w:rsidR="00AE3E60" w:rsidRPr="0056582B" w:rsidRDefault="00AE3E60" w:rsidP="00860B6C">
      <w:pPr>
        <w:spacing w:line="276" w:lineRule="auto"/>
        <w:rPr>
          <w:rFonts w:ascii="Arial" w:hAnsi="Arial" w:cs="Arial"/>
          <w:b/>
          <w:color w:val="000000" w:themeColor="text1"/>
        </w:rPr>
      </w:pPr>
      <w:r w:rsidRPr="0056582B">
        <w:rPr>
          <w:rFonts w:ascii="Arial" w:hAnsi="Arial" w:cs="Arial"/>
          <w:b/>
          <w:color w:val="000000" w:themeColor="text1"/>
        </w:rPr>
        <w:t>Ethical sources - fair trade</w:t>
      </w:r>
    </w:p>
    <w:p w:rsidR="0047016C" w:rsidRPr="0056582B" w:rsidRDefault="0047016C" w:rsidP="00860B6C">
      <w:pPr>
        <w:spacing w:after="0" w:line="276" w:lineRule="auto"/>
        <w:rPr>
          <w:rFonts w:ascii="Arial" w:hAnsi="Arial" w:cs="Arial"/>
          <w:color w:val="000000" w:themeColor="text1"/>
        </w:rPr>
      </w:pPr>
      <w:r w:rsidRPr="0056582B">
        <w:rPr>
          <w:rFonts w:ascii="Arial" w:hAnsi="Arial" w:cs="Arial"/>
          <w:color w:val="000000" w:themeColor="text1"/>
        </w:rPr>
        <w:t>Fair trade promotes ethical trading conditions for the producers in the developing countries.</w:t>
      </w:r>
      <w:r w:rsidR="00E93BB9" w:rsidRPr="0056582B">
        <w:rPr>
          <w:rFonts w:ascii="Arial" w:hAnsi="Arial" w:cs="Arial"/>
          <w:color w:val="000000" w:themeColor="text1"/>
        </w:rPr>
        <w:t xml:space="preserve"> </w:t>
      </w:r>
      <w:r w:rsidRPr="0056582B">
        <w:rPr>
          <w:rFonts w:ascii="Arial" w:hAnsi="Arial" w:cs="Arial"/>
          <w:color w:val="000000" w:themeColor="text1"/>
        </w:rPr>
        <w:t xml:space="preserve">Fair trade allows producers and laborers from the developing world to be paid a fair price for their work and supports ‘safe working conditions, non-discrimination and welfare of children’ </w:t>
      </w:r>
      <w:r w:rsidR="005E55C9" w:rsidRPr="0056582B">
        <w:rPr>
          <w:rFonts w:ascii="Arial" w:hAnsi="Arial" w:cs="Arial"/>
          <w:color w:val="000000" w:themeColor="text1"/>
        </w:rPr>
        <w:t>(</w:t>
      </w:r>
      <w:proofErr w:type="spellStart"/>
      <w:r w:rsidR="005E55C9" w:rsidRPr="0056582B">
        <w:rPr>
          <w:rFonts w:ascii="Arial" w:hAnsi="Arial" w:cs="Arial"/>
          <w:color w:val="000000" w:themeColor="text1"/>
        </w:rPr>
        <w:t>Traidcraft</w:t>
      </w:r>
      <w:proofErr w:type="spellEnd"/>
      <w:r w:rsidR="005E55C9" w:rsidRPr="0056582B">
        <w:rPr>
          <w:rFonts w:ascii="Arial" w:hAnsi="Arial" w:cs="Arial"/>
          <w:color w:val="000000" w:themeColor="text1"/>
        </w:rPr>
        <w:t>, 2019</w:t>
      </w:r>
      <w:r w:rsidRPr="0056582B">
        <w:rPr>
          <w:rFonts w:ascii="Arial" w:hAnsi="Arial" w:cs="Arial"/>
          <w:color w:val="000000" w:themeColor="text1"/>
        </w:rPr>
        <w:t>)</w:t>
      </w:r>
      <w:r w:rsidR="00C36713" w:rsidRPr="0056582B">
        <w:rPr>
          <w:rFonts w:ascii="Arial" w:hAnsi="Arial" w:cs="Arial"/>
          <w:color w:val="000000" w:themeColor="text1"/>
        </w:rPr>
        <w:t>.</w:t>
      </w:r>
    </w:p>
    <w:p w:rsidR="0047016C" w:rsidRPr="0056582B" w:rsidRDefault="00AE3E60" w:rsidP="00860B6C">
      <w:pPr>
        <w:spacing w:after="0" w:line="276" w:lineRule="auto"/>
        <w:rPr>
          <w:rFonts w:ascii="Arial" w:hAnsi="Arial" w:cs="Arial"/>
          <w:color w:val="000000" w:themeColor="text1"/>
        </w:rPr>
      </w:pPr>
      <w:r w:rsidRPr="0056582B">
        <w:rPr>
          <w:rFonts w:ascii="Arial" w:hAnsi="Arial" w:cs="Arial"/>
          <w:color w:val="000000" w:themeColor="text1"/>
        </w:rPr>
        <w:t xml:space="preserve">  </w:t>
      </w:r>
      <w:r w:rsidR="0047016C" w:rsidRPr="0056582B">
        <w:rPr>
          <w:rFonts w:ascii="Arial" w:hAnsi="Arial" w:cs="Arial"/>
          <w:color w:val="000000" w:themeColor="text1"/>
        </w:rPr>
        <w:t xml:space="preserve">The number of companies that supports the development of ethical-sources and </w:t>
      </w:r>
      <w:proofErr w:type="gramStart"/>
      <w:r w:rsidR="0047016C" w:rsidRPr="0056582B">
        <w:rPr>
          <w:rFonts w:ascii="Arial" w:hAnsi="Arial" w:cs="Arial"/>
          <w:color w:val="000000" w:themeColor="text1"/>
        </w:rPr>
        <w:t>fair</w:t>
      </w:r>
      <w:r w:rsidR="00E93BB9" w:rsidRPr="0056582B">
        <w:rPr>
          <w:rFonts w:ascii="Arial" w:hAnsi="Arial" w:cs="Arial"/>
          <w:color w:val="000000" w:themeColor="text1"/>
        </w:rPr>
        <w:t xml:space="preserve"> </w:t>
      </w:r>
      <w:r w:rsidR="0047016C" w:rsidRPr="0056582B">
        <w:rPr>
          <w:rFonts w:ascii="Arial" w:hAnsi="Arial" w:cs="Arial"/>
          <w:color w:val="000000" w:themeColor="text1"/>
        </w:rPr>
        <w:t>trade</w:t>
      </w:r>
      <w:proofErr w:type="gramEnd"/>
      <w:r w:rsidR="0047016C" w:rsidRPr="0056582B">
        <w:rPr>
          <w:rFonts w:ascii="Arial" w:hAnsi="Arial" w:cs="Arial"/>
          <w:color w:val="000000" w:themeColor="text1"/>
        </w:rPr>
        <w:t xml:space="preserve"> business is increasing, because they realise that consumers are becoming more concerned about how suppliers from the developing countries are treated (Jobber and Ellis-Chadwick, 2012), and they also become more aware of the social and environmental footprint of their purchased products. </w:t>
      </w:r>
    </w:p>
    <w:p w:rsidR="00F50471" w:rsidRPr="0056582B" w:rsidRDefault="00AE3E60" w:rsidP="00860B6C">
      <w:pPr>
        <w:spacing w:line="276" w:lineRule="auto"/>
        <w:rPr>
          <w:rFonts w:ascii="Arial" w:hAnsi="Arial" w:cs="Arial"/>
          <w:color w:val="000000" w:themeColor="text1"/>
        </w:rPr>
      </w:pPr>
      <w:r w:rsidRPr="0056582B">
        <w:rPr>
          <w:rFonts w:ascii="Arial" w:hAnsi="Arial" w:cs="Arial"/>
          <w:color w:val="000000" w:themeColor="text1"/>
        </w:rPr>
        <w:t xml:space="preserve">  </w:t>
      </w:r>
      <w:r w:rsidR="00E93BB9" w:rsidRPr="0056582B">
        <w:rPr>
          <w:rFonts w:ascii="Arial" w:hAnsi="Arial" w:cs="Arial"/>
          <w:color w:val="000000" w:themeColor="text1"/>
        </w:rPr>
        <w:t xml:space="preserve">Large supermarkets in the UK are supporting fair trade business, with Sainsbury being one of the biggest </w:t>
      </w:r>
      <w:r w:rsidR="006B4465" w:rsidRPr="0056582B">
        <w:rPr>
          <w:rFonts w:ascii="Arial" w:hAnsi="Arial" w:cs="Arial"/>
          <w:color w:val="000000" w:themeColor="text1"/>
        </w:rPr>
        <w:t>Fair</w:t>
      </w:r>
      <w:r w:rsidR="00C36713" w:rsidRPr="0056582B">
        <w:rPr>
          <w:rFonts w:ascii="Arial" w:hAnsi="Arial" w:cs="Arial"/>
          <w:color w:val="000000" w:themeColor="text1"/>
        </w:rPr>
        <w:t>t</w:t>
      </w:r>
      <w:r w:rsidR="006B4465" w:rsidRPr="0056582B">
        <w:rPr>
          <w:rFonts w:ascii="Arial" w:hAnsi="Arial" w:cs="Arial"/>
          <w:color w:val="000000" w:themeColor="text1"/>
        </w:rPr>
        <w:t xml:space="preserve">rade </w:t>
      </w:r>
      <w:r w:rsidR="00C36713" w:rsidRPr="0056582B">
        <w:rPr>
          <w:rFonts w:ascii="Arial" w:hAnsi="Arial" w:cs="Arial"/>
          <w:color w:val="000000" w:themeColor="text1"/>
        </w:rPr>
        <w:t>retailers</w:t>
      </w:r>
      <w:r w:rsidR="006B4465" w:rsidRPr="0056582B">
        <w:rPr>
          <w:rFonts w:ascii="Arial" w:hAnsi="Arial" w:cs="Arial"/>
          <w:color w:val="000000" w:themeColor="text1"/>
        </w:rPr>
        <w:t xml:space="preserve"> in the UK and </w:t>
      </w:r>
      <w:r w:rsidR="0056582B">
        <w:rPr>
          <w:rFonts w:ascii="Arial" w:hAnsi="Arial" w:cs="Arial"/>
          <w:color w:val="000000" w:themeColor="text1"/>
        </w:rPr>
        <w:t xml:space="preserve">in </w:t>
      </w:r>
      <w:r w:rsidR="006B4465" w:rsidRPr="0056582B">
        <w:rPr>
          <w:rFonts w:ascii="Arial" w:hAnsi="Arial" w:cs="Arial"/>
          <w:color w:val="000000" w:themeColor="text1"/>
        </w:rPr>
        <w:t xml:space="preserve">the world </w:t>
      </w:r>
      <w:r w:rsidR="00E6040A" w:rsidRPr="0056582B">
        <w:rPr>
          <w:rFonts w:ascii="Arial" w:hAnsi="Arial" w:cs="Arial"/>
          <w:color w:val="000000" w:themeColor="text1"/>
        </w:rPr>
        <w:t>(About Sainsbury</w:t>
      </w:r>
      <w:r w:rsidR="005E55C9" w:rsidRPr="0056582B">
        <w:rPr>
          <w:rFonts w:ascii="Arial" w:hAnsi="Arial" w:cs="Arial"/>
          <w:color w:val="000000" w:themeColor="text1"/>
        </w:rPr>
        <w:t>, 2019)</w:t>
      </w:r>
      <w:r w:rsidR="006B4465" w:rsidRPr="0056582B">
        <w:rPr>
          <w:rFonts w:ascii="Arial" w:hAnsi="Arial" w:cs="Arial"/>
          <w:color w:val="000000" w:themeColor="text1"/>
        </w:rPr>
        <w:t xml:space="preserve">, </w:t>
      </w:r>
      <w:r w:rsidR="00E93BB9" w:rsidRPr="0056582B">
        <w:rPr>
          <w:rFonts w:ascii="Arial" w:hAnsi="Arial" w:cs="Arial"/>
          <w:color w:val="000000" w:themeColor="text1"/>
        </w:rPr>
        <w:t xml:space="preserve">importing only </w:t>
      </w:r>
      <w:r w:rsidR="006B4465" w:rsidRPr="0056582B">
        <w:rPr>
          <w:rFonts w:ascii="Arial" w:hAnsi="Arial" w:cs="Arial"/>
          <w:color w:val="000000" w:themeColor="text1"/>
        </w:rPr>
        <w:t>F</w:t>
      </w:r>
      <w:r w:rsidR="00E93BB9" w:rsidRPr="0056582B">
        <w:rPr>
          <w:rFonts w:ascii="Arial" w:hAnsi="Arial" w:cs="Arial"/>
          <w:color w:val="000000" w:themeColor="text1"/>
        </w:rPr>
        <w:t xml:space="preserve">airtrade bananas </w:t>
      </w:r>
      <w:r w:rsidR="006B4465" w:rsidRPr="0056582B">
        <w:rPr>
          <w:rFonts w:ascii="Arial" w:hAnsi="Arial" w:cs="Arial"/>
          <w:color w:val="000000" w:themeColor="text1"/>
        </w:rPr>
        <w:t>from producers in Central and South America</w:t>
      </w:r>
      <w:r w:rsidR="00F50471" w:rsidRPr="0056582B">
        <w:rPr>
          <w:rFonts w:ascii="Arial" w:hAnsi="Arial" w:cs="Arial"/>
          <w:color w:val="000000" w:themeColor="text1"/>
        </w:rPr>
        <w:t xml:space="preserve"> along with coffee and tea. Starbuck has</w:t>
      </w:r>
      <w:r w:rsidR="0056582B">
        <w:rPr>
          <w:rFonts w:ascii="Arial" w:hAnsi="Arial" w:cs="Arial"/>
          <w:color w:val="000000" w:themeColor="text1"/>
        </w:rPr>
        <w:t xml:space="preserve"> also</w:t>
      </w:r>
      <w:r w:rsidR="00F50471" w:rsidRPr="0056582B">
        <w:rPr>
          <w:rFonts w:ascii="Arial" w:hAnsi="Arial" w:cs="Arial"/>
          <w:color w:val="000000" w:themeColor="text1"/>
        </w:rPr>
        <w:t xml:space="preserve"> launched a range of coffee products that are ethically sourced and has been</w:t>
      </w:r>
      <w:r w:rsidR="00252046" w:rsidRPr="0056582B">
        <w:rPr>
          <w:rFonts w:ascii="Arial" w:hAnsi="Arial" w:cs="Arial"/>
          <w:color w:val="000000" w:themeColor="text1"/>
        </w:rPr>
        <w:t xml:space="preserve"> globally</w:t>
      </w:r>
      <w:r w:rsidR="00F50471" w:rsidRPr="0056582B">
        <w:rPr>
          <w:rFonts w:ascii="Arial" w:hAnsi="Arial" w:cs="Arial"/>
          <w:color w:val="000000" w:themeColor="text1"/>
        </w:rPr>
        <w:t xml:space="preserve"> working wi</w:t>
      </w:r>
      <w:r w:rsidR="00252046" w:rsidRPr="0056582B">
        <w:rPr>
          <w:rFonts w:ascii="Arial" w:hAnsi="Arial" w:cs="Arial"/>
          <w:color w:val="000000" w:themeColor="text1"/>
        </w:rPr>
        <w:t>th Fai</w:t>
      </w:r>
      <w:r w:rsidR="00C36713" w:rsidRPr="0056582B">
        <w:rPr>
          <w:rFonts w:ascii="Arial" w:hAnsi="Arial" w:cs="Arial"/>
          <w:color w:val="000000" w:themeColor="text1"/>
        </w:rPr>
        <w:t>r</w:t>
      </w:r>
      <w:r w:rsidR="00252046" w:rsidRPr="0056582B">
        <w:rPr>
          <w:rFonts w:ascii="Arial" w:hAnsi="Arial" w:cs="Arial"/>
          <w:color w:val="000000" w:themeColor="text1"/>
        </w:rPr>
        <w:t>trade ever since 2000. In 2012, the company was one of the first to invest in Fa</w:t>
      </w:r>
      <w:r w:rsidR="00C36713" w:rsidRPr="0056582B">
        <w:rPr>
          <w:rFonts w:ascii="Arial" w:hAnsi="Arial" w:cs="Arial"/>
          <w:color w:val="000000" w:themeColor="text1"/>
        </w:rPr>
        <w:t>ir</w:t>
      </w:r>
      <w:r w:rsidR="00252046" w:rsidRPr="0056582B">
        <w:rPr>
          <w:rFonts w:ascii="Arial" w:hAnsi="Arial" w:cs="Arial"/>
          <w:color w:val="000000" w:themeColor="text1"/>
        </w:rPr>
        <w:t xml:space="preserve">trade </w:t>
      </w:r>
      <w:r w:rsidR="0049464E" w:rsidRPr="0056582B">
        <w:rPr>
          <w:rFonts w:ascii="Arial" w:hAnsi="Arial" w:cs="Arial"/>
          <w:color w:val="000000" w:themeColor="text1"/>
        </w:rPr>
        <w:t>Access</w:t>
      </w:r>
      <w:r w:rsidR="00252046" w:rsidRPr="0056582B">
        <w:rPr>
          <w:rFonts w:ascii="Arial" w:hAnsi="Arial" w:cs="Arial"/>
          <w:color w:val="000000" w:themeColor="text1"/>
        </w:rPr>
        <w:t xml:space="preserve"> Fund which supports farmers with loans used to strengthen their business and create infrastructure for the farm crops (</w:t>
      </w:r>
      <w:r w:rsidR="005E55C9" w:rsidRPr="0056582B">
        <w:rPr>
          <w:rFonts w:ascii="Arial" w:hAnsi="Arial" w:cs="Arial"/>
          <w:color w:val="000000" w:themeColor="text1"/>
        </w:rPr>
        <w:t>Fairtrade.org, 2019).</w:t>
      </w:r>
    </w:p>
    <w:p w:rsidR="0047016C" w:rsidRPr="0056582B" w:rsidRDefault="00AE3E60" w:rsidP="00860B6C">
      <w:pPr>
        <w:spacing w:line="276" w:lineRule="auto"/>
        <w:rPr>
          <w:rFonts w:ascii="Arial" w:hAnsi="Arial" w:cs="Arial"/>
          <w:b/>
          <w:color w:val="000000" w:themeColor="text1"/>
        </w:rPr>
      </w:pPr>
      <w:r w:rsidRPr="0056582B">
        <w:rPr>
          <w:rFonts w:ascii="Arial" w:hAnsi="Arial" w:cs="Arial"/>
          <w:b/>
          <w:color w:val="000000" w:themeColor="text1"/>
        </w:rPr>
        <w:t xml:space="preserve">  CSR and the e</w:t>
      </w:r>
      <w:r w:rsidR="0047016C" w:rsidRPr="0056582B">
        <w:rPr>
          <w:rFonts w:ascii="Arial" w:hAnsi="Arial" w:cs="Arial"/>
          <w:b/>
          <w:color w:val="000000" w:themeColor="text1"/>
        </w:rPr>
        <w:t>nvironment</w:t>
      </w:r>
    </w:p>
    <w:p w:rsidR="0047016C" w:rsidRPr="0056582B" w:rsidRDefault="0047016C" w:rsidP="00860B6C">
      <w:pPr>
        <w:spacing w:after="0" w:line="276" w:lineRule="auto"/>
        <w:rPr>
          <w:rFonts w:ascii="Arial" w:hAnsi="Arial" w:cs="Arial"/>
          <w:color w:val="000000" w:themeColor="text1"/>
          <w:shd w:val="clear" w:color="auto" w:fill="FFFFFF"/>
        </w:rPr>
      </w:pPr>
      <w:r w:rsidRPr="0056582B">
        <w:rPr>
          <w:rFonts w:ascii="Arial" w:hAnsi="Arial" w:cs="Arial"/>
          <w:color w:val="000000" w:themeColor="text1"/>
          <w:shd w:val="clear" w:color="auto" w:fill="FFFFFF"/>
        </w:rPr>
        <w:t>Global warming and pollution are an important issue the world is facing over the last decades and more companies are willing to reduce or eliminate the pollution resulting from their operational activities. The concerns for the environment and the planet are strategically build into corporate decision-making process</w:t>
      </w:r>
      <w:r w:rsidR="008F0C19" w:rsidRPr="0056582B">
        <w:rPr>
          <w:rFonts w:ascii="Arial" w:hAnsi="Arial" w:cs="Arial"/>
          <w:color w:val="000000" w:themeColor="text1"/>
          <w:shd w:val="clear" w:color="auto" w:fill="FFFFFF"/>
        </w:rPr>
        <w:t xml:space="preserve"> and represents the primary focus of CSR. </w:t>
      </w:r>
    </w:p>
    <w:p w:rsidR="0035480B" w:rsidRPr="0056582B" w:rsidRDefault="00360421" w:rsidP="00860B6C">
      <w:pPr>
        <w:spacing w:after="0" w:line="276" w:lineRule="auto"/>
        <w:rPr>
          <w:rFonts w:ascii="Arial" w:hAnsi="Arial" w:cs="Arial"/>
          <w:color w:val="000000" w:themeColor="text1"/>
          <w:shd w:val="clear" w:color="auto" w:fill="FFFFFF"/>
        </w:rPr>
      </w:pPr>
      <w:r w:rsidRPr="0056582B">
        <w:rPr>
          <w:rFonts w:ascii="Arial" w:hAnsi="Arial" w:cs="Arial"/>
          <w:color w:val="000000" w:themeColor="text1"/>
          <w:shd w:val="clear" w:color="auto" w:fill="FFFFFF"/>
        </w:rPr>
        <w:t xml:space="preserve">  </w:t>
      </w:r>
      <w:r w:rsidR="0035480B" w:rsidRPr="0056582B">
        <w:rPr>
          <w:rFonts w:ascii="Arial" w:hAnsi="Arial" w:cs="Arial"/>
          <w:color w:val="000000" w:themeColor="text1"/>
          <w:shd w:val="clear" w:color="auto" w:fill="FFFFFF"/>
        </w:rPr>
        <w:t xml:space="preserve">Environmental CSR aims to minimise the damaging effects of the firm </w:t>
      </w:r>
      <w:r w:rsidRPr="0056582B">
        <w:rPr>
          <w:rFonts w:ascii="Arial" w:hAnsi="Arial" w:cs="Arial"/>
          <w:color w:val="000000" w:themeColor="text1"/>
          <w:shd w:val="clear" w:color="auto" w:fill="FFFFFF"/>
        </w:rPr>
        <w:t xml:space="preserve">and its logistical activities </w:t>
      </w:r>
      <w:r w:rsidR="0035480B" w:rsidRPr="0056582B">
        <w:rPr>
          <w:rFonts w:ascii="Arial" w:hAnsi="Arial" w:cs="Arial"/>
          <w:color w:val="000000" w:themeColor="text1"/>
          <w:shd w:val="clear" w:color="auto" w:fill="FFFFFF"/>
        </w:rPr>
        <w:t xml:space="preserve">on the environment. West et al. (2015) points out that many companies are trying to implement the environmental </w:t>
      </w:r>
      <w:r w:rsidR="00BF2521" w:rsidRPr="0056582B">
        <w:rPr>
          <w:rFonts w:ascii="Arial" w:hAnsi="Arial" w:cs="Arial"/>
          <w:color w:val="000000" w:themeColor="text1"/>
          <w:shd w:val="clear" w:color="auto" w:fill="FFFFFF"/>
        </w:rPr>
        <w:t>strategies</w:t>
      </w:r>
      <w:r w:rsidR="0056582B">
        <w:rPr>
          <w:rFonts w:ascii="Arial" w:hAnsi="Arial" w:cs="Arial"/>
          <w:color w:val="000000" w:themeColor="text1"/>
          <w:shd w:val="clear" w:color="auto" w:fill="FFFFFF"/>
        </w:rPr>
        <w:t xml:space="preserve"> also</w:t>
      </w:r>
      <w:r w:rsidR="00BF2521" w:rsidRPr="0056582B">
        <w:rPr>
          <w:rFonts w:ascii="Arial" w:hAnsi="Arial" w:cs="Arial"/>
          <w:color w:val="000000" w:themeColor="text1"/>
          <w:shd w:val="clear" w:color="auto" w:fill="FFFFFF"/>
        </w:rPr>
        <w:t xml:space="preserve"> for their suppliers</w:t>
      </w:r>
      <w:r w:rsidR="002F63E0" w:rsidRPr="0056582B">
        <w:rPr>
          <w:rFonts w:ascii="Arial" w:hAnsi="Arial" w:cs="Arial"/>
          <w:color w:val="000000" w:themeColor="text1"/>
          <w:shd w:val="clear" w:color="auto" w:fill="FFFFFF"/>
        </w:rPr>
        <w:t>, distributors</w:t>
      </w:r>
      <w:r w:rsidR="00BF2521" w:rsidRPr="0056582B">
        <w:rPr>
          <w:rFonts w:ascii="Arial" w:hAnsi="Arial" w:cs="Arial"/>
          <w:color w:val="000000" w:themeColor="text1"/>
          <w:shd w:val="clear" w:color="auto" w:fill="FFFFFF"/>
        </w:rPr>
        <w:t xml:space="preserve"> and customers. </w:t>
      </w:r>
    </w:p>
    <w:p w:rsidR="00A037C2" w:rsidRPr="0056582B" w:rsidRDefault="0056582B" w:rsidP="00860B6C">
      <w:pPr>
        <w:spacing w:line="276" w:lineRule="auto"/>
        <w:rPr>
          <w:rFonts w:ascii="Arial" w:hAnsi="Arial" w:cs="Arial"/>
          <w:color w:val="000000" w:themeColor="text1"/>
          <w:shd w:val="clear" w:color="auto" w:fill="FFFFFF"/>
        </w:rPr>
      </w:pPr>
      <w:r w:rsidRPr="0056582B">
        <w:rPr>
          <w:rFonts w:ascii="Arial" w:hAnsi="Arial" w:cs="Arial"/>
          <w:color w:val="000000" w:themeColor="text1"/>
          <w:shd w:val="clear" w:color="auto" w:fill="FFFFFF"/>
        </w:rPr>
        <w:t xml:space="preserve">  </w:t>
      </w:r>
      <w:r w:rsidR="00BF2521" w:rsidRPr="0056582B">
        <w:rPr>
          <w:rFonts w:ascii="Arial" w:hAnsi="Arial" w:cs="Arial"/>
          <w:color w:val="000000" w:themeColor="text1"/>
          <w:shd w:val="clear" w:color="auto" w:fill="FFFFFF"/>
        </w:rPr>
        <w:t xml:space="preserve">Companies must regulate their business strategies and </w:t>
      </w:r>
      <w:r w:rsidR="00A037C2" w:rsidRPr="0056582B">
        <w:rPr>
          <w:rFonts w:ascii="Arial" w:hAnsi="Arial" w:cs="Arial"/>
          <w:color w:val="000000" w:themeColor="text1"/>
          <w:shd w:val="clear" w:color="auto" w:fill="FFFFFF"/>
        </w:rPr>
        <w:t>activities</w:t>
      </w:r>
      <w:r w:rsidR="00BF2521" w:rsidRPr="0056582B">
        <w:rPr>
          <w:rFonts w:ascii="Arial" w:hAnsi="Arial" w:cs="Arial"/>
          <w:color w:val="000000" w:themeColor="text1"/>
          <w:shd w:val="clear" w:color="auto" w:fill="FFFFFF"/>
        </w:rPr>
        <w:t xml:space="preserve"> to positively impact the environment</w:t>
      </w:r>
      <w:r w:rsidR="00A037C2" w:rsidRPr="0056582B">
        <w:rPr>
          <w:rFonts w:ascii="Arial" w:hAnsi="Arial" w:cs="Arial"/>
          <w:color w:val="000000" w:themeColor="text1"/>
          <w:shd w:val="clear" w:color="auto" w:fill="FFFFFF"/>
        </w:rPr>
        <w:t xml:space="preserve">. According to </w:t>
      </w:r>
      <w:proofErr w:type="spellStart"/>
      <w:r w:rsidR="00A037C2" w:rsidRPr="0056582B">
        <w:rPr>
          <w:rFonts w:ascii="Arial" w:hAnsi="Arial" w:cs="Arial"/>
          <w:color w:val="000000" w:themeColor="text1"/>
          <w:shd w:val="clear" w:color="auto" w:fill="FFFFFF"/>
        </w:rPr>
        <w:t>Piecyk</w:t>
      </w:r>
      <w:proofErr w:type="spellEnd"/>
      <w:r w:rsidR="00A037C2" w:rsidRPr="0056582B">
        <w:rPr>
          <w:rFonts w:ascii="Arial" w:hAnsi="Arial" w:cs="Arial"/>
          <w:color w:val="000000" w:themeColor="text1"/>
          <w:shd w:val="clear" w:color="auto" w:fill="FFFFFF"/>
        </w:rPr>
        <w:t xml:space="preserve"> and Bj</w:t>
      </w:r>
      <w:r w:rsidR="00A037C2" w:rsidRPr="0056582B">
        <w:rPr>
          <w:rFonts w:ascii="MS Reference Sans Serif" w:hAnsi="MS Reference Sans Serif" w:cs="Arial"/>
          <w:color w:val="000000" w:themeColor="text1"/>
          <w:shd w:val="clear" w:color="auto" w:fill="FFFFFF"/>
        </w:rPr>
        <w:t>ö</w:t>
      </w:r>
      <w:r w:rsidR="00A037C2" w:rsidRPr="0056582B">
        <w:rPr>
          <w:rFonts w:ascii="Arial" w:hAnsi="Arial" w:cs="Arial"/>
          <w:color w:val="000000" w:themeColor="text1"/>
          <w:shd w:val="clear" w:color="auto" w:fill="FFFFFF"/>
        </w:rPr>
        <w:t xml:space="preserve">rklund (2015), the most common environmental measures indicated in the CSR reports are: </w:t>
      </w:r>
    </w:p>
    <w:p w:rsidR="00A037C2" w:rsidRPr="0056582B" w:rsidRDefault="00A037C2" w:rsidP="00860B6C">
      <w:pPr>
        <w:pStyle w:val="ListParagraph"/>
        <w:numPr>
          <w:ilvl w:val="0"/>
          <w:numId w:val="1"/>
        </w:numPr>
        <w:spacing w:line="276" w:lineRule="auto"/>
        <w:rPr>
          <w:rFonts w:ascii="Arial" w:hAnsi="Arial" w:cs="Arial"/>
          <w:color w:val="000000" w:themeColor="text1"/>
          <w:shd w:val="clear" w:color="auto" w:fill="FFFFFF"/>
        </w:rPr>
      </w:pPr>
      <w:r w:rsidRPr="0056582B">
        <w:rPr>
          <w:rFonts w:ascii="Arial" w:hAnsi="Arial" w:cs="Arial"/>
          <w:color w:val="000000" w:themeColor="text1"/>
          <w:shd w:val="clear" w:color="auto" w:fill="FFFFFF"/>
        </w:rPr>
        <w:t>Greenhouse gas emissions (</w:t>
      </w:r>
      <w:r w:rsidR="00586E40" w:rsidRPr="0056582B">
        <w:rPr>
          <w:rFonts w:ascii="Arial" w:hAnsi="Arial" w:cs="Arial"/>
          <w:color w:val="000000" w:themeColor="text1"/>
          <w:shd w:val="clear" w:color="auto" w:fill="FFFFFF"/>
        </w:rPr>
        <w:t>76%)</w:t>
      </w:r>
    </w:p>
    <w:p w:rsidR="00A037C2" w:rsidRPr="0056582B" w:rsidRDefault="00A037C2" w:rsidP="00860B6C">
      <w:pPr>
        <w:pStyle w:val="ListParagraph"/>
        <w:numPr>
          <w:ilvl w:val="0"/>
          <w:numId w:val="1"/>
        </w:numPr>
        <w:spacing w:line="276" w:lineRule="auto"/>
        <w:rPr>
          <w:rFonts w:ascii="Arial" w:hAnsi="Arial" w:cs="Arial"/>
          <w:color w:val="000000" w:themeColor="text1"/>
          <w:shd w:val="clear" w:color="auto" w:fill="FFFFFF"/>
        </w:rPr>
      </w:pPr>
      <w:r w:rsidRPr="0056582B">
        <w:rPr>
          <w:rFonts w:ascii="Arial" w:hAnsi="Arial" w:cs="Arial"/>
          <w:color w:val="000000" w:themeColor="text1"/>
          <w:shd w:val="clear" w:color="auto" w:fill="FFFFFF"/>
        </w:rPr>
        <w:t>Energy usage and consumption</w:t>
      </w:r>
      <w:r w:rsidR="00586E40" w:rsidRPr="0056582B">
        <w:rPr>
          <w:rFonts w:ascii="Arial" w:hAnsi="Arial" w:cs="Arial"/>
          <w:color w:val="000000" w:themeColor="text1"/>
          <w:shd w:val="clear" w:color="auto" w:fill="FFFFFF"/>
        </w:rPr>
        <w:t xml:space="preserve"> (69%)</w:t>
      </w:r>
    </w:p>
    <w:p w:rsidR="00A037C2" w:rsidRPr="0056582B" w:rsidRDefault="00A037C2" w:rsidP="00860B6C">
      <w:pPr>
        <w:pStyle w:val="ListParagraph"/>
        <w:numPr>
          <w:ilvl w:val="0"/>
          <w:numId w:val="1"/>
        </w:numPr>
        <w:spacing w:line="276" w:lineRule="auto"/>
        <w:rPr>
          <w:rFonts w:ascii="Arial" w:hAnsi="Arial" w:cs="Arial"/>
          <w:color w:val="000000" w:themeColor="text1"/>
          <w:shd w:val="clear" w:color="auto" w:fill="FFFFFF"/>
        </w:rPr>
      </w:pPr>
      <w:r w:rsidRPr="0056582B">
        <w:rPr>
          <w:rFonts w:ascii="Arial" w:hAnsi="Arial" w:cs="Arial"/>
          <w:color w:val="000000" w:themeColor="text1"/>
          <w:shd w:val="clear" w:color="auto" w:fill="FFFFFF"/>
        </w:rPr>
        <w:t xml:space="preserve">The management of generated waste </w:t>
      </w:r>
      <w:r w:rsidR="00586E40" w:rsidRPr="0056582B">
        <w:rPr>
          <w:rFonts w:ascii="Arial" w:hAnsi="Arial" w:cs="Arial"/>
          <w:color w:val="000000" w:themeColor="text1"/>
          <w:shd w:val="clear" w:color="auto" w:fill="FFFFFF"/>
        </w:rPr>
        <w:t>(56%)</w:t>
      </w:r>
    </w:p>
    <w:p w:rsidR="00A037C2" w:rsidRPr="0056582B" w:rsidRDefault="00A037C2" w:rsidP="00860B6C">
      <w:pPr>
        <w:pStyle w:val="ListParagraph"/>
        <w:numPr>
          <w:ilvl w:val="0"/>
          <w:numId w:val="1"/>
        </w:numPr>
        <w:spacing w:line="276" w:lineRule="auto"/>
        <w:rPr>
          <w:rFonts w:ascii="Arial" w:hAnsi="Arial" w:cs="Arial"/>
          <w:color w:val="000000" w:themeColor="text1"/>
          <w:shd w:val="clear" w:color="auto" w:fill="FFFFFF"/>
        </w:rPr>
      </w:pPr>
      <w:r w:rsidRPr="0056582B">
        <w:rPr>
          <w:rFonts w:ascii="Arial" w:hAnsi="Arial" w:cs="Arial"/>
          <w:color w:val="000000" w:themeColor="text1"/>
          <w:shd w:val="clear" w:color="auto" w:fill="FFFFFF"/>
        </w:rPr>
        <w:t xml:space="preserve">Recycling </w:t>
      </w:r>
      <w:r w:rsidR="00586E40" w:rsidRPr="0056582B">
        <w:rPr>
          <w:rFonts w:ascii="Arial" w:hAnsi="Arial" w:cs="Arial"/>
          <w:color w:val="000000" w:themeColor="text1"/>
          <w:shd w:val="clear" w:color="auto" w:fill="FFFFFF"/>
        </w:rPr>
        <w:t>(44%)</w:t>
      </w:r>
    </w:p>
    <w:p w:rsidR="00586E40" w:rsidRPr="0056582B" w:rsidRDefault="00586E40" w:rsidP="00860B6C">
      <w:pPr>
        <w:pStyle w:val="ListParagraph"/>
        <w:numPr>
          <w:ilvl w:val="0"/>
          <w:numId w:val="1"/>
        </w:numPr>
        <w:spacing w:line="276" w:lineRule="auto"/>
        <w:rPr>
          <w:rFonts w:ascii="Arial" w:hAnsi="Arial" w:cs="Arial"/>
          <w:color w:val="000000" w:themeColor="text1"/>
          <w:shd w:val="clear" w:color="auto" w:fill="FFFFFF"/>
        </w:rPr>
      </w:pPr>
      <w:r w:rsidRPr="0056582B">
        <w:rPr>
          <w:rFonts w:ascii="Arial" w:hAnsi="Arial" w:cs="Arial"/>
          <w:color w:val="000000" w:themeColor="text1"/>
          <w:shd w:val="clear" w:color="auto" w:fill="FFFFFF"/>
        </w:rPr>
        <w:t>Water usage (52%)</w:t>
      </w:r>
    </w:p>
    <w:p w:rsidR="00586E40" w:rsidRPr="0056582B" w:rsidRDefault="00586E40" w:rsidP="00860B6C">
      <w:pPr>
        <w:pStyle w:val="ListParagraph"/>
        <w:numPr>
          <w:ilvl w:val="0"/>
          <w:numId w:val="1"/>
        </w:numPr>
        <w:spacing w:line="276" w:lineRule="auto"/>
        <w:rPr>
          <w:rFonts w:ascii="Arial" w:hAnsi="Arial" w:cs="Arial"/>
          <w:color w:val="000000" w:themeColor="text1"/>
          <w:shd w:val="clear" w:color="auto" w:fill="FFFFFF"/>
        </w:rPr>
      </w:pPr>
      <w:r w:rsidRPr="0056582B">
        <w:rPr>
          <w:rFonts w:ascii="Arial" w:hAnsi="Arial" w:cs="Arial"/>
          <w:color w:val="000000" w:themeColor="text1"/>
          <w:shd w:val="clear" w:color="auto" w:fill="FFFFFF"/>
        </w:rPr>
        <w:t>Air pollutants emissions (31%)</w:t>
      </w:r>
    </w:p>
    <w:p w:rsidR="00586E40" w:rsidRPr="0056582B" w:rsidRDefault="00586E40" w:rsidP="00860B6C">
      <w:pPr>
        <w:pStyle w:val="ListParagraph"/>
        <w:numPr>
          <w:ilvl w:val="0"/>
          <w:numId w:val="1"/>
        </w:numPr>
        <w:spacing w:line="276" w:lineRule="auto"/>
        <w:rPr>
          <w:rFonts w:ascii="Arial" w:hAnsi="Arial" w:cs="Arial"/>
          <w:color w:val="000000" w:themeColor="text1"/>
          <w:shd w:val="clear" w:color="auto" w:fill="FFFFFF"/>
        </w:rPr>
      </w:pPr>
      <w:r w:rsidRPr="0056582B">
        <w:rPr>
          <w:rFonts w:ascii="Arial" w:hAnsi="Arial" w:cs="Arial"/>
          <w:color w:val="000000" w:themeColor="text1"/>
          <w:shd w:val="clear" w:color="auto" w:fill="FFFFFF"/>
        </w:rPr>
        <w:t xml:space="preserve">Certification to environmental standards, represented by the initiatives and strategies aimed to reduce the impact of the business services on the climate change (93%). </w:t>
      </w:r>
    </w:p>
    <w:p w:rsidR="00092DE9" w:rsidRPr="0056582B" w:rsidRDefault="00360421" w:rsidP="00860B6C">
      <w:pPr>
        <w:spacing w:after="0" w:line="276" w:lineRule="auto"/>
        <w:rPr>
          <w:rFonts w:ascii="Arial" w:hAnsi="Arial" w:cs="Arial"/>
          <w:color w:val="000000" w:themeColor="text1"/>
          <w:shd w:val="clear" w:color="auto" w:fill="FFFFFF"/>
        </w:rPr>
      </w:pPr>
      <w:r w:rsidRPr="0056582B">
        <w:rPr>
          <w:rFonts w:ascii="Arial" w:hAnsi="Arial" w:cs="Arial"/>
          <w:color w:val="000000" w:themeColor="text1"/>
          <w:shd w:val="clear" w:color="auto" w:fill="FFFFFF"/>
        </w:rPr>
        <w:t xml:space="preserve">  </w:t>
      </w:r>
      <w:r w:rsidR="002F63E0" w:rsidRPr="0056582B">
        <w:rPr>
          <w:rFonts w:ascii="Arial" w:hAnsi="Arial" w:cs="Arial"/>
          <w:color w:val="000000" w:themeColor="text1"/>
          <w:shd w:val="clear" w:color="auto" w:fill="FFFFFF"/>
        </w:rPr>
        <w:t xml:space="preserve">Green CSR is considered to </w:t>
      </w:r>
      <w:r w:rsidR="00FA4614" w:rsidRPr="0056582B">
        <w:rPr>
          <w:rFonts w:ascii="Arial" w:hAnsi="Arial" w:cs="Arial"/>
          <w:color w:val="000000" w:themeColor="text1"/>
          <w:shd w:val="clear" w:color="auto" w:fill="FFFFFF"/>
        </w:rPr>
        <w:t xml:space="preserve">improve the company’s reputation and to offer cost savings opportunities. </w:t>
      </w:r>
    </w:p>
    <w:p w:rsidR="0056582B" w:rsidRPr="00860B6C" w:rsidRDefault="00AE3E60" w:rsidP="00860B6C">
      <w:pPr>
        <w:spacing w:line="276" w:lineRule="auto"/>
        <w:rPr>
          <w:rFonts w:ascii="Arial" w:hAnsi="Arial" w:cs="Arial"/>
          <w:color w:val="000000" w:themeColor="text1"/>
          <w:shd w:val="clear" w:color="auto" w:fill="FFFFFF"/>
        </w:rPr>
      </w:pPr>
      <w:r w:rsidRPr="0056582B">
        <w:rPr>
          <w:rFonts w:ascii="Arial" w:hAnsi="Arial" w:cs="Arial"/>
          <w:color w:val="000000" w:themeColor="text1"/>
          <w:shd w:val="clear" w:color="auto" w:fill="FFFFFF"/>
        </w:rPr>
        <w:t xml:space="preserve">  </w:t>
      </w:r>
      <w:r w:rsidR="00092DE9" w:rsidRPr="0056582B">
        <w:rPr>
          <w:rFonts w:ascii="Arial" w:hAnsi="Arial" w:cs="Arial"/>
          <w:color w:val="000000" w:themeColor="text1"/>
          <w:shd w:val="clear" w:color="auto" w:fill="FFFFFF"/>
        </w:rPr>
        <w:t>Coca Cola company</w:t>
      </w:r>
      <w:r w:rsidR="00092DE9" w:rsidRPr="0056582B">
        <w:rPr>
          <w:rFonts w:ascii="Arial" w:hAnsi="Arial" w:cs="Arial"/>
          <w:color w:val="000000" w:themeColor="text1"/>
          <w:sz w:val="21"/>
          <w:szCs w:val="21"/>
          <w:shd w:val="clear" w:color="auto" w:fill="FFFFFF"/>
        </w:rPr>
        <w:t xml:space="preserve"> address environmental issues by returning the water it uses. The </w:t>
      </w:r>
      <w:r w:rsidR="00092DE9" w:rsidRPr="0056582B">
        <w:rPr>
          <w:rFonts w:ascii="Arial" w:hAnsi="Arial" w:cs="Arial"/>
          <w:color w:val="000000" w:themeColor="text1"/>
          <w:shd w:val="clear" w:color="auto" w:fill="FFFFFF"/>
        </w:rPr>
        <w:t xml:space="preserve">wastewater management program offered by returns treated water back in nature and to the </w:t>
      </w:r>
      <w:r w:rsidR="00092DE9" w:rsidRPr="0056582B">
        <w:rPr>
          <w:rFonts w:ascii="Arial" w:hAnsi="Arial" w:cs="Arial"/>
          <w:color w:val="000000" w:themeColor="text1"/>
          <w:shd w:val="clear" w:color="auto" w:fill="FFFFFF"/>
        </w:rPr>
        <w:lastRenderedPageBreak/>
        <w:t xml:space="preserve">communities after it has been processed and cleaned. This commitment has driven the company to invest approximately $1 billion across their systems on processes and technologies </w:t>
      </w:r>
      <w:r w:rsidR="0095484C" w:rsidRPr="0056582B">
        <w:rPr>
          <w:rFonts w:ascii="Arial" w:hAnsi="Arial" w:cs="Arial"/>
          <w:color w:val="000000" w:themeColor="text1"/>
          <w:shd w:val="clear" w:color="auto" w:fill="FFFFFF"/>
        </w:rPr>
        <w:t>for complete water treatment within their facilities (</w:t>
      </w:r>
      <w:r w:rsidR="005D40F4" w:rsidRPr="0056582B">
        <w:rPr>
          <w:rFonts w:ascii="Arial" w:hAnsi="Arial" w:cs="Arial"/>
          <w:color w:val="000000" w:themeColor="text1"/>
          <w:shd w:val="clear" w:color="auto" w:fill="FFFFFF"/>
        </w:rPr>
        <w:t>Coca-Cola Journey, 2019).</w:t>
      </w:r>
    </w:p>
    <w:p w:rsidR="005D40F4" w:rsidRPr="0056582B" w:rsidRDefault="00646FBD" w:rsidP="00860B6C">
      <w:pPr>
        <w:spacing w:line="276" w:lineRule="auto"/>
        <w:rPr>
          <w:rFonts w:ascii="Arial" w:hAnsi="Arial" w:cs="Arial"/>
          <w:b/>
          <w:color w:val="000000" w:themeColor="text1"/>
          <w:shd w:val="clear" w:color="auto" w:fill="FFFFFF"/>
        </w:rPr>
      </w:pPr>
      <w:r w:rsidRPr="0056582B">
        <w:rPr>
          <w:rFonts w:ascii="Arial" w:hAnsi="Arial" w:cs="Arial"/>
          <w:b/>
          <w:color w:val="000000" w:themeColor="text1"/>
          <w:shd w:val="clear" w:color="auto" w:fill="FFFFFF"/>
        </w:rPr>
        <w:t>Sustainability</w:t>
      </w:r>
    </w:p>
    <w:p w:rsidR="008F0C19" w:rsidRPr="0056582B" w:rsidRDefault="00D750B2" w:rsidP="00860B6C">
      <w:pPr>
        <w:spacing w:after="0" w:line="276" w:lineRule="auto"/>
        <w:rPr>
          <w:rFonts w:ascii="Arial" w:hAnsi="Arial" w:cs="Arial"/>
          <w:color w:val="000000" w:themeColor="text1"/>
          <w:shd w:val="clear" w:color="auto" w:fill="FFFFFF"/>
        </w:rPr>
      </w:pPr>
      <w:r w:rsidRPr="0056582B">
        <w:rPr>
          <w:rFonts w:ascii="Arial" w:hAnsi="Arial" w:cs="Arial"/>
          <w:color w:val="000000" w:themeColor="text1"/>
          <w:shd w:val="clear" w:color="auto" w:fill="FFFFFF"/>
        </w:rPr>
        <w:t xml:space="preserve">  </w:t>
      </w:r>
      <w:proofErr w:type="spellStart"/>
      <w:r w:rsidR="008F0C19" w:rsidRPr="0056582B">
        <w:rPr>
          <w:rFonts w:ascii="Arial" w:hAnsi="Arial" w:cs="Arial"/>
          <w:color w:val="000000" w:themeColor="text1"/>
          <w:shd w:val="clear" w:color="auto" w:fill="FFFFFF"/>
        </w:rPr>
        <w:t>Piecyk</w:t>
      </w:r>
      <w:proofErr w:type="spellEnd"/>
      <w:r w:rsidR="008F0C19" w:rsidRPr="0056582B">
        <w:rPr>
          <w:rFonts w:ascii="Arial" w:hAnsi="Arial" w:cs="Arial"/>
          <w:color w:val="000000" w:themeColor="text1"/>
          <w:shd w:val="clear" w:color="auto" w:fill="FFFFFF"/>
        </w:rPr>
        <w:t xml:space="preserve"> and Björklund (2015) refers the CSR concept as a method of the company to deliver its responsibility to sustainable development which provides the long-term profitability and success of the organization.</w:t>
      </w:r>
      <w:r w:rsidR="00646FBD" w:rsidRPr="0056582B">
        <w:rPr>
          <w:rFonts w:ascii="Arial" w:hAnsi="Arial" w:cs="Arial"/>
          <w:color w:val="000000" w:themeColor="text1"/>
          <w:shd w:val="clear" w:color="auto" w:fill="FFFFFF"/>
        </w:rPr>
        <w:t xml:space="preserve"> H&amp;M, the second biggest clothing retailer (after Zara – own by In</w:t>
      </w:r>
      <w:r w:rsidR="00B5799E" w:rsidRPr="0056582B">
        <w:rPr>
          <w:rFonts w:ascii="Arial" w:hAnsi="Arial" w:cs="Arial"/>
          <w:color w:val="000000" w:themeColor="text1"/>
          <w:shd w:val="clear" w:color="auto" w:fill="FFFFFF"/>
        </w:rPr>
        <w:t>ditex</w:t>
      </w:r>
      <w:r w:rsidR="00646FBD" w:rsidRPr="0056582B">
        <w:rPr>
          <w:rFonts w:ascii="Arial" w:hAnsi="Arial" w:cs="Arial"/>
          <w:color w:val="000000" w:themeColor="text1"/>
          <w:shd w:val="clear" w:color="auto" w:fill="FFFFFF"/>
        </w:rPr>
        <w:t xml:space="preserve">) </w:t>
      </w:r>
      <w:r w:rsidR="008167D1" w:rsidRPr="0056582B">
        <w:rPr>
          <w:rFonts w:ascii="Arial" w:hAnsi="Arial" w:cs="Arial"/>
          <w:color w:val="000000" w:themeColor="text1"/>
          <w:shd w:val="clear" w:color="auto" w:fill="FFFFFF"/>
        </w:rPr>
        <w:t xml:space="preserve">stated in its CSR policy </w:t>
      </w:r>
      <w:proofErr w:type="gramStart"/>
      <w:r w:rsidR="008167D1" w:rsidRPr="0056582B">
        <w:rPr>
          <w:rFonts w:ascii="Arial" w:hAnsi="Arial" w:cs="Arial"/>
          <w:color w:val="000000" w:themeColor="text1"/>
          <w:shd w:val="clear" w:color="auto" w:fill="FFFFFF"/>
        </w:rPr>
        <w:t>i</w:t>
      </w:r>
      <w:r w:rsidR="0056582B">
        <w:rPr>
          <w:rFonts w:ascii="Arial" w:hAnsi="Arial" w:cs="Arial"/>
          <w:color w:val="000000" w:themeColor="text1"/>
          <w:shd w:val="clear" w:color="auto" w:fill="FFFFFF"/>
        </w:rPr>
        <w:t>t</w:t>
      </w:r>
      <w:r w:rsidR="008167D1" w:rsidRPr="0056582B">
        <w:rPr>
          <w:rFonts w:ascii="Arial" w:hAnsi="Arial" w:cs="Arial"/>
          <w:color w:val="000000" w:themeColor="text1"/>
          <w:shd w:val="clear" w:color="auto" w:fill="FFFFFF"/>
        </w:rPr>
        <w:t>s</w:t>
      </w:r>
      <w:proofErr w:type="gramEnd"/>
      <w:r w:rsidR="008167D1" w:rsidRPr="0056582B">
        <w:rPr>
          <w:rFonts w:ascii="Arial" w:hAnsi="Arial" w:cs="Arial"/>
          <w:color w:val="000000" w:themeColor="text1"/>
          <w:shd w:val="clear" w:color="auto" w:fill="FFFFFF"/>
        </w:rPr>
        <w:t xml:space="preserve"> committed to become 100% circular and renewable by recycling and converting old clothes into new fashion. The company is investing in new technologies and innovations to achieve its goal </w:t>
      </w:r>
      <w:r w:rsidR="0056582B">
        <w:rPr>
          <w:rFonts w:ascii="Arial" w:hAnsi="Arial" w:cs="Arial"/>
          <w:color w:val="000000" w:themeColor="text1"/>
          <w:shd w:val="clear" w:color="auto" w:fill="FFFFFF"/>
        </w:rPr>
        <w:t>to</w:t>
      </w:r>
      <w:r w:rsidR="008167D1" w:rsidRPr="0056582B">
        <w:rPr>
          <w:rFonts w:ascii="Arial" w:hAnsi="Arial" w:cs="Arial"/>
          <w:color w:val="000000" w:themeColor="text1"/>
          <w:shd w:val="clear" w:color="auto" w:fill="FFFFFF"/>
        </w:rPr>
        <w:t xml:space="preserve"> </w:t>
      </w:r>
      <w:r w:rsidR="00300369" w:rsidRPr="0056582B">
        <w:rPr>
          <w:rFonts w:ascii="Arial" w:hAnsi="Arial" w:cs="Arial"/>
          <w:color w:val="000000" w:themeColor="text1"/>
          <w:shd w:val="clear" w:color="auto" w:fill="FFFFFF"/>
        </w:rPr>
        <w:t xml:space="preserve">only use sustainable </w:t>
      </w:r>
      <w:r w:rsidR="008167D1" w:rsidRPr="0056582B">
        <w:rPr>
          <w:rFonts w:ascii="Arial" w:hAnsi="Arial" w:cs="Arial"/>
          <w:color w:val="000000" w:themeColor="text1"/>
          <w:shd w:val="clear" w:color="auto" w:fill="FFFFFF"/>
        </w:rPr>
        <w:t>sourc</w:t>
      </w:r>
      <w:r w:rsidR="00300369" w:rsidRPr="0056582B">
        <w:rPr>
          <w:rFonts w:ascii="Arial" w:hAnsi="Arial" w:cs="Arial"/>
          <w:color w:val="000000" w:themeColor="text1"/>
          <w:shd w:val="clear" w:color="auto" w:fill="FFFFFF"/>
        </w:rPr>
        <w:t>ed</w:t>
      </w:r>
      <w:r w:rsidR="008167D1" w:rsidRPr="0056582B">
        <w:rPr>
          <w:rFonts w:ascii="Arial" w:hAnsi="Arial" w:cs="Arial"/>
          <w:color w:val="000000" w:themeColor="text1"/>
          <w:shd w:val="clear" w:color="auto" w:fill="FFFFFF"/>
        </w:rPr>
        <w:t xml:space="preserve"> </w:t>
      </w:r>
      <w:r w:rsidR="00300369" w:rsidRPr="0056582B">
        <w:rPr>
          <w:rFonts w:ascii="Arial" w:hAnsi="Arial" w:cs="Arial"/>
          <w:color w:val="000000" w:themeColor="text1"/>
          <w:shd w:val="clear" w:color="auto" w:fill="FFFFFF"/>
        </w:rPr>
        <w:t xml:space="preserve">materials by 2030. One of the first steps implemented by the brand is the Garment Collecting </w:t>
      </w:r>
      <w:r w:rsidR="0056582B">
        <w:rPr>
          <w:rFonts w:ascii="Arial" w:hAnsi="Arial" w:cs="Arial"/>
          <w:color w:val="000000" w:themeColor="text1"/>
          <w:shd w:val="clear" w:color="auto" w:fill="FFFFFF"/>
        </w:rPr>
        <w:t>ambition</w:t>
      </w:r>
      <w:r w:rsidR="00300369" w:rsidRPr="0056582B">
        <w:rPr>
          <w:rFonts w:ascii="Arial" w:hAnsi="Arial" w:cs="Arial"/>
          <w:color w:val="000000" w:themeColor="text1"/>
          <w:shd w:val="clear" w:color="auto" w:fill="FFFFFF"/>
        </w:rPr>
        <w:t>, where the customers can drop old clothes and receive, in exchange a 15% discount on future purchases</w:t>
      </w:r>
      <w:r w:rsidRPr="0056582B">
        <w:rPr>
          <w:rFonts w:ascii="Arial" w:hAnsi="Arial" w:cs="Arial"/>
          <w:color w:val="000000" w:themeColor="text1"/>
          <w:shd w:val="clear" w:color="auto" w:fill="FFFFFF"/>
        </w:rPr>
        <w:t xml:space="preserve"> (</w:t>
      </w:r>
      <w:r w:rsidR="001F2C50" w:rsidRPr="0056582B">
        <w:rPr>
          <w:rFonts w:ascii="Arial" w:hAnsi="Arial" w:cs="Arial"/>
          <w:color w:val="000000" w:themeColor="text1"/>
          <w:shd w:val="clear" w:color="auto" w:fill="FFFFFF"/>
        </w:rPr>
        <w:t>H&amp;M Corporate Social Responsibility, 2019).</w:t>
      </w:r>
      <w:r w:rsidR="00B5799E" w:rsidRPr="0056582B">
        <w:rPr>
          <w:rFonts w:ascii="Arial" w:hAnsi="Arial" w:cs="Arial"/>
          <w:color w:val="000000" w:themeColor="text1"/>
          <w:shd w:val="clear" w:color="auto" w:fill="FFFFFF"/>
        </w:rPr>
        <w:t xml:space="preserve"> </w:t>
      </w:r>
      <w:r w:rsidR="00ED1947" w:rsidRPr="0056582B">
        <w:rPr>
          <w:rFonts w:ascii="Arial" w:hAnsi="Arial" w:cs="Arial"/>
          <w:color w:val="000000" w:themeColor="text1"/>
          <w:shd w:val="clear" w:color="auto" w:fill="FFFFFF"/>
        </w:rPr>
        <w:t>This approach</w:t>
      </w:r>
      <w:r w:rsidR="000E70CE" w:rsidRPr="0056582B">
        <w:rPr>
          <w:rFonts w:ascii="Arial" w:hAnsi="Arial" w:cs="Arial"/>
          <w:color w:val="000000" w:themeColor="text1"/>
          <w:shd w:val="clear" w:color="auto" w:fill="FFFFFF"/>
        </w:rPr>
        <w:t xml:space="preserve"> </w:t>
      </w:r>
      <w:proofErr w:type="gramStart"/>
      <w:r w:rsidR="0056582B">
        <w:rPr>
          <w:rFonts w:ascii="Arial" w:hAnsi="Arial" w:cs="Arial"/>
          <w:color w:val="000000" w:themeColor="text1"/>
          <w:shd w:val="clear" w:color="auto" w:fill="FFFFFF"/>
        </w:rPr>
        <w:t>represent</w:t>
      </w:r>
      <w:proofErr w:type="gramEnd"/>
      <w:r w:rsidR="000E70CE" w:rsidRPr="0056582B">
        <w:rPr>
          <w:rFonts w:ascii="Arial" w:hAnsi="Arial" w:cs="Arial"/>
          <w:color w:val="000000" w:themeColor="text1"/>
          <w:shd w:val="clear" w:color="auto" w:fill="FFFFFF"/>
        </w:rPr>
        <w:t xml:space="preserve"> important steps towards sustainability, but</w:t>
      </w:r>
      <w:r w:rsidR="00333AAD" w:rsidRPr="0056582B">
        <w:rPr>
          <w:rFonts w:ascii="Arial" w:hAnsi="Arial" w:cs="Arial"/>
          <w:color w:val="000000" w:themeColor="text1"/>
          <w:shd w:val="clear" w:color="auto" w:fill="FFFFFF"/>
        </w:rPr>
        <w:t xml:space="preserve"> arguments are that more than half of the materials used </w:t>
      </w:r>
      <w:r w:rsidR="00ED1947" w:rsidRPr="0056582B">
        <w:rPr>
          <w:rFonts w:ascii="Arial" w:hAnsi="Arial" w:cs="Arial"/>
          <w:color w:val="000000" w:themeColor="text1"/>
          <w:shd w:val="clear" w:color="auto" w:fill="FFFFFF"/>
        </w:rPr>
        <w:t xml:space="preserve">in clothing and </w:t>
      </w:r>
      <w:r w:rsidR="00464E9D" w:rsidRPr="0056582B">
        <w:rPr>
          <w:rFonts w:ascii="Arial" w:hAnsi="Arial" w:cs="Arial"/>
          <w:color w:val="000000" w:themeColor="text1"/>
          <w:shd w:val="clear" w:color="auto" w:fill="FFFFFF"/>
        </w:rPr>
        <w:t xml:space="preserve">non-clothing </w:t>
      </w:r>
      <w:r w:rsidR="00333AAD" w:rsidRPr="0056582B">
        <w:rPr>
          <w:rFonts w:ascii="Arial" w:hAnsi="Arial" w:cs="Arial"/>
          <w:color w:val="000000" w:themeColor="text1"/>
          <w:shd w:val="clear" w:color="auto" w:fill="FFFFFF"/>
        </w:rPr>
        <w:t>are not eco-friendly and</w:t>
      </w:r>
      <w:r w:rsidR="00464E9D" w:rsidRPr="0056582B">
        <w:rPr>
          <w:rFonts w:ascii="Arial" w:hAnsi="Arial" w:cs="Arial"/>
          <w:color w:val="000000" w:themeColor="text1"/>
          <w:shd w:val="clear" w:color="auto" w:fill="FFFFFF"/>
        </w:rPr>
        <w:t xml:space="preserve"> the company</w:t>
      </w:r>
      <w:r w:rsidR="00333AAD" w:rsidRPr="0056582B">
        <w:rPr>
          <w:rFonts w:ascii="Arial" w:hAnsi="Arial" w:cs="Arial"/>
          <w:color w:val="000000" w:themeColor="text1"/>
          <w:shd w:val="clear" w:color="auto" w:fill="FFFFFF"/>
        </w:rPr>
        <w:t xml:space="preserve"> still runs under a fast-fashion industry model. </w:t>
      </w:r>
    </w:p>
    <w:p w:rsidR="00C81766" w:rsidRPr="0056582B" w:rsidRDefault="00D311DF" w:rsidP="00860B6C">
      <w:pPr>
        <w:spacing w:line="276" w:lineRule="auto"/>
        <w:rPr>
          <w:rFonts w:ascii="Arial" w:hAnsi="Arial" w:cs="Arial"/>
          <w:color w:val="000000" w:themeColor="text1"/>
          <w:shd w:val="clear" w:color="auto" w:fill="FFFFFF"/>
        </w:rPr>
      </w:pPr>
      <w:r w:rsidRPr="0056582B">
        <w:rPr>
          <w:rFonts w:ascii="Arial" w:hAnsi="Arial" w:cs="Arial"/>
          <w:color w:val="000000" w:themeColor="text1"/>
          <w:shd w:val="clear" w:color="auto" w:fill="FFFFFF"/>
        </w:rPr>
        <w:t xml:space="preserve">  </w:t>
      </w:r>
      <w:r w:rsidR="00C81766" w:rsidRPr="0056582B">
        <w:rPr>
          <w:rFonts w:ascii="Arial" w:hAnsi="Arial" w:cs="Arial"/>
          <w:color w:val="000000" w:themeColor="text1"/>
          <w:shd w:val="clear" w:color="auto" w:fill="FFFFFF"/>
        </w:rPr>
        <w:t>The Triple Bottom Line</w:t>
      </w:r>
      <w:r w:rsidR="00A22BF3" w:rsidRPr="0056582B">
        <w:rPr>
          <w:rFonts w:ascii="Arial" w:hAnsi="Arial" w:cs="Arial"/>
          <w:color w:val="000000" w:themeColor="text1"/>
          <w:shd w:val="clear" w:color="auto" w:fill="FFFFFF"/>
        </w:rPr>
        <w:t xml:space="preserve"> (TBL)</w:t>
      </w:r>
      <w:r w:rsidR="00C81766" w:rsidRPr="0056582B">
        <w:rPr>
          <w:rFonts w:ascii="Arial" w:hAnsi="Arial" w:cs="Arial"/>
          <w:color w:val="000000" w:themeColor="text1"/>
          <w:shd w:val="clear" w:color="auto" w:fill="FFFFFF"/>
        </w:rPr>
        <w:t xml:space="preserve"> method is used by organizations to assess profits while implementing sustainability solutions</w:t>
      </w:r>
      <w:r w:rsidR="00A22BF3" w:rsidRPr="0056582B">
        <w:rPr>
          <w:rFonts w:ascii="Arial" w:hAnsi="Arial" w:cs="Arial"/>
          <w:color w:val="000000" w:themeColor="text1"/>
          <w:shd w:val="clear" w:color="auto" w:fill="FFFFFF"/>
        </w:rPr>
        <w:t xml:space="preserve"> and</w:t>
      </w:r>
      <w:r w:rsidR="00C81766" w:rsidRPr="0056582B">
        <w:rPr>
          <w:rFonts w:ascii="Arial" w:hAnsi="Arial" w:cs="Arial"/>
          <w:color w:val="000000" w:themeColor="text1"/>
          <w:shd w:val="clear" w:color="auto" w:fill="FFFFFF"/>
        </w:rPr>
        <w:t xml:space="preserve"> was first developed by John Elkington in 1994</w:t>
      </w:r>
      <w:r w:rsidR="00A22BF3" w:rsidRPr="0056582B">
        <w:rPr>
          <w:rFonts w:ascii="Arial" w:hAnsi="Arial" w:cs="Arial"/>
          <w:color w:val="000000" w:themeColor="text1"/>
          <w:shd w:val="clear" w:color="auto" w:fill="FFFFFF"/>
        </w:rPr>
        <w:t xml:space="preserve"> (</w:t>
      </w:r>
      <w:proofErr w:type="spellStart"/>
      <w:r w:rsidR="00A22BF3" w:rsidRPr="0056582B">
        <w:rPr>
          <w:rFonts w:ascii="Arial" w:hAnsi="Arial" w:cs="Arial"/>
          <w:color w:val="000000" w:themeColor="text1"/>
          <w:shd w:val="clear" w:color="auto" w:fill="FFFFFF"/>
        </w:rPr>
        <w:t>SustainAbility</w:t>
      </w:r>
      <w:proofErr w:type="spellEnd"/>
      <w:r w:rsidR="00A22BF3" w:rsidRPr="0056582B">
        <w:rPr>
          <w:rFonts w:ascii="Arial" w:hAnsi="Arial" w:cs="Arial"/>
          <w:color w:val="000000" w:themeColor="text1"/>
          <w:shd w:val="clear" w:color="auto" w:fill="FFFFFF"/>
        </w:rPr>
        <w:t>, 2018)</w:t>
      </w:r>
      <w:r w:rsidRPr="0056582B">
        <w:rPr>
          <w:rFonts w:ascii="Arial" w:hAnsi="Arial" w:cs="Arial"/>
          <w:color w:val="000000" w:themeColor="text1"/>
          <w:shd w:val="clear" w:color="auto" w:fill="FFFFFF"/>
        </w:rPr>
        <w:t>.</w:t>
      </w:r>
      <w:r w:rsidR="000C44C3" w:rsidRPr="0056582B">
        <w:rPr>
          <w:rFonts w:ascii="Arial" w:hAnsi="Arial" w:cs="Arial"/>
          <w:color w:val="000000" w:themeColor="text1"/>
          <w:shd w:val="clear" w:color="auto" w:fill="FFFFFF"/>
        </w:rPr>
        <w:t xml:space="preserve"> </w:t>
      </w:r>
      <w:r w:rsidRPr="0056582B">
        <w:rPr>
          <w:rFonts w:ascii="Arial" w:hAnsi="Arial" w:cs="Arial"/>
          <w:color w:val="000000" w:themeColor="text1"/>
          <w:shd w:val="clear" w:color="auto" w:fill="FFFFFF"/>
        </w:rPr>
        <w:t>It</w:t>
      </w:r>
      <w:r w:rsidR="000C44C3" w:rsidRPr="0056582B">
        <w:rPr>
          <w:rFonts w:ascii="Arial" w:hAnsi="Arial" w:cs="Arial"/>
          <w:color w:val="000000" w:themeColor="text1"/>
          <w:shd w:val="clear" w:color="auto" w:fill="FFFFFF"/>
        </w:rPr>
        <w:t xml:space="preserve"> refers to the balance between economic, social and environmental factors into an organization </w:t>
      </w:r>
      <w:proofErr w:type="gramStart"/>
      <w:r w:rsidR="000C44C3" w:rsidRPr="0056582B">
        <w:rPr>
          <w:rFonts w:ascii="Arial" w:hAnsi="Arial" w:cs="Arial"/>
          <w:color w:val="000000" w:themeColor="text1"/>
          <w:shd w:val="clear" w:color="auto" w:fill="FFFFFF"/>
        </w:rPr>
        <w:t>in order to</w:t>
      </w:r>
      <w:proofErr w:type="gramEnd"/>
      <w:r w:rsidR="000C44C3" w:rsidRPr="0056582B">
        <w:rPr>
          <w:rFonts w:ascii="Arial" w:hAnsi="Arial" w:cs="Arial"/>
          <w:color w:val="000000" w:themeColor="text1"/>
          <w:shd w:val="clear" w:color="auto" w:fill="FFFFFF"/>
        </w:rPr>
        <w:t xml:space="preserve"> measure the total cost of its the business</w:t>
      </w:r>
      <w:r w:rsidRPr="0056582B">
        <w:rPr>
          <w:rFonts w:ascii="Arial" w:hAnsi="Arial" w:cs="Arial"/>
          <w:color w:val="000000" w:themeColor="text1"/>
          <w:shd w:val="clear" w:color="auto" w:fill="FFFFFF"/>
        </w:rPr>
        <w:t xml:space="preserve"> (Investopedia, 2019).</w:t>
      </w:r>
    </w:p>
    <w:p w:rsidR="003B15FD" w:rsidRPr="0056582B" w:rsidRDefault="003B15FD" w:rsidP="00860B6C">
      <w:pPr>
        <w:tabs>
          <w:tab w:val="left" w:pos="3480"/>
        </w:tabs>
        <w:spacing w:line="276" w:lineRule="auto"/>
        <w:rPr>
          <w:rFonts w:ascii="Arial" w:hAnsi="Arial" w:cs="Arial"/>
          <w:b/>
          <w:color w:val="000000" w:themeColor="text1"/>
        </w:rPr>
      </w:pPr>
      <w:r w:rsidRPr="0056582B">
        <w:rPr>
          <w:rFonts w:ascii="Arial" w:hAnsi="Arial" w:cs="Arial"/>
          <w:b/>
          <w:color w:val="000000" w:themeColor="text1"/>
        </w:rPr>
        <w:t xml:space="preserve">Social </w:t>
      </w:r>
      <w:r w:rsidR="00B5799E" w:rsidRPr="0056582B">
        <w:rPr>
          <w:rFonts w:ascii="Arial" w:hAnsi="Arial" w:cs="Arial"/>
          <w:b/>
          <w:color w:val="000000" w:themeColor="text1"/>
        </w:rPr>
        <w:t>responsibility</w:t>
      </w:r>
    </w:p>
    <w:p w:rsidR="004258D8" w:rsidRPr="0056582B" w:rsidRDefault="00D750B2" w:rsidP="00860B6C">
      <w:pPr>
        <w:tabs>
          <w:tab w:val="left" w:pos="3480"/>
        </w:tabs>
        <w:spacing w:line="276" w:lineRule="auto"/>
        <w:rPr>
          <w:rFonts w:ascii="Arial" w:hAnsi="Arial" w:cs="Arial"/>
          <w:color w:val="000000" w:themeColor="text1"/>
        </w:rPr>
      </w:pPr>
      <w:r w:rsidRPr="0056582B">
        <w:rPr>
          <w:rFonts w:ascii="Arial" w:hAnsi="Arial" w:cs="Arial"/>
          <w:color w:val="000000" w:themeColor="text1"/>
        </w:rPr>
        <w:t xml:space="preserve">  </w:t>
      </w:r>
      <w:r w:rsidR="004258D8" w:rsidRPr="0056582B">
        <w:rPr>
          <w:rFonts w:ascii="Arial" w:hAnsi="Arial" w:cs="Arial"/>
          <w:color w:val="000000" w:themeColor="text1"/>
        </w:rPr>
        <w:t xml:space="preserve">According to Jobber and Ellis-Chadwick (2015) corporate social responsibility is entirely achieved when the economic, legal, ethical and philanthropic responsibilities are met consecutively (Figure 2). </w:t>
      </w:r>
    </w:p>
    <w:p w:rsidR="00B50A27" w:rsidRPr="0056582B" w:rsidRDefault="00B50A27" w:rsidP="00860B6C">
      <w:pPr>
        <w:spacing w:line="276" w:lineRule="auto"/>
        <w:rPr>
          <w:rFonts w:ascii="Arial" w:hAnsi="Arial" w:cs="Arial"/>
          <w:color w:val="000000" w:themeColor="text1"/>
          <w:shd w:val="clear" w:color="auto" w:fill="FFFFFF"/>
        </w:rPr>
      </w:pPr>
      <w:r w:rsidRPr="0056582B">
        <w:rPr>
          <w:rFonts w:ascii="Arial" w:hAnsi="Arial" w:cs="Arial"/>
          <w:color w:val="000000" w:themeColor="text1"/>
          <w:shd w:val="clear" w:color="auto" w:fill="FFFFFF"/>
        </w:rPr>
        <w:t xml:space="preserve">                  </w:t>
      </w:r>
      <w:r w:rsidRPr="0056582B">
        <w:rPr>
          <w:rFonts w:ascii="Arial" w:hAnsi="Arial" w:cs="Arial"/>
          <w:noProof/>
          <w:color w:val="000000" w:themeColor="text1"/>
          <w:sz w:val="20"/>
          <w:szCs w:val="20"/>
        </w:rPr>
        <w:drawing>
          <wp:inline distT="0" distB="0" distL="0" distR="0" wp14:anchorId="0D8CDBBD" wp14:editId="6FD6A205">
            <wp:extent cx="3873500" cy="2743200"/>
            <wp:effectExtent l="19050" t="19050" r="31750" b="1905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rsidR="00B50A27" w:rsidRPr="0056582B" w:rsidRDefault="00B50A27" w:rsidP="00860B6C">
      <w:pPr>
        <w:spacing w:line="276" w:lineRule="auto"/>
        <w:jc w:val="center"/>
        <w:rPr>
          <w:rFonts w:ascii="Arial" w:hAnsi="Arial" w:cs="Arial"/>
          <w:i/>
          <w:color w:val="000000" w:themeColor="text1"/>
          <w:shd w:val="clear" w:color="auto" w:fill="FFFFFF"/>
        </w:rPr>
      </w:pPr>
      <w:r w:rsidRPr="0056582B">
        <w:rPr>
          <w:rFonts w:ascii="Arial" w:hAnsi="Arial" w:cs="Arial"/>
          <w:i/>
          <w:color w:val="000000" w:themeColor="text1"/>
          <w:shd w:val="clear" w:color="auto" w:fill="FFFFFF"/>
        </w:rPr>
        <w:t>Figure 2. The pyramid of social responsibility (Source in Jobber and Ellis-Chadwick, 2012)</w:t>
      </w:r>
    </w:p>
    <w:p w:rsidR="0095484C" w:rsidRPr="0056582B" w:rsidRDefault="0095484C" w:rsidP="00860B6C">
      <w:pPr>
        <w:spacing w:line="276" w:lineRule="auto"/>
        <w:rPr>
          <w:rFonts w:ascii="Arial" w:hAnsi="Arial" w:cs="Arial"/>
          <w:color w:val="000000" w:themeColor="text1"/>
          <w:shd w:val="clear" w:color="auto" w:fill="FFFFFF"/>
        </w:rPr>
      </w:pPr>
      <w:r w:rsidRPr="0056582B">
        <w:rPr>
          <w:rFonts w:ascii="Arial" w:hAnsi="Arial" w:cs="Arial"/>
          <w:i/>
          <w:color w:val="000000" w:themeColor="text1"/>
          <w:shd w:val="clear" w:color="auto" w:fill="FFFFFF"/>
        </w:rPr>
        <w:t xml:space="preserve">Economic </w:t>
      </w:r>
      <w:r w:rsidR="00661FEE" w:rsidRPr="0056582B">
        <w:rPr>
          <w:rFonts w:ascii="Arial" w:hAnsi="Arial" w:cs="Arial"/>
          <w:i/>
          <w:color w:val="000000" w:themeColor="text1"/>
          <w:shd w:val="clear" w:color="auto" w:fill="FFFFFF"/>
        </w:rPr>
        <w:t>responsibility</w:t>
      </w:r>
      <w:r w:rsidR="00661FEE" w:rsidRPr="0056582B">
        <w:rPr>
          <w:rFonts w:ascii="Arial" w:hAnsi="Arial" w:cs="Arial"/>
          <w:color w:val="000000" w:themeColor="text1"/>
          <w:shd w:val="clear" w:color="auto" w:fill="FFFFFF"/>
        </w:rPr>
        <w:t xml:space="preserve"> </w:t>
      </w:r>
      <w:r w:rsidR="00147631">
        <w:rPr>
          <w:rFonts w:ascii="Arial" w:hAnsi="Arial" w:cs="Arial"/>
          <w:color w:val="000000" w:themeColor="text1"/>
          <w:shd w:val="clear" w:color="auto" w:fill="FFFFFF"/>
        </w:rPr>
        <w:t xml:space="preserve">represents the main and the most important and </w:t>
      </w:r>
      <w:r w:rsidR="00661FEE" w:rsidRPr="0056582B">
        <w:rPr>
          <w:rFonts w:ascii="Arial" w:hAnsi="Arial" w:cs="Arial"/>
          <w:color w:val="000000" w:themeColor="text1"/>
          <w:shd w:val="clear" w:color="auto" w:fill="FFFFFF"/>
        </w:rPr>
        <w:t>is the foundation of the other responsibilities</w:t>
      </w:r>
      <w:r w:rsidR="00147631">
        <w:rPr>
          <w:rFonts w:ascii="Arial" w:hAnsi="Arial" w:cs="Arial"/>
          <w:color w:val="000000" w:themeColor="text1"/>
          <w:shd w:val="clear" w:color="auto" w:fill="FFFFFF"/>
        </w:rPr>
        <w:t>.</w:t>
      </w:r>
      <w:r w:rsidRPr="0056582B">
        <w:rPr>
          <w:rFonts w:ascii="Arial" w:hAnsi="Arial" w:cs="Arial"/>
          <w:color w:val="000000" w:themeColor="text1"/>
          <w:shd w:val="clear" w:color="auto" w:fill="FFFFFF"/>
        </w:rPr>
        <w:t xml:space="preserve"> The role the companies have in the society reside from their purpose to produce goods and services for customers and community, and to be as </w:t>
      </w:r>
      <w:r w:rsidRPr="0056582B">
        <w:rPr>
          <w:rFonts w:ascii="Arial" w:hAnsi="Arial" w:cs="Arial"/>
          <w:color w:val="000000" w:themeColor="text1"/>
          <w:shd w:val="clear" w:color="auto" w:fill="FFFFFF"/>
        </w:rPr>
        <w:lastRenderedPageBreak/>
        <w:t>profitable as possible in doing so</w:t>
      </w:r>
      <w:r w:rsidR="00661FEE" w:rsidRPr="0056582B">
        <w:rPr>
          <w:rFonts w:ascii="Arial" w:hAnsi="Arial" w:cs="Arial"/>
          <w:color w:val="000000" w:themeColor="text1"/>
          <w:shd w:val="clear" w:color="auto" w:fill="FFFFFF"/>
        </w:rPr>
        <w:t xml:space="preserve">. If </w:t>
      </w:r>
      <w:r w:rsidR="001217E8" w:rsidRPr="0056582B">
        <w:rPr>
          <w:rFonts w:ascii="Arial" w:hAnsi="Arial" w:cs="Arial"/>
          <w:color w:val="000000" w:themeColor="text1"/>
          <w:shd w:val="clear" w:color="auto" w:fill="FFFFFF"/>
        </w:rPr>
        <w:t xml:space="preserve">an </w:t>
      </w:r>
      <w:r w:rsidR="00661FEE" w:rsidRPr="0056582B">
        <w:rPr>
          <w:rFonts w:ascii="Arial" w:hAnsi="Arial" w:cs="Arial"/>
          <w:color w:val="000000" w:themeColor="text1"/>
          <w:shd w:val="clear" w:color="auto" w:fill="FFFFFF"/>
        </w:rPr>
        <w:t>organization do</w:t>
      </w:r>
      <w:r w:rsidR="001217E8" w:rsidRPr="0056582B">
        <w:rPr>
          <w:rFonts w:ascii="Arial" w:hAnsi="Arial" w:cs="Arial"/>
          <w:color w:val="000000" w:themeColor="text1"/>
          <w:shd w:val="clear" w:color="auto" w:fill="FFFFFF"/>
        </w:rPr>
        <w:t>es</w:t>
      </w:r>
      <w:r w:rsidR="00661FEE" w:rsidRPr="0056582B">
        <w:rPr>
          <w:rFonts w:ascii="Arial" w:hAnsi="Arial" w:cs="Arial"/>
          <w:color w:val="000000" w:themeColor="text1"/>
          <w:shd w:val="clear" w:color="auto" w:fill="FFFFFF"/>
        </w:rPr>
        <w:t>n’t achieve high level of efficiency</w:t>
      </w:r>
      <w:r w:rsidR="001217E8" w:rsidRPr="0056582B">
        <w:rPr>
          <w:rFonts w:ascii="Arial" w:hAnsi="Arial" w:cs="Arial"/>
          <w:color w:val="000000" w:themeColor="text1"/>
          <w:shd w:val="clear" w:color="auto" w:fill="FFFFFF"/>
        </w:rPr>
        <w:t xml:space="preserve"> and maintain economical responsibilities, it will go bankrupt</w:t>
      </w:r>
      <w:r w:rsidR="00661FEE" w:rsidRPr="0056582B">
        <w:rPr>
          <w:rFonts w:ascii="Arial" w:hAnsi="Arial" w:cs="Arial"/>
          <w:color w:val="000000" w:themeColor="text1"/>
          <w:shd w:val="clear" w:color="auto" w:fill="FFFFFF"/>
        </w:rPr>
        <w:t xml:space="preserve"> (Jobber and Ellis-Chadwick, 2012).</w:t>
      </w:r>
    </w:p>
    <w:p w:rsidR="00C40E92" w:rsidRPr="0056582B" w:rsidRDefault="00C40E92" w:rsidP="00860B6C">
      <w:pPr>
        <w:spacing w:line="276" w:lineRule="auto"/>
        <w:rPr>
          <w:rFonts w:ascii="Arial" w:hAnsi="Arial" w:cs="Arial"/>
          <w:color w:val="000000" w:themeColor="text1"/>
          <w:shd w:val="clear" w:color="auto" w:fill="FFFFFF"/>
        </w:rPr>
      </w:pPr>
      <w:r w:rsidRPr="0056582B">
        <w:rPr>
          <w:rFonts w:ascii="Arial" w:hAnsi="Arial" w:cs="Arial"/>
          <w:i/>
          <w:color w:val="000000" w:themeColor="text1"/>
          <w:shd w:val="clear" w:color="auto" w:fill="FFFFFF"/>
        </w:rPr>
        <w:t>Legal responsibility</w:t>
      </w:r>
      <w:r w:rsidRPr="0056582B">
        <w:rPr>
          <w:rFonts w:ascii="Arial" w:hAnsi="Arial" w:cs="Arial"/>
          <w:color w:val="000000" w:themeColor="text1"/>
          <w:shd w:val="clear" w:color="auto" w:fill="FFFFFF"/>
        </w:rPr>
        <w:t xml:space="preserve"> is also an important requirement of corporate social responsibility. Companies must perform their activities and comply with the legislation established by </w:t>
      </w:r>
      <w:r w:rsidR="003B15FD" w:rsidRPr="0056582B">
        <w:rPr>
          <w:rFonts w:ascii="Arial" w:hAnsi="Arial" w:cs="Arial"/>
          <w:color w:val="000000" w:themeColor="text1"/>
          <w:shd w:val="clear" w:color="auto" w:fill="FFFFFF"/>
        </w:rPr>
        <w:t>governments and regulatory agencies (</w:t>
      </w:r>
      <w:proofErr w:type="spellStart"/>
      <w:r w:rsidR="003B15FD" w:rsidRPr="0056582B">
        <w:rPr>
          <w:rFonts w:ascii="Arial" w:hAnsi="Arial" w:cs="Arial"/>
          <w:color w:val="000000" w:themeColor="text1"/>
          <w:shd w:val="clear" w:color="auto" w:fill="FFFFFF"/>
        </w:rPr>
        <w:t>Piecyk</w:t>
      </w:r>
      <w:proofErr w:type="spellEnd"/>
      <w:r w:rsidR="003B15FD" w:rsidRPr="0056582B">
        <w:rPr>
          <w:rFonts w:ascii="Arial" w:hAnsi="Arial" w:cs="Arial"/>
          <w:color w:val="000000" w:themeColor="text1"/>
          <w:shd w:val="clear" w:color="auto" w:fill="FFFFFF"/>
        </w:rPr>
        <w:t xml:space="preserve"> and Bj</w:t>
      </w:r>
      <w:r w:rsidR="003B15FD" w:rsidRPr="0056582B">
        <w:rPr>
          <w:rFonts w:ascii="MS Reference Sans Serif" w:hAnsi="MS Reference Sans Serif" w:cs="Arial"/>
          <w:color w:val="000000" w:themeColor="text1"/>
          <w:shd w:val="clear" w:color="auto" w:fill="FFFFFF"/>
        </w:rPr>
        <w:t>ö</w:t>
      </w:r>
      <w:r w:rsidR="003B15FD" w:rsidRPr="0056582B">
        <w:rPr>
          <w:rFonts w:ascii="Arial" w:hAnsi="Arial" w:cs="Arial"/>
          <w:color w:val="000000" w:themeColor="text1"/>
          <w:shd w:val="clear" w:color="auto" w:fill="FFFFFF"/>
        </w:rPr>
        <w:t>rklund, 2015).</w:t>
      </w:r>
    </w:p>
    <w:p w:rsidR="00593545" w:rsidRPr="0056582B" w:rsidRDefault="003B15FD" w:rsidP="00860B6C">
      <w:pPr>
        <w:spacing w:line="276" w:lineRule="auto"/>
        <w:rPr>
          <w:rFonts w:ascii="Arial" w:hAnsi="Arial" w:cs="Arial"/>
          <w:color w:val="000000" w:themeColor="text1"/>
          <w:shd w:val="clear" w:color="auto" w:fill="FFFFFF"/>
        </w:rPr>
      </w:pPr>
      <w:r w:rsidRPr="0056582B">
        <w:rPr>
          <w:rFonts w:ascii="Arial" w:hAnsi="Arial" w:cs="Arial"/>
          <w:i/>
          <w:color w:val="000000" w:themeColor="text1"/>
          <w:shd w:val="clear" w:color="auto" w:fill="FFFFFF"/>
        </w:rPr>
        <w:t>Ethical responsibilities</w:t>
      </w:r>
      <w:r w:rsidRPr="0056582B">
        <w:rPr>
          <w:rFonts w:ascii="Arial" w:hAnsi="Arial" w:cs="Arial"/>
          <w:color w:val="000000" w:themeColor="text1"/>
          <w:shd w:val="clear" w:color="auto" w:fill="FFFFFF"/>
        </w:rPr>
        <w:t xml:space="preserve"> are part of the social norms and represent the company’s behaviour in accordance with the ethical norms, even if are not in the current legislation</w:t>
      </w:r>
      <w:r w:rsidR="00EA3AD9" w:rsidRPr="0056582B">
        <w:rPr>
          <w:rFonts w:ascii="Arial" w:hAnsi="Arial" w:cs="Arial"/>
          <w:color w:val="000000" w:themeColor="text1"/>
          <w:shd w:val="clear" w:color="auto" w:fill="FFFFFF"/>
        </w:rPr>
        <w:t>. Jobber and Ellis-Chadwick (2012) state that ethical responsibility ‘…compromise what is expected by society over and above economic and legal requirements.’ The GMO is a good example of the ethical responsibility</w:t>
      </w:r>
      <w:r w:rsidR="00593545" w:rsidRPr="0056582B">
        <w:rPr>
          <w:rFonts w:ascii="Arial" w:hAnsi="Arial" w:cs="Arial"/>
          <w:color w:val="000000" w:themeColor="text1"/>
          <w:shd w:val="clear" w:color="auto" w:fill="FFFFFF"/>
        </w:rPr>
        <w:t xml:space="preserve">. The genetically modified organisms’ in the supermarkets are considered to not being ethical by the society’s values and principles, yet they are legal and </w:t>
      </w:r>
      <w:proofErr w:type="gramStart"/>
      <w:r w:rsidR="00593545" w:rsidRPr="0056582B">
        <w:rPr>
          <w:rFonts w:ascii="Arial" w:hAnsi="Arial" w:cs="Arial"/>
          <w:color w:val="000000" w:themeColor="text1"/>
          <w:shd w:val="clear" w:color="auto" w:fill="FFFFFF"/>
        </w:rPr>
        <w:t>at the moment</w:t>
      </w:r>
      <w:proofErr w:type="gramEnd"/>
      <w:r w:rsidR="00593545" w:rsidRPr="0056582B">
        <w:rPr>
          <w:rFonts w:ascii="Arial" w:hAnsi="Arial" w:cs="Arial"/>
          <w:color w:val="000000" w:themeColor="text1"/>
          <w:shd w:val="clear" w:color="auto" w:fill="FFFFFF"/>
        </w:rPr>
        <w:t xml:space="preserve"> there is no law to suppress them.</w:t>
      </w:r>
    </w:p>
    <w:p w:rsidR="00593545" w:rsidRPr="0056582B" w:rsidRDefault="00593545" w:rsidP="00860B6C">
      <w:pPr>
        <w:spacing w:line="276" w:lineRule="auto"/>
        <w:rPr>
          <w:rFonts w:ascii="Arial" w:hAnsi="Arial" w:cs="Arial"/>
          <w:color w:val="000000" w:themeColor="text1"/>
          <w:shd w:val="clear" w:color="auto" w:fill="FFFFFF"/>
        </w:rPr>
      </w:pPr>
      <w:r w:rsidRPr="0056582B">
        <w:rPr>
          <w:rFonts w:ascii="Arial" w:hAnsi="Arial" w:cs="Arial"/>
          <w:i/>
          <w:color w:val="000000" w:themeColor="text1"/>
          <w:shd w:val="clear" w:color="auto" w:fill="FFFFFF"/>
        </w:rPr>
        <w:t>Philanthropic responsibility</w:t>
      </w:r>
      <w:r w:rsidRPr="0056582B">
        <w:rPr>
          <w:rFonts w:ascii="Arial" w:hAnsi="Arial" w:cs="Arial"/>
          <w:color w:val="000000" w:themeColor="text1"/>
          <w:shd w:val="clear" w:color="auto" w:fill="FFFFFF"/>
        </w:rPr>
        <w:t xml:space="preserve"> is the top of the pyramid and </w:t>
      </w:r>
      <w:r w:rsidR="006201DC" w:rsidRPr="0056582B">
        <w:rPr>
          <w:rFonts w:ascii="Arial" w:hAnsi="Arial" w:cs="Arial"/>
          <w:color w:val="000000" w:themeColor="text1"/>
          <w:shd w:val="clear" w:color="auto" w:fill="FFFFFF"/>
        </w:rPr>
        <w:t>represents</w:t>
      </w:r>
      <w:r w:rsidRPr="0056582B">
        <w:rPr>
          <w:rFonts w:ascii="Arial" w:hAnsi="Arial" w:cs="Arial"/>
          <w:color w:val="000000" w:themeColor="text1"/>
          <w:shd w:val="clear" w:color="auto" w:fill="FFFFFF"/>
        </w:rPr>
        <w:t xml:space="preserve"> actions undertaken by companies to</w:t>
      </w:r>
      <w:r w:rsidR="006201DC" w:rsidRPr="0056582B">
        <w:rPr>
          <w:rFonts w:ascii="Arial" w:hAnsi="Arial" w:cs="Arial"/>
          <w:color w:val="000000" w:themeColor="text1"/>
          <w:shd w:val="clear" w:color="auto" w:fill="FFFFFF"/>
        </w:rPr>
        <w:t xml:space="preserve"> promote the business as good corporate citizen. Actions related to philanthropic include, for example, donations to charity groups, sponsorships, healthcare and school support and childcare centres for working parents.</w:t>
      </w:r>
      <w:r w:rsidR="001011C6" w:rsidRPr="0056582B">
        <w:rPr>
          <w:rFonts w:ascii="Arial" w:hAnsi="Arial" w:cs="Arial"/>
          <w:color w:val="000000" w:themeColor="text1"/>
          <w:shd w:val="clear" w:color="auto" w:fill="FFFFFF"/>
        </w:rPr>
        <w:t xml:space="preserve"> West et al. (2012) </w:t>
      </w:r>
      <w:r w:rsidR="00646FBD" w:rsidRPr="0056582B">
        <w:rPr>
          <w:rFonts w:ascii="Arial" w:hAnsi="Arial" w:cs="Arial"/>
          <w:color w:val="000000" w:themeColor="text1"/>
          <w:shd w:val="clear" w:color="auto" w:fill="FFFFFF"/>
        </w:rPr>
        <w:t xml:space="preserve">supports the argument </w:t>
      </w:r>
      <w:r w:rsidR="001011C6" w:rsidRPr="0056582B">
        <w:rPr>
          <w:rFonts w:ascii="Arial" w:hAnsi="Arial" w:cs="Arial"/>
          <w:color w:val="000000" w:themeColor="text1"/>
          <w:shd w:val="clear" w:color="auto" w:fill="FFFFFF"/>
        </w:rPr>
        <w:t xml:space="preserve">that philanthropy is </w:t>
      </w:r>
      <w:proofErr w:type="gramStart"/>
      <w:r w:rsidR="001011C6" w:rsidRPr="0056582B">
        <w:rPr>
          <w:rFonts w:ascii="Arial" w:hAnsi="Arial" w:cs="Arial"/>
          <w:color w:val="000000" w:themeColor="text1"/>
          <w:shd w:val="clear" w:color="auto" w:fill="FFFFFF"/>
        </w:rPr>
        <w:t>actually seen</w:t>
      </w:r>
      <w:proofErr w:type="gramEnd"/>
      <w:r w:rsidR="001011C6" w:rsidRPr="0056582B">
        <w:rPr>
          <w:rFonts w:ascii="Arial" w:hAnsi="Arial" w:cs="Arial"/>
          <w:color w:val="000000" w:themeColor="text1"/>
          <w:shd w:val="clear" w:color="auto" w:fill="FFFFFF"/>
        </w:rPr>
        <w:t xml:space="preserve"> as public relations and advertising where companies promote the</w:t>
      </w:r>
      <w:r w:rsidR="00754D90" w:rsidRPr="0056582B">
        <w:rPr>
          <w:rFonts w:ascii="Arial" w:hAnsi="Arial" w:cs="Arial"/>
          <w:color w:val="000000" w:themeColor="text1"/>
          <w:shd w:val="clear" w:color="auto" w:fill="FFFFFF"/>
        </w:rPr>
        <w:t xml:space="preserve">mselves. </w:t>
      </w:r>
    </w:p>
    <w:p w:rsidR="003B15FD" w:rsidRPr="0056582B" w:rsidRDefault="00646FBD" w:rsidP="00860B6C">
      <w:pPr>
        <w:spacing w:line="276" w:lineRule="auto"/>
        <w:rPr>
          <w:rFonts w:ascii="Arial" w:hAnsi="Arial" w:cs="Arial"/>
          <w:b/>
          <w:color w:val="000000" w:themeColor="text1"/>
          <w:shd w:val="clear" w:color="auto" w:fill="FFFFFF"/>
        </w:rPr>
      </w:pPr>
      <w:r w:rsidRPr="0056582B">
        <w:rPr>
          <w:rFonts w:ascii="Arial" w:hAnsi="Arial" w:cs="Arial"/>
          <w:b/>
          <w:color w:val="000000" w:themeColor="text1"/>
          <w:shd w:val="clear" w:color="auto" w:fill="FFFFFF"/>
        </w:rPr>
        <w:t>Conclusion</w:t>
      </w:r>
    </w:p>
    <w:p w:rsidR="00D311DF" w:rsidRPr="0056582B" w:rsidRDefault="00AC4EA2" w:rsidP="00860B6C">
      <w:pPr>
        <w:spacing w:after="0" w:line="240" w:lineRule="auto"/>
        <w:rPr>
          <w:rFonts w:ascii="Arial" w:eastAsia="Times New Roman" w:hAnsi="Arial" w:cs="Arial"/>
          <w:color w:val="000000" w:themeColor="text1"/>
          <w:lang w:eastAsia="en-GB"/>
        </w:rPr>
      </w:pPr>
      <w:r w:rsidRPr="0056582B">
        <w:rPr>
          <w:rFonts w:ascii="Arial" w:hAnsi="Arial" w:cs="Arial"/>
          <w:color w:val="000000" w:themeColor="text1"/>
          <w:shd w:val="clear" w:color="auto" w:fill="FFFFFF"/>
        </w:rPr>
        <w:t xml:space="preserve">  </w:t>
      </w:r>
      <w:r w:rsidR="00D311DF" w:rsidRPr="0056582B">
        <w:rPr>
          <w:rFonts w:ascii="Arial" w:eastAsia="Times New Roman" w:hAnsi="Arial" w:cs="Arial"/>
          <w:color w:val="000000" w:themeColor="text1"/>
          <w:lang w:eastAsia="en-GB"/>
        </w:rPr>
        <w:t xml:space="preserve">Ethics and social responsibility are very close, if not intertwined. Social responsibility of the businesses is in fact any managerial concern to secure and enhance the well being of society </w:t>
      </w:r>
      <w:r w:rsidR="00FE1D0B" w:rsidRPr="0056582B">
        <w:rPr>
          <w:rFonts w:ascii="Arial" w:eastAsia="Times New Roman" w:hAnsi="Arial" w:cs="Arial"/>
          <w:color w:val="000000" w:themeColor="text1"/>
          <w:lang w:eastAsia="en-GB"/>
        </w:rPr>
        <w:t xml:space="preserve">and the interests of the organization. </w:t>
      </w:r>
      <w:r w:rsidR="00D311DF" w:rsidRPr="0056582B">
        <w:rPr>
          <w:rFonts w:ascii="Arial" w:eastAsia="Times New Roman" w:hAnsi="Arial" w:cs="Arial"/>
          <w:color w:val="000000" w:themeColor="text1"/>
          <w:lang w:eastAsia="en-GB"/>
        </w:rPr>
        <w:t xml:space="preserve"> </w:t>
      </w:r>
    </w:p>
    <w:p w:rsidR="00D311DF" w:rsidRPr="0056582B" w:rsidRDefault="00FE1D0B" w:rsidP="00860B6C">
      <w:pPr>
        <w:spacing w:after="0" w:line="240" w:lineRule="auto"/>
        <w:rPr>
          <w:rFonts w:ascii="Arial" w:hAnsi="Arial" w:cs="Arial"/>
          <w:color w:val="000000" w:themeColor="text1"/>
        </w:rPr>
      </w:pPr>
      <w:r w:rsidRPr="0056582B">
        <w:rPr>
          <w:rFonts w:ascii="Arial" w:eastAsia="Times New Roman" w:hAnsi="Arial" w:cs="Arial"/>
          <w:color w:val="000000" w:themeColor="text1"/>
          <w:lang w:eastAsia="en-GB"/>
        </w:rPr>
        <w:t xml:space="preserve">  </w:t>
      </w:r>
      <w:r w:rsidR="00D311DF" w:rsidRPr="0056582B">
        <w:rPr>
          <w:rFonts w:ascii="Arial" w:eastAsia="Times New Roman" w:hAnsi="Arial" w:cs="Arial"/>
          <w:color w:val="000000" w:themeColor="text1"/>
          <w:lang w:eastAsia="en-GB"/>
        </w:rPr>
        <w:t xml:space="preserve">This </w:t>
      </w:r>
      <w:r w:rsidRPr="0056582B">
        <w:rPr>
          <w:rFonts w:ascii="Arial" w:eastAsia="Times New Roman" w:hAnsi="Arial" w:cs="Arial"/>
          <w:color w:val="000000" w:themeColor="text1"/>
          <w:lang w:eastAsia="en-GB"/>
        </w:rPr>
        <w:t>concern</w:t>
      </w:r>
      <w:r w:rsidR="00D311DF" w:rsidRPr="0056582B">
        <w:rPr>
          <w:rFonts w:ascii="Arial" w:eastAsia="Times New Roman" w:hAnsi="Arial" w:cs="Arial"/>
          <w:color w:val="000000" w:themeColor="text1"/>
          <w:lang w:eastAsia="en-GB"/>
        </w:rPr>
        <w:t xml:space="preserve"> is well demonstrated by managers who act while taking into consideration bot</w:t>
      </w:r>
      <w:r w:rsidRPr="0056582B">
        <w:rPr>
          <w:rFonts w:ascii="Arial" w:eastAsia="Times New Roman" w:hAnsi="Arial" w:cs="Arial"/>
          <w:color w:val="000000" w:themeColor="text1"/>
          <w:lang w:eastAsia="en-GB"/>
        </w:rPr>
        <w:t>h,</w:t>
      </w:r>
      <w:r w:rsidR="00D311DF" w:rsidRPr="0056582B">
        <w:rPr>
          <w:rFonts w:ascii="Arial" w:eastAsia="Times New Roman" w:hAnsi="Arial" w:cs="Arial"/>
          <w:color w:val="000000" w:themeColor="text1"/>
          <w:lang w:eastAsia="en-GB"/>
        </w:rPr>
        <w:t xml:space="preserve"> company’s interests </w:t>
      </w:r>
      <w:r w:rsidRPr="0056582B">
        <w:rPr>
          <w:rFonts w:ascii="Arial" w:eastAsia="Times New Roman" w:hAnsi="Arial" w:cs="Arial"/>
          <w:color w:val="000000" w:themeColor="text1"/>
          <w:lang w:eastAsia="en-GB"/>
        </w:rPr>
        <w:t>and</w:t>
      </w:r>
      <w:r w:rsidR="00D311DF" w:rsidRPr="0056582B">
        <w:rPr>
          <w:rFonts w:ascii="Arial" w:eastAsia="Times New Roman" w:hAnsi="Arial" w:cs="Arial"/>
          <w:color w:val="000000" w:themeColor="text1"/>
          <w:lang w:eastAsia="en-GB"/>
        </w:rPr>
        <w:t xml:space="preserve"> the </w:t>
      </w:r>
      <w:r w:rsidRPr="0056582B">
        <w:rPr>
          <w:rFonts w:ascii="Arial" w:eastAsia="Times New Roman" w:hAnsi="Arial" w:cs="Arial"/>
          <w:color w:val="000000" w:themeColor="text1"/>
          <w:lang w:eastAsia="en-GB"/>
        </w:rPr>
        <w:t xml:space="preserve">social </w:t>
      </w:r>
      <w:r w:rsidR="00D311DF" w:rsidRPr="0056582B">
        <w:rPr>
          <w:rFonts w:ascii="Arial" w:eastAsia="Times New Roman" w:hAnsi="Arial" w:cs="Arial"/>
          <w:color w:val="000000" w:themeColor="text1"/>
          <w:lang w:eastAsia="en-GB"/>
        </w:rPr>
        <w:t xml:space="preserve">environment in which this company </w:t>
      </w:r>
      <w:r w:rsidRPr="0056582B">
        <w:rPr>
          <w:rFonts w:ascii="Arial" w:eastAsia="Times New Roman" w:hAnsi="Arial" w:cs="Arial"/>
          <w:color w:val="000000" w:themeColor="text1"/>
          <w:lang w:eastAsia="en-GB"/>
        </w:rPr>
        <w:t xml:space="preserve">undertakes its operations. </w:t>
      </w:r>
      <w:r w:rsidR="00D311DF" w:rsidRPr="0056582B">
        <w:rPr>
          <w:rFonts w:ascii="Arial" w:eastAsia="Times New Roman" w:hAnsi="Arial" w:cs="Arial"/>
          <w:color w:val="000000" w:themeColor="text1"/>
          <w:lang w:eastAsia="en-GB"/>
        </w:rPr>
        <w:t xml:space="preserve">In other words, besides managers’ responsibility to lead </w:t>
      </w:r>
      <w:proofErr w:type="gramStart"/>
      <w:r w:rsidR="00D311DF" w:rsidRPr="0056582B">
        <w:rPr>
          <w:rFonts w:ascii="Arial" w:eastAsia="Times New Roman" w:hAnsi="Arial" w:cs="Arial"/>
          <w:color w:val="000000" w:themeColor="text1"/>
          <w:lang w:eastAsia="en-GB"/>
        </w:rPr>
        <w:t>in order to</w:t>
      </w:r>
      <w:proofErr w:type="gramEnd"/>
      <w:r w:rsidR="00D311DF" w:rsidRPr="0056582B">
        <w:rPr>
          <w:rFonts w:ascii="Arial" w:eastAsia="Times New Roman" w:hAnsi="Arial" w:cs="Arial"/>
          <w:color w:val="000000" w:themeColor="text1"/>
          <w:lang w:eastAsia="en-GB"/>
        </w:rPr>
        <w:t xml:space="preserve"> make a profit, they also have a social responsibility towards the environment in which they operate</w:t>
      </w:r>
      <w:r w:rsidRPr="0056582B">
        <w:rPr>
          <w:rFonts w:ascii="Arial" w:eastAsia="Times New Roman" w:hAnsi="Arial" w:cs="Arial"/>
          <w:color w:val="000000" w:themeColor="text1"/>
          <w:lang w:eastAsia="en-GB"/>
        </w:rPr>
        <w:t xml:space="preserve"> and</w:t>
      </w:r>
      <w:r w:rsidR="00D311DF" w:rsidRPr="0056582B">
        <w:rPr>
          <w:rFonts w:ascii="Arial" w:eastAsia="Times New Roman" w:hAnsi="Arial" w:cs="Arial"/>
          <w:color w:val="000000" w:themeColor="text1"/>
          <w:lang w:eastAsia="en-GB"/>
        </w:rPr>
        <w:t xml:space="preserve"> towards their consumers</w:t>
      </w:r>
      <w:r w:rsidRPr="0056582B">
        <w:rPr>
          <w:rFonts w:ascii="Arial" w:eastAsia="Times New Roman" w:hAnsi="Arial" w:cs="Arial"/>
          <w:color w:val="000000" w:themeColor="text1"/>
          <w:lang w:eastAsia="en-GB"/>
        </w:rPr>
        <w:t>,</w:t>
      </w:r>
      <w:r w:rsidR="00D311DF" w:rsidRPr="0056582B">
        <w:rPr>
          <w:rFonts w:ascii="Arial" w:eastAsia="Times New Roman" w:hAnsi="Arial" w:cs="Arial"/>
          <w:color w:val="000000" w:themeColor="text1"/>
          <w:lang w:eastAsia="en-GB"/>
        </w:rPr>
        <w:t> basically everything that is classed as a stakeholder (</w:t>
      </w:r>
      <w:r w:rsidRPr="0056582B">
        <w:rPr>
          <w:rFonts w:ascii="Arial" w:eastAsia="Times New Roman" w:hAnsi="Arial" w:cs="Arial"/>
          <w:color w:val="000000" w:themeColor="text1"/>
          <w:lang w:eastAsia="en-GB"/>
        </w:rPr>
        <w:t>s</w:t>
      </w:r>
      <w:r w:rsidRPr="0056582B">
        <w:rPr>
          <w:rFonts w:ascii="Arial" w:hAnsi="Arial" w:cs="Arial"/>
          <w:color w:val="000000" w:themeColor="text1"/>
        </w:rPr>
        <w:t>hareholders, employees, partners, suppliers, customers, government agencies etc.)</w:t>
      </w:r>
      <w:r w:rsidR="00AC4EA2" w:rsidRPr="0056582B">
        <w:rPr>
          <w:rFonts w:ascii="Arial" w:hAnsi="Arial" w:cs="Arial"/>
          <w:color w:val="000000" w:themeColor="text1"/>
        </w:rPr>
        <w:t>.</w:t>
      </w:r>
    </w:p>
    <w:p w:rsidR="00AC4EA2" w:rsidRPr="0056582B" w:rsidRDefault="00AC4EA2" w:rsidP="00860B6C">
      <w:pPr>
        <w:spacing w:after="0" w:line="240" w:lineRule="auto"/>
        <w:rPr>
          <w:rFonts w:ascii="Arial" w:hAnsi="Arial" w:cs="Arial"/>
          <w:color w:val="000000" w:themeColor="text1"/>
        </w:rPr>
      </w:pPr>
      <w:r w:rsidRPr="0056582B">
        <w:rPr>
          <w:rFonts w:ascii="Arial" w:hAnsi="Arial" w:cs="Arial"/>
          <w:color w:val="000000" w:themeColor="text1"/>
        </w:rPr>
        <w:t xml:space="preserve">  From the definition of West et al. (2015) on corporate social responsibility, the organizations must act socially responsible for the stakeholders that have an interest in the organization and the social environment which surrounds it. Sustainability, ethical sources (fair trade), working conditions of the employees and concerns impact the environment and climate change</w:t>
      </w:r>
      <w:r w:rsidR="00701D3A" w:rsidRPr="0056582B">
        <w:rPr>
          <w:rFonts w:ascii="Arial" w:hAnsi="Arial" w:cs="Arial"/>
          <w:color w:val="000000" w:themeColor="text1"/>
        </w:rPr>
        <w:t xml:space="preserve"> represent the </w:t>
      </w:r>
      <w:proofErr w:type="gramStart"/>
      <w:r w:rsidR="00701D3A" w:rsidRPr="0056582B">
        <w:rPr>
          <w:rFonts w:ascii="Arial" w:hAnsi="Arial" w:cs="Arial"/>
          <w:color w:val="000000" w:themeColor="text1"/>
        </w:rPr>
        <w:t>main focus</w:t>
      </w:r>
      <w:proofErr w:type="gramEnd"/>
      <w:r w:rsidR="00701D3A" w:rsidRPr="0056582B">
        <w:rPr>
          <w:rFonts w:ascii="Arial" w:hAnsi="Arial" w:cs="Arial"/>
          <w:color w:val="000000" w:themeColor="text1"/>
        </w:rPr>
        <w:t xml:space="preserve"> of CSR policies of any organization.</w:t>
      </w:r>
    </w:p>
    <w:p w:rsidR="00701D3A" w:rsidRPr="00147631" w:rsidRDefault="00701D3A" w:rsidP="00860B6C">
      <w:pPr>
        <w:spacing w:line="240" w:lineRule="auto"/>
        <w:rPr>
          <w:rFonts w:ascii="Arial" w:eastAsia="Times New Roman" w:hAnsi="Arial" w:cs="Arial"/>
          <w:color w:val="000000" w:themeColor="text1"/>
          <w:lang w:eastAsia="en-GB"/>
        </w:rPr>
      </w:pPr>
      <w:r w:rsidRPr="0056582B">
        <w:rPr>
          <w:rFonts w:ascii="Arial" w:eastAsia="Times New Roman" w:hAnsi="Arial" w:cs="Arial"/>
          <w:color w:val="000000" w:themeColor="text1"/>
          <w:lang w:eastAsia="en-GB"/>
        </w:rPr>
        <w:t xml:space="preserve">  All programs that focus on raising social responsibility require a lot of effort from all departments of the company, not just from the marketing department</w:t>
      </w:r>
      <w:r w:rsidR="00147631">
        <w:rPr>
          <w:rFonts w:ascii="Arial" w:eastAsia="Times New Roman" w:hAnsi="Arial" w:cs="Arial"/>
          <w:color w:val="000000" w:themeColor="text1"/>
          <w:lang w:eastAsia="en-GB"/>
        </w:rPr>
        <w:t xml:space="preserve"> </w:t>
      </w:r>
      <w:r w:rsidR="00147631" w:rsidRPr="00147631">
        <w:rPr>
          <w:rFonts w:ascii="Arial" w:eastAsia="Times New Roman" w:hAnsi="Arial" w:cs="Arial"/>
          <w:color w:val="000000" w:themeColor="text1"/>
          <w:lang w:eastAsia="en-GB"/>
        </w:rPr>
        <w:t>(</w:t>
      </w:r>
      <w:r w:rsidR="00147631" w:rsidRPr="00147631">
        <w:rPr>
          <w:rFonts w:ascii="Arial" w:hAnsi="Arial" w:cs="Arial"/>
          <w:color w:val="000000" w:themeColor="text1"/>
          <w:shd w:val="clear" w:color="auto" w:fill="FFFFFF"/>
        </w:rPr>
        <w:t>Jobber and Ellis-Chadwick, 2012)</w:t>
      </w:r>
      <w:r w:rsidR="00147631">
        <w:rPr>
          <w:rFonts w:ascii="Arial" w:hAnsi="Arial" w:cs="Arial"/>
          <w:color w:val="000000" w:themeColor="text1"/>
          <w:shd w:val="clear" w:color="auto" w:fill="FFFFFF"/>
        </w:rPr>
        <w:t>.</w:t>
      </w:r>
    </w:p>
    <w:p w:rsidR="002D4A02" w:rsidRPr="0056582B" w:rsidRDefault="005D40F4" w:rsidP="00860B6C">
      <w:pPr>
        <w:spacing w:after="0" w:line="240" w:lineRule="auto"/>
        <w:rPr>
          <w:rFonts w:ascii="Arial" w:hAnsi="Arial" w:cs="Arial"/>
          <w:color w:val="000000" w:themeColor="text1"/>
        </w:rPr>
      </w:pPr>
      <w:r w:rsidRPr="0056582B">
        <w:rPr>
          <w:rFonts w:ascii="Arial" w:hAnsi="Arial" w:cs="Arial"/>
          <w:color w:val="000000" w:themeColor="text1"/>
        </w:rPr>
        <w:t>Social responsibility encloses the economic, legal, ethical and philanthropic beliefs and expectations the organization must deliver to the society</w:t>
      </w:r>
      <w:r w:rsidR="002D4A02" w:rsidRPr="0056582B">
        <w:rPr>
          <w:rFonts w:ascii="Arial" w:hAnsi="Arial" w:cs="Arial"/>
          <w:color w:val="000000" w:themeColor="text1"/>
        </w:rPr>
        <w:t>:</w:t>
      </w:r>
    </w:p>
    <w:p w:rsidR="002D4A02" w:rsidRPr="0056582B" w:rsidRDefault="002D4A02" w:rsidP="00860B6C">
      <w:pPr>
        <w:pStyle w:val="ListParagraph"/>
        <w:numPr>
          <w:ilvl w:val="0"/>
          <w:numId w:val="1"/>
        </w:numPr>
        <w:spacing w:after="0" w:line="240" w:lineRule="auto"/>
        <w:rPr>
          <w:rFonts w:ascii="Arial" w:hAnsi="Arial" w:cs="Arial"/>
          <w:color w:val="000000" w:themeColor="text1"/>
        </w:rPr>
      </w:pPr>
      <w:r w:rsidRPr="0056582B">
        <w:rPr>
          <w:rFonts w:ascii="Arial" w:hAnsi="Arial" w:cs="Arial"/>
          <w:color w:val="000000" w:themeColor="text1"/>
        </w:rPr>
        <w:t>Economic - produce profits and all the other three responsibilities are based on</w:t>
      </w:r>
    </w:p>
    <w:p w:rsidR="00FE1D0B" w:rsidRPr="0056582B" w:rsidRDefault="002D4A02" w:rsidP="00860B6C">
      <w:pPr>
        <w:pStyle w:val="ListParagraph"/>
        <w:numPr>
          <w:ilvl w:val="0"/>
          <w:numId w:val="1"/>
        </w:numPr>
        <w:spacing w:after="0" w:line="240" w:lineRule="auto"/>
        <w:rPr>
          <w:rFonts w:ascii="Arial" w:hAnsi="Arial" w:cs="Arial"/>
          <w:color w:val="000000" w:themeColor="text1"/>
        </w:rPr>
      </w:pPr>
      <w:r w:rsidRPr="0056582B">
        <w:rPr>
          <w:rFonts w:ascii="Arial" w:hAnsi="Arial" w:cs="Arial"/>
          <w:color w:val="000000" w:themeColor="text1"/>
        </w:rPr>
        <w:t>Legal - complies with the current legislation</w:t>
      </w:r>
    </w:p>
    <w:p w:rsidR="002D4A02" w:rsidRPr="0056582B" w:rsidRDefault="002D4A02" w:rsidP="00860B6C">
      <w:pPr>
        <w:pStyle w:val="ListParagraph"/>
        <w:numPr>
          <w:ilvl w:val="0"/>
          <w:numId w:val="1"/>
        </w:numPr>
        <w:spacing w:after="0" w:line="240" w:lineRule="auto"/>
        <w:rPr>
          <w:rFonts w:ascii="Arial" w:hAnsi="Arial" w:cs="Arial"/>
          <w:color w:val="000000" w:themeColor="text1"/>
        </w:rPr>
      </w:pPr>
      <w:r w:rsidRPr="0056582B">
        <w:rPr>
          <w:rFonts w:ascii="Arial" w:hAnsi="Arial" w:cs="Arial"/>
          <w:color w:val="000000" w:themeColor="text1"/>
        </w:rPr>
        <w:t xml:space="preserve">Ethical </w:t>
      </w:r>
      <w:r w:rsidR="009E496A" w:rsidRPr="0056582B">
        <w:rPr>
          <w:rFonts w:ascii="Arial" w:hAnsi="Arial" w:cs="Arial"/>
          <w:color w:val="000000" w:themeColor="text1"/>
        </w:rPr>
        <w:t>-</w:t>
      </w:r>
      <w:r w:rsidRPr="0056582B">
        <w:rPr>
          <w:rFonts w:ascii="Arial" w:hAnsi="Arial" w:cs="Arial"/>
          <w:color w:val="000000" w:themeColor="text1"/>
        </w:rPr>
        <w:t xml:space="preserve"> embraces activities that are expected by society</w:t>
      </w:r>
      <w:r w:rsidR="009E496A" w:rsidRPr="0056582B">
        <w:rPr>
          <w:rFonts w:ascii="Arial" w:hAnsi="Arial" w:cs="Arial"/>
          <w:color w:val="000000" w:themeColor="text1"/>
        </w:rPr>
        <w:t xml:space="preserve"> and</w:t>
      </w:r>
      <w:r w:rsidRPr="0056582B">
        <w:rPr>
          <w:rFonts w:ascii="Arial" w:hAnsi="Arial" w:cs="Arial"/>
          <w:color w:val="000000" w:themeColor="text1"/>
        </w:rPr>
        <w:t xml:space="preserve"> </w:t>
      </w:r>
      <w:r w:rsidR="009E496A" w:rsidRPr="0056582B">
        <w:rPr>
          <w:rFonts w:ascii="Arial" w:hAnsi="Arial" w:cs="Arial"/>
          <w:color w:val="000000" w:themeColor="text1"/>
          <w:shd w:val="clear" w:color="auto" w:fill="FFFFFF"/>
        </w:rPr>
        <w:t>represent the company’s behaviour in accordance with the ethical norms, even if are not in the current legislation.</w:t>
      </w:r>
    </w:p>
    <w:p w:rsidR="0087708E" w:rsidRPr="00860B6C" w:rsidRDefault="002D4A02" w:rsidP="0087708E">
      <w:pPr>
        <w:pStyle w:val="ListParagraph"/>
        <w:numPr>
          <w:ilvl w:val="0"/>
          <w:numId w:val="1"/>
        </w:numPr>
        <w:spacing w:after="0" w:line="240" w:lineRule="auto"/>
        <w:rPr>
          <w:rFonts w:ascii="Arial" w:hAnsi="Arial" w:cs="Arial"/>
          <w:color w:val="000000" w:themeColor="text1"/>
        </w:rPr>
      </w:pPr>
      <w:r w:rsidRPr="0056582B">
        <w:rPr>
          <w:rFonts w:ascii="Arial" w:hAnsi="Arial" w:cs="Arial"/>
          <w:color w:val="000000" w:themeColor="text1"/>
        </w:rPr>
        <w:t xml:space="preserve">Philanthropic </w:t>
      </w:r>
      <w:r w:rsidR="009E496A" w:rsidRPr="0056582B">
        <w:rPr>
          <w:rFonts w:ascii="Arial" w:hAnsi="Arial" w:cs="Arial"/>
          <w:color w:val="000000" w:themeColor="text1"/>
        </w:rPr>
        <w:t xml:space="preserve">– refers to </w:t>
      </w:r>
      <w:r w:rsidR="009E496A" w:rsidRPr="0056582B">
        <w:rPr>
          <w:rFonts w:ascii="Arial" w:hAnsi="Arial" w:cs="Arial"/>
          <w:color w:val="000000" w:themeColor="text1"/>
          <w:shd w:val="clear" w:color="auto" w:fill="FFFFFF"/>
        </w:rPr>
        <w:t>actions undertaken by companies to promote the business as good corporate citizen, such as donations to charity groups, sponsorships, healthcare and school support and childcare centres for working parents.</w:t>
      </w:r>
    </w:p>
    <w:p w:rsidR="00860B6C" w:rsidRPr="00860B6C" w:rsidRDefault="00860B6C" w:rsidP="00860B6C">
      <w:pPr>
        <w:spacing w:after="0" w:line="240" w:lineRule="auto"/>
        <w:rPr>
          <w:rFonts w:ascii="Arial" w:hAnsi="Arial" w:cs="Arial"/>
          <w:color w:val="000000" w:themeColor="text1"/>
        </w:rPr>
      </w:pPr>
      <w:bookmarkStart w:id="0" w:name="_GoBack"/>
      <w:bookmarkEnd w:id="0"/>
    </w:p>
    <w:p w:rsidR="0087708E" w:rsidRDefault="0087708E" w:rsidP="0087708E">
      <w:pPr>
        <w:rPr>
          <w:rFonts w:ascii="Arial" w:hAnsi="Arial" w:cs="Arial"/>
          <w:color w:val="000000" w:themeColor="text1"/>
          <w:shd w:val="clear" w:color="auto" w:fill="FFFFFF"/>
        </w:rPr>
      </w:pPr>
      <w:r>
        <w:rPr>
          <w:rFonts w:ascii="Arial" w:hAnsi="Arial" w:cs="Arial"/>
          <w:color w:val="000000" w:themeColor="text1"/>
          <w:shd w:val="clear" w:color="auto" w:fill="FFFFFF"/>
        </w:rPr>
        <w:lastRenderedPageBreak/>
        <w:t>References:</w:t>
      </w:r>
    </w:p>
    <w:p w:rsidR="0087708E" w:rsidRPr="00F451B5" w:rsidRDefault="0087708E" w:rsidP="0087708E">
      <w:pPr>
        <w:rPr>
          <w:rFonts w:ascii="Arial" w:hAnsi="Arial" w:cs="Arial"/>
          <w:color w:val="000000" w:themeColor="text1"/>
          <w:shd w:val="clear" w:color="auto" w:fill="FFFFFF"/>
        </w:rPr>
      </w:pPr>
      <w:r w:rsidRPr="0087708E">
        <w:rPr>
          <w:rFonts w:ascii="Arial" w:hAnsi="Arial" w:cs="Arial"/>
          <w:i/>
          <w:color w:val="000000" w:themeColor="text1"/>
          <w:shd w:val="clear" w:color="auto" w:fill="FFFFFF"/>
        </w:rPr>
        <w:t>About Sainsburys</w:t>
      </w:r>
      <w:r w:rsidRPr="00F451B5">
        <w:rPr>
          <w:rFonts w:ascii="Arial" w:hAnsi="Arial" w:cs="Arial"/>
          <w:color w:val="000000" w:themeColor="text1"/>
          <w:shd w:val="clear" w:color="auto" w:fill="FFFFFF"/>
        </w:rPr>
        <w:t xml:space="preserve"> (2019). </w:t>
      </w:r>
      <w:r w:rsidRPr="00F451B5">
        <w:rPr>
          <w:rFonts w:ascii="Arial" w:hAnsi="Arial" w:cs="Arial"/>
          <w:i/>
          <w:iCs/>
          <w:color w:val="000000" w:themeColor="text1"/>
          <w:shd w:val="clear" w:color="auto" w:fill="FFFFFF"/>
        </w:rPr>
        <w:t>A decade of 100% Fairtrade bananas</w:t>
      </w:r>
      <w:r w:rsidRPr="00F451B5">
        <w:rPr>
          <w:rFonts w:ascii="Arial" w:hAnsi="Arial" w:cs="Arial"/>
          <w:color w:val="000000" w:themeColor="text1"/>
          <w:shd w:val="clear" w:color="auto" w:fill="FFFFFF"/>
        </w:rPr>
        <w:t>. [online] Available at: https://www.about.sainsburys.co.uk/making-a-difference/our-values/our-stories/2017/a-decade-of-100-fairtrade-bananas [Accessed 3 Mar. 2019].</w:t>
      </w:r>
    </w:p>
    <w:p w:rsidR="0087708E" w:rsidRPr="00F451B5" w:rsidRDefault="0087708E" w:rsidP="0087708E">
      <w:pPr>
        <w:rPr>
          <w:rFonts w:ascii="Arial" w:hAnsi="Arial" w:cs="Arial"/>
          <w:color w:val="000000" w:themeColor="text1"/>
          <w:shd w:val="clear" w:color="auto" w:fill="FFFFFF"/>
        </w:rPr>
      </w:pPr>
      <w:bookmarkStart w:id="1" w:name="_Hlk2664097"/>
      <w:proofErr w:type="spellStart"/>
      <w:r w:rsidRPr="00F451B5">
        <w:rPr>
          <w:rFonts w:ascii="Arial" w:hAnsi="Arial" w:cs="Arial"/>
          <w:color w:val="000000" w:themeColor="text1"/>
          <w:shd w:val="clear" w:color="auto" w:fill="FFFFFF"/>
        </w:rPr>
        <w:t>Argandoña</w:t>
      </w:r>
      <w:proofErr w:type="spellEnd"/>
      <w:r w:rsidRPr="00F451B5">
        <w:rPr>
          <w:rFonts w:ascii="Arial" w:hAnsi="Arial" w:cs="Arial"/>
          <w:color w:val="000000" w:themeColor="text1"/>
          <w:shd w:val="clear" w:color="auto" w:fill="FFFFFF"/>
        </w:rPr>
        <w:t>, A., 1998</w:t>
      </w:r>
      <w:bookmarkEnd w:id="1"/>
      <w:r w:rsidRPr="00F451B5">
        <w:rPr>
          <w:rFonts w:ascii="Arial" w:hAnsi="Arial" w:cs="Arial"/>
          <w:color w:val="000000" w:themeColor="text1"/>
          <w:shd w:val="clear" w:color="auto" w:fill="FFFFFF"/>
        </w:rPr>
        <w:t>. The stakeholder theory and the common good. </w:t>
      </w:r>
      <w:r w:rsidRPr="00F451B5">
        <w:rPr>
          <w:rFonts w:ascii="Arial" w:hAnsi="Arial" w:cs="Arial"/>
          <w:i/>
          <w:iCs/>
          <w:color w:val="000000" w:themeColor="text1"/>
          <w:shd w:val="clear" w:color="auto" w:fill="FFFFFF"/>
        </w:rPr>
        <w:t>Journal of business ethics</w:t>
      </w:r>
      <w:r w:rsidRPr="00F451B5">
        <w:rPr>
          <w:rFonts w:ascii="Arial" w:hAnsi="Arial" w:cs="Arial"/>
          <w:color w:val="000000" w:themeColor="text1"/>
          <w:shd w:val="clear" w:color="auto" w:fill="FFFFFF"/>
        </w:rPr>
        <w:t>, </w:t>
      </w:r>
      <w:r w:rsidRPr="00F451B5">
        <w:rPr>
          <w:rFonts w:ascii="Arial" w:hAnsi="Arial" w:cs="Arial"/>
          <w:i/>
          <w:iCs/>
          <w:color w:val="000000" w:themeColor="text1"/>
          <w:shd w:val="clear" w:color="auto" w:fill="FFFFFF"/>
        </w:rPr>
        <w:t>17</w:t>
      </w:r>
      <w:r w:rsidRPr="00F451B5">
        <w:rPr>
          <w:rFonts w:ascii="Arial" w:hAnsi="Arial" w:cs="Arial"/>
          <w:color w:val="000000" w:themeColor="text1"/>
          <w:shd w:val="clear" w:color="auto" w:fill="FFFFFF"/>
        </w:rPr>
        <w:t>(9-10), pp.1093-1102.</w:t>
      </w:r>
    </w:p>
    <w:p w:rsidR="0087708E" w:rsidRPr="00F451B5" w:rsidRDefault="0087708E" w:rsidP="0087708E">
      <w:pPr>
        <w:rPr>
          <w:rFonts w:ascii="Arial" w:hAnsi="Arial" w:cs="Arial"/>
          <w:color w:val="000000" w:themeColor="text1"/>
          <w:shd w:val="clear" w:color="auto" w:fill="FFFFFF"/>
        </w:rPr>
      </w:pPr>
      <w:r w:rsidRPr="0087708E">
        <w:rPr>
          <w:rFonts w:ascii="Arial" w:hAnsi="Arial" w:cs="Arial"/>
          <w:i/>
          <w:color w:val="000000" w:themeColor="text1"/>
        </w:rPr>
        <w:t>Coca-Cola Journey</w:t>
      </w:r>
      <w:r w:rsidRPr="00F451B5">
        <w:rPr>
          <w:rFonts w:ascii="Arial" w:hAnsi="Arial" w:cs="Arial"/>
          <w:color w:val="000000" w:themeColor="text1"/>
        </w:rPr>
        <w:t xml:space="preserve"> (2019). Wastewater: Safely Returning the Water We Use to Make Our Beverages. Available at: </w:t>
      </w:r>
      <w:hyperlink r:id="rId11" w:history="1">
        <w:r w:rsidRPr="00F451B5">
          <w:rPr>
            <w:rStyle w:val="Hyperlink"/>
            <w:rFonts w:ascii="Arial" w:hAnsi="Arial" w:cs="Arial"/>
            <w:color w:val="000000" w:themeColor="text1"/>
            <w:u w:val="none"/>
          </w:rPr>
          <w:t>https://www.coca-colacompany.com/treating-and-recycling-wastewater</w:t>
        </w:r>
      </w:hyperlink>
      <w:r w:rsidRPr="00F451B5">
        <w:rPr>
          <w:rFonts w:ascii="Arial" w:hAnsi="Arial" w:cs="Arial"/>
          <w:color w:val="000000" w:themeColor="text1"/>
        </w:rPr>
        <w:t xml:space="preserve"> (</w:t>
      </w:r>
      <w:proofErr w:type="spellStart"/>
      <w:r w:rsidRPr="00F451B5">
        <w:rPr>
          <w:rFonts w:ascii="Arial" w:hAnsi="Arial" w:cs="Arial"/>
          <w:color w:val="000000" w:themeColor="text1"/>
          <w:shd w:val="clear" w:color="auto" w:fill="FFFFFF"/>
        </w:rPr>
        <w:t>Accesed</w:t>
      </w:r>
      <w:proofErr w:type="spellEnd"/>
      <w:r w:rsidRPr="00F451B5">
        <w:rPr>
          <w:rFonts w:ascii="Arial" w:hAnsi="Arial" w:cs="Arial"/>
          <w:color w:val="000000" w:themeColor="text1"/>
          <w:shd w:val="clear" w:color="auto" w:fill="FFFFFF"/>
        </w:rPr>
        <w:t xml:space="preserve"> 4 March 2019).</w:t>
      </w:r>
    </w:p>
    <w:p w:rsidR="0087708E" w:rsidRPr="00F451B5" w:rsidRDefault="0087708E" w:rsidP="0087708E">
      <w:pPr>
        <w:rPr>
          <w:rFonts w:ascii="Arial" w:hAnsi="Arial" w:cs="Arial"/>
          <w:color w:val="000000" w:themeColor="text1"/>
          <w:shd w:val="clear" w:color="auto" w:fill="FFFFFF"/>
        </w:rPr>
      </w:pPr>
      <w:r w:rsidRPr="0087708E">
        <w:rPr>
          <w:rFonts w:ascii="Arial" w:hAnsi="Arial" w:cs="Arial"/>
          <w:i/>
          <w:color w:val="000000" w:themeColor="text1"/>
          <w:shd w:val="clear" w:color="auto" w:fill="FFFFFF"/>
        </w:rPr>
        <w:t xml:space="preserve">Fairtrade.org </w:t>
      </w:r>
      <w:r w:rsidRPr="00F451B5">
        <w:rPr>
          <w:rFonts w:ascii="Arial" w:hAnsi="Arial" w:cs="Arial"/>
          <w:color w:val="000000" w:themeColor="text1"/>
          <w:shd w:val="clear" w:color="auto" w:fill="FFFFFF"/>
        </w:rPr>
        <w:t>(2019). [online] Available at: https://www.fairtrade.org.uk/Buying-Fairtrade/Coffee/Starbucks [Accessed 3 March 2019].</w:t>
      </w:r>
    </w:p>
    <w:p w:rsidR="0087708E" w:rsidRPr="00F451B5" w:rsidRDefault="0087708E" w:rsidP="0087708E">
      <w:pPr>
        <w:rPr>
          <w:rFonts w:ascii="Arial" w:hAnsi="Arial" w:cs="Arial"/>
          <w:color w:val="000000" w:themeColor="text1"/>
          <w:shd w:val="clear" w:color="auto" w:fill="FFFFFF"/>
        </w:rPr>
      </w:pPr>
      <w:r w:rsidRPr="0087708E">
        <w:rPr>
          <w:rFonts w:ascii="Arial" w:hAnsi="Arial" w:cs="Arial"/>
          <w:i/>
          <w:color w:val="000000" w:themeColor="text1"/>
          <w:shd w:val="clear" w:color="auto" w:fill="FFFFFF"/>
        </w:rPr>
        <w:t>H&amp;M Corporate Social Responsibility (CSR)</w:t>
      </w:r>
      <w:r w:rsidRPr="00F451B5">
        <w:rPr>
          <w:rFonts w:ascii="Arial" w:hAnsi="Arial" w:cs="Arial"/>
          <w:color w:val="000000" w:themeColor="text1"/>
          <w:shd w:val="clear" w:color="auto" w:fill="FFFFFF"/>
        </w:rPr>
        <w:t xml:space="preserve"> (2019). </w:t>
      </w:r>
      <w:r w:rsidRPr="00F451B5">
        <w:rPr>
          <w:rFonts w:ascii="Arial" w:hAnsi="Arial" w:cs="Arial"/>
          <w:i/>
          <w:iCs/>
          <w:color w:val="000000" w:themeColor="text1"/>
          <w:shd w:val="clear" w:color="auto" w:fill="FFFFFF"/>
        </w:rPr>
        <w:t>Corporate Social Responsibility (CSR) Policy</w:t>
      </w:r>
      <w:r w:rsidRPr="00F451B5">
        <w:rPr>
          <w:rFonts w:ascii="Arial" w:hAnsi="Arial" w:cs="Arial"/>
          <w:color w:val="000000" w:themeColor="text1"/>
          <w:shd w:val="clear" w:color="auto" w:fill="FFFFFF"/>
        </w:rPr>
        <w:t>. [online] H&amp;M. Available at: https://www2.hm.com/en_in/customer-service/legal-and-privacy/corporate-social-responsibility-csr-policy.html [Accessed 4 Mar. 2019].</w:t>
      </w:r>
    </w:p>
    <w:p w:rsidR="0087708E" w:rsidRPr="00F451B5" w:rsidRDefault="0087708E" w:rsidP="0087708E">
      <w:pPr>
        <w:rPr>
          <w:rFonts w:ascii="Arial" w:hAnsi="Arial" w:cs="Arial"/>
          <w:color w:val="000000" w:themeColor="text1"/>
          <w:shd w:val="clear" w:color="auto" w:fill="FFFFFF"/>
        </w:rPr>
      </w:pPr>
      <w:r w:rsidRPr="00F451B5">
        <w:rPr>
          <w:rFonts w:ascii="Arial" w:hAnsi="Arial" w:cs="Arial"/>
          <w:color w:val="000000" w:themeColor="text1"/>
          <w:shd w:val="clear" w:color="auto" w:fill="FFFFFF"/>
        </w:rPr>
        <w:t>Henriques, A., &amp; Richardson, J. (2004). </w:t>
      </w:r>
      <w:r w:rsidRPr="00F451B5">
        <w:rPr>
          <w:rFonts w:ascii="Arial" w:hAnsi="Arial" w:cs="Arial"/>
          <w:i/>
          <w:iCs/>
          <w:color w:val="000000" w:themeColor="text1"/>
          <w:shd w:val="clear" w:color="auto" w:fill="FFFFFF"/>
        </w:rPr>
        <w:t>The triple bottom line, does it all add up? assessing the sustainability of business and CSR</w:t>
      </w:r>
      <w:r w:rsidRPr="00F451B5">
        <w:rPr>
          <w:rFonts w:ascii="Arial" w:hAnsi="Arial" w:cs="Arial"/>
          <w:color w:val="000000" w:themeColor="text1"/>
          <w:shd w:val="clear" w:color="auto" w:fill="FFFFFF"/>
        </w:rPr>
        <w:t>. London; Sterling, VA: Earthscan Publications.</w:t>
      </w:r>
    </w:p>
    <w:p w:rsidR="0087708E" w:rsidRPr="00F451B5" w:rsidRDefault="0087708E" w:rsidP="0087708E">
      <w:pPr>
        <w:rPr>
          <w:rFonts w:ascii="Arial" w:hAnsi="Arial" w:cs="Arial"/>
          <w:color w:val="000000" w:themeColor="text1"/>
          <w:shd w:val="clear" w:color="auto" w:fill="FFFFFF"/>
        </w:rPr>
      </w:pPr>
      <w:r w:rsidRPr="0087708E">
        <w:rPr>
          <w:rFonts w:ascii="Arial" w:hAnsi="Arial" w:cs="Arial"/>
          <w:i/>
          <w:color w:val="000000" w:themeColor="text1"/>
          <w:shd w:val="clear" w:color="auto" w:fill="FFFFFF"/>
        </w:rPr>
        <w:t>Investopedia.</w:t>
      </w:r>
      <w:r w:rsidRPr="00F451B5">
        <w:rPr>
          <w:rFonts w:ascii="Arial" w:hAnsi="Arial" w:cs="Arial"/>
          <w:color w:val="000000" w:themeColor="text1"/>
          <w:shd w:val="clear" w:color="auto" w:fill="FFFFFF"/>
        </w:rPr>
        <w:t xml:space="preserve"> (2019). </w:t>
      </w:r>
      <w:r w:rsidRPr="00F451B5">
        <w:rPr>
          <w:rFonts w:ascii="Arial" w:hAnsi="Arial" w:cs="Arial"/>
          <w:i/>
          <w:iCs/>
          <w:color w:val="000000" w:themeColor="text1"/>
          <w:shd w:val="clear" w:color="auto" w:fill="FFFFFF"/>
        </w:rPr>
        <w:t>Triple Bottom Line (TBL)</w:t>
      </w:r>
      <w:r w:rsidRPr="00F451B5">
        <w:rPr>
          <w:rFonts w:ascii="Arial" w:hAnsi="Arial" w:cs="Arial"/>
          <w:color w:val="000000" w:themeColor="text1"/>
          <w:shd w:val="clear" w:color="auto" w:fill="FFFFFF"/>
        </w:rPr>
        <w:t>. [online] Available at: https://www.investopedia.com/terms/t/triple-bottom-line.asp [Accessed 5 March 2019].</w:t>
      </w:r>
    </w:p>
    <w:p w:rsidR="0087708E" w:rsidRPr="00F451B5" w:rsidRDefault="0087708E" w:rsidP="0087708E">
      <w:pPr>
        <w:rPr>
          <w:rFonts w:ascii="Arial" w:hAnsi="Arial" w:cs="Arial"/>
          <w:color w:val="000000" w:themeColor="text1"/>
          <w:shd w:val="clear" w:color="auto" w:fill="FFFFFF"/>
        </w:rPr>
      </w:pPr>
      <w:r w:rsidRPr="00F451B5">
        <w:rPr>
          <w:rFonts w:ascii="Arial" w:hAnsi="Arial" w:cs="Arial"/>
          <w:color w:val="000000" w:themeColor="text1"/>
          <w:shd w:val="clear" w:color="auto" w:fill="FFFFFF"/>
        </w:rPr>
        <w:t>Jobber, D. and Ellis-Chadwick, F., 2012. </w:t>
      </w:r>
      <w:r w:rsidRPr="00F451B5">
        <w:rPr>
          <w:rFonts w:ascii="Arial" w:hAnsi="Arial" w:cs="Arial"/>
          <w:i/>
          <w:iCs/>
          <w:color w:val="000000" w:themeColor="text1"/>
          <w:shd w:val="clear" w:color="auto" w:fill="FFFFFF"/>
        </w:rPr>
        <w:t>Principles and practice of marketing</w:t>
      </w:r>
      <w:r w:rsidRPr="00F451B5">
        <w:rPr>
          <w:rFonts w:ascii="Arial" w:hAnsi="Arial" w:cs="Arial"/>
          <w:color w:val="000000" w:themeColor="text1"/>
          <w:shd w:val="clear" w:color="auto" w:fill="FFFFFF"/>
        </w:rPr>
        <w:t> (No. 7th). McGraw-Hill Higher Education.</w:t>
      </w:r>
    </w:p>
    <w:p w:rsidR="0087708E" w:rsidRPr="00F451B5" w:rsidRDefault="0087708E" w:rsidP="0087708E">
      <w:pPr>
        <w:rPr>
          <w:rFonts w:ascii="Arial" w:hAnsi="Arial" w:cs="Arial"/>
          <w:color w:val="000000" w:themeColor="text1"/>
          <w:shd w:val="clear" w:color="auto" w:fill="FFFFFF"/>
        </w:rPr>
      </w:pPr>
      <w:r w:rsidRPr="00F451B5">
        <w:rPr>
          <w:rFonts w:ascii="Arial" w:hAnsi="Arial" w:cs="Arial"/>
          <w:color w:val="000000" w:themeColor="text1"/>
          <w:shd w:val="clear" w:color="auto" w:fill="FFFFFF"/>
        </w:rPr>
        <w:t xml:space="preserve">McKinnon, A., Browne, M., </w:t>
      </w:r>
      <w:proofErr w:type="spellStart"/>
      <w:r w:rsidRPr="00F451B5">
        <w:rPr>
          <w:rFonts w:ascii="Arial" w:hAnsi="Arial" w:cs="Arial"/>
          <w:color w:val="000000" w:themeColor="text1"/>
          <w:shd w:val="clear" w:color="auto" w:fill="FFFFFF"/>
        </w:rPr>
        <w:t>Whiteing</w:t>
      </w:r>
      <w:proofErr w:type="spellEnd"/>
      <w:r w:rsidRPr="00F451B5">
        <w:rPr>
          <w:rFonts w:ascii="Arial" w:hAnsi="Arial" w:cs="Arial"/>
          <w:color w:val="000000" w:themeColor="text1"/>
          <w:shd w:val="clear" w:color="auto" w:fill="FFFFFF"/>
        </w:rPr>
        <w:t xml:space="preserve">, A. and </w:t>
      </w:r>
      <w:proofErr w:type="spellStart"/>
      <w:r w:rsidRPr="00F451B5">
        <w:rPr>
          <w:rFonts w:ascii="Arial" w:hAnsi="Arial" w:cs="Arial"/>
          <w:color w:val="000000" w:themeColor="text1"/>
          <w:shd w:val="clear" w:color="auto" w:fill="FFFFFF"/>
        </w:rPr>
        <w:t>Piecyk</w:t>
      </w:r>
      <w:proofErr w:type="spellEnd"/>
      <w:r w:rsidRPr="00F451B5">
        <w:rPr>
          <w:rFonts w:ascii="Arial" w:hAnsi="Arial" w:cs="Arial"/>
          <w:color w:val="000000" w:themeColor="text1"/>
          <w:shd w:val="clear" w:color="auto" w:fill="FFFFFF"/>
        </w:rPr>
        <w:t>, M. eds., 2015. </w:t>
      </w:r>
      <w:r w:rsidRPr="00F451B5">
        <w:rPr>
          <w:rFonts w:ascii="Arial" w:hAnsi="Arial" w:cs="Arial"/>
          <w:i/>
          <w:iCs/>
          <w:color w:val="000000" w:themeColor="text1"/>
          <w:shd w:val="clear" w:color="auto" w:fill="FFFFFF"/>
        </w:rPr>
        <w:t>Green logistics: Improving the environmental sustainability of logistics</w:t>
      </w:r>
      <w:r w:rsidRPr="00F451B5">
        <w:rPr>
          <w:rFonts w:ascii="Arial" w:hAnsi="Arial" w:cs="Arial"/>
          <w:color w:val="000000" w:themeColor="text1"/>
          <w:shd w:val="clear" w:color="auto" w:fill="FFFFFF"/>
        </w:rPr>
        <w:t>. Kogan Page Publishers.</w:t>
      </w:r>
    </w:p>
    <w:p w:rsidR="0087708E" w:rsidRPr="00F451B5" w:rsidRDefault="0087708E" w:rsidP="0087708E">
      <w:pPr>
        <w:rPr>
          <w:rFonts w:ascii="Arial" w:hAnsi="Arial" w:cs="Arial"/>
          <w:color w:val="000000" w:themeColor="text1"/>
          <w:shd w:val="clear" w:color="auto" w:fill="FFFFFF"/>
        </w:rPr>
      </w:pPr>
      <w:proofErr w:type="spellStart"/>
      <w:r w:rsidRPr="00F451B5">
        <w:rPr>
          <w:rFonts w:ascii="Arial" w:hAnsi="Arial" w:cs="Arial"/>
          <w:color w:val="000000" w:themeColor="text1"/>
          <w:shd w:val="clear" w:color="auto" w:fill="FFFFFF"/>
        </w:rPr>
        <w:t>Piecyk</w:t>
      </w:r>
      <w:proofErr w:type="spellEnd"/>
      <w:r w:rsidRPr="00F451B5">
        <w:rPr>
          <w:rFonts w:ascii="Arial" w:hAnsi="Arial" w:cs="Arial"/>
          <w:color w:val="000000" w:themeColor="text1"/>
          <w:shd w:val="clear" w:color="auto" w:fill="FFFFFF"/>
        </w:rPr>
        <w:t xml:space="preserve"> M. and Björklund M. (2015) ‘Green logistics, sustainable development and corporate social responsibility’, in </w:t>
      </w:r>
      <w:r w:rsidRPr="00F451B5">
        <w:rPr>
          <w:rFonts w:ascii="Arial" w:hAnsi="Arial" w:cs="Arial"/>
          <w:i/>
          <w:iCs/>
          <w:color w:val="000000" w:themeColor="text1"/>
          <w:shd w:val="clear" w:color="auto" w:fill="FFFFFF"/>
        </w:rPr>
        <w:t>Green logistics: Improving the environmental sustainability of logistics</w:t>
      </w:r>
      <w:r w:rsidRPr="00F451B5">
        <w:rPr>
          <w:rFonts w:ascii="Arial" w:hAnsi="Arial" w:cs="Arial"/>
          <w:color w:val="000000" w:themeColor="text1"/>
          <w:shd w:val="clear" w:color="auto" w:fill="FFFFFF"/>
        </w:rPr>
        <w:t>. Kogan Page Publishers.</w:t>
      </w:r>
    </w:p>
    <w:p w:rsidR="0087708E" w:rsidRPr="00F451B5" w:rsidRDefault="0087708E" w:rsidP="0087708E">
      <w:pPr>
        <w:rPr>
          <w:rFonts w:ascii="Arial" w:hAnsi="Arial" w:cs="Arial"/>
          <w:color w:val="000000" w:themeColor="text1"/>
        </w:rPr>
      </w:pPr>
      <w:proofErr w:type="spellStart"/>
      <w:r w:rsidRPr="0087708E">
        <w:rPr>
          <w:rFonts w:ascii="Arial" w:hAnsi="Arial" w:cs="Arial"/>
          <w:i/>
          <w:color w:val="000000" w:themeColor="text1"/>
        </w:rPr>
        <w:t>SustainAbility</w:t>
      </w:r>
      <w:proofErr w:type="spellEnd"/>
      <w:r w:rsidRPr="0087708E">
        <w:rPr>
          <w:rFonts w:ascii="Arial" w:hAnsi="Arial" w:cs="Arial"/>
          <w:i/>
          <w:color w:val="000000" w:themeColor="text1"/>
        </w:rPr>
        <w:t xml:space="preserve"> </w:t>
      </w:r>
      <w:r w:rsidRPr="00F451B5">
        <w:rPr>
          <w:rFonts w:ascii="Arial" w:hAnsi="Arial" w:cs="Arial"/>
          <w:color w:val="000000" w:themeColor="text1"/>
        </w:rPr>
        <w:t xml:space="preserve">(2018) John Elkington Co-Founder &amp; Honorary Chairman. Available at </w:t>
      </w:r>
      <w:hyperlink r:id="rId12" w:history="1">
        <w:r w:rsidRPr="00F451B5">
          <w:rPr>
            <w:rStyle w:val="Hyperlink"/>
            <w:rFonts w:ascii="Arial" w:hAnsi="Arial" w:cs="Arial"/>
            <w:color w:val="000000" w:themeColor="text1"/>
            <w:u w:val="none"/>
          </w:rPr>
          <w:t>https://sustainability.com/who-we-are/our-people/john-elkington/</w:t>
        </w:r>
      </w:hyperlink>
      <w:r w:rsidRPr="00F451B5">
        <w:rPr>
          <w:rFonts w:ascii="Arial" w:hAnsi="Arial" w:cs="Arial"/>
          <w:color w:val="000000" w:themeColor="text1"/>
        </w:rPr>
        <w:t xml:space="preserve"> (Accessed 4 March 2019).  </w:t>
      </w:r>
    </w:p>
    <w:p w:rsidR="0087708E" w:rsidRPr="00F451B5" w:rsidRDefault="0087708E" w:rsidP="0087708E">
      <w:pPr>
        <w:rPr>
          <w:rFonts w:ascii="Arial" w:hAnsi="Arial" w:cs="Arial"/>
          <w:color w:val="000000" w:themeColor="text1"/>
          <w:shd w:val="clear" w:color="auto" w:fill="FFFFFF"/>
        </w:rPr>
      </w:pPr>
      <w:r w:rsidRPr="00F451B5">
        <w:rPr>
          <w:rFonts w:ascii="Arial" w:hAnsi="Arial" w:cs="Arial"/>
          <w:color w:val="000000" w:themeColor="text1"/>
          <w:shd w:val="clear" w:color="auto" w:fill="FFFFFF"/>
        </w:rPr>
        <w:t>Todd, K. (2009). Corporate social responsibility. </w:t>
      </w:r>
      <w:r w:rsidRPr="00F451B5">
        <w:rPr>
          <w:rFonts w:ascii="Arial" w:hAnsi="Arial" w:cs="Arial"/>
          <w:i/>
          <w:iCs/>
          <w:color w:val="000000" w:themeColor="text1"/>
          <w:shd w:val="clear" w:color="auto" w:fill="FFFFFF"/>
        </w:rPr>
        <w:t>Baylor Business Review,</w:t>
      </w:r>
      <w:r w:rsidRPr="00F451B5">
        <w:rPr>
          <w:rFonts w:ascii="Arial" w:hAnsi="Arial" w:cs="Arial"/>
          <w:color w:val="000000" w:themeColor="text1"/>
          <w:shd w:val="clear" w:color="auto" w:fill="FFFFFF"/>
        </w:rPr>
        <w:t> </w:t>
      </w:r>
      <w:r w:rsidRPr="00F451B5">
        <w:rPr>
          <w:rFonts w:ascii="Arial" w:hAnsi="Arial" w:cs="Arial"/>
          <w:i/>
          <w:iCs/>
          <w:color w:val="000000" w:themeColor="text1"/>
          <w:shd w:val="clear" w:color="auto" w:fill="FFFFFF"/>
        </w:rPr>
        <w:t>27</w:t>
      </w:r>
      <w:r w:rsidRPr="00F451B5">
        <w:rPr>
          <w:rFonts w:ascii="Arial" w:hAnsi="Arial" w:cs="Arial"/>
          <w:color w:val="000000" w:themeColor="text1"/>
          <w:shd w:val="clear" w:color="auto" w:fill="FFFFFF"/>
        </w:rPr>
        <w:t>(2), 20-23.</w:t>
      </w:r>
    </w:p>
    <w:p w:rsidR="0087708E" w:rsidRPr="00F451B5" w:rsidRDefault="0087708E" w:rsidP="0087708E">
      <w:pPr>
        <w:rPr>
          <w:rFonts w:ascii="Arial" w:hAnsi="Arial" w:cs="Arial"/>
          <w:color w:val="000000" w:themeColor="text1"/>
          <w:shd w:val="clear" w:color="auto" w:fill="FFFFFF"/>
        </w:rPr>
      </w:pPr>
      <w:proofErr w:type="spellStart"/>
      <w:r w:rsidRPr="0087708E">
        <w:rPr>
          <w:rFonts w:ascii="Arial" w:hAnsi="Arial" w:cs="Arial"/>
          <w:i/>
          <w:color w:val="000000" w:themeColor="text1"/>
          <w:shd w:val="clear" w:color="auto" w:fill="FFFFFF"/>
        </w:rPr>
        <w:t>Traidcraft</w:t>
      </w:r>
      <w:proofErr w:type="spellEnd"/>
      <w:r w:rsidRPr="0087708E">
        <w:rPr>
          <w:rFonts w:ascii="Arial" w:hAnsi="Arial" w:cs="Arial"/>
          <w:i/>
          <w:color w:val="000000" w:themeColor="text1"/>
          <w:shd w:val="clear" w:color="auto" w:fill="FFFFFF"/>
        </w:rPr>
        <w:t xml:space="preserve">. </w:t>
      </w:r>
      <w:r w:rsidRPr="00F451B5">
        <w:rPr>
          <w:rFonts w:ascii="Arial" w:hAnsi="Arial" w:cs="Arial"/>
          <w:color w:val="000000" w:themeColor="text1"/>
          <w:shd w:val="clear" w:color="auto" w:fill="FFFFFF"/>
        </w:rPr>
        <w:t>(2019). </w:t>
      </w:r>
      <w:r w:rsidRPr="00F451B5">
        <w:rPr>
          <w:rFonts w:ascii="Arial" w:hAnsi="Arial" w:cs="Arial"/>
          <w:i/>
          <w:iCs/>
          <w:color w:val="000000" w:themeColor="text1"/>
          <w:shd w:val="clear" w:color="auto" w:fill="FFFFFF"/>
        </w:rPr>
        <w:t>Fairtrade – The Definition</w:t>
      </w:r>
      <w:r w:rsidRPr="00F451B5">
        <w:rPr>
          <w:rFonts w:ascii="Arial" w:hAnsi="Arial" w:cs="Arial"/>
          <w:color w:val="000000" w:themeColor="text1"/>
          <w:shd w:val="clear" w:color="auto" w:fill="FFFFFF"/>
        </w:rPr>
        <w:t>. [online] Available at: http://www.traidcraft.co.uk/fairtrade-the-definition [Accessed 5 March 2019].</w:t>
      </w:r>
    </w:p>
    <w:p w:rsidR="0087708E" w:rsidRPr="00F451B5" w:rsidRDefault="0087708E" w:rsidP="0087708E">
      <w:pPr>
        <w:rPr>
          <w:rFonts w:ascii="Arial" w:hAnsi="Arial" w:cs="Arial"/>
          <w:color w:val="000000" w:themeColor="text1"/>
          <w:shd w:val="clear" w:color="auto" w:fill="FFFFFF"/>
        </w:rPr>
      </w:pPr>
      <w:r w:rsidRPr="00F451B5">
        <w:rPr>
          <w:rFonts w:ascii="Arial" w:hAnsi="Arial" w:cs="Arial"/>
          <w:color w:val="000000" w:themeColor="text1"/>
          <w:shd w:val="clear" w:color="auto" w:fill="FFFFFF"/>
        </w:rPr>
        <w:t>West, D.C., Ford, J. and Ibrahim, E., 2015. </w:t>
      </w:r>
      <w:r w:rsidRPr="00F451B5">
        <w:rPr>
          <w:rFonts w:ascii="Arial" w:hAnsi="Arial" w:cs="Arial"/>
          <w:i/>
          <w:iCs/>
          <w:color w:val="000000" w:themeColor="text1"/>
          <w:shd w:val="clear" w:color="auto" w:fill="FFFFFF"/>
        </w:rPr>
        <w:t>Strategic marketing: creating competitive advantage</w:t>
      </w:r>
      <w:r w:rsidRPr="00F451B5">
        <w:rPr>
          <w:rFonts w:ascii="Arial" w:hAnsi="Arial" w:cs="Arial"/>
          <w:color w:val="000000" w:themeColor="text1"/>
          <w:shd w:val="clear" w:color="auto" w:fill="FFFFFF"/>
        </w:rPr>
        <w:t>. Oxford University Press, USA.</w:t>
      </w:r>
    </w:p>
    <w:p w:rsidR="0087708E" w:rsidRPr="0087708E" w:rsidRDefault="0087708E" w:rsidP="0087708E">
      <w:pPr>
        <w:spacing w:after="0"/>
        <w:rPr>
          <w:rFonts w:ascii="Arial" w:hAnsi="Arial" w:cs="Arial"/>
          <w:color w:val="000000" w:themeColor="text1"/>
        </w:rPr>
      </w:pPr>
    </w:p>
    <w:sectPr w:rsidR="0087708E" w:rsidRPr="008770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Reference Sans Serif">
    <w:panose1 w:val="020B0604030504040204"/>
    <w:charset w:val="00"/>
    <w:family w:val="swiss"/>
    <w:pitch w:val="variable"/>
    <w:sig w:usb0="20000287" w:usb1="00000000"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72199F"/>
    <w:multiLevelType w:val="hybridMultilevel"/>
    <w:tmpl w:val="D78CBC40"/>
    <w:lvl w:ilvl="0" w:tplc="86D2A22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BF1"/>
    <w:rsid w:val="00092DE9"/>
    <w:rsid w:val="000C44C3"/>
    <w:rsid w:val="000E6A66"/>
    <w:rsid w:val="000E70CE"/>
    <w:rsid w:val="001011C6"/>
    <w:rsid w:val="001217E8"/>
    <w:rsid w:val="00147631"/>
    <w:rsid w:val="0017730C"/>
    <w:rsid w:val="001D33B8"/>
    <w:rsid w:val="001F2C50"/>
    <w:rsid w:val="00252046"/>
    <w:rsid w:val="002A4BF1"/>
    <w:rsid w:val="002D4A02"/>
    <w:rsid w:val="002F2948"/>
    <w:rsid w:val="002F3B39"/>
    <w:rsid w:val="002F63E0"/>
    <w:rsid w:val="00300369"/>
    <w:rsid w:val="00305654"/>
    <w:rsid w:val="00333AAD"/>
    <w:rsid w:val="003547C4"/>
    <w:rsid w:val="0035480B"/>
    <w:rsid w:val="00360421"/>
    <w:rsid w:val="00380390"/>
    <w:rsid w:val="00396959"/>
    <w:rsid w:val="003B15FD"/>
    <w:rsid w:val="003E3109"/>
    <w:rsid w:val="004258D8"/>
    <w:rsid w:val="00464E9D"/>
    <w:rsid w:val="0047016C"/>
    <w:rsid w:val="0049464E"/>
    <w:rsid w:val="004C30F8"/>
    <w:rsid w:val="005058BE"/>
    <w:rsid w:val="0051686E"/>
    <w:rsid w:val="00530997"/>
    <w:rsid w:val="00536E9A"/>
    <w:rsid w:val="005443B6"/>
    <w:rsid w:val="00545ACC"/>
    <w:rsid w:val="0056582B"/>
    <w:rsid w:val="00586E40"/>
    <w:rsid w:val="00593545"/>
    <w:rsid w:val="005A53F6"/>
    <w:rsid w:val="005D17CA"/>
    <w:rsid w:val="005D40F4"/>
    <w:rsid w:val="005E55C9"/>
    <w:rsid w:val="006201DC"/>
    <w:rsid w:val="00646FBD"/>
    <w:rsid w:val="00661FEE"/>
    <w:rsid w:val="006A5EAC"/>
    <w:rsid w:val="006B4465"/>
    <w:rsid w:val="006C5FD1"/>
    <w:rsid w:val="00701D3A"/>
    <w:rsid w:val="00730B25"/>
    <w:rsid w:val="00754D90"/>
    <w:rsid w:val="007A62D0"/>
    <w:rsid w:val="008061D6"/>
    <w:rsid w:val="0080795B"/>
    <w:rsid w:val="008167C3"/>
    <w:rsid w:val="008167D1"/>
    <w:rsid w:val="008259F7"/>
    <w:rsid w:val="00855D23"/>
    <w:rsid w:val="00860B6C"/>
    <w:rsid w:val="0087708E"/>
    <w:rsid w:val="00883457"/>
    <w:rsid w:val="008D3CB2"/>
    <w:rsid w:val="008F0C19"/>
    <w:rsid w:val="00946AA9"/>
    <w:rsid w:val="0095046E"/>
    <w:rsid w:val="0095484C"/>
    <w:rsid w:val="00996B53"/>
    <w:rsid w:val="009E496A"/>
    <w:rsid w:val="00A037C2"/>
    <w:rsid w:val="00A22BF3"/>
    <w:rsid w:val="00A27416"/>
    <w:rsid w:val="00A800C4"/>
    <w:rsid w:val="00AC4EA2"/>
    <w:rsid w:val="00AE3E60"/>
    <w:rsid w:val="00B06CB6"/>
    <w:rsid w:val="00B14788"/>
    <w:rsid w:val="00B50A27"/>
    <w:rsid w:val="00B5799E"/>
    <w:rsid w:val="00BF2521"/>
    <w:rsid w:val="00C12759"/>
    <w:rsid w:val="00C13BA0"/>
    <w:rsid w:val="00C26BFE"/>
    <w:rsid w:val="00C36713"/>
    <w:rsid w:val="00C40E92"/>
    <w:rsid w:val="00C4342E"/>
    <w:rsid w:val="00C62227"/>
    <w:rsid w:val="00C81766"/>
    <w:rsid w:val="00D311DF"/>
    <w:rsid w:val="00D750B2"/>
    <w:rsid w:val="00DB511F"/>
    <w:rsid w:val="00DE32F0"/>
    <w:rsid w:val="00DF19E0"/>
    <w:rsid w:val="00DF61F8"/>
    <w:rsid w:val="00E45A67"/>
    <w:rsid w:val="00E6040A"/>
    <w:rsid w:val="00E93BB9"/>
    <w:rsid w:val="00EA3AD9"/>
    <w:rsid w:val="00EC1CAE"/>
    <w:rsid w:val="00ED1947"/>
    <w:rsid w:val="00ED636A"/>
    <w:rsid w:val="00EF67D6"/>
    <w:rsid w:val="00F17558"/>
    <w:rsid w:val="00F23CC4"/>
    <w:rsid w:val="00F50471"/>
    <w:rsid w:val="00F566C7"/>
    <w:rsid w:val="00F65CB0"/>
    <w:rsid w:val="00FA4614"/>
    <w:rsid w:val="00FE1D0B"/>
    <w:rsid w:val="00FF111F"/>
    <w:rsid w:val="00FF66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8A9E2"/>
  <w15:chartTrackingRefBased/>
  <w15:docId w15:val="{9CF8726F-E9F0-4943-88D7-1DCB6A773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686E"/>
    <w:rPr>
      <w:color w:val="0000FF"/>
      <w:u w:val="single"/>
    </w:rPr>
  </w:style>
  <w:style w:type="character" w:styleId="UnresolvedMention">
    <w:name w:val="Unresolved Mention"/>
    <w:basedOn w:val="DefaultParagraphFont"/>
    <w:uiPriority w:val="99"/>
    <w:semiHidden/>
    <w:unhideWhenUsed/>
    <w:rsid w:val="005D17CA"/>
    <w:rPr>
      <w:color w:val="605E5C"/>
      <w:shd w:val="clear" w:color="auto" w:fill="E1DFDD"/>
    </w:rPr>
  </w:style>
  <w:style w:type="paragraph" w:styleId="NormalWeb">
    <w:name w:val="Normal (Web)"/>
    <w:basedOn w:val="Normal"/>
    <w:uiPriority w:val="99"/>
    <w:semiHidden/>
    <w:unhideWhenUsed/>
    <w:rsid w:val="00F5047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037C2"/>
    <w:pPr>
      <w:ind w:left="720"/>
      <w:contextualSpacing/>
    </w:pPr>
  </w:style>
  <w:style w:type="character" w:styleId="Strong">
    <w:name w:val="Strong"/>
    <w:basedOn w:val="DefaultParagraphFont"/>
    <w:uiPriority w:val="22"/>
    <w:qFormat/>
    <w:rsid w:val="002F63E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727638">
      <w:bodyDiv w:val="1"/>
      <w:marLeft w:val="0"/>
      <w:marRight w:val="0"/>
      <w:marTop w:val="0"/>
      <w:marBottom w:val="0"/>
      <w:divBdr>
        <w:top w:val="none" w:sz="0" w:space="0" w:color="auto"/>
        <w:left w:val="none" w:sz="0" w:space="0" w:color="auto"/>
        <w:bottom w:val="none" w:sz="0" w:space="0" w:color="auto"/>
        <w:right w:val="none" w:sz="0" w:space="0" w:color="auto"/>
      </w:divBdr>
      <w:divsChild>
        <w:div w:id="843283113">
          <w:marLeft w:val="0"/>
          <w:marRight w:val="0"/>
          <w:marTop w:val="0"/>
          <w:marBottom w:val="0"/>
          <w:divBdr>
            <w:top w:val="none" w:sz="0" w:space="0" w:color="auto"/>
            <w:left w:val="none" w:sz="0" w:space="0" w:color="auto"/>
            <w:bottom w:val="none" w:sz="0" w:space="0" w:color="auto"/>
            <w:right w:val="none" w:sz="0" w:space="0" w:color="auto"/>
          </w:divBdr>
        </w:div>
        <w:div w:id="1346516827">
          <w:marLeft w:val="0"/>
          <w:marRight w:val="0"/>
          <w:marTop w:val="0"/>
          <w:marBottom w:val="0"/>
          <w:divBdr>
            <w:top w:val="none" w:sz="0" w:space="0" w:color="auto"/>
            <w:left w:val="none" w:sz="0" w:space="0" w:color="auto"/>
            <w:bottom w:val="none" w:sz="0" w:space="0" w:color="auto"/>
            <w:right w:val="none" w:sz="0" w:space="0" w:color="auto"/>
          </w:divBdr>
        </w:div>
        <w:div w:id="697507803">
          <w:marLeft w:val="0"/>
          <w:marRight w:val="0"/>
          <w:marTop w:val="0"/>
          <w:marBottom w:val="0"/>
          <w:divBdr>
            <w:top w:val="none" w:sz="0" w:space="0" w:color="auto"/>
            <w:left w:val="none" w:sz="0" w:space="0" w:color="auto"/>
            <w:bottom w:val="none" w:sz="0" w:space="0" w:color="auto"/>
            <w:right w:val="none" w:sz="0" w:space="0" w:color="auto"/>
          </w:divBdr>
        </w:div>
        <w:div w:id="51582237">
          <w:marLeft w:val="0"/>
          <w:marRight w:val="0"/>
          <w:marTop w:val="0"/>
          <w:marBottom w:val="0"/>
          <w:divBdr>
            <w:top w:val="none" w:sz="0" w:space="0" w:color="auto"/>
            <w:left w:val="none" w:sz="0" w:space="0" w:color="auto"/>
            <w:bottom w:val="none" w:sz="0" w:space="0" w:color="auto"/>
            <w:right w:val="none" w:sz="0" w:space="0" w:color="auto"/>
          </w:divBdr>
          <w:divsChild>
            <w:div w:id="749425182">
              <w:marLeft w:val="0"/>
              <w:marRight w:val="0"/>
              <w:marTop w:val="0"/>
              <w:marBottom w:val="0"/>
              <w:divBdr>
                <w:top w:val="none" w:sz="0" w:space="0" w:color="auto"/>
                <w:left w:val="none" w:sz="0" w:space="0" w:color="auto"/>
                <w:bottom w:val="none" w:sz="0" w:space="0" w:color="auto"/>
                <w:right w:val="none" w:sz="0" w:space="0" w:color="auto"/>
              </w:divBdr>
            </w:div>
            <w:div w:id="1644692995">
              <w:marLeft w:val="0"/>
              <w:marRight w:val="0"/>
              <w:marTop w:val="0"/>
              <w:marBottom w:val="0"/>
              <w:divBdr>
                <w:top w:val="none" w:sz="0" w:space="0" w:color="auto"/>
                <w:left w:val="none" w:sz="0" w:space="0" w:color="auto"/>
                <w:bottom w:val="none" w:sz="0" w:space="0" w:color="auto"/>
                <w:right w:val="none" w:sz="0" w:space="0" w:color="auto"/>
              </w:divBdr>
            </w:div>
            <w:div w:id="590313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0356381">
      <w:bodyDiv w:val="1"/>
      <w:marLeft w:val="0"/>
      <w:marRight w:val="0"/>
      <w:marTop w:val="0"/>
      <w:marBottom w:val="0"/>
      <w:divBdr>
        <w:top w:val="none" w:sz="0" w:space="0" w:color="auto"/>
        <w:left w:val="none" w:sz="0" w:space="0" w:color="auto"/>
        <w:bottom w:val="none" w:sz="0" w:space="0" w:color="auto"/>
        <w:right w:val="none" w:sz="0" w:space="0" w:color="auto"/>
      </w:divBdr>
      <w:divsChild>
        <w:div w:id="722288340">
          <w:marLeft w:val="0"/>
          <w:marRight w:val="0"/>
          <w:marTop w:val="0"/>
          <w:marBottom w:val="0"/>
          <w:divBdr>
            <w:top w:val="none" w:sz="0" w:space="0" w:color="auto"/>
            <w:left w:val="none" w:sz="0" w:space="0" w:color="auto"/>
            <w:bottom w:val="none" w:sz="0" w:space="0" w:color="auto"/>
            <w:right w:val="none" w:sz="0" w:space="0" w:color="auto"/>
          </w:divBdr>
          <w:divsChild>
            <w:div w:id="975647752">
              <w:marLeft w:val="-600"/>
              <w:marRight w:val="-600"/>
              <w:marTop w:val="0"/>
              <w:marBottom w:val="0"/>
              <w:divBdr>
                <w:top w:val="none" w:sz="0" w:space="0" w:color="auto"/>
                <w:left w:val="none" w:sz="0" w:space="0" w:color="auto"/>
                <w:bottom w:val="none" w:sz="0" w:space="0" w:color="auto"/>
                <w:right w:val="none" w:sz="0" w:space="0" w:color="auto"/>
              </w:divBdr>
              <w:divsChild>
                <w:div w:id="429086525">
                  <w:marLeft w:val="0"/>
                  <w:marRight w:val="0"/>
                  <w:marTop w:val="1350"/>
                  <w:marBottom w:val="0"/>
                  <w:divBdr>
                    <w:top w:val="none" w:sz="0" w:space="0" w:color="auto"/>
                    <w:left w:val="none" w:sz="0" w:space="0" w:color="auto"/>
                    <w:bottom w:val="none" w:sz="0" w:space="0" w:color="auto"/>
                    <w:right w:val="none" w:sz="0" w:space="0" w:color="auto"/>
                  </w:divBdr>
                </w:div>
                <w:div w:id="1870141677">
                  <w:marLeft w:val="600"/>
                  <w:marRight w:val="0"/>
                  <w:marTop w:val="0"/>
                  <w:marBottom w:val="600"/>
                  <w:divBdr>
                    <w:top w:val="none" w:sz="0" w:space="0" w:color="auto"/>
                    <w:left w:val="none" w:sz="0" w:space="0" w:color="auto"/>
                    <w:bottom w:val="none" w:sz="0" w:space="0" w:color="auto"/>
                    <w:right w:val="none" w:sz="0" w:space="0" w:color="auto"/>
                  </w:divBdr>
                </w:div>
              </w:divsChild>
            </w:div>
          </w:divsChild>
        </w:div>
        <w:div w:id="1944217865">
          <w:marLeft w:val="0"/>
          <w:marRight w:val="0"/>
          <w:marTop w:val="0"/>
          <w:marBottom w:val="0"/>
          <w:divBdr>
            <w:top w:val="none" w:sz="0" w:space="0" w:color="auto"/>
            <w:left w:val="none" w:sz="0" w:space="0" w:color="auto"/>
            <w:bottom w:val="none" w:sz="0" w:space="0" w:color="auto"/>
            <w:right w:val="none" w:sz="0" w:space="0" w:color="auto"/>
          </w:divBdr>
        </w:div>
        <w:div w:id="894581571">
          <w:marLeft w:val="0"/>
          <w:marRight w:val="0"/>
          <w:marTop w:val="0"/>
          <w:marBottom w:val="0"/>
          <w:divBdr>
            <w:top w:val="none" w:sz="0" w:space="0" w:color="auto"/>
            <w:left w:val="none" w:sz="0" w:space="0" w:color="auto"/>
            <w:bottom w:val="none" w:sz="0" w:space="0" w:color="auto"/>
            <w:right w:val="none" w:sz="0" w:space="0" w:color="auto"/>
          </w:divBdr>
          <w:divsChild>
            <w:div w:id="1616019049">
              <w:marLeft w:val="-600"/>
              <w:marRight w:val="-600"/>
              <w:marTop w:val="0"/>
              <w:marBottom w:val="0"/>
              <w:divBdr>
                <w:top w:val="none" w:sz="0" w:space="0" w:color="auto"/>
                <w:left w:val="none" w:sz="0" w:space="0" w:color="auto"/>
                <w:bottom w:val="none" w:sz="0" w:space="0" w:color="auto"/>
                <w:right w:val="none" w:sz="0" w:space="0" w:color="auto"/>
              </w:divBdr>
              <w:divsChild>
                <w:div w:id="699664290">
                  <w:marLeft w:val="0"/>
                  <w:marRight w:val="0"/>
                  <w:marTop w:val="0"/>
                  <w:marBottom w:val="0"/>
                  <w:divBdr>
                    <w:top w:val="none" w:sz="0" w:space="0" w:color="auto"/>
                    <w:left w:val="none" w:sz="0" w:space="0" w:color="auto"/>
                    <w:bottom w:val="none" w:sz="0" w:space="0" w:color="auto"/>
                    <w:right w:val="none" w:sz="0" w:space="0" w:color="auto"/>
                  </w:divBdr>
                  <w:divsChild>
                    <w:div w:id="1087766856">
                      <w:marLeft w:val="0"/>
                      <w:marRight w:val="0"/>
                      <w:marTop w:val="0"/>
                      <w:marBottom w:val="375"/>
                      <w:divBdr>
                        <w:top w:val="none" w:sz="0" w:space="0" w:color="auto"/>
                        <w:left w:val="none" w:sz="0" w:space="0" w:color="auto"/>
                        <w:bottom w:val="none" w:sz="0" w:space="0" w:color="auto"/>
                        <w:right w:val="none" w:sz="0" w:space="0" w:color="auto"/>
                      </w:divBdr>
                      <w:divsChild>
                        <w:div w:id="1269508449">
                          <w:marLeft w:val="0"/>
                          <w:marRight w:val="0"/>
                          <w:marTop w:val="0"/>
                          <w:marBottom w:val="0"/>
                          <w:divBdr>
                            <w:top w:val="none" w:sz="0" w:space="0" w:color="auto"/>
                            <w:left w:val="none" w:sz="0" w:space="0" w:color="auto"/>
                            <w:bottom w:val="none" w:sz="0" w:space="0" w:color="auto"/>
                            <w:right w:val="none" w:sz="0" w:space="0" w:color="auto"/>
                          </w:divBdr>
                          <w:divsChild>
                            <w:div w:id="861162929">
                              <w:marLeft w:val="0"/>
                              <w:marRight w:val="0"/>
                              <w:marTop w:val="0"/>
                              <w:marBottom w:val="0"/>
                              <w:divBdr>
                                <w:top w:val="none" w:sz="0" w:space="0" w:color="auto"/>
                                <w:left w:val="none" w:sz="0" w:space="0" w:color="auto"/>
                                <w:bottom w:val="single" w:sz="6" w:space="6" w:color="222222"/>
                                <w:right w:val="none" w:sz="0" w:space="0" w:color="auto"/>
                              </w:divBdr>
                            </w:div>
                            <w:div w:id="754592098">
                              <w:marLeft w:val="0"/>
                              <w:marRight w:val="0"/>
                              <w:marTop w:val="0"/>
                              <w:marBottom w:val="0"/>
                              <w:divBdr>
                                <w:top w:val="none" w:sz="0" w:space="0" w:color="auto"/>
                                <w:left w:val="none" w:sz="0" w:space="0" w:color="auto"/>
                                <w:bottom w:val="single" w:sz="6" w:space="6" w:color="222222"/>
                                <w:right w:val="none" w:sz="0" w:space="0" w:color="auto"/>
                              </w:divBdr>
                            </w:div>
                            <w:div w:id="850534000">
                              <w:marLeft w:val="0"/>
                              <w:marRight w:val="0"/>
                              <w:marTop w:val="0"/>
                              <w:marBottom w:val="0"/>
                              <w:divBdr>
                                <w:top w:val="none" w:sz="0" w:space="0" w:color="auto"/>
                                <w:left w:val="none" w:sz="0" w:space="0" w:color="auto"/>
                                <w:bottom w:val="single" w:sz="6" w:space="6" w:color="222222"/>
                                <w:right w:val="none" w:sz="0" w:space="0" w:color="auto"/>
                              </w:divBdr>
                            </w:div>
                          </w:divsChild>
                        </w:div>
                        <w:div w:id="2044161957">
                          <w:marLeft w:val="0"/>
                          <w:marRight w:val="0"/>
                          <w:marTop w:val="600"/>
                          <w:marBottom w:val="0"/>
                          <w:divBdr>
                            <w:top w:val="none" w:sz="0" w:space="0" w:color="auto"/>
                            <w:left w:val="none" w:sz="0" w:space="0" w:color="auto"/>
                            <w:bottom w:val="none" w:sz="0" w:space="0" w:color="auto"/>
                            <w:right w:val="none" w:sz="0" w:space="0" w:color="auto"/>
                          </w:divBdr>
                        </w:div>
                      </w:divsChild>
                    </w:div>
                  </w:divsChild>
                </w:div>
                <w:div w:id="1232807888">
                  <w:marLeft w:val="0"/>
                  <w:marRight w:val="0"/>
                  <w:marTop w:val="0"/>
                  <w:marBottom w:val="1200"/>
                  <w:divBdr>
                    <w:top w:val="none" w:sz="0" w:space="0" w:color="auto"/>
                    <w:left w:val="none" w:sz="0" w:space="0" w:color="auto"/>
                    <w:bottom w:val="none" w:sz="0" w:space="0" w:color="auto"/>
                    <w:right w:val="none" w:sz="0" w:space="0" w:color="auto"/>
                  </w:divBdr>
                  <w:divsChild>
                    <w:div w:id="1355964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7887486">
      <w:bodyDiv w:val="1"/>
      <w:marLeft w:val="0"/>
      <w:marRight w:val="0"/>
      <w:marTop w:val="0"/>
      <w:marBottom w:val="0"/>
      <w:divBdr>
        <w:top w:val="none" w:sz="0" w:space="0" w:color="auto"/>
        <w:left w:val="none" w:sz="0" w:space="0" w:color="auto"/>
        <w:bottom w:val="none" w:sz="0" w:space="0" w:color="auto"/>
        <w:right w:val="none" w:sz="0" w:space="0" w:color="auto"/>
      </w:divBdr>
    </w:div>
    <w:div w:id="1832140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Layout" Target="diagrams/layout1.xml"/><Relationship Id="rId12" Type="http://schemas.openxmlformats.org/officeDocument/2006/relationships/hyperlink" Target="https://sustainability.com/who-we-are/our-people/john-elkingt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hyperlink" Target="https://www.coca-colacompany.com/treating-and-recycling-wastewater" TargetMode="External"/><Relationship Id="rId5" Type="http://schemas.openxmlformats.org/officeDocument/2006/relationships/image" Target="media/image1.jpeg"/><Relationship Id="rId10" Type="http://schemas.microsoft.com/office/2007/relationships/diagramDrawing" Target="diagrams/drawing1.xml"/><Relationship Id="rId4" Type="http://schemas.openxmlformats.org/officeDocument/2006/relationships/webSettings" Target="webSettings.xml"/><Relationship Id="rId9" Type="http://schemas.openxmlformats.org/officeDocument/2006/relationships/diagramColors" Target="diagrams/colors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F77E0DC-DF7F-404D-B30A-136A0B7E8C93}" type="doc">
      <dgm:prSet loTypeId="urn:microsoft.com/office/officeart/2005/8/layout/pyramid1" loCatId="pyramid" qsTypeId="urn:microsoft.com/office/officeart/2005/8/quickstyle/simple1" qsCatId="simple" csTypeId="urn:microsoft.com/office/officeart/2005/8/colors/accent2_2" csCatId="accent2" phldr="1"/>
      <dgm:spPr/>
    </dgm:pt>
    <dgm:pt modelId="{9260A4FE-E8C8-44A0-8618-098AC70965FE}">
      <dgm:prSet phldrT="[Text]" custT="1"/>
      <dgm:spPr/>
      <dgm:t>
        <a:bodyPr/>
        <a:lstStyle/>
        <a:p>
          <a:pPr algn="ctr"/>
          <a:endParaRPr lang="en-GB" sz="900">
            <a:latin typeface="Arial" panose="020B0604020202020204" pitchFamily="34" charset="0"/>
            <a:cs typeface="Arial" panose="020B0604020202020204" pitchFamily="34" charset="0"/>
          </a:endParaRPr>
        </a:p>
        <a:p>
          <a:pPr algn="ctr"/>
          <a:endParaRPr lang="en-GB" sz="900">
            <a:latin typeface="Arial" panose="020B0604020202020204" pitchFamily="34" charset="0"/>
            <a:cs typeface="Arial" panose="020B0604020202020204" pitchFamily="34" charset="0"/>
          </a:endParaRPr>
        </a:p>
        <a:p>
          <a:pPr algn="ctr"/>
          <a:endParaRPr lang="en-GB" sz="900">
            <a:latin typeface="Arial" panose="020B0604020202020204" pitchFamily="34" charset="0"/>
            <a:cs typeface="Arial" panose="020B0604020202020204" pitchFamily="34" charset="0"/>
          </a:endParaRPr>
        </a:p>
        <a:p>
          <a:pPr algn="ctr"/>
          <a:r>
            <a:rPr lang="en-GB" sz="900">
              <a:latin typeface="Arial" panose="020B0604020202020204" pitchFamily="34" charset="0"/>
              <a:cs typeface="Arial" panose="020B0604020202020204" pitchFamily="34" charset="0"/>
            </a:rPr>
            <a:t>Philanthropic responsibilities </a:t>
          </a:r>
        </a:p>
      </dgm:t>
    </dgm:pt>
    <dgm:pt modelId="{5DBFFD97-50F5-4554-9A4F-65361D98B56A}" type="parTrans" cxnId="{434A318D-D80B-4CE3-8AC9-59661D0C0427}">
      <dgm:prSet/>
      <dgm:spPr/>
      <dgm:t>
        <a:bodyPr/>
        <a:lstStyle/>
        <a:p>
          <a:pPr algn="ctr"/>
          <a:endParaRPr lang="en-GB"/>
        </a:p>
      </dgm:t>
    </dgm:pt>
    <dgm:pt modelId="{394AE450-A038-45F0-BD3A-4AEFE7434508}" type="sibTrans" cxnId="{434A318D-D80B-4CE3-8AC9-59661D0C0427}">
      <dgm:prSet/>
      <dgm:spPr/>
      <dgm:t>
        <a:bodyPr/>
        <a:lstStyle/>
        <a:p>
          <a:pPr algn="ctr"/>
          <a:endParaRPr lang="en-GB"/>
        </a:p>
      </dgm:t>
    </dgm:pt>
    <dgm:pt modelId="{FF143782-8D3F-4610-9FA0-D6A45085900A}">
      <dgm:prSet phldrT="[Text]" custT="1"/>
      <dgm:spPr/>
      <dgm:t>
        <a:bodyPr/>
        <a:lstStyle/>
        <a:p>
          <a:pPr algn="ctr"/>
          <a:r>
            <a:rPr lang="en-GB" sz="1000">
              <a:latin typeface="Arial" panose="020B0604020202020204" pitchFamily="34" charset="0"/>
              <a:cs typeface="Arial" panose="020B0604020202020204" pitchFamily="34" charset="0"/>
            </a:rPr>
            <a:t>Legal responsibilities</a:t>
          </a:r>
        </a:p>
      </dgm:t>
    </dgm:pt>
    <dgm:pt modelId="{CDC943B1-2548-4ED1-9D6D-1D8B2E33D4C5}" type="parTrans" cxnId="{851E753F-4605-41D0-9B81-5C8628FC1B83}">
      <dgm:prSet/>
      <dgm:spPr/>
      <dgm:t>
        <a:bodyPr/>
        <a:lstStyle/>
        <a:p>
          <a:pPr algn="ctr"/>
          <a:endParaRPr lang="en-GB"/>
        </a:p>
      </dgm:t>
    </dgm:pt>
    <dgm:pt modelId="{E460A524-313C-4DBF-B51A-3DE7E0BA5BBE}" type="sibTrans" cxnId="{851E753F-4605-41D0-9B81-5C8628FC1B83}">
      <dgm:prSet/>
      <dgm:spPr/>
      <dgm:t>
        <a:bodyPr/>
        <a:lstStyle/>
        <a:p>
          <a:pPr algn="ctr"/>
          <a:endParaRPr lang="en-GB"/>
        </a:p>
      </dgm:t>
    </dgm:pt>
    <dgm:pt modelId="{E173E717-C780-412A-A6A6-D24447C9909E}">
      <dgm:prSet phldrT="[Text]" custT="1"/>
      <dgm:spPr/>
      <dgm:t>
        <a:bodyPr/>
        <a:lstStyle/>
        <a:p>
          <a:pPr algn="ctr"/>
          <a:r>
            <a:rPr lang="en-GB" sz="1000">
              <a:latin typeface="Arial" panose="020B0604020202020204" pitchFamily="34" charset="0"/>
              <a:cs typeface="Arial" panose="020B0604020202020204" pitchFamily="34" charset="0"/>
            </a:rPr>
            <a:t>Economic responsibilities</a:t>
          </a:r>
        </a:p>
      </dgm:t>
    </dgm:pt>
    <dgm:pt modelId="{38AA7F15-4955-4CBA-9C70-E825B5458E18}" type="parTrans" cxnId="{41365144-37C1-4E7D-A1B2-FAE266C1A427}">
      <dgm:prSet/>
      <dgm:spPr/>
      <dgm:t>
        <a:bodyPr/>
        <a:lstStyle/>
        <a:p>
          <a:pPr algn="ctr"/>
          <a:endParaRPr lang="en-GB"/>
        </a:p>
      </dgm:t>
    </dgm:pt>
    <dgm:pt modelId="{39B59267-D292-43E3-AF2F-DBCC7E480018}" type="sibTrans" cxnId="{41365144-37C1-4E7D-A1B2-FAE266C1A427}">
      <dgm:prSet/>
      <dgm:spPr/>
      <dgm:t>
        <a:bodyPr/>
        <a:lstStyle/>
        <a:p>
          <a:pPr algn="ctr"/>
          <a:endParaRPr lang="en-GB"/>
        </a:p>
      </dgm:t>
    </dgm:pt>
    <dgm:pt modelId="{7BEDC45D-F264-479D-AAC2-35D506E3900B}">
      <dgm:prSet custT="1"/>
      <dgm:spPr/>
      <dgm:t>
        <a:bodyPr/>
        <a:lstStyle/>
        <a:p>
          <a:pPr algn="ctr"/>
          <a:r>
            <a:rPr lang="en-GB" sz="1000">
              <a:latin typeface="Arial" panose="020B0604020202020204" pitchFamily="34" charset="0"/>
              <a:cs typeface="Arial" panose="020B0604020202020204" pitchFamily="34" charset="0"/>
            </a:rPr>
            <a:t>Ethical responsibilities</a:t>
          </a:r>
        </a:p>
      </dgm:t>
    </dgm:pt>
    <dgm:pt modelId="{2DCB109B-E3CD-4561-BFE1-FA00B99D66EE}" type="parTrans" cxnId="{64DD5592-3D7A-402F-A03C-3F7382BDBA8B}">
      <dgm:prSet/>
      <dgm:spPr/>
      <dgm:t>
        <a:bodyPr/>
        <a:lstStyle/>
        <a:p>
          <a:pPr algn="ctr"/>
          <a:endParaRPr lang="en-GB"/>
        </a:p>
      </dgm:t>
    </dgm:pt>
    <dgm:pt modelId="{D4520B6D-7E52-4960-85F1-06C447F974DF}" type="sibTrans" cxnId="{64DD5592-3D7A-402F-A03C-3F7382BDBA8B}">
      <dgm:prSet/>
      <dgm:spPr/>
      <dgm:t>
        <a:bodyPr/>
        <a:lstStyle/>
        <a:p>
          <a:pPr algn="ctr"/>
          <a:endParaRPr lang="en-GB"/>
        </a:p>
      </dgm:t>
    </dgm:pt>
    <dgm:pt modelId="{44EEBE32-CF12-4908-BA6C-6FB939E216C2}" type="pres">
      <dgm:prSet presAssocID="{4F77E0DC-DF7F-404D-B30A-136A0B7E8C93}" presName="Name0" presStyleCnt="0">
        <dgm:presLayoutVars>
          <dgm:dir/>
          <dgm:animLvl val="lvl"/>
          <dgm:resizeHandles val="exact"/>
        </dgm:presLayoutVars>
      </dgm:prSet>
      <dgm:spPr/>
    </dgm:pt>
    <dgm:pt modelId="{A6409876-1843-43FE-96AB-923AB01F08DE}" type="pres">
      <dgm:prSet presAssocID="{9260A4FE-E8C8-44A0-8618-098AC70965FE}" presName="Name8" presStyleCnt="0"/>
      <dgm:spPr/>
    </dgm:pt>
    <dgm:pt modelId="{2324A59D-A068-44E5-9BA5-1F79DC5BDAA1}" type="pres">
      <dgm:prSet presAssocID="{9260A4FE-E8C8-44A0-8618-098AC70965FE}" presName="level" presStyleLbl="node1" presStyleIdx="0" presStyleCnt="4" custScaleY="126316">
        <dgm:presLayoutVars>
          <dgm:chMax val="1"/>
          <dgm:bulletEnabled val="1"/>
        </dgm:presLayoutVars>
      </dgm:prSet>
      <dgm:spPr/>
    </dgm:pt>
    <dgm:pt modelId="{20F0146C-88C2-4E76-B330-C262855F5CC1}" type="pres">
      <dgm:prSet presAssocID="{9260A4FE-E8C8-44A0-8618-098AC70965FE}" presName="levelTx" presStyleLbl="revTx" presStyleIdx="0" presStyleCnt="0">
        <dgm:presLayoutVars>
          <dgm:chMax val="1"/>
          <dgm:bulletEnabled val="1"/>
        </dgm:presLayoutVars>
      </dgm:prSet>
      <dgm:spPr/>
    </dgm:pt>
    <dgm:pt modelId="{47263196-4BEE-41DA-8DEC-C64A064BF135}" type="pres">
      <dgm:prSet presAssocID="{7BEDC45D-F264-479D-AAC2-35D506E3900B}" presName="Name8" presStyleCnt="0"/>
      <dgm:spPr/>
    </dgm:pt>
    <dgm:pt modelId="{21E12168-8EF3-4823-9308-AA9954BCC2F8}" type="pres">
      <dgm:prSet presAssocID="{7BEDC45D-F264-479D-AAC2-35D506E3900B}" presName="level" presStyleLbl="node1" presStyleIdx="1" presStyleCnt="4">
        <dgm:presLayoutVars>
          <dgm:chMax val="1"/>
          <dgm:bulletEnabled val="1"/>
        </dgm:presLayoutVars>
      </dgm:prSet>
      <dgm:spPr/>
    </dgm:pt>
    <dgm:pt modelId="{EF3DFE55-5F63-4458-A996-909A546F2E10}" type="pres">
      <dgm:prSet presAssocID="{7BEDC45D-F264-479D-AAC2-35D506E3900B}" presName="levelTx" presStyleLbl="revTx" presStyleIdx="0" presStyleCnt="0">
        <dgm:presLayoutVars>
          <dgm:chMax val="1"/>
          <dgm:bulletEnabled val="1"/>
        </dgm:presLayoutVars>
      </dgm:prSet>
      <dgm:spPr/>
    </dgm:pt>
    <dgm:pt modelId="{4C66339A-E596-4E90-BDA8-98D391179894}" type="pres">
      <dgm:prSet presAssocID="{FF143782-8D3F-4610-9FA0-D6A45085900A}" presName="Name8" presStyleCnt="0"/>
      <dgm:spPr/>
    </dgm:pt>
    <dgm:pt modelId="{84F7E4F7-D870-4055-AFBA-5B23B7F8F794}" type="pres">
      <dgm:prSet presAssocID="{FF143782-8D3F-4610-9FA0-D6A45085900A}" presName="level" presStyleLbl="node1" presStyleIdx="2" presStyleCnt="4">
        <dgm:presLayoutVars>
          <dgm:chMax val="1"/>
          <dgm:bulletEnabled val="1"/>
        </dgm:presLayoutVars>
      </dgm:prSet>
      <dgm:spPr/>
    </dgm:pt>
    <dgm:pt modelId="{07154E23-CDA0-44CC-92B5-25B64C4175D4}" type="pres">
      <dgm:prSet presAssocID="{FF143782-8D3F-4610-9FA0-D6A45085900A}" presName="levelTx" presStyleLbl="revTx" presStyleIdx="0" presStyleCnt="0">
        <dgm:presLayoutVars>
          <dgm:chMax val="1"/>
          <dgm:bulletEnabled val="1"/>
        </dgm:presLayoutVars>
      </dgm:prSet>
      <dgm:spPr/>
    </dgm:pt>
    <dgm:pt modelId="{E6329814-ACED-4639-B4F2-600F5811FCFF}" type="pres">
      <dgm:prSet presAssocID="{E173E717-C780-412A-A6A6-D24447C9909E}" presName="Name8" presStyleCnt="0"/>
      <dgm:spPr/>
    </dgm:pt>
    <dgm:pt modelId="{8952874F-ED48-4B51-806F-1B25311F36B9}" type="pres">
      <dgm:prSet presAssocID="{E173E717-C780-412A-A6A6-D24447C9909E}" presName="level" presStyleLbl="node1" presStyleIdx="3" presStyleCnt="4">
        <dgm:presLayoutVars>
          <dgm:chMax val="1"/>
          <dgm:bulletEnabled val="1"/>
        </dgm:presLayoutVars>
      </dgm:prSet>
      <dgm:spPr/>
    </dgm:pt>
    <dgm:pt modelId="{56EE51C4-B1F0-43E4-8CDE-C93EBE6AA5DF}" type="pres">
      <dgm:prSet presAssocID="{E173E717-C780-412A-A6A6-D24447C9909E}" presName="levelTx" presStyleLbl="revTx" presStyleIdx="0" presStyleCnt="0">
        <dgm:presLayoutVars>
          <dgm:chMax val="1"/>
          <dgm:bulletEnabled val="1"/>
        </dgm:presLayoutVars>
      </dgm:prSet>
      <dgm:spPr/>
    </dgm:pt>
  </dgm:ptLst>
  <dgm:cxnLst>
    <dgm:cxn modelId="{77C3D41C-1057-44F2-B4AB-894B71C7F801}" type="presOf" srcId="{7BEDC45D-F264-479D-AAC2-35D506E3900B}" destId="{21E12168-8EF3-4823-9308-AA9954BCC2F8}" srcOrd="0" destOrd="0" presId="urn:microsoft.com/office/officeart/2005/8/layout/pyramid1"/>
    <dgm:cxn modelId="{851E753F-4605-41D0-9B81-5C8628FC1B83}" srcId="{4F77E0DC-DF7F-404D-B30A-136A0B7E8C93}" destId="{FF143782-8D3F-4610-9FA0-D6A45085900A}" srcOrd="2" destOrd="0" parTransId="{CDC943B1-2548-4ED1-9D6D-1D8B2E33D4C5}" sibTransId="{E460A524-313C-4DBF-B51A-3DE7E0BA5BBE}"/>
    <dgm:cxn modelId="{349C695C-4873-48D2-B836-C7CF1937480F}" type="presOf" srcId="{9260A4FE-E8C8-44A0-8618-098AC70965FE}" destId="{2324A59D-A068-44E5-9BA5-1F79DC5BDAA1}" srcOrd="0" destOrd="0" presId="urn:microsoft.com/office/officeart/2005/8/layout/pyramid1"/>
    <dgm:cxn modelId="{EEC72B60-B30E-4A12-8487-EE45A4AC3700}" type="presOf" srcId="{FF143782-8D3F-4610-9FA0-D6A45085900A}" destId="{07154E23-CDA0-44CC-92B5-25B64C4175D4}" srcOrd="1" destOrd="0" presId="urn:microsoft.com/office/officeart/2005/8/layout/pyramid1"/>
    <dgm:cxn modelId="{41365144-37C1-4E7D-A1B2-FAE266C1A427}" srcId="{4F77E0DC-DF7F-404D-B30A-136A0B7E8C93}" destId="{E173E717-C780-412A-A6A6-D24447C9909E}" srcOrd="3" destOrd="0" parTransId="{38AA7F15-4955-4CBA-9C70-E825B5458E18}" sibTransId="{39B59267-D292-43E3-AF2F-DBCC7E480018}"/>
    <dgm:cxn modelId="{E8177E69-63EE-4FAB-865A-555C1F1A6669}" type="presOf" srcId="{FF143782-8D3F-4610-9FA0-D6A45085900A}" destId="{84F7E4F7-D870-4055-AFBA-5B23B7F8F794}" srcOrd="0" destOrd="0" presId="urn:microsoft.com/office/officeart/2005/8/layout/pyramid1"/>
    <dgm:cxn modelId="{A44D5178-3E2E-4876-AF4F-F99492E53A66}" type="presOf" srcId="{7BEDC45D-F264-479D-AAC2-35D506E3900B}" destId="{EF3DFE55-5F63-4458-A996-909A546F2E10}" srcOrd="1" destOrd="0" presId="urn:microsoft.com/office/officeart/2005/8/layout/pyramid1"/>
    <dgm:cxn modelId="{E7F13384-FE96-45C1-A000-6137C1190852}" type="presOf" srcId="{E173E717-C780-412A-A6A6-D24447C9909E}" destId="{8952874F-ED48-4B51-806F-1B25311F36B9}" srcOrd="0" destOrd="0" presId="urn:microsoft.com/office/officeart/2005/8/layout/pyramid1"/>
    <dgm:cxn modelId="{434A318D-D80B-4CE3-8AC9-59661D0C0427}" srcId="{4F77E0DC-DF7F-404D-B30A-136A0B7E8C93}" destId="{9260A4FE-E8C8-44A0-8618-098AC70965FE}" srcOrd="0" destOrd="0" parTransId="{5DBFFD97-50F5-4554-9A4F-65361D98B56A}" sibTransId="{394AE450-A038-45F0-BD3A-4AEFE7434508}"/>
    <dgm:cxn modelId="{64DD5592-3D7A-402F-A03C-3F7382BDBA8B}" srcId="{4F77E0DC-DF7F-404D-B30A-136A0B7E8C93}" destId="{7BEDC45D-F264-479D-AAC2-35D506E3900B}" srcOrd="1" destOrd="0" parTransId="{2DCB109B-E3CD-4561-BFE1-FA00B99D66EE}" sibTransId="{D4520B6D-7E52-4960-85F1-06C447F974DF}"/>
    <dgm:cxn modelId="{AB74289F-1EC5-4843-922D-3FFD4BFC8F40}" type="presOf" srcId="{9260A4FE-E8C8-44A0-8618-098AC70965FE}" destId="{20F0146C-88C2-4E76-B330-C262855F5CC1}" srcOrd="1" destOrd="0" presId="urn:microsoft.com/office/officeart/2005/8/layout/pyramid1"/>
    <dgm:cxn modelId="{15678AD3-DAEA-44CE-9152-0F8C1030813B}" type="presOf" srcId="{4F77E0DC-DF7F-404D-B30A-136A0B7E8C93}" destId="{44EEBE32-CF12-4908-BA6C-6FB939E216C2}" srcOrd="0" destOrd="0" presId="urn:microsoft.com/office/officeart/2005/8/layout/pyramid1"/>
    <dgm:cxn modelId="{D290A1F8-4A14-48D8-94AD-54E9CB86918F}" type="presOf" srcId="{E173E717-C780-412A-A6A6-D24447C9909E}" destId="{56EE51C4-B1F0-43E4-8CDE-C93EBE6AA5DF}" srcOrd="1" destOrd="0" presId="urn:microsoft.com/office/officeart/2005/8/layout/pyramid1"/>
    <dgm:cxn modelId="{E9443592-E618-46D6-8B23-BF0B50132D02}" type="presParOf" srcId="{44EEBE32-CF12-4908-BA6C-6FB939E216C2}" destId="{A6409876-1843-43FE-96AB-923AB01F08DE}" srcOrd="0" destOrd="0" presId="urn:microsoft.com/office/officeart/2005/8/layout/pyramid1"/>
    <dgm:cxn modelId="{1AFDC80E-26EE-4822-94CD-856FCF156748}" type="presParOf" srcId="{A6409876-1843-43FE-96AB-923AB01F08DE}" destId="{2324A59D-A068-44E5-9BA5-1F79DC5BDAA1}" srcOrd="0" destOrd="0" presId="urn:microsoft.com/office/officeart/2005/8/layout/pyramid1"/>
    <dgm:cxn modelId="{75BDFB9E-4CDF-4493-AB99-0DA498A391DF}" type="presParOf" srcId="{A6409876-1843-43FE-96AB-923AB01F08DE}" destId="{20F0146C-88C2-4E76-B330-C262855F5CC1}" srcOrd="1" destOrd="0" presId="urn:microsoft.com/office/officeart/2005/8/layout/pyramid1"/>
    <dgm:cxn modelId="{4ACAFC31-C0A1-4A1A-B084-6A8A632381ED}" type="presParOf" srcId="{44EEBE32-CF12-4908-BA6C-6FB939E216C2}" destId="{47263196-4BEE-41DA-8DEC-C64A064BF135}" srcOrd="1" destOrd="0" presId="urn:microsoft.com/office/officeart/2005/8/layout/pyramid1"/>
    <dgm:cxn modelId="{EFBA0D57-EB49-430F-96EF-75966A5D3B36}" type="presParOf" srcId="{47263196-4BEE-41DA-8DEC-C64A064BF135}" destId="{21E12168-8EF3-4823-9308-AA9954BCC2F8}" srcOrd="0" destOrd="0" presId="urn:microsoft.com/office/officeart/2005/8/layout/pyramid1"/>
    <dgm:cxn modelId="{438A9713-CAFA-42E8-9173-EBD15D0F7B40}" type="presParOf" srcId="{47263196-4BEE-41DA-8DEC-C64A064BF135}" destId="{EF3DFE55-5F63-4458-A996-909A546F2E10}" srcOrd="1" destOrd="0" presId="urn:microsoft.com/office/officeart/2005/8/layout/pyramid1"/>
    <dgm:cxn modelId="{88C1C59D-2E8A-40EE-9E6E-851042295D17}" type="presParOf" srcId="{44EEBE32-CF12-4908-BA6C-6FB939E216C2}" destId="{4C66339A-E596-4E90-BDA8-98D391179894}" srcOrd="2" destOrd="0" presId="urn:microsoft.com/office/officeart/2005/8/layout/pyramid1"/>
    <dgm:cxn modelId="{819F48E1-33C4-408B-94C4-3FBD17E571BD}" type="presParOf" srcId="{4C66339A-E596-4E90-BDA8-98D391179894}" destId="{84F7E4F7-D870-4055-AFBA-5B23B7F8F794}" srcOrd="0" destOrd="0" presId="urn:microsoft.com/office/officeart/2005/8/layout/pyramid1"/>
    <dgm:cxn modelId="{F052DAB8-5A14-4D8A-BBD6-3F8BD2D96D29}" type="presParOf" srcId="{4C66339A-E596-4E90-BDA8-98D391179894}" destId="{07154E23-CDA0-44CC-92B5-25B64C4175D4}" srcOrd="1" destOrd="0" presId="urn:microsoft.com/office/officeart/2005/8/layout/pyramid1"/>
    <dgm:cxn modelId="{8E88EF4E-597A-47EA-B56A-D771E0273F3B}" type="presParOf" srcId="{44EEBE32-CF12-4908-BA6C-6FB939E216C2}" destId="{E6329814-ACED-4639-B4F2-600F5811FCFF}" srcOrd="3" destOrd="0" presId="urn:microsoft.com/office/officeart/2005/8/layout/pyramid1"/>
    <dgm:cxn modelId="{6C6D127B-7AFF-47FC-99F2-CBD01D6B2D79}" type="presParOf" srcId="{E6329814-ACED-4639-B4F2-600F5811FCFF}" destId="{8952874F-ED48-4B51-806F-1B25311F36B9}" srcOrd="0" destOrd="0" presId="urn:microsoft.com/office/officeart/2005/8/layout/pyramid1"/>
    <dgm:cxn modelId="{3FD179D2-B2FF-4D9D-8C7E-3A967D8B0CF8}" type="presParOf" srcId="{E6329814-ACED-4639-B4F2-600F5811FCFF}" destId="{56EE51C4-B1F0-43E4-8CDE-C93EBE6AA5DF}" srcOrd="1" destOrd="0" presId="urn:microsoft.com/office/officeart/2005/8/layout/pyramid1"/>
  </dgm:cxnLst>
  <dgm:bg/>
  <dgm:whole/>
  <dgm:extLst>
    <a:ext uri="http://schemas.microsoft.com/office/drawing/2008/diagram">
      <dsp:dataModelExt xmlns:dsp="http://schemas.microsoft.com/office/drawing/2008/diagram" relId="rId10"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324A59D-A068-44E5-9BA5-1F79DC5BDAA1}">
      <dsp:nvSpPr>
        <dsp:cNvPr id="0" name=""/>
        <dsp:cNvSpPr/>
      </dsp:nvSpPr>
      <dsp:spPr>
        <a:xfrm>
          <a:off x="1362897" y="0"/>
          <a:ext cx="1147705" cy="812800"/>
        </a:xfrm>
        <a:prstGeom prst="trapezoid">
          <a:avLst>
            <a:gd name="adj" fmla="val 70602"/>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endParaRPr lang="en-GB" sz="900" kern="1200">
            <a:latin typeface="Arial" panose="020B0604020202020204" pitchFamily="34" charset="0"/>
            <a:cs typeface="Arial" panose="020B0604020202020204" pitchFamily="34" charset="0"/>
          </a:endParaRPr>
        </a:p>
        <a:p>
          <a:pPr marL="0" lvl="0" indent="0" algn="ctr" defTabSz="400050">
            <a:lnSpc>
              <a:spcPct val="90000"/>
            </a:lnSpc>
            <a:spcBef>
              <a:spcPct val="0"/>
            </a:spcBef>
            <a:spcAft>
              <a:spcPct val="35000"/>
            </a:spcAft>
            <a:buNone/>
          </a:pPr>
          <a:endParaRPr lang="en-GB" sz="900" kern="1200">
            <a:latin typeface="Arial" panose="020B0604020202020204" pitchFamily="34" charset="0"/>
            <a:cs typeface="Arial" panose="020B0604020202020204" pitchFamily="34" charset="0"/>
          </a:endParaRPr>
        </a:p>
        <a:p>
          <a:pPr marL="0" lvl="0" indent="0" algn="ctr" defTabSz="400050">
            <a:lnSpc>
              <a:spcPct val="90000"/>
            </a:lnSpc>
            <a:spcBef>
              <a:spcPct val="0"/>
            </a:spcBef>
            <a:spcAft>
              <a:spcPct val="35000"/>
            </a:spcAft>
            <a:buNone/>
          </a:pPr>
          <a:endParaRPr lang="en-GB" sz="900" kern="1200">
            <a:latin typeface="Arial" panose="020B0604020202020204" pitchFamily="34" charset="0"/>
            <a:cs typeface="Arial" panose="020B0604020202020204" pitchFamily="34" charset="0"/>
          </a:endParaRPr>
        </a:p>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Philanthropic responsibilities </a:t>
          </a:r>
        </a:p>
      </dsp:txBody>
      <dsp:txXfrm>
        <a:off x="1362897" y="0"/>
        <a:ext cx="1147705" cy="812800"/>
      </dsp:txXfrm>
    </dsp:sp>
    <dsp:sp modelId="{21E12168-8EF3-4823-9308-AA9954BCC2F8}">
      <dsp:nvSpPr>
        <dsp:cNvPr id="0" name=""/>
        <dsp:cNvSpPr/>
      </dsp:nvSpPr>
      <dsp:spPr>
        <a:xfrm>
          <a:off x="908598" y="812800"/>
          <a:ext cx="2056303" cy="643466"/>
        </a:xfrm>
        <a:prstGeom prst="trapezoid">
          <a:avLst>
            <a:gd name="adj" fmla="val 70602"/>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Ethical responsibilities</a:t>
          </a:r>
        </a:p>
      </dsp:txBody>
      <dsp:txXfrm>
        <a:off x="1268451" y="812800"/>
        <a:ext cx="1336597" cy="643466"/>
      </dsp:txXfrm>
    </dsp:sp>
    <dsp:sp modelId="{84F7E4F7-D870-4055-AFBA-5B23B7F8F794}">
      <dsp:nvSpPr>
        <dsp:cNvPr id="0" name=""/>
        <dsp:cNvSpPr/>
      </dsp:nvSpPr>
      <dsp:spPr>
        <a:xfrm>
          <a:off x="454299" y="1456267"/>
          <a:ext cx="2964901" cy="643466"/>
        </a:xfrm>
        <a:prstGeom prst="trapezoid">
          <a:avLst>
            <a:gd name="adj" fmla="val 70602"/>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Legal responsibilities</a:t>
          </a:r>
        </a:p>
      </dsp:txBody>
      <dsp:txXfrm>
        <a:off x="973156" y="1456267"/>
        <a:ext cx="1927186" cy="643466"/>
      </dsp:txXfrm>
    </dsp:sp>
    <dsp:sp modelId="{8952874F-ED48-4B51-806F-1B25311F36B9}">
      <dsp:nvSpPr>
        <dsp:cNvPr id="0" name=""/>
        <dsp:cNvSpPr/>
      </dsp:nvSpPr>
      <dsp:spPr>
        <a:xfrm>
          <a:off x="0" y="2099733"/>
          <a:ext cx="3873500" cy="643466"/>
        </a:xfrm>
        <a:prstGeom prst="trapezoid">
          <a:avLst>
            <a:gd name="adj" fmla="val 70602"/>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Economic responsibilities</a:t>
          </a:r>
        </a:p>
      </dsp:txBody>
      <dsp:txXfrm>
        <a:off x="677862" y="2099733"/>
        <a:ext cx="2517775" cy="643466"/>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2180</TotalTime>
  <Pages>6</Pages>
  <Words>2085</Words>
  <Characters>11886</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dc:creator>
  <cp:keywords/>
  <dc:description/>
  <cp:lastModifiedBy>Georgiana C</cp:lastModifiedBy>
  <cp:revision>38</cp:revision>
  <dcterms:created xsi:type="dcterms:W3CDTF">2019-02-28T14:14:00Z</dcterms:created>
  <dcterms:modified xsi:type="dcterms:W3CDTF">2019-03-05T23:28:00Z</dcterms:modified>
</cp:coreProperties>
</file>