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946" w:rsidRPr="005A470D" w:rsidRDefault="00546181" w:rsidP="005A470D">
      <w:pPr>
        <w:spacing w:line="480" w:lineRule="auto"/>
        <w:jc w:val="both"/>
        <w:rPr>
          <w:rFonts w:ascii="Arial" w:hAnsi="Arial" w:cs="Arial"/>
          <w:b/>
          <w:sz w:val="24"/>
          <w:szCs w:val="24"/>
        </w:rPr>
      </w:pPr>
      <w:r w:rsidRPr="005A470D">
        <w:rPr>
          <w:rFonts w:ascii="Arial" w:hAnsi="Arial" w:cs="Arial"/>
          <w:b/>
          <w:sz w:val="24"/>
          <w:szCs w:val="24"/>
        </w:rPr>
        <w:t>Critically evaluate the impact of crime and anti-social behaviour upon local communities, examine the strategies used by the police service to address these issues. You may wish to consider examining the use of problem-solving models and evidence-based policing.</w:t>
      </w:r>
    </w:p>
    <w:p w:rsidR="00704C22" w:rsidRPr="008E72E5" w:rsidRDefault="00704C22">
      <w:pPr>
        <w:rPr>
          <w:rFonts w:ascii="Arial" w:hAnsi="Arial" w:cs="Arial"/>
          <w:sz w:val="24"/>
          <w:szCs w:val="24"/>
        </w:rPr>
      </w:pPr>
    </w:p>
    <w:p w:rsidR="008076AA" w:rsidRPr="008E72E5" w:rsidRDefault="008076AA">
      <w:pPr>
        <w:rPr>
          <w:rFonts w:ascii="Arial" w:hAnsi="Arial" w:cs="Arial"/>
          <w:sz w:val="24"/>
          <w:szCs w:val="24"/>
        </w:rPr>
      </w:pPr>
    </w:p>
    <w:p w:rsidR="008076AA" w:rsidRPr="008E72E5" w:rsidRDefault="008076AA">
      <w:pPr>
        <w:rPr>
          <w:rFonts w:ascii="Arial" w:hAnsi="Arial" w:cs="Arial"/>
          <w:sz w:val="24"/>
          <w:szCs w:val="24"/>
        </w:rPr>
      </w:pPr>
    </w:p>
    <w:p w:rsidR="008076AA" w:rsidRPr="008E72E5" w:rsidRDefault="008076AA">
      <w:pPr>
        <w:rPr>
          <w:rFonts w:ascii="Arial" w:hAnsi="Arial" w:cs="Arial"/>
          <w:sz w:val="24"/>
          <w:szCs w:val="24"/>
        </w:rPr>
      </w:pPr>
    </w:p>
    <w:p w:rsidR="008076AA" w:rsidRPr="008E72E5" w:rsidRDefault="00181023" w:rsidP="00BA362C">
      <w:pPr>
        <w:jc w:val="center"/>
        <w:rPr>
          <w:rFonts w:ascii="Arial" w:hAnsi="Arial" w:cs="Arial"/>
          <w:b/>
          <w:sz w:val="24"/>
          <w:szCs w:val="24"/>
        </w:rPr>
      </w:pPr>
      <w:r w:rsidRPr="008E72E5">
        <w:rPr>
          <w:rFonts w:ascii="Arial" w:hAnsi="Arial" w:cs="Arial"/>
          <w:b/>
          <w:sz w:val="24"/>
          <w:szCs w:val="24"/>
        </w:rPr>
        <w:t>Operational Policing</w:t>
      </w:r>
    </w:p>
    <w:p w:rsidR="00FF5409" w:rsidRPr="008E72E5" w:rsidRDefault="00FF5409" w:rsidP="00BA362C">
      <w:pPr>
        <w:jc w:val="center"/>
        <w:rPr>
          <w:rFonts w:ascii="Arial" w:hAnsi="Arial" w:cs="Arial"/>
          <w:b/>
          <w:sz w:val="24"/>
          <w:szCs w:val="24"/>
        </w:rPr>
      </w:pPr>
    </w:p>
    <w:p w:rsidR="00D235F1" w:rsidRPr="00EB07A8" w:rsidRDefault="00D235F1" w:rsidP="00D235F1">
      <w:pPr>
        <w:pStyle w:val="Header"/>
        <w:rPr>
          <w:sz w:val="28"/>
          <w:szCs w:val="28"/>
        </w:rPr>
      </w:pPr>
      <w:r>
        <w:rPr>
          <w:sz w:val="28"/>
          <w:szCs w:val="28"/>
        </w:rPr>
        <w:tab/>
      </w:r>
      <w:r w:rsidRPr="00EB07A8">
        <w:rPr>
          <w:sz w:val="28"/>
          <w:szCs w:val="28"/>
        </w:rPr>
        <w:t>2126326</w:t>
      </w: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FF5409" w:rsidRPr="008E72E5" w:rsidRDefault="00FF5409" w:rsidP="00BA362C">
      <w:pPr>
        <w:jc w:val="center"/>
        <w:rPr>
          <w:rFonts w:ascii="Arial" w:hAnsi="Arial" w:cs="Arial"/>
          <w:b/>
          <w:sz w:val="24"/>
          <w:szCs w:val="24"/>
        </w:rPr>
      </w:pPr>
    </w:p>
    <w:p w:rsidR="0062146F" w:rsidRPr="008E72E5" w:rsidRDefault="0062146F" w:rsidP="0062146F">
      <w:pPr>
        <w:rPr>
          <w:rFonts w:ascii="Arial" w:hAnsi="Arial" w:cs="Arial"/>
          <w:b/>
          <w:sz w:val="24"/>
          <w:szCs w:val="24"/>
        </w:rPr>
      </w:pPr>
    </w:p>
    <w:p w:rsidR="00FF5409" w:rsidRPr="008E72E5" w:rsidRDefault="00FF5409" w:rsidP="00FF5409">
      <w:pPr>
        <w:rPr>
          <w:rFonts w:ascii="Arial" w:hAnsi="Arial" w:cs="Arial"/>
          <w:b/>
          <w:sz w:val="24"/>
          <w:szCs w:val="24"/>
        </w:rPr>
      </w:pPr>
      <w:r w:rsidRPr="008E72E5">
        <w:rPr>
          <w:rFonts w:ascii="Arial" w:hAnsi="Arial" w:cs="Arial"/>
          <w:b/>
          <w:sz w:val="24"/>
          <w:szCs w:val="24"/>
        </w:rPr>
        <w:lastRenderedPageBreak/>
        <w:t>INTRODUCTION</w:t>
      </w:r>
    </w:p>
    <w:p w:rsidR="0080650B" w:rsidRDefault="00732832" w:rsidP="00504F93">
      <w:pPr>
        <w:spacing w:line="480" w:lineRule="auto"/>
        <w:jc w:val="both"/>
        <w:rPr>
          <w:rFonts w:ascii="Arial" w:hAnsi="Arial" w:cs="Arial"/>
          <w:sz w:val="24"/>
          <w:szCs w:val="24"/>
        </w:rPr>
      </w:pPr>
      <w:r w:rsidRPr="00732832">
        <w:rPr>
          <w:rFonts w:ascii="Arial" w:hAnsi="Arial" w:cs="Arial"/>
          <w:sz w:val="24"/>
          <w:szCs w:val="24"/>
        </w:rPr>
        <w:t>Crime does not only refer to illegal but also to harmful acts and processes that are not recognized as such by penal codes</w:t>
      </w:r>
      <w:r w:rsidR="008C293B">
        <w:rPr>
          <w:rFonts w:ascii="Arial" w:hAnsi="Arial" w:cs="Arial"/>
          <w:sz w:val="24"/>
          <w:szCs w:val="24"/>
        </w:rPr>
        <w:t xml:space="preserve"> (Rucman, 2019)</w:t>
      </w:r>
      <w:r w:rsidRPr="00732832">
        <w:rPr>
          <w:rFonts w:ascii="Arial" w:hAnsi="Arial" w:cs="Arial"/>
          <w:sz w:val="24"/>
          <w:szCs w:val="24"/>
        </w:rPr>
        <w:t>.</w:t>
      </w:r>
      <w:r w:rsidR="00701128">
        <w:rPr>
          <w:rFonts w:ascii="Arial" w:hAnsi="Arial" w:cs="Arial"/>
          <w:sz w:val="24"/>
          <w:szCs w:val="24"/>
        </w:rPr>
        <w:t xml:space="preserve"> Anti-social behaviour </w:t>
      </w:r>
      <w:r w:rsidR="008A29A2">
        <w:rPr>
          <w:rFonts w:ascii="Arial" w:hAnsi="Arial" w:cs="Arial"/>
          <w:sz w:val="24"/>
          <w:szCs w:val="24"/>
        </w:rPr>
        <w:t xml:space="preserve">(ASB) </w:t>
      </w:r>
      <w:r w:rsidR="0057731A">
        <w:rPr>
          <w:rFonts w:ascii="Arial" w:hAnsi="Arial" w:cs="Arial"/>
          <w:sz w:val="24"/>
          <w:szCs w:val="24"/>
        </w:rPr>
        <w:t>is defined as a conduct whi</w:t>
      </w:r>
      <w:r w:rsidR="000F2587">
        <w:rPr>
          <w:rFonts w:ascii="Arial" w:hAnsi="Arial" w:cs="Arial"/>
          <w:sz w:val="24"/>
          <w:szCs w:val="24"/>
        </w:rPr>
        <w:t>ch is caused or likely to cause, harass, and cause distress to any person</w:t>
      </w:r>
      <w:r w:rsidR="007415C5">
        <w:rPr>
          <w:rFonts w:ascii="Arial" w:hAnsi="Arial" w:cs="Arial"/>
          <w:sz w:val="24"/>
          <w:szCs w:val="24"/>
        </w:rPr>
        <w:t xml:space="preserve"> (</w:t>
      </w:r>
      <w:r w:rsidR="007415C5" w:rsidRPr="007415C5">
        <w:rPr>
          <w:rFonts w:ascii="Arial" w:hAnsi="Arial" w:cs="Arial"/>
          <w:sz w:val="24"/>
          <w:szCs w:val="24"/>
        </w:rPr>
        <w:t>Anti-Social Behaviour, Crime and Policing Act</w:t>
      </w:r>
      <w:r w:rsidR="007415C5">
        <w:rPr>
          <w:rFonts w:ascii="Arial" w:hAnsi="Arial" w:cs="Arial"/>
          <w:sz w:val="24"/>
          <w:szCs w:val="24"/>
        </w:rPr>
        <w:t>,</w:t>
      </w:r>
      <w:r w:rsidR="007415C5" w:rsidRPr="007415C5">
        <w:rPr>
          <w:rFonts w:ascii="Arial" w:hAnsi="Arial" w:cs="Arial"/>
          <w:sz w:val="24"/>
          <w:szCs w:val="24"/>
        </w:rPr>
        <w:t xml:space="preserve"> 2014</w:t>
      </w:r>
      <w:r w:rsidR="007415C5">
        <w:rPr>
          <w:rFonts w:ascii="Arial" w:hAnsi="Arial" w:cs="Arial"/>
          <w:sz w:val="24"/>
          <w:szCs w:val="24"/>
        </w:rPr>
        <w:t>)</w:t>
      </w:r>
      <w:r w:rsidR="000F2587">
        <w:rPr>
          <w:rFonts w:ascii="Arial" w:hAnsi="Arial" w:cs="Arial"/>
          <w:sz w:val="24"/>
          <w:szCs w:val="24"/>
        </w:rPr>
        <w:t>.</w:t>
      </w:r>
      <w:r w:rsidR="008A29A2">
        <w:rPr>
          <w:rFonts w:ascii="Arial" w:hAnsi="Arial" w:cs="Arial"/>
          <w:sz w:val="24"/>
          <w:szCs w:val="24"/>
        </w:rPr>
        <w:t xml:space="preserve"> ASB is regarded as sub-criminal which indicates that </w:t>
      </w:r>
      <w:r w:rsidR="00483EA2">
        <w:rPr>
          <w:rFonts w:ascii="Arial" w:hAnsi="Arial" w:cs="Arial"/>
          <w:sz w:val="24"/>
          <w:szCs w:val="24"/>
        </w:rPr>
        <w:t xml:space="preserve">it </w:t>
      </w:r>
      <w:r w:rsidR="00C521AF">
        <w:rPr>
          <w:rFonts w:ascii="Arial" w:hAnsi="Arial" w:cs="Arial"/>
          <w:sz w:val="24"/>
          <w:szCs w:val="24"/>
        </w:rPr>
        <w:t>is not illegal and it</w:t>
      </w:r>
      <w:r w:rsidR="00DA05BB">
        <w:rPr>
          <w:rFonts w:ascii="Arial" w:hAnsi="Arial" w:cs="Arial"/>
          <w:sz w:val="24"/>
          <w:szCs w:val="24"/>
        </w:rPr>
        <w:t xml:space="preserve"> i</w:t>
      </w:r>
      <w:r w:rsidR="00C521AF">
        <w:rPr>
          <w:rFonts w:ascii="Arial" w:hAnsi="Arial" w:cs="Arial"/>
          <w:sz w:val="24"/>
          <w:szCs w:val="24"/>
        </w:rPr>
        <w:t>s also not subject to criminal proceedings.</w:t>
      </w:r>
      <w:r w:rsidR="00C53546">
        <w:rPr>
          <w:rFonts w:ascii="Arial" w:hAnsi="Arial" w:cs="Arial"/>
          <w:sz w:val="24"/>
          <w:szCs w:val="24"/>
        </w:rPr>
        <w:t xml:space="preserve"> This essay will </w:t>
      </w:r>
      <w:r w:rsidR="00A11E7C">
        <w:rPr>
          <w:rFonts w:ascii="Arial" w:hAnsi="Arial" w:cs="Arial"/>
          <w:sz w:val="24"/>
          <w:szCs w:val="24"/>
        </w:rPr>
        <w:t>critically evaluate the impact of crime and anti-social behaviour upon local communities.</w:t>
      </w:r>
      <w:r w:rsidR="000F320C">
        <w:rPr>
          <w:rFonts w:ascii="Arial" w:hAnsi="Arial" w:cs="Arial"/>
          <w:sz w:val="24"/>
          <w:szCs w:val="24"/>
        </w:rPr>
        <w:t xml:space="preserve"> The essay will also examine the strategies used by the police service </w:t>
      </w:r>
      <w:r w:rsidR="00200D49">
        <w:rPr>
          <w:rFonts w:ascii="Arial" w:hAnsi="Arial" w:cs="Arial"/>
          <w:sz w:val="24"/>
          <w:szCs w:val="24"/>
        </w:rPr>
        <w:t>to address the issue of crime and anti-social behaviour.</w:t>
      </w:r>
      <w:r w:rsidR="00EA0344">
        <w:rPr>
          <w:rFonts w:ascii="Arial" w:hAnsi="Arial" w:cs="Arial"/>
          <w:sz w:val="24"/>
          <w:szCs w:val="24"/>
        </w:rPr>
        <w:t xml:space="preserve"> The </w:t>
      </w:r>
      <w:r w:rsidR="00960229">
        <w:rPr>
          <w:rFonts w:ascii="Arial" w:hAnsi="Arial" w:cs="Arial"/>
          <w:sz w:val="24"/>
          <w:szCs w:val="24"/>
        </w:rPr>
        <w:t>use of closed circuit television (CCTV) as a problem solving strategy will be examined. Also</w:t>
      </w:r>
      <w:r w:rsidR="00783900">
        <w:rPr>
          <w:rFonts w:ascii="Arial" w:hAnsi="Arial" w:cs="Arial"/>
          <w:sz w:val="24"/>
          <w:szCs w:val="24"/>
        </w:rPr>
        <w:t xml:space="preserve"> hotspot policing </w:t>
      </w:r>
      <w:r w:rsidR="00EA3937">
        <w:rPr>
          <w:rFonts w:ascii="Arial" w:hAnsi="Arial" w:cs="Arial"/>
          <w:sz w:val="24"/>
          <w:szCs w:val="24"/>
        </w:rPr>
        <w:t>which is an evidence based policing strategy will be examined to know the impact it has had on crime and anti-social behaviour.</w:t>
      </w:r>
      <w:r w:rsidR="0080650B">
        <w:rPr>
          <w:rFonts w:ascii="Arial" w:hAnsi="Arial" w:cs="Arial"/>
          <w:sz w:val="24"/>
          <w:szCs w:val="24"/>
        </w:rPr>
        <w:t xml:space="preserve"> </w:t>
      </w:r>
      <w:r w:rsidR="001F7268">
        <w:rPr>
          <w:rFonts w:ascii="Arial" w:hAnsi="Arial" w:cs="Arial"/>
          <w:sz w:val="24"/>
          <w:szCs w:val="24"/>
        </w:rPr>
        <w:t>Crime and Anti-social behaviour have had several impacts on the local community.</w:t>
      </w:r>
      <w:r w:rsidR="007B7AA2">
        <w:rPr>
          <w:rFonts w:ascii="Arial" w:hAnsi="Arial" w:cs="Arial"/>
          <w:sz w:val="24"/>
          <w:szCs w:val="24"/>
        </w:rPr>
        <w:t xml:space="preserve"> Anti-social behaviours </w:t>
      </w:r>
      <w:r w:rsidR="00F47809">
        <w:rPr>
          <w:rFonts w:ascii="Arial" w:hAnsi="Arial" w:cs="Arial"/>
          <w:sz w:val="24"/>
          <w:szCs w:val="24"/>
        </w:rPr>
        <w:t>impact the individuals and community.</w:t>
      </w:r>
      <w:r w:rsidR="00637F3F">
        <w:rPr>
          <w:rFonts w:ascii="Arial" w:hAnsi="Arial" w:cs="Arial"/>
          <w:sz w:val="24"/>
          <w:szCs w:val="24"/>
        </w:rPr>
        <w:t xml:space="preserve"> </w:t>
      </w:r>
    </w:p>
    <w:p w:rsidR="0037387C" w:rsidRPr="0037387C" w:rsidRDefault="0037387C" w:rsidP="0037387C">
      <w:pPr>
        <w:spacing w:line="480" w:lineRule="auto"/>
        <w:jc w:val="both"/>
        <w:rPr>
          <w:rFonts w:ascii="Arial" w:hAnsi="Arial" w:cs="Arial"/>
          <w:sz w:val="24"/>
          <w:szCs w:val="24"/>
          <w:lang w:val="en-US"/>
        </w:rPr>
      </w:pPr>
      <w:r w:rsidRPr="0037387C">
        <w:rPr>
          <w:rFonts w:ascii="Arial" w:hAnsi="Arial" w:cs="Arial"/>
          <w:sz w:val="24"/>
          <w:szCs w:val="24"/>
          <w:lang w:val="en-US"/>
        </w:rPr>
        <w:t>The impact of crime and anti-social behavior on local communities can be significant and wide-ranging, affecting various aspects of community life. Here are some key points to consi</w:t>
      </w:r>
      <w:r>
        <w:rPr>
          <w:rFonts w:ascii="Arial" w:hAnsi="Arial" w:cs="Arial"/>
          <w:sz w:val="24"/>
          <w:szCs w:val="24"/>
          <w:lang w:val="en-US"/>
        </w:rPr>
        <w:t>der when evaluating this impact:</w:t>
      </w:r>
    </w:p>
    <w:p w:rsidR="0037387C" w:rsidRPr="0037387C" w:rsidRDefault="0037387C" w:rsidP="0037387C">
      <w:pPr>
        <w:spacing w:line="480" w:lineRule="auto"/>
        <w:jc w:val="both"/>
        <w:rPr>
          <w:rFonts w:ascii="Arial" w:hAnsi="Arial" w:cs="Arial"/>
          <w:sz w:val="24"/>
          <w:szCs w:val="24"/>
          <w:lang w:val="en-US"/>
        </w:rPr>
      </w:pPr>
      <w:r w:rsidRPr="0037387C">
        <w:rPr>
          <w:rFonts w:ascii="Arial" w:hAnsi="Arial" w:cs="Arial"/>
          <w:sz w:val="24"/>
          <w:szCs w:val="24"/>
          <w:lang w:val="en-US"/>
        </w:rPr>
        <w:t>The most immediate and obvious impact is on the safety and well-being of community members. High crime rates and anti-social behavior can lead to physical harm, fear, and stress among residents, particularly vulnerable populations such as the elderly, children, and minoriti</w:t>
      </w:r>
      <w:r>
        <w:rPr>
          <w:rFonts w:ascii="Arial" w:hAnsi="Arial" w:cs="Arial"/>
          <w:sz w:val="24"/>
          <w:szCs w:val="24"/>
          <w:lang w:val="en-US"/>
        </w:rPr>
        <w:t>es.</w:t>
      </w:r>
      <w:r w:rsidR="00721961">
        <w:rPr>
          <w:rFonts w:ascii="Arial" w:hAnsi="Arial" w:cs="Arial"/>
          <w:sz w:val="24"/>
          <w:szCs w:val="24"/>
          <w:lang w:val="en-US"/>
        </w:rPr>
        <w:t xml:space="preserve"> </w:t>
      </w:r>
      <w:r w:rsidRPr="0037387C">
        <w:rPr>
          <w:rFonts w:ascii="Arial" w:hAnsi="Arial" w:cs="Arial"/>
          <w:sz w:val="24"/>
          <w:szCs w:val="24"/>
          <w:lang w:val="en-US"/>
        </w:rPr>
        <w:t>Crime can have economic consequences for communities. It can deter businesses from investing in an area, leading to a lack of job opportunities. High crime rates can also lead to a decrease in property values, which can affect homeowners and lead to declining tax revenues for local governments.</w:t>
      </w:r>
    </w:p>
    <w:p w:rsidR="009D1118" w:rsidRDefault="0037387C" w:rsidP="0037387C">
      <w:pPr>
        <w:spacing w:line="480" w:lineRule="auto"/>
        <w:jc w:val="both"/>
        <w:rPr>
          <w:rFonts w:ascii="Arial" w:hAnsi="Arial" w:cs="Arial"/>
          <w:sz w:val="24"/>
          <w:szCs w:val="24"/>
          <w:lang w:val="en-US"/>
        </w:rPr>
      </w:pPr>
      <w:r w:rsidRPr="0037387C">
        <w:rPr>
          <w:rFonts w:ascii="Arial" w:hAnsi="Arial" w:cs="Arial"/>
          <w:sz w:val="24"/>
          <w:szCs w:val="24"/>
          <w:lang w:val="en-US"/>
        </w:rPr>
        <w:lastRenderedPageBreak/>
        <w:t xml:space="preserve">Communities with high crime rates often experience increased stress, anxiety, and a decreased sense of security among residents. These psychological effects can impact the overall quality of life and </w:t>
      </w:r>
      <w:r w:rsidR="00242429">
        <w:rPr>
          <w:rFonts w:ascii="Arial" w:hAnsi="Arial" w:cs="Arial"/>
          <w:sz w:val="24"/>
          <w:szCs w:val="24"/>
          <w:lang w:val="en-US"/>
        </w:rPr>
        <w:t>mental health of the community.</w:t>
      </w:r>
      <w:r w:rsidR="003426DB">
        <w:rPr>
          <w:rFonts w:ascii="Arial" w:hAnsi="Arial" w:cs="Arial"/>
          <w:sz w:val="24"/>
          <w:szCs w:val="24"/>
          <w:lang w:val="en-US"/>
        </w:rPr>
        <w:t xml:space="preserve"> </w:t>
      </w:r>
      <w:r w:rsidRPr="0037387C">
        <w:rPr>
          <w:rFonts w:ascii="Arial" w:hAnsi="Arial" w:cs="Arial"/>
          <w:sz w:val="24"/>
          <w:szCs w:val="24"/>
          <w:lang w:val="en-US"/>
        </w:rPr>
        <w:t>Crime and anti-social behavior can erode social cohesion within communities. Residents may become more isolated and less likely to trust or interact with their neighbors, leading to a breakdown of community bonds an</w:t>
      </w:r>
      <w:r w:rsidR="00A72A84">
        <w:rPr>
          <w:rFonts w:ascii="Arial" w:hAnsi="Arial" w:cs="Arial"/>
          <w:sz w:val="24"/>
          <w:szCs w:val="24"/>
          <w:lang w:val="en-US"/>
        </w:rPr>
        <w:t>d a reduced sense of belonging.</w:t>
      </w:r>
      <w:r w:rsidR="002E733B">
        <w:rPr>
          <w:rFonts w:ascii="Arial" w:hAnsi="Arial" w:cs="Arial"/>
          <w:sz w:val="24"/>
          <w:szCs w:val="24"/>
          <w:lang w:val="en-US"/>
        </w:rPr>
        <w:t xml:space="preserve"> </w:t>
      </w:r>
      <w:r w:rsidRPr="0037387C">
        <w:rPr>
          <w:rFonts w:ascii="Arial" w:hAnsi="Arial" w:cs="Arial"/>
          <w:sz w:val="24"/>
          <w:szCs w:val="24"/>
          <w:lang w:val="en-US"/>
        </w:rPr>
        <w:t>Schools in high-crime areas may suffer due to increased disruptions, lower attendance rates, and reduced educational outcomes for students. The presence of crime and anti-social behavior can create an</w:t>
      </w:r>
      <w:r w:rsidR="00A72A84">
        <w:rPr>
          <w:rFonts w:ascii="Arial" w:hAnsi="Arial" w:cs="Arial"/>
          <w:sz w:val="24"/>
          <w:szCs w:val="24"/>
          <w:lang w:val="en-US"/>
        </w:rPr>
        <w:t xml:space="preserve"> unstable learning environment.</w:t>
      </w:r>
      <w:r w:rsidR="007316C4">
        <w:rPr>
          <w:rFonts w:ascii="Arial" w:hAnsi="Arial" w:cs="Arial"/>
          <w:sz w:val="24"/>
          <w:szCs w:val="24"/>
          <w:lang w:val="en-US"/>
        </w:rPr>
        <w:t xml:space="preserve"> </w:t>
      </w:r>
    </w:p>
    <w:p w:rsidR="0037387C" w:rsidRPr="0037387C" w:rsidRDefault="0037387C" w:rsidP="0037387C">
      <w:pPr>
        <w:spacing w:line="480" w:lineRule="auto"/>
        <w:jc w:val="both"/>
        <w:rPr>
          <w:rFonts w:ascii="Arial" w:hAnsi="Arial" w:cs="Arial"/>
          <w:sz w:val="24"/>
          <w:szCs w:val="24"/>
          <w:lang w:val="en-US"/>
        </w:rPr>
      </w:pPr>
      <w:r w:rsidRPr="0037387C">
        <w:rPr>
          <w:rFonts w:ascii="Arial" w:hAnsi="Arial" w:cs="Arial"/>
          <w:sz w:val="24"/>
          <w:szCs w:val="24"/>
          <w:lang w:val="en-US"/>
        </w:rPr>
        <w:t>Crime can indirectly impact community health. Areas with higher crime rates may have reduced access to healthcare facilities and services, and residents may be less likely to engage in physical activities or outdoor recreational opport</w:t>
      </w:r>
      <w:r w:rsidR="00A72A84">
        <w:rPr>
          <w:rFonts w:ascii="Arial" w:hAnsi="Arial" w:cs="Arial"/>
          <w:sz w:val="24"/>
          <w:szCs w:val="24"/>
          <w:lang w:val="en-US"/>
        </w:rPr>
        <w:t xml:space="preserve">unities due to safety concerns. </w:t>
      </w:r>
      <w:r w:rsidRPr="0037387C">
        <w:rPr>
          <w:rFonts w:ascii="Arial" w:hAnsi="Arial" w:cs="Arial"/>
          <w:sz w:val="24"/>
          <w:szCs w:val="24"/>
          <w:lang w:val="en-US"/>
        </w:rPr>
        <w:t>High levels of crime can lead to an increased police presence, potentially straining relationships between law enforcement and the community. This can contribute to feelings of mistrust a</w:t>
      </w:r>
      <w:r w:rsidR="00491D97">
        <w:rPr>
          <w:rFonts w:ascii="Arial" w:hAnsi="Arial" w:cs="Arial"/>
          <w:sz w:val="24"/>
          <w:szCs w:val="24"/>
          <w:lang w:val="en-US"/>
        </w:rPr>
        <w:t xml:space="preserve">nd further exacerbate tensions. </w:t>
      </w:r>
      <w:r w:rsidRPr="0037387C">
        <w:rPr>
          <w:rFonts w:ascii="Arial" w:hAnsi="Arial" w:cs="Arial"/>
          <w:sz w:val="24"/>
          <w:szCs w:val="24"/>
          <w:lang w:val="en-US"/>
        </w:rPr>
        <w:t>Communities affected by crime often require additional social services and support systems to address the needs of victims and prevent further criminal behavior. This can strain local resources and lead to i</w:t>
      </w:r>
      <w:r w:rsidR="00B36D23">
        <w:rPr>
          <w:rFonts w:ascii="Arial" w:hAnsi="Arial" w:cs="Arial"/>
          <w:sz w:val="24"/>
          <w:szCs w:val="24"/>
          <w:lang w:val="en-US"/>
        </w:rPr>
        <w:t xml:space="preserve">ncreased costs for governments. </w:t>
      </w:r>
      <w:r w:rsidRPr="0037387C">
        <w:rPr>
          <w:rFonts w:ascii="Arial" w:hAnsi="Arial" w:cs="Arial"/>
          <w:sz w:val="24"/>
          <w:szCs w:val="24"/>
          <w:lang w:val="en-US"/>
        </w:rPr>
        <w:t>Anti-social behavior among young people can hinder their personal development and future opportunities. Interventions are often required to provide positive alternatives and mentoring to at-risk youth.</w:t>
      </w:r>
    </w:p>
    <w:p w:rsidR="0037387C" w:rsidRPr="0037387C" w:rsidRDefault="0037387C" w:rsidP="0037387C">
      <w:pPr>
        <w:spacing w:line="480" w:lineRule="auto"/>
        <w:jc w:val="both"/>
        <w:rPr>
          <w:rFonts w:ascii="Arial" w:hAnsi="Arial" w:cs="Arial"/>
          <w:sz w:val="24"/>
          <w:szCs w:val="24"/>
          <w:lang w:val="en-US"/>
        </w:rPr>
      </w:pPr>
      <w:r w:rsidRPr="0037387C">
        <w:rPr>
          <w:rFonts w:ascii="Arial" w:hAnsi="Arial" w:cs="Arial"/>
          <w:sz w:val="24"/>
          <w:szCs w:val="24"/>
          <w:lang w:val="en-US"/>
        </w:rPr>
        <w:t>On the positive side, crime and anti-social behavior can also galvanize communities to come together, organize neighborhood watch programs, and engage in activism to add</w:t>
      </w:r>
      <w:r w:rsidR="00AF430F">
        <w:rPr>
          <w:rFonts w:ascii="Arial" w:hAnsi="Arial" w:cs="Arial"/>
          <w:sz w:val="24"/>
          <w:szCs w:val="24"/>
          <w:lang w:val="en-US"/>
        </w:rPr>
        <w:t>ress these issues collectively.</w:t>
      </w:r>
    </w:p>
    <w:p w:rsidR="0098539A" w:rsidRPr="003B5F5B" w:rsidRDefault="0037387C" w:rsidP="00504F93">
      <w:pPr>
        <w:spacing w:line="480" w:lineRule="auto"/>
        <w:jc w:val="both"/>
        <w:rPr>
          <w:rFonts w:ascii="Arial" w:hAnsi="Arial" w:cs="Arial"/>
          <w:sz w:val="24"/>
          <w:szCs w:val="24"/>
          <w:lang w:val="en-US"/>
        </w:rPr>
      </w:pPr>
      <w:r w:rsidRPr="0037387C">
        <w:rPr>
          <w:rFonts w:ascii="Arial" w:hAnsi="Arial" w:cs="Arial"/>
          <w:sz w:val="24"/>
          <w:szCs w:val="24"/>
          <w:lang w:val="en-US"/>
        </w:rPr>
        <w:lastRenderedPageBreak/>
        <w:t>It's important to note that the impact of crime and anti-social behavior can vary widely depending on the nature and extent of the problems, the resources available for intervention, and the resilience and cohesion of the community. Addressing these issues often requires a multi-pronged approach involving law enforcement, social services, education, community organizations, and local government to create safe</w:t>
      </w:r>
      <w:r w:rsidR="003B5F5B">
        <w:rPr>
          <w:rFonts w:ascii="Arial" w:hAnsi="Arial" w:cs="Arial"/>
          <w:sz w:val="24"/>
          <w:szCs w:val="24"/>
          <w:lang w:val="en-US"/>
        </w:rPr>
        <w:t xml:space="preserve">r and more vibrant communities. </w:t>
      </w:r>
      <w:r w:rsidR="00637F3F">
        <w:rPr>
          <w:rFonts w:ascii="Arial" w:hAnsi="Arial" w:cs="Arial"/>
          <w:sz w:val="24"/>
          <w:szCs w:val="24"/>
        </w:rPr>
        <w:t xml:space="preserve">ASB is seen to cause </w:t>
      </w:r>
      <w:r w:rsidR="00672193">
        <w:rPr>
          <w:rFonts w:ascii="Arial" w:hAnsi="Arial" w:cs="Arial"/>
          <w:sz w:val="24"/>
          <w:szCs w:val="24"/>
        </w:rPr>
        <w:t>vandalism which is associated with significant economic cost.</w:t>
      </w:r>
      <w:r w:rsidR="00E22F12">
        <w:rPr>
          <w:rFonts w:ascii="Arial" w:hAnsi="Arial" w:cs="Arial"/>
          <w:sz w:val="24"/>
          <w:szCs w:val="24"/>
        </w:rPr>
        <w:t xml:space="preserve"> For example, </w:t>
      </w:r>
      <w:r w:rsidR="00BA0911">
        <w:rPr>
          <w:rFonts w:ascii="Arial" w:hAnsi="Arial" w:cs="Arial"/>
          <w:sz w:val="24"/>
          <w:szCs w:val="24"/>
        </w:rPr>
        <w:t xml:space="preserve">Rubin et al., (2006) reported that </w:t>
      </w:r>
      <w:r w:rsidR="009B61D3">
        <w:rPr>
          <w:rFonts w:ascii="Arial" w:hAnsi="Arial" w:cs="Arial"/>
          <w:sz w:val="24"/>
          <w:szCs w:val="24"/>
        </w:rPr>
        <w:t xml:space="preserve">vandalism in England cost </w:t>
      </w:r>
      <w:r w:rsidR="008F7A02">
        <w:rPr>
          <w:rFonts w:ascii="Arial" w:hAnsi="Arial" w:cs="Arial"/>
          <w:sz w:val="24"/>
          <w:szCs w:val="24"/>
        </w:rPr>
        <w:t xml:space="preserve">the victims and the judicial system </w:t>
      </w:r>
      <w:r w:rsidR="009B61D3">
        <w:rPr>
          <w:rFonts w:ascii="Arial" w:hAnsi="Arial" w:cs="Arial"/>
          <w:sz w:val="24"/>
          <w:szCs w:val="24"/>
        </w:rPr>
        <w:t xml:space="preserve">around </w:t>
      </w:r>
      <w:r w:rsidR="008F7A02">
        <w:rPr>
          <w:rFonts w:ascii="Arial" w:hAnsi="Arial" w:cs="Arial"/>
          <w:sz w:val="24"/>
          <w:szCs w:val="24"/>
        </w:rPr>
        <w:t>£1.6 billion each year.</w:t>
      </w:r>
      <w:r w:rsidR="009726D3">
        <w:rPr>
          <w:rFonts w:ascii="Arial" w:hAnsi="Arial" w:cs="Arial"/>
          <w:sz w:val="24"/>
          <w:szCs w:val="24"/>
        </w:rPr>
        <w:t xml:space="preserve"> Tee</w:t>
      </w:r>
      <w:r w:rsidR="006C4D55">
        <w:rPr>
          <w:rFonts w:ascii="Arial" w:hAnsi="Arial" w:cs="Arial"/>
          <w:sz w:val="24"/>
          <w:szCs w:val="24"/>
        </w:rPr>
        <w:t>don et al (2014)</w:t>
      </w:r>
      <w:r w:rsidR="008F7A02">
        <w:rPr>
          <w:rFonts w:ascii="Arial" w:hAnsi="Arial" w:cs="Arial"/>
          <w:sz w:val="24"/>
          <w:szCs w:val="24"/>
        </w:rPr>
        <w:t xml:space="preserve"> </w:t>
      </w:r>
      <w:r w:rsidR="00494C1C">
        <w:rPr>
          <w:rFonts w:ascii="Arial" w:hAnsi="Arial" w:cs="Arial"/>
          <w:sz w:val="24"/>
          <w:szCs w:val="24"/>
        </w:rPr>
        <w:t xml:space="preserve">conducted a study and found that </w:t>
      </w:r>
      <w:r w:rsidR="00A514CC">
        <w:rPr>
          <w:rFonts w:ascii="Arial" w:hAnsi="Arial" w:cs="Arial"/>
          <w:sz w:val="24"/>
          <w:szCs w:val="24"/>
        </w:rPr>
        <w:t>ASB affects the lives of individuals and the community.</w:t>
      </w:r>
      <w:r w:rsidR="0024358E">
        <w:rPr>
          <w:rFonts w:ascii="Arial" w:hAnsi="Arial" w:cs="Arial"/>
          <w:sz w:val="24"/>
          <w:szCs w:val="24"/>
        </w:rPr>
        <w:t xml:space="preserve"> Teedon et al (2014)</w:t>
      </w:r>
      <w:r w:rsidR="005C655A">
        <w:rPr>
          <w:rFonts w:ascii="Arial" w:hAnsi="Arial" w:cs="Arial"/>
          <w:sz w:val="24"/>
          <w:szCs w:val="24"/>
        </w:rPr>
        <w:t xml:space="preserve"> </w:t>
      </w:r>
      <w:r w:rsidR="00CE4679">
        <w:rPr>
          <w:rFonts w:ascii="Arial" w:hAnsi="Arial" w:cs="Arial"/>
          <w:sz w:val="24"/>
          <w:szCs w:val="24"/>
        </w:rPr>
        <w:t xml:space="preserve">study with 85 samples </w:t>
      </w:r>
      <w:r w:rsidR="0005005A">
        <w:rPr>
          <w:rFonts w:ascii="Arial" w:hAnsi="Arial" w:cs="Arial"/>
          <w:sz w:val="24"/>
          <w:szCs w:val="24"/>
        </w:rPr>
        <w:t>from Scotland and found that</w:t>
      </w:r>
      <w:r w:rsidR="007A7C1A">
        <w:rPr>
          <w:rFonts w:ascii="Arial" w:hAnsi="Arial" w:cs="Arial"/>
          <w:sz w:val="24"/>
          <w:szCs w:val="24"/>
        </w:rPr>
        <w:t>,</w:t>
      </w:r>
      <w:r w:rsidR="0005005A">
        <w:rPr>
          <w:rFonts w:ascii="Arial" w:hAnsi="Arial" w:cs="Arial"/>
          <w:sz w:val="24"/>
          <w:szCs w:val="24"/>
        </w:rPr>
        <w:t xml:space="preserve"> </w:t>
      </w:r>
      <w:r w:rsidR="005C655A">
        <w:rPr>
          <w:rFonts w:ascii="Arial" w:hAnsi="Arial" w:cs="Arial"/>
          <w:sz w:val="24"/>
          <w:szCs w:val="24"/>
        </w:rPr>
        <w:t xml:space="preserve">ASB behaviours </w:t>
      </w:r>
      <w:r w:rsidR="005B4932">
        <w:rPr>
          <w:rFonts w:ascii="Arial" w:hAnsi="Arial" w:cs="Arial"/>
          <w:sz w:val="24"/>
          <w:szCs w:val="24"/>
        </w:rPr>
        <w:t xml:space="preserve">that impact the </w:t>
      </w:r>
      <w:r w:rsidR="004C264D">
        <w:rPr>
          <w:rFonts w:ascii="Arial" w:hAnsi="Arial" w:cs="Arial"/>
          <w:sz w:val="24"/>
          <w:szCs w:val="24"/>
        </w:rPr>
        <w:t xml:space="preserve">neighborhood environment negatively </w:t>
      </w:r>
      <w:r w:rsidR="00C32D57">
        <w:rPr>
          <w:rFonts w:ascii="Arial" w:hAnsi="Arial" w:cs="Arial"/>
          <w:sz w:val="24"/>
          <w:szCs w:val="24"/>
        </w:rPr>
        <w:t xml:space="preserve">such as drug </w:t>
      </w:r>
      <w:r w:rsidR="00C32D57" w:rsidRPr="00C32D57">
        <w:rPr>
          <w:rFonts w:ascii="Arial" w:hAnsi="Arial" w:cs="Arial"/>
          <w:sz w:val="24"/>
          <w:szCs w:val="24"/>
        </w:rPr>
        <w:t>littering and dog fouling</w:t>
      </w:r>
      <w:r w:rsidR="007F3019">
        <w:rPr>
          <w:rFonts w:ascii="Arial" w:hAnsi="Arial" w:cs="Arial"/>
          <w:sz w:val="24"/>
          <w:szCs w:val="24"/>
        </w:rPr>
        <w:t xml:space="preserve"> resulted in </w:t>
      </w:r>
      <w:r w:rsidR="000361AE">
        <w:rPr>
          <w:rFonts w:ascii="Arial" w:hAnsi="Arial" w:cs="Arial"/>
          <w:sz w:val="24"/>
          <w:szCs w:val="24"/>
        </w:rPr>
        <w:t xml:space="preserve">activity disruption and inadequate open and green spaces </w:t>
      </w:r>
      <w:r w:rsidR="002F4635">
        <w:rPr>
          <w:rFonts w:ascii="Arial" w:hAnsi="Arial" w:cs="Arial"/>
          <w:sz w:val="24"/>
          <w:szCs w:val="24"/>
        </w:rPr>
        <w:t>to enable children play safely.</w:t>
      </w:r>
    </w:p>
    <w:p w:rsidR="00D34381" w:rsidRDefault="00D34381" w:rsidP="00D34381">
      <w:pPr>
        <w:spacing w:line="480" w:lineRule="auto"/>
        <w:jc w:val="both"/>
        <w:rPr>
          <w:rFonts w:ascii="Arial" w:hAnsi="Arial" w:cs="Arial"/>
          <w:sz w:val="24"/>
          <w:szCs w:val="24"/>
        </w:rPr>
      </w:pPr>
      <w:r w:rsidRPr="00D34381">
        <w:rPr>
          <w:rFonts w:ascii="Arial" w:hAnsi="Arial" w:cs="Arial"/>
          <w:sz w:val="24"/>
          <w:szCs w:val="24"/>
        </w:rPr>
        <w:t>Anti-social behaviors prevented people from spending time in or occupying specific public spaces because they were perceived as unclean and unequipped, or because groups of people congregated there, such as young people and drug users, posed a threat. Anti-social behavior therefore had the effect of keeping people away from places and activities that could otherwise improve their general health and well-being.</w:t>
      </w:r>
      <w:r w:rsidR="00CF38CC">
        <w:rPr>
          <w:rFonts w:ascii="Arial" w:hAnsi="Arial" w:cs="Arial"/>
          <w:sz w:val="24"/>
          <w:szCs w:val="24"/>
        </w:rPr>
        <w:t xml:space="preserve"> </w:t>
      </w:r>
      <w:r w:rsidR="00A75E25">
        <w:rPr>
          <w:rFonts w:ascii="Arial" w:hAnsi="Arial" w:cs="Arial"/>
          <w:sz w:val="24"/>
          <w:szCs w:val="24"/>
        </w:rPr>
        <w:t xml:space="preserve">The police service in UK uses </w:t>
      </w:r>
      <w:r w:rsidR="00D54197">
        <w:rPr>
          <w:rFonts w:ascii="Arial" w:hAnsi="Arial" w:cs="Arial"/>
          <w:sz w:val="24"/>
          <w:szCs w:val="24"/>
        </w:rPr>
        <w:t xml:space="preserve">several problem solving and evidence based strategies to </w:t>
      </w:r>
      <w:r w:rsidR="000875B0">
        <w:rPr>
          <w:rFonts w:ascii="Arial" w:hAnsi="Arial" w:cs="Arial"/>
          <w:sz w:val="24"/>
          <w:szCs w:val="24"/>
        </w:rPr>
        <w:t>address the issues of vandalism.</w:t>
      </w:r>
      <w:r w:rsidR="00413F51">
        <w:rPr>
          <w:rFonts w:ascii="Arial" w:hAnsi="Arial" w:cs="Arial"/>
          <w:sz w:val="24"/>
          <w:szCs w:val="24"/>
        </w:rPr>
        <w:t xml:space="preserve"> The Hotspot policing model is the most widely used model by police to reduce vandalism in most communities. </w:t>
      </w:r>
      <w:r w:rsidR="00CF38CC" w:rsidRPr="00CF38CC">
        <w:rPr>
          <w:rFonts w:ascii="Arial" w:hAnsi="Arial" w:cs="Arial"/>
          <w:sz w:val="24"/>
          <w:szCs w:val="24"/>
        </w:rPr>
        <w:t>Hotspot policing involves concentrating law enforcement resources in areas with high crime rates or anti-social behavior. By focusing on specific geographic locations, police aim to reduce criminal activity and improve community safety.</w:t>
      </w:r>
      <w:r w:rsidR="008F281A">
        <w:rPr>
          <w:rFonts w:ascii="Arial" w:hAnsi="Arial" w:cs="Arial"/>
          <w:sz w:val="24"/>
          <w:szCs w:val="24"/>
        </w:rPr>
        <w:t xml:space="preserve"> </w:t>
      </w:r>
      <w:r w:rsidR="00413F51">
        <w:rPr>
          <w:rFonts w:ascii="Arial" w:hAnsi="Arial" w:cs="Arial"/>
          <w:sz w:val="24"/>
          <w:szCs w:val="24"/>
        </w:rPr>
        <w:t xml:space="preserve">According to Braga et al (2019) police is found of placing their cars and stands at spots where crime and its related </w:t>
      </w:r>
      <w:r w:rsidR="00413F51">
        <w:rPr>
          <w:rFonts w:ascii="Arial" w:hAnsi="Arial" w:cs="Arial"/>
          <w:sz w:val="24"/>
          <w:szCs w:val="24"/>
        </w:rPr>
        <w:lastRenderedPageBreak/>
        <w:t xml:space="preserve">behaviours is rampant. </w:t>
      </w:r>
      <w:r w:rsidR="00BF6A93">
        <w:rPr>
          <w:rFonts w:ascii="Arial" w:hAnsi="Arial" w:cs="Arial"/>
          <w:sz w:val="24"/>
          <w:szCs w:val="24"/>
        </w:rPr>
        <w:t xml:space="preserve">Over the decades, most countries including UK sends the police to areas where vandalism happens most </w:t>
      </w:r>
      <w:r w:rsidR="00743C18">
        <w:rPr>
          <w:rFonts w:ascii="Arial" w:hAnsi="Arial" w:cs="Arial"/>
          <w:sz w:val="24"/>
          <w:szCs w:val="24"/>
        </w:rPr>
        <w:t>to discourage offenders</w:t>
      </w:r>
      <w:r w:rsidR="003C4D78">
        <w:rPr>
          <w:rFonts w:ascii="Arial" w:hAnsi="Arial" w:cs="Arial"/>
          <w:sz w:val="24"/>
          <w:szCs w:val="24"/>
        </w:rPr>
        <w:t xml:space="preserve"> (Kennedy et al. 2015)</w:t>
      </w:r>
      <w:r w:rsidR="009F5052">
        <w:rPr>
          <w:rFonts w:ascii="Arial" w:hAnsi="Arial" w:cs="Arial"/>
          <w:sz w:val="24"/>
          <w:szCs w:val="24"/>
        </w:rPr>
        <w:t>. Although the police focus on a small area as their spot to deter people from vandalising, the strategies and approach used differs one from another.</w:t>
      </w:r>
    </w:p>
    <w:p w:rsidR="002142FA" w:rsidRDefault="002142FA" w:rsidP="00D34381">
      <w:pPr>
        <w:spacing w:line="480" w:lineRule="auto"/>
        <w:jc w:val="both"/>
        <w:rPr>
          <w:rFonts w:ascii="Arial" w:hAnsi="Arial" w:cs="Arial"/>
          <w:sz w:val="24"/>
          <w:szCs w:val="24"/>
        </w:rPr>
      </w:pPr>
      <w:r w:rsidRPr="002142FA">
        <w:rPr>
          <w:rFonts w:ascii="Arial" w:hAnsi="Arial" w:cs="Arial"/>
          <w:sz w:val="24"/>
          <w:szCs w:val="24"/>
        </w:rPr>
        <w:t>Hot spots policing can use a range of tactics, such as zero-tolerance policing, increased gun searches and seizures, and crackdowns on drug use and distribution, to reduce crime in high-crime areas. These tactics fall into one of two essentially distinct categories of methods thus problem oriented policing and traditional policing activities (Braga, et al. 2012).</w:t>
      </w:r>
      <w:r w:rsidR="009F568E">
        <w:rPr>
          <w:rFonts w:ascii="Arial" w:hAnsi="Arial" w:cs="Arial"/>
          <w:sz w:val="24"/>
          <w:szCs w:val="24"/>
        </w:rPr>
        <w:t xml:space="preserve"> Bland et al., (2021) conducted a study </w:t>
      </w:r>
      <w:r w:rsidR="003433AE">
        <w:rPr>
          <w:rFonts w:ascii="Arial" w:hAnsi="Arial" w:cs="Arial"/>
          <w:sz w:val="24"/>
          <w:szCs w:val="24"/>
        </w:rPr>
        <w:t>to investigate if 15 mins patrol per day reduces serious violent crimes in large places.</w:t>
      </w:r>
      <w:r w:rsidR="007177DD">
        <w:rPr>
          <w:rFonts w:ascii="Arial" w:hAnsi="Arial" w:cs="Arial"/>
          <w:sz w:val="24"/>
          <w:szCs w:val="24"/>
        </w:rPr>
        <w:t xml:space="preserve"> The study found that on treatment days </w:t>
      </w:r>
      <w:r w:rsidR="00A77D43">
        <w:rPr>
          <w:rFonts w:ascii="Arial" w:hAnsi="Arial" w:cs="Arial"/>
          <w:sz w:val="24"/>
          <w:szCs w:val="24"/>
        </w:rPr>
        <w:t>the police hotspots experienced 44% lower crime rate compared to areas without police hotspots.</w:t>
      </w:r>
      <w:r w:rsidR="00B62BAF">
        <w:rPr>
          <w:rFonts w:ascii="Arial" w:hAnsi="Arial" w:cs="Arial"/>
          <w:sz w:val="24"/>
          <w:szCs w:val="24"/>
        </w:rPr>
        <w:t xml:space="preserve"> This indicates that </w:t>
      </w:r>
      <w:r w:rsidR="00710C5C">
        <w:rPr>
          <w:rFonts w:ascii="Arial" w:hAnsi="Arial" w:cs="Arial"/>
          <w:sz w:val="24"/>
          <w:szCs w:val="24"/>
        </w:rPr>
        <w:t xml:space="preserve">minimal amount </w:t>
      </w:r>
      <w:r w:rsidR="00A12B31">
        <w:rPr>
          <w:rFonts w:ascii="Arial" w:hAnsi="Arial" w:cs="Arial"/>
          <w:sz w:val="24"/>
          <w:szCs w:val="24"/>
        </w:rPr>
        <w:t>of police patrol prevents serious violent crimes and when it is repeated, it can reduce drastically.</w:t>
      </w:r>
    </w:p>
    <w:p w:rsidR="002B5117" w:rsidRDefault="00763A00" w:rsidP="00D34381">
      <w:pPr>
        <w:spacing w:line="480" w:lineRule="auto"/>
        <w:jc w:val="both"/>
        <w:rPr>
          <w:rFonts w:ascii="Arial" w:hAnsi="Arial" w:cs="Arial"/>
          <w:sz w:val="24"/>
          <w:szCs w:val="24"/>
        </w:rPr>
      </w:pPr>
      <w:r>
        <w:rPr>
          <w:rFonts w:ascii="Arial" w:hAnsi="Arial" w:cs="Arial"/>
          <w:sz w:val="24"/>
          <w:szCs w:val="24"/>
        </w:rPr>
        <w:t xml:space="preserve">Also, </w:t>
      </w:r>
      <w:r w:rsidR="007012A1">
        <w:rPr>
          <w:rFonts w:ascii="Arial" w:hAnsi="Arial" w:cs="Arial"/>
          <w:sz w:val="24"/>
          <w:szCs w:val="24"/>
        </w:rPr>
        <w:t>the</w:t>
      </w:r>
      <w:r w:rsidR="0080650B">
        <w:rPr>
          <w:rFonts w:ascii="Arial" w:hAnsi="Arial" w:cs="Arial"/>
          <w:sz w:val="24"/>
          <w:szCs w:val="24"/>
        </w:rPr>
        <w:t xml:space="preserve"> impact </w:t>
      </w:r>
      <w:r w:rsidR="00D00C07">
        <w:rPr>
          <w:rFonts w:ascii="Arial" w:hAnsi="Arial" w:cs="Arial"/>
          <w:sz w:val="24"/>
          <w:szCs w:val="24"/>
        </w:rPr>
        <w:t xml:space="preserve">of crime and Anti-social behaviour </w:t>
      </w:r>
      <w:r w:rsidR="000E11ED">
        <w:rPr>
          <w:rFonts w:ascii="Arial" w:hAnsi="Arial" w:cs="Arial"/>
          <w:sz w:val="24"/>
          <w:szCs w:val="24"/>
        </w:rPr>
        <w:t xml:space="preserve">such as </w:t>
      </w:r>
      <w:r w:rsidR="00320D45">
        <w:rPr>
          <w:rFonts w:ascii="Arial" w:hAnsi="Arial" w:cs="Arial"/>
          <w:sz w:val="24"/>
          <w:szCs w:val="24"/>
        </w:rPr>
        <w:t>drunken behaviour</w:t>
      </w:r>
      <w:r w:rsidR="00AE0246">
        <w:rPr>
          <w:rFonts w:ascii="Arial" w:hAnsi="Arial" w:cs="Arial"/>
          <w:sz w:val="24"/>
          <w:szCs w:val="24"/>
        </w:rPr>
        <w:t xml:space="preserve"> cause a sense of </w:t>
      </w:r>
      <w:r w:rsidR="005A671A">
        <w:rPr>
          <w:rFonts w:ascii="Arial" w:hAnsi="Arial" w:cs="Arial"/>
          <w:sz w:val="24"/>
          <w:szCs w:val="24"/>
        </w:rPr>
        <w:t>decline in the reputation</w:t>
      </w:r>
      <w:r w:rsidR="00320D45">
        <w:rPr>
          <w:rFonts w:ascii="Arial" w:hAnsi="Arial" w:cs="Arial"/>
          <w:sz w:val="24"/>
          <w:szCs w:val="24"/>
        </w:rPr>
        <w:t>.</w:t>
      </w:r>
      <w:r w:rsidR="005910B2">
        <w:rPr>
          <w:rFonts w:ascii="Arial" w:hAnsi="Arial" w:cs="Arial"/>
          <w:sz w:val="24"/>
          <w:szCs w:val="24"/>
        </w:rPr>
        <w:t xml:space="preserve"> Also, </w:t>
      </w:r>
      <w:r w:rsidR="00D341AF">
        <w:rPr>
          <w:rFonts w:ascii="Arial" w:hAnsi="Arial" w:cs="Arial"/>
          <w:sz w:val="24"/>
          <w:szCs w:val="24"/>
        </w:rPr>
        <w:t>drunken behaviour such as alcoholism can lead to accident</w:t>
      </w:r>
      <w:r w:rsidR="0070607D">
        <w:rPr>
          <w:rFonts w:ascii="Arial" w:hAnsi="Arial" w:cs="Arial"/>
          <w:sz w:val="24"/>
          <w:szCs w:val="24"/>
        </w:rPr>
        <w:t xml:space="preserve"> (</w:t>
      </w:r>
      <w:r w:rsidR="0070607D" w:rsidRPr="0070607D">
        <w:rPr>
          <w:rFonts w:ascii="Arial" w:hAnsi="Arial" w:cs="Arial"/>
          <w:sz w:val="24"/>
          <w:szCs w:val="24"/>
        </w:rPr>
        <w:t>Bavington</w:t>
      </w:r>
      <w:r w:rsidR="0070607D">
        <w:rPr>
          <w:rFonts w:ascii="Arial" w:hAnsi="Arial" w:cs="Arial"/>
          <w:sz w:val="24"/>
          <w:szCs w:val="24"/>
        </w:rPr>
        <w:t>, 2021)</w:t>
      </w:r>
      <w:r w:rsidR="00D341AF">
        <w:rPr>
          <w:rFonts w:ascii="Arial" w:hAnsi="Arial" w:cs="Arial"/>
          <w:sz w:val="24"/>
          <w:szCs w:val="24"/>
        </w:rPr>
        <w:t>.</w:t>
      </w:r>
      <w:r w:rsidR="00601929">
        <w:rPr>
          <w:rFonts w:ascii="Arial" w:hAnsi="Arial" w:cs="Arial"/>
          <w:sz w:val="24"/>
          <w:szCs w:val="24"/>
        </w:rPr>
        <w:t xml:space="preserve"> Studies by Baker and Wolfer (2010)</w:t>
      </w:r>
      <w:r w:rsidR="00AD75DA">
        <w:rPr>
          <w:rFonts w:ascii="Arial" w:hAnsi="Arial" w:cs="Arial"/>
          <w:sz w:val="24"/>
          <w:szCs w:val="24"/>
        </w:rPr>
        <w:t xml:space="preserve"> was conducted to investigate </w:t>
      </w:r>
      <w:r w:rsidR="003F2D18">
        <w:rPr>
          <w:rFonts w:ascii="Arial" w:hAnsi="Arial" w:cs="Arial"/>
          <w:sz w:val="24"/>
          <w:szCs w:val="24"/>
        </w:rPr>
        <w:t xml:space="preserve">what prompted the youthful offenders to target some victims and commit crime. It was found that drug and alcohol prompted </w:t>
      </w:r>
      <w:r w:rsidR="006822F5">
        <w:rPr>
          <w:rFonts w:ascii="Arial" w:hAnsi="Arial" w:cs="Arial"/>
          <w:sz w:val="24"/>
          <w:szCs w:val="24"/>
        </w:rPr>
        <w:t>the youthful offenders to commit crime.</w:t>
      </w:r>
      <w:r w:rsidR="000841EE">
        <w:rPr>
          <w:rFonts w:ascii="Arial" w:hAnsi="Arial" w:cs="Arial"/>
          <w:sz w:val="24"/>
          <w:szCs w:val="24"/>
        </w:rPr>
        <w:t xml:space="preserve"> Alcoholism is regarded as anti-social behaviour </w:t>
      </w:r>
      <w:r w:rsidR="00D40A64">
        <w:rPr>
          <w:rFonts w:ascii="Arial" w:hAnsi="Arial" w:cs="Arial"/>
          <w:sz w:val="24"/>
          <w:szCs w:val="24"/>
        </w:rPr>
        <w:t>because the society does not see alcoholism as a crime but there are legislations guiding the intake and the supply of alcohol to customers.</w:t>
      </w:r>
      <w:r w:rsidR="002620FB">
        <w:rPr>
          <w:rFonts w:ascii="Arial" w:hAnsi="Arial" w:cs="Arial"/>
          <w:sz w:val="24"/>
          <w:szCs w:val="24"/>
        </w:rPr>
        <w:t xml:space="preserve"> </w:t>
      </w:r>
      <w:r w:rsidR="002620FB" w:rsidRPr="002620FB">
        <w:rPr>
          <w:rFonts w:ascii="Arial" w:hAnsi="Arial" w:cs="Arial"/>
          <w:sz w:val="24"/>
          <w:szCs w:val="24"/>
        </w:rPr>
        <w:t xml:space="preserve">There are several connections between drugs and crime. First and foremost, it is illegal to use, possess, produce, or distribute any drug that is deemed to have abuse potential. Amphetamines, cocaine, heroin, and marijuana are a few substances that are categorized as potentially abusive. Drugs </w:t>
      </w:r>
      <w:r w:rsidR="002620FB" w:rsidRPr="002620FB">
        <w:rPr>
          <w:rFonts w:ascii="Arial" w:hAnsi="Arial" w:cs="Arial"/>
          <w:sz w:val="24"/>
          <w:szCs w:val="24"/>
        </w:rPr>
        <w:lastRenderedPageBreak/>
        <w:t>have an impact on users' behavior and can lead to violence and other illegal activities related to drug trafficking, which makes them linked to crime as well.</w:t>
      </w:r>
    </w:p>
    <w:p w:rsidR="00934D2D" w:rsidRDefault="00934D2D" w:rsidP="00565F14">
      <w:pPr>
        <w:spacing w:line="480" w:lineRule="auto"/>
        <w:jc w:val="both"/>
        <w:rPr>
          <w:rFonts w:ascii="Arial" w:hAnsi="Arial" w:cs="Arial"/>
          <w:sz w:val="24"/>
          <w:szCs w:val="24"/>
        </w:rPr>
      </w:pPr>
      <w:r w:rsidRPr="00934D2D">
        <w:rPr>
          <w:rFonts w:ascii="Arial" w:hAnsi="Arial" w:cs="Arial"/>
          <w:sz w:val="24"/>
          <w:szCs w:val="24"/>
        </w:rPr>
        <w:t>Criminal activity and drug use are typical features of a deviant lifestyle. Drug users are more likely to engage in illegal activity because they may not participate in the legal economy and are exposed to circumstances that encourage criminal activity</w:t>
      </w:r>
      <w:r w:rsidR="00D77B17">
        <w:rPr>
          <w:rFonts w:ascii="Arial" w:hAnsi="Arial" w:cs="Arial"/>
          <w:sz w:val="24"/>
          <w:szCs w:val="24"/>
        </w:rPr>
        <w:t xml:space="preserve"> (Baker and Wolfer, 2010)</w:t>
      </w:r>
      <w:r w:rsidRPr="00934D2D">
        <w:rPr>
          <w:rFonts w:ascii="Arial" w:hAnsi="Arial" w:cs="Arial"/>
          <w:sz w:val="24"/>
          <w:szCs w:val="24"/>
        </w:rPr>
        <w:t>.</w:t>
      </w:r>
      <w:r w:rsidR="00215A9D">
        <w:rPr>
          <w:rFonts w:ascii="Arial" w:hAnsi="Arial" w:cs="Arial"/>
          <w:sz w:val="24"/>
          <w:szCs w:val="24"/>
        </w:rPr>
        <w:t xml:space="preserve"> Several studies has found that </w:t>
      </w:r>
      <w:r w:rsidR="00371FA6">
        <w:rPr>
          <w:rFonts w:ascii="Arial" w:hAnsi="Arial" w:cs="Arial"/>
          <w:sz w:val="24"/>
          <w:szCs w:val="24"/>
        </w:rPr>
        <w:t xml:space="preserve">most offenders </w:t>
      </w:r>
      <w:r w:rsidR="0029066A">
        <w:rPr>
          <w:rFonts w:ascii="Arial" w:hAnsi="Arial" w:cs="Arial"/>
          <w:sz w:val="24"/>
          <w:szCs w:val="24"/>
        </w:rPr>
        <w:t>arrested in the police custody were under the influence of drugs and the most common drug is alcohol.</w:t>
      </w:r>
    </w:p>
    <w:p w:rsidR="00D76066" w:rsidRDefault="00D76066" w:rsidP="00565F14">
      <w:pPr>
        <w:spacing w:line="480" w:lineRule="auto"/>
        <w:jc w:val="both"/>
        <w:rPr>
          <w:rFonts w:ascii="Arial" w:hAnsi="Arial" w:cs="Arial"/>
          <w:sz w:val="24"/>
          <w:szCs w:val="24"/>
        </w:rPr>
      </w:pPr>
      <w:r w:rsidRPr="00D76066">
        <w:rPr>
          <w:rFonts w:ascii="Arial" w:hAnsi="Arial" w:cs="Arial"/>
          <w:sz w:val="24"/>
          <w:szCs w:val="24"/>
        </w:rPr>
        <w:t>In order to ascertain whether proactive policing directed at two high-activity crime hot spots would immediately cause a spatial displacement of crime incidents to areas surrounding the targeted location or would instead cause a diffusion of crime-control benefits into surrounding areas, the Police Foundation and the Jersey City Police Department subsequently worked together on a controll</w:t>
      </w:r>
      <w:r w:rsidR="00594667">
        <w:rPr>
          <w:rFonts w:ascii="Arial" w:hAnsi="Arial" w:cs="Arial"/>
          <w:sz w:val="24"/>
          <w:szCs w:val="24"/>
        </w:rPr>
        <w:t>ed study (Weisburd et al., 2006</w:t>
      </w:r>
      <w:r w:rsidRPr="00D76066">
        <w:rPr>
          <w:rFonts w:ascii="Arial" w:hAnsi="Arial" w:cs="Arial"/>
          <w:sz w:val="24"/>
          <w:szCs w:val="24"/>
        </w:rPr>
        <w:t xml:space="preserve">). Observations from police officers and researchers were combined with crime mapping and database technologies to identify two hot spots for the treatment condition: one location with an active street prostitution market and another with an active street-level drug market. </w:t>
      </w:r>
    </w:p>
    <w:p w:rsidR="00CB2F57" w:rsidRPr="00CB2F57" w:rsidRDefault="00CB2F57" w:rsidP="00184373">
      <w:pPr>
        <w:spacing w:line="480" w:lineRule="auto"/>
        <w:jc w:val="both"/>
        <w:rPr>
          <w:rFonts w:ascii="Arial" w:hAnsi="Arial" w:cs="Arial"/>
          <w:sz w:val="24"/>
          <w:szCs w:val="24"/>
        </w:rPr>
      </w:pPr>
      <w:r w:rsidRPr="00CB2F57">
        <w:rPr>
          <w:rFonts w:ascii="Arial" w:hAnsi="Arial" w:cs="Arial"/>
          <w:sz w:val="24"/>
          <w:szCs w:val="24"/>
        </w:rPr>
        <w:t>The researchers designated one- and two-block buffer zones around the hot spots in order to quantify potential benefit-diffusion or crime-displacement effects related to the proactive policing in these targeted hot spots. In addition to some situational responses, the majority of the treatment interventions at the targeted hot spots consisted of conventional enforcement strategies, such as police crackdowns.</w:t>
      </w:r>
    </w:p>
    <w:p w:rsidR="00184373" w:rsidRPr="00184373" w:rsidRDefault="00CB2F57" w:rsidP="00184373">
      <w:pPr>
        <w:spacing w:line="480" w:lineRule="auto"/>
        <w:jc w:val="both"/>
        <w:rPr>
          <w:rFonts w:ascii="Arial" w:hAnsi="Arial" w:cs="Arial"/>
          <w:sz w:val="24"/>
          <w:szCs w:val="24"/>
        </w:rPr>
      </w:pPr>
      <w:r w:rsidRPr="00CB2F57">
        <w:rPr>
          <w:rFonts w:ascii="Arial" w:hAnsi="Arial" w:cs="Arial"/>
          <w:sz w:val="24"/>
          <w:szCs w:val="24"/>
        </w:rPr>
        <w:t>During 20-minute observation periods in the targeted hot spot and its two catchment areas, prostitution and drug events were observed by trained members of the research team</w:t>
      </w:r>
      <w:r w:rsidR="003B4831">
        <w:rPr>
          <w:rFonts w:ascii="Arial" w:hAnsi="Arial" w:cs="Arial"/>
          <w:sz w:val="24"/>
          <w:szCs w:val="24"/>
        </w:rPr>
        <w:t xml:space="preserve"> </w:t>
      </w:r>
      <w:r w:rsidR="007D5F74">
        <w:rPr>
          <w:rFonts w:ascii="Arial" w:hAnsi="Arial" w:cs="Arial"/>
          <w:sz w:val="24"/>
          <w:szCs w:val="24"/>
        </w:rPr>
        <w:t>(Weisburd et al., 2006</w:t>
      </w:r>
      <w:r w:rsidR="003B4831" w:rsidRPr="00D76066">
        <w:rPr>
          <w:rFonts w:ascii="Arial" w:hAnsi="Arial" w:cs="Arial"/>
          <w:sz w:val="24"/>
          <w:szCs w:val="24"/>
        </w:rPr>
        <w:t>)</w:t>
      </w:r>
      <w:r w:rsidRPr="00CB2F57">
        <w:rPr>
          <w:rFonts w:ascii="Arial" w:hAnsi="Arial" w:cs="Arial"/>
          <w:sz w:val="24"/>
          <w:szCs w:val="24"/>
        </w:rPr>
        <w:t xml:space="preserve">. These outcomes were measured in this experiment. </w:t>
      </w:r>
      <w:r w:rsidR="00184373" w:rsidRPr="00184373">
        <w:rPr>
          <w:rFonts w:ascii="Arial" w:hAnsi="Arial" w:cs="Arial"/>
          <w:sz w:val="24"/>
          <w:szCs w:val="24"/>
        </w:rPr>
        <w:t xml:space="preserve">The </w:t>
      </w:r>
      <w:r w:rsidR="00184373" w:rsidRPr="00184373">
        <w:rPr>
          <w:rFonts w:ascii="Arial" w:hAnsi="Arial" w:cs="Arial"/>
          <w:sz w:val="24"/>
          <w:szCs w:val="24"/>
        </w:rPr>
        <w:lastRenderedPageBreak/>
        <w:t>research team employed a quasi-experimental design for the prostitution hot spot and its catchment areas, wherein trends in observed prostitution events were analyzed for nine months and then corrected for trends in citywide disorder calls. The quasi-experimental design for the drug-market hot spot and its catchment areas included trend analysis of drug-behavior events observed over a 9-month period; however, these trends were corrected for trends in drug calls across the city</w:t>
      </w:r>
      <w:r w:rsidR="005B71AE">
        <w:rPr>
          <w:rFonts w:ascii="Arial" w:hAnsi="Arial" w:cs="Arial"/>
          <w:sz w:val="24"/>
          <w:szCs w:val="24"/>
        </w:rPr>
        <w:t xml:space="preserve"> </w:t>
      </w:r>
      <w:r w:rsidR="00757E0D">
        <w:rPr>
          <w:rFonts w:ascii="Arial" w:hAnsi="Arial" w:cs="Arial"/>
          <w:sz w:val="24"/>
          <w:szCs w:val="24"/>
        </w:rPr>
        <w:t>(Weisburd et al., 2006</w:t>
      </w:r>
      <w:r w:rsidR="005B71AE" w:rsidRPr="00D76066">
        <w:rPr>
          <w:rFonts w:ascii="Arial" w:hAnsi="Arial" w:cs="Arial"/>
          <w:sz w:val="24"/>
          <w:szCs w:val="24"/>
        </w:rPr>
        <w:t>)</w:t>
      </w:r>
      <w:r w:rsidR="00184373" w:rsidRPr="00184373">
        <w:rPr>
          <w:rFonts w:ascii="Arial" w:hAnsi="Arial" w:cs="Arial"/>
          <w:sz w:val="24"/>
          <w:szCs w:val="24"/>
        </w:rPr>
        <w:t>. After adjusting the trends in the observed events for the citywide trend in the relevant call category, difference-of-means tests were used to compare the pre-test and post-test changes in the hot spots and catchment areas.</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t>Police services employ a range of strategies to address crime and anti-social behaviors within communities. These strategies are often multifaceted, combining preventive, proactive, and reactive measures to maintain public safety and order. Here are some of the key strategies used by the police service:</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t xml:space="preserve">Community policing is a philosophy that emphasizes building positive relationships and partnerships between law enforcement and the community. Police officers work closely with residents, businesses, and community organizations to address local concerns, build trust, and </w:t>
      </w:r>
      <w:r>
        <w:rPr>
          <w:rFonts w:ascii="Arial" w:hAnsi="Arial" w:cs="Arial"/>
          <w:sz w:val="24"/>
          <w:szCs w:val="24"/>
        </w:rPr>
        <w:t>collaboratively solve problems</w:t>
      </w:r>
      <w:r w:rsidR="00277583">
        <w:rPr>
          <w:rFonts w:ascii="Arial" w:hAnsi="Arial" w:cs="Arial"/>
          <w:sz w:val="24"/>
          <w:szCs w:val="24"/>
        </w:rPr>
        <w:t xml:space="preserve"> (Verma et al., 2013)</w:t>
      </w:r>
      <w:r>
        <w:rPr>
          <w:rFonts w:ascii="Arial" w:hAnsi="Arial" w:cs="Arial"/>
          <w:sz w:val="24"/>
          <w:szCs w:val="24"/>
        </w:rPr>
        <w:t>.</w:t>
      </w:r>
    </w:p>
    <w:p w:rsidR="0005082E" w:rsidRDefault="0035526F" w:rsidP="0035526F">
      <w:pPr>
        <w:spacing w:line="480" w:lineRule="auto"/>
        <w:jc w:val="both"/>
        <w:rPr>
          <w:rFonts w:ascii="Arial" w:hAnsi="Arial" w:cs="Arial"/>
          <w:sz w:val="24"/>
          <w:szCs w:val="24"/>
        </w:rPr>
      </w:pPr>
      <w:r w:rsidRPr="0035526F">
        <w:rPr>
          <w:rFonts w:ascii="Arial" w:hAnsi="Arial" w:cs="Arial"/>
          <w:sz w:val="24"/>
          <w:szCs w:val="24"/>
        </w:rPr>
        <w:t xml:space="preserve">Proactive Patrol and Crime Prevention: Law enforcement agencies use proactive strategies to prevent crime, such as increased patrols in high-crime areas, visibility through foot and bike patrols, and implementing crime prevention programs in </w:t>
      </w:r>
      <w:r w:rsidRPr="0035526F">
        <w:rPr>
          <w:rFonts w:ascii="Arial" w:hAnsi="Arial" w:cs="Arial"/>
          <w:sz w:val="24"/>
          <w:szCs w:val="24"/>
        </w:rPr>
        <w:t>neighbourhoods</w:t>
      </w:r>
      <w:r w:rsidRPr="0035526F">
        <w:rPr>
          <w:rFonts w:ascii="Arial" w:hAnsi="Arial" w:cs="Arial"/>
          <w:sz w:val="24"/>
          <w:szCs w:val="24"/>
        </w:rPr>
        <w:t>.</w:t>
      </w:r>
      <w:r w:rsidR="00EB03FA">
        <w:rPr>
          <w:rFonts w:ascii="Arial" w:hAnsi="Arial" w:cs="Arial"/>
          <w:sz w:val="24"/>
          <w:szCs w:val="24"/>
        </w:rPr>
        <w:t xml:space="preserve"> </w:t>
      </w:r>
      <w:r w:rsidR="00EB03FA" w:rsidRPr="00EB03FA">
        <w:rPr>
          <w:rFonts w:ascii="Arial" w:hAnsi="Arial" w:cs="Arial"/>
          <w:sz w:val="24"/>
          <w:szCs w:val="24"/>
        </w:rPr>
        <w:t>Closed-circuit television is another piece of technology that is thought to increase police ability to intervene proactively at particular locations (CCTV). CCTV is believed to increase an offender's perceived risk of being recognized or apprehended for criminal activity, hence having a general deterrent effect on crime</w:t>
      </w:r>
      <w:r w:rsidR="007F1F62">
        <w:rPr>
          <w:rFonts w:ascii="Arial" w:hAnsi="Arial" w:cs="Arial"/>
          <w:sz w:val="24"/>
          <w:szCs w:val="24"/>
        </w:rPr>
        <w:t xml:space="preserve"> </w:t>
      </w:r>
      <w:r w:rsidR="007F1F62">
        <w:rPr>
          <w:rFonts w:ascii="Arial" w:hAnsi="Arial" w:cs="Arial"/>
          <w:sz w:val="24"/>
          <w:szCs w:val="24"/>
        </w:rPr>
        <w:lastRenderedPageBreak/>
        <w:t>(</w:t>
      </w:r>
      <w:r w:rsidR="007F1F62" w:rsidRPr="007F1F62">
        <w:rPr>
          <w:rFonts w:ascii="Arial" w:hAnsi="Arial" w:cs="Arial"/>
          <w:sz w:val="24"/>
          <w:szCs w:val="24"/>
        </w:rPr>
        <w:t>National Academies of Sciences, Engineering, and Medicine</w:t>
      </w:r>
      <w:r w:rsidR="007F1F62">
        <w:rPr>
          <w:rFonts w:ascii="Arial" w:hAnsi="Arial" w:cs="Arial"/>
          <w:sz w:val="24"/>
          <w:szCs w:val="24"/>
        </w:rPr>
        <w:t>, 2018)</w:t>
      </w:r>
      <w:r w:rsidR="00EB03FA" w:rsidRPr="00EB03FA">
        <w:rPr>
          <w:rFonts w:ascii="Arial" w:hAnsi="Arial" w:cs="Arial"/>
          <w:sz w:val="24"/>
          <w:szCs w:val="24"/>
        </w:rPr>
        <w:t>. Police can also proactively monitor suspicious circumstances or disorders that could develop into criminal activity using CCTV.</w:t>
      </w:r>
      <w:r w:rsidR="005644DC">
        <w:rPr>
          <w:rFonts w:ascii="Arial" w:hAnsi="Arial" w:cs="Arial"/>
          <w:sz w:val="24"/>
          <w:szCs w:val="24"/>
        </w:rPr>
        <w:t xml:space="preserve"> </w:t>
      </w:r>
      <w:r w:rsidR="005644DC" w:rsidRPr="005644DC">
        <w:rPr>
          <w:rFonts w:ascii="Arial" w:hAnsi="Arial" w:cs="Arial"/>
          <w:sz w:val="24"/>
          <w:szCs w:val="24"/>
        </w:rPr>
        <w:t>Welsh and Farrington (2008) finished a meta-analysis of research where the primary intervention was CCTV in a region where there had been at least 20 crimes before the installation of CCTV.</w:t>
      </w:r>
      <w:r w:rsidR="00697833">
        <w:rPr>
          <w:rFonts w:ascii="Arial" w:hAnsi="Arial" w:cs="Arial"/>
          <w:sz w:val="24"/>
          <w:szCs w:val="24"/>
        </w:rPr>
        <w:t xml:space="preserve"> </w:t>
      </w:r>
      <w:r w:rsidR="00697833" w:rsidRPr="00697833">
        <w:rPr>
          <w:rFonts w:ascii="Arial" w:hAnsi="Arial" w:cs="Arial"/>
          <w:sz w:val="24"/>
          <w:szCs w:val="24"/>
        </w:rPr>
        <w:t>They came to the conclusion that CCTV has a small but significant positive impact on crime, works best to reduce crime in parking lots, works best when aimed at vehicle crimes, and works better in the UK than it does abroad (Welsh and Farrington, 2008, pp. 18–19)</w:t>
      </w:r>
      <w:r w:rsidR="00F568D7">
        <w:rPr>
          <w:rFonts w:ascii="Arial" w:hAnsi="Arial" w:cs="Arial"/>
          <w:sz w:val="24"/>
          <w:szCs w:val="24"/>
        </w:rPr>
        <w:t xml:space="preserve">. For instance, </w:t>
      </w:r>
      <w:r w:rsidR="00F568D7" w:rsidRPr="00F568D7">
        <w:rPr>
          <w:rFonts w:ascii="Arial" w:hAnsi="Arial" w:cs="Arial"/>
          <w:sz w:val="24"/>
          <w:szCs w:val="24"/>
        </w:rPr>
        <w:t xml:space="preserve">La Vigne and colleagues (2011) discovered that in the months after the installation of cameras, there was a significant drop in both violent and property crimes in the downtown Baltimore area, with percentages ranging from 23% to 35%. </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t>Problem-Oriented Policing: This approach involves identifying recurring problems in the community and developing specific, tailored solutions to address them. Police departments analyze the root causes of crime and anti-social behavior and desi</w:t>
      </w:r>
      <w:r w:rsidR="00345774">
        <w:rPr>
          <w:rFonts w:ascii="Arial" w:hAnsi="Arial" w:cs="Arial"/>
          <w:sz w:val="24"/>
          <w:szCs w:val="24"/>
        </w:rPr>
        <w:t>gn strategies to mitigate them</w:t>
      </w:r>
      <w:r w:rsidR="00065684">
        <w:rPr>
          <w:rFonts w:ascii="Arial" w:hAnsi="Arial" w:cs="Arial"/>
          <w:sz w:val="24"/>
          <w:szCs w:val="24"/>
        </w:rPr>
        <w:t xml:space="preserve"> </w:t>
      </w:r>
      <w:r w:rsidR="00065684">
        <w:rPr>
          <w:rFonts w:ascii="Arial" w:hAnsi="Arial" w:cs="Arial"/>
          <w:sz w:val="24"/>
          <w:szCs w:val="24"/>
        </w:rPr>
        <w:t>(</w:t>
      </w:r>
      <w:r w:rsidR="00065684" w:rsidRPr="006627AF">
        <w:rPr>
          <w:rFonts w:ascii="Arial" w:hAnsi="Arial" w:cs="Arial"/>
          <w:sz w:val="24"/>
          <w:szCs w:val="24"/>
        </w:rPr>
        <w:t>Braga, 200</w:t>
      </w:r>
      <w:r w:rsidR="00065684">
        <w:rPr>
          <w:rFonts w:ascii="Arial" w:hAnsi="Arial" w:cs="Arial"/>
          <w:sz w:val="24"/>
          <w:szCs w:val="24"/>
        </w:rPr>
        <w:t>8).</w:t>
      </w:r>
      <w:r w:rsidR="00221842">
        <w:rPr>
          <w:rFonts w:ascii="Arial" w:hAnsi="Arial" w:cs="Arial"/>
          <w:sz w:val="24"/>
          <w:szCs w:val="24"/>
        </w:rPr>
        <w:t xml:space="preserve"> </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t>Intelligence-Led Policing: This strategy relies on data analysis and intelligence to identify crime patterns and trends. Law enforcement agencies use this information to allocate resources efficiently, target prolific offenders, and predi</w:t>
      </w:r>
      <w:r w:rsidR="005D41C8">
        <w:rPr>
          <w:rFonts w:ascii="Arial" w:hAnsi="Arial" w:cs="Arial"/>
          <w:sz w:val="24"/>
          <w:szCs w:val="24"/>
        </w:rPr>
        <w:t>ct potential criminal activity.</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t>Collaboration with Other Agencies: Police often collaborate with social service agencies, mental health professionals, housing authorities, and community organizations to address the root causes of crime and anti-social behavior. Multi-agency partnerships can provide a more holist</w:t>
      </w:r>
      <w:r w:rsidR="00556067">
        <w:rPr>
          <w:rFonts w:ascii="Arial" w:hAnsi="Arial" w:cs="Arial"/>
          <w:sz w:val="24"/>
          <w:szCs w:val="24"/>
        </w:rPr>
        <w:t>ic approach to problem-solving.</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lastRenderedPageBreak/>
        <w:t>Youth Engagement Programs: Police services frequently implement programs to engage with young people in a positive manner. These initiatives include school resource officers, youth mentorship programs, after-school activities, and educational outreach to steer young individuals away from criminal</w:t>
      </w:r>
      <w:r w:rsidR="00C4043B">
        <w:rPr>
          <w:rFonts w:ascii="Arial" w:hAnsi="Arial" w:cs="Arial"/>
          <w:sz w:val="24"/>
          <w:szCs w:val="24"/>
        </w:rPr>
        <w:t xml:space="preserve"> behavior.</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t>Training and Skill Development: Police officers receive training in areas such as conflict resolution, de-escalation techniques, cultural sensitivity, and community engagement. This training equips officers with the skills to handle various situations effectively and professionally.</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t xml:space="preserve">Technology and Data-Driven Policing: Police departments employ technology, including surveillance cameras, data analytics, and crime mapping, to enhance crime detection and prevention. Data-driven approaches help identify crime patterns and </w:t>
      </w:r>
      <w:r w:rsidR="00707AB7">
        <w:rPr>
          <w:rFonts w:ascii="Arial" w:hAnsi="Arial" w:cs="Arial"/>
          <w:sz w:val="24"/>
          <w:szCs w:val="24"/>
        </w:rPr>
        <w:t>deploy resources strategically.</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t>Restorative Justice Programs: Some police agencies implement restorative justice initiatives, which focus on repairing the harm caused by criminal behavior. These programs often involve mediation between offenders and victims, aiming to find resolutio</w:t>
      </w:r>
      <w:r w:rsidR="00311E3D">
        <w:rPr>
          <w:rFonts w:ascii="Arial" w:hAnsi="Arial" w:cs="Arial"/>
          <w:sz w:val="24"/>
          <w:szCs w:val="24"/>
        </w:rPr>
        <w:t>ns that prevent further issues.</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t>Police provide support and resources to victims of crime, offering assistance with the emotional and</w:t>
      </w:r>
      <w:r w:rsidR="00FA7F85">
        <w:rPr>
          <w:rFonts w:ascii="Arial" w:hAnsi="Arial" w:cs="Arial"/>
          <w:sz w:val="24"/>
          <w:szCs w:val="24"/>
        </w:rPr>
        <w:t xml:space="preserve"> practical aspects of recovery. </w:t>
      </w:r>
      <w:r w:rsidRPr="0035526F">
        <w:rPr>
          <w:rFonts w:ascii="Arial" w:hAnsi="Arial" w:cs="Arial"/>
          <w:sz w:val="24"/>
          <w:szCs w:val="24"/>
        </w:rPr>
        <w:t>Police conduct public awareness campaigns, workshops, and community events to educate residents about crime prevention, safety measures, and how t</w:t>
      </w:r>
      <w:r w:rsidR="00C36842">
        <w:rPr>
          <w:rFonts w:ascii="Arial" w:hAnsi="Arial" w:cs="Arial"/>
          <w:sz w:val="24"/>
          <w:szCs w:val="24"/>
        </w:rPr>
        <w:t>o report suspicious activities.</w:t>
      </w:r>
    </w:p>
    <w:p w:rsidR="0035526F" w:rsidRPr="0035526F" w:rsidRDefault="0035526F" w:rsidP="0035526F">
      <w:pPr>
        <w:spacing w:line="480" w:lineRule="auto"/>
        <w:jc w:val="both"/>
        <w:rPr>
          <w:rFonts w:ascii="Arial" w:hAnsi="Arial" w:cs="Arial"/>
          <w:sz w:val="24"/>
          <w:szCs w:val="24"/>
        </w:rPr>
      </w:pPr>
      <w:r w:rsidRPr="0035526F">
        <w:rPr>
          <w:rFonts w:ascii="Arial" w:hAnsi="Arial" w:cs="Arial"/>
          <w:sz w:val="24"/>
          <w:szCs w:val="24"/>
        </w:rPr>
        <w:t xml:space="preserve">These strategies are designed to respond to crime and anti-social behavior, prevent further occurrences, and address the underlying causes that contribute to these issues. Successful policing often involves a combination of these approaches, tailored </w:t>
      </w:r>
      <w:r w:rsidRPr="0035526F">
        <w:rPr>
          <w:rFonts w:ascii="Arial" w:hAnsi="Arial" w:cs="Arial"/>
          <w:sz w:val="24"/>
          <w:szCs w:val="24"/>
        </w:rPr>
        <w:lastRenderedPageBreak/>
        <w:t>to the specific needs and challenges of each community. Collaborative efforts with the community and other agencies are essential to the success of these strategies.</w:t>
      </w:r>
    </w:p>
    <w:p w:rsidR="0035526F" w:rsidRDefault="00534360" w:rsidP="0035526F">
      <w:pPr>
        <w:spacing w:line="480" w:lineRule="auto"/>
        <w:jc w:val="both"/>
        <w:rPr>
          <w:rFonts w:ascii="Arial" w:hAnsi="Arial" w:cs="Arial"/>
          <w:sz w:val="24"/>
          <w:szCs w:val="24"/>
          <w:lang w:val="en-US"/>
        </w:rPr>
      </w:pPr>
      <w:r>
        <w:rPr>
          <w:rFonts w:ascii="Arial" w:hAnsi="Arial" w:cs="Arial"/>
          <w:sz w:val="24"/>
          <w:szCs w:val="24"/>
        </w:rPr>
        <w:t>To conclude,</w:t>
      </w:r>
      <w:r w:rsidR="00F53A44">
        <w:rPr>
          <w:rFonts w:ascii="Arial" w:hAnsi="Arial" w:cs="Arial"/>
          <w:sz w:val="24"/>
          <w:szCs w:val="24"/>
        </w:rPr>
        <w:t xml:space="preserve"> it has been found from this essay that vandalism, theft or robbery, </w:t>
      </w:r>
      <w:r w:rsidR="00763A00">
        <w:rPr>
          <w:rFonts w:ascii="Arial" w:hAnsi="Arial" w:cs="Arial"/>
          <w:sz w:val="24"/>
          <w:szCs w:val="24"/>
        </w:rPr>
        <w:t>decline in reputation</w:t>
      </w:r>
      <w:r w:rsidR="00B978C7">
        <w:rPr>
          <w:rFonts w:ascii="Arial" w:hAnsi="Arial" w:cs="Arial"/>
          <w:sz w:val="24"/>
          <w:szCs w:val="24"/>
        </w:rPr>
        <w:t xml:space="preserve">, reduced access to healthcare, increased stress, </w:t>
      </w:r>
      <w:r w:rsidR="00CD33C2">
        <w:rPr>
          <w:rFonts w:ascii="Arial" w:hAnsi="Arial" w:cs="Arial"/>
          <w:sz w:val="24"/>
          <w:szCs w:val="24"/>
        </w:rPr>
        <w:t xml:space="preserve">unstable environment, </w:t>
      </w:r>
      <w:r w:rsidR="005945EA">
        <w:rPr>
          <w:rFonts w:ascii="Arial" w:hAnsi="Arial" w:cs="Arial"/>
          <w:sz w:val="24"/>
          <w:szCs w:val="24"/>
        </w:rPr>
        <w:t>encouragement of isolation</w:t>
      </w:r>
      <w:r w:rsidR="00F36749">
        <w:rPr>
          <w:rFonts w:ascii="Arial" w:hAnsi="Arial" w:cs="Arial"/>
          <w:sz w:val="24"/>
          <w:szCs w:val="24"/>
        </w:rPr>
        <w:t>, and</w:t>
      </w:r>
      <w:r w:rsidR="005945EA">
        <w:rPr>
          <w:rFonts w:ascii="Arial" w:hAnsi="Arial" w:cs="Arial"/>
          <w:sz w:val="24"/>
          <w:szCs w:val="24"/>
        </w:rPr>
        <w:t xml:space="preserve"> </w:t>
      </w:r>
      <w:r w:rsidR="00F36749" w:rsidRPr="0037387C">
        <w:rPr>
          <w:rFonts w:ascii="Arial" w:hAnsi="Arial" w:cs="Arial"/>
          <w:sz w:val="24"/>
          <w:szCs w:val="24"/>
          <w:lang w:val="en-US"/>
        </w:rPr>
        <w:t>potentially straining relationships between law enforcement and the community</w:t>
      </w:r>
      <w:r w:rsidR="00582A97">
        <w:rPr>
          <w:rFonts w:ascii="Arial" w:hAnsi="Arial" w:cs="Arial"/>
          <w:sz w:val="24"/>
          <w:szCs w:val="24"/>
          <w:lang w:val="en-US"/>
        </w:rPr>
        <w:t>.</w:t>
      </w:r>
      <w:r w:rsidR="00076236">
        <w:rPr>
          <w:rFonts w:ascii="Arial" w:hAnsi="Arial" w:cs="Arial"/>
          <w:sz w:val="24"/>
          <w:szCs w:val="24"/>
          <w:lang w:val="en-US"/>
        </w:rPr>
        <w:t xml:space="preserve"> Police uses several strategies to address the issues of crime and anti-social behaviours.</w:t>
      </w:r>
      <w:r w:rsidR="002F0D53">
        <w:rPr>
          <w:rFonts w:ascii="Arial" w:hAnsi="Arial" w:cs="Arial"/>
          <w:sz w:val="24"/>
          <w:szCs w:val="24"/>
          <w:lang w:val="en-US"/>
        </w:rPr>
        <w:t xml:space="preserve"> In this essay, all the strategies used by the police was examined but </w:t>
      </w:r>
      <w:r w:rsidR="00356A03">
        <w:rPr>
          <w:rFonts w:ascii="Arial" w:hAnsi="Arial" w:cs="Arial"/>
          <w:sz w:val="24"/>
          <w:szCs w:val="24"/>
          <w:lang w:val="en-US"/>
        </w:rPr>
        <w:t xml:space="preserve">the best strategy which was meant to be outstanding are the hotspot policing strategy and the use of CCTV as proactive </w:t>
      </w:r>
      <w:r w:rsidR="00A570C1">
        <w:rPr>
          <w:rFonts w:ascii="Arial" w:hAnsi="Arial" w:cs="Arial"/>
          <w:sz w:val="24"/>
          <w:szCs w:val="24"/>
          <w:lang w:val="en-US"/>
        </w:rPr>
        <w:t>patrol and crime prevention strategy.</w:t>
      </w:r>
      <w:r w:rsidR="009E4FCB">
        <w:rPr>
          <w:rFonts w:ascii="Arial" w:hAnsi="Arial" w:cs="Arial"/>
          <w:sz w:val="24"/>
          <w:szCs w:val="24"/>
          <w:lang w:val="en-US"/>
        </w:rPr>
        <w:t xml:space="preserve"> These strategies have proven to be effective and adapted by most developed countries such as UK and USA.</w:t>
      </w:r>
    </w:p>
    <w:p w:rsidR="00900EC1" w:rsidRPr="00675CB4" w:rsidRDefault="00900EC1" w:rsidP="0035526F">
      <w:pPr>
        <w:spacing w:line="480" w:lineRule="auto"/>
        <w:jc w:val="both"/>
        <w:rPr>
          <w:rFonts w:ascii="Arial" w:hAnsi="Arial" w:cs="Arial"/>
          <w:b/>
          <w:sz w:val="24"/>
          <w:szCs w:val="24"/>
          <w:lang w:val="en-US"/>
        </w:rPr>
      </w:pPr>
      <w:r w:rsidRPr="00675CB4">
        <w:rPr>
          <w:rFonts w:ascii="Arial" w:hAnsi="Arial" w:cs="Arial"/>
          <w:b/>
          <w:sz w:val="24"/>
          <w:szCs w:val="24"/>
          <w:lang w:val="en-US"/>
        </w:rPr>
        <w:t>References</w:t>
      </w:r>
    </w:p>
    <w:p w:rsidR="00900EC1" w:rsidRDefault="00D66DBD" w:rsidP="0035526F">
      <w:pPr>
        <w:spacing w:line="480" w:lineRule="auto"/>
        <w:jc w:val="both"/>
        <w:rPr>
          <w:rFonts w:ascii="Arial" w:hAnsi="Arial" w:cs="Arial"/>
          <w:sz w:val="24"/>
          <w:szCs w:val="24"/>
        </w:rPr>
      </w:pPr>
      <w:r w:rsidRPr="00D66DBD">
        <w:rPr>
          <w:rFonts w:ascii="Arial" w:hAnsi="Arial" w:cs="Arial"/>
          <w:sz w:val="24"/>
          <w:szCs w:val="24"/>
        </w:rPr>
        <w:t>Baker </w:t>
      </w:r>
      <w:r>
        <w:rPr>
          <w:rFonts w:ascii="Arial" w:hAnsi="Arial" w:cs="Arial"/>
          <w:sz w:val="24"/>
          <w:szCs w:val="24"/>
        </w:rPr>
        <w:t xml:space="preserve">T., and </w:t>
      </w:r>
      <w:r w:rsidRPr="00D66DBD">
        <w:rPr>
          <w:rFonts w:ascii="Arial" w:hAnsi="Arial" w:cs="Arial"/>
          <w:sz w:val="24"/>
          <w:szCs w:val="24"/>
        </w:rPr>
        <w:t>Wolfer</w:t>
      </w:r>
      <w:r>
        <w:rPr>
          <w:rFonts w:ascii="Arial" w:hAnsi="Arial" w:cs="Arial"/>
          <w:sz w:val="24"/>
          <w:szCs w:val="24"/>
        </w:rPr>
        <w:t xml:space="preserve"> L.,</w:t>
      </w:r>
      <w:r w:rsidRPr="00D66DBD">
        <w:rPr>
          <w:rFonts w:ascii="Arial" w:hAnsi="Arial" w:cs="Arial"/>
          <w:sz w:val="24"/>
          <w:szCs w:val="24"/>
        </w:rPr>
        <w:t> </w:t>
      </w:r>
      <w:r>
        <w:rPr>
          <w:rFonts w:ascii="Arial" w:hAnsi="Arial" w:cs="Arial"/>
          <w:sz w:val="24"/>
          <w:szCs w:val="24"/>
        </w:rPr>
        <w:t>(2010</w:t>
      </w:r>
      <w:r w:rsidRPr="00D66DBD">
        <w:rPr>
          <w:rFonts w:ascii="Arial" w:hAnsi="Arial" w:cs="Arial"/>
          <w:sz w:val="24"/>
          <w:szCs w:val="24"/>
        </w:rPr>
        <w:t>) </w:t>
      </w:r>
      <w:proofErr w:type="gramStart"/>
      <w:r w:rsidRPr="00D66DBD">
        <w:rPr>
          <w:rFonts w:ascii="Arial" w:hAnsi="Arial" w:cs="Arial"/>
          <w:sz w:val="24"/>
          <w:szCs w:val="24"/>
        </w:rPr>
        <w:t>The</w:t>
      </w:r>
      <w:proofErr w:type="gramEnd"/>
      <w:r w:rsidRPr="00D66DBD">
        <w:rPr>
          <w:rFonts w:ascii="Arial" w:hAnsi="Arial" w:cs="Arial"/>
          <w:sz w:val="24"/>
          <w:szCs w:val="24"/>
        </w:rPr>
        <w:t xml:space="preserve"> crime triangle: Alcohol, drug use, and vandalism, Police Practice and Research, 4:1, 47-61, DOI: </w:t>
      </w:r>
      <w:hyperlink r:id="rId4" w:history="1">
        <w:r w:rsidRPr="00D66DBD">
          <w:rPr>
            <w:rStyle w:val="Hyperlink"/>
            <w:rFonts w:ascii="Arial" w:hAnsi="Arial" w:cs="Arial"/>
            <w:sz w:val="24"/>
            <w:szCs w:val="24"/>
          </w:rPr>
          <w:t>10.1080/1561426032000059187</w:t>
        </w:r>
      </w:hyperlink>
    </w:p>
    <w:p w:rsidR="008400DE" w:rsidRDefault="008400DE" w:rsidP="008400DE">
      <w:pPr>
        <w:spacing w:line="600" w:lineRule="auto"/>
        <w:jc w:val="both"/>
        <w:rPr>
          <w:rFonts w:ascii="Arial" w:hAnsi="Arial" w:cs="Arial"/>
          <w:sz w:val="24"/>
          <w:szCs w:val="24"/>
        </w:rPr>
      </w:pPr>
      <w:r w:rsidRPr="00EA7F48">
        <w:rPr>
          <w:rFonts w:ascii="Arial" w:hAnsi="Arial" w:cs="Arial"/>
          <w:sz w:val="24"/>
          <w:szCs w:val="24"/>
        </w:rPr>
        <w:t>Braga, A. A., &amp; Schnell, C. (</w:t>
      </w:r>
      <w:r>
        <w:rPr>
          <w:rFonts w:ascii="Arial" w:hAnsi="Arial" w:cs="Arial"/>
          <w:sz w:val="24"/>
          <w:szCs w:val="24"/>
        </w:rPr>
        <w:t>2019</w:t>
      </w:r>
      <w:r w:rsidRPr="00EA7F48">
        <w:rPr>
          <w:rFonts w:ascii="Arial" w:hAnsi="Arial" w:cs="Arial"/>
          <w:sz w:val="24"/>
          <w:szCs w:val="24"/>
        </w:rPr>
        <w:t>). Beyond putting ‘cops on dots’: Applying theory to advance police responses to crime places. In J. E. Eck, &amp; D. Weisburd (Eds.), </w:t>
      </w:r>
      <w:r w:rsidRPr="00EA7F48">
        <w:rPr>
          <w:rFonts w:ascii="Arial" w:hAnsi="Arial" w:cs="Arial"/>
          <w:i/>
          <w:iCs/>
          <w:sz w:val="24"/>
          <w:szCs w:val="24"/>
        </w:rPr>
        <w:t>Connecting crime to place: New directions in theory and policy, Advances in Criminological Theory</w:t>
      </w:r>
      <w:r w:rsidRPr="00EA7F48">
        <w:rPr>
          <w:rFonts w:ascii="Arial" w:hAnsi="Arial" w:cs="Arial"/>
          <w:sz w:val="24"/>
          <w:szCs w:val="24"/>
        </w:rPr>
        <w:t> (22, pp. 261– 288). New Brunswick, NJ: Transaction Press.</w:t>
      </w:r>
    </w:p>
    <w:p w:rsidR="008B6293" w:rsidRPr="008B6293" w:rsidRDefault="008B6293" w:rsidP="008B6293">
      <w:pPr>
        <w:spacing w:line="480" w:lineRule="auto"/>
        <w:jc w:val="both"/>
        <w:rPr>
          <w:rFonts w:ascii="Arial" w:hAnsi="Arial" w:cs="Arial"/>
          <w:sz w:val="24"/>
          <w:szCs w:val="24"/>
          <w:lang w:val="en-US"/>
        </w:rPr>
      </w:pPr>
      <w:bookmarkStart w:id="0" w:name="_GoBack"/>
      <w:bookmarkEnd w:id="0"/>
      <w:r w:rsidRPr="008B6293">
        <w:rPr>
          <w:rFonts w:ascii="Arial" w:hAnsi="Arial" w:cs="Arial"/>
          <w:sz w:val="24"/>
          <w:szCs w:val="24"/>
          <w:lang w:val="en-US"/>
        </w:rPr>
        <w:t xml:space="preserve">Bučar Ručman, A. (2019) ‘What is crime? A search for an answer encompassing civilisational legitimacy and Social Harm’, </w:t>
      </w:r>
      <w:r w:rsidRPr="008B6293">
        <w:rPr>
          <w:rFonts w:ascii="Arial" w:hAnsi="Arial" w:cs="Arial"/>
          <w:i/>
          <w:iCs/>
          <w:sz w:val="24"/>
          <w:szCs w:val="24"/>
          <w:lang w:val="en-US"/>
        </w:rPr>
        <w:t>Crime, Law and Social Change</w:t>
      </w:r>
      <w:r w:rsidRPr="008B6293">
        <w:rPr>
          <w:rFonts w:ascii="Arial" w:hAnsi="Arial" w:cs="Arial"/>
          <w:sz w:val="24"/>
          <w:szCs w:val="24"/>
          <w:lang w:val="en-US"/>
        </w:rPr>
        <w:t xml:space="preserve">, 72(2), pp. 211–226. </w:t>
      </w:r>
      <w:proofErr w:type="gramStart"/>
      <w:r w:rsidRPr="008B6293">
        <w:rPr>
          <w:rFonts w:ascii="Arial" w:hAnsi="Arial" w:cs="Arial"/>
          <w:sz w:val="24"/>
          <w:szCs w:val="24"/>
          <w:lang w:val="en-US"/>
        </w:rPr>
        <w:t>doi:</w:t>
      </w:r>
      <w:proofErr w:type="gramEnd"/>
      <w:r w:rsidRPr="008B6293">
        <w:rPr>
          <w:rFonts w:ascii="Arial" w:hAnsi="Arial" w:cs="Arial"/>
          <w:sz w:val="24"/>
          <w:szCs w:val="24"/>
          <w:lang w:val="en-US"/>
        </w:rPr>
        <w:t xml:space="preserve">10.1007/s10611-019-09812-1. </w:t>
      </w:r>
    </w:p>
    <w:p w:rsidR="00D25BC4" w:rsidRPr="008B6293" w:rsidRDefault="00D25BC4" w:rsidP="0035526F">
      <w:pPr>
        <w:spacing w:line="480" w:lineRule="auto"/>
        <w:jc w:val="both"/>
        <w:rPr>
          <w:rFonts w:ascii="Arial" w:hAnsi="Arial" w:cs="Arial"/>
          <w:sz w:val="24"/>
          <w:szCs w:val="24"/>
          <w:lang w:val="en-US"/>
        </w:rPr>
      </w:pPr>
    </w:p>
    <w:p w:rsidR="0035526F" w:rsidRPr="0035526F" w:rsidRDefault="0035526F" w:rsidP="0035526F">
      <w:pPr>
        <w:spacing w:line="480" w:lineRule="auto"/>
        <w:jc w:val="both"/>
        <w:rPr>
          <w:rFonts w:ascii="Arial" w:hAnsi="Arial" w:cs="Arial"/>
          <w:sz w:val="24"/>
          <w:szCs w:val="24"/>
        </w:rPr>
      </w:pPr>
    </w:p>
    <w:p w:rsidR="0035526F" w:rsidRPr="0035526F" w:rsidRDefault="0035526F" w:rsidP="0035526F">
      <w:pPr>
        <w:spacing w:line="480" w:lineRule="auto"/>
        <w:jc w:val="both"/>
        <w:rPr>
          <w:rFonts w:ascii="Arial" w:hAnsi="Arial" w:cs="Arial"/>
          <w:sz w:val="24"/>
          <w:szCs w:val="24"/>
        </w:rPr>
      </w:pPr>
    </w:p>
    <w:p w:rsidR="0035526F" w:rsidRPr="0035526F" w:rsidRDefault="0035526F" w:rsidP="0035526F">
      <w:pPr>
        <w:spacing w:line="480" w:lineRule="auto"/>
        <w:jc w:val="both"/>
        <w:rPr>
          <w:rFonts w:ascii="Arial" w:hAnsi="Arial" w:cs="Arial"/>
          <w:sz w:val="24"/>
          <w:szCs w:val="24"/>
        </w:rPr>
      </w:pPr>
    </w:p>
    <w:p w:rsidR="00CB2F57" w:rsidRPr="00D76066" w:rsidRDefault="00CB2F57" w:rsidP="00565F14">
      <w:pPr>
        <w:spacing w:line="480" w:lineRule="auto"/>
        <w:jc w:val="both"/>
        <w:rPr>
          <w:rFonts w:ascii="Arial" w:hAnsi="Arial" w:cs="Arial"/>
          <w:sz w:val="24"/>
          <w:szCs w:val="24"/>
        </w:rPr>
      </w:pPr>
    </w:p>
    <w:p w:rsidR="00934D2D" w:rsidRPr="008E72E5" w:rsidRDefault="00934D2D" w:rsidP="00565F14">
      <w:pPr>
        <w:spacing w:line="480" w:lineRule="auto"/>
        <w:jc w:val="both"/>
        <w:rPr>
          <w:rFonts w:ascii="Arial" w:hAnsi="Arial" w:cs="Arial"/>
          <w:sz w:val="24"/>
          <w:szCs w:val="24"/>
        </w:rPr>
      </w:pPr>
    </w:p>
    <w:sectPr w:rsidR="00934D2D" w:rsidRPr="008E72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181"/>
    <w:rsid w:val="000361AE"/>
    <w:rsid w:val="0005005A"/>
    <w:rsid w:val="0005082E"/>
    <w:rsid w:val="00065684"/>
    <w:rsid w:val="00076236"/>
    <w:rsid w:val="000841EE"/>
    <w:rsid w:val="000875B0"/>
    <w:rsid w:val="000A7CD2"/>
    <w:rsid w:val="000B0F43"/>
    <w:rsid w:val="000E11ED"/>
    <w:rsid w:val="000E6EFD"/>
    <w:rsid w:val="000F2587"/>
    <w:rsid w:val="000F320C"/>
    <w:rsid w:val="0016716F"/>
    <w:rsid w:val="0018030E"/>
    <w:rsid w:val="00181023"/>
    <w:rsid w:val="00184373"/>
    <w:rsid w:val="001B4DA2"/>
    <w:rsid w:val="001F7268"/>
    <w:rsid w:val="00200D49"/>
    <w:rsid w:val="002142FA"/>
    <w:rsid w:val="00215A9D"/>
    <w:rsid w:val="00221842"/>
    <w:rsid w:val="00230405"/>
    <w:rsid w:val="0023043E"/>
    <w:rsid w:val="00242429"/>
    <w:rsid w:val="0024358E"/>
    <w:rsid w:val="00244D39"/>
    <w:rsid w:val="002620FB"/>
    <w:rsid w:val="00277583"/>
    <w:rsid w:val="0029066A"/>
    <w:rsid w:val="002B5117"/>
    <w:rsid w:val="002E733B"/>
    <w:rsid w:val="002F0D53"/>
    <w:rsid w:val="002F4635"/>
    <w:rsid w:val="002F4FA4"/>
    <w:rsid w:val="00311E3D"/>
    <w:rsid w:val="00320D45"/>
    <w:rsid w:val="003273BB"/>
    <w:rsid w:val="003426DB"/>
    <w:rsid w:val="003433AE"/>
    <w:rsid w:val="00345774"/>
    <w:rsid w:val="00352164"/>
    <w:rsid w:val="0035526F"/>
    <w:rsid w:val="00356A03"/>
    <w:rsid w:val="00371FA6"/>
    <w:rsid w:val="0037387C"/>
    <w:rsid w:val="003A3DEF"/>
    <w:rsid w:val="003B4831"/>
    <w:rsid w:val="003B5F5B"/>
    <w:rsid w:val="003C4D78"/>
    <w:rsid w:val="003F2D18"/>
    <w:rsid w:val="00413F51"/>
    <w:rsid w:val="00483EA2"/>
    <w:rsid w:val="00491D97"/>
    <w:rsid w:val="00494C1C"/>
    <w:rsid w:val="004C264D"/>
    <w:rsid w:val="004E2587"/>
    <w:rsid w:val="004E6CA2"/>
    <w:rsid w:val="00504F93"/>
    <w:rsid w:val="005060B9"/>
    <w:rsid w:val="00534360"/>
    <w:rsid w:val="005361BD"/>
    <w:rsid w:val="00546181"/>
    <w:rsid w:val="00556067"/>
    <w:rsid w:val="005644DC"/>
    <w:rsid w:val="00565F14"/>
    <w:rsid w:val="0057731A"/>
    <w:rsid w:val="00582A97"/>
    <w:rsid w:val="005910B2"/>
    <w:rsid w:val="005945EA"/>
    <w:rsid w:val="00594667"/>
    <w:rsid w:val="005A470D"/>
    <w:rsid w:val="005A671A"/>
    <w:rsid w:val="005B4932"/>
    <w:rsid w:val="005B71AE"/>
    <w:rsid w:val="005C655A"/>
    <w:rsid w:val="005D41C8"/>
    <w:rsid w:val="00601929"/>
    <w:rsid w:val="00605146"/>
    <w:rsid w:val="0062146F"/>
    <w:rsid w:val="00637F3F"/>
    <w:rsid w:val="006432DF"/>
    <w:rsid w:val="00672193"/>
    <w:rsid w:val="00675CB4"/>
    <w:rsid w:val="006822F5"/>
    <w:rsid w:val="0069098A"/>
    <w:rsid w:val="00697833"/>
    <w:rsid w:val="006C4D55"/>
    <w:rsid w:val="00701128"/>
    <w:rsid w:val="007012A1"/>
    <w:rsid w:val="00704C22"/>
    <w:rsid w:val="0070607D"/>
    <w:rsid w:val="00707AB7"/>
    <w:rsid w:val="00710C5C"/>
    <w:rsid w:val="007177DD"/>
    <w:rsid w:val="00721961"/>
    <w:rsid w:val="007316C4"/>
    <w:rsid w:val="00732832"/>
    <w:rsid w:val="00740905"/>
    <w:rsid w:val="007415C5"/>
    <w:rsid w:val="00743C18"/>
    <w:rsid w:val="00757E0D"/>
    <w:rsid w:val="00763A00"/>
    <w:rsid w:val="0077084D"/>
    <w:rsid w:val="00783900"/>
    <w:rsid w:val="007A7C1A"/>
    <w:rsid w:val="007B7AA2"/>
    <w:rsid w:val="007D5F74"/>
    <w:rsid w:val="007D7E99"/>
    <w:rsid w:val="007E506F"/>
    <w:rsid w:val="007F1F62"/>
    <w:rsid w:val="007F3019"/>
    <w:rsid w:val="0080650B"/>
    <w:rsid w:val="008076AA"/>
    <w:rsid w:val="008400DE"/>
    <w:rsid w:val="00846A93"/>
    <w:rsid w:val="00863C7B"/>
    <w:rsid w:val="00863FCA"/>
    <w:rsid w:val="008A29A2"/>
    <w:rsid w:val="008A2CF0"/>
    <w:rsid w:val="008B0132"/>
    <w:rsid w:val="008B6293"/>
    <w:rsid w:val="008C293B"/>
    <w:rsid w:val="008E72E5"/>
    <w:rsid w:val="008F281A"/>
    <w:rsid w:val="008F7A02"/>
    <w:rsid w:val="00900EC1"/>
    <w:rsid w:val="00934D2D"/>
    <w:rsid w:val="009558FF"/>
    <w:rsid w:val="00960229"/>
    <w:rsid w:val="009726D3"/>
    <w:rsid w:val="0098539A"/>
    <w:rsid w:val="009B61D3"/>
    <w:rsid w:val="009D1118"/>
    <w:rsid w:val="009E4FCB"/>
    <w:rsid w:val="009F5052"/>
    <w:rsid w:val="009F568E"/>
    <w:rsid w:val="00A02F23"/>
    <w:rsid w:val="00A11E7C"/>
    <w:rsid w:val="00A12B31"/>
    <w:rsid w:val="00A22FBD"/>
    <w:rsid w:val="00A50F94"/>
    <w:rsid w:val="00A514CC"/>
    <w:rsid w:val="00A570C1"/>
    <w:rsid w:val="00A72A84"/>
    <w:rsid w:val="00A75E25"/>
    <w:rsid w:val="00A77D43"/>
    <w:rsid w:val="00A85B96"/>
    <w:rsid w:val="00AC5946"/>
    <w:rsid w:val="00AD75DA"/>
    <w:rsid w:val="00AE0246"/>
    <w:rsid w:val="00AF430F"/>
    <w:rsid w:val="00B36D23"/>
    <w:rsid w:val="00B62BAF"/>
    <w:rsid w:val="00B857DE"/>
    <w:rsid w:val="00B978C7"/>
    <w:rsid w:val="00BA0911"/>
    <w:rsid w:val="00BA362C"/>
    <w:rsid w:val="00BF6A93"/>
    <w:rsid w:val="00C32D57"/>
    <w:rsid w:val="00C36842"/>
    <w:rsid w:val="00C4043B"/>
    <w:rsid w:val="00C521AF"/>
    <w:rsid w:val="00C53546"/>
    <w:rsid w:val="00C92E82"/>
    <w:rsid w:val="00CB2F57"/>
    <w:rsid w:val="00CD33C2"/>
    <w:rsid w:val="00CE4679"/>
    <w:rsid w:val="00CF38CC"/>
    <w:rsid w:val="00D00C07"/>
    <w:rsid w:val="00D10B65"/>
    <w:rsid w:val="00D235F1"/>
    <w:rsid w:val="00D25BC4"/>
    <w:rsid w:val="00D341AF"/>
    <w:rsid w:val="00D34381"/>
    <w:rsid w:val="00D40A64"/>
    <w:rsid w:val="00D54197"/>
    <w:rsid w:val="00D66DBD"/>
    <w:rsid w:val="00D76066"/>
    <w:rsid w:val="00D77B17"/>
    <w:rsid w:val="00D85BDA"/>
    <w:rsid w:val="00DA05BB"/>
    <w:rsid w:val="00DD07B4"/>
    <w:rsid w:val="00E115FE"/>
    <w:rsid w:val="00E17FA7"/>
    <w:rsid w:val="00E22F12"/>
    <w:rsid w:val="00E31D66"/>
    <w:rsid w:val="00E41398"/>
    <w:rsid w:val="00E92D99"/>
    <w:rsid w:val="00EA0344"/>
    <w:rsid w:val="00EA3937"/>
    <w:rsid w:val="00EB03FA"/>
    <w:rsid w:val="00ED32C4"/>
    <w:rsid w:val="00F36749"/>
    <w:rsid w:val="00F47809"/>
    <w:rsid w:val="00F538B3"/>
    <w:rsid w:val="00F53A44"/>
    <w:rsid w:val="00F568D7"/>
    <w:rsid w:val="00FA7F85"/>
    <w:rsid w:val="00FF5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2C966"/>
  <w15:chartTrackingRefBased/>
  <w15:docId w15:val="{E6C1D6E9-B8CD-4C68-BA70-ED3A283A9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5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5F1"/>
    <w:rPr>
      <w:lang w:val="en-GB"/>
    </w:rPr>
  </w:style>
  <w:style w:type="character" w:styleId="Hyperlink">
    <w:name w:val="Hyperlink"/>
    <w:basedOn w:val="DefaultParagraphFont"/>
    <w:uiPriority w:val="99"/>
    <w:unhideWhenUsed/>
    <w:rsid w:val="00D66D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051079">
      <w:bodyDiv w:val="1"/>
      <w:marLeft w:val="0"/>
      <w:marRight w:val="0"/>
      <w:marTop w:val="0"/>
      <w:marBottom w:val="0"/>
      <w:divBdr>
        <w:top w:val="none" w:sz="0" w:space="0" w:color="auto"/>
        <w:left w:val="none" w:sz="0" w:space="0" w:color="auto"/>
        <w:bottom w:val="none" w:sz="0" w:space="0" w:color="auto"/>
        <w:right w:val="none" w:sz="0" w:space="0" w:color="auto"/>
      </w:divBdr>
    </w:div>
    <w:div w:id="1085688238">
      <w:bodyDiv w:val="1"/>
      <w:marLeft w:val="0"/>
      <w:marRight w:val="0"/>
      <w:marTop w:val="0"/>
      <w:marBottom w:val="0"/>
      <w:divBdr>
        <w:top w:val="none" w:sz="0" w:space="0" w:color="auto"/>
        <w:left w:val="none" w:sz="0" w:space="0" w:color="auto"/>
        <w:bottom w:val="none" w:sz="0" w:space="0" w:color="auto"/>
        <w:right w:val="none" w:sz="0" w:space="0" w:color="auto"/>
      </w:divBdr>
      <w:divsChild>
        <w:div w:id="1596130054">
          <w:marLeft w:val="0"/>
          <w:marRight w:val="0"/>
          <w:marTop w:val="0"/>
          <w:marBottom w:val="0"/>
          <w:divBdr>
            <w:top w:val="single" w:sz="2" w:space="0" w:color="D9D9E3"/>
            <w:left w:val="single" w:sz="2" w:space="0" w:color="D9D9E3"/>
            <w:bottom w:val="single" w:sz="2" w:space="0" w:color="D9D9E3"/>
            <w:right w:val="single" w:sz="2" w:space="0" w:color="D9D9E3"/>
          </w:divBdr>
          <w:divsChild>
            <w:div w:id="1211844866">
              <w:marLeft w:val="0"/>
              <w:marRight w:val="0"/>
              <w:marTop w:val="0"/>
              <w:marBottom w:val="0"/>
              <w:divBdr>
                <w:top w:val="single" w:sz="2" w:space="0" w:color="D9D9E3"/>
                <w:left w:val="single" w:sz="2" w:space="0" w:color="D9D9E3"/>
                <w:bottom w:val="single" w:sz="2" w:space="0" w:color="D9D9E3"/>
                <w:right w:val="single" w:sz="2" w:space="0" w:color="D9D9E3"/>
              </w:divBdr>
              <w:divsChild>
                <w:div w:id="1370573387">
                  <w:marLeft w:val="0"/>
                  <w:marRight w:val="0"/>
                  <w:marTop w:val="0"/>
                  <w:marBottom w:val="0"/>
                  <w:divBdr>
                    <w:top w:val="single" w:sz="2" w:space="0" w:color="D9D9E3"/>
                    <w:left w:val="single" w:sz="2" w:space="0" w:color="D9D9E3"/>
                    <w:bottom w:val="single" w:sz="2" w:space="0" w:color="D9D9E3"/>
                    <w:right w:val="single" w:sz="2" w:space="0" w:color="D9D9E3"/>
                  </w:divBdr>
                  <w:divsChild>
                    <w:div w:id="1039206820">
                      <w:marLeft w:val="0"/>
                      <w:marRight w:val="0"/>
                      <w:marTop w:val="0"/>
                      <w:marBottom w:val="0"/>
                      <w:divBdr>
                        <w:top w:val="single" w:sz="2" w:space="0" w:color="D9D9E3"/>
                        <w:left w:val="single" w:sz="2" w:space="0" w:color="D9D9E3"/>
                        <w:bottom w:val="single" w:sz="2" w:space="0" w:color="D9D9E3"/>
                        <w:right w:val="single" w:sz="2" w:space="0" w:color="D9D9E3"/>
                      </w:divBdr>
                      <w:divsChild>
                        <w:div w:id="978454907">
                          <w:marLeft w:val="0"/>
                          <w:marRight w:val="0"/>
                          <w:marTop w:val="0"/>
                          <w:marBottom w:val="0"/>
                          <w:divBdr>
                            <w:top w:val="single" w:sz="2" w:space="0" w:color="auto"/>
                            <w:left w:val="single" w:sz="2" w:space="0" w:color="auto"/>
                            <w:bottom w:val="single" w:sz="6" w:space="0" w:color="auto"/>
                            <w:right w:val="single" w:sz="2" w:space="0" w:color="auto"/>
                          </w:divBdr>
                          <w:divsChild>
                            <w:div w:id="1231579655">
                              <w:marLeft w:val="0"/>
                              <w:marRight w:val="0"/>
                              <w:marTop w:val="100"/>
                              <w:marBottom w:val="100"/>
                              <w:divBdr>
                                <w:top w:val="single" w:sz="2" w:space="0" w:color="D9D9E3"/>
                                <w:left w:val="single" w:sz="2" w:space="0" w:color="D9D9E3"/>
                                <w:bottom w:val="single" w:sz="2" w:space="0" w:color="D9D9E3"/>
                                <w:right w:val="single" w:sz="2" w:space="0" w:color="D9D9E3"/>
                              </w:divBdr>
                              <w:divsChild>
                                <w:div w:id="375397423">
                                  <w:marLeft w:val="0"/>
                                  <w:marRight w:val="0"/>
                                  <w:marTop w:val="0"/>
                                  <w:marBottom w:val="0"/>
                                  <w:divBdr>
                                    <w:top w:val="single" w:sz="2" w:space="0" w:color="D9D9E3"/>
                                    <w:left w:val="single" w:sz="2" w:space="0" w:color="D9D9E3"/>
                                    <w:bottom w:val="single" w:sz="2" w:space="0" w:color="D9D9E3"/>
                                    <w:right w:val="single" w:sz="2" w:space="0" w:color="D9D9E3"/>
                                  </w:divBdr>
                                  <w:divsChild>
                                    <w:div w:id="875970351">
                                      <w:marLeft w:val="0"/>
                                      <w:marRight w:val="0"/>
                                      <w:marTop w:val="0"/>
                                      <w:marBottom w:val="0"/>
                                      <w:divBdr>
                                        <w:top w:val="single" w:sz="2" w:space="0" w:color="D9D9E3"/>
                                        <w:left w:val="single" w:sz="2" w:space="0" w:color="D9D9E3"/>
                                        <w:bottom w:val="single" w:sz="2" w:space="0" w:color="D9D9E3"/>
                                        <w:right w:val="single" w:sz="2" w:space="0" w:color="D9D9E3"/>
                                      </w:divBdr>
                                      <w:divsChild>
                                        <w:div w:id="21365094">
                                          <w:marLeft w:val="0"/>
                                          <w:marRight w:val="0"/>
                                          <w:marTop w:val="0"/>
                                          <w:marBottom w:val="0"/>
                                          <w:divBdr>
                                            <w:top w:val="single" w:sz="2" w:space="0" w:color="D9D9E3"/>
                                            <w:left w:val="single" w:sz="2" w:space="0" w:color="D9D9E3"/>
                                            <w:bottom w:val="single" w:sz="2" w:space="0" w:color="D9D9E3"/>
                                            <w:right w:val="single" w:sz="2" w:space="0" w:color="D9D9E3"/>
                                          </w:divBdr>
                                          <w:divsChild>
                                            <w:div w:id="1061755332">
                                              <w:marLeft w:val="0"/>
                                              <w:marRight w:val="0"/>
                                              <w:marTop w:val="0"/>
                                              <w:marBottom w:val="0"/>
                                              <w:divBdr>
                                                <w:top w:val="single" w:sz="2" w:space="0" w:color="D9D9E3"/>
                                                <w:left w:val="single" w:sz="2" w:space="0" w:color="D9D9E3"/>
                                                <w:bottom w:val="single" w:sz="2" w:space="0" w:color="D9D9E3"/>
                                                <w:right w:val="single" w:sz="2" w:space="0" w:color="D9D9E3"/>
                                              </w:divBdr>
                                              <w:divsChild>
                                                <w:div w:id="2102339135">
                                                  <w:marLeft w:val="0"/>
                                                  <w:marRight w:val="0"/>
                                                  <w:marTop w:val="0"/>
                                                  <w:marBottom w:val="0"/>
                                                  <w:divBdr>
                                                    <w:top w:val="single" w:sz="2" w:space="0" w:color="D9D9E3"/>
                                                    <w:left w:val="single" w:sz="2" w:space="0" w:color="D9D9E3"/>
                                                    <w:bottom w:val="single" w:sz="2" w:space="0" w:color="D9D9E3"/>
                                                    <w:right w:val="single" w:sz="2" w:space="0" w:color="D9D9E3"/>
                                                  </w:divBdr>
                                                  <w:divsChild>
                                                    <w:div w:id="1402483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57103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80/15614260320000591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1279</TotalTime>
  <Pages>11</Pages>
  <Words>2549</Words>
  <Characters>14531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dc:creator>
  <cp:keywords/>
  <dc:description/>
  <cp:lastModifiedBy>cd</cp:lastModifiedBy>
  <cp:revision>192</cp:revision>
  <dcterms:created xsi:type="dcterms:W3CDTF">2023-11-02T06:56:00Z</dcterms:created>
  <dcterms:modified xsi:type="dcterms:W3CDTF">2023-11-03T18:46:00Z</dcterms:modified>
</cp:coreProperties>
</file>