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074F0287" wp14:paraId="6EC47309" wp14:textId="0BA11DE7">
      <w:pPr>
        <w:spacing w:line="360" w:lineRule="auto"/>
        <w:rPr>
          <w:rFonts w:ascii="Arial" w:hAnsi="Arial" w:eastAsia="Arial" w:cs="Arial" w:asciiTheme="minorAscii" w:hAnsiTheme="minorAscii" w:eastAsiaTheme="minorAscii" w:cstheme="minorAscii"/>
          <w:sz w:val="22"/>
          <w:szCs w:val="22"/>
        </w:rPr>
      </w:pPr>
      <w:r w:rsidRPr="074F0287" w:rsidR="6E1A7168">
        <w:rPr>
          <w:rFonts w:ascii="Arial" w:hAnsi="Arial" w:eastAsia="Arial" w:cs="Arial" w:asciiTheme="minorAscii" w:hAnsiTheme="minorAscii" w:eastAsiaTheme="minorAscii" w:cstheme="minorAscii"/>
          <w:sz w:val="22"/>
          <w:szCs w:val="22"/>
        </w:rPr>
        <w:t xml:space="preserve">Name: </w:t>
      </w:r>
      <w:r w:rsidRPr="074F0287" w:rsidR="69FE2C5C">
        <w:rPr>
          <w:rFonts w:ascii="Arial" w:hAnsi="Arial" w:eastAsia="Arial" w:cs="Arial" w:asciiTheme="minorAscii" w:hAnsiTheme="minorAscii" w:eastAsiaTheme="minorAscii" w:cstheme="minorAscii"/>
          <w:sz w:val="22"/>
          <w:szCs w:val="22"/>
        </w:rPr>
        <w:t>Tahir Khan</w:t>
      </w:r>
    </w:p>
    <w:p xmlns:wp14="http://schemas.microsoft.com/office/word/2010/wordml" w:rsidP="074F0287" wp14:paraId="645AF7C5" wp14:textId="3E2D884D">
      <w:pPr>
        <w:pStyle w:val="Normal"/>
        <w:spacing w:line="360" w:lineRule="auto"/>
        <w:rPr>
          <w:rFonts w:ascii="Arial" w:hAnsi="Arial" w:eastAsia="Arial" w:cs="Arial" w:asciiTheme="minorAscii" w:hAnsiTheme="minorAscii" w:eastAsiaTheme="minorAscii" w:cstheme="minorAscii"/>
          <w:sz w:val="22"/>
          <w:szCs w:val="22"/>
        </w:rPr>
      </w:pPr>
      <w:r w:rsidRPr="074F0287" w:rsidR="6E1A7168">
        <w:rPr>
          <w:rFonts w:ascii="Arial" w:hAnsi="Arial" w:eastAsia="Arial" w:cs="Arial" w:asciiTheme="minorAscii" w:hAnsiTheme="minorAscii" w:eastAsiaTheme="minorAscii" w:cstheme="minorAscii"/>
          <w:sz w:val="22"/>
          <w:szCs w:val="22"/>
        </w:rPr>
        <w:t xml:space="preserve">Student ID: </w:t>
      </w:r>
      <w:r w:rsidRPr="074F0287" w:rsidR="31DC7B53">
        <w:rPr>
          <w:rFonts w:ascii="Arial" w:hAnsi="Arial" w:eastAsia="Arial" w:cs="Arial" w:asciiTheme="minorAscii" w:hAnsiTheme="minorAscii" w:eastAsiaTheme="minorAscii" w:cstheme="minorAscii"/>
          <w:sz w:val="22"/>
          <w:szCs w:val="22"/>
        </w:rPr>
        <w:t>2522235</w:t>
      </w:r>
    </w:p>
    <w:p xmlns:wp14="http://schemas.microsoft.com/office/word/2010/wordml" w:rsidP="074F0287" wp14:paraId="77E5DE9F" wp14:textId="487F4FB9">
      <w:pPr>
        <w:pStyle w:val="Normal"/>
        <w:spacing w:line="360" w:lineRule="auto"/>
        <w:rPr>
          <w:rFonts w:ascii="Arial" w:hAnsi="Arial" w:eastAsia="Arial" w:cs="Arial" w:asciiTheme="minorAscii" w:hAnsiTheme="minorAscii" w:eastAsiaTheme="minorAscii" w:cstheme="minorAscii"/>
          <w:sz w:val="22"/>
          <w:szCs w:val="22"/>
        </w:rPr>
      </w:pPr>
      <w:r w:rsidRPr="074F0287" w:rsidR="6E1A7168">
        <w:rPr>
          <w:rFonts w:ascii="Arial" w:hAnsi="Arial" w:eastAsia="Arial" w:cs="Arial" w:asciiTheme="minorAscii" w:hAnsiTheme="minorAscii" w:eastAsiaTheme="minorAscii" w:cstheme="minorAscii"/>
          <w:sz w:val="22"/>
          <w:szCs w:val="22"/>
        </w:rPr>
        <w:t xml:space="preserve">Module Code: </w:t>
      </w:r>
      <w:r w:rsidRPr="074F0287" w:rsidR="1DAAE51B">
        <w:rPr>
          <w:rFonts w:ascii="Arial" w:hAnsi="Arial" w:eastAsia="Arial" w:cs="Arial" w:asciiTheme="minorAscii" w:hAnsiTheme="minorAscii" w:eastAsiaTheme="minorAscii" w:cstheme="minorAscii"/>
          <w:sz w:val="22"/>
          <w:szCs w:val="22"/>
        </w:rPr>
        <w:t>LCHS400</w:t>
      </w:r>
      <w:r w:rsidRPr="074F0287" w:rsidR="277EC175">
        <w:rPr>
          <w:rFonts w:ascii="Arial" w:hAnsi="Arial" w:eastAsia="Arial" w:cs="Arial" w:asciiTheme="minorAscii" w:hAnsiTheme="minorAscii" w:eastAsiaTheme="minorAscii" w:cstheme="minorAscii"/>
          <w:sz w:val="22"/>
          <w:szCs w:val="22"/>
        </w:rPr>
        <w:t>1</w:t>
      </w:r>
    </w:p>
    <w:p xmlns:wp14="http://schemas.microsoft.com/office/word/2010/wordml" w:rsidP="074F0287" wp14:paraId="1247A7A9" wp14:textId="5F8751DC">
      <w:pPr>
        <w:pStyle w:val="Normal"/>
        <w:spacing w:line="360" w:lineRule="auto"/>
        <w:rPr>
          <w:rFonts w:ascii="Arial" w:hAnsi="Arial" w:eastAsia="Arial" w:cs="Arial" w:asciiTheme="minorAscii" w:hAnsiTheme="minorAscii" w:eastAsiaTheme="minorAscii" w:cstheme="minorAscii"/>
          <w:sz w:val="22"/>
          <w:szCs w:val="22"/>
        </w:rPr>
      </w:pPr>
      <w:r w:rsidRPr="074F0287" w:rsidR="6E1A7168">
        <w:rPr>
          <w:rFonts w:ascii="Arial" w:hAnsi="Arial" w:eastAsia="Arial" w:cs="Arial" w:asciiTheme="minorAscii" w:hAnsiTheme="minorAscii" w:eastAsiaTheme="minorAscii" w:cstheme="minorAscii"/>
          <w:sz w:val="22"/>
          <w:szCs w:val="22"/>
        </w:rPr>
        <w:t xml:space="preserve">Module: </w:t>
      </w:r>
      <w:r w:rsidRPr="074F0287" w:rsidR="003BBDD4">
        <w:rPr>
          <w:rFonts w:ascii="Arial" w:hAnsi="Arial" w:eastAsia="Arial" w:cs="Arial" w:asciiTheme="minorAscii" w:hAnsiTheme="minorAscii" w:eastAsiaTheme="minorAscii" w:cstheme="minorAscii"/>
          <w:sz w:val="22"/>
          <w:szCs w:val="22"/>
        </w:rPr>
        <w:t xml:space="preserve">Academic &amp; </w:t>
      </w:r>
      <w:r w:rsidRPr="074F0287" w:rsidR="2E0AA648">
        <w:rPr>
          <w:rFonts w:ascii="Arial" w:hAnsi="Arial" w:eastAsia="Arial" w:cs="Arial" w:asciiTheme="minorAscii" w:hAnsiTheme="minorAscii" w:eastAsiaTheme="minorAscii" w:cstheme="minorAscii"/>
          <w:sz w:val="22"/>
          <w:szCs w:val="22"/>
        </w:rPr>
        <w:t>Employability</w:t>
      </w:r>
      <w:r w:rsidRPr="074F0287" w:rsidR="003BBDD4">
        <w:rPr>
          <w:rFonts w:ascii="Arial" w:hAnsi="Arial" w:eastAsia="Arial" w:cs="Arial" w:asciiTheme="minorAscii" w:hAnsiTheme="minorAscii" w:eastAsiaTheme="minorAscii" w:cstheme="minorAscii"/>
          <w:sz w:val="22"/>
          <w:szCs w:val="22"/>
        </w:rPr>
        <w:t xml:space="preserve"> Skills</w:t>
      </w:r>
    </w:p>
    <w:p xmlns:wp14="http://schemas.microsoft.com/office/word/2010/wordml" w:rsidP="074F0287" wp14:paraId="11E14B68" wp14:textId="5D7AA5FC">
      <w:pPr>
        <w:pStyle w:val="Normal"/>
        <w:spacing w:line="360" w:lineRule="auto"/>
        <w:rPr>
          <w:rFonts w:ascii="Arial" w:hAnsi="Arial" w:eastAsia="Arial" w:cs="Arial" w:asciiTheme="minorAscii" w:hAnsiTheme="minorAscii" w:eastAsiaTheme="minorAscii" w:cstheme="minorAscii"/>
          <w:sz w:val="22"/>
          <w:szCs w:val="22"/>
        </w:rPr>
      </w:pPr>
      <w:r w:rsidRPr="074F0287" w:rsidR="6E1A7168">
        <w:rPr>
          <w:rFonts w:ascii="Arial" w:hAnsi="Arial" w:eastAsia="Arial" w:cs="Arial" w:asciiTheme="minorAscii" w:hAnsiTheme="minorAscii" w:eastAsiaTheme="minorAscii" w:cstheme="minorAscii"/>
          <w:sz w:val="22"/>
          <w:szCs w:val="22"/>
        </w:rPr>
        <w:t xml:space="preserve">Lecturer: </w:t>
      </w:r>
      <w:r w:rsidRPr="074F0287" w:rsidR="4CAA2A35">
        <w:rPr>
          <w:rFonts w:ascii="Arial" w:hAnsi="Arial" w:eastAsia="Arial" w:cs="Arial" w:asciiTheme="minorAscii" w:hAnsiTheme="minorAscii" w:eastAsiaTheme="minorAscii" w:cstheme="minorAscii"/>
          <w:sz w:val="22"/>
          <w:szCs w:val="22"/>
        </w:rPr>
        <w:t>Charissa Brian</w:t>
      </w:r>
    </w:p>
    <w:p xmlns:wp14="http://schemas.microsoft.com/office/word/2010/wordml" w:rsidP="074F0287" wp14:paraId="21944D8C" wp14:textId="474700BB">
      <w:pPr>
        <w:pStyle w:val="Normal"/>
        <w:spacing w:line="360" w:lineRule="auto"/>
        <w:rPr>
          <w:rFonts w:ascii="Arial" w:hAnsi="Arial" w:eastAsia="Arial" w:cs="Arial" w:asciiTheme="minorAscii" w:hAnsiTheme="minorAscii" w:eastAsiaTheme="minorAscii" w:cstheme="minorAscii"/>
          <w:sz w:val="22"/>
          <w:szCs w:val="22"/>
        </w:rPr>
      </w:pPr>
      <w:r w:rsidRPr="074F0287" w:rsidR="6E1A7168">
        <w:rPr>
          <w:rFonts w:ascii="Arial" w:hAnsi="Arial" w:eastAsia="Arial" w:cs="Arial" w:asciiTheme="minorAscii" w:hAnsiTheme="minorAscii" w:eastAsiaTheme="minorAscii" w:cstheme="minorAscii"/>
          <w:sz w:val="22"/>
          <w:szCs w:val="22"/>
        </w:rPr>
        <w:t xml:space="preserve">Submitted on: </w:t>
      </w:r>
      <w:r w:rsidRPr="074F0287" w:rsidR="2A9A917B">
        <w:rPr>
          <w:rFonts w:ascii="Arial" w:hAnsi="Arial" w:eastAsia="Arial" w:cs="Arial" w:asciiTheme="minorAscii" w:hAnsiTheme="minorAscii" w:eastAsiaTheme="minorAscii" w:cstheme="minorAscii"/>
          <w:sz w:val="22"/>
          <w:szCs w:val="22"/>
        </w:rPr>
        <w:t>30</w:t>
      </w:r>
      <w:r w:rsidRPr="074F0287" w:rsidR="75D076E8">
        <w:rPr>
          <w:rFonts w:ascii="Arial" w:hAnsi="Arial" w:eastAsia="Arial" w:cs="Arial" w:asciiTheme="minorAscii" w:hAnsiTheme="minorAscii" w:eastAsiaTheme="minorAscii" w:cstheme="minorAscii"/>
          <w:sz w:val="22"/>
          <w:szCs w:val="22"/>
        </w:rPr>
        <w:t>/0</w:t>
      </w:r>
      <w:r w:rsidRPr="074F0287" w:rsidR="6A68AC45">
        <w:rPr>
          <w:rFonts w:ascii="Arial" w:hAnsi="Arial" w:eastAsia="Arial" w:cs="Arial" w:asciiTheme="minorAscii" w:hAnsiTheme="minorAscii" w:eastAsiaTheme="minorAscii" w:cstheme="minorAscii"/>
          <w:sz w:val="22"/>
          <w:szCs w:val="22"/>
        </w:rPr>
        <w:t>7</w:t>
      </w:r>
      <w:r w:rsidRPr="074F0287" w:rsidR="75D076E8">
        <w:rPr>
          <w:rFonts w:ascii="Arial" w:hAnsi="Arial" w:eastAsia="Arial" w:cs="Arial" w:asciiTheme="minorAscii" w:hAnsiTheme="minorAscii" w:eastAsiaTheme="minorAscii" w:cstheme="minorAscii"/>
          <w:sz w:val="22"/>
          <w:szCs w:val="22"/>
        </w:rPr>
        <w:t>/202</w:t>
      </w:r>
      <w:r w:rsidRPr="074F0287" w:rsidR="7965831D">
        <w:rPr>
          <w:rFonts w:ascii="Arial" w:hAnsi="Arial" w:eastAsia="Arial" w:cs="Arial" w:asciiTheme="minorAscii" w:hAnsiTheme="minorAscii" w:eastAsiaTheme="minorAscii" w:cstheme="minorAscii"/>
          <w:sz w:val="22"/>
          <w:szCs w:val="22"/>
        </w:rPr>
        <w:t>6</w:t>
      </w:r>
    </w:p>
    <w:p xmlns:wp14="http://schemas.microsoft.com/office/word/2010/wordml" w:rsidP="074F0287" wp14:paraId="1754A54C" wp14:textId="190E1D11">
      <w:pPr>
        <w:pStyle w:val="Normal"/>
        <w:spacing w:line="360" w:lineRule="auto"/>
        <w:rPr>
          <w:rFonts w:ascii="Arial" w:hAnsi="Arial" w:eastAsia="Arial" w:cs="Arial" w:asciiTheme="minorAscii" w:hAnsiTheme="minorAscii" w:eastAsiaTheme="minorAscii" w:cstheme="minorAscii"/>
          <w:b w:val="1"/>
          <w:bCs w:val="1"/>
          <w:sz w:val="22"/>
          <w:szCs w:val="22"/>
        </w:rPr>
      </w:pPr>
      <w:r w:rsidRPr="074F0287" w:rsidR="6E1A7168">
        <w:rPr>
          <w:rFonts w:ascii="Arial" w:hAnsi="Arial" w:eastAsia="Arial" w:cs="Arial" w:asciiTheme="minorAscii" w:hAnsiTheme="minorAscii" w:eastAsiaTheme="minorAscii" w:cstheme="minorAscii"/>
          <w:b w:val="1"/>
          <w:bCs w:val="1"/>
          <w:sz w:val="22"/>
          <w:szCs w:val="22"/>
        </w:rPr>
        <w:t>1.1 Introduction</w:t>
      </w:r>
    </w:p>
    <w:p xmlns:wp14="http://schemas.microsoft.com/office/word/2010/wordml" w:rsidP="074F0287" wp14:paraId="4DC5B6DF" wp14:textId="6F2E8DB7">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074F0287" w:rsidR="6F27545C">
        <w:rPr>
          <w:rFonts w:ascii="Arial" w:hAnsi="Arial" w:eastAsia="Arial" w:cs="Arial" w:asciiTheme="minorAscii" w:hAnsiTheme="minorAscii" w:eastAsiaTheme="minorAscii" w:cstheme="minorAscii"/>
          <w:noProof w:val="0"/>
          <w:sz w:val="22"/>
          <w:szCs w:val="22"/>
          <w:lang w:val="en-GB"/>
        </w:rPr>
        <w:t>This report will explore the role of a support worker by examining their main responsibilities, daily tasks, and the key skills required to provide effective care and support. It will discuss the importance of support workers within health and social care and how they contribute to improving individuals’ quality of life, promoting independence, and supporting their physical, emotional, and social wellbeing.</w:t>
      </w:r>
    </w:p>
    <w:p xmlns:wp14="http://schemas.microsoft.com/office/word/2010/wordml" w:rsidP="074F0287" wp14:paraId="7FE5BBD2" wp14:textId="3F925F1A">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074F0287" w:rsidR="6F27545C">
        <w:rPr>
          <w:rFonts w:ascii="Arial" w:hAnsi="Arial" w:eastAsia="Arial" w:cs="Arial" w:asciiTheme="minorAscii" w:hAnsiTheme="minorAscii" w:eastAsiaTheme="minorAscii" w:cstheme="minorAscii"/>
          <w:noProof w:val="0"/>
          <w:sz w:val="22"/>
          <w:szCs w:val="22"/>
          <w:lang w:val="en-GB"/>
        </w:rPr>
        <w:t>I have chosen to focus on the role of a support worker because I have a strong desire to help others and make a positive difference in people’s lives. I find supporting individuals through personal challenges, whether related to their health, wellbeing, or daily activities, both meaningful and rewarding. The opportunity to provide encouragement, reassurance, and practical assistance motivates me to pursue this career path.</w:t>
      </w:r>
    </w:p>
    <w:p xmlns:wp14="http://schemas.microsoft.com/office/word/2010/wordml" w:rsidP="074F0287" wp14:paraId="08101B8F" wp14:textId="232CEAB7">
      <w:pPr>
        <w:pStyle w:val="Normal"/>
        <w:spacing w:before="240" w:beforeAutospacing="off" w:after="240" w:afterAutospacing="off" w:line="360" w:lineRule="auto"/>
        <w:rPr>
          <w:rFonts w:ascii="Arial" w:hAnsi="Arial" w:eastAsia="Arial" w:cs="Arial" w:asciiTheme="minorAscii" w:hAnsiTheme="minorAscii" w:eastAsiaTheme="minorAscii" w:cstheme="minorAscii"/>
          <w:b w:val="1"/>
          <w:bCs w:val="1"/>
          <w:noProof w:val="0"/>
          <w:sz w:val="22"/>
          <w:szCs w:val="22"/>
          <w:lang w:val="en-GB"/>
        </w:rPr>
      </w:pPr>
      <w:r w:rsidRPr="074F0287" w:rsidR="433C3624">
        <w:rPr>
          <w:rFonts w:ascii="Arial" w:hAnsi="Arial" w:eastAsia="Arial" w:cs="Arial" w:asciiTheme="minorAscii" w:hAnsiTheme="minorAscii" w:eastAsiaTheme="minorAscii" w:cstheme="minorAscii"/>
          <w:b w:val="1"/>
          <w:bCs w:val="1"/>
          <w:noProof w:val="0"/>
          <w:sz w:val="22"/>
          <w:szCs w:val="22"/>
          <w:lang w:val="en-GB"/>
        </w:rPr>
        <w:t>1.2 Description of, and Background to, Support Worker in Healthcare</w:t>
      </w:r>
    </w:p>
    <w:p xmlns:wp14="http://schemas.microsoft.com/office/word/2010/wordml" w:rsidP="074F0287" wp14:paraId="20C9747C" wp14:textId="0DC41C4C">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074F0287" w:rsidR="433C3624">
        <w:rPr>
          <w:rFonts w:ascii="Arial" w:hAnsi="Arial" w:eastAsia="Arial" w:cs="Arial" w:asciiTheme="minorAscii" w:hAnsiTheme="minorAscii" w:eastAsiaTheme="minorAscii" w:cstheme="minorAscii"/>
          <w:noProof w:val="0"/>
          <w:sz w:val="22"/>
          <w:szCs w:val="22"/>
          <w:lang w:val="en-GB"/>
        </w:rPr>
        <w:t>A support worker is an essential member of the health and social care workforce, providing practical, emotional, and social support to individuals who require assistance to maintain their independence, dignity, and quality of life. Support workers often support people who may be vulnerable due to age, disability, learning difficulties, physical health conditions, or mental health needs. Their role is centred around person-centred care, which means treating each individual as unique by understanding their personal needs, choices, preferences, and goals (Skills for Care, 2024).</w:t>
      </w:r>
    </w:p>
    <w:p xmlns:wp14="http://schemas.microsoft.com/office/word/2010/wordml" w:rsidP="074F0287" wp14:paraId="1193EBA7" wp14:textId="0528A256">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074F0287" w:rsidR="433C3624">
        <w:rPr>
          <w:rFonts w:ascii="Arial" w:hAnsi="Arial" w:eastAsia="Arial" w:cs="Arial" w:asciiTheme="minorAscii" w:hAnsiTheme="minorAscii" w:eastAsiaTheme="minorAscii" w:cstheme="minorAscii"/>
          <w:noProof w:val="0"/>
          <w:sz w:val="22"/>
          <w:szCs w:val="22"/>
          <w:lang w:val="en-GB"/>
        </w:rPr>
        <w:t xml:space="preserve">Support workers </w:t>
      </w:r>
      <w:r w:rsidRPr="074F0287" w:rsidR="433C3624">
        <w:rPr>
          <w:rFonts w:ascii="Arial" w:hAnsi="Arial" w:eastAsia="Arial" w:cs="Arial" w:asciiTheme="minorAscii" w:hAnsiTheme="minorAscii" w:eastAsiaTheme="minorAscii" w:cstheme="minorAscii"/>
          <w:noProof w:val="0"/>
          <w:sz w:val="22"/>
          <w:szCs w:val="22"/>
          <w:lang w:val="en-GB"/>
        </w:rPr>
        <w:t>provide</w:t>
      </w:r>
      <w:r w:rsidRPr="074F0287" w:rsidR="433C3624">
        <w:rPr>
          <w:rFonts w:ascii="Arial" w:hAnsi="Arial" w:eastAsia="Arial" w:cs="Arial" w:asciiTheme="minorAscii" w:hAnsiTheme="minorAscii" w:eastAsiaTheme="minorAscii" w:cstheme="minorAscii"/>
          <w:noProof w:val="0"/>
          <w:sz w:val="22"/>
          <w:szCs w:val="22"/>
          <w:lang w:val="en-GB"/>
        </w:rPr>
        <w:t xml:space="preserve"> a wide range of duties depending on the needs of the individuals they support and the setting they work in. These responsibilities may include assisting with personal care, such as washing, dressing, and toileting, supporting with eating and drinking, helping with household tasks such as cooking and shopping, and encouraging participation in social and community activities. They may also support individuals with medication, attend appointments with them, follow care plans, </w:t>
      </w:r>
      <w:r w:rsidRPr="074F0287" w:rsidR="433C3624">
        <w:rPr>
          <w:rFonts w:ascii="Arial" w:hAnsi="Arial" w:eastAsia="Arial" w:cs="Arial" w:asciiTheme="minorAscii" w:hAnsiTheme="minorAscii" w:eastAsiaTheme="minorAscii" w:cstheme="minorAscii"/>
          <w:noProof w:val="0"/>
          <w:sz w:val="22"/>
          <w:szCs w:val="22"/>
          <w:lang w:val="en-GB"/>
        </w:rPr>
        <w:t>maintain</w:t>
      </w:r>
      <w:r w:rsidRPr="074F0287" w:rsidR="433C3624">
        <w:rPr>
          <w:rFonts w:ascii="Arial" w:hAnsi="Arial" w:eastAsia="Arial" w:cs="Arial" w:asciiTheme="minorAscii" w:hAnsiTheme="minorAscii" w:eastAsiaTheme="minorAscii" w:cstheme="minorAscii"/>
          <w:noProof w:val="0"/>
          <w:sz w:val="22"/>
          <w:szCs w:val="22"/>
          <w:lang w:val="en-GB"/>
        </w:rPr>
        <w:t xml:space="preserve"> </w:t>
      </w:r>
      <w:r w:rsidRPr="074F0287" w:rsidR="433C3624">
        <w:rPr>
          <w:rFonts w:ascii="Arial" w:hAnsi="Arial" w:eastAsia="Arial" w:cs="Arial" w:asciiTheme="minorAscii" w:hAnsiTheme="minorAscii" w:eastAsiaTheme="minorAscii" w:cstheme="minorAscii"/>
          <w:noProof w:val="0"/>
          <w:sz w:val="22"/>
          <w:szCs w:val="22"/>
          <w:lang w:val="en-GB"/>
        </w:rPr>
        <w:t>accurate</w:t>
      </w:r>
      <w:r w:rsidRPr="074F0287" w:rsidR="433C3624">
        <w:rPr>
          <w:rFonts w:ascii="Arial" w:hAnsi="Arial" w:eastAsia="Arial" w:cs="Arial" w:asciiTheme="minorAscii" w:hAnsiTheme="minorAscii" w:eastAsiaTheme="minorAscii" w:cstheme="minorAscii"/>
          <w:noProof w:val="0"/>
          <w:sz w:val="22"/>
          <w:szCs w:val="22"/>
          <w:lang w:val="en-GB"/>
        </w:rPr>
        <w:t xml:space="preserve"> records, and communicate </w:t>
      </w:r>
      <w:r w:rsidRPr="074F0287" w:rsidR="433C3624">
        <w:rPr>
          <w:rFonts w:ascii="Arial" w:hAnsi="Arial" w:eastAsia="Arial" w:cs="Arial" w:asciiTheme="minorAscii" w:hAnsiTheme="minorAscii" w:eastAsiaTheme="minorAscii" w:cstheme="minorAscii"/>
          <w:noProof w:val="0"/>
          <w:sz w:val="22"/>
          <w:szCs w:val="22"/>
          <w:lang w:val="en-GB"/>
        </w:rPr>
        <w:t>important information</w:t>
      </w:r>
      <w:r w:rsidRPr="074F0287" w:rsidR="433C3624">
        <w:rPr>
          <w:rFonts w:ascii="Arial" w:hAnsi="Arial" w:eastAsia="Arial" w:cs="Arial" w:asciiTheme="minorAscii" w:hAnsiTheme="minorAscii" w:eastAsiaTheme="minorAscii" w:cstheme="minorAscii"/>
          <w:noProof w:val="0"/>
          <w:sz w:val="22"/>
          <w:szCs w:val="22"/>
          <w:lang w:val="en-GB"/>
        </w:rPr>
        <w:t xml:space="preserve"> with other healthcare professionals, including nurses and social workers (NHS Health Careers, 2024).</w:t>
      </w:r>
    </w:p>
    <w:p xmlns:wp14="http://schemas.microsoft.com/office/word/2010/wordml" w:rsidP="074F0287" wp14:paraId="379FC482" wp14:textId="2F162EE5">
      <w:pPr>
        <w:pStyle w:val="Normal"/>
        <w:spacing w:line="360" w:lineRule="auto"/>
        <w:rPr>
          <w:rFonts w:ascii="Arial" w:hAnsi="Arial" w:eastAsia="Arial" w:cs="Arial" w:asciiTheme="minorAscii" w:hAnsiTheme="minorAscii" w:eastAsiaTheme="minorAscii" w:cstheme="minorAscii"/>
          <w:b w:val="1"/>
          <w:bCs w:val="1"/>
          <w:sz w:val="22"/>
          <w:szCs w:val="22"/>
        </w:rPr>
      </w:pPr>
      <w:r w:rsidRPr="074F0287" w:rsidR="6E1A7168">
        <w:rPr>
          <w:rFonts w:ascii="Arial" w:hAnsi="Arial" w:eastAsia="Arial" w:cs="Arial" w:asciiTheme="minorAscii" w:hAnsiTheme="minorAscii" w:eastAsiaTheme="minorAscii" w:cstheme="minorAscii"/>
          <w:b w:val="1"/>
          <w:bCs w:val="1"/>
          <w:sz w:val="22"/>
          <w:szCs w:val="22"/>
        </w:rPr>
        <w:t xml:space="preserve">1.3 Evaluation of the skills needed for </w:t>
      </w:r>
      <w:r w:rsidRPr="074F0287" w:rsidR="26102FE1">
        <w:rPr>
          <w:rFonts w:ascii="Arial" w:hAnsi="Arial" w:eastAsia="Arial" w:cs="Arial" w:asciiTheme="minorAscii" w:hAnsiTheme="minorAscii" w:eastAsiaTheme="minorAscii" w:cstheme="minorAscii"/>
          <w:b w:val="1"/>
          <w:bCs w:val="1"/>
          <w:sz w:val="22"/>
          <w:szCs w:val="22"/>
        </w:rPr>
        <w:t>a support worker</w:t>
      </w:r>
      <w:r w:rsidRPr="074F0287" w:rsidR="6E1A7168">
        <w:rPr>
          <w:rFonts w:ascii="Arial" w:hAnsi="Arial" w:eastAsia="Arial" w:cs="Arial" w:asciiTheme="minorAscii" w:hAnsiTheme="minorAscii" w:eastAsiaTheme="minorAscii" w:cstheme="minorAscii"/>
          <w:b w:val="1"/>
          <w:bCs w:val="1"/>
          <w:sz w:val="22"/>
          <w:szCs w:val="22"/>
        </w:rPr>
        <w:t xml:space="preserve"> in </w:t>
      </w:r>
      <w:r w:rsidRPr="074F0287" w:rsidR="108284B8">
        <w:rPr>
          <w:rFonts w:ascii="Arial" w:hAnsi="Arial" w:eastAsia="Arial" w:cs="Arial" w:asciiTheme="minorAscii" w:hAnsiTheme="minorAscii" w:eastAsiaTheme="minorAscii" w:cstheme="minorAscii"/>
          <w:b w:val="1"/>
          <w:bCs w:val="1"/>
          <w:sz w:val="22"/>
          <w:szCs w:val="22"/>
        </w:rPr>
        <w:t>healthcare</w:t>
      </w:r>
    </w:p>
    <w:p w:rsidR="52AD4847" w:rsidP="074F0287" w:rsidRDefault="52AD4847" w14:paraId="622E5C46" w14:textId="74488465">
      <w:pPr>
        <w:spacing w:before="240" w:beforeAutospacing="off" w:after="240" w:afterAutospacing="off" w:line="360" w:lineRule="auto"/>
        <w:rPr>
          <w:rFonts w:ascii="Arial" w:hAnsi="Arial" w:eastAsia="Arial" w:cs="Arial" w:asciiTheme="minorAscii" w:hAnsiTheme="minorAscii" w:eastAsiaTheme="minorAscii" w:cstheme="minorAscii"/>
          <w:b w:val="0"/>
          <w:bCs w:val="0"/>
          <w:noProof w:val="0"/>
          <w:sz w:val="22"/>
          <w:szCs w:val="22"/>
          <w:lang w:val="en-GB"/>
        </w:rPr>
      </w:pPr>
      <w:r w:rsidRPr="074F0287" w:rsidR="52AD4847">
        <w:rPr>
          <w:rFonts w:ascii="Arial" w:hAnsi="Arial" w:eastAsia="Arial" w:cs="Arial" w:asciiTheme="minorAscii" w:hAnsiTheme="minorAscii" w:eastAsiaTheme="minorAscii" w:cstheme="minorAscii"/>
          <w:b w:val="0"/>
          <w:bCs w:val="0"/>
          <w:noProof w:val="0"/>
          <w:sz w:val="22"/>
          <w:szCs w:val="22"/>
          <w:lang w:val="en-GB"/>
        </w:rPr>
        <w:t xml:space="preserve">The three most important skills required for an effective support worker are </w:t>
      </w:r>
      <w:r w:rsidRPr="074F0287" w:rsidR="52AD4847">
        <w:rPr>
          <w:rFonts w:ascii="Arial" w:hAnsi="Arial" w:eastAsia="Arial" w:cs="Arial" w:asciiTheme="minorAscii" w:hAnsiTheme="minorAscii" w:eastAsiaTheme="minorAscii" w:cstheme="minorAscii"/>
          <w:b w:val="0"/>
          <w:bCs w:val="0"/>
          <w:noProof w:val="0"/>
          <w:sz w:val="22"/>
          <w:szCs w:val="22"/>
          <w:lang w:val="en-GB"/>
        </w:rPr>
        <w:t>communication, empathy, and patience</w:t>
      </w:r>
      <w:r w:rsidRPr="074F0287" w:rsidR="52AD4847">
        <w:rPr>
          <w:rFonts w:ascii="Arial" w:hAnsi="Arial" w:eastAsia="Arial" w:cs="Arial" w:asciiTheme="minorAscii" w:hAnsiTheme="minorAscii" w:eastAsiaTheme="minorAscii" w:cstheme="minorAscii"/>
          <w:b w:val="0"/>
          <w:bCs w:val="0"/>
          <w:noProof w:val="0"/>
          <w:sz w:val="22"/>
          <w:szCs w:val="22"/>
          <w:lang w:val="en-GB"/>
        </w:rPr>
        <w:t>. I have chosen these skills because they are essential for developing trusting relationships, understanding individual needs, and delivering safe, person-centred care. Support workers must ensure that individuals are treated with dignity, respect, and compassion while being supported to maintain their independence and wellbeing (Skills for Care, 2024).</w:t>
      </w:r>
    </w:p>
    <w:p w:rsidR="52AD4847" w:rsidP="074F0287" w:rsidRDefault="52AD4847" w14:paraId="13F49F6C" w14:textId="12683D6A">
      <w:pPr>
        <w:spacing w:before="240" w:beforeAutospacing="off" w:after="240" w:afterAutospacing="off" w:line="360" w:lineRule="auto"/>
        <w:rPr>
          <w:rFonts w:ascii="Arial" w:hAnsi="Arial" w:eastAsia="Arial" w:cs="Arial" w:asciiTheme="minorAscii" w:hAnsiTheme="minorAscii" w:eastAsiaTheme="minorAscii" w:cstheme="minorAscii"/>
          <w:b w:val="0"/>
          <w:bCs w:val="0"/>
          <w:noProof w:val="0"/>
          <w:sz w:val="22"/>
          <w:szCs w:val="22"/>
          <w:lang w:val="en-GB"/>
        </w:rPr>
      </w:pPr>
      <w:r w:rsidRPr="074F0287" w:rsidR="52AD4847">
        <w:rPr>
          <w:rFonts w:ascii="Arial" w:hAnsi="Arial" w:eastAsia="Arial" w:cs="Arial" w:asciiTheme="minorAscii" w:hAnsiTheme="minorAscii" w:eastAsiaTheme="minorAscii" w:cstheme="minorAscii"/>
          <w:b w:val="0"/>
          <w:bCs w:val="0"/>
          <w:noProof w:val="0"/>
          <w:sz w:val="22"/>
          <w:szCs w:val="22"/>
          <w:lang w:val="en-GB"/>
        </w:rPr>
        <w:t xml:space="preserve">Communication is a fundamental skill for support workers because they need to understand and respond appropriately to the needs, wishes, and concerns of the individuals they support. Effective communication involves active listening, speaking clearly, showing understanding, and using </w:t>
      </w:r>
      <w:r w:rsidRPr="074F0287" w:rsidR="52AD4847">
        <w:rPr>
          <w:rFonts w:ascii="Arial" w:hAnsi="Arial" w:eastAsia="Arial" w:cs="Arial" w:asciiTheme="minorAscii" w:hAnsiTheme="minorAscii" w:eastAsiaTheme="minorAscii" w:cstheme="minorAscii"/>
          <w:b w:val="0"/>
          <w:bCs w:val="0"/>
          <w:noProof w:val="0"/>
          <w:sz w:val="22"/>
          <w:szCs w:val="22"/>
          <w:lang w:val="en-GB"/>
        </w:rPr>
        <w:t>appropriate non-verbal</w:t>
      </w:r>
      <w:r w:rsidRPr="074F0287" w:rsidR="52AD4847">
        <w:rPr>
          <w:rFonts w:ascii="Arial" w:hAnsi="Arial" w:eastAsia="Arial" w:cs="Arial" w:asciiTheme="minorAscii" w:hAnsiTheme="minorAscii" w:eastAsiaTheme="minorAscii" w:cstheme="minorAscii"/>
          <w:b w:val="0"/>
          <w:bCs w:val="0"/>
          <w:noProof w:val="0"/>
          <w:sz w:val="22"/>
          <w:szCs w:val="22"/>
          <w:lang w:val="en-GB"/>
        </w:rPr>
        <w:t xml:space="preserve"> communication. </w:t>
      </w:r>
      <w:r w:rsidRPr="074F0287" w:rsidR="52AD4847">
        <w:rPr>
          <w:rFonts w:ascii="Arial" w:hAnsi="Arial" w:eastAsia="Arial" w:cs="Arial" w:asciiTheme="minorAscii" w:hAnsiTheme="minorAscii" w:eastAsiaTheme="minorAscii" w:cstheme="minorAscii"/>
          <w:b w:val="0"/>
          <w:bCs w:val="0"/>
          <w:noProof w:val="0"/>
          <w:sz w:val="22"/>
          <w:szCs w:val="22"/>
          <w:lang w:val="en-GB"/>
        </w:rPr>
        <w:t>Good communication</w:t>
      </w:r>
      <w:r w:rsidRPr="074F0287" w:rsidR="52AD4847">
        <w:rPr>
          <w:rFonts w:ascii="Arial" w:hAnsi="Arial" w:eastAsia="Arial" w:cs="Arial" w:asciiTheme="minorAscii" w:hAnsiTheme="minorAscii" w:eastAsiaTheme="minorAscii" w:cstheme="minorAscii"/>
          <w:b w:val="0"/>
          <w:bCs w:val="0"/>
          <w:noProof w:val="0"/>
          <w:sz w:val="22"/>
          <w:szCs w:val="22"/>
          <w:lang w:val="en-GB"/>
        </w:rPr>
        <w:t xml:space="preserve"> helps prevent misunderstandings, improves teamwork between healthcare professionals, and ensures that </w:t>
      </w:r>
      <w:r w:rsidRPr="074F0287" w:rsidR="52AD4847">
        <w:rPr>
          <w:rFonts w:ascii="Arial" w:hAnsi="Arial" w:eastAsia="Arial" w:cs="Arial" w:asciiTheme="minorAscii" w:hAnsiTheme="minorAscii" w:eastAsiaTheme="minorAscii" w:cstheme="minorAscii"/>
          <w:b w:val="0"/>
          <w:bCs w:val="0"/>
          <w:noProof w:val="0"/>
          <w:sz w:val="22"/>
          <w:szCs w:val="22"/>
          <w:lang w:val="en-GB"/>
        </w:rPr>
        <w:t>important information</w:t>
      </w:r>
      <w:r w:rsidRPr="074F0287" w:rsidR="52AD4847">
        <w:rPr>
          <w:rFonts w:ascii="Arial" w:hAnsi="Arial" w:eastAsia="Arial" w:cs="Arial" w:asciiTheme="minorAscii" w:hAnsiTheme="minorAscii" w:eastAsiaTheme="minorAscii" w:cstheme="minorAscii"/>
          <w:b w:val="0"/>
          <w:bCs w:val="0"/>
          <w:noProof w:val="0"/>
          <w:sz w:val="22"/>
          <w:szCs w:val="22"/>
          <w:lang w:val="en-GB"/>
        </w:rPr>
        <w:t xml:space="preserve"> about an individual’s care is shared accurately. (NHS Health Careers, 2024).</w:t>
      </w:r>
    </w:p>
    <w:p w:rsidR="52AD4847" w:rsidP="074F0287" w:rsidRDefault="52AD4847" w14:paraId="339CACD2" w14:textId="2F1B780D">
      <w:pPr>
        <w:spacing w:before="240" w:beforeAutospacing="off" w:after="240" w:afterAutospacing="off" w:line="360" w:lineRule="auto"/>
        <w:rPr>
          <w:rFonts w:ascii="Arial" w:hAnsi="Arial" w:eastAsia="Arial" w:cs="Arial" w:asciiTheme="minorAscii" w:hAnsiTheme="minorAscii" w:eastAsiaTheme="minorAscii" w:cstheme="minorAscii"/>
          <w:b w:val="0"/>
          <w:bCs w:val="0"/>
          <w:noProof w:val="0"/>
          <w:sz w:val="22"/>
          <w:szCs w:val="22"/>
          <w:lang w:val="en-GB"/>
        </w:rPr>
      </w:pPr>
      <w:r w:rsidRPr="074F0287" w:rsidR="52AD4847">
        <w:rPr>
          <w:rFonts w:ascii="Arial" w:hAnsi="Arial" w:eastAsia="Arial" w:cs="Arial" w:asciiTheme="minorAscii" w:hAnsiTheme="minorAscii" w:eastAsiaTheme="minorAscii" w:cstheme="minorAscii"/>
          <w:b w:val="0"/>
          <w:bCs w:val="0"/>
          <w:noProof w:val="0"/>
          <w:sz w:val="22"/>
          <w:szCs w:val="22"/>
          <w:lang w:val="en-GB"/>
        </w:rPr>
        <w:t>Empathy is another essential skill because it allows support workers to understand and acknowledge the feelings and experiences of others. Demonstrating empathy helps workers provide compassionate care and develop positive relationships based on trust and respect. . Empathy is a key part of person-centred care because it ensures that care is based around the individual rather than just their condition or support needs (Care Quality Commission, 2024).</w:t>
      </w:r>
    </w:p>
    <w:p w:rsidR="52AD4847" w:rsidP="074F0287" w:rsidRDefault="52AD4847" w14:paraId="33833535" w14:textId="72CCF20B">
      <w:pPr>
        <w:spacing w:before="240" w:beforeAutospacing="off" w:after="240" w:afterAutospacing="off" w:line="360" w:lineRule="auto"/>
        <w:rPr>
          <w:rFonts w:ascii="Arial" w:hAnsi="Arial" w:eastAsia="Arial" w:cs="Arial" w:asciiTheme="minorAscii" w:hAnsiTheme="minorAscii" w:eastAsiaTheme="minorAscii" w:cstheme="minorAscii"/>
          <w:b w:val="0"/>
          <w:bCs w:val="0"/>
          <w:noProof w:val="0"/>
          <w:sz w:val="22"/>
          <w:szCs w:val="22"/>
          <w:lang w:val="en-GB"/>
        </w:rPr>
      </w:pPr>
      <w:r w:rsidRPr="074F0287" w:rsidR="52AD4847">
        <w:rPr>
          <w:rFonts w:ascii="Arial" w:hAnsi="Arial" w:eastAsia="Arial" w:cs="Arial" w:asciiTheme="minorAscii" w:hAnsiTheme="minorAscii" w:eastAsiaTheme="minorAscii" w:cstheme="minorAscii"/>
          <w:b w:val="0"/>
          <w:bCs w:val="0"/>
          <w:noProof w:val="0"/>
          <w:sz w:val="22"/>
          <w:szCs w:val="22"/>
          <w:lang w:val="en-GB"/>
        </w:rPr>
        <w:t xml:space="preserve">Patience is also a vital skill because individuals may need </w:t>
      </w:r>
      <w:r w:rsidRPr="074F0287" w:rsidR="52AD4847">
        <w:rPr>
          <w:rFonts w:ascii="Arial" w:hAnsi="Arial" w:eastAsia="Arial" w:cs="Arial" w:asciiTheme="minorAscii" w:hAnsiTheme="minorAscii" w:eastAsiaTheme="minorAscii" w:cstheme="minorAscii"/>
          <w:b w:val="0"/>
          <w:bCs w:val="0"/>
          <w:noProof w:val="0"/>
          <w:sz w:val="22"/>
          <w:szCs w:val="22"/>
          <w:lang w:val="en-GB"/>
        </w:rPr>
        <w:t>additional</w:t>
      </w:r>
      <w:r w:rsidRPr="074F0287" w:rsidR="52AD4847">
        <w:rPr>
          <w:rFonts w:ascii="Arial" w:hAnsi="Arial" w:eastAsia="Arial" w:cs="Arial" w:asciiTheme="minorAscii" w:hAnsiTheme="minorAscii" w:eastAsiaTheme="minorAscii" w:cstheme="minorAscii"/>
          <w:b w:val="0"/>
          <w:bCs w:val="0"/>
          <w:noProof w:val="0"/>
          <w:sz w:val="22"/>
          <w:szCs w:val="22"/>
          <w:lang w:val="en-GB"/>
        </w:rPr>
        <w:t xml:space="preserve"> time to complete tasks, communicate, or adjust to changes in their circumstances. A patient support worker can remain calm and supportive during challenging situations, helping individuals feel safe and encouraged.</w:t>
      </w:r>
    </w:p>
    <w:p w:rsidR="52AD4847" w:rsidP="074F0287" w:rsidRDefault="52AD4847" w14:paraId="79EA5EF6" w14:textId="4551BAAC">
      <w:pPr>
        <w:spacing w:before="240" w:beforeAutospacing="off" w:after="240" w:afterAutospacing="off" w:line="360" w:lineRule="auto"/>
        <w:rPr>
          <w:rFonts w:ascii="Arial" w:hAnsi="Arial" w:eastAsia="Arial" w:cs="Arial" w:asciiTheme="minorAscii" w:hAnsiTheme="minorAscii" w:eastAsiaTheme="minorAscii" w:cstheme="minorAscii"/>
          <w:b w:val="0"/>
          <w:bCs w:val="0"/>
          <w:noProof w:val="0"/>
          <w:sz w:val="22"/>
          <w:szCs w:val="22"/>
          <w:lang w:val="en-GB"/>
        </w:rPr>
      </w:pPr>
      <w:r w:rsidRPr="074F0287" w:rsidR="52AD4847">
        <w:rPr>
          <w:rFonts w:ascii="Arial" w:hAnsi="Arial" w:eastAsia="Arial" w:cs="Arial" w:asciiTheme="minorAscii" w:hAnsiTheme="minorAscii" w:eastAsiaTheme="minorAscii" w:cstheme="minorAscii"/>
          <w:b w:val="0"/>
          <w:bCs w:val="0"/>
          <w:noProof w:val="0"/>
          <w:sz w:val="22"/>
          <w:szCs w:val="22"/>
          <w:lang w:val="en-GB"/>
        </w:rPr>
        <w:t>These skills help support workers, nurses, carers, and other healthcare professionals provide higher-quality care. Effective communication reduces the risk of mistakes and ensures continuity of care, while empathy improves emotional wellbeing and strengthens relationships between staff and individuals. Patience allows workers to provide respectful support that protects dignity and encourages independence (Skills for Care, 2024).</w:t>
      </w:r>
    </w:p>
    <w:p w:rsidR="074F0287" w:rsidP="074F0287" w:rsidRDefault="074F0287" w14:paraId="5B046093" w14:textId="4AE9CF87">
      <w:pPr>
        <w:spacing w:before="240" w:beforeAutospacing="off" w:after="240" w:afterAutospacing="off" w:line="360" w:lineRule="auto"/>
        <w:rPr>
          <w:rFonts w:ascii="Arial" w:hAnsi="Arial" w:eastAsia="Arial" w:cs="Arial" w:asciiTheme="minorAscii" w:hAnsiTheme="minorAscii" w:eastAsiaTheme="minorAscii" w:cstheme="minorAscii"/>
          <w:b w:val="0"/>
          <w:bCs w:val="0"/>
          <w:noProof w:val="0"/>
          <w:sz w:val="22"/>
          <w:szCs w:val="22"/>
          <w:lang w:val="en-GB"/>
        </w:rPr>
      </w:pPr>
    </w:p>
    <w:p w:rsidR="0B028D27" w:rsidP="074F0287" w:rsidRDefault="0B028D27" w14:paraId="7E22ABE6" w14:textId="52169063">
      <w:pPr>
        <w:pStyle w:val="Heading3"/>
        <w:spacing w:before="281" w:beforeAutospacing="off" w:after="281" w:afterAutospacing="off" w:line="360" w:lineRule="auto"/>
        <w:rPr>
          <w:rFonts w:ascii="Arial" w:hAnsi="Arial" w:eastAsia="Arial" w:cs="Arial" w:asciiTheme="minorAscii" w:hAnsiTheme="minorAscii" w:eastAsiaTheme="minorAscii" w:cstheme="minorAscii"/>
          <w:b w:val="1"/>
          <w:bCs w:val="1"/>
          <w:noProof w:val="0"/>
          <w:color w:val="auto"/>
          <w:sz w:val="22"/>
          <w:szCs w:val="22"/>
          <w:lang w:val="en-GB"/>
        </w:rPr>
      </w:pPr>
      <w:r w:rsidRPr="074F0287" w:rsidR="0B028D27">
        <w:rPr>
          <w:rFonts w:ascii="Arial" w:hAnsi="Arial" w:eastAsia="Arial" w:cs="Arial" w:asciiTheme="minorAscii" w:hAnsiTheme="minorAscii" w:eastAsiaTheme="minorAscii" w:cstheme="minorAscii"/>
          <w:b w:val="1"/>
          <w:bCs w:val="1"/>
          <w:noProof w:val="0"/>
          <w:color w:val="auto"/>
          <w:sz w:val="22"/>
          <w:szCs w:val="22"/>
          <w:lang w:val="en-GB"/>
        </w:rPr>
        <w:t>1.4 Strategies to Improve the Skills of a Support Worker</w:t>
      </w:r>
    </w:p>
    <w:p w:rsidR="0B028D27" w:rsidP="074F0287" w:rsidRDefault="0B028D27" w14:paraId="3F189BA6" w14:textId="7B1EB132">
      <w:pPr>
        <w:spacing w:before="240" w:beforeAutospacing="off" w:after="240" w:afterAutospacing="off" w:line="360" w:lineRule="auto"/>
        <w:rPr>
          <w:rFonts w:ascii="Arial" w:hAnsi="Arial" w:eastAsia="Arial" w:cs="Arial" w:asciiTheme="minorAscii" w:hAnsiTheme="minorAscii" w:eastAsiaTheme="minorAscii" w:cstheme="minorAscii"/>
          <w:b w:val="0"/>
          <w:bCs w:val="0"/>
          <w:noProof w:val="0"/>
          <w:color w:val="auto"/>
          <w:sz w:val="22"/>
          <w:szCs w:val="22"/>
          <w:lang w:val="en-GB"/>
        </w:rPr>
      </w:pPr>
      <w:r w:rsidRPr="074F0287" w:rsidR="0B028D27">
        <w:rPr>
          <w:rFonts w:ascii="Arial" w:hAnsi="Arial" w:eastAsia="Arial" w:cs="Arial" w:asciiTheme="minorAscii" w:hAnsiTheme="minorAscii" w:eastAsiaTheme="minorAscii" w:cstheme="minorAscii"/>
          <w:b w:val="0"/>
          <w:bCs w:val="0"/>
          <w:noProof w:val="0"/>
          <w:color w:val="auto"/>
          <w:sz w:val="22"/>
          <w:szCs w:val="22"/>
          <w:lang w:val="en-GB"/>
        </w:rPr>
        <w:t xml:space="preserve">Developing skills such as communication, empathy, and patience is essential for support workers to provide effective, safe, and person-centred care. Three useful strategies for improving these skills are </w:t>
      </w:r>
      <w:r w:rsidRPr="074F0287" w:rsidR="0B028D27">
        <w:rPr>
          <w:rFonts w:ascii="Arial" w:hAnsi="Arial" w:eastAsia="Arial" w:cs="Arial" w:asciiTheme="minorAscii" w:hAnsiTheme="minorAscii" w:eastAsiaTheme="minorAscii" w:cstheme="minorAscii"/>
          <w:b w:val="0"/>
          <w:bCs w:val="0"/>
          <w:noProof w:val="0"/>
          <w:color w:val="auto"/>
          <w:sz w:val="22"/>
          <w:szCs w:val="22"/>
          <w:lang w:val="en-GB"/>
        </w:rPr>
        <w:t>training and professional development, reflective practice, and seeking feedback</w:t>
      </w:r>
      <w:r w:rsidRPr="074F0287" w:rsidR="0B028D27">
        <w:rPr>
          <w:rFonts w:ascii="Arial" w:hAnsi="Arial" w:eastAsia="Arial" w:cs="Arial" w:asciiTheme="minorAscii" w:hAnsiTheme="minorAscii" w:eastAsiaTheme="minorAscii" w:cstheme="minorAscii"/>
          <w:b w:val="0"/>
          <w:bCs w:val="0"/>
          <w:noProof w:val="0"/>
          <w:color w:val="auto"/>
          <w:sz w:val="22"/>
          <w:szCs w:val="22"/>
          <w:lang w:val="en-GB"/>
        </w:rPr>
        <w:t>. These strategies have been chosen because they encourage continuous learning, improve confidence, and help support workers provide a higher standard of care to the individuals they support.</w:t>
      </w:r>
    </w:p>
    <w:p w:rsidR="0B028D27" w:rsidP="074F0287" w:rsidRDefault="0B028D27" w14:paraId="79F53A06" w14:textId="5433C1E4">
      <w:pPr>
        <w:spacing w:before="240" w:beforeAutospacing="off" w:after="240" w:afterAutospacing="off" w:line="360" w:lineRule="auto"/>
        <w:rPr>
          <w:rFonts w:ascii="Arial" w:hAnsi="Arial" w:eastAsia="Arial" w:cs="Arial" w:asciiTheme="minorAscii" w:hAnsiTheme="minorAscii" w:eastAsiaTheme="minorAscii" w:cstheme="minorAscii"/>
          <w:b w:val="0"/>
          <w:bCs w:val="0"/>
          <w:noProof w:val="0"/>
          <w:color w:val="auto"/>
          <w:sz w:val="22"/>
          <w:szCs w:val="22"/>
          <w:lang w:val="en-GB"/>
        </w:rPr>
      </w:pPr>
      <w:r w:rsidRPr="074F0287" w:rsidR="0B028D27">
        <w:rPr>
          <w:rFonts w:ascii="Arial" w:hAnsi="Arial" w:eastAsia="Arial" w:cs="Arial" w:asciiTheme="minorAscii" w:hAnsiTheme="minorAscii" w:eastAsiaTheme="minorAscii" w:cstheme="minorAscii"/>
          <w:b w:val="0"/>
          <w:bCs w:val="0"/>
          <w:noProof w:val="0"/>
          <w:color w:val="auto"/>
          <w:sz w:val="22"/>
          <w:szCs w:val="22"/>
          <w:lang w:val="en-GB"/>
        </w:rPr>
        <w:t>Training and professional development</w:t>
      </w:r>
      <w:r w:rsidRPr="074F0287" w:rsidR="0B028D27">
        <w:rPr>
          <w:rFonts w:ascii="Arial" w:hAnsi="Arial" w:eastAsia="Arial" w:cs="Arial" w:asciiTheme="minorAscii" w:hAnsiTheme="minorAscii" w:eastAsiaTheme="minorAscii" w:cstheme="minorAscii"/>
          <w:b w:val="0"/>
          <w:bCs w:val="0"/>
          <w:noProof w:val="0"/>
          <w:color w:val="auto"/>
          <w:sz w:val="22"/>
          <w:szCs w:val="22"/>
          <w:lang w:val="en-GB"/>
        </w:rPr>
        <w:t xml:space="preserve"> is an important strategy because it allows support workers to gain new knowledge, improve existing skills, and stay up to date with best practices in health and social care. Training can cover areas such as communication techniques, safeguarding, mental health awareness, equality and diversity, and supporting individuals with specific needs. For example, communication training can teach support workers how to use active listening, appropriate body language, and alternative communication methods when supporting individuals with speech or communication difficulties. Training also helps workers develop empathy by allowing them to understand different experiences through activities such as role-play and scenario-based learning. This strategy improves skills by increasing workers’ knowledge, confidence, and ability to respond appropriately in different situations (Skills for Care, 2024).</w:t>
      </w:r>
    </w:p>
    <w:p w:rsidR="0B028D27" w:rsidP="074F0287" w:rsidRDefault="0B028D27" w14:paraId="2A685F70" w14:textId="3CC311A0">
      <w:pPr>
        <w:spacing w:before="240" w:beforeAutospacing="off" w:after="240" w:afterAutospacing="off" w:line="360" w:lineRule="auto"/>
        <w:rPr>
          <w:rFonts w:ascii="Arial" w:hAnsi="Arial" w:eastAsia="Arial" w:cs="Arial" w:asciiTheme="minorAscii" w:hAnsiTheme="minorAscii" w:eastAsiaTheme="minorAscii" w:cstheme="minorAscii"/>
          <w:b w:val="0"/>
          <w:bCs w:val="0"/>
          <w:noProof w:val="0"/>
          <w:color w:val="auto"/>
          <w:sz w:val="22"/>
          <w:szCs w:val="22"/>
          <w:lang w:val="en-GB"/>
        </w:rPr>
      </w:pPr>
      <w:r w:rsidRPr="074F0287" w:rsidR="0B028D27">
        <w:rPr>
          <w:rFonts w:ascii="Arial" w:hAnsi="Arial" w:eastAsia="Arial" w:cs="Arial" w:asciiTheme="minorAscii" w:hAnsiTheme="minorAscii" w:eastAsiaTheme="minorAscii" w:cstheme="minorAscii"/>
          <w:b w:val="0"/>
          <w:bCs w:val="0"/>
          <w:noProof w:val="0"/>
          <w:color w:val="auto"/>
          <w:sz w:val="22"/>
          <w:szCs w:val="22"/>
          <w:lang w:val="en-GB"/>
        </w:rPr>
        <w:t>Reflective practice</w:t>
      </w:r>
      <w:r w:rsidRPr="074F0287" w:rsidR="0B028D27">
        <w:rPr>
          <w:rFonts w:ascii="Arial" w:hAnsi="Arial" w:eastAsia="Arial" w:cs="Arial" w:asciiTheme="minorAscii" w:hAnsiTheme="minorAscii" w:eastAsiaTheme="minorAscii" w:cstheme="minorAscii"/>
          <w:b w:val="0"/>
          <w:bCs w:val="0"/>
          <w:noProof w:val="0"/>
          <w:color w:val="auto"/>
          <w:sz w:val="22"/>
          <w:szCs w:val="22"/>
          <w:lang w:val="en-GB"/>
        </w:rPr>
        <w:t xml:space="preserve"> is another valuable strategy because it encourages support workers to evaluate their own experiences, actions, and decisions. Reflection allows workers to identify what went well, recognise areas for improvement, and consider how they could approach situations differently in the future. For example, after supporting an individual who became upset or distressed, a support worker may reflect on whether they communicated effectively, showed patience, and provided appropriate reassurance. This process helps workers learn from real-life experiences, develop self-awareness, and continuously improve their professional practice (Nursing and Midwifery Council, 2018).</w:t>
      </w:r>
    </w:p>
    <w:p w:rsidR="0B028D27" w:rsidP="074F0287" w:rsidRDefault="0B028D27" w14:paraId="615AAF32" w14:textId="66A2501A">
      <w:pPr>
        <w:spacing w:before="240" w:beforeAutospacing="off" w:after="240" w:afterAutospacing="off" w:line="360" w:lineRule="auto"/>
        <w:rPr>
          <w:rFonts w:ascii="Arial" w:hAnsi="Arial" w:eastAsia="Arial" w:cs="Arial" w:asciiTheme="minorAscii" w:hAnsiTheme="minorAscii" w:eastAsiaTheme="minorAscii" w:cstheme="minorAscii"/>
          <w:b w:val="0"/>
          <w:bCs w:val="0"/>
          <w:noProof w:val="0"/>
          <w:color w:val="auto"/>
          <w:sz w:val="22"/>
          <w:szCs w:val="22"/>
          <w:lang w:val="en-GB"/>
        </w:rPr>
      </w:pPr>
      <w:r w:rsidRPr="074F0287" w:rsidR="0B028D27">
        <w:rPr>
          <w:rFonts w:ascii="Arial" w:hAnsi="Arial" w:eastAsia="Arial" w:cs="Arial" w:asciiTheme="minorAscii" w:hAnsiTheme="minorAscii" w:eastAsiaTheme="minorAscii" w:cstheme="minorAscii"/>
          <w:b w:val="0"/>
          <w:bCs w:val="0"/>
          <w:noProof w:val="0"/>
          <w:color w:val="auto"/>
          <w:sz w:val="22"/>
          <w:szCs w:val="22"/>
          <w:lang w:val="en-GB"/>
        </w:rPr>
        <w:t>Seeking feedback</w:t>
      </w:r>
      <w:r w:rsidRPr="074F0287" w:rsidR="0B028D27">
        <w:rPr>
          <w:rFonts w:ascii="Arial" w:hAnsi="Arial" w:eastAsia="Arial" w:cs="Arial" w:asciiTheme="minorAscii" w:hAnsiTheme="minorAscii" w:eastAsiaTheme="minorAscii" w:cstheme="minorAscii"/>
          <w:b w:val="0"/>
          <w:bCs w:val="0"/>
          <w:noProof w:val="0"/>
          <w:color w:val="auto"/>
          <w:sz w:val="22"/>
          <w:szCs w:val="22"/>
          <w:lang w:val="en-GB"/>
        </w:rPr>
        <w:t xml:space="preserve"> from colleagues, supervisors, healthcare professionals, and the individuals receiving support is also an effective way to improve skills. Constructive feedback provides different perspectives on a support worker’s performance and helps identify both strengths and areas for development. For example, a supervisor may provide advice on improving communication, while feedback from a service user may highlight how supported and respected they feel. This strategy works because it encourages workers to reflect on their practice and make positive changes based on the experiences of others.</w:t>
      </w:r>
    </w:p>
    <w:p w:rsidR="0B028D27" w:rsidP="074F0287" w:rsidRDefault="0B028D27" w14:paraId="1181D02F" w14:textId="61E38A37">
      <w:pPr>
        <w:spacing w:before="240" w:beforeAutospacing="off" w:after="240" w:afterAutospacing="off" w:line="360" w:lineRule="auto"/>
        <w:rPr>
          <w:rFonts w:ascii="Arial" w:hAnsi="Arial" w:eastAsia="Arial" w:cs="Arial" w:asciiTheme="minorAscii" w:hAnsiTheme="minorAscii" w:eastAsiaTheme="minorAscii" w:cstheme="minorAscii"/>
          <w:b w:val="0"/>
          <w:bCs w:val="0"/>
          <w:noProof w:val="0"/>
          <w:color w:val="auto"/>
          <w:sz w:val="22"/>
          <w:szCs w:val="22"/>
          <w:lang w:val="en-GB"/>
        </w:rPr>
      </w:pPr>
      <w:r w:rsidRPr="074F0287" w:rsidR="0B028D27">
        <w:rPr>
          <w:rFonts w:ascii="Arial" w:hAnsi="Arial" w:eastAsia="Arial" w:cs="Arial" w:asciiTheme="minorAscii" w:hAnsiTheme="minorAscii" w:eastAsiaTheme="minorAscii" w:cstheme="minorAscii"/>
          <w:b w:val="0"/>
          <w:bCs w:val="0"/>
          <w:noProof w:val="0"/>
          <w:color w:val="auto"/>
          <w:sz w:val="22"/>
          <w:szCs w:val="22"/>
          <w:lang w:val="en-GB"/>
        </w:rPr>
        <w:t>These strategies were chosen because they are practical, achievable, and effective methods of improving performance within a support worker role. By participating in training, reflecting on experiences, and accepting feedback, support workers can continue to develop their communication, empathy, and patience. This ongoing development helps ensure individuals receive safe, respectful, compassionate, and high-quality care while promoting their independence and wellbeing.</w:t>
      </w:r>
    </w:p>
    <w:p w:rsidR="074F0287" w:rsidP="074F0287" w:rsidRDefault="074F0287" w14:paraId="5AE71040" w14:textId="5C995D89">
      <w:pPr>
        <w:pStyle w:val="Normal"/>
        <w:spacing w:line="360" w:lineRule="auto"/>
        <w:rPr>
          <w:rFonts w:ascii="Arial" w:hAnsi="Arial" w:eastAsia="Arial" w:cs="Arial" w:asciiTheme="minorAscii" w:hAnsiTheme="minorAscii" w:eastAsiaTheme="minorAscii" w:cstheme="minorAscii"/>
          <w:b w:val="1"/>
          <w:bCs w:val="1"/>
          <w:sz w:val="22"/>
          <w:szCs w:val="22"/>
        </w:rPr>
      </w:pPr>
    </w:p>
    <w:p xmlns:wp14="http://schemas.microsoft.com/office/word/2010/wordml" w:rsidP="074F0287" wp14:paraId="49C3295B" wp14:textId="2C2A4E79">
      <w:pPr>
        <w:pStyle w:val="Normal"/>
        <w:spacing w:line="360" w:lineRule="auto"/>
        <w:rPr>
          <w:rFonts w:ascii="Arial" w:hAnsi="Arial" w:eastAsia="Arial" w:cs="Arial" w:asciiTheme="minorAscii" w:hAnsiTheme="minorAscii" w:eastAsiaTheme="minorAscii" w:cstheme="minorAscii"/>
          <w:b w:val="1"/>
          <w:bCs w:val="1"/>
          <w:sz w:val="22"/>
          <w:szCs w:val="22"/>
        </w:rPr>
      </w:pPr>
      <w:r w:rsidRPr="074F0287" w:rsidR="6E1A7168">
        <w:rPr>
          <w:rFonts w:ascii="Arial" w:hAnsi="Arial" w:eastAsia="Arial" w:cs="Arial" w:asciiTheme="minorAscii" w:hAnsiTheme="minorAscii" w:eastAsiaTheme="minorAscii" w:cstheme="minorAscii"/>
          <w:b w:val="1"/>
          <w:bCs w:val="1"/>
          <w:sz w:val="22"/>
          <w:szCs w:val="22"/>
        </w:rPr>
        <w:t>1.</w:t>
      </w:r>
      <w:r w:rsidRPr="074F0287" w:rsidR="3C205042">
        <w:rPr>
          <w:rFonts w:ascii="Arial" w:hAnsi="Arial" w:eastAsia="Arial" w:cs="Arial" w:asciiTheme="minorAscii" w:hAnsiTheme="minorAscii" w:eastAsiaTheme="minorAscii" w:cstheme="minorAscii"/>
          <w:b w:val="1"/>
          <w:bCs w:val="1"/>
          <w:sz w:val="22"/>
          <w:szCs w:val="22"/>
        </w:rPr>
        <w:t>5</w:t>
      </w:r>
      <w:r w:rsidRPr="074F0287" w:rsidR="6E1A7168">
        <w:rPr>
          <w:rFonts w:ascii="Arial" w:hAnsi="Arial" w:eastAsia="Arial" w:cs="Arial" w:asciiTheme="minorAscii" w:hAnsiTheme="minorAscii" w:eastAsiaTheme="minorAscii" w:cstheme="minorAscii"/>
          <w:b w:val="1"/>
          <w:bCs w:val="1"/>
          <w:sz w:val="22"/>
          <w:szCs w:val="22"/>
        </w:rPr>
        <w:t xml:space="preserve"> Conclusion</w:t>
      </w:r>
    </w:p>
    <w:p xmlns:wp14="http://schemas.microsoft.com/office/word/2010/wordml" w:rsidP="074F0287" wp14:paraId="57A76FE0" wp14:textId="6018E6A8">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074F0287" w:rsidR="65C733B8">
        <w:rPr>
          <w:rFonts w:ascii="Arial" w:hAnsi="Arial" w:eastAsia="Arial" w:cs="Arial" w:asciiTheme="minorAscii" w:hAnsiTheme="minorAscii" w:eastAsiaTheme="minorAscii" w:cstheme="minorAscii"/>
          <w:noProof w:val="0"/>
          <w:sz w:val="22"/>
          <w:szCs w:val="22"/>
          <w:lang w:val="en-GB"/>
        </w:rPr>
        <w:t xml:space="preserve">Overall, this report has explored the key skills, responsibilities, and qualities </w:t>
      </w:r>
      <w:r w:rsidRPr="074F0287" w:rsidR="65C733B8">
        <w:rPr>
          <w:rFonts w:ascii="Arial" w:hAnsi="Arial" w:eastAsia="Arial" w:cs="Arial" w:asciiTheme="minorAscii" w:hAnsiTheme="minorAscii" w:eastAsiaTheme="minorAscii" w:cstheme="minorAscii"/>
          <w:noProof w:val="0"/>
          <w:sz w:val="22"/>
          <w:szCs w:val="22"/>
          <w:lang w:val="en-GB"/>
        </w:rPr>
        <w:t>required</w:t>
      </w:r>
      <w:r w:rsidRPr="074F0287" w:rsidR="65C733B8">
        <w:rPr>
          <w:rFonts w:ascii="Arial" w:hAnsi="Arial" w:eastAsia="Arial" w:cs="Arial" w:asciiTheme="minorAscii" w:hAnsiTheme="minorAscii" w:eastAsiaTheme="minorAscii" w:cstheme="minorAscii"/>
          <w:noProof w:val="0"/>
          <w:sz w:val="22"/>
          <w:szCs w:val="22"/>
          <w:lang w:val="en-GB"/>
        </w:rPr>
        <w:t xml:space="preserve"> for my future role as a support worker. After completing this course, I aim to apply for support worker positions and continue developing my passion for supporting individuals physically, emotionally, and mentally. I believe choosing a career that brings fulfilment while helping others is </w:t>
      </w:r>
      <w:r w:rsidRPr="074F0287" w:rsidR="65C733B8">
        <w:rPr>
          <w:rFonts w:ascii="Arial" w:hAnsi="Arial" w:eastAsia="Arial" w:cs="Arial" w:asciiTheme="minorAscii" w:hAnsiTheme="minorAscii" w:eastAsiaTheme="minorAscii" w:cstheme="minorAscii"/>
          <w:noProof w:val="0"/>
          <w:sz w:val="22"/>
          <w:szCs w:val="22"/>
          <w:lang w:val="en-GB"/>
        </w:rPr>
        <w:t>essential.</w:t>
      </w:r>
    </w:p>
    <w:p xmlns:wp14="http://schemas.microsoft.com/office/word/2010/wordml" w:rsidP="074F0287" wp14:paraId="50D4E726" wp14:textId="3A2B4D53">
      <w:pPr>
        <w:pStyle w:val="Normal"/>
        <w:spacing w:line="360" w:lineRule="auto"/>
        <w:rPr>
          <w:rFonts w:ascii="Arial" w:hAnsi="Arial" w:eastAsia="Arial" w:cs="Arial" w:asciiTheme="minorAscii" w:hAnsiTheme="minorAscii" w:eastAsiaTheme="minorAscii" w:cstheme="minorAscii"/>
          <w:sz w:val="22"/>
          <w:szCs w:val="22"/>
        </w:rPr>
      </w:pPr>
    </w:p>
    <w:p xmlns:wp14="http://schemas.microsoft.com/office/word/2010/wordml" w:rsidP="074F0287" wp14:paraId="4C7A1A25" wp14:textId="1A3CAC9D">
      <w:pPr>
        <w:pStyle w:val="Normal"/>
        <w:spacing w:line="360" w:lineRule="auto"/>
        <w:rPr>
          <w:rFonts w:ascii="Arial" w:hAnsi="Arial" w:eastAsia="Arial" w:cs="Arial" w:asciiTheme="minorAscii" w:hAnsiTheme="minorAscii" w:eastAsiaTheme="minorAscii" w:cstheme="minorAscii"/>
          <w:sz w:val="22"/>
          <w:szCs w:val="22"/>
        </w:rPr>
      </w:pPr>
      <w:r w:rsidRPr="074F0287" w:rsidR="6E1A7168">
        <w:rPr>
          <w:rFonts w:ascii="Arial" w:hAnsi="Arial" w:eastAsia="Arial" w:cs="Arial" w:asciiTheme="minorAscii" w:hAnsiTheme="minorAscii" w:eastAsiaTheme="minorAscii" w:cstheme="minorAscii"/>
          <w:sz w:val="22"/>
          <w:szCs w:val="22"/>
        </w:rPr>
        <w:t xml:space="preserve"> </w:t>
      </w:r>
      <w:r>
        <w:tab/>
      </w:r>
    </w:p>
    <w:p xmlns:wp14="http://schemas.microsoft.com/office/word/2010/wordml" w:rsidP="074F0287" wp14:paraId="0CEE7C7A" wp14:textId="4B78C7DE">
      <w:pPr>
        <w:pStyle w:val="Normal"/>
        <w:spacing w:line="360" w:lineRule="auto"/>
        <w:rPr>
          <w:rFonts w:ascii="Arial" w:hAnsi="Arial" w:eastAsia="Arial" w:cs="Arial" w:asciiTheme="minorAscii" w:hAnsiTheme="minorAscii" w:eastAsiaTheme="minorAscii" w:cstheme="minorAscii"/>
          <w:b w:val="1"/>
          <w:bCs w:val="1"/>
          <w:sz w:val="22"/>
          <w:szCs w:val="22"/>
        </w:rPr>
      </w:pPr>
      <w:r w:rsidRPr="074F0287" w:rsidR="6E1A7168">
        <w:rPr>
          <w:rFonts w:ascii="Arial" w:hAnsi="Arial" w:eastAsia="Arial" w:cs="Arial" w:asciiTheme="minorAscii" w:hAnsiTheme="minorAscii" w:eastAsiaTheme="minorAscii" w:cstheme="minorAscii"/>
          <w:b w:val="1"/>
          <w:bCs w:val="1"/>
          <w:sz w:val="22"/>
          <w:szCs w:val="22"/>
        </w:rPr>
        <w:t>1.</w:t>
      </w:r>
      <w:r w:rsidRPr="074F0287" w:rsidR="08B75DB4">
        <w:rPr>
          <w:rFonts w:ascii="Arial" w:hAnsi="Arial" w:eastAsia="Arial" w:cs="Arial" w:asciiTheme="minorAscii" w:hAnsiTheme="minorAscii" w:eastAsiaTheme="minorAscii" w:cstheme="minorAscii"/>
          <w:b w:val="1"/>
          <w:bCs w:val="1"/>
          <w:sz w:val="22"/>
          <w:szCs w:val="22"/>
        </w:rPr>
        <w:t>6</w:t>
      </w:r>
      <w:r w:rsidRPr="074F0287" w:rsidR="6E1A7168">
        <w:rPr>
          <w:rFonts w:ascii="Arial" w:hAnsi="Arial" w:eastAsia="Arial" w:cs="Arial" w:asciiTheme="minorAscii" w:hAnsiTheme="minorAscii" w:eastAsiaTheme="minorAscii" w:cstheme="minorAscii"/>
          <w:b w:val="1"/>
          <w:bCs w:val="1"/>
          <w:sz w:val="22"/>
          <w:szCs w:val="22"/>
        </w:rPr>
        <w:t xml:space="preserve"> Reference List</w:t>
      </w:r>
    </w:p>
    <w:p xmlns:wp14="http://schemas.microsoft.com/office/word/2010/wordml" w:rsidP="074F0287" wp14:paraId="24466213" wp14:textId="5EE0E847">
      <w:pPr>
        <w:pStyle w:val="Normal"/>
        <w:spacing w:line="360" w:lineRule="auto"/>
        <w:rPr>
          <w:rFonts w:ascii="Arial" w:hAnsi="Arial" w:eastAsia="Arial" w:cs="Arial" w:asciiTheme="minorAscii" w:hAnsiTheme="minorAscii" w:eastAsiaTheme="minorAscii" w:cstheme="minorAscii"/>
          <w:noProof w:val="0"/>
          <w:sz w:val="22"/>
          <w:szCs w:val="22"/>
          <w:lang w:val="en-GB"/>
        </w:rPr>
      </w:pPr>
      <w:hyperlink r:id="R8b3424030a8b448e">
        <w:r w:rsidRPr="074F0287" w:rsidR="2583A750">
          <w:rPr>
            <w:rStyle w:val="Hyperlink"/>
            <w:rFonts w:ascii="Arial" w:hAnsi="Arial" w:eastAsia="Arial" w:cs="Arial" w:asciiTheme="minorAscii" w:hAnsiTheme="minorAscii" w:eastAsiaTheme="minorAscii" w:cstheme="minorAscii"/>
            <w:noProof w:val="0"/>
            <w:sz w:val="22"/>
            <w:szCs w:val="22"/>
            <w:lang w:val="en-GB"/>
          </w:rPr>
          <w:t>25 SKILLS OF A SUPPORT WORKER IN March 2026</w:t>
        </w:r>
      </w:hyperlink>
    </w:p>
    <w:p xmlns:wp14="http://schemas.microsoft.com/office/word/2010/wordml" w:rsidP="074F0287" wp14:paraId="0BACFCD1" wp14:textId="04B6B019">
      <w:pPr>
        <w:pStyle w:val="Normal"/>
        <w:spacing w:line="360" w:lineRule="auto"/>
        <w:rPr>
          <w:rFonts w:ascii="Arial" w:hAnsi="Arial" w:eastAsia="Arial" w:cs="Arial" w:asciiTheme="minorAscii" w:hAnsiTheme="minorAscii" w:eastAsiaTheme="minorAscii" w:cstheme="minorAscii"/>
          <w:noProof w:val="0"/>
          <w:sz w:val="22"/>
          <w:szCs w:val="22"/>
          <w:lang w:val="en-GB"/>
        </w:rPr>
      </w:pPr>
      <w:hyperlink r:id="R56c0285080094892">
        <w:r w:rsidRPr="074F0287" w:rsidR="0CE74CB4">
          <w:rPr>
            <w:rStyle w:val="Hyperlink"/>
            <w:rFonts w:ascii="Arial" w:hAnsi="Arial" w:eastAsia="Arial" w:cs="Arial" w:asciiTheme="minorAscii" w:hAnsiTheme="minorAscii" w:eastAsiaTheme="minorAscii" w:cstheme="minorAscii"/>
            <w:noProof w:val="0"/>
            <w:sz w:val="22"/>
            <w:szCs w:val="22"/>
            <w:lang w:val="en-GB"/>
          </w:rPr>
          <w:t>[Solved] Suggest three techniques that you as a support worker can use - certificate 3 individual support (CHC33015) - Studocu</w:t>
        </w:r>
      </w:hyperlink>
    </w:p>
    <w:p w:rsidR="114A2D70" w:rsidP="074F0287" w:rsidRDefault="114A2D70" w14:paraId="7AC39A61" w14:textId="4F19AEBD">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074F0287" w:rsidR="114A2D70">
        <w:rPr>
          <w:rFonts w:ascii="Arial" w:hAnsi="Arial" w:eastAsia="Arial" w:cs="Arial" w:asciiTheme="minorAscii" w:hAnsiTheme="minorAscii" w:eastAsiaTheme="minorAscii" w:cstheme="minorAscii"/>
          <w:noProof w:val="0"/>
          <w:sz w:val="22"/>
          <w:szCs w:val="22"/>
          <w:lang w:val="en-GB"/>
        </w:rPr>
        <w:t xml:space="preserve">Care Quality Commission (2024) </w:t>
      </w:r>
      <w:r w:rsidRPr="074F0287" w:rsidR="114A2D70">
        <w:rPr>
          <w:rFonts w:ascii="Arial" w:hAnsi="Arial" w:eastAsia="Arial" w:cs="Arial" w:asciiTheme="minorAscii" w:hAnsiTheme="minorAscii" w:eastAsiaTheme="minorAscii" w:cstheme="minorAscii"/>
          <w:i w:val="1"/>
          <w:iCs w:val="1"/>
          <w:noProof w:val="0"/>
          <w:sz w:val="22"/>
          <w:szCs w:val="22"/>
          <w:lang w:val="en-GB"/>
        </w:rPr>
        <w:t>Safeguarding people</w:t>
      </w:r>
      <w:r w:rsidRPr="074F0287" w:rsidR="114A2D70">
        <w:rPr>
          <w:rFonts w:ascii="Arial" w:hAnsi="Arial" w:eastAsia="Arial" w:cs="Arial" w:asciiTheme="minorAscii" w:hAnsiTheme="minorAscii" w:eastAsiaTheme="minorAscii" w:cstheme="minorAscii"/>
          <w:noProof w:val="0"/>
          <w:sz w:val="22"/>
          <w:szCs w:val="22"/>
          <w:lang w:val="en-GB"/>
        </w:rPr>
        <w:t xml:space="preserve">. Available at: </w:t>
      </w:r>
      <w:hyperlink r:id="Ra16290bc9a254369">
        <w:r w:rsidRPr="074F0287" w:rsidR="114A2D70">
          <w:rPr>
            <w:rStyle w:val="Hyperlink"/>
            <w:rFonts w:ascii="Arial" w:hAnsi="Arial" w:eastAsia="Arial" w:cs="Arial" w:asciiTheme="minorAscii" w:hAnsiTheme="minorAscii" w:eastAsiaTheme="minorAscii" w:cstheme="minorAscii"/>
            <w:noProof w:val="0"/>
            <w:sz w:val="22"/>
            <w:szCs w:val="22"/>
            <w:lang w:val="en-GB"/>
          </w:rPr>
          <w:t>https://www.cqc.org.uk</w:t>
        </w:r>
      </w:hyperlink>
      <w:r w:rsidRPr="074F0287" w:rsidR="114A2D70">
        <w:rPr>
          <w:rFonts w:ascii="Arial" w:hAnsi="Arial" w:eastAsia="Arial" w:cs="Arial" w:asciiTheme="minorAscii" w:hAnsiTheme="minorAscii" w:eastAsiaTheme="minorAscii" w:cstheme="minorAscii"/>
          <w:noProof w:val="0"/>
          <w:sz w:val="22"/>
          <w:szCs w:val="22"/>
          <w:lang w:val="en-GB"/>
        </w:rPr>
        <w:t xml:space="preserve"> (Accessed: 28 July 2026).</w:t>
      </w:r>
    </w:p>
    <w:p w:rsidR="114A2D70" w:rsidP="074F0287" w:rsidRDefault="114A2D70" w14:paraId="29C0262E" w14:textId="66574AD7">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074F0287" w:rsidR="114A2D70">
        <w:rPr>
          <w:rFonts w:ascii="Arial" w:hAnsi="Arial" w:eastAsia="Arial" w:cs="Arial" w:asciiTheme="minorAscii" w:hAnsiTheme="minorAscii" w:eastAsiaTheme="minorAscii" w:cstheme="minorAscii"/>
          <w:noProof w:val="0"/>
          <w:sz w:val="22"/>
          <w:szCs w:val="22"/>
          <w:lang w:val="en-GB"/>
        </w:rPr>
        <w:t xml:space="preserve">NHS Health Careers (2024) </w:t>
      </w:r>
      <w:r w:rsidRPr="074F0287" w:rsidR="114A2D70">
        <w:rPr>
          <w:rFonts w:ascii="Arial" w:hAnsi="Arial" w:eastAsia="Arial" w:cs="Arial" w:asciiTheme="minorAscii" w:hAnsiTheme="minorAscii" w:eastAsiaTheme="minorAscii" w:cstheme="minorAscii"/>
          <w:i w:val="1"/>
          <w:iCs w:val="1"/>
          <w:noProof w:val="0"/>
          <w:sz w:val="22"/>
          <w:szCs w:val="22"/>
          <w:lang w:val="en-GB"/>
        </w:rPr>
        <w:t>Support Worker</w:t>
      </w:r>
      <w:r w:rsidRPr="074F0287" w:rsidR="114A2D70">
        <w:rPr>
          <w:rFonts w:ascii="Arial" w:hAnsi="Arial" w:eastAsia="Arial" w:cs="Arial" w:asciiTheme="minorAscii" w:hAnsiTheme="minorAscii" w:eastAsiaTheme="minorAscii" w:cstheme="minorAscii"/>
          <w:noProof w:val="0"/>
          <w:sz w:val="22"/>
          <w:szCs w:val="22"/>
          <w:lang w:val="en-GB"/>
        </w:rPr>
        <w:t xml:space="preserve">. Available at: </w:t>
      </w:r>
      <w:hyperlink r:id="Rc1ebfb1f5984424e">
        <w:r w:rsidRPr="074F0287" w:rsidR="114A2D70">
          <w:rPr>
            <w:rStyle w:val="Hyperlink"/>
            <w:rFonts w:ascii="Arial" w:hAnsi="Arial" w:eastAsia="Arial" w:cs="Arial" w:asciiTheme="minorAscii" w:hAnsiTheme="minorAscii" w:eastAsiaTheme="minorAscii" w:cstheme="minorAscii"/>
            <w:noProof w:val="0"/>
            <w:sz w:val="22"/>
            <w:szCs w:val="22"/>
            <w:lang w:val="en-GB"/>
          </w:rPr>
          <w:t>https://www.healthcareers.nhs.uk</w:t>
        </w:r>
      </w:hyperlink>
      <w:r w:rsidRPr="074F0287" w:rsidR="114A2D70">
        <w:rPr>
          <w:rFonts w:ascii="Arial" w:hAnsi="Arial" w:eastAsia="Arial" w:cs="Arial" w:asciiTheme="minorAscii" w:hAnsiTheme="minorAscii" w:eastAsiaTheme="minorAscii" w:cstheme="minorAscii"/>
          <w:noProof w:val="0"/>
          <w:sz w:val="22"/>
          <w:szCs w:val="22"/>
          <w:lang w:val="en-GB"/>
        </w:rPr>
        <w:t xml:space="preserve"> (Accessed: 28 July 2026).</w:t>
      </w:r>
    </w:p>
    <w:p w:rsidR="114A2D70" w:rsidP="074F0287" w:rsidRDefault="114A2D70" w14:paraId="401D9CBE" w14:textId="0C62885F">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074F0287" w:rsidR="114A2D70">
        <w:rPr>
          <w:rFonts w:ascii="Arial" w:hAnsi="Arial" w:eastAsia="Arial" w:cs="Arial" w:asciiTheme="minorAscii" w:hAnsiTheme="minorAscii" w:eastAsiaTheme="minorAscii" w:cstheme="minorAscii"/>
          <w:noProof w:val="0"/>
          <w:sz w:val="22"/>
          <w:szCs w:val="22"/>
          <w:lang w:val="en-GB"/>
        </w:rPr>
        <w:t xml:space="preserve">Skills for Care (2024) </w:t>
      </w:r>
      <w:r w:rsidRPr="074F0287" w:rsidR="114A2D70">
        <w:rPr>
          <w:rFonts w:ascii="Arial" w:hAnsi="Arial" w:eastAsia="Arial" w:cs="Arial" w:asciiTheme="minorAscii" w:hAnsiTheme="minorAscii" w:eastAsiaTheme="minorAscii" w:cstheme="minorAscii"/>
          <w:i w:val="1"/>
          <w:iCs w:val="1"/>
          <w:noProof w:val="0"/>
          <w:sz w:val="22"/>
          <w:szCs w:val="22"/>
          <w:lang w:val="en-GB"/>
        </w:rPr>
        <w:t>The role of care workers and developing skills in adult social care</w:t>
      </w:r>
      <w:r w:rsidRPr="074F0287" w:rsidR="114A2D70">
        <w:rPr>
          <w:rFonts w:ascii="Arial" w:hAnsi="Arial" w:eastAsia="Arial" w:cs="Arial" w:asciiTheme="minorAscii" w:hAnsiTheme="minorAscii" w:eastAsiaTheme="minorAscii" w:cstheme="minorAscii"/>
          <w:noProof w:val="0"/>
          <w:sz w:val="22"/>
          <w:szCs w:val="22"/>
          <w:lang w:val="en-GB"/>
        </w:rPr>
        <w:t xml:space="preserve">. Available at: </w:t>
      </w:r>
      <w:hyperlink r:id="R35845c16aa2141c7">
        <w:r w:rsidRPr="074F0287" w:rsidR="114A2D70">
          <w:rPr>
            <w:rStyle w:val="Hyperlink"/>
            <w:rFonts w:ascii="Arial" w:hAnsi="Arial" w:eastAsia="Arial" w:cs="Arial" w:asciiTheme="minorAscii" w:hAnsiTheme="minorAscii" w:eastAsiaTheme="minorAscii" w:cstheme="minorAscii"/>
            <w:noProof w:val="0"/>
            <w:sz w:val="22"/>
            <w:szCs w:val="22"/>
            <w:lang w:val="en-GB"/>
          </w:rPr>
          <w:t>https://www.skillsforcare.org.uk</w:t>
        </w:r>
      </w:hyperlink>
      <w:r w:rsidRPr="074F0287" w:rsidR="114A2D70">
        <w:rPr>
          <w:rFonts w:ascii="Arial" w:hAnsi="Arial" w:eastAsia="Arial" w:cs="Arial" w:asciiTheme="minorAscii" w:hAnsiTheme="minorAscii" w:eastAsiaTheme="minorAscii" w:cstheme="minorAscii"/>
          <w:noProof w:val="0"/>
          <w:sz w:val="22"/>
          <w:szCs w:val="22"/>
          <w:lang w:val="en-GB"/>
        </w:rPr>
        <w:t xml:space="preserve"> (Accessed: 28 July 2026).</w:t>
      </w:r>
    </w:p>
    <w:p w:rsidR="2D9DE27F" w:rsidP="074F0287" w:rsidRDefault="2D9DE27F" w14:paraId="2DB5144C" w14:textId="26AEBFEC">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074F0287" w:rsidR="2D9DE27F">
        <w:rPr>
          <w:rFonts w:ascii="Arial" w:hAnsi="Arial" w:eastAsia="Arial" w:cs="Arial" w:asciiTheme="minorAscii" w:hAnsiTheme="minorAscii" w:eastAsiaTheme="minorAscii" w:cstheme="minorAscii"/>
          <w:noProof w:val="0"/>
          <w:sz w:val="22"/>
          <w:szCs w:val="22"/>
          <w:lang w:val="en-GB"/>
        </w:rPr>
        <w:t xml:space="preserve">Nursing and Midwifery Council (2018) </w:t>
      </w:r>
      <w:r w:rsidRPr="074F0287" w:rsidR="2D9DE27F">
        <w:rPr>
          <w:rFonts w:ascii="Arial" w:hAnsi="Arial" w:eastAsia="Arial" w:cs="Arial" w:asciiTheme="minorAscii" w:hAnsiTheme="minorAscii" w:eastAsiaTheme="minorAscii" w:cstheme="minorAscii"/>
          <w:i w:val="1"/>
          <w:iCs w:val="1"/>
          <w:noProof w:val="0"/>
          <w:sz w:val="22"/>
          <w:szCs w:val="22"/>
          <w:lang w:val="en-GB"/>
        </w:rPr>
        <w:t>The Code: Professional standards of practice and behaviour for nurses, midwives and nursing associates</w:t>
      </w:r>
      <w:r w:rsidRPr="074F0287" w:rsidR="2D9DE27F">
        <w:rPr>
          <w:rFonts w:ascii="Arial" w:hAnsi="Arial" w:eastAsia="Arial" w:cs="Arial" w:asciiTheme="minorAscii" w:hAnsiTheme="minorAscii" w:eastAsiaTheme="minorAscii" w:cstheme="minorAscii"/>
          <w:noProof w:val="0"/>
          <w:sz w:val="22"/>
          <w:szCs w:val="22"/>
          <w:lang w:val="en-GB"/>
        </w:rPr>
        <w:t xml:space="preserve">. London: NMC. Available at: </w:t>
      </w:r>
      <w:hyperlink r:id="Rdad92efc63244f32">
        <w:r w:rsidRPr="074F0287" w:rsidR="2D9DE27F">
          <w:rPr>
            <w:rStyle w:val="Hyperlink"/>
            <w:rFonts w:ascii="Arial" w:hAnsi="Arial" w:eastAsia="Arial" w:cs="Arial" w:asciiTheme="minorAscii" w:hAnsiTheme="minorAscii" w:eastAsiaTheme="minorAscii" w:cstheme="minorAscii"/>
            <w:noProof w:val="0"/>
            <w:sz w:val="22"/>
            <w:szCs w:val="22"/>
            <w:lang w:val="en-GB"/>
          </w:rPr>
          <w:t>https://www.nmc.org.uk/standards/code/</w:t>
        </w:r>
      </w:hyperlink>
      <w:r w:rsidRPr="074F0287" w:rsidR="2D9DE27F">
        <w:rPr>
          <w:rFonts w:ascii="Arial" w:hAnsi="Arial" w:eastAsia="Arial" w:cs="Arial" w:asciiTheme="minorAscii" w:hAnsiTheme="minorAscii" w:eastAsiaTheme="minorAscii" w:cstheme="minorAscii"/>
          <w:noProof w:val="0"/>
          <w:sz w:val="22"/>
          <w:szCs w:val="22"/>
          <w:lang w:val="en-GB"/>
        </w:rPr>
        <w:t xml:space="preserve"> (Accessed: 28 July 2026).</w:t>
      </w:r>
    </w:p>
    <w:p w:rsidR="2D9DE27F" w:rsidP="074F0287" w:rsidRDefault="2D9DE27F" w14:paraId="0804503D" w14:textId="14EEB77F">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074F0287" w:rsidR="2D9DE27F">
        <w:rPr>
          <w:rFonts w:ascii="Arial" w:hAnsi="Arial" w:eastAsia="Arial" w:cs="Arial" w:asciiTheme="minorAscii" w:hAnsiTheme="minorAscii" w:eastAsiaTheme="minorAscii" w:cstheme="minorAscii"/>
          <w:noProof w:val="0"/>
          <w:sz w:val="22"/>
          <w:szCs w:val="22"/>
          <w:lang w:val="en-GB"/>
        </w:rPr>
        <w:t xml:space="preserve">Skills for Care (2024) </w:t>
      </w:r>
      <w:r w:rsidRPr="074F0287" w:rsidR="2D9DE27F">
        <w:rPr>
          <w:rFonts w:ascii="Arial" w:hAnsi="Arial" w:eastAsia="Arial" w:cs="Arial" w:asciiTheme="minorAscii" w:hAnsiTheme="minorAscii" w:eastAsiaTheme="minorAscii" w:cstheme="minorAscii"/>
          <w:i w:val="1"/>
          <w:iCs w:val="1"/>
          <w:noProof w:val="0"/>
          <w:sz w:val="22"/>
          <w:szCs w:val="22"/>
          <w:lang w:val="en-GB"/>
        </w:rPr>
        <w:t>Developing your workforce and continuing professional development</w:t>
      </w:r>
      <w:r w:rsidRPr="074F0287" w:rsidR="2D9DE27F">
        <w:rPr>
          <w:rFonts w:ascii="Arial" w:hAnsi="Arial" w:eastAsia="Arial" w:cs="Arial" w:asciiTheme="minorAscii" w:hAnsiTheme="minorAscii" w:eastAsiaTheme="minorAscii" w:cstheme="minorAscii"/>
          <w:noProof w:val="0"/>
          <w:sz w:val="22"/>
          <w:szCs w:val="22"/>
          <w:lang w:val="en-GB"/>
        </w:rPr>
        <w:t xml:space="preserve">. Available at: </w:t>
      </w:r>
      <w:hyperlink r:id="R9b78f540494c426c">
        <w:r w:rsidRPr="074F0287" w:rsidR="2D9DE27F">
          <w:rPr>
            <w:rStyle w:val="Hyperlink"/>
            <w:rFonts w:ascii="Arial" w:hAnsi="Arial" w:eastAsia="Arial" w:cs="Arial" w:asciiTheme="minorAscii" w:hAnsiTheme="minorAscii" w:eastAsiaTheme="minorAscii" w:cstheme="minorAscii"/>
            <w:noProof w:val="0"/>
            <w:sz w:val="22"/>
            <w:szCs w:val="22"/>
            <w:lang w:val="en-GB"/>
          </w:rPr>
          <w:t>https://www.skillsforcare.org.uk</w:t>
        </w:r>
      </w:hyperlink>
      <w:r w:rsidRPr="074F0287" w:rsidR="2D9DE27F">
        <w:rPr>
          <w:rFonts w:ascii="Arial" w:hAnsi="Arial" w:eastAsia="Arial" w:cs="Arial" w:asciiTheme="minorAscii" w:hAnsiTheme="minorAscii" w:eastAsiaTheme="minorAscii" w:cstheme="minorAscii"/>
          <w:noProof w:val="0"/>
          <w:sz w:val="22"/>
          <w:szCs w:val="22"/>
          <w:lang w:val="en-GB"/>
        </w:rPr>
        <w:t xml:space="preserve"> (Accessed: 28 July 2026).</w:t>
      </w:r>
    </w:p>
    <w:p w:rsidR="074F0287" w:rsidP="074F0287" w:rsidRDefault="074F0287" w14:paraId="6020D01B" w14:textId="6C5AEE13">
      <w:pPr>
        <w:spacing w:before="240" w:beforeAutospacing="off" w:after="240" w:afterAutospacing="off"/>
        <w:rPr>
          <w:rFonts w:ascii="Arial" w:hAnsi="Arial" w:eastAsia="Arial" w:cs="Arial"/>
          <w:noProof w:val="0"/>
          <w:sz w:val="22"/>
          <w:szCs w:val="22"/>
          <w:lang w:val="en-GB"/>
        </w:rPr>
      </w:pPr>
    </w:p>
    <w:p w:rsidR="074F0287" w:rsidP="074F0287" w:rsidRDefault="074F0287" w14:paraId="0378EFD0" w14:textId="03F943CF">
      <w:pPr>
        <w:spacing w:before="240" w:beforeAutospacing="off" w:after="240" w:afterAutospacing="off"/>
        <w:rPr>
          <w:rFonts w:ascii="Arial" w:hAnsi="Arial" w:eastAsia="Arial" w:cs="Arial"/>
          <w:noProof w:val="0"/>
          <w:sz w:val="22"/>
          <w:szCs w:val="22"/>
          <w:lang w:val="en-GB"/>
        </w:rPr>
      </w:pPr>
    </w:p>
    <w:p w:rsidR="074F0287" w:rsidP="074F0287" w:rsidRDefault="074F0287" w14:paraId="778BCA34" w14:textId="613698E7">
      <w:pPr>
        <w:pStyle w:val="Normal"/>
        <w:rPr>
          <w:rFonts w:ascii="Arial" w:hAnsi="Arial" w:eastAsia="Arial" w:cs="Arial" w:asciiTheme="minorAscii" w:hAnsiTheme="minorAscii" w:eastAsiaTheme="minorAscii" w:cstheme="minorAscii"/>
          <w:noProof w:val="0"/>
          <w:sz w:val="22"/>
          <w:szCs w:val="22"/>
          <w:lang w:val="en-GB"/>
        </w:rPr>
      </w:pPr>
    </w:p>
    <w:p xmlns:wp14="http://schemas.microsoft.com/office/word/2010/wordml" wp14:paraId="5E5787A5" wp14:textId="4B0CDF52"/>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E223994"/>
    <w:rsid w:val="001B1583"/>
    <w:rsid w:val="003BBDD4"/>
    <w:rsid w:val="004EA175"/>
    <w:rsid w:val="00A23FFE"/>
    <w:rsid w:val="01912A4F"/>
    <w:rsid w:val="041D8873"/>
    <w:rsid w:val="047567F6"/>
    <w:rsid w:val="069323F9"/>
    <w:rsid w:val="074F0287"/>
    <w:rsid w:val="0767A4D7"/>
    <w:rsid w:val="08522621"/>
    <w:rsid w:val="08B75DB4"/>
    <w:rsid w:val="09809A47"/>
    <w:rsid w:val="09EE7D65"/>
    <w:rsid w:val="0B028D27"/>
    <w:rsid w:val="0C20CD0C"/>
    <w:rsid w:val="0C8BDB56"/>
    <w:rsid w:val="0CE74CB4"/>
    <w:rsid w:val="0E223994"/>
    <w:rsid w:val="0E5D4A92"/>
    <w:rsid w:val="108284B8"/>
    <w:rsid w:val="10FA10D9"/>
    <w:rsid w:val="114A2D70"/>
    <w:rsid w:val="127F1D2E"/>
    <w:rsid w:val="167FE902"/>
    <w:rsid w:val="178F6F42"/>
    <w:rsid w:val="195E8465"/>
    <w:rsid w:val="1A8874A9"/>
    <w:rsid w:val="1BB12D07"/>
    <w:rsid w:val="1C6BE235"/>
    <w:rsid w:val="1CDEDA8C"/>
    <w:rsid w:val="1DAAE51B"/>
    <w:rsid w:val="1DF00B58"/>
    <w:rsid w:val="2127D4E4"/>
    <w:rsid w:val="2583A750"/>
    <w:rsid w:val="26102FE1"/>
    <w:rsid w:val="2696FFB1"/>
    <w:rsid w:val="27638032"/>
    <w:rsid w:val="277EC175"/>
    <w:rsid w:val="27C3E98F"/>
    <w:rsid w:val="28DE6AB0"/>
    <w:rsid w:val="29F7B1D4"/>
    <w:rsid w:val="2A9A917B"/>
    <w:rsid w:val="2C570F20"/>
    <w:rsid w:val="2D80CEAA"/>
    <w:rsid w:val="2D90BA05"/>
    <w:rsid w:val="2D9DE27F"/>
    <w:rsid w:val="2E0AA648"/>
    <w:rsid w:val="311282EB"/>
    <w:rsid w:val="31258511"/>
    <w:rsid w:val="315CF874"/>
    <w:rsid w:val="31D10517"/>
    <w:rsid w:val="31DC7B53"/>
    <w:rsid w:val="333328C2"/>
    <w:rsid w:val="3A88D1AB"/>
    <w:rsid w:val="3B3D1565"/>
    <w:rsid w:val="3C205042"/>
    <w:rsid w:val="3C675D34"/>
    <w:rsid w:val="3D577A94"/>
    <w:rsid w:val="3E66E0C4"/>
    <w:rsid w:val="3F473BDD"/>
    <w:rsid w:val="433C3624"/>
    <w:rsid w:val="43AC6CCA"/>
    <w:rsid w:val="464207C4"/>
    <w:rsid w:val="475ACB51"/>
    <w:rsid w:val="47A527AF"/>
    <w:rsid w:val="4B736694"/>
    <w:rsid w:val="4CAA2A35"/>
    <w:rsid w:val="4CCE2F3E"/>
    <w:rsid w:val="4D3AE9F5"/>
    <w:rsid w:val="4F0A2A7C"/>
    <w:rsid w:val="503CDDB6"/>
    <w:rsid w:val="5084B6C8"/>
    <w:rsid w:val="50BBD243"/>
    <w:rsid w:val="5242AC6F"/>
    <w:rsid w:val="52AD4847"/>
    <w:rsid w:val="52C7203E"/>
    <w:rsid w:val="56EFBB67"/>
    <w:rsid w:val="5701CD31"/>
    <w:rsid w:val="5919588D"/>
    <w:rsid w:val="5A4B4DDF"/>
    <w:rsid w:val="5C6E30C2"/>
    <w:rsid w:val="5D6EFCA5"/>
    <w:rsid w:val="627FCE10"/>
    <w:rsid w:val="65C733B8"/>
    <w:rsid w:val="665EAB14"/>
    <w:rsid w:val="68A8689B"/>
    <w:rsid w:val="69248E66"/>
    <w:rsid w:val="69FE2C5C"/>
    <w:rsid w:val="6A4A14BE"/>
    <w:rsid w:val="6A68AC45"/>
    <w:rsid w:val="6B287DBE"/>
    <w:rsid w:val="6E1A7168"/>
    <w:rsid w:val="6F27545C"/>
    <w:rsid w:val="7078A2B3"/>
    <w:rsid w:val="722651AF"/>
    <w:rsid w:val="728CDA83"/>
    <w:rsid w:val="75D076E8"/>
    <w:rsid w:val="77570044"/>
    <w:rsid w:val="7965831D"/>
    <w:rsid w:val="7DA834CB"/>
    <w:rsid w:val="7DC40C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223994"/>
  <w15:chartTrackingRefBased/>
  <w15:docId w15:val="{58E5B36B-DA73-4333-86BB-F4B56A69AC5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5D6EFCA5"/>
    <w:rPr>
      <w:color w:val="467886"/>
      <w:u w:val="single"/>
    </w:rPr>
  </w:style>
  <w:style w:type="paragraph" w:styleId="Heading2">
    <w:uiPriority w:val="9"/>
    <w:name w:val="heading 2"/>
    <w:basedOn w:val="Normal"/>
    <w:next w:val="Normal"/>
    <w:unhideWhenUsed/>
    <w:qFormat/>
    <w:rsid w:val="074F0287"/>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074F0287"/>
    <w:rPr>
      <w:rFonts w:eastAsia="" w:cs="" w:eastAsiaTheme="majorEastAsia" w:cstheme="majorBidi"/>
      <w:color w:val="0F4761" w:themeColor="accent1" w:themeTint="FF" w:themeShade="BF"/>
      <w:sz w:val="28"/>
      <w:szCs w:val="28"/>
    </w:rPr>
    <w:pPr>
      <w:keepNext w:val="1"/>
      <w:keepLines w:val="1"/>
      <w:spacing w:before="160" w:after="80"/>
      <w:outlineLvl w:val="2"/>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ukcareguide.co.uk/qualities-of-a-carer/" TargetMode="External" Id="R8b3424030a8b448e" /><Relationship Type="http://schemas.openxmlformats.org/officeDocument/2006/relationships/hyperlink" Target="https://www.studocu.com/en-au/messages/question/3313775/suggest-three-techniques-that-you-as-a-support-worker-can-use-to-use-a-strengths-based-approach" TargetMode="External" Id="R56c0285080094892" /><Relationship Type="http://schemas.openxmlformats.org/officeDocument/2006/relationships/hyperlink" Target="https://www.cqc.org.uk/" TargetMode="External" Id="Ra16290bc9a254369" /><Relationship Type="http://schemas.openxmlformats.org/officeDocument/2006/relationships/hyperlink" Target="https://www.healthcareers.nhs.uk/" TargetMode="External" Id="Rc1ebfb1f5984424e" /><Relationship Type="http://schemas.openxmlformats.org/officeDocument/2006/relationships/hyperlink" Target="https://www.skillsforcare.org.uk/" TargetMode="External" Id="R35845c16aa2141c7" /><Relationship Type="http://schemas.openxmlformats.org/officeDocument/2006/relationships/hyperlink" Target="https://www.nmc.org.uk/standards/code/" TargetMode="External" Id="Rdad92efc63244f32" /><Relationship Type="http://schemas.openxmlformats.org/officeDocument/2006/relationships/hyperlink" Target="https://www.skillsforcare.org.uk/" TargetMode="External" Id="R9b78f540494c426c"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Tahir Khan (2522235)</dc:creator>
  <keywords/>
  <dc:description/>
  <lastModifiedBy>Tahir Khan (2522235)</lastModifiedBy>
  <revision>3</revision>
  <dcterms:created xsi:type="dcterms:W3CDTF">2026-03-26T17:01:29.9117802Z</dcterms:created>
  <dcterms:modified xsi:type="dcterms:W3CDTF">2026-07-28T13:53:32.0343989Z</dcterms:modified>
</coreProperties>
</file>