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65F49" w14:textId="0E85EE0D" w:rsidR="49FD2EDD" w:rsidRDefault="49FD2EDD" w:rsidP="4A5F60C8">
      <w:pPr>
        <w:jc w:val="both"/>
        <w:rPr>
          <w:rFonts w:ascii="Arial" w:eastAsia="Arial" w:hAnsi="Arial" w:cs="Arial"/>
          <w:color w:val="000000" w:themeColor="text1"/>
          <w:sz w:val="28"/>
          <w:szCs w:val="28"/>
        </w:rPr>
      </w:pPr>
      <w:r w:rsidRPr="4A5F60C8">
        <w:rPr>
          <w:rFonts w:ascii="Arial" w:eastAsia="Arial" w:hAnsi="Arial" w:cs="Arial"/>
          <w:color w:val="000000" w:themeColor="text1"/>
          <w:sz w:val="28"/>
          <w:szCs w:val="28"/>
        </w:rPr>
        <w:t>Name:</w:t>
      </w:r>
      <w:r w:rsidR="007315FE">
        <w:rPr>
          <w:rFonts w:ascii="Arial" w:eastAsia="Arial" w:hAnsi="Arial" w:cs="Arial"/>
          <w:color w:val="000000" w:themeColor="text1"/>
          <w:sz w:val="28"/>
          <w:szCs w:val="28"/>
        </w:rPr>
        <w:t xml:space="preserve"> Nuria Antonio</w:t>
      </w:r>
    </w:p>
    <w:p w14:paraId="7DE41D1C" w14:textId="0E6021A1" w:rsidR="49FD2EDD" w:rsidRDefault="6EBF647B" w:rsidP="4A5F60C8">
      <w:pPr>
        <w:jc w:val="both"/>
        <w:rPr>
          <w:rFonts w:ascii="Arial" w:eastAsia="Arial" w:hAnsi="Arial" w:cs="Arial"/>
          <w:color w:val="000000" w:themeColor="text1"/>
          <w:sz w:val="28"/>
          <w:szCs w:val="28"/>
        </w:rPr>
      </w:pPr>
      <w:r w:rsidRPr="5E5B7505">
        <w:rPr>
          <w:rFonts w:ascii="Arial" w:eastAsia="Arial" w:hAnsi="Arial" w:cs="Arial"/>
          <w:color w:val="000000" w:themeColor="text1"/>
          <w:sz w:val="28"/>
          <w:szCs w:val="28"/>
        </w:rPr>
        <w:t xml:space="preserve">Student ID: </w:t>
      </w:r>
      <w:r w:rsidR="1B21D8FB" w:rsidRPr="5E5B7505">
        <w:rPr>
          <w:rFonts w:ascii="Arial" w:eastAsia="Arial" w:hAnsi="Arial" w:cs="Arial"/>
          <w:color w:val="000000" w:themeColor="text1"/>
          <w:sz w:val="28"/>
          <w:szCs w:val="28"/>
        </w:rPr>
        <w:t>2536779</w:t>
      </w:r>
    </w:p>
    <w:p w14:paraId="13745131" w14:textId="27717B6D" w:rsidR="49FD2EDD" w:rsidRDefault="6EBF647B" w:rsidP="4A5F60C8">
      <w:pPr>
        <w:jc w:val="both"/>
        <w:rPr>
          <w:rFonts w:ascii="Arial" w:eastAsia="Arial" w:hAnsi="Arial" w:cs="Arial"/>
          <w:color w:val="000000" w:themeColor="text1"/>
          <w:sz w:val="28"/>
          <w:szCs w:val="28"/>
        </w:rPr>
      </w:pPr>
      <w:r w:rsidRPr="5E5B7505">
        <w:rPr>
          <w:rFonts w:ascii="Arial" w:eastAsia="Arial" w:hAnsi="Arial" w:cs="Arial"/>
          <w:color w:val="000000" w:themeColor="text1"/>
          <w:sz w:val="28"/>
          <w:szCs w:val="28"/>
        </w:rPr>
        <w:t xml:space="preserve">Module Code: </w:t>
      </w:r>
      <w:r w:rsidR="01A47791" w:rsidRPr="5E5B7505">
        <w:rPr>
          <w:rFonts w:ascii="Arial" w:eastAsia="Arial" w:hAnsi="Arial" w:cs="Arial"/>
          <w:color w:val="000000" w:themeColor="text1"/>
          <w:sz w:val="28"/>
          <w:szCs w:val="28"/>
        </w:rPr>
        <w:t>LCHS4001</w:t>
      </w:r>
    </w:p>
    <w:p w14:paraId="58D59FAF" w14:textId="47302A81" w:rsidR="49FD2EDD" w:rsidRDefault="6EBF647B" w:rsidP="4A5F60C8">
      <w:pPr>
        <w:jc w:val="both"/>
        <w:rPr>
          <w:rFonts w:ascii="Arial" w:eastAsia="Arial" w:hAnsi="Arial" w:cs="Arial"/>
          <w:color w:val="000000" w:themeColor="text1"/>
          <w:sz w:val="28"/>
          <w:szCs w:val="28"/>
        </w:rPr>
      </w:pPr>
      <w:r w:rsidRPr="5E5B7505">
        <w:rPr>
          <w:rFonts w:ascii="Arial" w:eastAsia="Arial" w:hAnsi="Arial" w:cs="Arial"/>
          <w:color w:val="000000" w:themeColor="text1"/>
          <w:sz w:val="28"/>
          <w:szCs w:val="28"/>
        </w:rPr>
        <w:t xml:space="preserve">Module: </w:t>
      </w:r>
      <w:r w:rsidR="33B5888C" w:rsidRPr="5E5B7505">
        <w:rPr>
          <w:rFonts w:ascii="Arial" w:eastAsia="Arial" w:hAnsi="Arial" w:cs="Arial"/>
          <w:color w:val="000000" w:themeColor="text1"/>
          <w:sz w:val="28"/>
          <w:szCs w:val="28"/>
        </w:rPr>
        <w:t>Academic and Employability Skills</w:t>
      </w:r>
    </w:p>
    <w:p w14:paraId="18D20D09" w14:textId="48F05E0F" w:rsidR="49FD2EDD" w:rsidRDefault="6EBF647B" w:rsidP="4A5F60C8">
      <w:pPr>
        <w:jc w:val="both"/>
        <w:rPr>
          <w:rFonts w:ascii="Arial" w:eastAsia="Arial" w:hAnsi="Arial" w:cs="Arial"/>
          <w:color w:val="000000" w:themeColor="text1"/>
          <w:sz w:val="28"/>
          <w:szCs w:val="28"/>
        </w:rPr>
      </w:pPr>
      <w:r w:rsidRPr="5E5B7505">
        <w:rPr>
          <w:rFonts w:ascii="Arial" w:eastAsia="Arial" w:hAnsi="Arial" w:cs="Arial"/>
          <w:color w:val="000000" w:themeColor="text1"/>
          <w:sz w:val="28"/>
          <w:szCs w:val="28"/>
        </w:rPr>
        <w:t xml:space="preserve">Lecturer: </w:t>
      </w:r>
      <w:r w:rsidR="051AF7AF" w:rsidRPr="5E5B7505">
        <w:rPr>
          <w:rFonts w:ascii="Arial" w:eastAsia="Arial" w:hAnsi="Arial" w:cs="Arial"/>
          <w:color w:val="000000" w:themeColor="text1"/>
          <w:sz w:val="28"/>
          <w:szCs w:val="28"/>
        </w:rPr>
        <w:t xml:space="preserve"> Nouh Elmitwally</w:t>
      </w:r>
    </w:p>
    <w:p w14:paraId="2483516B" w14:textId="149A85AC"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 xml:space="preserve"> </w:t>
      </w:r>
    </w:p>
    <w:p w14:paraId="5CD746CB" w14:textId="17EACE95" w:rsidR="00DA5B4A" w:rsidRPr="00DA5B4A" w:rsidRDefault="57464059" w:rsidP="5E5B7505">
      <w:pPr>
        <w:jc w:val="both"/>
        <w:rPr>
          <w:rFonts w:ascii="Arial" w:eastAsia="Arial" w:hAnsi="Arial" w:cs="Arial"/>
          <w:b/>
          <w:bCs/>
          <w:color w:val="000000" w:themeColor="text1"/>
          <w:sz w:val="28"/>
          <w:szCs w:val="28"/>
        </w:rPr>
      </w:pPr>
      <w:r w:rsidRPr="5E5B7505">
        <w:rPr>
          <w:rFonts w:ascii="Arial" w:eastAsia="Arial" w:hAnsi="Arial" w:cs="Arial"/>
          <w:color w:val="000000" w:themeColor="text1"/>
          <w:sz w:val="28"/>
          <w:szCs w:val="28"/>
        </w:rPr>
        <w:t xml:space="preserve">REPORT: </w:t>
      </w:r>
      <w:r w:rsidRPr="5E5B7505">
        <w:rPr>
          <w:rFonts w:ascii="Arial" w:eastAsia="Arial" w:hAnsi="Arial" w:cs="Arial"/>
          <w:b/>
          <w:bCs/>
          <w:color w:val="000000" w:themeColor="text1"/>
          <w:sz w:val="28"/>
          <w:szCs w:val="28"/>
        </w:rPr>
        <w:t>THE</w:t>
      </w:r>
      <w:r w:rsidR="2F369686" w:rsidRPr="5E5B7505">
        <w:rPr>
          <w:rFonts w:ascii="Arial" w:eastAsia="Arial" w:hAnsi="Arial" w:cs="Arial"/>
          <w:b/>
          <w:bCs/>
          <w:color w:val="000000" w:themeColor="text1"/>
          <w:sz w:val="28"/>
          <w:szCs w:val="28"/>
        </w:rPr>
        <w:t xml:space="preserve"> </w:t>
      </w:r>
      <w:r w:rsidRPr="5E5B7505">
        <w:rPr>
          <w:rFonts w:ascii="Arial" w:eastAsia="Arial" w:hAnsi="Arial" w:cs="Arial"/>
          <w:b/>
          <w:bCs/>
          <w:color w:val="000000" w:themeColor="text1"/>
          <w:sz w:val="28"/>
          <w:szCs w:val="28"/>
        </w:rPr>
        <w:t>ROLE</w:t>
      </w:r>
      <w:r w:rsidR="4D0EA381" w:rsidRPr="5E5B7505">
        <w:rPr>
          <w:rFonts w:ascii="Arial" w:eastAsia="Arial" w:hAnsi="Arial" w:cs="Arial"/>
          <w:b/>
          <w:bCs/>
          <w:color w:val="000000" w:themeColor="text1"/>
          <w:sz w:val="28"/>
          <w:szCs w:val="28"/>
        </w:rPr>
        <w:t xml:space="preserve"> </w:t>
      </w:r>
      <w:r w:rsidRPr="5E5B7505">
        <w:rPr>
          <w:rFonts w:ascii="Arial" w:eastAsia="Arial" w:hAnsi="Arial" w:cs="Arial"/>
          <w:b/>
          <w:bCs/>
          <w:color w:val="000000" w:themeColor="text1"/>
          <w:sz w:val="28"/>
          <w:szCs w:val="28"/>
        </w:rPr>
        <w:t>SKILLS AND DEVELOPMENT OF A HEALTHCARE SOCIAL WORKER</w:t>
      </w:r>
    </w:p>
    <w:p w14:paraId="74CA47C8" w14:textId="3798D87C" w:rsidR="00DA5B4A" w:rsidRPr="00DA5B4A" w:rsidRDefault="00DA5B4A" w:rsidP="00DA5B4A">
      <w:pPr>
        <w:jc w:val="both"/>
        <w:rPr>
          <w:rFonts w:ascii="Arial" w:eastAsia="Arial" w:hAnsi="Arial" w:cs="Arial"/>
          <w:color w:val="000000" w:themeColor="text1"/>
          <w:sz w:val="28"/>
          <w:szCs w:val="28"/>
        </w:rPr>
      </w:pPr>
    </w:p>
    <w:p w14:paraId="5A2A7F72" w14:textId="3E7365E6" w:rsidR="00DA5B4A" w:rsidRPr="00DA5B4A" w:rsidRDefault="57464059" w:rsidP="00DA5B4A">
      <w:pPr>
        <w:jc w:val="both"/>
        <w:rPr>
          <w:rFonts w:ascii="Arial" w:eastAsia="Arial" w:hAnsi="Arial" w:cs="Arial"/>
          <w:color w:val="000000" w:themeColor="text1"/>
          <w:sz w:val="28"/>
          <w:szCs w:val="28"/>
        </w:rPr>
      </w:pPr>
      <w:r w:rsidRPr="5E5B7505">
        <w:rPr>
          <w:rFonts w:ascii="Arial" w:eastAsia="Arial" w:hAnsi="Arial" w:cs="Arial"/>
          <w:color w:val="000000" w:themeColor="text1"/>
          <w:sz w:val="28"/>
          <w:szCs w:val="28"/>
        </w:rPr>
        <w:t>TABLE OF CONTENTS</w:t>
      </w:r>
      <w:r w:rsidR="54B53F23" w:rsidRPr="5E5B7505">
        <w:rPr>
          <w:rFonts w:ascii="Arial" w:eastAsia="Arial" w:hAnsi="Arial" w:cs="Arial"/>
          <w:color w:val="000000" w:themeColor="text1"/>
          <w:sz w:val="28"/>
          <w:szCs w:val="28"/>
        </w:rPr>
        <w:t>:</w:t>
      </w:r>
    </w:p>
    <w:p w14:paraId="2B682E81"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1. Introduction</w:t>
      </w:r>
    </w:p>
    <w:p w14:paraId="56CCC887" w14:textId="77777777" w:rsidR="00DA5B4A" w:rsidRPr="00DA5B4A" w:rsidRDefault="00DA5B4A" w:rsidP="00DA5B4A">
      <w:pPr>
        <w:jc w:val="both"/>
        <w:rPr>
          <w:rFonts w:ascii="Arial" w:eastAsia="Arial" w:hAnsi="Arial" w:cs="Arial"/>
          <w:color w:val="000000" w:themeColor="text1"/>
          <w:sz w:val="28"/>
          <w:szCs w:val="28"/>
        </w:rPr>
      </w:pPr>
    </w:p>
    <w:p w14:paraId="0935CFB1"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2. What a Healthcare Social Worker Does</w:t>
      </w:r>
    </w:p>
    <w:p w14:paraId="706D7B4F" w14:textId="77777777" w:rsidR="00DA5B4A" w:rsidRPr="00DA5B4A" w:rsidRDefault="00DA5B4A" w:rsidP="00DA5B4A">
      <w:pPr>
        <w:jc w:val="both"/>
        <w:rPr>
          <w:rFonts w:ascii="Arial" w:eastAsia="Arial" w:hAnsi="Arial" w:cs="Arial"/>
          <w:color w:val="000000" w:themeColor="text1"/>
          <w:sz w:val="28"/>
          <w:szCs w:val="28"/>
        </w:rPr>
      </w:pPr>
    </w:p>
    <w:p w14:paraId="332086E0"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3. The Skills You Really Need</w:t>
      </w:r>
    </w:p>
    <w:p w14:paraId="01E31EEA" w14:textId="77777777" w:rsidR="00DA5B4A" w:rsidRPr="00DA5B4A" w:rsidRDefault="00DA5B4A" w:rsidP="00DA5B4A">
      <w:pPr>
        <w:jc w:val="both"/>
        <w:rPr>
          <w:rFonts w:ascii="Arial" w:eastAsia="Arial" w:hAnsi="Arial" w:cs="Arial"/>
          <w:color w:val="000000" w:themeColor="text1"/>
          <w:sz w:val="28"/>
          <w:szCs w:val="28"/>
        </w:rPr>
      </w:pPr>
    </w:p>
    <w:p w14:paraId="01259AD4" w14:textId="0F847730"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 xml:space="preserve">4. How I Will Get Better </w:t>
      </w:r>
      <w:r w:rsidR="00575CAB" w:rsidRPr="00DA5B4A">
        <w:rPr>
          <w:rFonts w:ascii="Arial" w:eastAsia="Arial" w:hAnsi="Arial" w:cs="Arial"/>
          <w:color w:val="000000" w:themeColor="text1"/>
          <w:sz w:val="28"/>
          <w:szCs w:val="28"/>
        </w:rPr>
        <w:t>at</w:t>
      </w:r>
      <w:r w:rsidRPr="00DA5B4A">
        <w:rPr>
          <w:rFonts w:ascii="Arial" w:eastAsia="Arial" w:hAnsi="Arial" w:cs="Arial"/>
          <w:color w:val="000000" w:themeColor="text1"/>
          <w:sz w:val="28"/>
          <w:szCs w:val="28"/>
        </w:rPr>
        <w:t xml:space="preserve"> Each Skill</w:t>
      </w:r>
    </w:p>
    <w:p w14:paraId="1AB163C1" w14:textId="77777777" w:rsidR="00DA5B4A" w:rsidRPr="00DA5B4A" w:rsidRDefault="00DA5B4A" w:rsidP="00DA5B4A">
      <w:pPr>
        <w:jc w:val="both"/>
        <w:rPr>
          <w:rFonts w:ascii="Arial" w:eastAsia="Arial" w:hAnsi="Arial" w:cs="Arial"/>
          <w:color w:val="000000" w:themeColor="text1"/>
          <w:sz w:val="28"/>
          <w:szCs w:val="28"/>
        </w:rPr>
      </w:pPr>
    </w:p>
    <w:p w14:paraId="224C9815"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5. Conclusion</w:t>
      </w:r>
    </w:p>
    <w:p w14:paraId="6F733478" w14:textId="77777777" w:rsidR="00DA5B4A" w:rsidRPr="00DA5B4A" w:rsidRDefault="00DA5B4A" w:rsidP="00DA5B4A">
      <w:pPr>
        <w:jc w:val="both"/>
        <w:rPr>
          <w:rFonts w:ascii="Arial" w:eastAsia="Arial" w:hAnsi="Arial" w:cs="Arial"/>
          <w:color w:val="000000" w:themeColor="text1"/>
          <w:sz w:val="28"/>
          <w:szCs w:val="28"/>
        </w:rPr>
      </w:pPr>
    </w:p>
    <w:p w14:paraId="31B0CD71"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6. References</w:t>
      </w:r>
    </w:p>
    <w:p w14:paraId="405C8F1E" w14:textId="77777777" w:rsidR="009F2B2D" w:rsidRDefault="009F2B2D" w:rsidP="00DA5B4A">
      <w:pPr>
        <w:jc w:val="both"/>
        <w:rPr>
          <w:rFonts w:ascii="Arial" w:eastAsia="Arial" w:hAnsi="Arial" w:cs="Arial"/>
          <w:color w:val="000000" w:themeColor="text1"/>
          <w:sz w:val="28"/>
          <w:szCs w:val="28"/>
        </w:rPr>
      </w:pPr>
    </w:p>
    <w:p w14:paraId="0F79C16D" w14:textId="4CE748F2" w:rsidR="5E5B7505" w:rsidRDefault="5E5B7505" w:rsidP="5E5B7505">
      <w:pPr>
        <w:jc w:val="both"/>
        <w:rPr>
          <w:rFonts w:ascii="Arial" w:eastAsia="Arial" w:hAnsi="Arial" w:cs="Arial"/>
          <w:color w:val="000000" w:themeColor="text1"/>
          <w:sz w:val="28"/>
          <w:szCs w:val="28"/>
        </w:rPr>
      </w:pPr>
    </w:p>
    <w:p w14:paraId="19A18E3E" w14:textId="3BD5F027" w:rsidR="5E5B7505" w:rsidRDefault="5E5B7505" w:rsidP="5E5B7505">
      <w:pPr>
        <w:jc w:val="both"/>
        <w:rPr>
          <w:rFonts w:ascii="Arial" w:eastAsia="Arial" w:hAnsi="Arial" w:cs="Arial"/>
          <w:color w:val="000000" w:themeColor="text1"/>
          <w:sz w:val="28"/>
          <w:szCs w:val="28"/>
        </w:rPr>
      </w:pPr>
    </w:p>
    <w:p w14:paraId="16DF8532" w14:textId="02BC62D9" w:rsidR="5E5B7505" w:rsidRDefault="5E5B7505" w:rsidP="5E5B7505">
      <w:pPr>
        <w:jc w:val="both"/>
        <w:rPr>
          <w:rFonts w:ascii="Arial" w:eastAsia="Arial" w:hAnsi="Arial" w:cs="Arial"/>
          <w:color w:val="000000" w:themeColor="text1"/>
          <w:sz w:val="28"/>
          <w:szCs w:val="28"/>
        </w:rPr>
      </w:pPr>
    </w:p>
    <w:p w14:paraId="66C62677" w14:textId="0C6957DE" w:rsidR="00DA5B4A" w:rsidRPr="00DA5B4A" w:rsidRDefault="57464059" w:rsidP="00DA5B4A">
      <w:pPr>
        <w:jc w:val="both"/>
        <w:rPr>
          <w:rFonts w:ascii="Arial" w:eastAsia="Arial" w:hAnsi="Arial" w:cs="Arial"/>
          <w:color w:val="000000" w:themeColor="text1"/>
          <w:sz w:val="28"/>
          <w:szCs w:val="28"/>
        </w:rPr>
      </w:pPr>
      <w:r w:rsidRPr="5E5B7505">
        <w:rPr>
          <w:rFonts w:ascii="Arial" w:eastAsia="Arial" w:hAnsi="Arial" w:cs="Arial"/>
          <w:color w:val="000000" w:themeColor="text1"/>
          <w:sz w:val="28"/>
          <w:szCs w:val="28"/>
        </w:rPr>
        <w:t xml:space="preserve">1. </w:t>
      </w:r>
      <w:r w:rsidRPr="5E5B7505">
        <w:rPr>
          <w:rFonts w:ascii="Arial" w:eastAsia="Arial" w:hAnsi="Arial" w:cs="Arial"/>
          <w:b/>
          <w:bCs/>
          <w:color w:val="000000" w:themeColor="text1"/>
          <w:sz w:val="28"/>
          <w:szCs w:val="28"/>
        </w:rPr>
        <w:t>Introduction</w:t>
      </w:r>
    </w:p>
    <w:p w14:paraId="5ABE88D5" w14:textId="77777777" w:rsidR="00DA5B4A" w:rsidRPr="00DA5B4A" w:rsidRDefault="00DA5B4A" w:rsidP="00DA5B4A">
      <w:pPr>
        <w:jc w:val="both"/>
        <w:rPr>
          <w:rFonts w:ascii="Arial" w:eastAsia="Arial" w:hAnsi="Arial" w:cs="Arial"/>
          <w:color w:val="000000" w:themeColor="text1"/>
          <w:sz w:val="28"/>
          <w:szCs w:val="28"/>
        </w:rPr>
      </w:pPr>
    </w:p>
    <w:p w14:paraId="5A9438E8" w14:textId="77777777" w:rsidR="00DA5B4A" w:rsidRPr="00DA5B4A" w:rsidRDefault="57464059" w:rsidP="00DA5B4A">
      <w:pPr>
        <w:jc w:val="both"/>
        <w:rPr>
          <w:rFonts w:ascii="Arial" w:eastAsia="Arial" w:hAnsi="Arial" w:cs="Arial"/>
          <w:color w:val="000000" w:themeColor="text1"/>
          <w:sz w:val="28"/>
          <w:szCs w:val="28"/>
        </w:rPr>
      </w:pPr>
      <w:r w:rsidRPr="5E5B7505">
        <w:rPr>
          <w:rFonts w:ascii="Arial" w:eastAsia="Arial" w:hAnsi="Arial" w:cs="Arial"/>
          <w:color w:val="000000" w:themeColor="text1"/>
          <w:sz w:val="28"/>
          <w:szCs w:val="28"/>
        </w:rPr>
        <w:t>A lot of people know what doctors and nurses do but not many really understand what a social worker is for. While medical teams focus on treating illness social workers look at the whole person. They see where someone lives who they have around them what money they get and what they want for their own life. This is what makes sure people get help that actually fits them not just what is easiest for the services to give. This report explains what the job involves day to day three skills you cannot do without and exactly how I will build those skills as I work. I have used five trusted sources and followed the Harvard referencing rules as asked.</w:t>
      </w:r>
    </w:p>
    <w:p w14:paraId="35617B36" w14:textId="7784AB71" w:rsidR="5E5B7505" w:rsidRDefault="5E5B7505" w:rsidP="5E5B7505">
      <w:pPr>
        <w:jc w:val="both"/>
        <w:rPr>
          <w:rFonts w:ascii="Arial" w:eastAsia="Arial" w:hAnsi="Arial" w:cs="Arial"/>
          <w:color w:val="000000" w:themeColor="text1"/>
          <w:sz w:val="28"/>
          <w:szCs w:val="28"/>
        </w:rPr>
      </w:pPr>
    </w:p>
    <w:p w14:paraId="0357FAD8" w14:textId="77777777" w:rsidR="00DA5B4A" w:rsidRPr="00DA5B4A" w:rsidRDefault="57464059" w:rsidP="5E5B7505">
      <w:pPr>
        <w:jc w:val="both"/>
        <w:rPr>
          <w:rFonts w:ascii="Arial" w:eastAsia="Arial" w:hAnsi="Arial" w:cs="Arial"/>
          <w:b/>
          <w:bCs/>
          <w:color w:val="000000" w:themeColor="text1"/>
          <w:sz w:val="28"/>
          <w:szCs w:val="28"/>
        </w:rPr>
      </w:pPr>
      <w:r w:rsidRPr="5E5B7505">
        <w:rPr>
          <w:rFonts w:ascii="Arial" w:eastAsia="Arial" w:hAnsi="Arial" w:cs="Arial"/>
          <w:color w:val="000000" w:themeColor="text1"/>
          <w:sz w:val="28"/>
          <w:szCs w:val="28"/>
        </w:rPr>
        <w:t xml:space="preserve">2. </w:t>
      </w:r>
      <w:r w:rsidRPr="5E5B7505">
        <w:rPr>
          <w:rFonts w:ascii="Arial" w:eastAsia="Arial" w:hAnsi="Arial" w:cs="Arial"/>
          <w:b/>
          <w:bCs/>
          <w:color w:val="000000" w:themeColor="text1"/>
          <w:sz w:val="28"/>
          <w:szCs w:val="28"/>
        </w:rPr>
        <w:t>What a Healthcare Social Worker Does</w:t>
      </w:r>
    </w:p>
    <w:p w14:paraId="613EECC9" w14:textId="77777777" w:rsidR="00DA5B4A" w:rsidRPr="00DA5B4A" w:rsidRDefault="00DA5B4A" w:rsidP="00DA5B4A">
      <w:pPr>
        <w:jc w:val="both"/>
        <w:rPr>
          <w:rFonts w:ascii="Arial" w:eastAsia="Arial" w:hAnsi="Arial" w:cs="Arial"/>
          <w:color w:val="000000" w:themeColor="text1"/>
          <w:sz w:val="28"/>
          <w:szCs w:val="28"/>
        </w:rPr>
      </w:pPr>
    </w:p>
    <w:p w14:paraId="460EBD53"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A healthcare social worker is trained to work alongside doctors nurses and other staff in hospitals clinics mental health wards and community centres. Their job is to help people and their families get through all the hard parts of being sick disabled or needing care for a long time (BASW 2025). Everything they do is built around what the person themselves wants and needs.</w:t>
      </w:r>
    </w:p>
    <w:p w14:paraId="3E81FEFB" w14:textId="77777777" w:rsidR="00DA5B4A" w:rsidRPr="00DA5B4A" w:rsidRDefault="00DA5B4A" w:rsidP="00DA5B4A">
      <w:pPr>
        <w:jc w:val="both"/>
        <w:rPr>
          <w:rFonts w:ascii="Arial" w:eastAsia="Arial" w:hAnsi="Arial" w:cs="Arial"/>
          <w:color w:val="000000" w:themeColor="text1"/>
          <w:sz w:val="28"/>
          <w:szCs w:val="28"/>
        </w:rPr>
      </w:pPr>
    </w:p>
    <w:p w14:paraId="1C1FB741"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Some of the main things they do are:</w:t>
      </w:r>
    </w:p>
    <w:p w14:paraId="07C60AD0" w14:textId="77777777" w:rsidR="00DA5B4A" w:rsidRPr="00DA5B4A" w:rsidRDefault="00DA5B4A" w:rsidP="00DA5B4A">
      <w:pPr>
        <w:jc w:val="both"/>
        <w:rPr>
          <w:rFonts w:ascii="Arial" w:eastAsia="Arial" w:hAnsi="Arial" w:cs="Arial"/>
          <w:color w:val="000000" w:themeColor="text1"/>
          <w:sz w:val="28"/>
          <w:szCs w:val="28"/>
        </w:rPr>
      </w:pPr>
    </w:p>
    <w:p w14:paraId="53998B01"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 Work out what help someone needs when they come into hospital or are ready to go home. For example if an older person falls and cannot cook wash or get around safely on their own the social worker will sort out care visits put handrails in their home or help them move somewhere with more support.</w:t>
      </w:r>
    </w:p>
    <w:p w14:paraId="44767D1B" w14:textId="77777777" w:rsidR="00DA5B4A" w:rsidRPr="00DA5B4A" w:rsidRDefault="00DA5B4A" w:rsidP="00DA5B4A">
      <w:pPr>
        <w:jc w:val="both"/>
        <w:rPr>
          <w:rFonts w:ascii="Arial" w:eastAsia="Arial" w:hAnsi="Arial" w:cs="Arial"/>
          <w:color w:val="000000" w:themeColor="text1"/>
          <w:sz w:val="28"/>
          <w:szCs w:val="28"/>
        </w:rPr>
      </w:pPr>
    </w:p>
    <w:p w14:paraId="10AA4330"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 Speak up for people who cannot say what they need or want. This could be explaining treatment options in plain words to someone with learning disabilities or helping a family get extra support when a child is very unwell.</w:t>
      </w:r>
    </w:p>
    <w:p w14:paraId="6EE03BC3" w14:textId="77777777" w:rsidR="00DA5B4A" w:rsidRPr="00DA5B4A" w:rsidRDefault="00DA5B4A" w:rsidP="00DA5B4A">
      <w:pPr>
        <w:jc w:val="both"/>
        <w:rPr>
          <w:rFonts w:ascii="Arial" w:eastAsia="Arial" w:hAnsi="Arial" w:cs="Arial"/>
          <w:color w:val="000000" w:themeColor="text1"/>
          <w:sz w:val="28"/>
          <w:szCs w:val="28"/>
        </w:rPr>
      </w:pPr>
    </w:p>
    <w:p w14:paraId="2B6191F1"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 Help people get what they are entitled to like benefits care packages somewhere to live or local groups for people with the same health problems.</w:t>
      </w:r>
    </w:p>
    <w:p w14:paraId="592885D1" w14:textId="77777777" w:rsidR="00DA5B4A" w:rsidRPr="00DA5B4A" w:rsidRDefault="00DA5B4A" w:rsidP="00DA5B4A">
      <w:pPr>
        <w:jc w:val="both"/>
        <w:rPr>
          <w:rFonts w:ascii="Arial" w:eastAsia="Arial" w:hAnsi="Arial" w:cs="Arial"/>
          <w:color w:val="000000" w:themeColor="text1"/>
          <w:sz w:val="28"/>
          <w:szCs w:val="28"/>
        </w:rPr>
      </w:pPr>
    </w:p>
    <w:p w14:paraId="02A296C5" w14:textId="77777777" w:rsidR="00DA5B4A" w:rsidRPr="00DA5B4A" w:rsidRDefault="57464059" w:rsidP="00DA5B4A">
      <w:pPr>
        <w:jc w:val="both"/>
        <w:rPr>
          <w:rFonts w:ascii="Arial" w:eastAsia="Arial" w:hAnsi="Arial" w:cs="Arial"/>
          <w:color w:val="000000" w:themeColor="text1"/>
          <w:sz w:val="28"/>
          <w:szCs w:val="28"/>
        </w:rPr>
      </w:pPr>
      <w:r w:rsidRPr="5E5B7505">
        <w:rPr>
          <w:rFonts w:ascii="Arial" w:eastAsia="Arial" w:hAnsi="Arial" w:cs="Arial"/>
          <w:color w:val="000000" w:themeColor="text1"/>
          <w:sz w:val="28"/>
          <w:szCs w:val="28"/>
        </w:rPr>
        <w:t>• Step in straight away if they think someone is being hurt ignored or taken advantage of to keep them safe (CQC 2024).</w:t>
      </w:r>
    </w:p>
    <w:p w14:paraId="1A78C956" w14:textId="1B5CB937" w:rsidR="5E5B7505" w:rsidRDefault="5E5B7505" w:rsidP="5E5B7505">
      <w:pPr>
        <w:jc w:val="both"/>
        <w:rPr>
          <w:rFonts w:ascii="Arial" w:eastAsia="Arial" w:hAnsi="Arial" w:cs="Arial"/>
          <w:color w:val="000000" w:themeColor="text1"/>
          <w:sz w:val="28"/>
          <w:szCs w:val="28"/>
        </w:rPr>
      </w:pPr>
    </w:p>
    <w:p w14:paraId="327EB000" w14:textId="77777777" w:rsidR="00DA5B4A" w:rsidRPr="00DA5B4A" w:rsidRDefault="57464059" w:rsidP="5E5B7505">
      <w:pPr>
        <w:jc w:val="both"/>
        <w:rPr>
          <w:rFonts w:ascii="Arial" w:eastAsia="Arial" w:hAnsi="Arial" w:cs="Arial"/>
          <w:b/>
          <w:bCs/>
          <w:color w:val="000000" w:themeColor="text1"/>
          <w:sz w:val="28"/>
          <w:szCs w:val="28"/>
        </w:rPr>
      </w:pPr>
      <w:r w:rsidRPr="5E5B7505">
        <w:rPr>
          <w:rFonts w:ascii="Arial" w:eastAsia="Arial" w:hAnsi="Arial" w:cs="Arial"/>
          <w:color w:val="000000" w:themeColor="text1"/>
          <w:sz w:val="28"/>
          <w:szCs w:val="28"/>
        </w:rPr>
        <w:t xml:space="preserve">3. </w:t>
      </w:r>
      <w:r w:rsidRPr="5E5B7505">
        <w:rPr>
          <w:rFonts w:ascii="Arial" w:eastAsia="Arial" w:hAnsi="Arial" w:cs="Arial"/>
          <w:b/>
          <w:bCs/>
          <w:color w:val="000000" w:themeColor="text1"/>
          <w:sz w:val="28"/>
          <w:szCs w:val="28"/>
        </w:rPr>
        <w:t>The Skills You Really Need</w:t>
      </w:r>
    </w:p>
    <w:p w14:paraId="4132BED4" w14:textId="77777777" w:rsidR="00DA5B4A" w:rsidRPr="00DA5B4A" w:rsidRDefault="00DA5B4A" w:rsidP="00DA5B4A">
      <w:pPr>
        <w:jc w:val="both"/>
        <w:rPr>
          <w:rFonts w:ascii="Arial" w:eastAsia="Arial" w:hAnsi="Arial" w:cs="Arial"/>
          <w:color w:val="000000" w:themeColor="text1"/>
          <w:sz w:val="28"/>
          <w:szCs w:val="28"/>
        </w:rPr>
      </w:pPr>
    </w:p>
    <w:p w14:paraId="52CF98CA"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There are three skills that make all the difference in this job:</w:t>
      </w:r>
    </w:p>
    <w:p w14:paraId="01256C0E" w14:textId="77777777" w:rsidR="00DA5B4A" w:rsidRPr="00DA5B4A" w:rsidRDefault="00DA5B4A" w:rsidP="00DA5B4A">
      <w:pPr>
        <w:jc w:val="both"/>
        <w:rPr>
          <w:rFonts w:ascii="Arial" w:eastAsia="Arial" w:hAnsi="Arial" w:cs="Arial"/>
          <w:color w:val="000000" w:themeColor="text1"/>
          <w:sz w:val="28"/>
          <w:szCs w:val="28"/>
        </w:rPr>
      </w:pPr>
    </w:p>
    <w:p w14:paraId="13AF136E"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Being able to talk and listen properly</w:t>
      </w:r>
    </w:p>
    <w:p w14:paraId="3E891B3C" w14:textId="77777777" w:rsidR="00DA5B4A" w:rsidRPr="00DA5B4A" w:rsidRDefault="00DA5B4A" w:rsidP="00DA5B4A">
      <w:pPr>
        <w:jc w:val="both"/>
        <w:rPr>
          <w:rFonts w:ascii="Arial" w:eastAsia="Arial" w:hAnsi="Arial" w:cs="Arial"/>
          <w:color w:val="000000" w:themeColor="text1"/>
          <w:sz w:val="28"/>
          <w:szCs w:val="28"/>
        </w:rPr>
      </w:pPr>
    </w:p>
    <w:p w14:paraId="2CE69B96" w14:textId="57EAB2B2"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 xml:space="preserve">This is not just about speaking clearly. It means really listening noticing how someone acts and changing how you speak to suit them. For example someone with dementia might not be able to tell you they are </w:t>
      </w:r>
      <w:r w:rsidR="00EA5FF9" w:rsidRPr="00DA5B4A">
        <w:rPr>
          <w:rFonts w:ascii="Arial" w:eastAsia="Arial" w:hAnsi="Arial" w:cs="Arial"/>
          <w:color w:val="000000" w:themeColor="text1"/>
          <w:sz w:val="28"/>
          <w:szCs w:val="28"/>
        </w:rPr>
        <w:t>sore,</w:t>
      </w:r>
      <w:r w:rsidRPr="00DA5B4A">
        <w:rPr>
          <w:rFonts w:ascii="Arial" w:eastAsia="Arial" w:hAnsi="Arial" w:cs="Arial"/>
          <w:color w:val="000000" w:themeColor="text1"/>
          <w:sz w:val="28"/>
          <w:szCs w:val="28"/>
        </w:rPr>
        <w:t xml:space="preserve"> but they might keep moving about or go quiet instead. You have to pick up on that take your time and use simple words or pictures if they struggle to talk. This matters because people will only tell you the truth and trust you if they feel you are actually listening. If you get this </w:t>
      </w:r>
      <w:r w:rsidR="00EA5FF9" w:rsidRPr="00DA5B4A">
        <w:rPr>
          <w:rFonts w:ascii="Arial" w:eastAsia="Arial" w:hAnsi="Arial" w:cs="Arial"/>
          <w:color w:val="000000" w:themeColor="text1"/>
          <w:sz w:val="28"/>
          <w:szCs w:val="28"/>
        </w:rPr>
        <w:t>wrong,</w:t>
      </w:r>
      <w:r w:rsidRPr="00DA5B4A">
        <w:rPr>
          <w:rFonts w:ascii="Arial" w:eastAsia="Arial" w:hAnsi="Arial" w:cs="Arial"/>
          <w:color w:val="000000" w:themeColor="text1"/>
          <w:sz w:val="28"/>
          <w:szCs w:val="28"/>
        </w:rPr>
        <w:t xml:space="preserve"> you could miss something that puts them in real danger.</w:t>
      </w:r>
    </w:p>
    <w:p w14:paraId="25EB9000" w14:textId="77777777" w:rsidR="00DA5B4A" w:rsidRPr="00DA5B4A" w:rsidRDefault="00DA5B4A" w:rsidP="00DA5B4A">
      <w:pPr>
        <w:jc w:val="both"/>
        <w:rPr>
          <w:rFonts w:ascii="Arial" w:eastAsia="Arial" w:hAnsi="Arial" w:cs="Arial"/>
          <w:color w:val="000000" w:themeColor="text1"/>
          <w:sz w:val="28"/>
          <w:szCs w:val="28"/>
        </w:rPr>
      </w:pPr>
    </w:p>
    <w:p w14:paraId="590026EA" w14:textId="70A7C79C"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 xml:space="preserve">Making </w:t>
      </w:r>
      <w:r w:rsidR="00EA5FF9" w:rsidRPr="00DA5B4A">
        <w:rPr>
          <w:rFonts w:ascii="Arial" w:eastAsia="Arial" w:hAnsi="Arial" w:cs="Arial"/>
          <w:color w:val="000000" w:themeColor="text1"/>
          <w:sz w:val="28"/>
          <w:szCs w:val="28"/>
        </w:rPr>
        <w:t>good, sensible</w:t>
      </w:r>
      <w:r w:rsidRPr="00DA5B4A">
        <w:rPr>
          <w:rFonts w:ascii="Arial" w:eastAsia="Arial" w:hAnsi="Arial" w:cs="Arial"/>
          <w:color w:val="000000" w:themeColor="text1"/>
          <w:sz w:val="28"/>
          <w:szCs w:val="28"/>
        </w:rPr>
        <w:t xml:space="preserve"> choices</w:t>
      </w:r>
    </w:p>
    <w:p w14:paraId="75E1D3D1" w14:textId="77777777" w:rsidR="00DA5B4A" w:rsidRPr="00DA5B4A" w:rsidRDefault="00DA5B4A" w:rsidP="00DA5B4A">
      <w:pPr>
        <w:jc w:val="both"/>
        <w:rPr>
          <w:rFonts w:ascii="Arial" w:eastAsia="Arial" w:hAnsi="Arial" w:cs="Arial"/>
          <w:color w:val="000000" w:themeColor="text1"/>
          <w:sz w:val="28"/>
          <w:szCs w:val="28"/>
        </w:rPr>
      </w:pPr>
    </w:p>
    <w:p w14:paraId="7387FFF2" w14:textId="21546F86"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 xml:space="preserve">Social workers often have to decide things where there is no perfect answer. You might have to choose between letting someone stay in their own home even if there is some risk or moving them where it is safer. You have to weigh up what is safe what the person wants what their family thinks and what the rules say. This is so important because these choices change </w:t>
      </w:r>
      <w:r w:rsidR="00403164" w:rsidRPr="00DA5B4A">
        <w:rPr>
          <w:rFonts w:ascii="Arial" w:eastAsia="Arial" w:hAnsi="Arial" w:cs="Arial"/>
          <w:color w:val="000000" w:themeColor="text1"/>
          <w:sz w:val="28"/>
          <w:szCs w:val="28"/>
        </w:rPr>
        <w:t>people's</w:t>
      </w:r>
      <w:r w:rsidRPr="00DA5B4A">
        <w:rPr>
          <w:rFonts w:ascii="Arial" w:eastAsia="Arial" w:hAnsi="Arial" w:cs="Arial"/>
          <w:color w:val="000000" w:themeColor="text1"/>
          <w:sz w:val="28"/>
          <w:szCs w:val="28"/>
        </w:rPr>
        <w:t xml:space="preserve"> lives. You do not want to put anyone at risk but you also do not want to take away their right to live how they choose.</w:t>
      </w:r>
    </w:p>
    <w:p w14:paraId="4372CCE4" w14:textId="77777777" w:rsidR="00DA5B4A" w:rsidRPr="00DA5B4A" w:rsidRDefault="00DA5B4A" w:rsidP="00DA5B4A">
      <w:pPr>
        <w:jc w:val="both"/>
        <w:rPr>
          <w:rFonts w:ascii="Arial" w:eastAsia="Arial" w:hAnsi="Arial" w:cs="Arial"/>
          <w:color w:val="000000" w:themeColor="text1"/>
          <w:sz w:val="28"/>
          <w:szCs w:val="28"/>
        </w:rPr>
      </w:pPr>
    </w:p>
    <w:p w14:paraId="262B28E9"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Being able to cope and keep going</w:t>
      </w:r>
    </w:p>
    <w:p w14:paraId="60CD4391" w14:textId="77777777" w:rsidR="00DA5B4A" w:rsidRPr="00DA5B4A" w:rsidRDefault="00DA5B4A" w:rsidP="00DA5B4A">
      <w:pPr>
        <w:jc w:val="both"/>
        <w:rPr>
          <w:rFonts w:ascii="Arial" w:eastAsia="Arial" w:hAnsi="Arial" w:cs="Arial"/>
          <w:color w:val="000000" w:themeColor="text1"/>
          <w:sz w:val="28"/>
          <w:szCs w:val="28"/>
        </w:rPr>
      </w:pPr>
    </w:p>
    <w:p w14:paraId="3DA5F21C" w14:textId="6A6A5F74" w:rsidR="00DA5B4A" w:rsidRPr="00DA5B4A" w:rsidRDefault="57464059" w:rsidP="00DA5B4A">
      <w:pPr>
        <w:jc w:val="both"/>
        <w:rPr>
          <w:rFonts w:ascii="Arial" w:eastAsia="Arial" w:hAnsi="Arial" w:cs="Arial"/>
          <w:color w:val="000000" w:themeColor="text1"/>
          <w:sz w:val="28"/>
          <w:szCs w:val="28"/>
        </w:rPr>
      </w:pPr>
      <w:r w:rsidRPr="5E5B7505">
        <w:rPr>
          <w:rFonts w:ascii="Arial" w:eastAsia="Arial" w:hAnsi="Arial" w:cs="Arial"/>
          <w:color w:val="000000" w:themeColor="text1"/>
          <w:sz w:val="28"/>
          <w:szCs w:val="28"/>
        </w:rPr>
        <w:t xml:space="preserve">You see very hard things every day in this job. People with no money people being hurt families going through terrible times. You have to be there for them without letting all that hurt stop you doing your job or burn you out. You might have to sit with someone who has just lost someone they love or talk to someone who is angry and feels no one has helped them. If you cannot handle your own </w:t>
      </w:r>
      <w:r w:rsidR="5270CE97" w:rsidRPr="5E5B7505">
        <w:rPr>
          <w:rFonts w:ascii="Arial" w:eastAsia="Arial" w:hAnsi="Arial" w:cs="Arial"/>
          <w:color w:val="000000" w:themeColor="text1"/>
          <w:sz w:val="28"/>
          <w:szCs w:val="28"/>
        </w:rPr>
        <w:t>feelings,</w:t>
      </w:r>
      <w:r w:rsidRPr="5E5B7505">
        <w:rPr>
          <w:rFonts w:ascii="Arial" w:eastAsia="Arial" w:hAnsi="Arial" w:cs="Arial"/>
          <w:color w:val="000000" w:themeColor="text1"/>
          <w:sz w:val="28"/>
          <w:szCs w:val="28"/>
        </w:rPr>
        <w:t xml:space="preserve"> you will not be able to help them and you will not last in this work.</w:t>
      </w:r>
    </w:p>
    <w:p w14:paraId="4EC50E41" w14:textId="625761D4" w:rsidR="5E5B7505" w:rsidRDefault="5E5B7505" w:rsidP="5E5B7505">
      <w:pPr>
        <w:jc w:val="both"/>
        <w:rPr>
          <w:rFonts w:ascii="Arial" w:eastAsia="Arial" w:hAnsi="Arial" w:cs="Arial"/>
          <w:color w:val="000000" w:themeColor="text1"/>
          <w:sz w:val="28"/>
          <w:szCs w:val="28"/>
        </w:rPr>
      </w:pPr>
    </w:p>
    <w:p w14:paraId="2245ED3F" w14:textId="30A6A572" w:rsidR="00DA5B4A" w:rsidRPr="00DA5B4A" w:rsidRDefault="57464059" w:rsidP="5E5B7505">
      <w:pPr>
        <w:jc w:val="both"/>
        <w:rPr>
          <w:rFonts w:ascii="Arial" w:eastAsia="Arial" w:hAnsi="Arial" w:cs="Arial"/>
          <w:b/>
          <w:bCs/>
          <w:color w:val="000000" w:themeColor="text1"/>
          <w:sz w:val="28"/>
          <w:szCs w:val="28"/>
        </w:rPr>
      </w:pPr>
      <w:r w:rsidRPr="5E5B7505">
        <w:rPr>
          <w:rFonts w:ascii="Arial" w:eastAsia="Arial" w:hAnsi="Arial" w:cs="Arial"/>
          <w:color w:val="000000" w:themeColor="text1"/>
          <w:sz w:val="28"/>
          <w:szCs w:val="28"/>
        </w:rPr>
        <w:t xml:space="preserve">4. </w:t>
      </w:r>
      <w:r w:rsidRPr="5E5B7505">
        <w:rPr>
          <w:rFonts w:ascii="Arial" w:eastAsia="Arial" w:hAnsi="Arial" w:cs="Arial"/>
          <w:b/>
          <w:bCs/>
          <w:color w:val="000000" w:themeColor="text1"/>
          <w:sz w:val="28"/>
          <w:szCs w:val="28"/>
        </w:rPr>
        <w:t xml:space="preserve">How I Will Get Better </w:t>
      </w:r>
      <w:r w:rsidR="60596288" w:rsidRPr="5E5B7505">
        <w:rPr>
          <w:rFonts w:ascii="Arial" w:eastAsia="Arial" w:hAnsi="Arial" w:cs="Arial"/>
          <w:b/>
          <w:bCs/>
          <w:color w:val="000000" w:themeColor="text1"/>
          <w:sz w:val="28"/>
          <w:szCs w:val="28"/>
        </w:rPr>
        <w:t>at</w:t>
      </w:r>
      <w:r w:rsidRPr="5E5B7505">
        <w:rPr>
          <w:rFonts w:ascii="Arial" w:eastAsia="Arial" w:hAnsi="Arial" w:cs="Arial"/>
          <w:b/>
          <w:bCs/>
          <w:color w:val="000000" w:themeColor="text1"/>
          <w:sz w:val="28"/>
          <w:szCs w:val="28"/>
        </w:rPr>
        <w:t xml:space="preserve"> Each Skill</w:t>
      </w:r>
    </w:p>
    <w:p w14:paraId="6FAB51E4" w14:textId="77777777" w:rsidR="00DA5B4A" w:rsidRPr="00DA5B4A" w:rsidRDefault="00DA5B4A" w:rsidP="00DA5B4A">
      <w:pPr>
        <w:jc w:val="both"/>
        <w:rPr>
          <w:rFonts w:ascii="Arial" w:eastAsia="Arial" w:hAnsi="Arial" w:cs="Arial"/>
          <w:color w:val="000000" w:themeColor="text1"/>
          <w:sz w:val="28"/>
          <w:szCs w:val="28"/>
        </w:rPr>
      </w:pPr>
    </w:p>
    <w:p w14:paraId="1A718706"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I will learn and improve step by step and use CPD as part of that:</w:t>
      </w:r>
    </w:p>
    <w:p w14:paraId="1055B9F0" w14:textId="77777777" w:rsidR="00DA5B4A" w:rsidRPr="00DA5B4A" w:rsidRDefault="00DA5B4A" w:rsidP="00DA5B4A">
      <w:pPr>
        <w:jc w:val="both"/>
        <w:rPr>
          <w:rFonts w:ascii="Arial" w:eastAsia="Arial" w:hAnsi="Arial" w:cs="Arial"/>
          <w:color w:val="000000" w:themeColor="text1"/>
          <w:sz w:val="28"/>
          <w:szCs w:val="28"/>
        </w:rPr>
      </w:pPr>
    </w:p>
    <w:p w14:paraId="43CAEDFA"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For talking and listening</w:t>
      </w:r>
    </w:p>
    <w:p w14:paraId="5B1855BA" w14:textId="77777777" w:rsidR="00DA5B4A" w:rsidRPr="00DA5B4A" w:rsidRDefault="00DA5B4A" w:rsidP="00DA5B4A">
      <w:pPr>
        <w:jc w:val="both"/>
        <w:rPr>
          <w:rFonts w:ascii="Arial" w:eastAsia="Arial" w:hAnsi="Arial" w:cs="Arial"/>
          <w:color w:val="000000" w:themeColor="text1"/>
          <w:sz w:val="28"/>
          <w:szCs w:val="28"/>
        </w:rPr>
      </w:pPr>
    </w:p>
    <w:p w14:paraId="4F9DAC77"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I will go on relevant CPD sessions about talking to people with dementia or learning difficulties. I will make sure I listen well in every chat I have ask people with more experience how I could do better and watch how they speak to people to pick up good ways of doing it.</w:t>
      </w:r>
    </w:p>
    <w:p w14:paraId="6EEE40A5" w14:textId="77777777" w:rsidR="00DA5B4A" w:rsidRPr="00DA5B4A" w:rsidRDefault="00DA5B4A" w:rsidP="00DA5B4A">
      <w:pPr>
        <w:jc w:val="both"/>
        <w:rPr>
          <w:rFonts w:ascii="Arial" w:eastAsia="Arial" w:hAnsi="Arial" w:cs="Arial"/>
          <w:color w:val="000000" w:themeColor="text1"/>
          <w:sz w:val="28"/>
          <w:szCs w:val="28"/>
        </w:rPr>
      </w:pPr>
    </w:p>
    <w:p w14:paraId="4532FDF7"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For making good choices</w:t>
      </w:r>
    </w:p>
    <w:p w14:paraId="5045C884" w14:textId="77777777" w:rsidR="00DA5B4A" w:rsidRPr="00DA5B4A" w:rsidRDefault="00DA5B4A" w:rsidP="00DA5B4A">
      <w:pPr>
        <w:jc w:val="both"/>
        <w:rPr>
          <w:rFonts w:ascii="Arial" w:eastAsia="Arial" w:hAnsi="Arial" w:cs="Arial"/>
          <w:color w:val="000000" w:themeColor="text1"/>
          <w:sz w:val="28"/>
          <w:szCs w:val="28"/>
        </w:rPr>
      </w:pPr>
    </w:p>
    <w:p w14:paraId="202A5D5A"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I will use CPD to learn more about the rules and how to work out what is safe. I will write down what I learn when I make hard decisions and what I would try differently next time. I will also talk through tricky cases with the team and always check official guidance before I make any big choice.</w:t>
      </w:r>
    </w:p>
    <w:p w14:paraId="144C00AB" w14:textId="77777777" w:rsidR="00DA5B4A" w:rsidRPr="00DA5B4A" w:rsidRDefault="00DA5B4A" w:rsidP="00DA5B4A">
      <w:pPr>
        <w:jc w:val="both"/>
        <w:rPr>
          <w:rFonts w:ascii="Arial" w:eastAsia="Arial" w:hAnsi="Arial" w:cs="Arial"/>
          <w:color w:val="000000" w:themeColor="text1"/>
          <w:sz w:val="28"/>
          <w:szCs w:val="28"/>
        </w:rPr>
      </w:pPr>
    </w:p>
    <w:p w14:paraId="42C251B9"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For coping and keeping going</w:t>
      </w:r>
    </w:p>
    <w:p w14:paraId="33C6097D" w14:textId="77777777" w:rsidR="00DA5B4A" w:rsidRPr="00DA5B4A" w:rsidRDefault="00DA5B4A" w:rsidP="00DA5B4A">
      <w:pPr>
        <w:jc w:val="both"/>
        <w:rPr>
          <w:rFonts w:ascii="Arial" w:eastAsia="Arial" w:hAnsi="Arial" w:cs="Arial"/>
          <w:color w:val="000000" w:themeColor="text1"/>
          <w:sz w:val="28"/>
          <w:szCs w:val="28"/>
        </w:rPr>
      </w:pPr>
    </w:p>
    <w:p w14:paraId="4F66CDBC"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I will join CPD sessions on looking after yourself at work. I will use my meetings with my manager to talk about hard things instead of keeping them to myself. I will also make sure I switch off from work when I go home so I do not get too tired or worn out.</w:t>
      </w:r>
    </w:p>
    <w:p w14:paraId="35EF9085"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5. Conclusion</w:t>
      </w:r>
    </w:p>
    <w:p w14:paraId="42881562" w14:textId="77777777" w:rsidR="00DA5B4A" w:rsidRPr="00DA5B4A" w:rsidRDefault="00DA5B4A" w:rsidP="00DA5B4A">
      <w:pPr>
        <w:jc w:val="both"/>
        <w:rPr>
          <w:rFonts w:ascii="Arial" w:eastAsia="Arial" w:hAnsi="Arial" w:cs="Arial"/>
          <w:color w:val="000000" w:themeColor="text1"/>
          <w:sz w:val="28"/>
          <w:szCs w:val="28"/>
        </w:rPr>
      </w:pPr>
    </w:p>
    <w:p w14:paraId="79A92CFC" w14:textId="77777777" w:rsidR="00DA5B4A" w:rsidRPr="00DA5B4A" w:rsidRDefault="57464059" w:rsidP="00DA5B4A">
      <w:pPr>
        <w:jc w:val="both"/>
        <w:rPr>
          <w:rFonts w:ascii="Arial" w:eastAsia="Arial" w:hAnsi="Arial" w:cs="Arial"/>
          <w:color w:val="000000" w:themeColor="text1"/>
          <w:sz w:val="28"/>
          <w:szCs w:val="28"/>
        </w:rPr>
      </w:pPr>
      <w:r w:rsidRPr="5E5B7505">
        <w:rPr>
          <w:rFonts w:ascii="Arial" w:eastAsia="Arial" w:hAnsi="Arial" w:cs="Arial"/>
          <w:color w:val="000000" w:themeColor="text1"/>
          <w:sz w:val="28"/>
          <w:szCs w:val="28"/>
        </w:rPr>
        <w:t>Social workers are there to make sure no one gets left behind or forgotten by the system. They do not just fix problems they stand up for people and let them have a say in their own care. Being able to talk and listen make good choices and look after yourself are the most important skills you can have. You get better at them by doing the work asking for help and using CPD as you go along.</w:t>
      </w:r>
    </w:p>
    <w:p w14:paraId="5CD24140" w14:textId="27D70381" w:rsidR="5E5B7505" w:rsidRDefault="5E5B7505" w:rsidP="5E5B7505">
      <w:pPr>
        <w:jc w:val="both"/>
        <w:rPr>
          <w:rFonts w:ascii="Arial" w:eastAsia="Arial" w:hAnsi="Arial" w:cs="Arial"/>
          <w:color w:val="000000" w:themeColor="text1"/>
          <w:sz w:val="28"/>
          <w:szCs w:val="28"/>
        </w:rPr>
      </w:pPr>
    </w:p>
    <w:p w14:paraId="6A2FBE53" w14:textId="77777777" w:rsidR="00DA5B4A" w:rsidRPr="00DA5B4A" w:rsidRDefault="57464059" w:rsidP="00DA5B4A">
      <w:pPr>
        <w:jc w:val="both"/>
        <w:rPr>
          <w:rFonts w:ascii="Arial" w:eastAsia="Arial" w:hAnsi="Arial" w:cs="Arial"/>
          <w:color w:val="000000" w:themeColor="text1"/>
          <w:sz w:val="28"/>
          <w:szCs w:val="28"/>
        </w:rPr>
      </w:pPr>
      <w:r w:rsidRPr="5E5B7505">
        <w:rPr>
          <w:rFonts w:ascii="Arial" w:eastAsia="Arial" w:hAnsi="Arial" w:cs="Arial"/>
          <w:color w:val="000000" w:themeColor="text1"/>
          <w:sz w:val="28"/>
          <w:szCs w:val="28"/>
        </w:rPr>
        <w:t xml:space="preserve">6. </w:t>
      </w:r>
      <w:r w:rsidRPr="5E5B7505">
        <w:rPr>
          <w:rFonts w:ascii="Arial" w:eastAsia="Arial" w:hAnsi="Arial" w:cs="Arial"/>
          <w:b/>
          <w:bCs/>
          <w:color w:val="000000" w:themeColor="text1"/>
          <w:sz w:val="28"/>
          <w:szCs w:val="28"/>
        </w:rPr>
        <w:t>References</w:t>
      </w:r>
    </w:p>
    <w:p w14:paraId="44A55CE1" w14:textId="77777777" w:rsidR="00DA5B4A" w:rsidRPr="00DA5B4A" w:rsidRDefault="00DA5B4A" w:rsidP="00DA5B4A">
      <w:pPr>
        <w:jc w:val="both"/>
        <w:rPr>
          <w:rFonts w:ascii="Arial" w:eastAsia="Arial" w:hAnsi="Arial" w:cs="Arial"/>
          <w:color w:val="000000" w:themeColor="text1"/>
          <w:sz w:val="28"/>
          <w:szCs w:val="28"/>
        </w:rPr>
      </w:pPr>
    </w:p>
    <w:p w14:paraId="16E8FEB4"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British Association of Social Workers (BASW). (2025). Code of Ethics for Social Work. London: BASW.</w:t>
      </w:r>
    </w:p>
    <w:p w14:paraId="03800680"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Care Quality Commission (CQC). (2024). Safeguarding Guidance. London: CQC.</w:t>
      </w:r>
    </w:p>
    <w:p w14:paraId="61861E6F"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Department of Health and Social Care. (2024). The Care Act 2014 Practice Guidance. London: HM Government.</w:t>
      </w:r>
    </w:p>
    <w:p w14:paraId="714A8288" w14:textId="77777777" w:rsidR="00DA5B4A" w:rsidRPr="00DA5B4A" w:rsidRDefault="00DA5B4A" w:rsidP="00DA5B4A">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The CPD Standards Office. (2026). Continuing Professional Development. Available at: https://cpdstandardsoffice.org (Accessed: 21 July 2026).</w:t>
      </w:r>
    </w:p>
    <w:p w14:paraId="3171E0CC" w14:textId="76D10B50" w:rsidR="4A5F60C8" w:rsidRDefault="00DA5B4A" w:rsidP="4A5F60C8">
      <w:pPr>
        <w:jc w:val="both"/>
        <w:rPr>
          <w:rFonts w:ascii="Arial" w:eastAsia="Arial" w:hAnsi="Arial" w:cs="Arial"/>
          <w:color w:val="000000" w:themeColor="text1"/>
          <w:sz w:val="28"/>
          <w:szCs w:val="28"/>
        </w:rPr>
      </w:pPr>
      <w:r w:rsidRPr="00DA5B4A">
        <w:rPr>
          <w:rFonts w:ascii="Arial" w:eastAsia="Arial" w:hAnsi="Arial" w:cs="Arial"/>
          <w:color w:val="000000" w:themeColor="text1"/>
          <w:sz w:val="28"/>
          <w:szCs w:val="28"/>
        </w:rPr>
        <w:t>Skills for Care. (2024). Core Skills for Social Work. Leeds: Skills for Care.</w:t>
      </w:r>
    </w:p>
    <w:p w14:paraId="3D2B032D" w14:textId="49277C74" w:rsidR="4A5F60C8" w:rsidRDefault="4A5F60C8" w:rsidP="4A5F60C8">
      <w:pPr>
        <w:jc w:val="both"/>
        <w:rPr>
          <w:rFonts w:ascii="Arial" w:eastAsia="Arial" w:hAnsi="Arial" w:cs="Arial"/>
          <w:color w:val="000000" w:themeColor="text1"/>
          <w:sz w:val="28"/>
          <w:szCs w:val="28"/>
        </w:rPr>
      </w:pPr>
    </w:p>
    <w:p w14:paraId="7140704D" w14:textId="17F2A994" w:rsidR="49FD2EDD" w:rsidRDefault="49FD2EDD" w:rsidP="4A5F60C8">
      <w:pPr>
        <w:shd w:val="clear" w:color="auto" w:fill="FFFFFF" w:themeFill="background1"/>
        <w:spacing w:after="0"/>
        <w:ind w:left="150"/>
        <w:jc w:val="right"/>
      </w:pPr>
      <w:r w:rsidRPr="4A5F60C8">
        <w:rPr>
          <w:rFonts w:ascii="Arial" w:eastAsia="Arial" w:hAnsi="Arial" w:cs="Arial"/>
          <w:color w:val="000000" w:themeColor="text1"/>
          <w:sz w:val="28"/>
          <w:szCs w:val="28"/>
        </w:rPr>
        <w:t xml:space="preserve">  </w:t>
      </w:r>
    </w:p>
    <w:p w14:paraId="5D321DD4" w14:textId="57CB22B8" w:rsidR="2D88E9EB" w:rsidRDefault="2D88E9EB" w:rsidP="2A1363AF">
      <w:pPr>
        <w:shd w:val="clear" w:color="auto" w:fill="FFFFFF" w:themeFill="background1"/>
        <w:spacing w:after="0"/>
        <w:ind w:left="150"/>
        <w:jc w:val="right"/>
        <w:rPr>
          <w:rFonts w:ascii="Roboto" w:eastAsia="Roboto" w:hAnsi="Roboto" w:cs="Roboto"/>
          <w:color w:val="5E5E5E"/>
          <w:sz w:val="28"/>
          <w:szCs w:val="28"/>
        </w:rPr>
      </w:pPr>
    </w:p>
    <w:p w14:paraId="09F2B905" w14:textId="51220B02" w:rsidR="4A5F60C8" w:rsidRDefault="4A5F60C8" w:rsidP="4A5F60C8"/>
    <w:sectPr w:rsidR="4A5F60C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DC75C1"/>
    <w:multiLevelType w:val="hybridMultilevel"/>
    <w:tmpl w:val="FFFFFFFF"/>
    <w:lvl w:ilvl="0" w:tplc="F2789A10">
      <w:start w:val="1"/>
      <w:numFmt w:val="bullet"/>
      <w:lvlText w:val=""/>
      <w:lvlJc w:val="left"/>
      <w:pPr>
        <w:ind w:left="720" w:hanging="360"/>
      </w:pPr>
      <w:rPr>
        <w:rFonts w:ascii="Symbol" w:hAnsi="Symbol" w:hint="default"/>
      </w:rPr>
    </w:lvl>
    <w:lvl w:ilvl="1" w:tplc="EAF2D5E0">
      <w:start w:val="1"/>
      <w:numFmt w:val="bullet"/>
      <w:lvlText w:val="o"/>
      <w:lvlJc w:val="left"/>
      <w:pPr>
        <w:ind w:left="1440" w:hanging="360"/>
      </w:pPr>
      <w:rPr>
        <w:rFonts w:ascii="Courier New" w:hAnsi="Courier New" w:hint="default"/>
      </w:rPr>
    </w:lvl>
    <w:lvl w:ilvl="2" w:tplc="708631FC">
      <w:start w:val="1"/>
      <w:numFmt w:val="bullet"/>
      <w:lvlText w:val=""/>
      <w:lvlJc w:val="left"/>
      <w:pPr>
        <w:ind w:left="2160" w:hanging="360"/>
      </w:pPr>
      <w:rPr>
        <w:rFonts w:ascii="Wingdings" w:hAnsi="Wingdings" w:hint="default"/>
      </w:rPr>
    </w:lvl>
    <w:lvl w:ilvl="3" w:tplc="D93EE098">
      <w:start w:val="1"/>
      <w:numFmt w:val="bullet"/>
      <w:lvlText w:val=""/>
      <w:lvlJc w:val="left"/>
      <w:pPr>
        <w:ind w:left="2880" w:hanging="360"/>
      </w:pPr>
      <w:rPr>
        <w:rFonts w:ascii="Symbol" w:hAnsi="Symbol" w:hint="default"/>
      </w:rPr>
    </w:lvl>
    <w:lvl w:ilvl="4" w:tplc="E30287D4">
      <w:start w:val="1"/>
      <w:numFmt w:val="bullet"/>
      <w:lvlText w:val="o"/>
      <w:lvlJc w:val="left"/>
      <w:pPr>
        <w:ind w:left="3600" w:hanging="360"/>
      </w:pPr>
      <w:rPr>
        <w:rFonts w:ascii="Courier New" w:hAnsi="Courier New" w:hint="default"/>
      </w:rPr>
    </w:lvl>
    <w:lvl w:ilvl="5" w:tplc="4DFE69FA">
      <w:start w:val="1"/>
      <w:numFmt w:val="bullet"/>
      <w:lvlText w:val=""/>
      <w:lvlJc w:val="left"/>
      <w:pPr>
        <w:ind w:left="4320" w:hanging="360"/>
      </w:pPr>
      <w:rPr>
        <w:rFonts w:ascii="Wingdings" w:hAnsi="Wingdings" w:hint="default"/>
      </w:rPr>
    </w:lvl>
    <w:lvl w:ilvl="6" w:tplc="31A04898">
      <w:start w:val="1"/>
      <w:numFmt w:val="bullet"/>
      <w:lvlText w:val=""/>
      <w:lvlJc w:val="left"/>
      <w:pPr>
        <w:ind w:left="5040" w:hanging="360"/>
      </w:pPr>
      <w:rPr>
        <w:rFonts w:ascii="Symbol" w:hAnsi="Symbol" w:hint="default"/>
      </w:rPr>
    </w:lvl>
    <w:lvl w:ilvl="7" w:tplc="7018E89A">
      <w:start w:val="1"/>
      <w:numFmt w:val="bullet"/>
      <w:lvlText w:val="o"/>
      <w:lvlJc w:val="left"/>
      <w:pPr>
        <w:ind w:left="5760" w:hanging="360"/>
      </w:pPr>
      <w:rPr>
        <w:rFonts w:ascii="Courier New" w:hAnsi="Courier New" w:hint="default"/>
      </w:rPr>
    </w:lvl>
    <w:lvl w:ilvl="8" w:tplc="DD606D58">
      <w:start w:val="1"/>
      <w:numFmt w:val="bullet"/>
      <w:lvlText w:val=""/>
      <w:lvlJc w:val="left"/>
      <w:pPr>
        <w:ind w:left="6480" w:hanging="360"/>
      </w:pPr>
      <w:rPr>
        <w:rFonts w:ascii="Wingdings" w:hAnsi="Wingdings" w:hint="default"/>
      </w:rPr>
    </w:lvl>
  </w:abstractNum>
  <w:abstractNum w:abstractNumId="1" w15:restartNumberingAfterBreak="0">
    <w:nsid w:val="78909B8A"/>
    <w:multiLevelType w:val="hybridMultilevel"/>
    <w:tmpl w:val="FFFFFFFF"/>
    <w:lvl w:ilvl="0" w:tplc="9DCE6C2E">
      <w:start w:val="1"/>
      <w:numFmt w:val="bullet"/>
      <w:lvlText w:val=""/>
      <w:lvlJc w:val="left"/>
      <w:pPr>
        <w:ind w:left="720" w:hanging="360"/>
      </w:pPr>
      <w:rPr>
        <w:rFonts w:ascii="Symbol" w:hAnsi="Symbol" w:hint="default"/>
      </w:rPr>
    </w:lvl>
    <w:lvl w:ilvl="1" w:tplc="82B60EFE">
      <w:start w:val="1"/>
      <w:numFmt w:val="bullet"/>
      <w:lvlText w:val="o"/>
      <w:lvlJc w:val="left"/>
      <w:pPr>
        <w:ind w:left="1440" w:hanging="360"/>
      </w:pPr>
      <w:rPr>
        <w:rFonts w:ascii="Courier New" w:hAnsi="Courier New" w:hint="default"/>
      </w:rPr>
    </w:lvl>
    <w:lvl w:ilvl="2" w:tplc="95C4001C">
      <w:start w:val="1"/>
      <w:numFmt w:val="bullet"/>
      <w:lvlText w:val=""/>
      <w:lvlJc w:val="left"/>
      <w:pPr>
        <w:ind w:left="2160" w:hanging="360"/>
      </w:pPr>
      <w:rPr>
        <w:rFonts w:ascii="Wingdings" w:hAnsi="Wingdings" w:hint="default"/>
      </w:rPr>
    </w:lvl>
    <w:lvl w:ilvl="3" w:tplc="6B6A3FAC">
      <w:start w:val="1"/>
      <w:numFmt w:val="bullet"/>
      <w:lvlText w:val=""/>
      <w:lvlJc w:val="left"/>
      <w:pPr>
        <w:ind w:left="2880" w:hanging="360"/>
      </w:pPr>
      <w:rPr>
        <w:rFonts w:ascii="Symbol" w:hAnsi="Symbol" w:hint="default"/>
      </w:rPr>
    </w:lvl>
    <w:lvl w:ilvl="4" w:tplc="372AB524">
      <w:start w:val="1"/>
      <w:numFmt w:val="bullet"/>
      <w:lvlText w:val="o"/>
      <w:lvlJc w:val="left"/>
      <w:pPr>
        <w:ind w:left="3600" w:hanging="360"/>
      </w:pPr>
      <w:rPr>
        <w:rFonts w:ascii="Courier New" w:hAnsi="Courier New" w:hint="default"/>
      </w:rPr>
    </w:lvl>
    <w:lvl w:ilvl="5" w:tplc="A35ED7D2">
      <w:start w:val="1"/>
      <w:numFmt w:val="bullet"/>
      <w:lvlText w:val=""/>
      <w:lvlJc w:val="left"/>
      <w:pPr>
        <w:ind w:left="4320" w:hanging="360"/>
      </w:pPr>
      <w:rPr>
        <w:rFonts w:ascii="Wingdings" w:hAnsi="Wingdings" w:hint="default"/>
      </w:rPr>
    </w:lvl>
    <w:lvl w:ilvl="6" w:tplc="24C2ABD6">
      <w:start w:val="1"/>
      <w:numFmt w:val="bullet"/>
      <w:lvlText w:val=""/>
      <w:lvlJc w:val="left"/>
      <w:pPr>
        <w:ind w:left="5040" w:hanging="360"/>
      </w:pPr>
      <w:rPr>
        <w:rFonts w:ascii="Symbol" w:hAnsi="Symbol" w:hint="default"/>
      </w:rPr>
    </w:lvl>
    <w:lvl w:ilvl="7" w:tplc="A55C3C02">
      <w:start w:val="1"/>
      <w:numFmt w:val="bullet"/>
      <w:lvlText w:val="o"/>
      <w:lvlJc w:val="left"/>
      <w:pPr>
        <w:ind w:left="5760" w:hanging="360"/>
      </w:pPr>
      <w:rPr>
        <w:rFonts w:ascii="Courier New" w:hAnsi="Courier New" w:hint="default"/>
      </w:rPr>
    </w:lvl>
    <w:lvl w:ilvl="8" w:tplc="A5261A70">
      <w:start w:val="1"/>
      <w:numFmt w:val="bullet"/>
      <w:lvlText w:val=""/>
      <w:lvlJc w:val="left"/>
      <w:pPr>
        <w:ind w:left="6480" w:hanging="360"/>
      </w:pPr>
      <w:rPr>
        <w:rFonts w:ascii="Wingdings" w:hAnsi="Wingdings" w:hint="default"/>
      </w:rPr>
    </w:lvl>
  </w:abstractNum>
  <w:num w:numId="1" w16cid:durableId="870844575">
    <w:abstractNumId w:val="0"/>
  </w:num>
  <w:num w:numId="2" w16cid:durableId="20889637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022846"/>
    <w:rsid w:val="00096B6C"/>
    <w:rsid w:val="00226680"/>
    <w:rsid w:val="00403164"/>
    <w:rsid w:val="00575CAB"/>
    <w:rsid w:val="007315FE"/>
    <w:rsid w:val="008F1078"/>
    <w:rsid w:val="009F2B2D"/>
    <w:rsid w:val="00B71813"/>
    <w:rsid w:val="00DA5B4A"/>
    <w:rsid w:val="00DC5928"/>
    <w:rsid w:val="00E01ED3"/>
    <w:rsid w:val="00EA5FF9"/>
    <w:rsid w:val="01A47791"/>
    <w:rsid w:val="051AF7AF"/>
    <w:rsid w:val="17022846"/>
    <w:rsid w:val="1B21D8FB"/>
    <w:rsid w:val="2A1363AF"/>
    <w:rsid w:val="2D88E9EB"/>
    <w:rsid w:val="2F369686"/>
    <w:rsid w:val="33B5888C"/>
    <w:rsid w:val="3E6BC5E1"/>
    <w:rsid w:val="40F2BD12"/>
    <w:rsid w:val="47357B85"/>
    <w:rsid w:val="49FD2EDD"/>
    <w:rsid w:val="4A5F60C8"/>
    <w:rsid w:val="4D0EA381"/>
    <w:rsid w:val="5270CE97"/>
    <w:rsid w:val="54B53F23"/>
    <w:rsid w:val="57464059"/>
    <w:rsid w:val="5E0B4F93"/>
    <w:rsid w:val="5E5B7505"/>
    <w:rsid w:val="60596288"/>
    <w:rsid w:val="6EBF647B"/>
    <w:rsid w:val="7A4A709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42FA5"/>
  <w15:chartTrackingRefBased/>
  <w15:docId w15:val="{F0818A92-20A1-4DFF-80C8-952E8D72B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4A5F60C8"/>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A5F60C8"/>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5E5B75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894</Words>
  <Characters>5100</Characters>
  <Application>Microsoft Office Word</Application>
  <DocSecurity>4</DocSecurity>
  <Lines>42</Lines>
  <Paragraphs>11</Paragraphs>
  <ScaleCrop>false</ScaleCrop>
  <Company/>
  <LinksUpToDate>false</LinksUpToDate>
  <CharactersWithSpaces>5983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Nuria Dominic Samuel Da Silva Antonio (2536779)</dc:creator>
  <cp:keywords/>
  <dc:description/>
  <cp:lastModifiedBy>Nuria Dominic Samuel Da Silva Antonio (2536779)</cp:lastModifiedBy>
  <cp:revision>14</cp:revision>
  <dcterms:created xsi:type="dcterms:W3CDTF">2026-07-22T16:49:00Z</dcterms:created>
  <dcterms:modified xsi:type="dcterms:W3CDTF">2026-07-22T17:28:00Z</dcterms:modified>
</cp:coreProperties>
</file>