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4260B4" w14:textId="77777777" w:rsidR="00B12A7D" w:rsidRDefault="00B12A7D" w:rsidP="00B12A7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b/>
          <w:bCs/>
        </w:rPr>
        <w:t xml:space="preserve">Essay 1: </w:t>
      </w:r>
      <w:r>
        <w:rPr>
          <w:rFonts w:ascii="Arial" w:hAnsi="Arial" w:cs="Arial"/>
          <w:color w:val="000000"/>
          <w:kern w:val="0"/>
          <w:sz w:val="22"/>
          <w:szCs w:val="22"/>
        </w:rPr>
        <w:t xml:space="preserve">What are the risks of ineffective engagement between police and local communities, and </w:t>
      </w:r>
      <w:proofErr w:type="gramStart"/>
      <w:r>
        <w:rPr>
          <w:rFonts w:ascii="Arial" w:hAnsi="Arial" w:cs="Arial"/>
          <w:color w:val="000000"/>
          <w:kern w:val="0"/>
          <w:sz w:val="22"/>
          <w:szCs w:val="22"/>
        </w:rPr>
        <w:t>how</w:t>
      </w:r>
      <w:proofErr w:type="gramEnd"/>
    </w:p>
    <w:p w14:paraId="7084B9F8" w14:textId="77777777" w:rsidR="00B12A7D" w:rsidRDefault="00B12A7D" w:rsidP="00B12A7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might poor engagement affect community cohesion? Your answer should be based on</w:t>
      </w:r>
    </w:p>
    <w:p w14:paraId="074B6691" w14:textId="150CEBF5" w:rsidR="00B12A7D" w:rsidRDefault="00B12A7D" w:rsidP="00B12A7D">
      <w:pPr>
        <w:rPr>
          <w:rFonts w:ascii="Arial" w:hAnsi="Arial" w:cs="Arial"/>
          <w:color w:val="000000"/>
          <w:kern w:val="0"/>
          <w:sz w:val="22"/>
          <w:szCs w:val="22"/>
        </w:rPr>
      </w:pPr>
      <w:r>
        <w:rPr>
          <w:rFonts w:ascii="Arial" w:hAnsi="Arial" w:cs="Arial"/>
          <w:color w:val="000000"/>
          <w:kern w:val="0"/>
          <w:sz w:val="22"/>
          <w:szCs w:val="22"/>
        </w:rPr>
        <w:t xml:space="preserve">academic research, although you may </w:t>
      </w:r>
      <w:proofErr w:type="gramStart"/>
      <w:r>
        <w:rPr>
          <w:rFonts w:ascii="Arial" w:hAnsi="Arial" w:cs="Arial"/>
          <w:color w:val="000000"/>
          <w:kern w:val="0"/>
          <w:sz w:val="22"/>
          <w:szCs w:val="22"/>
        </w:rPr>
        <w:t>make reference</w:t>
      </w:r>
      <w:proofErr w:type="gramEnd"/>
      <w:r>
        <w:rPr>
          <w:rFonts w:ascii="Arial" w:hAnsi="Arial" w:cs="Arial"/>
          <w:color w:val="000000"/>
          <w:kern w:val="0"/>
          <w:sz w:val="22"/>
          <w:szCs w:val="22"/>
        </w:rPr>
        <w:t xml:space="preserve"> to relevant case studies.</w:t>
      </w:r>
    </w:p>
    <w:p w14:paraId="3CE2BC35" w14:textId="77777777" w:rsidR="00B12A7D" w:rsidRDefault="00B12A7D" w:rsidP="00B12A7D">
      <w:pPr>
        <w:rPr>
          <w:rFonts w:ascii="Arial" w:hAnsi="Arial" w:cs="Arial"/>
          <w:color w:val="000000"/>
          <w:kern w:val="0"/>
          <w:sz w:val="22"/>
          <w:szCs w:val="22"/>
        </w:rPr>
      </w:pPr>
    </w:p>
    <w:p w14:paraId="7C24E152" w14:textId="4763C359" w:rsidR="00B12A7D" w:rsidRDefault="00B12A7D" w:rsidP="00B12A7D">
      <w:pPr>
        <w:rPr>
          <w:b/>
          <w:bCs/>
        </w:rPr>
      </w:pPr>
    </w:p>
    <w:p w14:paraId="1BBF324C" w14:textId="77777777" w:rsidR="00541E79" w:rsidRDefault="00A140F5" w:rsidP="00B12A7D">
      <w:r>
        <w:t xml:space="preserve">Policing communities and working in partnership with them are a fundamental part of </w:t>
      </w:r>
      <w:proofErr w:type="gramStart"/>
      <w:r w:rsidR="00B64D45">
        <w:t>modern day</w:t>
      </w:r>
      <w:proofErr w:type="gramEnd"/>
      <w:r w:rsidR="00B64D45">
        <w:t xml:space="preserve"> policing</w:t>
      </w:r>
      <w:r w:rsidR="000E2BBA">
        <w:t>. The term ‘policing by consent’ was established in 1829</w:t>
      </w:r>
      <w:r w:rsidR="006176BB">
        <w:t xml:space="preserve"> by Sir Robert Peel</w:t>
      </w:r>
      <w:r w:rsidR="004E650F">
        <w:t>, otherwise known as ‘the peelian principles’</w:t>
      </w:r>
      <w:r w:rsidR="009D25D5">
        <w:t xml:space="preserve"> and were the rules set out to all police constables, which were fundamentally established on the concept that the Police work in partnership with the public and serve them</w:t>
      </w:r>
      <w:r w:rsidR="004A1AC1">
        <w:t>, and that the trust of the general public</w:t>
      </w:r>
      <w:r w:rsidR="004E50E6">
        <w:t xml:space="preserve"> dictated the power available to police consta</w:t>
      </w:r>
      <w:r w:rsidR="00FE3465">
        <w:t>bles</w:t>
      </w:r>
      <w:r w:rsidR="0014718D">
        <w:t xml:space="preserve"> (Gov.uk, 2012).</w:t>
      </w:r>
      <w:r w:rsidR="00A32416">
        <w:t xml:space="preserve"> </w:t>
      </w:r>
      <w:r w:rsidR="0007605E">
        <w:t xml:space="preserve">Throughout history, the relationship between communities and the police </w:t>
      </w:r>
      <w:r w:rsidR="00CC5360">
        <w:t xml:space="preserve">has often been turbulent, with high profile cases such as </w:t>
      </w:r>
      <w:r w:rsidR="000E6FC5">
        <w:t>the murder of Sarah Everard</w:t>
      </w:r>
      <w:r w:rsidR="005C6AB4">
        <w:t xml:space="preserve"> (Metropolitan Police, 2021) and </w:t>
      </w:r>
      <w:r w:rsidR="001A48B6">
        <w:t>the murder of George Floyd in the United States</w:t>
      </w:r>
      <w:r w:rsidR="00F6669E">
        <w:t xml:space="preserve"> (</w:t>
      </w:r>
      <w:r w:rsidR="00FC1717">
        <w:t>BBC, 2020)</w:t>
      </w:r>
      <w:r w:rsidR="00C56059">
        <w:t xml:space="preserve"> causing deep distrust and distance between the police and the public</w:t>
      </w:r>
      <w:r w:rsidR="00CF6993">
        <w:t xml:space="preserve"> (Sarah Tudor, 2023).</w:t>
      </w:r>
      <w:r w:rsidR="002F0106">
        <w:t xml:space="preserve"> However, when it comes down to local communities</w:t>
      </w:r>
      <w:r w:rsidR="002548FB">
        <w:t>, t</w:t>
      </w:r>
      <w:r w:rsidR="00A76C7D">
        <w:t xml:space="preserve">hey are more often than not concerned about </w:t>
      </w:r>
      <w:r w:rsidR="002B253D">
        <w:t xml:space="preserve">criminality and disorder taking place within their own areas, where each local community has </w:t>
      </w:r>
      <w:proofErr w:type="spellStart"/>
      <w:proofErr w:type="gramStart"/>
      <w:r w:rsidR="002B253D">
        <w:t>it’s</w:t>
      </w:r>
      <w:proofErr w:type="spellEnd"/>
      <w:proofErr w:type="gramEnd"/>
      <w:r w:rsidR="002B253D">
        <w:t xml:space="preserve"> own </w:t>
      </w:r>
      <w:r w:rsidR="009F6E0C">
        <w:t xml:space="preserve">wants and </w:t>
      </w:r>
      <w:r w:rsidR="004B028C">
        <w:t>key concerns for their local police to focus their attention on.</w:t>
      </w:r>
      <w:r w:rsidR="005005DD">
        <w:t xml:space="preserve"> In this essay,</w:t>
      </w:r>
      <w:r w:rsidR="00541E79">
        <w:t xml:space="preserve"> the focus will be on what affects police </w:t>
      </w:r>
      <w:proofErr w:type="gramStart"/>
      <w:r w:rsidR="00541E79">
        <w:t>officers</w:t>
      </w:r>
      <w:proofErr w:type="gramEnd"/>
      <w:r w:rsidR="00541E79">
        <w:t xml:space="preserve"> cohesion within communities and also the risks that come with ineffective engagement between both parties.</w:t>
      </w:r>
    </w:p>
    <w:p w14:paraId="48703611" w14:textId="77777777" w:rsidR="00541E79" w:rsidRDefault="00541E79" w:rsidP="00B12A7D"/>
    <w:p w14:paraId="70775E86" w14:textId="53BF872E" w:rsidR="00B96DCA" w:rsidRDefault="007C7462" w:rsidP="00B12A7D">
      <w:pPr>
        <w:rPr>
          <w:rFonts w:cstheme="minorHAnsi"/>
          <w:color w:val="000000"/>
          <w:shd w:val="clear" w:color="auto" w:fill="FFFFFF"/>
        </w:rPr>
      </w:pPr>
      <w:r>
        <w:t>In the mid 1990s</w:t>
      </w:r>
      <w:r w:rsidR="002F64C7">
        <w:t>,</w:t>
      </w:r>
      <w:r w:rsidR="00A45FF2">
        <w:t xml:space="preserve"> </w:t>
      </w:r>
      <w:proofErr w:type="gramStart"/>
      <w:r w:rsidR="00A45FF2">
        <w:t>It</w:t>
      </w:r>
      <w:proofErr w:type="gramEnd"/>
      <w:r w:rsidR="00A45FF2">
        <w:t xml:space="preserve"> was established that although crime rates had fallen</w:t>
      </w:r>
      <w:r w:rsidR="009E6F27">
        <w:t xml:space="preserve">, the local </w:t>
      </w:r>
      <w:r w:rsidR="0086653E" w:rsidRPr="0074524A">
        <w:rPr>
          <w:rFonts w:cstheme="minorHAnsi"/>
        </w:rPr>
        <w:t>communities felt as though crime had not fallen and had in</w:t>
      </w:r>
      <w:r w:rsidR="00E21CE2" w:rsidRPr="0074524A">
        <w:rPr>
          <w:rFonts w:cstheme="minorHAnsi"/>
        </w:rPr>
        <w:t xml:space="preserve"> </w:t>
      </w:r>
      <w:r w:rsidR="0086653E" w:rsidRPr="0074524A">
        <w:rPr>
          <w:rFonts w:cstheme="minorHAnsi"/>
        </w:rPr>
        <w:t>fact, increased</w:t>
      </w:r>
      <w:r w:rsidR="00442223" w:rsidRPr="0074524A">
        <w:rPr>
          <w:rFonts w:cstheme="minorHAnsi"/>
        </w:rPr>
        <w:t xml:space="preserve">. It was at this </w:t>
      </w:r>
      <w:r w:rsidR="00442223" w:rsidRPr="005A02E6">
        <w:rPr>
          <w:rFonts w:cstheme="minorHAnsi"/>
        </w:rPr>
        <w:t xml:space="preserve">time, that police identified that there </w:t>
      </w:r>
      <w:proofErr w:type="gramStart"/>
      <w:r w:rsidR="00442223" w:rsidRPr="005A02E6">
        <w:rPr>
          <w:rFonts w:cstheme="minorHAnsi"/>
        </w:rPr>
        <w:t>was</w:t>
      </w:r>
      <w:proofErr w:type="gramEnd"/>
      <w:r w:rsidR="00442223" w:rsidRPr="005A02E6">
        <w:rPr>
          <w:rFonts w:cstheme="minorHAnsi"/>
        </w:rPr>
        <w:t xml:space="preserve"> two different measurements of satisfaction to be met. The satisfaction of not only reduction in crime, but also of the fear of crime itself</w:t>
      </w:r>
      <w:r w:rsidR="0074524A" w:rsidRPr="005A02E6">
        <w:rPr>
          <w:rFonts w:cstheme="minorHAnsi"/>
        </w:rPr>
        <w:t xml:space="preserve"> (</w:t>
      </w:r>
      <w:r w:rsidR="0074524A" w:rsidRPr="005A02E6">
        <w:rPr>
          <w:rFonts w:cstheme="minorHAnsi"/>
          <w:color w:val="000000"/>
          <w:shd w:val="clear" w:color="auto" w:fill="FFFFFF"/>
        </w:rPr>
        <w:t>Innes, M. Fielding, N.</w:t>
      </w:r>
      <w:r w:rsidR="006166C1" w:rsidRPr="005A02E6">
        <w:rPr>
          <w:rFonts w:cstheme="minorHAnsi"/>
          <w:color w:val="000000"/>
          <w:shd w:val="clear" w:color="auto" w:fill="FFFFFF"/>
        </w:rPr>
        <w:t>,</w:t>
      </w:r>
      <w:r w:rsidR="0074524A" w:rsidRPr="005A02E6">
        <w:rPr>
          <w:rFonts w:cstheme="minorHAnsi"/>
          <w:color w:val="000000"/>
          <w:shd w:val="clear" w:color="auto" w:fill="FFFFFF"/>
        </w:rPr>
        <w:t xml:space="preserve"> 2002)</w:t>
      </w:r>
      <w:r w:rsidR="006166C1" w:rsidRPr="005A02E6">
        <w:rPr>
          <w:rFonts w:cstheme="minorHAnsi"/>
          <w:color w:val="000000"/>
          <w:shd w:val="clear" w:color="auto" w:fill="FFFFFF"/>
        </w:rPr>
        <w:t>.</w:t>
      </w:r>
      <w:r w:rsidR="005D5BFB" w:rsidRPr="005A02E6">
        <w:rPr>
          <w:rFonts w:cstheme="minorHAnsi"/>
          <w:color w:val="000000"/>
          <w:shd w:val="clear" w:color="auto" w:fill="FFFFFF"/>
        </w:rPr>
        <w:t xml:space="preserve"> </w:t>
      </w:r>
      <w:r w:rsidR="00174D43" w:rsidRPr="005A02E6">
        <w:rPr>
          <w:rFonts w:cstheme="minorHAnsi"/>
          <w:color w:val="000000"/>
          <w:shd w:val="clear" w:color="auto" w:fill="FFFFFF"/>
        </w:rPr>
        <w:t xml:space="preserve">Local communities are more likely to be affected by what are known as ‘signal crimes’ in which a particular incident </w:t>
      </w:r>
      <w:r w:rsidR="00CB7B8A" w:rsidRPr="005A02E6">
        <w:rPr>
          <w:rFonts w:cstheme="minorHAnsi"/>
          <w:color w:val="000000"/>
          <w:shd w:val="clear" w:color="auto" w:fill="FFFFFF"/>
        </w:rPr>
        <w:t xml:space="preserve">causes the public to </w:t>
      </w:r>
      <w:r w:rsidR="00F968D5" w:rsidRPr="005A02E6">
        <w:rPr>
          <w:rFonts w:cstheme="minorHAnsi"/>
          <w:color w:val="000000"/>
          <w:shd w:val="clear" w:color="auto" w:fill="FFFFFF"/>
        </w:rPr>
        <w:t>change their belief of risk to themselves</w:t>
      </w:r>
      <w:r w:rsidR="005A02E6" w:rsidRPr="005A02E6">
        <w:rPr>
          <w:rFonts w:cstheme="minorHAnsi"/>
          <w:color w:val="000000"/>
          <w:shd w:val="clear" w:color="auto" w:fill="FFFFFF"/>
        </w:rPr>
        <w:t xml:space="preserve"> (</w:t>
      </w:r>
      <w:r w:rsidR="005A02E6" w:rsidRPr="005A02E6">
        <w:rPr>
          <w:rFonts w:cstheme="minorHAnsi"/>
          <w:color w:val="000000"/>
          <w:shd w:val="clear" w:color="auto" w:fill="FFFFFF"/>
        </w:rPr>
        <w:t>Universities’ Police Science Institute 2023)</w:t>
      </w:r>
      <w:r w:rsidR="0079518D">
        <w:rPr>
          <w:rFonts w:cstheme="minorHAnsi"/>
          <w:color w:val="000000"/>
          <w:shd w:val="clear" w:color="auto" w:fill="FFFFFF"/>
        </w:rPr>
        <w:t>.</w:t>
      </w:r>
      <w:r w:rsidR="00643BC3">
        <w:rPr>
          <w:rFonts w:cstheme="minorHAnsi"/>
          <w:color w:val="000000"/>
          <w:shd w:val="clear" w:color="auto" w:fill="FFFFFF"/>
        </w:rPr>
        <w:t xml:space="preserve"> An example of this would be one such as the one documented </w:t>
      </w:r>
      <w:r w:rsidR="00071DBB">
        <w:rPr>
          <w:rFonts w:cstheme="minorHAnsi"/>
          <w:color w:val="000000"/>
          <w:shd w:val="clear" w:color="auto" w:fill="FFFFFF"/>
        </w:rPr>
        <w:t>Martin Innes (</w:t>
      </w:r>
      <w:r w:rsidR="00555F25">
        <w:rPr>
          <w:rFonts w:cstheme="minorHAnsi"/>
          <w:color w:val="000000"/>
          <w:shd w:val="clear" w:color="auto" w:fill="FFFFFF"/>
        </w:rPr>
        <w:t xml:space="preserve">Innes, M., 2004) </w:t>
      </w:r>
      <w:r w:rsidR="003F5202">
        <w:rPr>
          <w:rFonts w:cstheme="minorHAnsi"/>
          <w:color w:val="000000"/>
          <w:shd w:val="clear" w:color="auto" w:fill="FFFFFF"/>
        </w:rPr>
        <w:t>whereby a member of the community was interviewed about how</w:t>
      </w:r>
      <w:r w:rsidR="00D847D1">
        <w:rPr>
          <w:rFonts w:cstheme="minorHAnsi"/>
          <w:color w:val="000000"/>
          <w:shd w:val="clear" w:color="auto" w:fill="FFFFFF"/>
        </w:rPr>
        <w:t xml:space="preserve"> the local community had reacted to a spate of criminality in their area which consisted of a burglary, tyres being </w:t>
      </w:r>
      <w:proofErr w:type="gramStart"/>
      <w:r w:rsidR="00D847D1">
        <w:rPr>
          <w:rFonts w:cstheme="minorHAnsi"/>
          <w:color w:val="000000"/>
          <w:shd w:val="clear" w:color="auto" w:fill="FFFFFF"/>
        </w:rPr>
        <w:t>slashed</w:t>
      </w:r>
      <w:proofErr w:type="gramEnd"/>
      <w:r w:rsidR="00D847D1">
        <w:rPr>
          <w:rFonts w:cstheme="minorHAnsi"/>
          <w:color w:val="000000"/>
          <w:shd w:val="clear" w:color="auto" w:fill="FFFFFF"/>
        </w:rPr>
        <w:t xml:space="preserve"> and a car pinched. </w:t>
      </w:r>
      <w:r w:rsidR="00EA4772">
        <w:rPr>
          <w:rFonts w:cstheme="minorHAnsi"/>
          <w:color w:val="000000"/>
          <w:shd w:val="clear" w:color="auto" w:fill="FFFFFF"/>
        </w:rPr>
        <w:t xml:space="preserve">The person stated that the </w:t>
      </w:r>
      <w:proofErr w:type="gramStart"/>
      <w:r w:rsidR="00EA4772">
        <w:rPr>
          <w:rFonts w:cstheme="minorHAnsi"/>
          <w:color w:val="000000"/>
          <w:shd w:val="clear" w:color="auto" w:fill="FFFFFF"/>
        </w:rPr>
        <w:t>communities</w:t>
      </w:r>
      <w:proofErr w:type="gramEnd"/>
      <w:r w:rsidR="00EA4772">
        <w:rPr>
          <w:rFonts w:cstheme="minorHAnsi"/>
          <w:color w:val="000000"/>
          <w:shd w:val="clear" w:color="auto" w:fill="FFFFFF"/>
        </w:rPr>
        <w:t xml:space="preserve"> reaction to this was increased fear by locking their doors and not going out.</w:t>
      </w:r>
      <w:r w:rsidR="00B361B1">
        <w:rPr>
          <w:rFonts w:cstheme="minorHAnsi"/>
          <w:color w:val="000000"/>
          <w:shd w:val="clear" w:color="auto" w:fill="FFFFFF"/>
        </w:rPr>
        <w:t xml:space="preserve"> This showed that these crimes had a significant impact on the rest of the community and caused them to change and adapt their way of living in response to crimes in their area.</w:t>
      </w:r>
    </w:p>
    <w:p w14:paraId="0FF47D75" w14:textId="77777777" w:rsidR="00166FA1" w:rsidRDefault="00166FA1" w:rsidP="00B12A7D">
      <w:pPr>
        <w:rPr>
          <w:rFonts w:cstheme="minorHAnsi"/>
          <w:color w:val="000000"/>
          <w:shd w:val="clear" w:color="auto" w:fill="FFFFFF"/>
        </w:rPr>
      </w:pPr>
    </w:p>
    <w:p w14:paraId="3D9652B1" w14:textId="54A75A82" w:rsidR="00166FA1" w:rsidRDefault="00166FA1" w:rsidP="00B12A7D">
      <w:pPr>
        <w:rPr>
          <w:rFonts w:cstheme="minorHAnsi"/>
          <w:color w:val="000000"/>
          <w:shd w:val="clear" w:color="auto" w:fill="FFFFFF"/>
        </w:rPr>
      </w:pPr>
      <w:r>
        <w:rPr>
          <w:rFonts w:cstheme="minorHAnsi"/>
          <w:color w:val="000000"/>
          <w:shd w:val="clear" w:color="auto" w:fill="FFFFFF"/>
        </w:rPr>
        <w:t>A further theory on the impact of fear</w:t>
      </w:r>
      <w:r w:rsidR="00290A66">
        <w:rPr>
          <w:rFonts w:cstheme="minorHAnsi"/>
          <w:color w:val="000000"/>
          <w:shd w:val="clear" w:color="auto" w:fill="FFFFFF"/>
        </w:rPr>
        <w:t xml:space="preserve">ing </w:t>
      </w:r>
      <w:r w:rsidR="002B6656">
        <w:rPr>
          <w:rFonts w:cstheme="minorHAnsi"/>
          <w:color w:val="000000"/>
          <w:shd w:val="clear" w:color="auto" w:fill="FFFFFF"/>
        </w:rPr>
        <w:t>criminality is the ‘broken window</w:t>
      </w:r>
      <w:r w:rsidR="00602847">
        <w:rPr>
          <w:rFonts w:cstheme="minorHAnsi"/>
          <w:color w:val="000000"/>
          <w:shd w:val="clear" w:color="auto" w:fill="FFFFFF"/>
        </w:rPr>
        <w:t xml:space="preserve">’ </w:t>
      </w:r>
      <w:r w:rsidR="00337488">
        <w:rPr>
          <w:rFonts w:cstheme="minorHAnsi"/>
          <w:color w:val="000000"/>
          <w:shd w:val="clear" w:color="auto" w:fill="FFFFFF"/>
        </w:rPr>
        <w:t>(Kelling, G., 1982)</w:t>
      </w:r>
      <w:r w:rsidR="00602847">
        <w:rPr>
          <w:rFonts w:cstheme="minorHAnsi"/>
          <w:color w:val="000000"/>
          <w:shd w:val="clear" w:color="auto" w:fill="FFFFFF"/>
        </w:rPr>
        <w:t>. This again focuses on the impact of visible crime on the local community</w:t>
      </w:r>
      <w:r w:rsidR="00290A66">
        <w:rPr>
          <w:rFonts w:cstheme="minorHAnsi"/>
          <w:color w:val="000000"/>
          <w:shd w:val="clear" w:color="auto" w:fill="FFFFFF"/>
        </w:rPr>
        <w:t>, with it suggesting that a home with a broken window</w:t>
      </w:r>
      <w:r w:rsidR="008250E7">
        <w:rPr>
          <w:rFonts w:cstheme="minorHAnsi"/>
          <w:color w:val="000000"/>
          <w:shd w:val="clear" w:color="auto" w:fill="FFFFFF"/>
        </w:rPr>
        <w:t xml:space="preserve"> provides a signal that crime is prevalent in that area. It also suggests that this in fact invites more crime to take place. If one window is broken on a property and not replaced, then another person may </w:t>
      </w:r>
      <w:r w:rsidR="004349D7">
        <w:rPr>
          <w:rFonts w:cstheme="minorHAnsi"/>
          <w:color w:val="000000"/>
          <w:shd w:val="clear" w:color="auto" w:fill="FFFFFF"/>
        </w:rPr>
        <w:t>decide to break more of the windows, as it appears visibly that the police are taking no action.</w:t>
      </w:r>
    </w:p>
    <w:p w14:paraId="7DD4FCC4" w14:textId="77777777" w:rsidR="0095669D" w:rsidRDefault="0095669D" w:rsidP="00B12A7D">
      <w:pPr>
        <w:rPr>
          <w:rFonts w:cstheme="minorHAnsi"/>
          <w:color w:val="000000"/>
          <w:shd w:val="clear" w:color="auto" w:fill="FFFFFF"/>
        </w:rPr>
      </w:pPr>
    </w:p>
    <w:p w14:paraId="5056F82C" w14:textId="320E9463" w:rsidR="0095669D" w:rsidRDefault="00BE6974" w:rsidP="00B12A7D">
      <w:pPr>
        <w:rPr>
          <w:rFonts w:cstheme="minorHAnsi"/>
          <w:color w:val="000000"/>
          <w:shd w:val="clear" w:color="auto" w:fill="FFFFFF"/>
        </w:rPr>
      </w:pPr>
      <w:r>
        <w:rPr>
          <w:rFonts w:cstheme="minorHAnsi"/>
          <w:color w:val="000000"/>
          <w:shd w:val="clear" w:color="auto" w:fill="FFFFFF"/>
        </w:rPr>
        <w:t xml:space="preserve">It is shown then by these two </w:t>
      </w:r>
      <w:r w:rsidR="00C55090">
        <w:rPr>
          <w:rFonts w:cstheme="minorHAnsi"/>
          <w:color w:val="000000"/>
          <w:shd w:val="clear" w:color="auto" w:fill="FFFFFF"/>
        </w:rPr>
        <w:t xml:space="preserve">thought processes that the impact of fearing crime can have a negative </w:t>
      </w:r>
      <w:proofErr w:type="spellStart"/>
      <w:r w:rsidR="00C55090">
        <w:rPr>
          <w:rFonts w:cstheme="minorHAnsi"/>
          <w:color w:val="000000"/>
          <w:shd w:val="clear" w:color="auto" w:fill="FFFFFF"/>
        </w:rPr>
        <w:t>affect</w:t>
      </w:r>
      <w:proofErr w:type="spellEnd"/>
      <w:r w:rsidR="00C55090">
        <w:rPr>
          <w:rFonts w:cstheme="minorHAnsi"/>
          <w:color w:val="000000"/>
          <w:shd w:val="clear" w:color="auto" w:fill="FFFFFF"/>
        </w:rPr>
        <w:t xml:space="preserve"> on the community, who will ultimately feel that the police aren’t tackling crime effectively, causing the public to then themselves adapt their way of living out of fear.</w:t>
      </w:r>
      <w:r w:rsidR="001F7B78">
        <w:rPr>
          <w:rFonts w:cstheme="minorHAnsi"/>
          <w:color w:val="000000"/>
          <w:shd w:val="clear" w:color="auto" w:fill="FFFFFF"/>
        </w:rPr>
        <w:t xml:space="preserve"> </w:t>
      </w:r>
      <w:r w:rsidR="001F7B78" w:rsidRPr="00B67B5B">
        <w:rPr>
          <w:rFonts w:cstheme="minorHAnsi"/>
          <w:color w:val="000000"/>
          <w:shd w:val="clear" w:color="auto" w:fill="FFFFFF"/>
        </w:rPr>
        <w:t xml:space="preserve">This in turn, will lead to a further divide between the communities want to engage with the </w:t>
      </w:r>
      <w:r w:rsidR="001F7B78" w:rsidRPr="00B67B5B">
        <w:rPr>
          <w:rFonts w:cstheme="minorHAnsi"/>
          <w:color w:val="000000"/>
          <w:shd w:val="clear" w:color="auto" w:fill="FFFFFF"/>
        </w:rPr>
        <w:lastRenderedPageBreak/>
        <w:t>police.</w:t>
      </w:r>
      <w:r w:rsidR="00C2389D" w:rsidRPr="00B67B5B">
        <w:rPr>
          <w:rFonts w:cstheme="minorHAnsi"/>
          <w:color w:val="000000"/>
          <w:shd w:val="clear" w:color="auto" w:fill="FFFFFF"/>
        </w:rPr>
        <w:t xml:space="preserve"> The solution that was proposed to tackle this was called ‘reassurance policing’, where the central goal of this solution was to provide reassurance to the public that crime was being dealt with and that police were actively present and engaging with the main concerns of communities.</w:t>
      </w:r>
      <w:r w:rsidR="00B63C1E" w:rsidRPr="00B67B5B">
        <w:rPr>
          <w:rFonts w:cstheme="minorHAnsi"/>
          <w:color w:val="000000"/>
          <w:shd w:val="clear" w:color="auto" w:fill="FFFFFF"/>
        </w:rPr>
        <w:t xml:space="preserve"> The practice of reassurance policing is to have a more centralised focus on tackling the </w:t>
      </w:r>
      <w:r w:rsidR="002B3219" w:rsidRPr="00B67B5B">
        <w:rPr>
          <w:rFonts w:cstheme="minorHAnsi"/>
          <w:color w:val="000000"/>
          <w:shd w:val="clear" w:color="auto" w:fill="FFFFFF"/>
        </w:rPr>
        <w:t>more social and physical disorder within the community</w:t>
      </w:r>
      <w:r w:rsidR="00E85A68" w:rsidRPr="00B67B5B">
        <w:rPr>
          <w:rFonts w:cstheme="minorHAnsi"/>
          <w:color w:val="000000"/>
          <w:shd w:val="clear" w:color="auto" w:fill="FFFFFF"/>
        </w:rPr>
        <w:t xml:space="preserve"> otherwise referred to as ‘signal crimes’ as opposed to solely focusing on acquisitive crimes</w:t>
      </w:r>
      <w:r w:rsidR="00BE099B" w:rsidRPr="00B67B5B">
        <w:rPr>
          <w:rFonts w:cstheme="minorHAnsi"/>
          <w:color w:val="000000"/>
          <w:shd w:val="clear" w:color="auto" w:fill="FFFFFF"/>
        </w:rPr>
        <w:t xml:space="preserve"> </w:t>
      </w:r>
      <w:r w:rsidR="00B67B5B" w:rsidRPr="00B67B5B">
        <w:rPr>
          <w:rFonts w:cstheme="minorHAnsi"/>
          <w:color w:val="000000"/>
          <w:shd w:val="clear" w:color="auto" w:fill="FFFFFF"/>
        </w:rPr>
        <w:t>(</w:t>
      </w:r>
      <w:r w:rsidR="00BE099B" w:rsidRPr="00B67B5B">
        <w:rPr>
          <w:rFonts w:cstheme="minorHAnsi"/>
          <w:color w:val="000000"/>
          <w:shd w:val="clear" w:color="auto" w:fill="FFFFFF"/>
        </w:rPr>
        <w:t>Innes, M. Roberts, C. Lowe, T. &amp; Innes, H. 2020)</w:t>
      </w:r>
      <w:r w:rsidR="00432EA2">
        <w:rPr>
          <w:rFonts w:cstheme="minorHAnsi"/>
          <w:color w:val="000000"/>
          <w:shd w:val="clear" w:color="auto" w:fill="FFFFFF"/>
        </w:rPr>
        <w:t>.</w:t>
      </w:r>
    </w:p>
    <w:p w14:paraId="0CC7F910" w14:textId="77777777" w:rsidR="00432EA2" w:rsidRDefault="00432EA2" w:rsidP="00B12A7D">
      <w:pPr>
        <w:rPr>
          <w:rFonts w:cstheme="minorHAnsi"/>
          <w:color w:val="000000"/>
          <w:shd w:val="clear" w:color="auto" w:fill="FFFFFF"/>
        </w:rPr>
      </w:pPr>
    </w:p>
    <w:p w14:paraId="21B9AC31" w14:textId="03E35E71" w:rsidR="00432EA2" w:rsidRDefault="00432EA2" w:rsidP="00B12A7D">
      <w:pPr>
        <w:rPr>
          <w:rFonts w:cstheme="minorHAnsi"/>
          <w:color w:val="000000"/>
          <w:shd w:val="clear" w:color="auto" w:fill="FFFFFF"/>
        </w:rPr>
      </w:pPr>
      <w:r>
        <w:rPr>
          <w:rFonts w:cstheme="minorHAnsi"/>
          <w:color w:val="000000"/>
          <w:shd w:val="clear" w:color="auto" w:fill="FFFFFF"/>
        </w:rPr>
        <w:t>One key implementation to reassurance policing was the implementation of</w:t>
      </w:r>
      <w:r w:rsidR="005017AD">
        <w:rPr>
          <w:rFonts w:cstheme="minorHAnsi"/>
          <w:color w:val="000000"/>
          <w:shd w:val="clear" w:color="auto" w:fill="FFFFFF"/>
        </w:rPr>
        <w:t xml:space="preserve"> Police Community Support Officers</w:t>
      </w:r>
      <w:r w:rsidR="006450C5">
        <w:rPr>
          <w:rFonts w:cstheme="minorHAnsi"/>
          <w:color w:val="000000"/>
          <w:shd w:val="clear" w:color="auto" w:fill="FFFFFF"/>
        </w:rPr>
        <w:t xml:space="preserve">, or as they are more commonly referred to, </w:t>
      </w:r>
      <w:proofErr w:type="gramStart"/>
      <w:r w:rsidR="006450C5">
        <w:rPr>
          <w:rFonts w:cstheme="minorHAnsi"/>
          <w:color w:val="000000"/>
          <w:shd w:val="clear" w:color="auto" w:fill="FFFFFF"/>
        </w:rPr>
        <w:t>PCSO’s(</w:t>
      </w:r>
      <w:proofErr w:type="gramEnd"/>
      <w:r w:rsidR="006450C5">
        <w:rPr>
          <w:rFonts w:cstheme="minorHAnsi"/>
          <w:color w:val="000000"/>
          <w:shd w:val="clear" w:color="auto" w:fill="FFFFFF"/>
        </w:rPr>
        <w:t>College Of Policing, 2023).</w:t>
      </w:r>
      <w:r w:rsidR="00013E07">
        <w:rPr>
          <w:rFonts w:cstheme="minorHAnsi"/>
          <w:color w:val="000000"/>
          <w:shd w:val="clear" w:color="auto" w:fill="FFFFFF"/>
        </w:rPr>
        <w:t xml:space="preserve"> The introduction of PCSO’s was to bridge the gap between local communities and the police, by providing a uniformed officer with high </w:t>
      </w:r>
      <w:r w:rsidR="0033290E">
        <w:rPr>
          <w:rFonts w:cstheme="minorHAnsi"/>
          <w:color w:val="000000"/>
          <w:shd w:val="clear" w:color="auto" w:fill="FFFFFF"/>
        </w:rPr>
        <w:t>visibility carrying out predominantly foot patrols and engaging directly within their communities, through surgeries and attending meetings</w:t>
      </w:r>
      <w:r w:rsidR="006327E2">
        <w:rPr>
          <w:rFonts w:cstheme="minorHAnsi"/>
          <w:color w:val="000000"/>
          <w:shd w:val="clear" w:color="auto" w:fill="FFFFFF"/>
        </w:rPr>
        <w:t xml:space="preserve"> </w:t>
      </w:r>
      <w:r w:rsidR="006327E2" w:rsidRPr="00B67B5B">
        <w:rPr>
          <w:rFonts w:cstheme="minorHAnsi"/>
          <w:color w:val="000000"/>
          <w:shd w:val="clear" w:color="auto" w:fill="FFFFFF"/>
        </w:rPr>
        <w:t>(Innes, M. Roberts, C. Lowe, T. &amp; Innes, H. 2020)</w:t>
      </w:r>
      <w:r w:rsidR="006327E2">
        <w:rPr>
          <w:rFonts w:cstheme="minorHAnsi"/>
          <w:color w:val="000000"/>
          <w:shd w:val="clear" w:color="auto" w:fill="FFFFFF"/>
        </w:rPr>
        <w:t>.</w:t>
      </w:r>
      <w:r w:rsidR="008066EC">
        <w:rPr>
          <w:rFonts w:cstheme="minorHAnsi"/>
          <w:color w:val="000000"/>
          <w:shd w:val="clear" w:color="auto" w:fill="FFFFFF"/>
        </w:rPr>
        <w:t xml:space="preserve"> </w:t>
      </w:r>
      <w:r w:rsidR="007A70F3">
        <w:rPr>
          <w:rFonts w:cstheme="minorHAnsi"/>
          <w:color w:val="000000"/>
          <w:shd w:val="clear" w:color="auto" w:fill="FFFFFF"/>
        </w:rPr>
        <w:t xml:space="preserve">PCSOs </w:t>
      </w:r>
      <w:r w:rsidR="00BA5869">
        <w:rPr>
          <w:rFonts w:cstheme="minorHAnsi"/>
          <w:color w:val="000000"/>
          <w:shd w:val="clear" w:color="auto" w:fill="FFFFFF"/>
        </w:rPr>
        <w:t xml:space="preserve">predominantly deal with anti-social behaviour and social disorders, where a full uniformed police officer might not be the most appropriate </w:t>
      </w:r>
      <w:r w:rsidR="0012528D">
        <w:rPr>
          <w:rFonts w:cstheme="minorHAnsi"/>
          <w:color w:val="000000"/>
          <w:shd w:val="clear" w:color="auto" w:fill="FFFFFF"/>
        </w:rPr>
        <w:t>body to attend, but the presence of a PCSO would provide confidence to the local community that their main concerns, no matter how small or potentially without criminality, are dealt with.</w:t>
      </w:r>
      <w:r w:rsidR="00726C4C">
        <w:rPr>
          <w:rFonts w:cstheme="minorHAnsi"/>
          <w:color w:val="000000"/>
          <w:shd w:val="clear" w:color="auto" w:fill="FFFFFF"/>
        </w:rPr>
        <w:t xml:space="preserve"> The implementation of PCSOs also allowed for a better relationship with local communities, as they engage directly with the public and </w:t>
      </w:r>
      <w:r w:rsidR="00DC7214">
        <w:rPr>
          <w:rFonts w:cstheme="minorHAnsi"/>
          <w:color w:val="000000"/>
          <w:shd w:val="clear" w:color="auto" w:fill="FFFFFF"/>
        </w:rPr>
        <w:t>gather intelligence for policing activities, thus promoting proactive police work.</w:t>
      </w:r>
    </w:p>
    <w:p w14:paraId="5460243C" w14:textId="77777777" w:rsidR="00DA1BDA" w:rsidRDefault="00DA1BDA" w:rsidP="00B12A7D">
      <w:pPr>
        <w:rPr>
          <w:rFonts w:cstheme="minorHAnsi"/>
          <w:color w:val="000000"/>
          <w:shd w:val="clear" w:color="auto" w:fill="FFFFFF"/>
        </w:rPr>
      </w:pPr>
    </w:p>
    <w:p w14:paraId="4F997446" w14:textId="6AC29F9E" w:rsidR="00300568" w:rsidRDefault="007D034D" w:rsidP="00B12A7D">
      <w:pPr>
        <w:rPr>
          <w:rFonts w:cstheme="minorHAnsi"/>
          <w:color w:val="000000"/>
          <w:shd w:val="clear" w:color="auto" w:fill="FFFFFF"/>
        </w:rPr>
      </w:pPr>
      <w:r>
        <w:rPr>
          <w:rFonts w:cstheme="minorHAnsi"/>
          <w:color w:val="000000"/>
          <w:shd w:val="clear" w:color="auto" w:fill="FFFFFF"/>
        </w:rPr>
        <w:t xml:space="preserve">Reassurance policing eventually became known as Neighbourhood policing, which it is more commonly known as today. Neighbourhood policing builds on these theories and uses </w:t>
      </w:r>
      <w:r w:rsidR="00221483">
        <w:rPr>
          <w:rFonts w:cstheme="minorHAnsi"/>
          <w:color w:val="000000"/>
          <w:shd w:val="clear" w:color="auto" w:fill="FFFFFF"/>
        </w:rPr>
        <w:t>established police methods for tackling crime such as intelligence led policing and POPs</w:t>
      </w:r>
      <w:r w:rsidR="00410916">
        <w:rPr>
          <w:rFonts w:cstheme="minorHAnsi"/>
          <w:color w:val="000000"/>
          <w:shd w:val="clear" w:color="auto" w:fill="FFFFFF"/>
        </w:rPr>
        <w:t xml:space="preserve"> (College </w:t>
      </w:r>
      <w:proofErr w:type="gramStart"/>
      <w:r w:rsidR="00410916">
        <w:rPr>
          <w:rFonts w:cstheme="minorHAnsi"/>
          <w:color w:val="000000"/>
          <w:shd w:val="clear" w:color="auto" w:fill="FFFFFF"/>
        </w:rPr>
        <w:t>Of</w:t>
      </w:r>
      <w:proofErr w:type="gramEnd"/>
      <w:r w:rsidR="00410916">
        <w:rPr>
          <w:rFonts w:cstheme="minorHAnsi"/>
          <w:color w:val="000000"/>
          <w:shd w:val="clear" w:color="auto" w:fill="FFFFFF"/>
        </w:rPr>
        <w:t xml:space="preserve"> Policing, 2020)</w:t>
      </w:r>
      <w:r w:rsidR="00221483">
        <w:rPr>
          <w:rFonts w:cstheme="minorHAnsi"/>
          <w:color w:val="000000"/>
          <w:shd w:val="clear" w:color="auto" w:fill="FFFFFF"/>
        </w:rPr>
        <w:t xml:space="preserve"> to gain reassurance from the community and build a relationship with them</w:t>
      </w:r>
      <w:r w:rsidR="00393E0E">
        <w:rPr>
          <w:rFonts w:cstheme="minorHAnsi"/>
          <w:color w:val="000000"/>
          <w:shd w:val="clear" w:color="auto" w:fill="FFFFFF"/>
        </w:rPr>
        <w:t>.</w:t>
      </w:r>
      <w:r w:rsidR="00841A0F">
        <w:rPr>
          <w:rFonts w:cstheme="minorHAnsi"/>
          <w:color w:val="000000"/>
          <w:shd w:val="clear" w:color="auto" w:fill="FFFFFF"/>
        </w:rPr>
        <w:t xml:space="preserve"> Problem Orientated Policing (POPS) </w:t>
      </w:r>
      <w:r w:rsidR="009F016C">
        <w:rPr>
          <w:rFonts w:cstheme="minorHAnsi"/>
          <w:color w:val="000000"/>
          <w:shd w:val="clear" w:color="auto" w:fill="FFFFFF"/>
        </w:rPr>
        <w:t xml:space="preserve">is an approach in which police seek to tackle crime and issues within the community by </w:t>
      </w:r>
      <w:r w:rsidR="00C508F7">
        <w:rPr>
          <w:rFonts w:cstheme="minorHAnsi"/>
          <w:color w:val="000000"/>
          <w:shd w:val="clear" w:color="auto" w:fill="FFFFFF"/>
        </w:rPr>
        <w:t>first understanding there is an issue, then deciphering what is causing it</w:t>
      </w:r>
      <w:r w:rsidR="001F31FB">
        <w:rPr>
          <w:rFonts w:cstheme="minorHAnsi"/>
          <w:color w:val="000000"/>
          <w:shd w:val="clear" w:color="auto" w:fill="FFFFFF"/>
        </w:rPr>
        <w:t>, to then tackling either on their own or with a partnership approach to resolve the problem. An example of this could be reports of anti-social behaviour at night</w:t>
      </w:r>
      <w:r w:rsidR="00007909">
        <w:rPr>
          <w:rFonts w:cstheme="minorHAnsi"/>
          <w:color w:val="000000"/>
          <w:shd w:val="clear" w:color="auto" w:fill="FFFFFF"/>
        </w:rPr>
        <w:t xml:space="preserve"> in a back alley of a residential area. Police would establish this as an issue and potentially look to rectify it by increasing foot patrols in the area or by discussing with local council ways to deter, such as increased street lighting to illuminate the area. Approaches like these would show the local community that police are listening and reacting to their concerns and the community will visibly be able to see an improvement in their area, thus increasing confidence in the police.</w:t>
      </w:r>
    </w:p>
    <w:p w14:paraId="12B6E6F6" w14:textId="77777777" w:rsidR="001C5445" w:rsidRDefault="001C5445" w:rsidP="00B12A7D">
      <w:pPr>
        <w:rPr>
          <w:rFonts w:cstheme="minorHAnsi"/>
          <w:color w:val="000000"/>
          <w:shd w:val="clear" w:color="auto" w:fill="FFFFFF"/>
        </w:rPr>
      </w:pPr>
    </w:p>
    <w:p w14:paraId="2B55F1E0" w14:textId="55A55861" w:rsidR="001C5445" w:rsidRDefault="001C5445" w:rsidP="00B12A7D">
      <w:pPr>
        <w:rPr>
          <w:rFonts w:cstheme="minorHAnsi"/>
          <w:color w:val="000000"/>
          <w:shd w:val="clear" w:color="auto" w:fill="FFFFFF"/>
        </w:rPr>
      </w:pPr>
      <w:r>
        <w:rPr>
          <w:rFonts w:cstheme="minorHAnsi"/>
          <w:color w:val="000000"/>
          <w:shd w:val="clear" w:color="auto" w:fill="FFFFFF"/>
        </w:rPr>
        <w:t xml:space="preserve">By increasing the </w:t>
      </w:r>
      <w:r w:rsidR="00495835">
        <w:rPr>
          <w:rFonts w:cstheme="minorHAnsi"/>
          <w:color w:val="000000"/>
          <w:shd w:val="clear" w:color="auto" w:fill="FFFFFF"/>
        </w:rPr>
        <w:t>community’s</w:t>
      </w:r>
      <w:r>
        <w:rPr>
          <w:rFonts w:cstheme="minorHAnsi"/>
          <w:color w:val="000000"/>
          <w:shd w:val="clear" w:color="auto" w:fill="FFFFFF"/>
        </w:rPr>
        <w:t xml:space="preserve"> confidence in the police, their engagement with the police will also increase, leading to implementations of intelligence led policing</w:t>
      </w:r>
      <w:r w:rsidR="00B53320">
        <w:rPr>
          <w:rFonts w:cstheme="minorHAnsi"/>
          <w:color w:val="000000"/>
          <w:shd w:val="clear" w:color="auto" w:fill="FFFFFF"/>
        </w:rPr>
        <w:t xml:space="preserve"> (College </w:t>
      </w:r>
      <w:proofErr w:type="gramStart"/>
      <w:r w:rsidR="00B53320">
        <w:rPr>
          <w:rFonts w:cstheme="minorHAnsi"/>
          <w:color w:val="000000"/>
          <w:shd w:val="clear" w:color="auto" w:fill="FFFFFF"/>
        </w:rPr>
        <w:t>Of</w:t>
      </w:r>
      <w:proofErr w:type="gramEnd"/>
      <w:r w:rsidR="00B53320">
        <w:rPr>
          <w:rFonts w:cstheme="minorHAnsi"/>
          <w:color w:val="000000"/>
          <w:shd w:val="clear" w:color="auto" w:fill="FFFFFF"/>
        </w:rPr>
        <w:t xml:space="preserve"> Policing, 2020).</w:t>
      </w:r>
      <w:r w:rsidR="003541D7">
        <w:rPr>
          <w:rFonts w:cstheme="minorHAnsi"/>
          <w:color w:val="000000"/>
          <w:shd w:val="clear" w:color="auto" w:fill="FFFFFF"/>
        </w:rPr>
        <w:t xml:space="preserve"> Community Intelligence is information given to the police that allows police to </w:t>
      </w:r>
      <w:r w:rsidR="00495835">
        <w:rPr>
          <w:rFonts w:cstheme="minorHAnsi"/>
          <w:color w:val="000000"/>
          <w:shd w:val="clear" w:color="auto" w:fill="FFFFFF"/>
        </w:rPr>
        <w:t>decide on strategic and operational perspectives within the local community. Again, this plays a key role in driving community engagement, as information passed to the police can be acted on, whilst keeping the individuals’ identity concealed, increasing confidence.</w:t>
      </w:r>
    </w:p>
    <w:p w14:paraId="423F5959" w14:textId="77777777" w:rsidR="00300568" w:rsidRDefault="00300568" w:rsidP="00B12A7D">
      <w:pPr>
        <w:rPr>
          <w:rFonts w:cstheme="minorHAnsi"/>
          <w:color w:val="000000"/>
          <w:shd w:val="clear" w:color="auto" w:fill="FFFFFF"/>
        </w:rPr>
      </w:pPr>
    </w:p>
    <w:p w14:paraId="3C440086" w14:textId="4D0E8CE0" w:rsidR="0089661C" w:rsidRDefault="00393E0E" w:rsidP="00B12A7D">
      <w:pPr>
        <w:rPr>
          <w:rFonts w:cstheme="minorHAnsi"/>
          <w:color w:val="000000"/>
          <w:shd w:val="clear" w:color="auto" w:fill="FFFFFF"/>
        </w:rPr>
      </w:pPr>
      <w:r>
        <w:rPr>
          <w:rFonts w:cstheme="minorHAnsi"/>
          <w:color w:val="000000"/>
          <w:shd w:val="clear" w:color="auto" w:fill="FFFFFF"/>
        </w:rPr>
        <w:t xml:space="preserve"> An example of the effectiveness on </w:t>
      </w:r>
      <w:r w:rsidR="00A328A7">
        <w:rPr>
          <w:rFonts w:cstheme="minorHAnsi"/>
          <w:color w:val="000000"/>
          <w:shd w:val="clear" w:color="auto" w:fill="FFFFFF"/>
        </w:rPr>
        <w:t>reducing the fear of crime and increasing public confidence</w:t>
      </w:r>
      <w:r w:rsidR="008F7F5A">
        <w:rPr>
          <w:rFonts w:cstheme="minorHAnsi"/>
          <w:color w:val="000000"/>
          <w:shd w:val="clear" w:color="auto" w:fill="FFFFFF"/>
        </w:rPr>
        <w:t xml:space="preserve"> can be found in the Borough </w:t>
      </w:r>
      <w:proofErr w:type="gramStart"/>
      <w:r w:rsidR="008F7F5A">
        <w:rPr>
          <w:rFonts w:cstheme="minorHAnsi"/>
          <w:color w:val="000000"/>
          <w:shd w:val="clear" w:color="auto" w:fill="FFFFFF"/>
        </w:rPr>
        <w:t>Of</w:t>
      </w:r>
      <w:proofErr w:type="gramEnd"/>
      <w:r w:rsidR="008F7F5A">
        <w:rPr>
          <w:rFonts w:cstheme="minorHAnsi"/>
          <w:color w:val="000000"/>
          <w:shd w:val="clear" w:color="auto" w:fill="FFFFFF"/>
        </w:rPr>
        <w:t xml:space="preserve"> Sutton, where research was taken to establish if the local community of </w:t>
      </w:r>
      <w:r w:rsidR="00A27792">
        <w:rPr>
          <w:rFonts w:cstheme="minorHAnsi"/>
          <w:color w:val="000000"/>
          <w:shd w:val="clear" w:color="auto" w:fill="FFFFFF"/>
        </w:rPr>
        <w:t>Sutton felt that crime had decreased year on year, following the introduction of Neighbourhood teams</w:t>
      </w:r>
      <w:r w:rsidR="00975BEB">
        <w:rPr>
          <w:rFonts w:cstheme="minorHAnsi"/>
          <w:color w:val="000000"/>
          <w:shd w:val="clear" w:color="auto" w:fill="FFFFFF"/>
        </w:rPr>
        <w:t xml:space="preserve"> (</w:t>
      </w:r>
      <w:r w:rsidR="00975BEB" w:rsidRPr="00B67B5B">
        <w:rPr>
          <w:rFonts w:cstheme="minorHAnsi"/>
          <w:color w:val="000000"/>
          <w:shd w:val="clear" w:color="auto" w:fill="FFFFFF"/>
        </w:rPr>
        <w:t>Innes, M. Roberts, C. Lowe, T. &amp; Innes, H. 2020)</w:t>
      </w:r>
      <w:r w:rsidR="00975BEB">
        <w:rPr>
          <w:rFonts w:cstheme="minorHAnsi"/>
          <w:color w:val="000000"/>
          <w:shd w:val="clear" w:color="auto" w:fill="FFFFFF"/>
        </w:rPr>
        <w:t>.</w:t>
      </w:r>
      <w:r w:rsidR="004D16DF">
        <w:rPr>
          <w:rFonts w:cstheme="minorHAnsi"/>
          <w:color w:val="000000"/>
          <w:shd w:val="clear" w:color="auto" w:fill="FFFFFF"/>
        </w:rPr>
        <w:t xml:space="preserve"> The </w:t>
      </w:r>
      <w:r w:rsidR="004D16DF">
        <w:rPr>
          <w:rFonts w:cstheme="minorHAnsi"/>
          <w:color w:val="000000"/>
          <w:shd w:val="clear" w:color="auto" w:fill="FFFFFF"/>
        </w:rPr>
        <w:lastRenderedPageBreak/>
        <w:t>research was gathered by questionnaire from 2007-2018 following the introduction of the Neighbourhood Police</w:t>
      </w:r>
      <w:r w:rsidR="000A7195">
        <w:rPr>
          <w:rFonts w:cstheme="minorHAnsi"/>
          <w:color w:val="000000"/>
          <w:shd w:val="clear" w:color="auto" w:fill="FFFFFF"/>
        </w:rPr>
        <w:t xml:space="preserve">. The results showed that there was a significant reduction in the amount of people within the community </w:t>
      </w:r>
      <w:r w:rsidR="0089661C">
        <w:rPr>
          <w:rFonts w:cstheme="minorHAnsi"/>
          <w:color w:val="000000"/>
          <w:shd w:val="clear" w:color="auto" w:fill="FFFFFF"/>
        </w:rPr>
        <w:t xml:space="preserve">who believed that crime within the area had gotten worse, and the only time in which the results began to increase for this factor was when there was a reduction in funds for the neighbourhood team, resulting in less officers assigned to each neighbourhood. What these results show, is that </w:t>
      </w:r>
      <w:r w:rsidR="002419FF">
        <w:rPr>
          <w:rFonts w:cstheme="minorHAnsi"/>
          <w:color w:val="000000"/>
          <w:shd w:val="clear" w:color="auto" w:fill="FFFFFF"/>
        </w:rPr>
        <w:t xml:space="preserve">neighbourhood policing had a positive impact on the local </w:t>
      </w:r>
      <w:r w:rsidR="00F241A3">
        <w:rPr>
          <w:rFonts w:cstheme="minorHAnsi"/>
          <w:color w:val="000000"/>
          <w:shd w:val="clear" w:color="auto" w:fill="FFFFFF"/>
        </w:rPr>
        <w:t>community’s</w:t>
      </w:r>
      <w:r w:rsidR="002419FF">
        <w:rPr>
          <w:rFonts w:cstheme="minorHAnsi"/>
          <w:color w:val="000000"/>
          <w:shd w:val="clear" w:color="auto" w:fill="FFFFFF"/>
        </w:rPr>
        <w:t xml:space="preserve"> perception of crime and disorder in their area</w:t>
      </w:r>
      <w:r w:rsidR="00DC5ABC">
        <w:rPr>
          <w:rFonts w:cstheme="minorHAnsi"/>
          <w:color w:val="000000"/>
          <w:shd w:val="clear" w:color="auto" w:fill="FFFFFF"/>
        </w:rPr>
        <w:t xml:space="preserve">. The research goes on to </w:t>
      </w:r>
      <w:r w:rsidR="00F241A3">
        <w:rPr>
          <w:rFonts w:cstheme="minorHAnsi"/>
          <w:color w:val="000000"/>
          <w:shd w:val="clear" w:color="auto" w:fill="FFFFFF"/>
        </w:rPr>
        <w:t xml:space="preserve">suggest that the reason neighbourhood policing was so successful </w:t>
      </w:r>
      <w:r w:rsidR="00441D4F">
        <w:rPr>
          <w:rFonts w:cstheme="minorHAnsi"/>
          <w:color w:val="000000"/>
          <w:shd w:val="clear" w:color="auto" w:fill="FFFFFF"/>
        </w:rPr>
        <w:t>was due to use of community led intelligence</w:t>
      </w:r>
      <w:r w:rsidR="00663AE0">
        <w:rPr>
          <w:rFonts w:cstheme="minorHAnsi"/>
          <w:color w:val="000000"/>
          <w:shd w:val="clear" w:color="auto" w:fill="FFFFFF"/>
        </w:rPr>
        <w:t xml:space="preserve"> followed by problem solving models.</w:t>
      </w:r>
      <w:r w:rsidR="002A5ADB">
        <w:rPr>
          <w:rFonts w:cstheme="minorHAnsi"/>
          <w:color w:val="000000"/>
          <w:shd w:val="clear" w:color="auto" w:fill="FFFFFF"/>
        </w:rPr>
        <w:t xml:space="preserve"> </w:t>
      </w:r>
    </w:p>
    <w:p w14:paraId="2D890953" w14:textId="77777777" w:rsidR="00B119FF" w:rsidRDefault="00B119FF" w:rsidP="00B12A7D">
      <w:pPr>
        <w:rPr>
          <w:rFonts w:cstheme="minorHAnsi"/>
          <w:color w:val="000000"/>
          <w:shd w:val="clear" w:color="auto" w:fill="FFFFFF"/>
        </w:rPr>
      </w:pPr>
    </w:p>
    <w:p w14:paraId="57951686" w14:textId="4ECFBE04" w:rsidR="00B119FF" w:rsidRDefault="00276522" w:rsidP="00B12A7D">
      <w:pPr>
        <w:rPr>
          <w:rFonts w:cstheme="minorHAnsi"/>
          <w:color w:val="000000"/>
          <w:shd w:val="clear" w:color="auto" w:fill="FFFFFF"/>
        </w:rPr>
      </w:pPr>
      <w:r>
        <w:rPr>
          <w:rFonts w:cstheme="minorHAnsi"/>
          <w:color w:val="000000"/>
          <w:shd w:val="clear" w:color="auto" w:fill="FFFFFF"/>
        </w:rPr>
        <w:t xml:space="preserve">From this, it is evident that engaging with communities is effective at producing satisfaction for the public as well as the police, being able to better detect and prevent crime. However, what is </w:t>
      </w:r>
      <w:r w:rsidR="002F2BB0">
        <w:rPr>
          <w:rFonts w:cstheme="minorHAnsi"/>
          <w:color w:val="000000"/>
          <w:shd w:val="clear" w:color="auto" w:fill="FFFFFF"/>
        </w:rPr>
        <w:t>the opposite outcome when police are not engaging effectively with the police?</w:t>
      </w:r>
    </w:p>
    <w:p w14:paraId="741AF9A0" w14:textId="77777777" w:rsidR="002F2BB0" w:rsidRDefault="002F2BB0" w:rsidP="00B12A7D">
      <w:pPr>
        <w:rPr>
          <w:rFonts w:cstheme="minorHAnsi"/>
          <w:color w:val="000000"/>
          <w:shd w:val="clear" w:color="auto" w:fill="FFFFFF"/>
        </w:rPr>
      </w:pPr>
    </w:p>
    <w:p w14:paraId="4DDAA45E" w14:textId="54F7A0D5" w:rsidR="002F2BB0" w:rsidRDefault="002F2BB0" w:rsidP="00B12A7D">
      <w:pPr>
        <w:rPr>
          <w:rFonts w:cstheme="minorHAnsi"/>
          <w:color w:val="000000"/>
          <w:shd w:val="clear" w:color="auto" w:fill="FFFFFF"/>
        </w:rPr>
      </w:pPr>
      <w:r>
        <w:rPr>
          <w:rFonts w:cstheme="minorHAnsi"/>
          <w:color w:val="000000"/>
          <w:shd w:val="clear" w:color="auto" w:fill="FFFFFF"/>
        </w:rPr>
        <w:t>One of the most notable incidents is that of the Brixton Riots of 1981</w:t>
      </w:r>
      <w:r w:rsidR="003A5657">
        <w:rPr>
          <w:rFonts w:cstheme="minorHAnsi"/>
          <w:color w:val="000000"/>
          <w:shd w:val="clear" w:color="auto" w:fill="FFFFFF"/>
        </w:rPr>
        <w:t xml:space="preserve"> (BBC, 2021). </w:t>
      </w:r>
      <w:r w:rsidR="0028523E">
        <w:rPr>
          <w:rFonts w:cstheme="minorHAnsi"/>
          <w:color w:val="000000"/>
          <w:shd w:val="clear" w:color="auto" w:fill="FFFFFF"/>
        </w:rPr>
        <w:t xml:space="preserve">Brixton riots saw the police directly confronted by the local community in response to </w:t>
      </w:r>
      <w:r w:rsidR="00A371C2">
        <w:rPr>
          <w:rFonts w:cstheme="minorHAnsi"/>
          <w:color w:val="000000"/>
          <w:shd w:val="clear" w:color="auto" w:fill="FFFFFF"/>
        </w:rPr>
        <w:t>the lack of engagement and institutional racism within the police.</w:t>
      </w:r>
      <w:r w:rsidR="007B2830">
        <w:rPr>
          <w:rFonts w:cstheme="minorHAnsi"/>
          <w:color w:val="000000"/>
          <w:shd w:val="clear" w:color="auto" w:fill="FFFFFF"/>
        </w:rPr>
        <w:t xml:space="preserve"> The community of Brixton was subject to poverty, racial disadvantage and </w:t>
      </w:r>
      <w:r w:rsidR="00AE3B1A">
        <w:rPr>
          <w:rFonts w:cstheme="minorHAnsi"/>
          <w:color w:val="000000"/>
          <w:shd w:val="clear" w:color="auto" w:fill="FFFFFF"/>
        </w:rPr>
        <w:t>an ever-increasing crime rate. The people of Brixton were hostile towards the police, believing that they were racist and against the people</w:t>
      </w:r>
      <w:r w:rsidR="006D1B32">
        <w:rPr>
          <w:rFonts w:cstheme="minorHAnsi"/>
          <w:color w:val="000000"/>
          <w:shd w:val="clear" w:color="auto" w:fill="FFFFFF"/>
        </w:rPr>
        <w:t>, and actions police took such as operation swamp which was a massive use of stop and search amongst the people of Brixton only further stoked the hostility between the community and the police</w:t>
      </w:r>
      <w:r w:rsidR="002A4588">
        <w:rPr>
          <w:rFonts w:cstheme="minorHAnsi"/>
          <w:color w:val="000000"/>
          <w:shd w:val="clear" w:color="auto" w:fill="FFFFFF"/>
        </w:rPr>
        <w:t xml:space="preserve"> (Jefferson, T., 2012).</w:t>
      </w:r>
      <w:r w:rsidR="00E628CE">
        <w:rPr>
          <w:rFonts w:cstheme="minorHAnsi"/>
          <w:color w:val="000000"/>
          <w:shd w:val="clear" w:color="auto" w:fill="FFFFFF"/>
        </w:rPr>
        <w:t xml:space="preserve"> This all finally erupted after</w:t>
      </w:r>
      <w:r w:rsidR="00FC629A">
        <w:rPr>
          <w:rFonts w:cstheme="minorHAnsi"/>
          <w:color w:val="000000"/>
          <w:shd w:val="clear" w:color="auto" w:fill="FFFFFF"/>
        </w:rPr>
        <w:t xml:space="preserve"> a police officer was attempting to aid </w:t>
      </w:r>
      <w:r w:rsidR="00F71D34">
        <w:rPr>
          <w:rFonts w:cstheme="minorHAnsi"/>
          <w:color w:val="000000"/>
          <w:shd w:val="clear" w:color="auto" w:fill="FFFFFF"/>
        </w:rPr>
        <w:t>a young black man who had been stabbed</w:t>
      </w:r>
      <w:r w:rsidR="00F45D2D">
        <w:rPr>
          <w:rFonts w:cstheme="minorHAnsi"/>
          <w:color w:val="000000"/>
          <w:shd w:val="clear" w:color="auto" w:fill="FFFFFF"/>
        </w:rPr>
        <w:t>, but the community who witnessed it perceived it to be police brutality towards the young man</w:t>
      </w:r>
      <w:r w:rsidR="00456F9B">
        <w:rPr>
          <w:rFonts w:cstheme="minorHAnsi"/>
          <w:color w:val="000000"/>
          <w:shd w:val="clear" w:color="auto" w:fill="FFFFFF"/>
        </w:rPr>
        <w:t xml:space="preserve">. When the male eventually died from his wounds, it was believed by the local community to have been caused by the police, leading to </w:t>
      </w:r>
      <w:r w:rsidR="00281197">
        <w:rPr>
          <w:rFonts w:cstheme="minorHAnsi"/>
          <w:color w:val="000000"/>
          <w:shd w:val="clear" w:color="auto" w:fill="FFFFFF"/>
        </w:rPr>
        <w:t>protests. The Police response to this was to increase presence a</w:t>
      </w:r>
      <w:r w:rsidR="00374F27">
        <w:rPr>
          <w:rFonts w:cstheme="minorHAnsi"/>
          <w:color w:val="000000"/>
          <w:shd w:val="clear" w:color="auto" w:fill="FFFFFF"/>
        </w:rPr>
        <w:t>nd continue Operation Swamp, which ultimately led to rioting.</w:t>
      </w:r>
      <w:r w:rsidR="00F45DA5">
        <w:rPr>
          <w:rFonts w:cstheme="minorHAnsi"/>
          <w:color w:val="000000"/>
          <w:shd w:val="clear" w:color="auto" w:fill="FFFFFF"/>
        </w:rPr>
        <w:t xml:space="preserve"> (</w:t>
      </w:r>
      <w:proofErr w:type="spellStart"/>
      <w:r w:rsidR="00F45DA5">
        <w:rPr>
          <w:rFonts w:cstheme="minorHAnsi"/>
          <w:color w:val="000000"/>
          <w:shd w:val="clear" w:color="auto" w:fill="FFFFFF"/>
        </w:rPr>
        <w:t>Peplow</w:t>
      </w:r>
      <w:proofErr w:type="spellEnd"/>
      <w:r w:rsidR="00F45DA5">
        <w:rPr>
          <w:rFonts w:cstheme="minorHAnsi"/>
          <w:color w:val="000000"/>
          <w:shd w:val="clear" w:color="auto" w:fill="FFFFFF"/>
        </w:rPr>
        <w:t>, S. 2019).</w:t>
      </w:r>
      <w:r w:rsidR="00287DCE">
        <w:rPr>
          <w:rFonts w:cstheme="minorHAnsi"/>
          <w:color w:val="000000"/>
          <w:shd w:val="clear" w:color="auto" w:fill="FFFFFF"/>
        </w:rPr>
        <w:t xml:space="preserve"> </w:t>
      </w:r>
    </w:p>
    <w:p w14:paraId="49BF06FB" w14:textId="77777777" w:rsidR="00287DCE" w:rsidRDefault="00287DCE" w:rsidP="00B12A7D">
      <w:pPr>
        <w:rPr>
          <w:rFonts w:cstheme="minorHAnsi"/>
          <w:color w:val="000000"/>
          <w:shd w:val="clear" w:color="auto" w:fill="FFFFFF"/>
        </w:rPr>
      </w:pPr>
    </w:p>
    <w:p w14:paraId="64E0AD0B" w14:textId="7DC8238C" w:rsidR="00287DCE" w:rsidRDefault="00287DCE" w:rsidP="00B12A7D">
      <w:pPr>
        <w:rPr>
          <w:rFonts w:cstheme="minorHAnsi"/>
          <w:color w:val="000000"/>
          <w:shd w:val="clear" w:color="auto" w:fill="FFFFFF"/>
        </w:rPr>
      </w:pPr>
      <w:r>
        <w:rPr>
          <w:rFonts w:cstheme="minorHAnsi"/>
          <w:color w:val="000000"/>
          <w:shd w:val="clear" w:color="auto" w:fill="FFFFFF"/>
        </w:rPr>
        <w:t xml:space="preserve">Analysing </w:t>
      </w:r>
      <w:r w:rsidR="00BB51EE">
        <w:rPr>
          <w:rFonts w:cstheme="minorHAnsi"/>
          <w:color w:val="000000"/>
          <w:shd w:val="clear" w:color="auto" w:fill="FFFFFF"/>
        </w:rPr>
        <w:t xml:space="preserve">the events of the Brixton Riots in line with the effect of ineffective engagement between police and communities, </w:t>
      </w:r>
      <w:proofErr w:type="gramStart"/>
      <w:r w:rsidR="00BB51EE">
        <w:rPr>
          <w:rFonts w:cstheme="minorHAnsi"/>
          <w:color w:val="000000"/>
          <w:shd w:val="clear" w:color="auto" w:fill="FFFFFF"/>
        </w:rPr>
        <w:t>It</w:t>
      </w:r>
      <w:proofErr w:type="gramEnd"/>
      <w:r w:rsidR="00BB51EE">
        <w:rPr>
          <w:rFonts w:cstheme="minorHAnsi"/>
          <w:color w:val="000000"/>
          <w:shd w:val="clear" w:color="auto" w:fill="FFFFFF"/>
        </w:rPr>
        <w:t xml:space="preserve"> is very clear that when police</w:t>
      </w:r>
      <w:r w:rsidR="00340403">
        <w:rPr>
          <w:rFonts w:cstheme="minorHAnsi"/>
          <w:color w:val="000000"/>
          <w:shd w:val="clear" w:color="auto" w:fill="FFFFFF"/>
        </w:rPr>
        <w:t xml:space="preserve"> and communities fail to communicate and engage over time</w:t>
      </w:r>
      <w:r w:rsidR="00374F27">
        <w:rPr>
          <w:rFonts w:cstheme="minorHAnsi"/>
          <w:color w:val="000000"/>
          <w:shd w:val="clear" w:color="auto" w:fill="FFFFFF"/>
        </w:rPr>
        <w:t xml:space="preserve">, the risk of complete </w:t>
      </w:r>
      <w:r w:rsidR="007606BA">
        <w:rPr>
          <w:rFonts w:cstheme="minorHAnsi"/>
          <w:color w:val="000000"/>
          <w:shd w:val="clear" w:color="auto" w:fill="FFFFFF"/>
        </w:rPr>
        <w:t xml:space="preserve">public disorder and distrust is increasingly high. The Brixton riots were not a singular event that </w:t>
      </w:r>
      <w:r w:rsidR="00F947EA">
        <w:rPr>
          <w:rFonts w:cstheme="minorHAnsi"/>
          <w:color w:val="000000"/>
          <w:shd w:val="clear" w:color="auto" w:fill="FFFFFF"/>
        </w:rPr>
        <w:t xml:space="preserve">suddenly sparked a riot, </w:t>
      </w:r>
      <w:proofErr w:type="gramStart"/>
      <w:r w:rsidR="00F947EA">
        <w:rPr>
          <w:rFonts w:cstheme="minorHAnsi"/>
          <w:color w:val="000000"/>
          <w:shd w:val="clear" w:color="auto" w:fill="FFFFFF"/>
        </w:rPr>
        <w:t>But</w:t>
      </w:r>
      <w:proofErr w:type="gramEnd"/>
      <w:r w:rsidR="00F947EA">
        <w:rPr>
          <w:rFonts w:cstheme="minorHAnsi"/>
          <w:color w:val="000000"/>
          <w:shd w:val="clear" w:color="auto" w:fill="FFFFFF"/>
        </w:rPr>
        <w:t xml:space="preserve"> a series of events over time whereby the communities felt against the police, and that the police were not there to protect them or work in unison with them.</w:t>
      </w:r>
      <w:r w:rsidR="00C619DB">
        <w:rPr>
          <w:rFonts w:cstheme="minorHAnsi"/>
          <w:color w:val="000000"/>
          <w:shd w:val="clear" w:color="auto" w:fill="FFFFFF"/>
        </w:rPr>
        <w:t xml:space="preserve"> </w:t>
      </w:r>
      <w:r w:rsidR="00881429">
        <w:rPr>
          <w:rFonts w:cstheme="minorHAnsi"/>
          <w:color w:val="000000"/>
          <w:shd w:val="clear" w:color="auto" w:fill="FFFFFF"/>
        </w:rPr>
        <w:t xml:space="preserve">The </w:t>
      </w:r>
      <w:r w:rsidR="00E37148">
        <w:rPr>
          <w:rFonts w:cstheme="minorHAnsi"/>
          <w:color w:val="000000"/>
          <w:shd w:val="clear" w:color="auto" w:fill="FFFFFF"/>
        </w:rPr>
        <w:t xml:space="preserve">Brixton Riots are one of the clearest examples of the risk of </w:t>
      </w:r>
      <w:r w:rsidR="00D9777A">
        <w:rPr>
          <w:rFonts w:cstheme="minorHAnsi"/>
          <w:color w:val="000000"/>
          <w:shd w:val="clear" w:color="auto" w:fill="FFFFFF"/>
        </w:rPr>
        <w:t>not policing by consent as mentioned earlier.</w:t>
      </w:r>
    </w:p>
    <w:p w14:paraId="7A1A38E2" w14:textId="77777777" w:rsidR="00507FDC" w:rsidRDefault="00507FDC" w:rsidP="00B12A7D">
      <w:pPr>
        <w:rPr>
          <w:rFonts w:cstheme="minorHAnsi"/>
          <w:color w:val="000000"/>
          <w:shd w:val="clear" w:color="auto" w:fill="FFFFFF"/>
        </w:rPr>
      </w:pPr>
    </w:p>
    <w:p w14:paraId="1B7674F3" w14:textId="1C49094C" w:rsidR="00055702" w:rsidRDefault="00055702" w:rsidP="00B12A7D">
      <w:pPr>
        <w:rPr>
          <w:rFonts w:cstheme="minorHAnsi"/>
          <w:color w:val="000000"/>
          <w:shd w:val="clear" w:color="auto" w:fill="FFFFFF"/>
        </w:rPr>
      </w:pPr>
      <w:r>
        <w:rPr>
          <w:rFonts w:cstheme="minorHAnsi"/>
          <w:color w:val="000000"/>
          <w:shd w:val="clear" w:color="auto" w:fill="FFFFFF"/>
        </w:rPr>
        <w:t>Another element to be examined from this, is that of community cohesion. Community cohesion is</w:t>
      </w:r>
      <w:r w:rsidR="00AE15CB">
        <w:rPr>
          <w:rFonts w:cstheme="minorHAnsi"/>
          <w:color w:val="000000"/>
          <w:shd w:val="clear" w:color="auto" w:fill="FFFFFF"/>
        </w:rPr>
        <w:t xml:space="preserve"> the conc</w:t>
      </w:r>
      <w:r w:rsidR="00E601ED">
        <w:rPr>
          <w:rFonts w:cstheme="minorHAnsi"/>
          <w:color w:val="000000"/>
          <w:shd w:val="clear" w:color="auto" w:fill="FFFFFF"/>
        </w:rPr>
        <w:t xml:space="preserve">ept that communities that work together and have a shared goal or perception </w:t>
      </w:r>
      <w:r w:rsidR="00E601ED" w:rsidRPr="00446782">
        <w:rPr>
          <w:rFonts w:cstheme="minorHAnsi"/>
          <w:color w:val="000000"/>
          <w:shd w:val="clear" w:color="auto" w:fill="FFFFFF"/>
        </w:rPr>
        <w:t>produce more positive outcomes and work together with the community and partner agencies to deliver these</w:t>
      </w:r>
      <w:r w:rsidR="005A6002" w:rsidRPr="00446782">
        <w:rPr>
          <w:rFonts w:cstheme="minorHAnsi"/>
          <w:color w:val="000000"/>
          <w:shd w:val="clear" w:color="auto" w:fill="FFFFFF"/>
        </w:rPr>
        <w:t xml:space="preserve"> (Local Government Association, 2004).</w:t>
      </w:r>
      <w:r w:rsidR="004D5CF3" w:rsidRPr="00446782">
        <w:rPr>
          <w:rFonts w:cstheme="minorHAnsi"/>
          <w:color w:val="000000"/>
          <w:shd w:val="clear" w:color="auto" w:fill="FFFFFF"/>
        </w:rPr>
        <w:t xml:space="preserve"> Community Cohesion </w:t>
      </w:r>
      <w:r w:rsidR="006C42AB" w:rsidRPr="00446782">
        <w:rPr>
          <w:rFonts w:cstheme="minorHAnsi"/>
          <w:color w:val="000000"/>
          <w:shd w:val="clear" w:color="auto" w:fill="FFFFFF"/>
        </w:rPr>
        <w:t>can be seen as the culmination of a successful relationship with police and the community they are engaging with, If community cohesion is strong, then it represents that people feel that they share common goals and beliefs with their neighbours</w:t>
      </w:r>
      <w:r w:rsidR="008D2C30" w:rsidRPr="00446782">
        <w:rPr>
          <w:rFonts w:cstheme="minorHAnsi"/>
          <w:color w:val="000000"/>
          <w:shd w:val="clear" w:color="auto" w:fill="FFFFFF"/>
        </w:rPr>
        <w:t>, and in the policing context it shows that police are engaging with the communities concerns and tackling issues that matter to them</w:t>
      </w:r>
      <w:r w:rsidR="00446782" w:rsidRPr="00446782">
        <w:rPr>
          <w:rFonts w:cstheme="minorHAnsi"/>
          <w:color w:val="000000"/>
          <w:shd w:val="clear" w:color="auto" w:fill="FFFFFF"/>
        </w:rPr>
        <w:t xml:space="preserve"> (</w:t>
      </w:r>
      <w:r w:rsidR="00446782" w:rsidRPr="00446782">
        <w:rPr>
          <w:rFonts w:cstheme="minorHAnsi"/>
          <w:color w:val="000000"/>
          <w:shd w:val="clear" w:color="auto" w:fill="FFFFFF"/>
        </w:rPr>
        <w:t>Avery, E. Hermsen, J. Towne, K.</w:t>
      </w:r>
      <w:r w:rsidR="00446782" w:rsidRPr="00446782">
        <w:rPr>
          <w:rFonts w:cstheme="minorHAnsi"/>
          <w:color w:val="000000"/>
          <w:shd w:val="clear" w:color="auto" w:fill="FFFFFF"/>
        </w:rPr>
        <w:t xml:space="preserve">, </w:t>
      </w:r>
      <w:r w:rsidR="00446782" w:rsidRPr="00446782">
        <w:rPr>
          <w:rFonts w:cstheme="minorHAnsi"/>
          <w:color w:val="000000"/>
          <w:shd w:val="clear" w:color="auto" w:fill="FFFFFF"/>
        </w:rPr>
        <w:t>2020)</w:t>
      </w:r>
      <w:r w:rsidR="004B564D">
        <w:rPr>
          <w:rFonts w:cstheme="minorHAnsi"/>
          <w:color w:val="000000"/>
          <w:shd w:val="clear" w:color="auto" w:fill="FFFFFF"/>
        </w:rPr>
        <w:t xml:space="preserve">. Applying the concept of Community Cohesion to the Brixton Riots, </w:t>
      </w:r>
      <w:proofErr w:type="gramStart"/>
      <w:r w:rsidR="00E168A9">
        <w:rPr>
          <w:rFonts w:cstheme="minorHAnsi"/>
          <w:color w:val="000000"/>
          <w:shd w:val="clear" w:color="auto" w:fill="FFFFFF"/>
        </w:rPr>
        <w:t>it is clear that the</w:t>
      </w:r>
      <w:proofErr w:type="gramEnd"/>
      <w:r w:rsidR="00E168A9">
        <w:rPr>
          <w:rFonts w:cstheme="minorHAnsi"/>
          <w:color w:val="000000"/>
          <w:shd w:val="clear" w:color="auto" w:fill="FFFFFF"/>
        </w:rPr>
        <w:t xml:space="preserve"> community cohesion </w:t>
      </w:r>
      <w:r w:rsidR="00E168A9">
        <w:rPr>
          <w:rFonts w:cstheme="minorHAnsi"/>
          <w:color w:val="000000"/>
          <w:shd w:val="clear" w:color="auto" w:fill="FFFFFF"/>
        </w:rPr>
        <w:lastRenderedPageBreak/>
        <w:t>was extremely low amongst the population.</w:t>
      </w:r>
      <w:r w:rsidR="0005038A">
        <w:rPr>
          <w:rFonts w:cstheme="minorHAnsi"/>
          <w:color w:val="000000"/>
          <w:shd w:val="clear" w:color="auto" w:fill="FFFFFF"/>
        </w:rPr>
        <w:t xml:space="preserve"> </w:t>
      </w:r>
      <w:r w:rsidR="006E05AD">
        <w:rPr>
          <w:rFonts w:cstheme="minorHAnsi"/>
          <w:color w:val="000000"/>
          <w:shd w:val="clear" w:color="auto" w:fill="FFFFFF"/>
        </w:rPr>
        <w:t xml:space="preserve">Young black people felt </w:t>
      </w:r>
      <w:r w:rsidR="00E55C81">
        <w:rPr>
          <w:rFonts w:cstheme="minorHAnsi"/>
          <w:color w:val="000000"/>
          <w:shd w:val="clear" w:color="auto" w:fill="FFFFFF"/>
        </w:rPr>
        <w:t>specifically</w:t>
      </w:r>
      <w:r w:rsidR="006E05AD">
        <w:rPr>
          <w:rFonts w:cstheme="minorHAnsi"/>
          <w:color w:val="000000"/>
          <w:shd w:val="clear" w:color="auto" w:fill="FFFFFF"/>
        </w:rPr>
        <w:t xml:space="preserve"> targeted by police and subject to unjust stop searches</w:t>
      </w:r>
      <w:r w:rsidR="00E55C81">
        <w:rPr>
          <w:rFonts w:cstheme="minorHAnsi"/>
          <w:color w:val="000000"/>
          <w:shd w:val="clear" w:color="auto" w:fill="FFFFFF"/>
        </w:rPr>
        <w:t>, people were fearful due to the increasing crime rate and the general community had no faith in or respect for the police. The police carried a confrontational attitude towards the community, refusing to engage with the community through methods such as community policing</w:t>
      </w:r>
      <w:r w:rsidR="00D91E71">
        <w:rPr>
          <w:rFonts w:cstheme="minorHAnsi"/>
          <w:color w:val="000000"/>
          <w:shd w:val="clear" w:color="auto" w:fill="FFFFFF"/>
        </w:rPr>
        <w:t xml:space="preserve">, </w:t>
      </w:r>
      <w:r w:rsidR="002A7A45">
        <w:rPr>
          <w:rFonts w:cstheme="minorHAnsi"/>
          <w:color w:val="000000"/>
          <w:shd w:val="clear" w:color="auto" w:fill="FFFFFF"/>
        </w:rPr>
        <w:t>believing it not to be ‘the panacea for all problems’</w:t>
      </w:r>
      <w:r w:rsidR="00F64528">
        <w:rPr>
          <w:rFonts w:cstheme="minorHAnsi"/>
          <w:color w:val="000000"/>
          <w:shd w:val="clear" w:color="auto" w:fill="FFFFFF"/>
        </w:rPr>
        <w:t xml:space="preserve"> (</w:t>
      </w:r>
      <w:proofErr w:type="spellStart"/>
      <w:r w:rsidR="00F64528">
        <w:rPr>
          <w:rFonts w:cstheme="minorHAnsi"/>
          <w:color w:val="000000"/>
          <w:shd w:val="clear" w:color="auto" w:fill="FFFFFF"/>
        </w:rPr>
        <w:t>Peplow</w:t>
      </w:r>
      <w:proofErr w:type="spellEnd"/>
      <w:r w:rsidR="00F64528">
        <w:rPr>
          <w:rFonts w:cstheme="minorHAnsi"/>
          <w:color w:val="000000"/>
          <w:shd w:val="clear" w:color="auto" w:fill="FFFFFF"/>
        </w:rPr>
        <w:t>, S., 2019).</w:t>
      </w:r>
      <w:r w:rsidR="009E5CE1">
        <w:rPr>
          <w:rFonts w:cstheme="minorHAnsi"/>
          <w:color w:val="000000"/>
          <w:shd w:val="clear" w:color="auto" w:fill="FFFFFF"/>
        </w:rPr>
        <w:t xml:space="preserve"> These factors only further drove the divide between the community and polices relationship and </w:t>
      </w:r>
      <w:r w:rsidR="00D35A9E">
        <w:rPr>
          <w:rFonts w:cstheme="minorHAnsi"/>
          <w:color w:val="000000"/>
          <w:shd w:val="clear" w:color="auto" w:fill="FFFFFF"/>
        </w:rPr>
        <w:t>the Polices inability to engage with the community is one of the main contributing factors to the riots.</w:t>
      </w:r>
    </w:p>
    <w:p w14:paraId="5E9F0502" w14:textId="77777777" w:rsidR="00D35A9E" w:rsidRDefault="00D35A9E" w:rsidP="00B12A7D">
      <w:pPr>
        <w:rPr>
          <w:rFonts w:cstheme="minorHAnsi"/>
          <w:color w:val="000000"/>
          <w:shd w:val="clear" w:color="auto" w:fill="FFFFFF"/>
        </w:rPr>
      </w:pPr>
    </w:p>
    <w:p w14:paraId="161E4AE1" w14:textId="6557F823" w:rsidR="00707D5F" w:rsidRDefault="00707D5F" w:rsidP="00B12A7D">
      <w:pPr>
        <w:rPr>
          <w:rFonts w:cstheme="minorHAnsi"/>
          <w:color w:val="000000"/>
          <w:shd w:val="clear" w:color="auto" w:fill="FFFFFF"/>
        </w:rPr>
      </w:pPr>
      <w:r>
        <w:rPr>
          <w:rFonts w:cstheme="minorHAnsi"/>
          <w:color w:val="000000"/>
          <w:shd w:val="clear" w:color="auto" w:fill="FFFFFF"/>
        </w:rPr>
        <w:t xml:space="preserve">In Conclusion from this research, </w:t>
      </w:r>
      <w:proofErr w:type="gramStart"/>
      <w:r>
        <w:rPr>
          <w:rFonts w:cstheme="minorHAnsi"/>
          <w:color w:val="000000"/>
          <w:shd w:val="clear" w:color="auto" w:fill="FFFFFF"/>
        </w:rPr>
        <w:t>It</w:t>
      </w:r>
      <w:proofErr w:type="gramEnd"/>
      <w:r>
        <w:rPr>
          <w:rFonts w:cstheme="minorHAnsi"/>
          <w:color w:val="000000"/>
          <w:shd w:val="clear" w:color="auto" w:fill="FFFFFF"/>
        </w:rPr>
        <w:t xml:space="preserve"> can be established that the risk of </w:t>
      </w:r>
      <w:r w:rsidR="00BB4288">
        <w:rPr>
          <w:rFonts w:cstheme="minorHAnsi"/>
          <w:color w:val="000000"/>
          <w:shd w:val="clear" w:color="auto" w:fill="FFFFFF"/>
        </w:rPr>
        <w:t xml:space="preserve">poor engagement with communities can lead to a lack of trust in confidence and police. Although the police may feel that they are tackling acquisitive crime </w:t>
      </w:r>
      <w:r w:rsidR="008B1FC6">
        <w:rPr>
          <w:rFonts w:cstheme="minorHAnsi"/>
          <w:color w:val="000000"/>
          <w:shd w:val="clear" w:color="auto" w:fill="FFFFFF"/>
        </w:rPr>
        <w:t>successfully</w:t>
      </w:r>
      <w:r w:rsidR="00BB4288">
        <w:rPr>
          <w:rFonts w:cstheme="minorHAnsi"/>
          <w:color w:val="000000"/>
          <w:shd w:val="clear" w:color="auto" w:fill="FFFFFF"/>
        </w:rPr>
        <w:t xml:space="preserve">, </w:t>
      </w:r>
      <w:r w:rsidR="008B1FC6">
        <w:rPr>
          <w:rFonts w:cstheme="minorHAnsi"/>
          <w:color w:val="000000"/>
          <w:shd w:val="clear" w:color="auto" w:fill="FFFFFF"/>
        </w:rPr>
        <w:t>if they do not also target the signal crimes that are the main concerns of the community, then the communities fear of crime will still be apparent</w:t>
      </w:r>
      <w:r w:rsidR="004B78A5">
        <w:rPr>
          <w:rFonts w:cstheme="minorHAnsi"/>
          <w:color w:val="000000"/>
          <w:shd w:val="clear" w:color="auto" w:fill="FFFFFF"/>
        </w:rPr>
        <w:t>. The lack of engagement with police will also lead to a failure to understand what the community needs from the police</w:t>
      </w:r>
      <w:r w:rsidR="0039091C">
        <w:rPr>
          <w:rFonts w:cstheme="minorHAnsi"/>
          <w:color w:val="000000"/>
          <w:shd w:val="clear" w:color="auto" w:fill="FFFFFF"/>
        </w:rPr>
        <w:t xml:space="preserve">, the community may feel as if the police are not in their favour and so they will feel isolated from the police and potentially other parts of the community, thus causing a deteriorating community cohesion. Community policing is as essential as other parts of policing, as it integrates directly with the concept of policing by consent and allows for effective models </w:t>
      </w:r>
      <w:r w:rsidR="00416449">
        <w:rPr>
          <w:rFonts w:cstheme="minorHAnsi"/>
          <w:color w:val="000000"/>
          <w:shd w:val="clear" w:color="auto" w:fill="FFFFFF"/>
        </w:rPr>
        <w:t xml:space="preserve">of policing such as POPS and intelligence led policing to thrive, producing the results of better detection and prevention of crime, community satisfaction, lower fear of crime and a trusting partnership and engagement between the police and their communities. </w:t>
      </w:r>
    </w:p>
    <w:p w14:paraId="4FCB7F54" w14:textId="77777777" w:rsidR="00D35A9E" w:rsidRDefault="00D35A9E" w:rsidP="00B12A7D">
      <w:pPr>
        <w:rPr>
          <w:rFonts w:cstheme="minorHAnsi"/>
          <w:color w:val="000000"/>
          <w:shd w:val="clear" w:color="auto" w:fill="FFFFFF"/>
        </w:rPr>
      </w:pPr>
    </w:p>
    <w:p w14:paraId="4D00E549" w14:textId="28FBD97A" w:rsidR="0009297C" w:rsidRPr="00CE3E36" w:rsidRDefault="002D5D66" w:rsidP="00B12A7D">
      <w:pPr>
        <w:rPr>
          <w:rFonts w:cstheme="minorHAnsi"/>
          <w:b/>
          <w:bCs/>
          <w:color w:val="000000"/>
          <w:shd w:val="clear" w:color="auto" w:fill="FFFFFF"/>
        </w:rPr>
      </w:pPr>
      <w:r w:rsidRPr="00CE3E36">
        <w:rPr>
          <w:rFonts w:cstheme="minorHAnsi"/>
          <w:b/>
          <w:bCs/>
          <w:color w:val="000000"/>
          <w:shd w:val="clear" w:color="auto" w:fill="FFFFFF"/>
        </w:rPr>
        <w:t>Word Count: 2064</w:t>
      </w:r>
    </w:p>
    <w:p w14:paraId="60D2DF1B" w14:textId="77777777" w:rsidR="0009297C" w:rsidRDefault="0009297C">
      <w:pPr>
        <w:rPr>
          <w:rFonts w:cstheme="minorHAnsi"/>
          <w:color w:val="000000"/>
          <w:shd w:val="clear" w:color="auto" w:fill="FFFFFF"/>
        </w:rPr>
      </w:pPr>
      <w:r>
        <w:rPr>
          <w:rFonts w:cstheme="minorHAnsi"/>
          <w:color w:val="000000"/>
          <w:shd w:val="clear" w:color="auto" w:fill="FFFFFF"/>
        </w:rPr>
        <w:br w:type="page"/>
      </w:r>
    </w:p>
    <w:p w14:paraId="1B0090CB" w14:textId="77777777" w:rsidR="0009297C" w:rsidRDefault="0009297C" w:rsidP="0009297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cstheme="minorHAnsi"/>
          <w:b/>
          <w:bCs/>
          <w:color w:val="000000"/>
          <w:shd w:val="clear" w:color="auto" w:fill="FFFFFF"/>
        </w:rPr>
        <w:lastRenderedPageBreak/>
        <w:t xml:space="preserve">Essay 2: </w:t>
      </w:r>
      <w:r>
        <w:rPr>
          <w:rFonts w:ascii="Arial" w:hAnsi="Arial" w:cs="Arial"/>
          <w:color w:val="000000"/>
          <w:kern w:val="0"/>
          <w:sz w:val="22"/>
          <w:szCs w:val="22"/>
        </w:rPr>
        <w:t>To what extent</w:t>
      </w:r>
      <w:r>
        <w:rPr>
          <w:rFonts w:ascii="Helvetica" w:hAnsi="Helvetica" w:cs="Helvetica"/>
          <w:color w:val="000000"/>
          <w:kern w:val="0"/>
          <w:sz w:val="22"/>
          <w:szCs w:val="22"/>
        </w:rPr>
        <w:t xml:space="preserve"> </w:t>
      </w:r>
      <w:r>
        <w:rPr>
          <w:rFonts w:ascii="Arial" w:hAnsi="Arial" w:cs="Arial"/>
          <w:color w:val="000000"/>
          <w:kern w:val="0"/>
          <w:sz w:val="22"/>
          <w:szCs w:val="22"/>
        </w:rPr>
        <w:t>do response</w:t>
      </w:r>
      <w:r>
        <w:rPr>
          <w:rFonts w:ascii="Helvetica" w:hAnsi="Helvetica" w:cs="Helvetica"/>
          <w:color w:val="000000"/>
          <w:kern w:val="0"/>
          <w:sz w:val="22"/>
          <w:szCs w:val="22"/>
        </w:rPr>
        <w:t xml:space="preserve"> </w:t>
      </w:r>
      <w:r>
        <w:rPr>
          <w:rFonts w:ascii="Arial" w:hAnsi="Arial" w:cs="Arial"/>
          <w:color w:val="000000"/>
          <w:kern w:val="0"/>
          <w:sz w:val="22"/>
          <w:szCs w:val="22"/>
        </w:rPr>
        <w:t>officers have a role in counter-terrorism policing? Your answer must</w:t>
      </w:r>
    </w:p>
    <w:p w14:paraId="7FBF6C39" w14:textId="77777777" w:rsidR="0009297C" w:rsidRDefault="0009297C" w:rsidP="0009297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 xml:space="preserve">be based on academic research, although you may make reference to recent, relevant </w:t>
      </w:r>
      <w:proofErr w:type="gramStart"/>
      <w:r>
        <w:rPr>
          <w:rFonts w:ascii="Arial" w:hAnsi="Arial" w:cs="Arial"/>
          <w:color w:val="000000"/>
          <w:kern w:val="0"/>
          <w:sz w:val="22"/>
          <w:szCs w:val="22"/>
        </w:rPr>
        <w:t>case</w:t>
      </w:r>
      <w:proofErr w:type="gramEnd"/>
    </w:p>
    <w:p w14:paraId="10F1D818" w14:textId="5972D773" w:rsidR="002D5D66" w:rsidRDefault="0009297C" w:rsidP="0009297C">
      <w:pPr>
        <w:rPr>
          <w:rFonts w:ascii="Arial" w:hAnsi="Arial" w:cs="Arial"/>
          <w:color w:val="000000"/>
          <w:kern w:val="0"/>
          <w:sz w:val="22"/>
          <w:szCs w:val="22"/>
        </w:rPr>
      </w:pPr>
      <w:r>
        <w:rPr>
          <w:rFonts w:ascii="Arial" w:hAnsi="Arial" w:cs="Arial"/>
          <w:color w:val="000000"/>
          <w:kern w:val="0"/>
          <w:sz w:val="22"/>
          <w:szCs w:val="22"/>
        </w:rPr>
        <w:t>studies.</w:t>
      </w:r>
      <w:r w:rsidR="00DA1528">
        <w:rPr>
          <w:rFonts w:ascii="Arial" w:hAnsi="Arial" w:cs="Arial"/>
          <w:color w:val="000000"/>
          <w:kern w:val="0"/>
          <w:sz w:val="22"/>
          <w:szCs w:val="22"/>
        </w:rPr>
        <w:t xml:space="preserve"> </w:t>
      </w:r>
    </w:p>
    <w:p w14:paraId="71A4B686" w14:textId="77777777" w:rsidR="00DE674C" w:rsidRDefault="00DE674C" w:rsidP="0009297C">
      <w:pPr>
        <w:rPr>
          <w:rFonts w:ascii="Arial" w:hAnsi="Arial" w:cs="Arial"/>
          <w:color w:val="000000"/>
          <w:kern w:val="0"/>
          <w:sz w:val="22"/>
          <w:szCs w:val="22"/>
        </w:rPr>
      </w:pPr>
    </w:p>
    <w:p w14:paraId="7C9148A4" w14:textId="77777777" w:rsidR="00DE674C" w:rsidRDefault="00DE674C" w:rsidP="0009297C">
      <w:pPr>
        <w:rPr>
          <w:rFonts w:ascii="Arial" w:hAnsi="Arial" w:cs="Arial"/>
          <w:color w:val="000000"/>
          <w:kern w:val="0"/>
          <w:sz w:val="22"/>
          <w:szCs w:val="22"/>
        </w:rPr>
      </w:pPr>
    </w:p>
    <w:p w14:paraId="55D3C2B2" w14:textId="7B06487A" w:rsidR="00DE674C" w:rsidRDefault="00DE674C" w:rsidP="0009297C">
      <w:pPr>
        <w:rPr>
          <w:rFonts w:ascii="Arial" w:hAnsi="Arial" w:cs="Arial"/>
          <w:color w:val="000000"/>
          <w:kern w:val="0"/>
          <w:sz w:val="22"/>
          <w:szCs w:val="22"/>
        </w:rPr>
      </w:pPr>
      <w:r>
        <w:rPr>
          <w:rFonts w:ascii="Arial" w:hAnsi="Arial" w:cs="Arial"/>
          <w:color w:val="000000"/>
          <w:kern w:val="0"/>
          <w:sz w:val="22"/>
          <w:szCs w:val="22"/>
        </w:rPr>
        <w:t>Terrorism is one of</w:t>
      </w:r>
      <w:r w:rsidR="00DA1528">
        <w:rPr>
          <w:rFonts w:ascii="Arial" w:hAnsi="Arial" w:cs="Arial"/>
          <w:color w:val="000000"/>
          <w:kern w:val="0"/>
          <w:sz w:val="22"/>
          <w:szCs w:val="22"/>
        </w:rPr>
        <w:t xml:space="preserve">, </w:t>
      </w:r>
      <w:r>
        <w:rPr>
          <w:rFonts w:ascii="Arial" w:hAnsi="Arial" w:cs="Arial"/>
          <w:color w:val="000000"/>
          <w:kern w:val="0"/>
          <w:sz w:val="22"/>
          <w:szCs w:val="22"/>
        </w:rPr>
        <w:t xml:space="preserve">if not the worst acts of violence against the general public </w:t>
      </w:r>
      <w:r w:rsidR="00DA1528">
        <w:rPr>
          <w:rFonts w:ascii="Arial" w:hAnsi="Arial" w:cs="Arial"/>
          <w:color w:val="000000"/>
          <w:kern w:val="0"/>
          <w:sz w:val="22"/>
          <w:szCs w:val="22"/>
        </w:rPr>
        <w:t xml:space="preserve">in modern society. Terrorism is the act of committing serious harm or violence to persons or property for the purpose of advancing the individuals own racial, political, religious or ideological cause (Crown Prosecution Service,2023). The public’s perception of terrorism </w:t>
      </w:r>
      <w:r w:rsidR="00F64735">
        <w:rPr>
          <w:rFonts w:ascii="Arial" w:hAnsi="Arial" w:cs="Arial"/>
          <w:color w:val="000000"/>
          <w:kern w:val="0"/>
          <w:sz w:val="22"/>
          <w:szCs w:val="22"/>
        </w:rPr>
        <w:t>in most cases focuses on the concepts of large-scale attempts such as the ones that have marked history such as 9/11 (Patrick Jackson, 2021)</w:t>
      </w:r>
      <w:r w:rsidR="00FD03D1">
        <w:rPr>
          <w:rFonts w:ascii="Arial" w:hAnsi="Arial" w:cs="Arial"/>
          <w:color w:val="000000"/>
          <w:kern w:val="0"/>
          <w:sz w:val="22"/>
          <w:szCs w:val="22"/>
        </w:rPr>
        <w:t xml:space="preserve"> or 2019 London Bridge attack (BBC, 2019). However, terrorism has become a much more complex and intricate form of crime due to technology enabling it to be spread via social media and various other channels, enabling and taking advantage of vulnerable people to commit lone wolf terror attacks through radicalisation</w:t>
      </w:r>
      <w:r w:rsidR="008F1767">
        <w:rPr>
          <w:rFonts w:ascii="Arial" w:hAnsi="Arial" w:cs="Arial"/>
          <w:color w:val="000000"/>
          <w:kern w:val="0"/>
          <w:sz w:val="22"/>
          <w:szCs w:val="22"/>
        </w:rPr>
        <w:t xml:space="preserve"> (</w:t>
      </w:r>
      <w:proofErr w:type="spellStart"/>
      <w:r w:rsidR="008F1767">
        <w:rPr>
          <w:rFonts w:ascii="Arial" w:hAnsi="Arial" w:cs="Arial"/>
          <w:color w:val="000000"/>
          <w:kern w:val="0"/>
          <w:sz w:val="22"/>
          <w:szCs w:val="22"/>
        </w:rPr>
        <w:t>Ganor</w:t>
      </w:r>
      <w:proofErr w:type="spellEnd"/>
      <w:r w:rsidR="008F1767">
        <w:rPr>
          <w:rFonts w:ascii="Arial" w:hAnsi="Arial" w:cs="Arial"/>
          <w:color w:val="000000"/>
          <w:kern w:val="0"/>
          <w:sz w:val="22"/>
          <w:szCs w:val="22"/>
        </w:rPr>
        <w:t xml:space="preserve">, B., 2021). The different groups related to terror attacks is also of great complexity. Throughout the early 2000s and 2010s, </w:t>
      </w:r>
      <w:r w:rsidR="00826149">
        <w:rPr>
          <w:rFonts w:ascii="Arial" w:hAnsi="Arial" w:cs="Arial"/>
          <w:color w:val="000000"/>
          <w:kern w:val="0"/>
          <w:sz w:val="22"/>
          <w:szCs w:val="22"/>
        </w:rPr>
        <w:t xml:space="preserve">a vast </w:t>
      </w:r>
      <w:proofErr w:type="gramStart"/>
      <w:r w:rsidR="00826149">
        <w:rPr>
          <w:rFonts w:ascii="Arial" w:hAnsi="Arial" w:cs="Arial"/>
          <w:color w:val="000000"/>
          <w:kern w:val="0"/>
          <w:sz w:val="22"/>
          <w:szCs w:val="22"/>
        </w:rPr>
        <w:t>amount</w:t>
      </w:r>
      <w:proofErr w:type="gramEnd"/>
      <w:r w:rsidR="00826149">
        <w:rPr>
          <w:rFonts w:ascii="Arial" w:hAnsi="Arial" w:cs="Arial"/>
          <w:color w:val="000000"/>
          <w:kern w:val="0"/>
          <w:sz w:val="22"/>
          <w:szCs w:val="22"/>
        </w:rPr>
        <w:t xml:space="preserve"> of attacks came from extreme islamist groups such as ISIS and Al Qaeda, and due to the general perception created by media outlets, caused some communities to develop islamophobia. However, terror attacks have come from different parties, such as the white supremacy attack in New </w:t>
      </w:r>
      <w:r w:rsidR="00A05A3E">
        <w:rPr>
          <w:rFonts w:ascii="Arial" w:hAnsi="Arial" w:cs="Arial"/>
          <w:color w:val="000000"/>
          <w:kern w:val="0"/>
          <w:sz w:val="22"/>
          <w:szCs w:val="22"/>
        </w:rPr>
        <w:t>Zealand</w:t>
      </w:r>
      <w:r w:rsidR="00826149">
        <w:rPr>
          <w:rFonts w:ascii="Arial" w:hAnsi="Arial" w:cs="Arial"/>
          <w:color w:val="000000"/>
          <w:kern w:val="0"/>
          <w:sz w:val="22"/>
          <w:szCs w:val="22"/>
        </w:rPr>
        <w:t xml:space="preserve"> in 2019 (BBC, 2019) and the 2020 Incel attack in Toronto</w:t>
      </w:r>
      <w:r w:rsidR="00E3708D">
        <w:rPr>
          <w:rFonts w:ascii="Arial" w:hAnsi="Arial" w:cs="Arial"/>
          <w:color w:val="000000"/>
          <w:kern w:val="0"/>
          <w:sz w:val="22"/>
          <w:szCs w:val="22"/>
        </w:rPr>
        <w:t xml:space="preserve"> (Matza, M., 2023) which has shown that attention much be given to all extremist groups, if they are to be prevented effectively, saving lives. This essay</w:t>
      </w:r>
      <w:r w:rsidR="00A05A3E">
        <w:rPr>
          <w:rFonts w:ascii="Arial" w:hAnsi="Arial" w:cs="Arial"/>
          <w:color w:val="000000"/>
          <w:kern w:val="0"/>
          <w:sz w:val="22"/>
          <w:szCs w:val="22"/>
        </w:rPr>
        <w:t xml:space="preserve"> will look to examine the extent to which response officers play a part in counter – terrorism policing.</w:t>
      </w:r>
    </w:p>
    <w:p w14:paraId="30757F1F" w14:textId="77777777" w:rsidR="00A05A3E" w:rsidRDefault="00A05A3E" w:rsidP="0009297C">
      <w:pPr>
        <w:rPr>
          <w:rFonts w:ascii="Arial" w:hAnsi="Arial" w:cs="Arial"/>
          <w:color w:val="000000"/>
          <w:kern w:val="0"/>
          <w:sz w:val="22"/>
          <w:szCs w:val="22"/>
        </w:rPr>
      </w:pPr>
    </w:p>
    <w:p w14:paraId="127531B6" w14:textId="43C2935D" w:rsidR="00A05A3E" w:rsidRDefault="00A05A3E" w:rsidP="0009297C">
      <w:pPr>
        <w:rPr>
          <w:rFonts w:cstheme="minorHAnsi"/>
          <w:color w:val="000000"/>
          <w:shd w:val="clear" w:color="auto" w:fill="FFFFFF"/>
        </w:rPr>
      </w:pPr>
      <w:r>
        <w:rPr>
          <w:rFonts w:cstheme="minorHAnsi"/>
          <w:color w:val="000000"/>
          <w:shd w:val="clear" w:color="auto" w:fill="FFFFFF"/>
        </w:rPr>
        <w:t>The predominant body that handles terrorism within the UK is Counter Terrorism Policing (Counter Terrorism Policing, 2023). Their objectives for tackling Terrorism are split up into four pillars: Prevent, Pursue, Protect and Prepare. These pillars were set up as part of a</w:t>
      </w:r>
      <w:r w:rsidR="00D656B3">
        <w:rPr>
          <w:rFonts w:cstheme="minorHAnsi"/>
          <w:color w:val="000000"/>
          <w:shd w:val="clear" w:color="auto" w:fill="FFFFFF"/>
        </w:rPr>
        <w:t xml:space="preserve"> strategy to combat terrorism in the UK called CONTEST, with </w:t>
      </w:r>
      <w:proofErr w:type="spellStart"/>
      <w:proofErr w:type="gramStart"/>
      <w:r w:rsidR="00D656B3">
        <w:rPr>
          <w:rFonts w:cstheme="minorHAnsi"/>
          <w:color w:val="000000"/>
          <w:shd w:val="clear" w:color="auto" w:fill="FFFFFF"/>
        </w:rPr>
        <w:t>it’s</w:t>
      </w:r>
      <w:proofErr w:type="spellEnd"/>
      <w:proofErr w:type="gramEnd"/>
      <w:r w:rsidR="00D656B3">
        <w:rPr>
          <w:rFonts w:cstheme="minorHAnsi"/>
          <w:color w:val="000000"/>
          <w:shd w:val="clear" w:color="auto" w:fill="FFFFFF"/>
        </w:rPr>
        <w:t xml:space="preserve"> main goals of taking a multi-agency approach to tackling and preventing terrorism (Wong, J., 2021). </w:t>
      </w:r>
      <w:r w:rsidR="0074096C">
        <w:rPr>
          <w:rFonts w:cstheme="minorHAnsi"/>
          <w:color w:val="000000"/>
          <w:shd w:val="clear" w:color="auto" w:fill="FFFFFF"/>
        </w:rPr>
        <w:t xml:space="preserve">Each pillar has </w:t>
      </w:r>
      <w:proofErr w:type="spellStart"/>
      <w:proofErr w:type="gramStart"/>
      <w:r w:rsidR="0074096C">
        <w:rPr>
          <w:rFonts w:cstheme="minorHAnsi"/>
          <w:color w:val="000000"/>
          <w:shd w:val="clear" w:color="auto" w:fill="FFFFFF"/>
        </w:rPr>
        <w:t>it’s</w:t>
      </w:r>
      <w:proofErr w:type="spellEnd"/>
      <w:proofErr w:type="gramEnd"/>
      <w:r w:rsidR="0074096C">
        <w:rPr>
          <w:rFonts w:cstheme="minorHAnsi"/>
          <w:color w:val="000000"/>
          <w:shd w:val="clear" w:color="auto" w:fill="FFFFFF"/>
        </w:rPr>
        <w:t xml:space="preserve"> own goals and established frameworks for tackling terrorism taking multi-agency approaches.</w:t>
      </w:r>
    </w:p>
    <w:p w14:paraId="72FCD313" w14:textId="77777777" w:rsidR="0074096C" w:rsidRDefault="0074096C" w:rsidP="0009297C">
      <w:pPr>
        <w:rPr>
          <w:rFonts w:cstheme="minorHAnsi"/>
          <w:color w:val="000000"/>
          <w:shd w:val="clear" w:color="auto" w:fill="FFFFFF"/>
        </w:rPr>
      </w:pPr>
    </w:p>
    <w:p w14:paraId="236ECA4E" w14:textId="6F96A284" w:rsidR="0074096C" w:rsidRDefault="0074096C" w:rsidP="0009297C">
      <w:pPr>
        <w:rPr>
          <w:rFonts w:cstheme="minorHAnsi"/>
          <w:color w:val="000000"/>
          <w:shd w:val="clear" w:color="auto" w:fill="FFFFFF"/>
        </w:rPr>
      </w:pPr>
      <w:r>
        <w:rPr>
          <w:rFonts w:cstheme="minorHAnsi"/>
          <w:color w:val="000000"/>
          <w:shd w:val="clear" w:color="auto" w:fill="FFFFFF"/>
        </w:rPr>
        <w:t>Prevent focuses on</w:t>
      </w:r>
      <w:r w:rsidR="00096409">
        <w:rPr>
          <w:rFonts w:cstheme="minorHAnsi"/>
          <w:color w:val="000000"/>
          <w:shd w:val="clear" w:color="auto" w:fill="FFFFFF"/>
        </w:rPr>
        <w:t xml:space="preserve"> preventing vulnerable people in local area from becoming terrorists through multi – agency approaches. The main strategy used to carry this out is the rightly named PREVENT programme (HM Government, 2011). The PREVENT programme works by receiving referrals from public sector agencies such as social services or police when they believe they are dealing with an individual who may be at risk of being exploited or have shown indications of radicalisation/ terrorism. At this point, it is then assessed to establish the risk to the individual and the public and a solution is provided to give that individual support via the correct agency, such as housing, mental health or education (Counter Terrorism Policing, 2023). Another method also used is called MAPPA which is a multi – agency public protection arrangement. MAPPA is employed in various circumstances when dealing with and identifying high risk offenders. This can be for a variety of offences such as sexual offences, violent offences </w:t>
      </w:r>
      <w:r w:rsidR="006D7DE6">
        <w:rPr>
          <w:rFonts w:cstheme="minorHAnsi"/>
          <w:color w:val="000000"/>
          <w:shd w:val="clear" w:color="auto" w:fill="FFFFFF"/>
        </w:rPr>
        <w:t>and</w:t>
      </w:r>
      <w:r w:rsidR="00096409">
        <w:rPr>
          <w:rFonts w:cstheme="minorHAnsi"/>
          <w:color w:val="000000"/>
          <w:shd w:val="clear" w:color="auto" w:fill="FFFFFF"/>
        </w:rPr>
        <w:t xml:space="preserve"> terrorism offences</w:t>
      </w:r>
      <w:r w:rsidR="006D7DE6">
        <w:rPr>
          <w:rFonts w:cstheme="minorHAnsi"/>
          <w:color w:val="000000"/>
          <w:shd w:val="clear" w:color="auto" w:fill="FFFFFF"/>
        </w:rPr>
        <w:t xml:space="preserve"> (Wong, J., 2021). MAPPA is used to enable appropriate safeguarding and risk management of the individual and the public they may encounter. This can be achieved by imposing restrictions on the offender’s day to day life such as tagging, exclusions and licence conditions (Baker, K. Sutherland, A., 2009).</w:t>
      </w:r>
    </w:p>
    <w:p w14:paraId="0190EC7B" w14:textId="77777777" w:rsidR="006D7DE6" w:rsidRDefault="006D7DE6" w:rsidP="0009297C">
      <w:pPr>
        <w:rPr>
          <w:rFonts w:cstheme="minorHAnsi"/>
          <w:color w:val="000000"/>
          <w:shd w:val="clear" w:color="auto" w:fill="FFFFFF"/>
        </w:rPr>
      </w:pPr>
    </w:p>
    <w:p w14:paraId="5E51AC25" w14:textId="6053ED1C" w:rsidR="006D7DE6" w:rsidRDefault="006D7DE6" w:rsidP="0009297C">
      <w:pPr>
        <w:rPr>
          <w:rFonts w:cstheme="minorHAnsi"/>
          <w:color w:val="000000"/>
          <w:shd w:val="clear" w:color="auto" w:fill="FFFFFF"/>
        </w:rPr>
      </w:pPr>
      <w:r>
        <w:rPr>
          <w:rFonts w:cstheme="minorHAnsi"/>
          <w:color w:val="000000"/>
          <w:shd w:val="clear" w:color="auto" w:fill="FFFFFF"/>
        </w:rPr>
        <w:lastRenderedPageBreak/>
        <w:t>Pursue focuses on</w:t>
      </w:r>
      <w:r w:rsidR="00B508C5">
        <w:rPr>
          <w:rFonts w:cstheme="minorHAnsi"/>
          <w:color w:val="000000"/>
          <w:shd w:val="clear" w:color="auto" w:fill="FFFFFF"/>
        </w:rPr>
        <w:t xml:space="preserve"> progressing live investigations, stopping potential attacks and bringing terrorists before the </w:t>
      </w:r>
      <w:proofErr w:type="gramStart"/>
      <w:r w:rsidR="00B508C5">
        <w:rPr>
          <w:rFonts w:cstheme="minorHAnsi"/>
          <w:color w:val="000000"/>
          <w:shd w:val="clear" w:color="auto" w:fill="FFFFFF"/>
        </w:rPr>
        <w:t>courts(</w:t>
      </w:r>
      <w:proofErr w:type="gramEnd"/>
      <w:r w:rsidR="00B508C5">
        <w:rPr>
          <w:rFonts w:cstheme="minorHAnsi"/>
          <w:color w:val="000000"/>
          <w:shd w:val="clear" w:color="auto" w:fill="FFFFFF"/>
        </w:rPr>
        <w:t>Counter Terrorism Policing, 2023). This is again a multi – agency approach, specifically involving working collaboratively with MI5. Tactics such as surveillance and digital investigations are used to identify and stop attacks. (MI5, 2023).</w:t>
      </w:r>
    </w:p>
    <w:p w14:paraId="6312B3B1" w14:textId="77777777" w:rsidR="00B508C5" w:rsidRDefault="00B508C5" w:rsidP="0009297C">
      <w:pPr>
        <w:rPr>
          <w:rFonts w:cstheme="minorHAnsi"/>
          <w:color w:val="000000"/>
          <w:shd w:val="clear" w:color="auto" w:fill="FFFFFF"/>
        </w:rPr>
      </w:pPr>
    </w:p>
    <w:p w14:paraId="77024FE6" w14:textId="36CDF8D2" w:rsidR="00B508C5" w:rsidRDefault="00A803EF" w:rsidP="0009297C">
      <w:pPr>
        <w:rPr>
          <w:rFonts w:cstheme="minorHAnsi"/>
          <w:color w:val="000000"/>
          <w:shd w:val="clear" w:color="auto" w:fill="FFFFFF"/>
        </w:rPr>
      </w:pPr>
      <w:r>
        <w:rPr>
          <w:rFonts w:cstheme="minorHAnsi"/>
          <w:color w:val="000000"/>
          <w:shd w:val="clear" w:color="auto" w:fill="FFFFFF"/>
        </w:rPr>
        <w:t xml:space="preserve">The third pillar, Protect, focuses on protecting and raising awareness to the public on the existence of terrorists and radical activity in their areas as well as increased police presence at </w:t>
      </w:r>
      <w:proofErr w:type="gramStart"/>
      <w:r>
        <w:rPr>
          <w:rFonts w:cstheme="minorHAnsi"/>
          <w:color w:val="000000"/>
          <w:shd w:val="clear" w:color="auto" w:fill="FFFFFF"/>
        </w:rPr>
        <w:t>particular events</w:t>
      </w:r>
      <w:proofErr w:type="gramEnd"/>
      <w:r>
        <w:rPr>
          <w:rFonts w:cstheme="minorHAnsi"/>
          <w:color w:val="000000"/>
          <w:shd w:val="clear" w:color="auto" w:fill="FFFFFF"/>
        </w:rPr>
        <w:t>, such as footballs matches, concerts and shopping centres (Counter Terrorism Policing, 2023).</w:t>
      </w:r>
      <w:r w:rsidR="006365C8">
        <w:rPr>
          <w:rFonts w:cstheme="minorHAnsi"/>
          <w:color w:val="000000"/>
          <w:shd w:val="clear" w:color="auto" w:fill="FFFFFF"/>
        </w:rPr>
        <w:t xml:space="preserve"> Protect takes a multi – resource approach within the police to pull from the different sectors, such as uniformed police, dogs and horses, armed police and ANPR checks to implement a strategy called Project Servator to increase police presence in area to raise awareness, educate and gather intelligence from the public to disrupt, prevent and detect terrorist activities (Counter Terrorism Policing, 2023).</w:t>
      </w:r>
    </w:p>
    <w:p w14:paraId="2A057541" w14:textId="77777777" w:rsidR="006365C8" w:rsidRDefault="006365C8" w:rsidP="0009297C">
      <w:pPr>
        <w:rPr>
          <w:rFonts w:cstheme="minorHAnsi"/>
          <w:color w:val="000000"/>
          <w:shd w:val="clear" w:color="auto" w:fill="FFFFFF"/>
        </w:rPr>
      </w:pPr>
    </w:p>
    <w:p w14:paraId="1AA3CBA1" w14:textId="68D15C17" w:rsidR="006365C8" w:rsidRDefault="006365C8" w:rsidP="0009297C">
      <w:pPr>
        <w:rPr>
          <w:rFonts w:cstheme="minorHAnsi"/>
          <w:color w:val="000000"/>
          <w:shd w:val="clear" w:color="auto" w:fill="FFFFFF"/>
        </w:rPr>
      </w:pPr>
      <w:r>
        <w:rPr>
          <w:rFonts w:cstheme="minorHAnsi"/>
          <w:color w:val="000000"/>
          <w:shd w:val="clear" w:color="auto" w:fill="FFFFFF"/>
        </w:rPr>
        <w:t>The final pillar, Prepare, looks to as suggested by the name be in preparation for if the worst happens a terrorist attack takes place. This Is again a partnership approach taken on by police, local and national governments and the military.</w:t>
      </w:r>
      <w:r w:rsidR="00A275DA">
        <w:rPr>
          <w:rFonts w:cstheme="minorHAnsi"/>
          <w:color w:val="000000"/>
          <w:shd w:val="clear" w:color="auto" w:fill="FFFFFF"/>
        </w:rPr>
        <w:t xml:space="preserve"> Agencies prepare by acting regularly acting out scenarios so that they are best prepared and equipped to deal with an incident, should the worst happen (Counter Terrorism </w:t>
      </w:r>
      <w:r w:rsidR="003E0479">
        <w:rPr>
          <w:rFonts w:cstheme="minorHAnsi"/>
          <w:color w:val="000000"/>
          <w:shd w:val="clear" w:color="auto" w:fill="FFFFFF"/>
        </w:rPr>
        <w:t>Policing</w:t>
      </w:r>
      <w:r w:rsidR="00A275DA">
        <w:rPr>
          <w:rFonts w:cstheme="minorHAnsi"/>
          <w:color w:val="000000"/>
          <w:shd w:val="clear" w:color="auto" w:fill="FFFFFF"/>
        </w:rPr>
        <w:t>, 2023). Campaigns are also run for the general public through an agency named PROTECTUK. PROTECTUK is an establishment which enables the public, organisations, businesses and security firms to have the ability and resources to effectively evaluate and identify terrorism risks (PROTECTUK, 2023).</w:t>
      </w:r>
    </w:p>
    <w:p w14:paraId="2319A075" w14:textId="77777777" w:rsidR="00B946C6" w:rsidRDefault="00B946C6" w:rsidP="0009297C">
      <w:pPr>
        <w:rPr>
          <w:rFonts w:cstheme="minorHAnsi"/>
          <w:color w:val="000000"/>
          <w:shd w:val="clear" w:color="auto" w:fill="FFFFFF"/>
        </w:rPr>
      </w:pPr>
    </w:p>
    <w:p w14:paraId="500B515E" w14:textId="5DA0682C" w:rsidR="00B946C6" w:rsidRDefault="00A7228E" w:rsidP="0009297C">
      <w:pPr>
        <w:rPr>
          <w:rFonts w:cstheme="minorHAnsi"/>
          <w:color w:val="000000" w:themeColor="text1"/>
        </w:rPr>
      </w:pPr>
      <w:r>
        <w:rPr>
          <w:rFonts w:cstheme="minorHAnsi"/>
          <w:color w:val="000000"/>
          <w:shd w:val="clear" w:color="auto" w:fill="FFFFFF"/>
        </w:rPr>
        <w:t>Analysing and linking this to response police, r</w:t>
      </w:r>
      <w:r w:rsidR="00B946C6">
        <w:rPr>
          <w:rFonts w:cstheme="minorHAnsi"/>
          <w:color w:val="000000"/>
          <w:shd w:val="clear" w:color="auto" w:fill="FFFFFF"/>
        </w:rPr>
        <w:t xml:space="preserve">esponse policing primarily ties in with the Prevent pillar. This is </w:t>
      </w:r>
      <w:proofErr w:type="gramStart"/>
      <w:r w:rsidR="00B946C6">
        <w:rPr>
          <w:rFonts w:cstheme="minorHAnsi"/>
          <w:color w:val="000000"/>
          <w:shd w:val="clear" w:color="auto" w:fill="FFFFFF"/>
        </w:rPr>
        <w:t xml:space="preserve">due to the </w:t>
      </w:r>
      <w:r>
        <w:rPr>
          <w:rFonts w:cstheme="minorHAnsi"/>
          <w:color w:val="000000"/>
          <w:shd w:val="clear" w:color="auto" w:fill="FFFFFF"/>
        </w:rPr>
        <w:t>fact that</w:t>
      </w:r>
      <w:proofErr w:type="gramEnd"/>
      <w:r>
        <w:rPr>
          <w:rFonts w:cstheme="minorHAnsi"/>
          <w:color w:val="000000"/>
          <w:shd w:val="clear" w:color="auto" w:fill="FFFFFF"/>
        </w:rPr>
        <w:t xml:space="preserve"> response policing deals with the public directly on a call-to-call basis, therefore </w:t>
      </w:r>
      <w:r w:rsidRPr="003D3D20">
        <w:rPr>
          <w:rFonts w:cstheme="minorHAnsi"/>
          <w:color w:val="000000"/>
          <w:shd w:val="clear" w:color="auto" w:fill="FFFFFF"/>
        </w:rPr>
        <w:t xml:space="preserve">putting response police at the forefront of gathering intelligence, developing it and putting in </w:t>
      </w:r>
      <w:r w:rsidRPr="003D3D20">
        <w:rPr>
          <w:rFonts w:cstheme="minorHAnsi"/>
          <w:color w:val="000000" w:themeColor="text1"/>
          <w:shd w:val="clear" w:color="auto" w:fill="FFFFFF"/>
        </w:rPr>
        <w:t>the necessary referrals through schemes such as PREVENT and public protection notifications to social services.</w:t>
      </w:r>
      <w:r w:rsidR="003D3D20" w:rsidRPr="003D3D20">
        <w:rPr>
          <w:rFonts w:cstheme="minorHAnsi"/>
          <w:color w:val="000000" w:themeColor="text1"/>
          <w:shd w:val="clear" w:color="auto" w:fill="FFFFFF"/>
        </w:rPr>
        <w:t xml:space="preserve"> Response police </w:t>
      </w:r>
      <w:proofErr w:type="spellStart"/>
      <w:r w:rsidR="003D3D20" w:rsidRPr="003D3D20">
        <w:rPr>
          <w:rFonts w:cstheme="minorHAnsi"/>
          <w:color w:val="000000" w:themeColor="text1"/>
          <w:shd w:val="clear" w:color="auto" w:fill="FFFFFF"/>
        </w:rPr>
        <w:t>over time</w:t>
      </w:r>
      <w:proofErr w:type="spellEnd"/>
      <w:r w:rsidR="003D3D20" w:rsidRPr="003D3D20">
        <w:rPr>
          <w:rFonts w:cstheme="minorHAnsi"/>
          <w:color w:val="000000" w:themeColor="text1"/>
          <w:shd w:val="clear" w:color="auto" w:fill="FFFFFF"/>
        </w:rPr>
        <w:t xml:space="preserve"> get to learn their area and their communities to have a good understanding and relationship with them to be able to effectively prevent and detect crime. It is imperative for response, along with neighbourhood policing to be aware and educated on the </w:t>
      </w:r>
      <w:proofErr w:type="gramStart"/>
      <w:r w:rsidR="003D3D20" w:rsidRPr="003D3D20">
        <w:rPr>
          <w:rFonts w:cstheme="minorHAnsi"/>
          <w:color w:val="000000" w:themeColor="text1"/>
          <w:shd w:val="clear" w:color="auto" w:fill="FFFFFF"/>
        </w:rPr>
        <w:t>various different</w:t>
      </w:r>
      <w:proofErr w:type="gramEnd"/>
      <w:r w:rsidR="003D3D20" w:rsidRPr="003D3D20">
        <w:rPr>
          <w:rFonts w:cstheme="minorHAnsi"/>
          <w:color w:val="000000" w:themeColor="text1"/>
          <w:shd w:val="clear" w:color="auto" w:fill="FFFFFF"/>
        </w:rPr>
        <w:t xml:space="preserve"> types of extremist groups that exist so that they are able to identify them at the earliest opportunity. As Robert Lambert said in his journal “</w:t>
      </w:r>
      <w:r w:rsidR="003D3D20" w:rsidRPr="003D3D20">
        <w:rPr>
          <w:rFonts w:cstheme="minorHAnsi"/>
          <w:i/>
          <w:iCs/>
          <w:color w:val="000000" w:themeColor="text1"/>
        </w:rPr>
        <w:t>The case of the fifteen-year-old schoolboy is particularly relevant because his apparent interest in the politics of the United Kingdom Independence Party (UKIP) and the English Defence League (EDL) was not the government's prime focus when first drafting the Prevent policy.</w:t>
      </w:r>
      <w:r w:rsidR="003D3D20" w:rsidRPr="003D3D20">
        <w:rPr>
          <w:rFonts w:cstheme="minorHAnsi"/>
          <w:i/>
          <w:iCs/>
          <w:color w:val="000000" w:themeColor="text1"/>
        </w:rPr>
        <w:t>”</w:t>
      </w:r>
      <w:r w:rsidR="003D3D20">
        <w:rPr>
          <w:rFonts w:cstheme="minorHAnsi"/>
          <w:i/>
          <w:iCs/>
          <w:color w:val="000000" w:themeColor="text1"/>
        </w:rPr>
        <w:t xml:space="preserve"> </w:t>
      </w:r>
      <w:r w:rsidR="003D3D20">
        <w:rPr>
          <w:rFonts w:cstheme="minorHAnsi"/>
          <w:color w:val="000000" w:themeColor="text1"/>
        </w:rPr>
        <w:t>(Lambert, R. Parsons, T., 2017).</w:t>
      </w:r>
      <w:r w:rsidR="00F04474">
        <w:rPr>
          <w:rFonts w:cstheme="minorHAnsi"/>
          <w:color w:val="000000" w:themeColor="text1"/>
        </w:rPr>
        <w:t xml:space="preserve"> This statement provides the understanding that when PREVENT was enacted, it was made with a prejudgement for Islamist groups, whereas as it is known today, there are numerous extremist groups of different beliefs and ideologies, and they are all capable of committing serious acts of violence and destruction. </w:t>
      </w:r>
      <w:r w:rsidR="00611B1F">
        <w:rPr>
          <w:rFonts w:cstheme="minorHAnsi"/>
          <w:color w:val="000000" w:themeColor="text1"/>
        </w:rPr>
        <w:t xml:space="preserve">It is a well-known statement that intelligence is the </w:t>
      </w:r>
      <w:proofErr w:type="gramStart"/>
      <w:r w:rsidR="00611B1F">
        <w:rPr>
          <w:rFonts w:cstheme="minorHAnsi"/>
          <w:color w:val="000000" w:themeColor="text1"/>
        </w:rPr>
        <w:t>life-blood</w:t>
      </w:r>
      <w:proofErr w:type="gramEnd"/>
      <w:r w:rsidR="00611B1F">
        <w:rPr>
          <w:rFonts w:cstheme="minorHAnsi"/>
          <w:color w:val="000000" w:themeColor="text1"/>
        </w:rPr>
        <w:t xml:space="preserve"> of policing (North Yorkshire Police, 2022) and this statement holds true especially with regards to response dealing with potential terrorism. Response may attend a call such as a concern for safety as a neighbour has not been seen for a few days, but upon arrival the individual appears fine. However, if police then notice information within the property linking to extremist views, such as Neo – </w:t>
      </w:r>
      <w:proofErr w:type="spellStart"/>
      <w:r w:rsidR="00611B1F">
        <w:rPr>
          <w:rFonts w:cstheme="minorHAnsi"/>
          <w:color w:val="000000" w:themeColor="text1"/>
        </w:rPr>
        <w:t>nazi</w:t>
      </w:r>
      <w:proofErr w:type="spellEnd"/>
      <w:r w:rsidR="00611B1F">
        <w:rPr>
          <w:rFonts w:cstheme="minorHAnsi"/>
          <w:color w:val="000000" w:themeColor="text1"/>
        </w:rPr>
        <w:t xml:space="preserve"> books, white supremacy books, extremist symbols, or strange memorabilia, this would be a cause for an officer to not only submit the relevant referral to social services and PREVENT, but it would also be appropriate to submit </w:t>
      </w:r>
      <w:r w:rsidR="00611B1F">
        <w:rPr>
          <w:rFonts w:cstheme="minorHAnsi"/>
          <w:color w:val="000000" w:themeColor="text1"/>
        </w:rPr>
        <w:lastRenderedPageBreak/>
        <w:t xml:space="preserve">intelligence, so that the correct agencies such </w:t>
      </w:r>
      <w:proofErr w:type="spellStart"/>
      <w:r w:rsidR="00611B1F">
        <w:rPr>
          <w:rFonts w:cstheme="minorHAnsi"/>
          <w:color w:val="000000" w:themeColor="text1"/>
        </w:rPr>
        <w:t>at</w:t>
      </w:r>
      <w:proofErr w:type="spellEnd"/>
      <w:r w:rsidR="00611B1F">
        <w:rPr>
          <w:rFonts w:cstheme="minorHAnsi"/>
          <w:color w:val="000000" w:themeColor="text1"/>
        </w:rPr>
        <w:t xml:space="preserve"> counter terrorism can be made aware and further develop the intelligence. An officer may also identify extremist links through actual criminal incidents as well. An example of this could be an individual within the community who is hanging an extremist flag outside of his house</w:t>
      </w:r>
      <w:r w:rsidR="00D33D9F">
        <w:rPr>
          <w:rFonts w:cstheme="minorHAnsi"/>
          <w:color w:val="000000" w:themeColor="text1"/>
        </w:rPr>
        <w:t xml:space="preserve"> or sticking extremist logos on lampposts. This would be committing a section 19 public order offence (Legislation.gov.uk).</w:t>
      </w:r>
    </w:p>
    <w:p w14:paraId="5DF82B96" w14:textId="77777777" w:rsidR="00D33D9F" w:rsidRDefault="00D33D9F" w:rsidP="0009297C">
      <w:pPr>
        <w:rPr>
          <w:rFonts w:cstheme="minorHAnsi"/>
          <w:color w:val="000000" w:themeColor="text1"/>
        </w:rPr>
      </w:pPr>
    </w:p>
    <w:p w14:paraId="78989824" w14:textId="765B3991" w:rsidR="000C77F6" w:rsidRDefault="00D33D9F" w:rsidP="0009297C">
      <w:pPr>
        <w:rPr>
          <w:rFonts w:cstheme="minorHAnsi"/>
          <w:color w:val="000000" w:themeColor="text1"/>
        </w:rPr>
      </w:pPr>
      <w:r>
        <w:rPr>
          <w:rFonts w:cstheme="minorHAnsi"/>
          <w:color w:val="000000" w:themeColor="text1"/>
        </w:rPr>
        <w:t>A further analysis of Response Policing’s involvement with terrorism would be the link to organised crime such as human trafficking, human smuggling and modern-day slavery (National Security Council, 2023). The link between organised crime and terrorism can be assessed as not only a way to exploit vulnerable people to commit acts of terror, but also a as a criminal way to facilitate terror attacks financially.</w:t>
      </w:r>
      <w:r w:rsidR="002A5E3B">
        <w:rPr>
          <w:rFonts w:cstheme="minorHAnsi"/>
          <w:color w:val="000000" w:themeColor="text1"/>
        </w:rPr>
        <w:t xml:space="preserve"> For example, human trafficking can be used to sexually exploit vulnerable women for financial gain, or for men exploitation through forced labour (Dupont, J., 2023). Modern-day slavery can be in the form of holding a vulnerable person under control through tactics such as debt bonding’s to either get them to conduct forced labour, or to incentivize terror activities. By being able to assess the link between terrorism and other forms of criminality such as these, police will be better equipped to identify and prevent not only terrorism, but the other criminal activities too.</w:t>
      </w:r>
      <w:r w:rsidR="000C77F6">
        <w:rPr>
          <w:rFonts w:cstheme="minorHAnsi"/>
          <w:color w:val="000000" w:themeColor="text1"/>
        </w:rPr>
        <w:t xml:space="preserve"> By police having better and stronger relationships with their communities, they will be able to identify these links more effectively through intelligence given to them by their communities who have concerns about vulnerable people amongst them (Bullock, K. Johnson, P., 2018).</w:t>
      </w:r>
    </w:p>
    <w:p w14:paraId="1B3A17AB" w14:textId="77777777" w:rsidR="000C77F6" w:rsidRDefault="000C77F6" w:rsidP="0009297C">
      <w:pPr>
        <w:rPr>
          <w:rFonts w:cstheme="minorHAnsi"/>
          <w:color w:val="000000" w:themeColor="text1"/>
        </w:rPr>
      </w:pPr>
    </w:p>
    <w:p w14:paraId="49208428" w14:textId="060C43FB" w:rsidR="003D256F" w:rsidRDefault="000C77F6" w:rsidP="003D256F">
      <w:pPr>
        <w:rPr>
          <w:rFonts w:eastAsia="Times New Roman" w:cstheme="minorHAnsi"/>
          <w:color w:val="000000" w:themeColor="text1"/>
          <w:kern w:val="0"/>
          <w:lang w:val="en" w:eastAsia="en-GB"/>
          <w14:ligatures w14:val="none"/>
        </w:rPr>
      </w:pPr>
      <w:r>
        <w:rPr>
          <w:rFonts w:cstheme="minorHAnsi"/>
          <w:color w:val="000000" w:themeColor="text1"/>
        </w:rPr>
        <w:t xml:space="preserve">A further element of risk and threat from terrorism, which response police have the facility to identify and prevent, is the insider threat. An insider threat is the term used to define someone who works legitimately for an </w:t>
      </w:r>
      <w:r w:rsidR="00FB7459">
        <w:rPr>
          <w:rFonts w:cstheme="minorHAnsi"/>
          <w:color w:val="000000" w:themeColor="text1"/>
        </w:rPr>
        <w:t>organisation yet</w:t>
      </w:r>
      <w:r>
        <w:rPr>
          <w:rFonts w:cstheme="minorHAnsi"/>
          <w:color w:val="000000" w:themeColor="text1"/>
        </w:rPr>
        <w:t xml:space="preserve"> abuses their position or power to manipulate </w:t>
      </w:r>
      <w:r w:rsidR="00FB7459">
        <w:rPr>
          <w:rFonts w:cstheme="minorHAnsi"/>
          <w:color w:val="000000" w:themeColor="text1"/>
        </w:rPr>
        <w:t xml:space="preserve">systems or exploit them to other parties (Irwin, L., 2023). These are often the most difficult type of threat and risk to be able to establish, as they are already integrated within their role and organisation, and it is for their peers and colleagues to be able to identify them. An example of an insider threat in relation to terrorism would be Wichita Airport failed terrorist attack by </w:t>
      </w:r>
      <w:r w:rsidR="001D395D">
        <w:rPr>
          <w:rFonts w:cstheme="minorHAnsi"/>
          <w:color w:val="000000" w:themeColor="text1"/>
        </w:rPr>
        <w:t xml:space="preserve">Terry Loewen. Loewen worked at Wichita airport in Kansas as a technician and became inspired by Osama Bin Laden to carry out his own terror attacks. He used his role to be able to plan out the most appropriate time for an attack to kill as many people as possible. He used his airport access badge to enter the airport before he was arrested (U.S. Department </w:t>
      </w:r>
      <w:proofErr w:type="gramStart"/>
      <w:r w:rsidR="001D395D">
        <w:rPr>
          <w:rFonts w:cstheme="minorHAnsi"/>
          <w:color w:val="000000" w:themeColor="text1"/>
        </w:rPr>
        <w:t>Of</w:t>
      </w:r>
      <w:proofErr w:type="gramEnd"/>
      <w:r w:rsidR="001D395D">
        <w:rPr>
          <w:rFonts w:cstheme="minorHAnsi"/>
          <w:color w:val="000000" w:themeColor="text1"/>
        </w:rPr>
        <w:t xml:space="preserve"> Justice, 2015). This example demonstrates how Loewen abused his position as an employee at the airport to plot an attack and exploit his access to be able to carry it out. </w:t>
      </w:r>
      <w:r w:rsidR="003D256F">
        <w:rPr>
          <w:rFonts w:cstheme="minorHAnsi"/>
          <w:color w:val="000000" w:themeColor="text1"/>
        </w:rPr>
        <w:t xml:space="preserve">An incident of this nature could be especially damaging to the police as well as the public, given the fact that police have access to databases on people within the public and intelligence of </w:t>
      </w:r>
      <w:r w:rsidR="003D256F" w:rsidRPr="003D256F">
        <w:rPr>
          <w:rFonts w:cstheme="minorHAnsi"/>
          <w:color w:val="000000" w:themeColor="text1"/>
        </w:rPr>
        <w:t xml:space="preserve">them also. The exploitation and abuse of these systems could enable terror activity to progress substantially, and it could also be used as a means of furthering other criminal activity through means of blackmail. Incidents of this nature can be identified and prevented through colleagues being aware of the possibility of it, </w:t>
      </w:r>
      <w:proofErr w:type="gramStart"/>
      <w:r w:rsidR="003D256F" w:rsidRPr="003D256F">
        <w:rPr>
          <w:rFonts w:cstheme="minorHAnsi"/>
          <w:color w:val="000000" w:themeColor="text1"/>
        </w:rPr>
        <w:t>and also</w:t>
      </w:r>
      <w:proofErr w:type="gramEnd"/>
      <w:r w:rsidR="003D256F" w:rsidRPr="003D256F">
        <w:rPr>
          <w:rFonts w:cstheme="minorHAnsi"/>
          <w:color w:val="000000" w:themeColor="text1"/>
        </w:rPr>
        <w:t xml:space="preserve"> the police organisation to have an effective strategy in place to risk assess themselves. A strategy implemented is called the ‘Insider Risk Mitigation Framework’ developed by </w:t>
      </w:r>
      <w:r w:rsidR="003D256F" w:rsidRPr="003D256F">
        <w:rPr>
          <w:rFonts w:eastAsia="Times New Roman" w:cstheme="minorHAnsi"/>
          <w:color w:val="000000" w:themeColor="text1"/>
          <w:kern w:val="0"/>
          <w:lang w:val="en" w:eastAsia="en-GB"/>
          <w14:ligatures w14:val="none"/>
        </w:rPr>
        <w:t>The Centre for the Protection of National Infrastructure (CPNI</w:t>
      </w:r>
      <w:proofErr w:type="gramStart"/>
      <w:r w:rsidR="003D256F" w:rsidRPr="003D256F">
        <w:rPr>
          <w:rFonts w:eastAsia="Times New Roman" w:cstheme="minorHAnsi"/>
          <w:color w:val="000000" w:themeColor="text1"/>
          <w:kern w:val="0"/>
          <w:lang w:val="en" w:eastAsia="en-GB"/>
          <w14:ligatures w14:val="none"/>
        </w:rPr>
        <w:t>)</w:t>
      </w:r>
      <w:r w:rsidR="003D256F">
        <w:rPr>
          <w:rFonts w:eastAsia="Times New Roman" w:cstheme="minorHAnsi"/>
          <w:color w:val="000000" w:themeColor="text1"/>
          <w:kern w:val="0"/>
          <w:lang w:val="en" w:eastAsia="en-GB"/>
          <w14:ligatures w14:val="none"/>
        </w:rPr>
        <w:t>(</w:t>
      </w:r>
      <w:proofErr w:type="gramEnd"/>
      <w:r w:rsidR="003D256F">
        <w:rPr>
          <w:rFonts w:eastAsia="Times New Roman" w:cstheme="minorHAnsi"/>
          <w:color w:val="000000" w:themeColor="text1"/>
          <w:kern w:val="0"/>
          <w:lang w:val="en" w:eastAsia="en-GB"/>
          <w14:ligatures w14:val="none"/>
        </w:rPr>
        <w:t xml:space="preserve">National Protective Security Authority, 2020). This </w:t>
      </w:r>
      <w:proofErr w:type="gramStart"/>
      <w:r w:rsidR="003D256F">
        <w:rPr>
          <w:rFonts w:eastAsia="Times New Roman" w:cstheme="minorHAnsi"/>
          <w:color w:val="000000" w:themeColor="text1"/>
          <w:kern w:val="0"/>
          <w:lang w:val="en" w:eastAsia="en-GB"/>
          <w14:ligatures w14:val="none"/>
        </w:rPr>
        <w:t>frameworks</w:t>
      </w:r>
      <w:proofErr w:type="gramEnd"/>
      <w:r w:rsidR="003D256F">
        <w:rPr>
          <w:rFonts w:eastAsia="Times New Roman" w:cstheme="minorHAnsi"/>
          <w:color w:val="000000" w:themeColor="text1"/>
          <w:kern w:val="0"/>
          <w:lang w:val="en" w:eastAsia="en-GB"/>
          <w14:ligatures w14:val="none"/>
        </w:rPr>
        <w:t xml:space="preserve"> main goal is to reduce the risk of an insider threat by enabling an organization to risk assess themselves and the level of risk they might be at for being subject to an insider threat, such as what information they may have access to and their ability to interact with the public. Once this has been assessed, </w:t>
      </w:r>
      <w:r w:rsidR="00CE3E36">
        <w:rPr>
          <w:rFonts w:eastAsia="Times New Roman" w:cstheme="minorHAnsi"/>
          <w:color w:val="000000" w:themeColor="text1"/>
          <w:kern w:val="0"/>
          <w:lang w:val="en" w:eastAsia="en-GB"/>
          <w14:ligatures w14:val="none"/>
        </w:rPr>
        <w:t>appropriate</w:t>
      </w:r>
      <w:r w:rsidR="003D256F">
        <w:rPr>
          <w:rFonts w:eastAsia="Times New Roman" w:cstheme="minorHAnsi"/>
          <w:color w:val="000000" w:themeColor="text1"/>
          <w:kern w:val="0"/>
          <w:lang w:val="en" w:eastAsia="en-GB"/>
          <w14:ligatures w14:val="none"/>
        </w:rPr>
        <w:t xml:space="preserve"> measures can be put in </w:t>
      </w:r>
      <w:r w:rsidR="003D256F">
        <w:rPr>
          <w:rFonts w:eastAsia="Times New Roman" w:cstheme="minorHAnsi"/>
          <w:color w:val="000000" w:themeColor="text1"/>
          <w:kern w:val="0"/>
          <w:lang w:val="en" w:eastAsia="en-GB"/>
          <w14:ligatures w14:val="none"/>
        </w:rPr>
        <w:lastRenderedPageBreak/>
        <w:t>place, such as pre-employment vetting, to identify potential criminal connections of a potential employee, or family history</w:t>
      </w:r>
      <w:r w:rsidR="00CE3E36">
        <w:rPr>
          <w:rFonts w:eastAsia="Times New Roman" w:cstheme="minorHAnsi"/>
          <w:color w:val="000000" w:themeColor="text1"/>
          <w:kern w:val="0"/>
          <w:lang w:val="en" w:eastAsia="en-GB"/>
          <w14:ligatures w14:val="none"/>
        </w:rPr>
        <w:t xml:space="preserve">, Educational toolkits can be provided to staff to make them aware of the ramifications of failing to adhere to policies, and to also raise awareness to staff to speak out should they identify a risk and monitoring of employees who may be at risk of exploitation, such as financial or personal issues. As stated by CPNI, by being able to understand the security risks to the organization, you </w:t>
      </w:r>
      <w:proofErr w:type="gramStart"/>
      <w:r w:rsidR="00CE3E36">
        <w:rPr>
          <w:rFonts w:eastAsia="Times New Roman" w:cstheme="minorHAnsi"/>
          <w:color w:val="000000" w:themeColor="text1"/>
          <w:kern w:val="0"/>
          <w:lang w:val="en" w:eastAsia="en-GB"/>
          <w14:ligatures w14:val="none"/>
        </w:rPr>
        <w:t>are able to</w:t>
      </w:r>
      <w:proofErr w:type="gramEnd"/>
      <w:r w:rsidR="00CE3E36">
        <w:rPr>
          <w:rFonts w:eastAsia="Times New Roman" w:cstheme="minorHAnsi"/>
          <w:color w:val="000000" w:themeColor="text1"/>
          <w:kern w:val="0"/>
          <w:lang w:val="en" w:eastAsia="en-GB"/>
          <w14:ligatures w14:val="none"/>
        </w:rPr>
        <w:t xml:space="preserve"> appropriately and proportionately apply security mitigation measures to reduce the threat of this </w:t>
      </w:r>
      <w:r w:rsidR="00CE3E36">
        <w:rPr>
          <w:rFonts w:eastAsia="Times New Roman" w:cstheme="minorHAnsi"/>
          <w:color w:val="000000" w:themeColor="text1"/>
          <w:kern w:val="0"/>
          <w:lang w:val="en" w:eastAsia="en-GB"/>
          <w14:ligatures w14:val="none"/>
        </w:rPr>
        <w:t>(National Protective Security Authority, 2020)</w:t>
      </w:r>
      <w:r w:rsidR="00CE3E36">
        <w:rPr>
          <w:rFonts w:eastAsia="Times New Roman" w:cstheme="minorHAnsi"/>
          <w:color w:val="000000" w:themeColor="text1"/>
          <w:kern w:val="0"/>
          <w:lang w:val="en" w:eastAsia="en-GB"/>
          <w14:ligatures w14:val="none"/>
        </w:rPr>
        <w:t>.</w:t>
      </w:r>
    </w:p>
    <w:p w14:paraId="7657DAAE" w14:textId="77777777" w:rsidR="00CE3E36" w:rsidRDefault="00CE3E36" w:rsidP="003D256F">
      <w:pPr>
        <w:rPr>
          <w:rFonts w:eastAsia="Times New Roman" w:cstheme="minorHAnsi"/>
          <w:color w:val="000000" w:themeColor="text1"/>
          <w:kern w:val="0"/>
          <w:lang w:val="en" w:eastAsia="en-GB"/>
          <w14:ligatures w14:val="none"/>
        </w:rPr>
      </w:pPr>
    </w:p>
    <w:p w14:paraId="2EE50986" w14:textId="1C9785AF" w:rsidR="00CE3E36" w:rsidRPr="003D256F" w:rsidRDefault="00CE3E36" w:rsidP="003D256F">
      <w:pPr>
        <w:rPr>
          <w:rFonts w:eastAsia="Times New Roman" w:cstheme="minorHAnsi"/>
          <w:color w:val="202124"/>
          <w:kern w:val="0"/>
          <w:lang w:eastAsia="en-GB"/>
          <w14:ligatures w14:val="none"/>
        </w:rPr>
      </w:pPr>
      <w:r>
        <w:rPr>
          <w:rFonts w:eastAsia="Times New Roman" w:cstheme="minorHAnsi"/>
          <w:color w:val="000000" w:themeColor="text1"/>
          <w:kern w:val="0"/>
          <w:lang w:val="en" w:eastAsia="en-GB"/>
          <w14:ligatures w14:val="none"/>
        </w:rPr>
        <w:t xml:space="preserve">In Conclusion, </w:t>
      </w:r>
      <w:proofErr w:type="gramStart"/>
      <w:r>
        <w:rPr>
          <w:rFonts w:eastAsia="Times New Roman" w:cstheme="minorHAnsi"/>
          <w:color w:val="000000" w:themeColor="text1"/>
          <w:kern w:val="0"/>
          <w:lang w:val="en" w:eastAsia="en-GB"/>
          <w14:ligatures w14:val="none"/>
        </w:rPr>
        <w:t>It</w:t>
      </w:r>
      <w:proofErr w:type="gramEnd"/>
      <w:r>
        <w:rPr>
          <w:rFonts w:eastAsia="Times New Roman" w:cstheme="minorHAnsi"/>
          <w:color w:val="000000" w:themeColor="text1"/>
          <w:kern w:val="0"/>
          <w:lang w:val="en" w:eastAsia="en-GB"/>
          <w14:ligatures w14:val="none"/>
        </w:rPr>
        <w:t xml:space="preserve"> is clear that response police have a role within tackling terrorism. From building strong connections within their local communities to gather intelligence, to being aware of signs and vulnerabilities that may suggest radicalization is taking place. There are also criminal activities that may not on face value suggest terrorism, but with further investigation may lead to it such as human trafficking and modern-day slavery. It is also clear that response police have a role to be aware of insider threats within their organization, and to be aware for any signs of exploitation or manipulation of colleagues.</w:t>
      </w:r>
    </w:p>
    <w:p w14:paraId="1737DB64" w14:textId="7F7AC865" w:rsidR="000C77F6" w:rsidRDefault="000C77F6" w:rsidP="0009297C">
      <w:pPr>
        <w:rPr>
          <w:rFonts w:cstheme="minorHAnsi"/>
          <w:color w:val="000000" w:themeColor="text1"/>
        </w:rPr>
      </w:pPr>
    </w:p>
    <w:p w14:paraId="4E9CBB73" w14:textId="51B81162" w:rsidR="00CE3E36" w:rsidRPr="00CE3E36" w:rsidRDefault="00CE3E36" w:rsidP="0009297C">
      <w:pPr>
        <w:rPr>
          <w:rFonts w:cstheme="minorHAnsi"/>
          <w:b/>
          <w:bCs/>
          <w:color w:val="000000" w:themeColor="text1"/>
        </w:rPr>
      </w:pPr>
      <w:r>
        <w:rPr>
          <w:rFonts w:cstheme="minorHAnsi"/>
          <w:b/>
          <w:bCs/>
          <w:color w:val="000000" w:themeColor="text1"/>
        </w:rPr>
        <w:t>Word Count:2032</w:t>
      </w:r>
    </w:p>
    <w:p w14:paraId="68A78451" w14:textId="77777777" w:rsidR="000C77F6" w:rsidRDefault="000C77F6" w:rsidP="0009297C">
      <w:pPr>
        <w:rPr>
          <w:rFonts w:cstheme="minorHAnsi"/>
          <w:color w:val="000000" w:themeColor="text1"/>
        </w:rPr>
      </w:pPr>
    </w:p>
    <w:p w14:paraId="5981FC6F" w14:textId="77777777" w:rsidR="000C77F6" w:rsidRDefault="000C77F6" w:rsidP="0009297C">
      <w:pPr>
        <w:rPr>
          <w:rFonts w:cstheme="minorHAnsi"/>
          <w:color w:val="000000" w:themeColor="text1"/>
        </w:rPr>
      </w:pPr>
    </w:p>
    <w:p w14:paraId="7E2C1E6E" w14:textId="77777777" w:rsidR="000C77F6" w:rsidRDefault="000C77F6" w:rsidP="0009297C">
      <w:pPr>
        <w:rPr>
          <w:rFonts w:cstheme="minorHAnsi"/>
          <w:color w:val="000000" w:themeColor="text1"/>
        </w:rPr>
      </w:pPr>
    </w:p>
    <w:p w14:paraId="4CE98E11" w14:textId="77777777" w:rsidR="00CE3E36" w:rsidRDefault="00CE3E36" w:rsidP="0009297C">
      <w:pPr>
        <w:rPr>
          <w:rFonts w:cstheme="minorHAnsi"/>
          <w:color w:val="000000" w:themeColor="text1"/>
        </w:rPr>
      </w:pPr>
    </w:p>
    <w:p w14:paraId="022B1699" w14:textId="77777777" w:rsidR="00CE3E36" w:rsidRDefault="00CE3E36" w:rsidP="0009297C">
      <w:pPr>
        <w:rPr>
          <w:rFonts w:cstheme="minorHAnsi"/>
          <w:b/>
          <w:bCs/>
          <w:color w:val="000000" w:themeColor="text1"/>
          <w:u w:val="single"/>
        </w:rPr>
      </w:pPr>
    </w:p>
    <w:p w14:paraId="2D2F9D2D" w14:textId="77777777" w:rsidR="00CE3E36" w:rsidRDefault="00CE3E36" w:rsidP="0009297C">
      <w:pPr>
        <w:rPr>
          <w:rFonts w:cstheme="minorHAnsi"/>
          <w:b/>
          <w:bCs/>
          <w:color w:val="000000" w:themeColor="text1"/>
          <w:u w:val="single"/>
        </w:rPr>
      </w:pPr>
    </w:p>
    <w:p w14:paraId="1EAB9900" w14:textId="77777777" w:rsidR="00CE3E36" w:rsidRDefault="00CE3E36" w:rsidP="0009297C">
      <w:pPr>
        <w:rPr>
          <w:rFonts w:cstheme="minorHAnsi"/>
          <w:b/>
          <w:bCs/>
          <w:color w:val="000000" w:themeColor="text1"/>
          <w:u w:val="single"/>
        </w:rPr>
      </w:pPr>
    </w:p>
    <w:p w14:paraId="3D741CB1" w14:textId="77777777" w:rsidR="00CE3E36" w:rsidRDefault="00CE3E36" w:rsidP="0009297C">
      <w:pPr>
        <w:rPr>
          <w:rFonts w:cstheme="minorHAnsi"/>
          <w:b/>
          <w:bCs/>
          <w:color w:val="000000" w:themeColor="text1"/>
          <w:u w:val="single"/>
        </w:rPr>
      </w:pPr>
    </w:p>
    <w:p w14:paraId="2B11CE4C" w14:textId="77777777" w:rsidR="00CE3E36" w:rsidRDefault="00CE3E36" w:rsidP="0009297C">
      <w:pPr>
        <w:rPr>
          <w:rFonts w:cstheme="minorHAnsi"/>
          <w:b/>
          <w:bCs/>
          <w:color w:val="000000" w:themeColor="text1"/>
          <w:u w:val="single"/>
        </w:rPr>
      </w:pPr>
    </w:p>
    <w:p w14:paraId="334A5D1D" w14:textId="77777777" w:rsidR="00CE3E36" w:rsidRDefault="00CE3E36" w:rsidP="0009297C">
      <w:pPr>
        <w:rPr>
          <w:rFonts w:cstheme="minorHAnsi"/>
          <w:b/>
          <w:bCs/>
          <w:color w:val="000000" w:themeColor="text1"/>
          <w:u w:val="single"/>
        </w:rPr>
      </w:pPr>
    </w:p>
    <w:p w14:paraId="0DE37744" w14:textId="77777777" w:rsidR="00CE3E36" w:rsidRDefault="00CE3E36" w:rsidP="0009297C">
      <w:pPr>
        <w:rPr>
          <w:rFonts w:cstheme="minorHAnsi"/>
          <w:b/>
          <w:bCs/>
          <w:color w:val="000000" w:themeColor="text1"/>
          <w:u w:val="single"/>
        </w:rPr>
      </w:pPr>
    </w:p>
    <w:p w14:paraId="7670E7BC" w14:textId="77777777" w:rsidR="00CE3E36" w:rsidRDefault="00CE3E36" w:rsidP="0009297C">
      <w:pPr>
        <w:rPr>
          <w:rFonts w:cstheme="minorHAnsi"/>
          <w:b/>
          <w:bCs/>
          <w:color w:val="000000" w:themeColor="text1"/>
          <w:u w:val="single"/>
        </w:rPr>
      </w:pPr>
    </w:p>
    <w:p w14:paraId="474C00FE" w14:textId="77777777" w:rsidR="00CE3E36" w:rsidRDefault="00CE3E36" w:rsidP="0009297C">
      <w:pPr>
        <w:rPr>
          <w:rFonts w:cstheme="minorHAnsi"/>
          <w:b/>
          <w:bCs/>
          <w:color w:val="000000" w:themeColor="text1"/>
          <w:u w:val="single"/>
        </w:rPr>
      </w:pPr>
    </w:p>
    <w:p w14:paraId="20F297FA" w14:textId="77777777" w:rsidR="00CE3E36" w:rsidRDefault="00CE3E36" w:rsidP="0009297C">
      <w:pPr>
        <w:rPr>
          <w:rFonts w:cstheme="minorHAnsi"/>
          <w:b/>
          <w:bCs/>
          <w:color w:val="000000" w:themeColor="text1"/>
          <w:u w:val="single"/>
        </w:rPr>
      </w:pPr>
    </w:p>
    <w:p w14:paraId="13E4F3B8" w14:textId="77777777" w:rsidR="00CE3E36" w:rsidRDefault="00CE3E36" w:rsidP="0009297C">
      <w:pPr>
        <w:rPr>
          <w:rFonts w:cstheme="minorHAnsi"/>
          <w:b/>
          <w:bCs/>
          <w:color w:val="000000" w:themeColor="text1"/>
          <w:u w:val="single"/>
        </w:rPr>
      </w:pPr>
    </w:p>
    <w:p w14:paraId="6634355D" w14:textId="77777777" w:rsidR="00CE3E36" w:rsidRDefault="00CE3E36" w:rsidP="0009297C">
      <w:pPr>
        <w:rPr>
          <w:rFonts w:cstheme="minorHAnsi"/>
          <w:b/>
          <w:bCs/>
          <w:color w:val="000000" w:themeColor="text1"/>
          <w:u w:val="single"/>
        </w:rPr>
      </w:pPr>
    </w:p>
    <w:p w14:paraId="4715DCC8" w14:textId="77777777" w:rsidR="00CE3E36" w:rsidRDefault="00CE3E36" w:rsidP="0009297C">
      <w:pPr>
        <w:rPr>
          <w:rFonts w:cstheme="minorHAnsi"/>
          <w:b/>
          <w:bCs/>
          <w:color w:val="000000" w:themeColor="text1"/>
          <w:u w:val="single"/>
        </w:rPr>
      </w:pPr>
    </w:p>
    <w:p w14:paraId="6E080D71" w14:textId="77777777" w:rsidR="00CE3E36" w:rsidRDefault="00CE3E36" w:rsidP="0009297C">
      <w:pPr>
        <w:rPr>
          <w:rFonts w:cstheme="minorHAnsi"/>
          <w:b/>
          <w:bCs/>
          <w:color w:val="000000" w:themeColor="text1"/>
          <w:u w:val="single"/>
        </w:rPr>
      </w:pPr>
    </w:p>
    <w:p w14:paraId="6DD4A8F2" w14:textId="77777777" w:rsidR="00CE3E36" w:rsidRDefault="00CE3E36" w:rsidP="0009297C">
      <w:pPr>
        <w:rPr>
          <w:rFonts w:cstheme="minorHAnsi"/>
          <w:b/>
          <w:bCs/>
          <w:color w:val="000000" w:themeColor="text1"/>
          <w:u w:val="single"/>
        </w:rPr>
      </w:pPr>
    </w:p>
    <w:p w14:paraId="5ECA1B2F" w14:textId="77777777" w:rsidR="00CE3E36" w:rsidRDefault="00CE3E36" w:rsidP="0009297C">
      <w:pPr>
        <w:rPr>
          <w:rFonts w:cstheme="minorHAnsi"/>
          <w:b/>
          <w:bCs/>
          <w:color w:val="000000" w:themeColor="text1"/>
          <w:u w:val="single"/>
        </w:rPr>
      </w:pPr>
    </w:p>
    <w:p w14:paraId="2D9AC146" w14:textId="77777777" w:rsidR="00CE3E36" w:rsidRDefault="00CE3E36" w:rsidP="0009297C">
      <w:pPr>
        <w:rPr>
          <w:rFonts w:cstheme="minorHAnsi"/>
          <w:b/>
          <w:bCs/>
          <w:color w:val="000000" w:themeColor="text1"/>
          <w:u w:val="single"/>
        </w:rPr>
      </w:pPr>
    </w:p>
    <w:p w14:paraId="7782EC59" w14:textId="77777777" w:rsidR="00CE3E36" w:rsidRDefault="00CE3E36" w:rsidP="0009297C">
      <w:pPr>
        <w:rPr>
          <w:rFonts w:cstheme="minorHAnsi"/>
          <w:b/>
          <w:bCs/>
          <w:color w:val="000000" w:themeColor="text1"/>
          <w:u w:val="single"/>
        </w:rPr>
      </w:pPr>
    </w:p>
    <w:p w14:paraId="6C92598E" w14:textId="77777777" w:rsidR="00CE3E36" w:rsidRDefault="00CE3E36" w:rsidP="0009297C">
      <w:pPr>
        <w:rPr>
          <w:rFonts w:cstheme="minorHAnsi"/>
          <w:b/>
          <w:bCs/>
          <w:color w:val="000000" w:themeColor="text1"/>
          <w:u w:val="single"/>
        </w:rPr>
      </w:pPr>
    </w:p>
    <w:p w14:paraId="3B16ED8D" w14:textId="77777777" w:rsidR="00CE3E36" w:rsidRDefault="00CE3E36" w:rsidP="0009297C">
      <w:pPr>
        <w:rPr>
          <w:rFonts w:cstheme="minorHAnsi"/>
          <w:b/>
          <w:bCs/>
          <w:color w:val="000000" w:themeColor="text1"/>
          <w:u w:val="single"/>
        </w:rPr>
      </w:pPr>
    </w:p>
    <w:p w14:paraId="2335C2EE" w14:textId="77777777" w:rsidR="00CE3E36" w:rsidRDefault="00CE3E36" w:rsidP="0009297C">
      <w:pPr>
        <w:rPr>
          <w:rFonts w:cstheme="minorHAnsi"/>
          <w:b/>
          <w:bCs/>
          <w:color w:val="000000" w:themeColor="text1"/>
          <w:u w:val="single"/>
        </w:rPr>
      </w:pPr>
    </w:p>
    <w:p w14:paraId="415571F1" w14:textId="77777777" w:rsidR="00CE3E36" w:rsidRDefault="00CE3E36" w:rsidP="0009297C">
      <w:pPr>
        <w:rPr>
          <w:rFonts w:cstheme="minorHAnsi"/>
          <w:b/>
          <w:bCs/>
          <w:color w:val="000000" w:themeColor="text1"/>
          <w:u w:val="single"/>
        </w:rPr>
      </w:pPr>
    </w:p>
    <w:p w14:paraId="6D54E18E" w14:textId="77777777" w:rsidR="00CE3E36" w:rsidRDefault="00CE3E36" w:rsidP="0009297C">
      <w:pPr>
        <w:rPr>
          <w:rFonts w:cstheme="minorHAnsi"/>
          <w:b/>
          <w:bCs/>
          <w:color w:val="000000" w:themeColor="text1"/>
          <w:u w:val="single"/>
        </w:rPr>
      </w:pPr>
    </w:p>
    <w:p w14:paraId="69500027" w14:textId="77777777" w:rsidR="00CE3E36" w:rsidRDefault="00CE3E36" w:rsidP="0009297C">
      <w:pPr>
        <w:rPr>
          <w:rFonts w:cstheme="minorHAnsi"/>
          <w:b/>
          <w:bCs/>
          <w:color w:val="000000" w:themeColor="text1"/>
          <w:u w:val="single"/>
        </w:rPr>
      </w:pPr>
    </w:p>
    <w:p w14:paraId="7AC76274" w14:textId="77777777" w:rsidR="00CE3E36" w:rsidRDefault="00CE3E36" w:rsidP="0009297C">
      <w:pPr>
        <w:rPr>
          <w:rFonts w:cstheme="minorHAnsi"/>
          <w:b/>
          <w:bCs/>
          <w:color w:val="000000" w:themeColor="text1"/>
          <w:u w:val="single"/>
        </w:rPr>
      </w:pPr>
    </w:p>
    <w:p w14:paraId="7C75D1D2" w14:textId="49A5DACA" w:rsidR="00CE3E36" w:rsidRDefault="00CE3E36" w:rsidP="0009297C">
      <w:pPr>
        <w:rPr>
          <w:rFonts w:cstheme="minorHAnsi"/>
          <w:b/>
          <w:bCs/>
          <w:color w:val="000000" w:themeColor="text1"/>
          <w:u w:val="single"/>
        </w:rPr>
      </w:pPr>
      <w:r w:rsidRPr="00CE3E36">
        <w:rPr>
          <w:rFonts w:cstheme="minorHAnsi"/>
          <w:b/>
          <w:bCs/>
          <w:color w:val="000000" w:themeColor="text1"/>
          <w:u w:val="single"/>
        </w:rPr>
        <w:lastRenderedPageBreak/>
        <w:t>References:</w:t>
      </w:r>
    </w:p>
    <w:p w14:paraId="2D148A7B" w14:textId="77777777" w:rsidR="00CE3E36" w:rsidRDefault="00CE3E36" w:rsidP="0009297C">
      <w:pPr>
        <w:rPr>
          <w:rFonts w:cstheme="minorHAnsi"/>
          <w:b/>
          <w:bCs/>
          <w:color w:val="000000" w:themeColor="text1"/>
          <w:u w:val="single"/>
        </w:rPr>
      </w:pPr>
    </w:p>
    <w:p w14:paraId="1BEFCA66" w14:textId="77777777" w:rsidR="00CE3E36" w:rsidRDefault="00CE3E36" w:rsidP="00CE3E36">
      <w:pPr>
        <w:rPr>
          <w:rFonts w:eastAsia="Times New Roman"/>
          <w:kern w:val="0"/>
          <w14:ligatures w14:val="none"/>
        </w:rPr>
      </w:pPr>
      <w:r>
        <w:rPr>
          <w:rFonts w:eastAsia="Times New Roman"/>
        </w:rPr>
        <w:t xml:space="preserve">Avery, E. Hermsen, J. Towne, K. (2020) 'Crime victimization distress, neighbourhood social cohesion and perceived police effectiveness', </w:t>
      </w:r>
      <w:r>
        <w:rPr>
          <w:rFonts w:eastAsia="Times New Roman"/>
          <w:i/>
          <w:iCs/>
        </w:rPr>
        <w:t xml:space="preserve">Journal of Community &amp; Applied Social Psychology, </w:t>
      </w:r>
      <w:r>
        <w:rPr>
          <w:rFonts w:eastAsia="Times New Roman"/>
        </w:rPr>
        <w:t xml:space="preserve">(), pp. [Online]. Available at: </w:t>
      </w:r>
      <w:r>
        <w:rPr>
          <w:rFonts w:eastAsia="Times New Roman"/>
          <w:i/>
          <w:iCs/>
          <w:u w:val="single"/>
        </w:rPr>
        <w:t>https://web-s-ebscohost-com.ezproxy.uwtsd.ac.uk/ehost/pdfviewer/pdfviewer?vid=0&amp;sid=53c4433b-a170-4527-be80-1247deae7157%40redis</w:t>
      </w:r>
      <w:r>
        <w:rPr>
          <w:rFonts w:eastAsia="Times New Roman"/>
        </w:rPr>
        <w:t xml:space="preserve"> (Accessed: 28/08/23).</w:t>
      </w:r>
      <w:r>
        <w:rPr>
          <w:rFonts w:eastAsia="Times New Roman"/>
        </w:rPr>
        <w:br/>
        <w:t xml:space="preserve">Baker, K. Sutherland, A. (2009) '2 MAPPA: learning the lessons for young offenders', in Baker, K. Sutherland, A. (ed.) </w:t>
      </w:r>
      <w:r>
        <w:rPr>
          <w:rFonts w:eastAsia="Times New Roman"/>
          <w:i/>
          <w:iCs/>
        </w:rPr>
        <w:t xml:space="preserve">Multi-Agency Public Protection Arrangements and Youth Justice. </w:t>
      </w:r>
      <w:r>
        <w:rPr>
          <w:rFonts w:eastAsia="Times New Roman"/>
        </w:rPr>
        <w:t>https://www.jstor.org/stable/j.ctt9qgt11.7: Bristol University Press, Policy Press, pp. 25.</w:t>
      </w:r>
      <w:r>
        <w:rPr>
          <w:rFonts w:eastAsia="Times New Roman"/>
        </w:rPr>
        <w:br/>
        <w:t xml:space="preserve">BBC (2019) </w:t>
      </w:r>
      <w:r>
        <w:rPr>
          <w:rFonts w:eastAsia="Times New Roman"/>
          <w:i/>
          <w:iCs/>
        </w:rPr>
        <w:t xml:space="preserve">Christchurch shootings: 49 dead in New Zealand mosque attacks, </w:t>
      </w:r>
      <w:r>
        <w:rPr>
          <w:rFonts w:eastAsia="Times New Roman"/>
        </w:rPr>
        <w:t xml:space="preserve">Available at: </w:t>
      </w:r>
      <w:r>
        <w:rPr>
          <w:rFonts w:eastAsia="Times New Roman"/>
          <w:i/>
          <w:iCs/>
          <w:u w:val="single"/>
        </w:rPr>
        <w:t>https://www.bbc.co.uk/news/world-asia-47578798</w:t>
      </w:r>
      <w:r>
        <w:rPr>
          <w:rFonts w:eastAsia="Times New Roman"/>
        </w:rPr>
        <w:t xml:space="preserve"> (Accessed: 29/08/2023).</w:t>
      </w:r>
      <w:r>
        <w:rPr>
          <w:rFonts w:eastAsia="Times New Roman"/>
        </w:rPr>
        <w:br/>
        <w:t xml:space="preserve">BBC (2019) </w:t>
      </w:r>
      <w:r>
        <w:rPr>
          <w:rFonts w:eastAsia="Times New Roman"/>
          <w:i/>
          <w:iCs/>
        </w:rPr>
        <w:t xml:space="preserve">London Bridge: What we know about the attack, </w:t>
      </w:r>
      <w:r>
        <w:rPr>
          <w:rFonts w:eastAsia="Times New Roman"/>
        </w:rPr>
        <w:t xml:space="preserve">Available at: </w:t>
      </w:r>
      <w:r>
        <w:rPr>
          <w:rFonts w:eastAsia="Times New Roman"/>
          <w:i/>
          <w:iCs/>
          <w:u w:val="single"/>
        </w:rPr>
        <w:t>https://www.bbc.co.uk/news/uk-50594810</w:t>
      </w:r>
      <w:r>
        <w:rPr>
          <w:rFonts w:eastAsia="Times New Roman"/>
        </w:rPr>
        <w:t xml:space="preserve"> (Accessed: 29/08/2023).</w:t>
      </w:r>
      <w:r>
        <w:rPr>
          <w:rFonts w:eastAsia="Times New Roman"/>
        </w:rPr>
        <w:br/>
        <w:t xml:space="preserve">BBC (2020) </w:t>
      </w:r>
      <w:r>
        <w:rPr>
          <w:rFonts w:eastAsia="Times New Roman"/>
          <w:i/>
          <w:iCs/>
        </w:rPr>
        <w:t xml:space="preserve">George Floyd: What happened in the final moments of his life, </w:t>
      </w:r>
      <w:r>
        <w:rPr>
          <w:rFonts w:eastAsia="Times New Roman"/>
        </w:rPr>
        <w:t xml:space="preserve">Available at: </w:t>
      </w:r>
      <w:r>
        <w:rPr>
          <w:rFonts w:eastAsia="Times New Roman"/>
          <w:i/>
          <w:iCs/>
          <w:u w:val="single"/>
        </w:rPr>
        <w:t>https://www.bbc.co.uk/news/world-us-canada-52861726</w:t>
      </w:r>
      <w:r>
        <w:rPr>
          <w:rFonts w:eastAsia="Times New Roman"/>
        </w:rPr>
        <w:t xml:space="preserve"> (Accessed: 27/08/2023).</w:t>
      </w:r>
      <w:r>
        <w:rPr>
          <w:rFonts w:eastAsia="Times New Roman"/>
        </w:rPr>
        <w:br/>
        <w:t xml:space="preserve">BBC (2021) </w:t>
      </w:r>
      <w:r>
        <w:rPr>
          <w:rFonts w:eastAsia="Times New Roman"/>
          <w:i/>
          <w:iCs/>
        </w:rPr>
        <w:t xml:space="preserve">Brixton riots 1981: What happened 40 years ago in London?, </w:t>
      </w:r>
      <w:r>
        <w:rPr>
          <w:rFonts w:eastAsia="Times New Roman"/>
        </w:rPr>
        <w:t xml:space="preserve">Available at: </w:t>
      </w:r>
      <w:r>
        <w:rPr>
          <w:rFonts w:eastAsia="Times New Roman"/>
          <w:i/>
          <w:iCs/>
          <w:u w:val="single"/>
        </w:rPr>
        <w:t>https://www.bbc.co.uk/newsround/50035769</w:t>
      </w:r>
      <w:r>
        <w:rPr>
          <w:rFonts w:eastAsia="Times New Roman"/>
        </w:rPr>
        <w:t xml:space="preserve"> (Accessed: 28/08/2023).</w:t>
      </w:r>
      <w:r>
        <w:rPr>
          <w:rFonts w:eastAsia="Times New Roman"/>
        </w:rPr>
        <w:br/>
        <w:t xml:space="preserve">Bullock, K. Johnson, P. (2018) 'Faith in Policing: The Co-production of Crime Control in Britain', </w:t>
      </w:r>
      <w:r>
        <w:rPr>
          <w:rFonts w:eastAsia="Times New Roman"/>
          <w:i/>
          <w:iCs/>
        </w:rPr>
        <w:t xml:space="preserve">The British Journal Of Criminology , </w:t>
      </w:r>
      <w:r>
        <w:rPr>
          <w:rFonts w:eastAsia="Times New Roman"/>
        </w:rPr>
        <w:t xml:space="preserve">58(1), pp. 1054-1071 [Online]. Available at: </w:t>
      </w:r>
      <w:r>
        <w:rPr>
          <w:rFonts w:eastAsia="Times New Roman"/>
          <w:i/>
          <w:iCs/>
          <w:u w:val="single"/>
        </w:rPr>
        <w:t>https://doi-org.ezproxy.uwtsd.ac.uk/10.1080/1057610X.2016.1253989</w:t>
      </w:r>
      <w:r>
        <w:rPr>
          <w:rFonts w:eastAsia="Times New Roman"/>
        </w:rPr>
        <w:t xml:space="preserve"> (Accessed: 30/08/23).</w:t>
      </w:r>
      <w:r>
        <w:rPr>
          <w:rFonts w:eastAsia="Times New Roman"/>
        </w:rPr>
        <w:br/>
        <w:t xml:space="preserve">College Of Policing (2020) </w:t>
      </w:r>
      <w:r>
        <w:rPr>
          <w:rFonts w:eastAsia="Times New Roman"/>
          <w:i/>
          <w:iCs/>
        </w:rPr>
        <w:t xml:space="preserve">Intelligence, </w:t>
      </w:r>
      <w:r>
        <w:rPr>
          <w:rFonts w:eastAsia="Times New Roman"/>
        </w:rPr>
        <w:t xml:space="preserve">Available at: </w:t>
      </w:r>
      <w:r>
        <w:rPr>
          <w:rFonts w:eastAsia="Times New Roman"/>
          <w:i/>
          <w:iCs/>
          <w:u w:val="single"/>
        </w:rPr>
        <w:t>https://www.college.police.uk/app/major-investigation-and-public-protection/hate-crime/intelligence</w:t>
      </w:r>
      <w:r>
        <w:rPr>
          <w:rFonts w:eastAsia="Times New Roman"/>
        </w:rPr>
        <w:t xml:space="preserve"> (Accessed: 28/08/2023).</w:t>
      </w:r>
      <w:r>
        <w:rPr>
          <w:rFonts w:eastAsia="Times New Roman"/>
        </w:rPr>
        <w:br/>
        <w:t xml:space="preserve">College Of Policing (2020) </w:t>
      </w:r>
      <w:r>
        <w:rPr>
          <w:rFonts w:eastAsia="Times New Roman"/>
          <w:i/>
          <w:iCs/>
        </w:rPr>
        <w:t xml:space="preserve">Problem-oriented policing, </w:t>
      </w:r>
      <w:r>
        <w:rPr>
          <w:rFonts w:eastAsia="Times New Roman"/>
        </w:rPr>
        <w:t xml:space="preserve">Available at: </w:t>
      </w:r>
      <w:r>
        <w:rPr>
          <w:rFonts w:eastAsia="Times New Roman"/>
          <w:i/>
          <w:iCs/>
          <w:u w:val="single"/>
        </w:rPr>
        <w:t>https://www.college.police.uk/research/crime-reduction-toolkit/problem-oriented-policing</w:t>
      </w:r>
      <w:r>
        <w:rPr>
          <w:rFonts w:eastAsia="Times New Roman"/>
        </w:rPr>
        <w:t xml:space="preserve"> (Accessed: 27/08/2023).</w:t>
      </w:r>
      <w:r>
        <w:rPr>
          <w:rFonts w:eastAsia="Times New Roman"/>
        </w:rPr>
        <w:br/>
        <w:t xml:space="preserve">College Of Policing (2023) </w:t>
      </w:r>
      <w:r>
        <w:rPr>
          <w:rFonts w:eastAsia="Times New Roman"/>
          <w:i/>
          <w:iCs/>
        </w:rPr>
        <w:t xml:space="preserve">PCSO handbook, </w:t>
      </w:r>
      <w:r>
        <w:rPr>
          <w:rFonts w:eastAsia="Times New Roman"/>
        </w:rPr>
        <w:t xml:space="preserve">Available at: </w:t>
      </w:r>
      <w:r>
        <w:rPr>
          <w:rFonts w:eastAsia="Times New Roman"/>
          <w:i/>
          <w:iCs/>
          <w:u w:val="single"/>
        </w:rPr>
        <w:t>https://www.college.police.uk/career-learning/joining-police/joining-pcso/handbook/foreword</w:t>
      </w:r>
      <w:r>
        <w:rPr>
          <w:rFonts w:eastAsia="Times New Roman"/>
        </w:rPr>
        <w:t xml:space="preserve"> (Accessed: 27/08/2023).</w:t>
      </w:r>
      <w:r>
        <w:rPr>
          <w:rFonts w:eastAsia="Times New Roman"/>
        </w:rPr>
        <w:br/>
        <w:t xml:space="preserve">Counter Terrorism Policing (2023) </w:t>
      </w:r>
      <w:r>
        <w:rPr>
          <w:rFonts w:eastAsia="Times New Roman"/>
          <w:i/>
          <w:iCs/>
        </w:rPr>
        <w:t xml:space="preserve">Counter Terrorism Policing, </w:t>
      </w:r>
      <w:r>
        <w:rPr>
          <w:rFonts w:eastAsia="Times New Roman"/>
        </w:rPr>
        <w:t xml:space="preserve">Available at: </w:t>
      </w:r>
      <w:r>
        <w:rPr>
          <w:rFonts w:eastAsia="Times New Roman"/>
          <w:i/>
          <w:iCs/>
          <w:u w:val="single"/>
        </w:rPr>
        <w:t>https://www.counterterrorism.police.uk/what-we-do/pursue/</w:t>
      </w:r>
      <w:r>
        <w:rPr>
          <w:rFonts w:eastAsia="Times New Roman"/>
        </w:rPr>
        <w:t xml:space="preserve"> (Accessed: 29/08/2023).</w:t>
      </w:r>
      <w:r>
        <w:rPr>
          <w:rFonts w:eastAsia="Times New Roman"/>
        </w:rPr>
        <w:br/>
        <w:t xml:space="preserve">Counter Terrorism Policing (2023) </w:t>
      </w:r>
      <w:r>
        <w:rPr>
          <w:rFonts w:eastAsia="Times New Roman"/>
          <w:i/>
          <w:iCs/>
        </w:rPr>
        <w:t xml:space="preserve">Counter Terrorism Policing, </w:t>
      </w:r>
      <w:r>
        <w:rPr>
          <w:rFonts w:eastAsia="Times New Roman"/>
        </w:rPr>
        <w:t xml:space="preserve">Available at: </w:t>
      </w:r>
      <w:r>
        <w:rPr>
          <w:rFonts w:eastAsia="Times New Roman"/>
          <w:i/>
          <w:iCs/>
          <w:u w:val="single"/>
        </w:rPr>
        <w:t>https://www.counterterrorism.police.uk</w:t>
      </w:r>
      <w:r>
        <w:rPr>
          <w:rFonts w:eastAsia="Times New Roman"/>
        </w:rPr>
        <w:t xml:space="preserve"> (Accessed: 29/08/2023).</w:t>
      </w:r>
      <w:r>
        <w:rPr>
          <w:rFonts w:eastAsia="Times New Roman"/>
        </w:rPr>
        <w:br/>
        <w:t xml:space="preserve">Counter Terrorism Policing (2023) </w:t>
      </w:r>
      <w:r>
        <w:rPr>
          <w:rFonts w:eastAsia="Times New Roman"/>
          <w:i/>
          <w:iCs/>
        </w:rPr>
        <w:t xml:space="preserve">Prepare, </w:t>
      </w:r>
      <w:r>
        <w:rPr>
          <w:rFonts w:eastAsia="Times New Roman"/>
        </w:rPr>
        <w:t xml:space="preserve">Available at: </w:t>
      </w:r>
      <w:r>
        <w:rPr>
          <w:rFonts w:eastAsia="Times New Roman"/>
          <w:i/>
          <w:iCs/>
          <w:u w:val="single"/>
        </w:rPr>
        <w:t>https://www.counterterrorism.police.uk/what-we-do/prepare/</w:t>
      </w:r>
      <w:r>
        <w:rPr>
          <w:rFonts w:eastAsia="Times New Roman"/>
        </w:rPr>
        <w:t xml:space="preserve"> (Accessed: 30/08/2023).</w:t>
      </w:r>
      <w:r>
        <w:rPr>
          <w:rFonts w:eastAsia="Times New Roman"/>
        </w:rPr>
        <w:br/>
        <w:t xml:space="preserve">Counter Terrorism Policing (2023) </w:t>
      </w:r>
      <w:r>
        <w:rPr>
          <w:rFonts w:eastAsia="Times New Roman"/>
          <w:i/>
          <w:iCs/>
        </w:rPr>
        <w:t>Prevent</w:t>
      </w:r>
      <w:r>
        <w:rPr>
          <w:rFonts w:eastAsia="Times New Roman"/>
        </w:rPr>
        <w:t>, https://www.counterterrorism.police.uk/what-we-do/prevent/: Counter Terrorism Policing.</w:t>
      </w:r>
      <w:r>
        <w:rPr>
          <w:rFonts w:eastAsia="Times New Roman"/>
        </w:rPr>
        <w:br/>
        <w:t xml:space="preserve">Counter Terrorism Policing (2023) </w:t>
      </w:r>
      <w:r>
        <w:rPr>
          <w:rFonts w:eastAsia="Times New Roman"/>
          <w:i/>
          <w:iCs/>
        </w:rPr>
        <w:t xml:space="preserve">Protect, </w:t>
      </w:r>
      <w:r>
        <w:rPr>
          <w:rFonts w:eastAsia="Times New Roman"/>
        </w:rPr>
        <w:t xml:space="preserve">Available at: </w:t>
      </w:r>
      <w:r>
        <w:rPr>
          <w:rFonts w:eastAsia="Times New Roman"/>
          <w:i/>
          <w:iCs/>
          <w:u w:val="single"/>
        </w:rPr>
        <w:t>https://www.counterterrorism.police.uk/servator/</w:t>
      </w:r>
      <w:r>
        <w:rPr>
          <w:rFonts w:eastAsia="Times New Roman"/>
        </w:rPr>
        <w:t xml:space="preserve"> (Accessed: 30/08/2023).</w:t>
      </w:r>
      <w:r>
        <w:rPr>
          <w:rFonts w:eastAsia="Times New Roman"/>
        </w:rPr>
        <w:br/>
        <w:t xml:space="preserve">Counter Terrorism Policing (2023) </w:t>
      </w:r>
      <w:r>
        <w:rPr>
          <w:rFonts w:eastAsia="Times New Roman"/>
          <w:i/>
          <w:iCs/>
        </w:rPr>
        <w:t xml:space="preserve">Protect, </w:t>
      </w:r>
      <w:r>
        <w:rPr>
          <w:rFonts w:eastAsia="Times New Roman"/>
        </w:rPr>
        <w:t xml:space="preserve">Available at: </w:t>
      </w:r>
      <w:r>
        <w:rPr>
          <w:rFonts w:eastAsia="Times New Roman"/>
          <w:i/>
          <w:iCs/>
          <w:u w:val="single"/>
        </w:rPr>
        <w:t>https://www.counterterrorism.police.uk/what-we-do/protect/</w:t>
      </w:r>
      <w:r>
        <w:rPr>
          <w:rFonts w:eastAsia="Times New Roman"/>
        </w:rPr>
        <w:t xml:space="preserve"> (Accessed: 30/08/2023).</w:t>
      </w:r>
      <w:r>
        <w:rPr>
          <w:rFonts w:eastAsia="Times New Roman"/>
        </w:rPr>
        <w:br/>
        <w:t xml:space="preserve">Crown Prosecution Service (2023) </w:t>
      </w:r>
      <w:r>
        <w:rPr>
          <w:rFonts w:eastAsia="Times New Roman"/>
          <w:i/>
          <w:iCs/>
        </w:rPr>
        <w:t xml:space="preserve">Terrorism, </w:t>
      </w:r>
      <w:r>
        <w:rPr>
          <w:rFonts w:eastAsia="Times New Roman"/>
        </w:rPr>
        <w:t xml:space="preserve">Available at: </w:t>
      </w:r>
      <w:r>
        <w:rPr>
          <w:rFonts w:eastAsia="Times New Roman"/>
          <w:i/>
          <w:iCs/>
          <w:u w:val="single"/>
        </w:rPr>
        <w:t>https://www.cps.gov.uk/crime-info/terrorism</w:t>
      </w:r>
      <w:r>
        <w:rPr>
          <w:rFonts w:eastAsia="Times New Roman"/>
        </w:rPr>
        <w:t xml:space="preserve"> (Accessed: 29/08/2023).</w:t>
      </w:r>
      <w:r>
        <w:rPr>
          <w:rFonts w:eastAsia="Times New Roman"/>
        </w:rPr>
        <w:br/>
        <w:t xml:space="preserve">Dupont, J. (2023) </w:t>
      </w:r>
      <w:r>
        <w:rPr>
          <w:rFonts w:eastAsia="Times New Roman"/>
          <w:i/>
          <w:iCs/>
        </w:rPr>
        <w:t xml:space="preserve">Why Terrorist Organizations Use Human Trafficking, </w:t>
      </w:r>
      <w:r>
        <w:rPr>
          <w:rFonts w:eastAsia="Times New Roman"/>
        </w:rPr>
        <w:t xml:space="preserve">Available at: </w:t>
      </w:r>
      <w:r>
        <w:rPr>
          <w:rFonts w:eastAsia="Times New Roman"/>
          <w:i/>
          <w:iCs/>
          <w:u w:val="single"/>
        </w:rPr>
        <w:t>https://www.acamstoday.org/why-terrorist-organizations-use-human-</w:t>
      </w:r>
      <w:r>
        <w:rPr>
          <w:rFonts w:eastAsia="Times New Roman"/>
          <w:i/>
          <w:iCs/>
          <w:u w:val="single"/>
        </w:rPr>
        <w:lastRenderedPageBreak/>
        <w:t>trafficking/#:~:text=Trafficking%20in%20persons%20for%20ransom%20is%20part%20of%20a%20terrorist,modus%20operandi%20for%20terrorist%20organizations.</w:t>
      </w:r>
      <w:r>
        <w:rPr>
          <w:rFonts w:eastAsia="Times New Roman"/>
        </w:rPr>
        <w:t xml:space="preserve"> (Accessed: 30/08/2023).</w:t>
      </w:r>
      <w:r>
        <w:rPr>
          <w:rFonts w:eastAsia="Times New Roman"/>
        </w:rPr>
        <w:br/>
      </w:r>
      <w:proofErr w:type="spellStart"/>
      <w:r>
        <w:rPr>
          <w:rFonts w:eastAsia="Times New Roman"/>
        </w:rPr>
        <w:t>Ganor</w:t>
      </w:r>
      <w:proofErr w:type="spellEnd"/>
      <w:r>
        <w:rPr>
          <w:rFonts w:eastAsia="Times New Roman"/>
        </w:rPr>
        <w:t xml:space="preserve">, B. (2021) 'Understanding the Motivations of </w:t>
      </w:r>
      <w:proofErr w:type="spellStart"/>
      <w:r>
        <w:rPr>
          <w:rFonts w:eastAsia="Times New Roman"/>
        </w:rPr>
        <w:t>â€œLone</w:t>
      </w:r>
      <w:proofErr w:type="spellEnd"/>
      <w:r>
        <w:rPr>
          <w:rFonts w:eastAsia="Times New Roman"/>
        </w:rPr>
        <w:t xml:space="preserve"> </w:t>
      </w:r>
      <w:proofErr w:type="spellStart"/>
      <w:r>
        <w:rPr>
          <w:rFonts w:eastAsia="Times New Roman"/>
        </w:rPr>
        <w:t>Wolfâ</w:t>
      </w:r>
      <w:proofErr w:type="spellEnd"/>
      <w:r>
        <w:rPr>
          <w:rFonts w:eastAsia="Times New Roman"/>
        </w:rPr>
        <w:t xml:space="preserve">€ Terrorists: The </w:t>
      </w:r>
      <w:proofErr w:type="spellStart"/>
      <w:r>
        <w:rPr>
          <w:rFonts w:eastAsia="Times New Roman"/>
        </w:rPr>
        <w:t>â€œBathtubâ</w:t>
      </w:r>
      <w:proofErr w:type="spellEnd"/>
      <w:r>
        <w:rPr>
          <w:rFonts w:eastAsia="Times New Roman"/>
        </w:rPr>
        <w:t xml:space="preserve">€ Model', </w:t>
      </w:r>
      <w:r>
        <w:rPr>
          <w:rFonts w:eastAsia="Times New Roman"/>
          <w:i/>
          <w:iCs/>
        </w:rPr>
        <w:t xml:space="preserve">Perspectives </w:t>
      </w:r>
      <w:proofErr w:type="gramStart"/>
      <w:r>
        <w:rPr>
          <w:rFonts w:eastAsia="Times New Roman"/>
          <w:i/>
          <w:iCs/>
        </w:rPr>
        <w:t>On</w:t>
      </w:r>
      <w:proofErr w:type="gramEnd"/>
      <w:r>
        <w:rPr>
          <w:rFonts w:eastAsia="Times New Roman"/>
          <w:i/>
          <w:iCs/>
        </w:rPr>
        <w:t xml:space="preserve"> Terrorism, </w:t>
      </w:r>
      <w:r>
        <w:rPr>
          <w:rFonts w:eastAsia="Times New Roman"/>
        </w:rPr>
        <w:t xml:space="preserve">15(2), pp. 22-32 [Online]. Available at: </w:t>
      </w:r>
      <w:r>
        <w:rPr>
          <w:rFonts w:eastAsia="Times New Roman"/>
          <w:i/>
          <w:iCs/>
          <w:u w:val="single"/>
        </w:rPr>
        <w:t>https://www.jstor.org/stable/27007294</w:t>
      </w:r>
      <w:r>
        <w:rPr>
          <w:rFonts w:eastAsia="Times New Roman"/>
        </w:rPr>
        <w:t xml:space="preserve"> (Accessed: 28/08/23).</w:t>
      </w:r>
      <w:r>
        <w:rPr>
          <w:rFonts w:eastAsia="Times New Roman"/>
        </w:rPr>
        <w:br/>
        <w:t xml:space="preserve">Gov.uk (2012) </w:t>
      </w:r>
      <w:r>
        <w:rPr>
          <w:rFonts w:eastAsia="Times New Roman"/>
          <w:i/>
          <w:iCs/>
        </w:rPr>
        <w:t xml:space="preserve">https://www.gov.uk/government/publications/policing-by-consent/definition-of-policing-by-consent, </w:t>
      </w:r>
      <w:r>
        <w:rPr>
          <w:rFonts w:eastAsia="Times New Roman"/>
        </w:rPr>
        <w:t xml:space="preserve">Available at: </w:t>
      </w:r>
      <w:r>
        <w:rPr>
          <w:rFonts w:eastAsia="Times New Roman"/>
          <w:i/>
          <w:iCs/>
          <w:u w:val="single"/>
        </w:rPr>
        <w:t>https://www.gov.uk/government/publications/policing-by-consent/definition-of-policing-by-consent</w:t>
      </w:r>
      <w:r>
        <w:rPr>
          <w:rFonts w:eastAsia="Times New Roman"/>
        </w:rPr>
        <w:t xml:space="preserve"> (Accessed: 27/08/2023).</w:t>
      </w:r>
      <w:r>
        <w:rPr>
          <w:rFonts w:eastAsia="Times New Roman"/>
        </w:rPr>
        <w:br/>
        <w:t xml:space="preserve">HM Government (2011) </w:t>
      </w:r>
      <w:r>
        <w:rPr>
          <w:rFonts w:eastAsia="Times New Roman"/>
          <w:i/>
          <w:iCs/>
        </w:rPr>
        <w:t>Prevent Strategy</w:t>
      </w:r>
      <w:r>
        <w:rPr>
          <w:rFonts w:eastAsia="Times New Roman"/>
        </w:rPr>
        <w:t>, https://assets.publishing.service.gov.uk/government/uploads/system/uploads/attachment_data/file/97976/prevent-strategy-review.pdf: HM Government.</w:t>
      </w:r>
      <w:r>
        <w:rPr>
          <w:rFonts w:eastAsia="Times New Roman"/>
        </w:rPr>
        <w:br/>
        <w:t xml:space="preserve">Innes, M. (2004) 'Signal crimes and signal disorders: notes on deviance as communicative action', </w:t>
      </w:r>
      <w:r>
        <w:rPr>
          <w:rFonts w:eastAsia="Times New Roman"/>
          <w:i/>
          <w:iCs/>
        </w:rPr>
        <w:t xml:space="preserve">The British Journal Of Sociology, </w:t>
      </w:r>
      <w:r>
        <w:rPr>
          <w:rFonts w:eastAsia="Times New Roman"/>
        </w:rPr>
        <w:t xml:space="preserve">55(3), pp. 335-355 [Online]. Available at: </w:t>
      </w:r>
      <w:r>
        <w:rPr>
          <w:rFonts w:eastAsia="Times New Roman"/>
          <w:i/>
          <w:iCs/>
          <w:u w:val="single"/>
        </w:rPr>
        <w:t>https://doi-org.ezproxy.uwtsd.ac.uk/10.1111/j.1468-4446.2004.00023.x</w:t>
      </w:r>
      <w:r>
        <w:rPr>
          <w:rFonts w:eastAsia="Times New Roman"/>
        </w:rPr>
        <w:t xml:space="preserve"> (Accessed: 27/08/23).</w:t>
      </w:r>
      <w:r>
        <w:rPr>
          <w:rFonts w:eastAsia="Times New Roman"/>
        </w:rPr>
        <w:br/>
        <w:t xml:space="preserve">Innes, M. Fielding, N. (2002) 'From Community to Communicative Policing: â€˜Signal </w:t>
      </w:r>
      <w:proofErr w:type="spellStart"/>
      <w:r>
        <w:rPr>
          <w:rFonts w:eastAsia="Times New Roman"/>
        </w:rPr>
        <w:t>Crimesâ</w:t>
      </w:r>
      <w:proofErr w:type="spellEnd"/>
      <w:r>
        <w:rPr>
          <w:rFonts w:eastAsia="Times New Roman"/>
        </w:rPr>
        <w:t xml:space="preserve">€™ and the Problem of Public Reassurance', </w:t>
      </w:r>
      <w:r>
        <w:rPr>
          <w:rFonts w:eastAsia="Times New Roman"/>
          <w:i/>
          <w:iCs/>
        </w:rPr>
        <w:t xml:space="preserve">Sociological Research Online, </w:t>
      </w:r>
      <w:r>
        <w:rPr>
          <w:rFonts w:eastAsia="Times New Roman"/>
        </w:rPr>
        <w:t xml:space="preserve">7(2), pp. 56-67 [Online]. Available at: </w:t>
      </w:r>
      <w:r>
        <w:rPr>
          <w:rFonts w:eastAsia="Times New Roman"/>
          <w:i/>
          <w:iCs/>
          <w:u w:val="single"/>
        </w:rPr>
        <w:t>https://doi.org/10.5153/sro.724</w:t>
      </w:r>
      <w:r>
        <w:rPr>
          <w:rFonts w:eastAsia="Times New Roman"/>
        </w:rPr>
        <w:t xml:space="preserve"> (Accessed: 27/08/23).</w:t>
      </w:r>
      <w:r>
        <w:rPr>
          <w:rFonts w:eastAsia="Times New Roman"/>
        </w:rPr>
        <w:br/>
        <w:t xml:space="preserve">Innes, M. Roberts, C. Lowe, T. &amp; Innes, H. (2020) 'Changing Perceptions Of Neighbourhood Security', in Innes, M. Roberts, C. Lowe, T. &amp; Innes, H. (ed.) </w:t>
      </w:r>
      <w:r>
        <w:rPr>
          <w:rFonts w:eastAsia="Times New Roman"/>
          <w:i/>
          <w:iCs/>
        </w:rPr>
        <w:t xml:space="preserve">Neighbourhood </w:t>
      </w:r>
      <w:proofErr w:type="gramStart"/>
      <w:r>
        <w:rPr>
          <w:rFonts w:eastAsia="Times New Roman"/>
          <w:i/>
          <w:iCs/>
        </w:rPr>
        <w:t>Policing :</w:t>
      </w:r>
      <w:proofErr w:type="gramEnd"/>
      <w:r>
        <w:rPr>
          <w:rFonts w:eastAsia="Times New Roman"/>
          <w:i/>
          <w:iCs/>
        </w:rPr>
        <w:t xml:space="preserve"> The Rise and Fall of a Policing Model. </w:t>
      </w:r>
      <w:r>
        <w:rPr>
          <w:rFonts w:eastAsia="Times New Roman"/>
        </w:rPr>
        <w:t>https://ebookcentral.proquest.com/lib/trinity/reader.action?docID=6207092: Oxford Unity Press, pp. 173-192.</w:t>
      </w:r>
      <w:r>
        <w:rPr>
          <w:rFonts w:eastAsia="Times New Roman"/>
        </w:rPr>
        <w:br/>
        <w:t xml:space="preserve">Innes, M. Roberts, C. Lowe, T. &amp; Innes, H. (2020) 'The Public Understanding Of Crime And Policing', in Innes, M. Roberts, C. Lowe, T. &amp; Innes, H. (ed.) </w:t>
      </w:r>
      <w:r>
        <w:rPr>
          <w:rFonts w:eastAsia="Times New Roman"/>
          <w:i/>
          <w:iCs/>
        </w:rPr>
        <w:t xml:space="preserve">Neighbourhood </w:t>
      </w:r>
      <w:proofErr w:type="gramStart"/>
      <w:r>
        <w:rPr>
          <w:rFonts w:eastAsia="Times New Roman"/>
          <w:i/>
          <w:iCs/>
        </w:rPr>
        <w:t>Policing :</w:t>
      </w:r>
      <w:proofErr w:type="gramEnd"/>
      <w:r>
        <w:rPr>
          <w:rFonts w:eastAsia="Times New Roman"/>
          <w:i/>
          <w:iCs/>
        </w:rPr>
        <w:t xml:space="preserve"> The Rise and Fall of a Policing Model. </w:t>
      </w:r>
      <w:r>
        <w:rPr>
          <w:rFonts w:eastAsia="Times New Roman"/>
        </w:rPr>
        <w:t>https://ebookcentral.proquest.com/lib/trinity/reader.action?docID=6207092: Oxford Unity Press, pp. 26-30.</w:t>
      </w:r>
      <w:r>
        <w:rPr>
          <w:rFonts w:eastAsia="Times New Roman"/>
        </w:rPr>
        <w:br/>
        <w:t xml:space="preserve">Innes, M. Roberts, C. Lowe, T. &amp; Innes, H. (2020) 'The Story Of Reassurance Policing and how it came to be Neighbourhood Policing', in Innes, M. Roberts, C. Lowe, T. &amp; Innes, H. (ed.) </w:t>
      </w:r>
      <w:r>
        <w:rPr>
          <w:rFonts w:eastAsia="Times New Roman"/>
          <w:i/>
          <w:iCs/>
        </w:rPr>
        <w:t xml:space="preserve">Neighbourhood </w:t>
      </w:r>
      <w:proofErr w:type="gramStart"/>
      <w:r>
        <w:rPr>
          <w:rFonts w:eastAsia="Times New Roman"/>
          <w:i/>
          <w:iCs/>
        </w:rPr>
        <w:t>Policing :</w:t>
      </w:r>
      <w:proofErr w:type="gramEnd"/>
      <w:r>
        <w:rPr>
          <w:rFonts w:eastAsia="Times New Roman"/>
          <w:i/>
          <w:iCs/>
        </w:rPr>
        <w:t xml:space="preserve"> The Rise and Fall of a Policing Model. </w:t>
      </w:r>
      <w:r>
        <w:rPr>
          <w:rFonts w:eastAsia="Times New Roman"/>
        </w:rPr>
        <w:t>https://ebookcentral.proquest.com/lib/trinity/reader.action?docID=6207092: Oxford Unity Press, pp. 50-57.</w:t>
      </w:r>
      <w:r>
        <w:rPr>
          <w:rFonts w:eastAsia="Times New Roman"/>
        </w:rPr>
        <w:br/>
        <w:t xml:space="preserve">Irwin, L. (2023) </w:t>
      </w:r>
      <w:r>
        <w:rPr>
          <w:rFonts w:eastAsia="Times New Roman"/>
          <w:i/>
          <w:iCs/>
        </w:rPr>
        <w:t xml:space="preserve">What Is an Insider Threat? Definition, Types, and Examples, </w:t>
      </w:r>
      <w:r>
        <w:rPr>
          <w:rFonts w:eastAsia="Times New Roman"/>
        </w:rPr>
        <w:t xml:space="preserve">Available at: </w:t>
      </w:r>
      <w:r>
        <w:rPr>
          <w:rFonts w:eastAsia="Times New Roman"/>
          <w:i/>
          <w:iCs/>
          <w:u w:val="single"/>
        </w:rPr>
        <w:t>https://www.itgovernance.co.uk/blog/what-is-an-insider-threat-definition-types-and-examples</w:t>
      </w:r>
      <w:r>
        <w:rPr>
          <w:rFonts w:eastAsia="Times New Roman"/>
        </w:rPr>
        <w:t xml:space="preserve"> (Accessed: 30/08/2023).</w:t>
      </w:r>
      <w:r>
        <w:rPr>
          <w:rFonts w:eastAsia="Times New Roman"/>
        </w:rPr>
        <w:br/>
        <w:t xml:space="preserve">Jefferson, T. (2012) 'Policing the riots: from Bristol and Brixton to Tottenham, via Toxteth, Handsworth, etc', </w:t>
      </w:r>
      <w:r>
        <w:rPr>
          <w:rFonts w:eastAsia="Times New Roman"/>
          <w:i/>
          <w:iCs/>
        </w:rPr>
        <w:t xml:space="preserve">The August 2011 Riots, </w:t>
      </w:r>
      <w:r>
        <w:rPr>
          <w:rFonts w:eastAsia="Times New Roman"/>
        </w:rPr>
        <w:t xml:space="preserve">(87), pp. 8 [Online]. Available at: </w:t>
      </w:r>
      <w:r>
        <w:rPr>
          <w:rFonts w:eastAsia="Times New Roman"/>
          <w:i/>
          <w:iCs/>
          <w:u w:val="single"/>
        </w:rPr>
        <w:t>https://www.crimeandjustice.org.uk/sites/crimeandjustice.org.uk/files/09627251.2012.670995_0.pdf</w:t>
      </w:r>
      <w:r>
        <w:rPr>
          <w:rFonts w:eastAsia="Times New Roman"/>
        </w:rPr>
        <w:t xml:space="preserve"> (Accessed: 28/08/23).</w:t>
      </w:r>
      <w:r>
        <w:rPr>
          <w:rFonts w:eastAsia="Times New Roman"/>
        </w:rPr>
        <w:br/>
        <w:t xml:space="preserve">Kelling, G. (1982) 'Broken Windows', </w:t>
      </w:r>
      <w:r>
        <w:rPr>
          <w:rFonts w:eastAsia="Times New Roman"/>
          <w:i/>
          <w:iCs/>
        </w:rPr>
        <w:t xml:space="preserve">The Police </w:t>
      </w:r>
      <w:proofErr w:type="gramStart"/>
      <w:r>
        <w:rPr>
          <w:rFonts w:eastAsia="Times New Roman"/>
          <w:i/>
          <w:iCs/>
        </w:rPr>
        <w:t>And</w:t>
      </w:r>
      <w:proofErr w:type="gramEnd"/>
      <w:r>
        <w:rPr>
          <w:rFonts w:eastAsia="Times New Roman"/>
          <w:i/>
          <w:iCs/>
        </w:rPr>
        <w:t xml:space="preserve"> Neighbourhood Safety, </w:t>
      </w:r>
      <w:r>
        <w:rPr>
          <w:rFonts w:eastAsia="Times New Roman"/>
        </w:rPr>
        <w:t xml:space="preserve">(), pp. [Online]. Available at: </w:t>
      </w:r>
      <w:r>
        <w:rPr>
          <w:rFonts w:eastAsia="Times New Roman"/>
          <w:i/>
          <w:iCs/>
          <w:u w:val="single"/>
        </w:rPr>
        <w:t>https://www.theatlantic.com/magazine/archive/1982/03/broken-windows/304465/</w:t>
      </w:r>
      <w:r>
        <w:rPr>
          <w:rFonts w:eastAsia="Times New Roman"/>
        </w:rPr>
        <w:t xml:space="preserve"> (Accessed: 27/08/23).</w:t>
      </w:r>
      <w:r>
        <w:rPr>
          <w:rFonts w:eastAsia="Times New Roman"/>
        </w:rPr>
        <w:br/>
        <w:t xml:space="preserve">Lambert, R. Parsons, T. (2017) 'Studies </w:t>
      </w:r>
      <w:proofErr w:type="gramStart"/>
      <w:r>
        <w:rPr>
          <w:rFonts w:eastAsia="Times New Roman"/>
        </w:rPr>
        <w:t>In</w:t>
      </w:r>
      <w:proofErr w:type="gramEnd"/>
      <w:r>
        <w:rPr>
          <w:rFonts w:eastAsia="Times New Roman"/>
        </w:rPr>
        <w:t xml:space="preserve"> Conflict And Terrorism', </w:t>
      </w:r>
      <w:r>
        <w:rPr>
          <w:rFonts w:eastAsia="Times New Roman"/>
          <w:i/>
          <w:iCs/>
        </w:rPr>
        <w:t xml:space="preserve">Community-Based Counterterrorism Policing: Recommendations for Practitioners, </w:t>
      </w:r>
      <w:r>
        <w:rPr>
          <w:rFonts w:eastAsia="Times New Roman"/>
        </w:rPr>
        <w:t xml:space="preserve">40(12), pp. 1054-1071 [Online]. Available at: </w:t>
      </w:r>
      <w:r>
        <w:rPr>
          <w:rFonts w:eastAsia="Times New Roman"/>
          <w:i/>
          <w:iCs/>
          <w:u w:val="single"/>
        </w:rPr>
        <w:t>https://doi-org.ezproxy.uwtsd.ac.uk/10.1080/1057610X.2016.1253989</w:t>
      </w:r>
      <w:r>
        <w:rPr>
          <w:rFonts w:eastAsia="Times New Roman"/>
        </w:rPr>
        <w:t xml:space="preserve"> </w:t>
      </w:r>
      <w:r>
        <w:rPr>
          <w:rFonts w:eastAsia="Times New Roman"/>
        </w:rPr>
        <w:lastRenderedPageBreak/>
        <w:t>(Accessed: 30/08/23).</w:t>
      </w:r>
      <w:r>
        <w:rPr>
          <w:rFonts w:eastAsia="Times New Roman"/>
        </w:rPr>
        <w:br/>
        <w:t xml:space="preserve">Legislation.gov.uk (2006) </w:t>
      </w:r>
      <w:r>
        <w:rPr>
          <w:rFonts w:eastAsia="Times New Roman"/>
          <w:i/>
          <w:iCs/>
        </w:rPr>
        <w:t xml:space="preserve">Public Order Act 1986, </w:t>
      </w:r>
      <w:r>
        <w:rPr>
          <w:rFonts w:eastAsia="Times New Roman"/>
        </w:rPr>
        <w:t xml:space="preserve">Available at: </w:t>
      </w:r>
      <w:r>
        <w:rPr>
          <w:rFonts w:eastAsia="Times New Roman"/>
          <w:i/>
          <w:iCs/>
          <w:u w:val="single"/>
        </w:rPr>
        <w:t>https://www.legislation.gov.uk/ukpga/1986/64/section/18</w:t>
      </w:r>
      <w:r>
        <w:rPr>
          <w:rFonts w:eastAsia="Times New Roman"/>
        </w:rPr>
        <w:t xml:space="preserve"> (Accessed: 30/08/2023).</w:t>
      </w:r>
      <w:r>
        <w:rPr>
          <w:rFonts w:eastAsia="Times New Roman"/>
        </w:rPr>
        <w:br/>
        <w:t xml:space="preserve">Local Government Association (2004) </w:t>
      </w:r>
      <w:r>
        <w:rPr>
          <w:rFonts w:eastAsia="Times New Roman"/>
          <w:i/>
          <w:iCs/>
        </w:rPr>
        <w:t>community cohesion â€“ an action guide</w:t>
      </w:r>
      <w:r>
        <w:rPr>
          <w:rFonts w:eastAsia="Times New Roman"/>
        </w:rPr>
        <w:t>, https://www.london.gov.uk/sites/default/files/communitycohesionactionguide.pdf: LGA Publications.</w:t>
      </w:r>
      <w:r>
        <w:rPr>
          <w:rFonts w:eastAsia="Times New Roman"/>
        </w:rPr>
        <w:br/>
        <w:t xml:space="preserve">Matza, M. (2023) </w:t>
      </w:r>
      <w:r>
        <w:rPr>
          <w:rFonts w:eastAsia="Times New Roman"/>
          <w:i/>
          <w:iCs/>
        </w:rPr>
        <w:t>Terrorism ruling first for Canada '</w:t>
      </w:r>
      <w:proofErr w:type="spellStart"/>
      <w:r>
        <w:rPr>
          <w:rFonts w:eastAsia="Times New Roman"/>
          <w:i/>
          <w:iCs/>
        </w:rPr>
        <w:t>incel</w:t>
      </w:r>
      <w:proofErr w:type="spellEnd"/>
      <w:r>
        <w:rPr>
          <w:rFonts w:eastAsia="Times New Roman"/>
          <w:i/>
          <w:iCs/>
        </w:rPr>
        <w:t xml:space="preserve">' attack, </w:t>
      </w:r>
      <w:r>
        <w:rPr>
          <w:rFonts w:eastAsia="Times New Roman"/>
        </w:rPr>
        <w:t xml:space="preserve">Available at: </w:t>
      </w:r>
      <w:r>
        <w:rPr>
          <w:rFonts w:eastAsia="Times New Roman"/>
          <w:i/>
          <w:iCs/>
          <w:u w:val="single"/>
        </w:rPr>
        <w:t>https://www.bbc.co.uk/news/world-us-canada-65829240</w:t>
      </w:r>
      <w:r>
        <w:rPr>
          <w:rFonts w:eastAsia="Times New Roman"/>
        </w:rPr>
        <w:t xml:space="preserve"> (Accessed: 29/08/2023).</w:t>
      </w:r>
      <w:r>
        <w:rPr>
          <w:rFonts w:eastAsia="Times New Roman"/>
        </w:rPr>
        <w:br/>
        <w:t xml:space="preserve">Metropolitan Police (2021) </w:t>
      </w:r>
      <w:r>
        <w:rPr>
          <w:rFonts w:eastAsia="Times New Roman"/>
          <w:i/>
          <w:iCs/>
        </w:rPr>
        <w:t xml:space="preserve">Our response to issues raised by the crimes of Wayne </w:t>
      </w:r>
      <w:proofErr w:type="spellStart"/>
      <w:r>
        <w:rPr>
          <w:rFonts w:eastAsia="Times New Roman"/>
          <w:i/>
          <w:iCs/>
        </w:rPr>
        <w:t>Couzens</w:t>
      </w:r>
      <w:proofErr w:type="spellEnd"/>
      <w:r>
        <w:rPr>
          <w:rFonts w:eastAsia="Times New Roman"/>
          <w:i/>
          <w:iCs/>
        </w:rPr>
        <w:t xml:space="preserve">, </w:t>
      </w:r>
      <w:r>
        <w:rPr>
          <w:rFonts w:eastAsia="Times New Roman"/>
        </w:rPr>
        <w:t xml:space="preserve">Available at: </w:t>
      </w:r>
      <w:r>
        <w:rPr>
          <w:rFonts w:eastAsia="Times New Roman"/>
          <w:i/>
          <w:iCs/>
          <w:u w:val="single"/>
        </w:rPr>
        <w:t>https://www.met.police.uk/notices/met/our-response-to-issues-raised-by-the-crimes-of-wayne-couzens/</w:t>
      </w:r>
      <w:r>
        <w:rPr>
          <w:rFonts w:eastAsia="Times New Roman"/>
        </w:rPr>
        <w:t xml:space="preserve"> (Accessed: 27/08/2023).</w:t>
      </w:r>
      <w:r>
        <w:rPr>
          <w:rFonts w:eastAsia="Times New Roman"/>
        </w:rPr>
        <w:br/>
        <w:t xml:space="preserve">MI5 (2023) </w:t>
      </w:r>
      <w:r>
        <w:rPr>
          <w:rFonts w:eastAsia="Times New Roman"/>
          <w:i/>
          <w:iCs/>
        </w:rPr>
        <w:t xml:space="preserve">Counter-Terrorism, </w:t>
      </w:r>
      <w:r>
        <w:rPr>
          <w:rFonts w:eastAsia="Times New Roman"/>
        </w:rPr>
        <w:t xml:space="preserve">Available at: </w:t>
      </w:r>
      <w:r>
        <w:rPr>
          <w:rFonts w:eastAsia="Times New Roman"/>
          <w:i/>
          <w:iCs/>
          <w:u w:val="single"/>
        </w:rPr>
        <w:t>https://www.mi5.gov.uk/counter-terrorism</w:t>
      </w:r>
      <w:r>
        <w:rPr>
          <w:rFonts w:eastAsia="Times New Roman"/>
        </w:rPr>
        <w:t xml:space="preserve"> (Accessed: 30/08/2023).</w:t>
      </w:r>
      <w:r>
        <w:rPr>
          <w:rFonts w:eastAsia="Times New Roman"/>
        </w:rPr>
        <w:br/>
        <w:t xml:space="preserve">National Protective Security Authority (2020) </w:t>
      </w:r>
      <w:r>
        <w:rPr>
          <w:rFonts w:eastAsia="Times New Roman"/>
          <w:i/>
          <w:iCs/>
        </w:rPr>
        <w:t xml:space="preserve">Insider Risk Mitigation Framework, </w:t>
      </w:r>
      <w:r>
        <w:rPr>
          <w:rFonts w:eastAsia="Times New Roman"/>
        </w:rPr>
        <w:t xml:space="preserve">Available at: </w:t>
      </w:r>
      <w:r>
        <w:rPr>
          <w:rFonts w:eastAsia="Times New Roman"/>
          <w:i/>
          <w:iCs/>
          <w:u w:val="single"/>
        </w:rPr>
        <w:t>https://www.npsa.gov.uk/insider-risks/insider-risk-mitigation-framework</w:t>
      </w:r>
      <w:r>
        <w:rPr>
          <w:rFonts w:eastAsia="Times New Roman"/>
        </w:rPr>
        <w:t xml:space="preserve"> (Accessed: 30/08/2023).</w:t>
      </w:r>
      <w:r>
        <w:rPr>
          <w:rFonts w:eastAsia="Times New Roman"/>
        </w:rPr>
        <w:br/>
        <w:t xml:space="preserve">National Protective Security Authority (2020) </w:t>
      </w:r>
      <w:r>
        <w:rPr>
          <w:rFonts w:eastAsia="Times New Roman"/>
          <w:i/>
          <w:iCs/>
        </w:rPr>
        <w:t xml:space="preserve">Role Based Security Risk Assessment, </w:t>
      </w:r>
      <w:r>
        <w:rPr>
          <w:rFonts w:eastAsia="Times New Roman"/>
        </w:rPr>
        <w:t xml:space="preserve">Available at: </w:t>
      </w:r>
      <w:r>
        <w:rPr>
          <w:rFonts w:eastAsia="Times New Roman"/>
          <w:i/>
          <w:iCs/>
          <w:u w:val="single"/>
        </w:rPr>
        <w:t>https://www.npsa.gov.uk/insider-risks/role-based-security-risk-assessment</w:t>
      </w:r>
      <w:r>
        <w:rPr>
          <w:rFonts w:eastAsia="Times New Roman"/>
        </w:rPr>
        <w:t xml:space="preserve"> (Accessed: 30/08/2023).</w:t>
      </w:r>
      <w:r>
        <w:rPr>
          <w:rFonts w:eastAsia="Times New Roman"/>
        </w:rPr>
        <w:br/>
        <w:t xml:space="preserve">National Security Council (2023) </w:t>
      </w:r>
      <w:r>
        <w:rPr>
          <w:rFonts w:eastAsia="Times New Roman"/>
          <w:i/>
          <w:iCs/>
        </w:rPr>
        <w:t xml:space="preserve">Transnational Organized Crime: A Growing Threat to National and International Security, </w:t>
      </w:r>
      <w:r>
        <w:rPr>
          <w:rFonts w:eastAsia="Times New Roman"/>
        </w:rPr>
        <w:t xml:space="preserve">Available at: </w:t>
      </w:r>
      <w:r>
        <w:rPr>
          <w:rFonts w:eastAsia="Times New Roman"/>
          <w:i/>
          <w:iCs/>
          <w:u w:val="single"/>
        </w:rPr>
        <w:t>https://obamawhitehouse.archives.gov/administration/eop/nsc/transnational-crime/threat</w:t>
      </w:r>
      <w:r>
        <w:rPr>
          <w:rFonts w:eastAsia="Times New Roman"/>
        </w:rPr>
        <w:t xml:space="preserve"> (Accessed: 30/08/2023).</w:t>
      </w:r>
      <w:r>
        <w:rPr>
          <w:rFonts w:eastAsia="Times New Roman"/>
        </w:rPr>
        <w:br/>
        <w:t xml:space="preserve">North Yorkshire Police (2022) </w:t>
      </w:r>
      <w:r>
        <w:rPr>
          <w:rFonts w:eastAsia="Times New Roman"/>
          <w:i/>
          <w:iCs/>
        </w:rPr>
        <w:t xml:space="preserve">The Power Of Intelligence, </w:t>
      </w:r>
      <w:r>
        <w:rPr>
          <w:rFonts w:eastAsia="Times New Roman"/>
        </w:rPr>
        <w:t xml:space="preserve">Available at: </w:t>
      </w:r>
      <w:r>
        <w:rPr>
          <w:rFonts w:eastAsia="Times New Roman"/>
          <w:i/>
          <w:iCs/>
          <w:u w:val="single"/>
        </w:rPr>
        <w:t>https://www.northyorkshire.police.uk/news/north-yorkshire/news/news/2022/06-june/the-power-of-intelligence--an-insight-into-the-world-of-intelligence-in-policing/#:~:text=Intelligence%20is%20the%20lifeblood%20of,to%20bring%20criminals%20to%20justice.</w:t>
      </w:r>
      <w:r>
        <w:rPr>
          <w:rFonts w:eastAsia="Times New Roman"/>
        </w:rPr>
        <w:t xml:space="preserve"> (Accessed: 30/08/2023).</w:t>
      </w:r>
      <w:r>
        <w:rPr>
          <w:rFonts w:eastAsia="Times New Roman"/>
        </w:rPr>
        <w:br/>
        <w:t xml:space="preserve">Patrick Jackson (2021) </w:t>
      </w:r>
      <w:r>
        <w:rPr>
          <w:rFonts w:eastAsia="Times New Roman"/>
          <w:i/>
          <w:iCs/>
        </w:rPr>
        <w:t>September 11 attacks: What happened on 9/</w:t>
      </w:r>
      <w:proofErr w:type="gramStart"/>
      <w:r>
        <w:rPr>
          <w:rFonts w:eastAsia="Times New Roman"/>
          <w:i/>
          <w:iCs/>
        </w:rPr>
        <w:t>11?,</w:t>
      </w:r>
      <w:proofErr w:type="gramEnd"/>
      <w:r>
        <w:rPr>
          <w:rFonts w:eastAsia="Times New Roman"/>
          <w:i/>
          <w:iCs/>
        </w:rPr>
        <w:t xml:space="preserve"> </w:t>
      </w:r>
      <w:r>
        <w:rPr>
          <w:rFonts w:eastAsia="Times New Roman"/>
        </w:rPr>
        <w:t xml:space="preserve">Available at: </w:t>
      </w:r>
      <w:r>
        <w:rPr>
          <w:rFonts w:eastAsia="Times New Roman"/>
          <w:i/>
          <w:iCs/>
          <w:u w:val="single"/>
        </w:rPr>
        <w:t>https://www.bbc.co.uk/news/world-us-canada-57698668</w:t>
      </w:r>
      <w:r>
        <w:rPr>
          <w:rFonts w:eastAsia="Times New Roman"/>
        </w:rPr>
        <w:t xml:space="preserve"> (Accessed: 29/08/2023).</w:t>
      </w:r>
      <w:r>
        <w:rPr>
          <w:rFonts w:eastAsia="Times New Roman"/>
        </w:rPr>
        <w:br/>
      </w:r>
      <w:proofErr w:type="spellStart"/>
      <w:r>
        <w:rPr>
          <w:rFonts w:eastAsia="Times New Roman"/>
        </w:rPr>
        <w:t>Peplow</w:t>
      </w:r>
      <w:proofErr w:type="spellEnd"/>
      <w:r>
        <w:rPr>
          <w:rFonts w:eastAsia="Times New Roman"/>
        </w:rPr>
        <w:t xml:space="preserve">, S. (2019) '4 Escalation: Brixton, 10â€“12 April 1981', in </w:t>
      </w:r>
      <w:proofErr w:type="spellStart"/>
      <w:r>
        <w:rPr>
          <w:rFonts w:eastAsia="Times New Roman"/>
        </w:rPr>
        <w:t>Peplow</w:t>
      </w:r>
      <w:proofErr w:type="spellEnd"/>
      <w:r>
        <w:rPr>
          <w:rFonts w:eastAsia="Times New Roman"/>
        </w:rPr>
        <w:t xml:space="preserve">, S. (ed.) </w:t>
      </w:r>
      <w:r>
        <w:rPr>
          <w:rFonts w:eastAsia="Times New Roman"/>
          <w:i/>
          <w:iCs/>
        </w:rPr>
        <w:t xml:space="preserve">Race And Riots In Thatcher's Britain. </w:t>
      </w:r>
      <w:r>
        <w:rPr>
          <w:rFonts w:eastAsia="Times New Roman"/>
        </w:rPr>
        <w:t>h https://www.jstor.org/stable/j.ctvnb7qmk.10: Manchester Unity Press, pp. 103.</w:t>
      </w:r>
      <w:r>
        <w:rPr>
          <w:rFonts w:eastAsia="Times New Roman"/>
        </w:rPr>
        <w:br/>
      </w:r>
      <w:proofErr w:type="spellStart"/>
      <w:r>
        <w:rPr>
          <w:rFonts w:eastAsia="Times New Roman"/>
        </w:rPr>
        <w:t>Peplow</w:t>
      </w:r>
      <w:proofErr w:type="spellEnd"/>
      <w:r>
        <w:rPr>
          <w:rFonts w:eastAsia="Times New Roman"/>
        </w:rPr>
        <w:t>, S. (2019) '4 Escalation: Brixton, 10â</w:t>
      </w:r>
      <w:proofErr w:type="gramStart"/>
      <w:r>
        <w:rPr>
          <w:rFonts w:eastAsia="Times New Roman"/>
        </w:rPr>
        <w:t>€“</w:t>
      </w:r>
      <w:proofErr w:type="gramEnd"/>
      <w:r>
        <w:rPr>
          <w:rFonts w:eastAsia="Times New Roman"/>
        </w:rPr>
        <w:t xml:space="preserve">12 April 1981', in </w:t>
      </w:r>
      <w:proofErr w:type="spellStart"/>
      <w:r>
        <w:rPr>
          <w:rFonts w:eastAsia="Times New Roman"/>
        </w:rPr>
        <w:t>Peplow</w:t>
      </w:r>
      <w:proofErr w:type="spellEnd"/>
      <w:r>
        <w:rPr>
          <w:rFonts w:eastAsia="Times New Roman"/>
        </w:rPr>
        <w:t xml:space="preserve">, S. (ed.) </w:t>
      </w:r>
      <w:r>
        <w:rPr>
          <w:rFonts w:eastAsia="Times New Roman"/>
          <w:i/>
          <w:iCs/>
        </w:rPr>
        <w:t xml:space="preserve">Race And Riots In Thatcher's Britain. </w:t>
      </w:r>
      <w:r>
        <w:rPr>
          <w:rFonts w:eastAsia="Times New Roman"/>
        </w:rPr>
        <w:t>h https://www.jstor.org/stable/j.ctvnb7qmk.10: Manchester Unity Press, pp. 98-122.</w:t>
      </w:r>
      <w:r>
        <w:rPr>
          <w:rFonts w:eastAsia="Times New Roman"/>
        </w:rPr>
        <w:br/>
        <w:t xml:space="preserve">PROTECKUK (2023) </w:t>
      </w:r>
      <w:r>
        <w:rPr>
          <w:rFonts w:eastAsia="Times New Roman"/>
          <w:i/>
          <w:iCs/>
        </w:rPr>
        <w:t xml:space="preserve">PROTECT YOUR BUSINESS PROTECT THE PUBLIC PROTECTUK, </w:t>
      </w:r>
      <w:r>
        <w:rPr>
          <w:rFonts w:eastAsia="Times New Roman"/>
        </w:rPr>
        <w:t xml:space="preserve">Available at: </w:t>
      </w:r>
      <w:r>
        <w:rPr>
          <w:rFonts w:eastAsia="Times New Roman"/>
          <w:i/>
          <w:iCs/>
          <w:u w:val="single"/>
        </w:rPr>
        <w:t>https://www.protectuk.police.uk</w:t>
      </w:r>
      <w:r>
        <w:rPr>
          <w:rFonts w:eastAsia="Times New Roman"/>
        </w:rPr>
        <w:t xml:space="preserve"> (Accessed: 30/08/2023).</w:t>
      </w:r>
      <w:r>
        <w:rPr>
          <w:rFonts w:eastAsia="Times New Roman"/>
        </w:rPr>
        <w:br/>
        <w:t xml:space="preserve">Sarah Tudor (2023) </w:t>
      </w:r>
      <w:r>
        <w:rPr>
          <w:rFonts w:eastAsia="Times New Roman"/>
          <w:i/>
          <w:iCs/>
        </w:rPr>
        <w:t>Police standards and culture: Restoring public trust</w:t>
      </w:r>
      <w:r>
        <w:rPr>
          <w:rFonts w:eastAsia="Times New Roman"/>
        </w:rPr>
        <w:t>, https://lordslibrary.parliament.uk/police-standards-and-culture-restoring-public-trust/#:~:text=The%20IOPC%20suggested%20that%20several,police%20and%20by%20extension%20the: UK Parliament.</w:t>
      </w:r>
      <w:r>
        <w:rPr>
          <w:rFonts w:eastAsia="Times New Roman"/>
        </w:rPr>
        <w:br/>
        <w:t xml:space="preserve">U.S. Department of Justice (2015) </w:t>
      </w:r>
      <w:r>
        <w:rPr>
          <w:rFonts w:eastAsia="Times New Roman"/>
          <w:i/>
          <w:iCs/>
        </w:rPr>
        <w:t xml:space="preserve">Kansas Man Sentenced to 20 Years in Prison in Plot to Explode Car Bomb at Airport, </w:t>
      </w:r>
      <w:r>
        <w:rPr>
          <w:rFonts w:eastAsia="Times New Roman"/>
        </w:rPr>
        <w:t xml:space="preserve">Available at: </w:t>
      </w:r>
      <w:r>
        <w:rPr>
          <w:rFonts w:eastAsia="Times New Roman"/>
          <w:i/>
          <w:iCs/>
          <w:u w:val="single"/>
        </w:rPr>
        <w:t>https://www.fbi.gov/contact-us/field-offices/kansascity/news/press-releases/kansas-man-sentenced-to-20-years-in-prison-in-plot-to-explode-car-bomb-at-airport</w:t>
      </w:r>
      <w:r>
        <w:rPr>
          <w:rFonts w:eastAsia="Times New Roman"/>
        </w:rPr>
        <w:t xml:space="preserve"> (Accessed: 30/08/2023).</w:t>
      </w:r>
      <w:r>
        <w:rPr>
          <w:rFonts w:eastAsia="Times New Roman"/>
        </w:rPr>
        <w:br/>
      </w:r>
      <w:proofErr w:type="spellStart"/>
      <w:r>
        <w:rPr>
          <w:rFonts w:eastAsia="Times New Roman"/>
        </w:rPr>
        <w:t>Universitiesâ</w:t>
      </w:r>
      <w:proofErr w:type="spellEnd"/>
      <w:r>
        <w:rPr>
          <w:rFonts w:eastAsia="Times New Roman"/>
        </w:rPr>
        <w:t xml:space="preserve">€™ Police Science Institute (2023) </w:t>
      </w:r>
      <w:r>
        <w:rPr>
          <w:rFonts w:eastAsia="Times New Roman"/>
          <w:i/>
          <w:iCs/>
        </w:rPr>
        <w:t xml:space="preserve">The signal crimes perspective, </w:t>
      </w:r>
      <w:r>
        <w:rPr>
          <w:rFonts w:eastAsia="Times New Roman"/>
        </w:rPr>
        <w:t xml:space="preserve">Available at: </w:t>
      </w:r>
      <w:r>
        <w:rPr>
          <w:rFonts w:eastAsia="Times New Roman"/>
          <w:i/>
          <w:iCs/>
          <w:u w:val="single"/>
        </w:rPr>
        <w:lastRenderedPageBreak/>
        <w:t>https://www.cardiff.ac.uk/security-crime-intelligence-innovation-institute/publications/research-briefings/the-signal-crimes-perspective#:~:text=A%20Signal%20crime%20is%20any,or%20beliefs%20about%20their%20security.</w:t>
      </w:r>
      <w:r>
        <w:rPr>
          <w:rFonts w:eastAsia="Times New Roman"/>
        </w:rPr>
        <w:t xml:space="preserve"> (Accessed: 27/08/2023).</w:t>
      </w:r>
      <w:r>
        <w:rPr>
          <w:rFonts w:eastAsia="Times New Roman"/>
        </w:rPr>
        <w:br/>
        <w:t xml:space="preserve">Wong, J. (2021) 'Sharing terrorism intelligence: insights from UK law enforcement agencies', </w:t>
      </w:r>
      <w:r>
        <w:rPr>
          <w:rFonts w:eastAsia="Times New Roman"/>
          <w:i/>
          <w:iCs/>
        </w:rPr>
        <w:t xml:space="preserve">Journal </w:t>
      </w:r>
      <w:proofErr w:type="gramStart"/>
      <w:r>
        <w:rPr>
          <w:rFonts w:eastAsia="Times New Roman"/>
          <w:i/>
          <w:iCs/>
        </w:rPr>
        <w:t>Of</w:t>
      </w:r>
      <w:proofErr w:type="gramEnd"/>
      <w:r>
        <w:rPr>
          <w:rFonts w:eastAsia="Times New Roman"/>
          <w:i/>
          <w:iCs/>
        </w:rPr>
        <w:t xml:space="preserve"> Policing, Intelligence and Counter Terrorism, </w:t>
      </w:r>
      <w:r>
        <w:rPr>
          <w:rFonts w:eastAsia="Times New Roman"/>
        </w:rPr>
        <w:t xml:space="preserve">17(2), pp. 218-228 [Online]. Available at: </w:t>
      </w:r>
      <w:r>
        <w:rPr>
          <w:rFonts w:eastAsia="Times New Roman"/>
          <w:i/>
          <w:iCs/>
          <w:u w:val="single"/>
        </w:rPr>
        <w:t>https://doi-org.ezproxy.uwtsd.ac.uk/10.1080/18335330.2021.2016898</w:t>
      </w:r>
      <w:r>
        <w:rPr>
          <w:rFonts w:eastAsia="Times New Roman"/>
        </w:rPr>
        <w:t xml:space="preserve"> (Accessed: 29/08/23).</w:t>
      </w:r>
    </w:p>
    <w:p w14:paraId="1EDD0C1B" w14:textId="4E89EA56" w:rsidR="00CE3E36" w:rsidRDefault="00CE3E36" w:rsidP="0009297C">
      <w:pPr>
        <w:rPr>
          <w:rFonts w:cstheme="minorHAnsi"/>
          <w:b/>
          <w:bCs/>
          <w:color w:val="000000" w:themeColor="text1"/>
          <w:u w:val="single"/>
        </w:rPr>
      </w:pPr>
    </w:p>
    <w:p w14:paraId="413722C4" w14:textId="77777777" w:rsidR="00CE3E36" w:rsidRPr="00CE3E36" w:rsidRDefault="00CE3E36" w:rsidP="0009297C">
      <w:pPr>
        <w:rPr>
          <w:rFonts w:cstheme="minorHAnsi"/>
          <w:b/>
          <w:bCs/>
          <w:color w:val="000000" w:themeColor="text1"/>
          <w:u w:val="single"/>
        </w:rPr>
      </w:pPr>
    </w:p>
    <w:sectPr w:rsidR="00CE3E36" w:rsidRPr="00CE3E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A7D"/>
    <w:rsid w:val="00007909"/>
    <w:rsid w:val="00013E07"/>
    <w:rsid w:val="0005038A"/>
    <w:rsid w:val="00055702"/>
    <w:rsid w:val="00071DBB"/>
    <w:rsid w:val="0007605E"/>
    <w:rsid w:val="0009297C"/>
    <w:rsid w:val="00096409"/>
    <w:rsid w:val="000A7195"/>
    <w:rsid w:val="000C77F6"/>
    <w:rsid w:val="000E2BBA"/>
    <w:rsid w:val="000E6FC5"/>
    <w:rsid w:val="0012528D"/>
    <w:rsid w:val="0014718D"/>
    <w:rsid w:val="00166FA1"/>
    <w:rsid w:val="00174D43"/>
    <w:rsid w:val="001A48B6"/>
    <w:rsid w:val="001C5445"/>
    <w:rsid w:val="001D395D"/>
    <w:rsid w:val="001F31FB"/>
    <w:rsid w:val="001F7B78"/>
    <w:rsid w:val="00221483"/>
    <w:rsid w:val="00221A3B"/>
    <w:rsid w:val="002419FF"/>
    <w:rsid w:val="002548FB"/>
    <w:rsid w:val="00276522"/>
    <w:rsid w:val="00281197"/>
    <w:rsid w:val="0028523E"/>
    <w:rsid w:val="00287DCE"/>
    <w:rsid w:val="00290A66"/>
    <w:rsid w:val="002A4588"/>
    <w:rsid w:val="002A5ADB"/>
    <w:rsid w:val="002A5E3B"/>
    <w:rsid w:val="002A7A45"/>
    <w:rsid w:val="002B253D"/>
    <w:rsid w:val="002B3219"/>
    <w:rsid w:val="002B6656"/>
    <w:rsid w:val="002D5D66"/>
    <w:rsid w:val="002F0106"/>
    <w:rsid w:val="002F2BB0"/>
    <w:rsid w:val="002F527E"/>
    <w:rsid w:val="002F64C7"/>
    <w:rsid w:val="00300568"/>
    <w:rsid w:val="0033290E"/>
    <w:rsid w:val="00337488"/>
    <w:rsid w:val="00340403"/>
    <w:rsid w:val="003541D7"/>
    <w:rsid w:val="00374F27"/>
    <w:rsid w:val="0039091C"/>
    <w:rsid w:val="00393E0E"/>
    <w:rsid w:val="003A5657"/>
    <w:rsid w:val="003D256F"/>
    <w:rsid w:val="003D3D20"/>
    <w:rsid w:val="003E0479"/>
    <w:rsid w:val="003F5202"/>
    <w:rsid w:val="00410916"/>
    <w:rsid w:val="00416449"/>
    <w:rsid w:val="00432EA2"/>
    <w:rsid w:val="004349D7"/>
    <w:rsid w:val="00441D4F"/>
    <w:rsid w:val="00442223"/>
    <w:rsid w:val="00446782"/>
    <w:rsid w:val="00456F9B"/>
    <w:rsid w:val="00495835"/>
    <w:rsid w:val="004A1AC1"/>
    <w:rsid w:val="004B028C"/>
    <w:rsid w:val="004B564D"/>
    <w:rsid w:val="004B78A5"/>
    <w:rsid w:val="004D16DF"/>
    <w:rsid w:val="004D5CF3"/>
    <w:rsid w:val="004E50E6"/>
    <w:rsid w:val="004E650F"/>
    <w:rsid w:val="005005DD"/>
    <w:rsid w:val="005017AD"/>
    <w:rsid w:val="00507FDC"/>
    <w:rsid w:val="00541E79"/>
    <w:rsid w:val="00555F25"/>
    <w:rsid w:val="005A02E6"/>
    <w:rsid w:val="005A6002"/>
    <w:rsid w:val="005C6AB4"/>
    <w:rsid w:val="005D5BFB"/>
    <w:rsid w:val="00602847"/>
    <w:rsid w:val="006054A2"/>
    <w:rsid w:val="00611B1F"/>
    <w:rsid w:val="006166C1"/>
    <w:rsid w:val="006176BB"/>
    <w:rsid w:val="006327E2"/>
    <w:rsid w:val="006365C8"/>
    <w:rsid w:val="00643BC3"/>
    <w:rsid w:val="006450C5"/>
    <w:rsid w:val="00663AE0"/>
    <w:rsid w:val="006C42AB"/>
    <w:rsid w:val="006D1B32"/>
    <w:rsid w:val="006D7DE6"/>
    <w:rsid w:val="006E05AD"/>
    <w:rsid w:val="00707D5F"/>
    <w:rsid w:val="00726C4C"/>
    <w:rsid w:val="0074096C"/>
    <w:rsid w:val="0074524A"/>
    <w:rsid w:val="007511EB"/>
    <w:rsid w:val="007606BA"/>
    <w:rsid w:val="0079518D"/>
    <w:rsid w:val="007A70F3"/>
    <w:rsid w:val="007B2830"/>
    <w:rsid w:val="007C0AE8"/>
    <w:rsid w:val="007C7462"/>
    <w:rsid w:val="007D034D"/>
    <w:rsid w:val="008066EC"/>
    <w:rsid w:val="008250E7"/>
    <w:rsid w:val="00826149"/>
    <w:rsid w:val="00841A0F"/>
    <w:rsid w:val="0086653E"/>
    <w:rsid w:val="00881429"/>
    <w:rsid w:val="00890BAA"/>
    <w:rsid w:val="0089661C"/>
    <w:rsid w:val="008B1FC6"/>
    <w:rsid w:val="008D2C30"/>
    <w:rsid w:val="008F1767"/>
    <w:rsid w:val="008F7BE8"/>
    <w:rsid w:val="008F7F5A"/>
    <w:rsid w:val="0095669D"/>
    <w:rsid w:val="00975BEB"/>
    <w:rsid w:val="009C6422"/>
    <w:rsid w:val="009D25D5"/>
    <w:rsid w:val="009E5CE1"/>
    <w:rsid w:val="009E6F27"/>
    <w:rsid w:val="009F016C"/>
    <w:rsid w:val="009F6E0C"/>
    <w:rsid w:val="00A05A3E"/>
    <w:rsid w:val="00A140F5"/>
    <w:rsid w:val="00A275DA"/>
    <w:rsid w:val="00A27792"/>
    <w:rsid w:val="00A32416"/>
    <w:rsid w:val="00A328A7"/>
    <w:rsid w:val="00A371C2"/>
    <w:rsid w:val="00A45FF2"/>
    <w:rsid w:val="00A7228E"/>
    <w:rsid w:val="00A76C7D"/>
    <w:rsid w:val="00A803EF"/>
    <w:rsid w:val="00AE15CB"/>
    <w:rsid w:val="00AE3B1A"/>
    <w:rsid w:val="00AF1E5C"/>
    <w:rsid w:val="00B119FF"/>
    <w:rsid w:val="00B12A7D"/>
    <w:rsid w:val="00B361B1"/>
    <w:rsid w:val="00B508C5"/>
    <w:rsid w:val="00B53320"/>
    <w:rsid w:val="00B63C1E"/>
    <w:rsid w:val="00B64D45"/>
    <w:rsid w:val="00B67B5B"/>
    <w:rsid w:val="00B87D7F"/>
    <w:rsid w:val="00B946C6"/>
    <w:rsid w:val="00B96DCA"/>
    <w:rsid w:val="00BA5869"/>
    <w:rsid w:val="00BB4288"/>
    <w:rsid w:val="00BB51EE"/>
    <w:rsid w:val="00BD07F0"/>
    <w:rsid w:val="00BE099B"/>
    <w:rsid w:val="00BE6974"/>
    <w:rsid w:val="00BF2776"/>
    <w:rsid w:val="00C2389D"/>
    <w:rsid w:val="00C508F7"/>
    <w:rsid w:val="00C55090"/>
    <w:rsid w:val="00C56059"/>
    <w:rsid w:val="00C619DB"/>
    <w:rsid w:val="00C70106"/>
    <w:rsid w:val="00CB7B8A"/>
    <w:rsid w:val="00CC5360"/>
    <w:rsid w:val="00CE3E36"/>
    <w:rsid w:val="00CF6993"/>
    <w:rsid w:val="00D33D9F"/>
    <w:rsid w:val="00D35A9E"/>
    <w:rsid w:val="00D656B3"/>
    <w:rsid w:val="00D847D1"/>
    <w:rsid w:val="00D91E71"/>
    <w:rsid w:val="00D9777A"/>
    <w:rsid w:val="00DA1528"/>
    <w:rsid w:val="00DA1BDA"/>
    <w:rsid w:val="00DC5ABC"/>
    <w:rsid w:val="00DC7214"/>
    <w:rsid w:val="00DE674C"/>
    <w:rsid w:val="00E168A9"/>
    <w:rsid w:val="00E21CE2"/>
    <w:rsid w:val="00E3708D"/>
    <w:rsid w:val="00E37148"/>
    <w:rsid w:val="00E4207A"/>
    <w:rsid w:val="00E55C81"/>
    <w:rsid w:val="00E601ED"/>
    <w:rsid w:val="00E628CE"/>
    <w:rsid w:val="00E85A68"/>
    <w:rsid w:val="00EA4772"/>
    <w:rsid w:val="00F04474"/>
    <w:rsid w:val="00F241A3"/>
    <w:rsid w:val="00F45D2D"/>
    <w:rsid w:val="00F45DA5"/>
    <w:rsid w:val="00F64528"/>
    <w:rsid w:val="00F64735"/>
    <w:rsid w:val="00F6669E"/>
    <w:rsid w:val="00F71D34"/>
    <w:rsid w:val="00F947EA"/>
    <w:rsid w:val="00F968D5"/>
    <w:rsid w:val="00FB7459"/>
    <w:rsid w:val="00FC1717"/>
    <w:rsid w:val="00FC629A"/>
    <w:rsid w:val="00FD03D1"/>
    <w:rsid w:val="00FE3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1C44D8"/>
  <w15:chartTrackingRefBased/>
  <w15:docId w15:val="{274C73EB-E91A-E94F-B0CE-069E8ECD9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297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3D256F"/>
  </w:style>
  <w:style w:type="character" w:customStyle="1" w:styleId="apple-converted-space">
    <w:name w:val="apple-converted-space"/>
    <w:basedOn w:val="DefaultParagraphFont"/>
    <w:rsid w:val="003D25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359106">
      <w:bodyDiv w:val="1"/>
      <w:marLeft w:val="0"/>
      <w:marRight w:val="0"/>
      <w:marTop w:val="0"/>
      <w:marBottom w:val="0"/>
      <w:divBdr>
        <w:top w:val="none" w:sz="0" w:space="0" w:color="auto"/>
        <w:left w:val="none" w:sz="0" w:space="0" w:color="auto"/>
        <w:bottom w:val="none" w:sz="0" w:space="0" w:color="auto"/>
        <w:right w:val="none" w:sz="0" w:space="0" w:color="auto"/>
      </w:divBdr>
      <w:divsChild>
        <w:div w:id="288439701">
          <w:marLeft w:val="0"/>
          <w:marRight w:val="0"/>
          <w:marTop w:val="0"/>
          <w:marBottom w:val="0"/>
          <w:divBdr>
            <w:top w:val="none" w:sz="0" w:space="0" w:color="auto"/>
            <w:left w:val="none" w:sz="0" w:space="0" w:color="auto"/>
            <w:bottom w:val="none" w:sz="0" w:space="0" w:color="auto"/>
            <w:right w:val="none" w:sz="0" w:space="0" w:color="auto"/>
          </w:divBdr>
          <w:divsChild>
            <w:div w:id="482357482">
              <w:marLeft w:val="0"/>
              <w:marRight w:val="0"/>
              <w:marTop w:val="0"/>
              <w:marBottom w:val="0"/>
              <w:divBdr>
                <w:top w:val="none" w:sz="0" w:space="0" w:color="auto"/>
                <w:left w:val="none" w:sz="0" w:space="0" w:color="auto"/>
                <w:bottom w:val="none" w:sz="0" w:space="0" w:color="auto"/>
                <w:right w:val="none" w:sz="0" w:space="0" w:color="auto"/>
              </w:divBdr>
              <w:divsChild>
                <w:div w:id="140229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9541616">
      <w:bodyDiv w:val="1"/>
      <w:marLeft w:val="0"/>
      <w:marRight w:val="0"/>
      <w:marTop w:val="0"/>
      <w:marBottom w:val="0"/>
      <w:divBdr>
        <w:top w:val="none" w:sz="0" w:space="0" w:color="auto"/>
        <w:left w:val="none" w:sz="0" w:space="0" w:color="auto"/>
        <w:bottom w:val="none" w:sz="0" w:space="0" w:color="auto"/>
        <w:right w:val="none" w:sz="0" w:space="0" w:color="auto"/>
      </w:divBdr>
      <w:divsChild>
        <w:div w:id="1807430761">
          <w:marLeft w:val="0"/>
          <w:marRight w:val="0"/>
          <w:marTop w:val="0"/>
          <w:marBottom w:val="0"/>
          <w:divBdr>
            <w:top w:val="none" w:sz="0" w:space="0" w:color="auto"/>
            <w:left w:val="none" w:sz="0" w:space="0" w:color="auto"/>
            <w:bottom w:val="none" w:sz="0" w:space="0" w:color="auto"/>
            <w:right w:val="none" w:sz="0" w:space="0" w:color="auto"/>
          </w:divBdr>
          <w:divsChild>
            <w:div w:id="1076706037">
              <w:marLeft w:val="0"/>
              <w:marRight w:val="0"/>
              <w:marTop w:val="0"/>
              <w:marBottom w:val="0"/>
              <w:divBdr>
                <w:top w:val="none" w:sz="0" w:space="0" w:color="auto"/>
                <w:left w:val="none" w:sz="0" w:space="0" w:color="auto"/>
                <w:bottom w:val="none" w:sz="0" w:space="0" w:color="auto"/>
                <w:right w:val="none" w:sz="0" w:space="0" w:color="auto"/>
              </w:divBdr>
            </w:div>
          </w:divsChild>
        </w:div>
        <w:div w:id="2065832376">
          <w:marLeft w:val="0"/>
          <w:marRight w:val="0"/>
          <w:marTop w:val="0"/>
          <w:marBottom w:val="0"/>
          <w:divBdr>
            <w:top w:val="none" w:sz="0" w:space="0" w:color="auto"/>
            <w:left w:val="none" w:sz="0" w:space="0" w:color="auto"/>
            <w:bottom w:val="none" w:sz="0" w:space="0" w:color="auto"/>
            <w:right w:val="none" w:sz="0" w:space="0" w:color="auto"/>
          </w:divBdr>
          <w:divsChild>
            <w:div w:id="709037797">
              <w:marLeft w:val="0"/>
              <w:marRight w:val="0"/>
              <w:marTop w:val="0"/>
              <w:marBottom w:val="0"/>
              <w:divBdr>
                <w:top w:val="none" w:sz="0" w:space="0" w:color="auto"/>
                <w:left w:val="none" w:sz="0" w:space="0" w:color="auto"/>
                <w:bottom w:val="none" w:sz="0" w:space="0" w:color="auto"/>
                <w:right w:val="none" w:sz="0" w:space="0" w:color="auto"/>
              </w:divBdr>
              <w:divsChild>
                <w:div w:id="241136999">
                  <w:marLeft w:val="0"/>
                  <w:marRight w:val="0"/>
                  <w:marTop w:val="0"/>
                  <w:marBottom w:val="0"/>
                  <w:divBdr>
                    <w:top w:val="none" w:sz="0" w:space="0" w:color="auto"/>
                    <w:left w:val="none" w:sz="0" w:space="0" w:color="auto"/>
                    <w:bottom w:val="none" w:sz="0" w:space="0" w:color="auto"/>
                    <w:right w:val="none" w:sz="0" w:space="0" w:color="auto"/>
                  </w:divBdr>
                  <w:divsChild>
                    <w:div w:id="180820370">
                      <w:marLeft w:val="0"/>
                      <w:marRight w:val="0"/>
                      <w:marTop w:val="0"/>
                      <w:marBottom w:val="0"/>
                      <w:divBdr>
                        <w:top w:val="none" w:sz="0" w:space="0" w:color="auto"/>
                        <w:left w:val="none" w:sz="0" w:space="0" w:color="auto"/>
                        <w:bottom w:val="none" w:sz="0" w:space="0" w:color="auto"/>
                        <w:right w:val="none" w:sz="0" w:space="0" w:color="auto"/>
                      </w:divBdr>
                      <w:divsChild>
                        <w:div w:id="355543467">
                          <w:marLeft w:val="0"/>
                          <w:marRight w:val="0"/>
                          <w:marTop w:val="0"/>
                          <w:marBottom w:val="0"/>
                          <w:divBdr>
                            <w:top w:val="none" w:sz="0" w:space="0" w:color="auto"/>
                            <w:left w:val="none" w:sz="0" w:space="0" w:color="auto"/>
                            <w:bottom w:val="none" w:sz="0" w:space="0" w:color="auto"/>
                            <w:right w:val="none" w:sz="0" w:space="0" w:color="auto"/>
                          </w:divBdr>
                          <w:divsChild>
                            <w:div w:id="943806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5415</Words>
  <Characters>30871</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Kandhai (2124932)</dc:creator>
  <cp:keywords/>
  <dc:description/>
  <cp:lastModifiedBy>Timothy Kandhai (2124932)</cp:lastModifiedBy>
  <cp:revision>2</cp:revision>
  <dcterms:created xsi:type="dcterms:W3CDTF">2023-09-05T17:45:00Z</dcterms:created>
  <dcterms:modified xsi:type="dcterms:W3CDTF">2023-09-05T17:45:00Z</dcterms:modified>
</cp:coreProperties>
</file>