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195C71E7" w:rsidR="00DA0895" w:rsidRDefault="462B9830" w:rsidP="462B9830">
      <w:pPr>
        <w:rPr>
          <w:b/>
          <w:bCs/>
          <w:u w:val="single"/>
        </w:rPr>
      </w:pPr>
      <w:r w:rsidRPr="462B9830">
        <w:rPr>
          <w:b/>
          <w:bCs/>
          <w:u w:val="single"/>
        </w:rPr>
        <w:t>Amelia Grocock</w:t>
      </w:r>
    </w:p>
    <w:p w14:paraId="07A52B5D" w14:textId="7B7E3F24" w:rsidR="462B9830" w:rsidRDefault="462B9830" w:rsidP="462B9830">
      <w:pPr>
        <w:rPr>
          <w:b/>
          <w:bCs/>
          <w:u w:val="single"/>
        </w:rPr>
      </w:pPr>
      <w:r w:rsidRPr="462B9830">
        <w:rPr>
          <w:b/>
          <w:bCs/>
          <w:u w:val="single"/>
        </w:rPr>
        <w:t>1801342</w:t>
      </w:r>
    </w:p>
    <w:p w14:paraId="35493E04" w14:textId="55DCF5B2" w:rsidR="006864F2" w:rsidRDefault="006864F2" w:rsidP="462B9830"/>
    <w:p w14:paraId="18CA8A21" w14:textId="2D21CD03" w:rsidR="006864F2" w:rsidRDefault="006864F2" w:rsidP="462B9830"/>
    <w:p w14:paraId="04C2A856" w14:textId="3AC0A038" w:rsidR="006864F2" w:rsidRDefault="006864F2" w:rsidP="462B9830"/>
    <w:p w14:paraId="0ACF47EF" w14:textId="4D074928" w:rsidR="006864F2" w:rsidRDefault="006864F2" w:rsidP="462B9830"/>
    <w:p w14:paraId="2B8E5940" w14:textId="0F02BE4D" w:rsidR="006864F2" w:rsidRDefault="006864F2" w:rsidP="462B9830"/>
    <w:p w14:paraId="774B3F79" w14:textId="1CCF0B4E" w:rsidR="006864F2" w:rsidRDefault="006864F2" w:rsidP="462B9830"/>
    <w:p w14:paraId="4DF17D09" w14:textId="4456A9F8" w:rsidR="006864F2" w:rsidRDefault="006864F2" w:rsidP="462B9830"/>
    <w:p w14:paraId="4BC377EB" w14:textId="24DC50A2" w:rsidR="006864F2" w:rsidRDefault="006864F2" w:rsidP="462B9830"/>
    <w:p w14:paraId="330E1DA9" w14:textId="3F94A8D2" w:rsidR="006864F2" w:rsidRDefault="006864F2" w:rsidP="462B9830"/>
    <w:p w14:paraId="451D649E" w14:textId="13A9E38F" w:rsidR="006864F2" w:rsidRDefault="006864F2" w:rsidP="462B9830"/>
    <w:p w14:paraId="778B9679" w14:textId="4118A2A2" w:rsidR="006864F2" w:rsidRDefault="006864F2" w:rsidP="462B9830"/>
    <w:p w14:paraId="6923F24C" w14:textId="23133876" w:rsidR="006864F2" w:rsidRDefault="006864F2" w:rsidP="462B9830"/>
    <w:p w14:paraId="3369BB18" w14:textId="7A3B5258" w:rsidR="006864F2" w:rsidRDefault="006864F2" w:rsidP="462B9830"/>
    <w:p w14:paraId="50D2F6E0" w14:textId="4855C16C" w:rsidR="006864F2" w:rsidRDefault="006864F2" w:rsidP="462B9830"/>
    <w:p w14:paraId="1CEA221B" w14:textId="5D2B1F6D" w:rsidR="006864F2" w:rsidRDefault="006864F2" w:rsidP="462B9830"/>
    <w:p w14:paraId="5A618C96" w14:textId="6B5B3739" w:rsidR="006864F2" w:rsidRDefault="006864F2" w:rsidP="462B9830"/>
    <w:p w14:paraId="256272A8" w14:textId="4CD54EB4" w:rsidR="006864F2" w:rsidRDefault="006864F2" w:rsidP="462B9830"/>
    <w:p w14:paraId="2E3927A8" w14:textId="61B330D2" w:rsidR="006864F2" w:rsidRDefault="006864F2" w:rsidP="462B9830"/>
    <w:p w14:paraId="3264CB7F" w14:textId="5FDF8D7E" w:rsidR="006864F2" w:rsidRDefault="006864F2" w:rsidP="462B9830"/>
    <w:p w14:paraId="1E440A1F" w14:textId="3344F797" w:rsidR="006864F2" w:rsidRDefault="006864F2" w:rsidP="462B9830"/>
    <w:p w14:paraId="77DB3BC3" w14:textId="309094DD" w:rsidR="006864F2" w:rsidRDefault="006864F2" w:rsidP="462B9830"/>
    <w:p w14:paraId="35ABA0DA" w14:textId="14469860" w:rsidR="006864F2" w:rsidRDefault="006864F2" w:rsidP="462B9830"/>
    <w:p w14:paraId="735051CB" w14:textId="6B5EDE6A" w:rsidR="006864F2" w:rsidRDefault="006864F2" w:rsidP="462B9830"/>
    <w:p w14:paraId="31878A82" w14:textId="37D97CC3" w:rsidR="006864F2" w:rsidRDefault="006864F2" w:rsidP="462B9830"/>
    <w:p w14:paraId="2D940F05" w14:textId="241105EA" w:rsidR="006864F2" w:rsidRDefault="006864F2" w:rsidP="462B9830"/>
    <w:p w14:paraId="3C1CA658" w14:textId="32264A9F" w:rsidR="006864F2" w:rsidRDefault="006864F2" w:rsidP="462B9830"/>
    <w:p w14:paraId="020988A3" w14:textId="42CB84A5" w:rsidR="006864F2" w:rsidRDefault="006864F2" w:rsidP="462B9830"/>
    <w:p w14:paraId="14AC86F6" w14:textId="39C24DC1" w:rsidR="006864F2" w:rsidRDefault="006864F2" w:rsidP="462B9830"/>
    <w:p w14:paraId="6E2DBC67" w14:textId="6BA1ACB5" w:rsidR="006864F2" w:rsidRDefault="006864F2" w:rsidP="462B9830"/>
    <w:p w14:paraId="346B8E2C" w14:textId="1EE64B66" w:rsidR="006864F2" w:rsidRDefault="006864F2" w:rsidP="462B9830">
      <w:pPr>
        <w:rPr>
          <w:u w:val="single"/>
        </w:rPr>
      </w:pPr>
      <w:r w:rsidRPr="006864F2">
        <w:rPr>
          <w:u w:val="single"/>
        </w:rPr>
        <w:lastRenderedPageBreak/>
        <w:t>Context</w:t>
      </w:r>
    </w:p>
    <w:p w14:paraId="03E74A12" w14:textId="4EDE6F9A" w:rsidR="006864F2" w:rsidRDefault="4607A774" w:rsidP="4607A774">
      <w:pPr>
        <w:pStyle w:val="ListParagraph"/>
        <w:numPr>
          <w:ilvl w:val="0"/>
          <w:numId w:val="1"/>
        </w:numPr>
        <w:rPr>
          <w:u w:val="single"/>
        </w:rPr>
      </w:pPr>
      <w:r w:rsidRPr="4607A774">
        <w:rPr>
          <w:u w:val="single"/>
        </w:rPr>
        <w:t>(p</w:t>
      </w:r>
      <w:proofErr w:type="gramStart"/>
      <w:r w:rsidRPr="4607A774">
        <w:rPr>
          <w:u w:val="single"/>
        </w:rPr>
        <w:t>1)Why</w:t>
      </w:r>
      <w:proofErr w:type="gramEnd"/>
      <w:r w:rsidRPr="4607A774">
        <w:rPr>
          <w:u w:val="single"/>
        </w:rPr>
        <w:t xml:space="preserve"> critiquing is important</w:t>
      </w:r>
    </w:p>
    <w:p w14:paraId="0BAEB043" w14:textId="34A12B78" w:rsidR="4607A774" w:rsidRDefault="4607A774" w:rsidP="4607A774">
      <w:pPr>
        <w:pStyle w:val="ListParagraph"/>
        <w:numPr>
          <w:ilvl w:val="0"/>
          <w:numId w:val="1"/>
        </w:numPr>
        <w:rPr>
          <w:u w:val="single"/>
        </w:rPr>
      </w:pPr>
      <w:r w:rsidRPr="4607A774">
        <w:rPr>
          <w:u w:val="single"/>
        </w:rPr>
        <w:t>(P</w:t>
      </w:r>
      <w:proofErr w:type="gramStart"/>
      <w:r w:rsidRPr="4607A774">
        <w:rPr>
          <w:u w:val="single"/>
        </w:rPr>
        <w:t>2)The</w:t>
      </w:r>
      <w:proofErr w:type="gramEnd"/>
      <w:r w:rsidRPr="4607A774">
        <w:rPr>
          <w:u w:val="single"/>
        </w:rPr>
        <w:t xml:space="preserve"> background</w:t>
      </w:r>
    </w:p>
    <w:p w14:paraId="14311EE8" w14:textId="6E3941F4" w:rsidR="4607A774" w:rsidRDefault="4607A774" w:rsidP="4607A774">
      <w:pPr>
        <w:pStyle w:val="ListParagraph"/>
        <w:numPr>
          <w:ilvl w:val="0"/>
          <w:numId w:val="1"/>
        </w:numPr>
        <w:rPr>
          <w:u w:val="single"/>
        </w:rPr>
      </w:pPr>
      <w:r w:rsidRPr="4607A774">
        <w:rPr>
          <w:u w:val="single"/>
        </w:rPr>
        <w:t>(P</w:t>
      </w:r>
      <w:proofErr w:type="gramStart"/>
      <w:r w:rsidRPr="4607A774">
        <w:rPr>
          <w:u w:val="single"/>
        </w:rPr>
        <w:t>2)The</w:t>
      </w:r>
      <w:proofErr w:type="gramEnd"/>
      <w:r w:rsidRPr="4607A774">
        <w:rPr>
          <w:u w:val="single"/>
        </w:rPr>
        <w:t xml:space="preserve"> discussion </w:t>
      </w:r>
    </w:p>
    <w:p w14:paraId="4D316E37" w14:textId="6AB13C38" w:rsidR="008B104D" w:rsidRDefault="4607A774" w:rsidP="00643181">
      <w:pPr>
        <w:pStyle w:val="ListParagraph"/>
        <w:numPr>
          <w:ilvl w:val="0"/>
          <w:numId w:val="1"/>
        </w:numPr>
        <w:rPr>
          <w:u w:val="single"/>
        </w:rPr>
      </w:pPr>
      <w:r w:rsidRPr="4607A774">
        <w:rPr>
          <w:u w:val="single"/>
        </w:rPr>
        <w:t>Biographical notes</w:t>
      </w:r>
    </w:p>
    <w:p w14:paraId="2C6016C6" w14:textId="435426C1" w:rsidR="005B0603" w:rsidRDefault="4607A774" w:rsidP="00643181">
      <w:pPr>
        <w:pStyle w:val="ListParagraph"/>
        <w:numPr>
          <w:ilvl w:val="0"/>
          <w:numId w:val="1"/>
        </w:numPr>
        <w:rPr>
          <w:u w:val="single"/>
        </w:rPr>
      </w:pPr>
      <w:r w:rsidRPr="4607A774">
        <w:rPr>
          <w:u w:val="single"/>
        </w:rPr>
        <w:t>Abstract</w:t>
      </w:r>
    </w:p>
    <w:p w14:paraId="0E5F8BA3" w14:textId="4DF2A8F0" w:rsidR="005B0603" w:rsidRDefault="4607A774" w:rsidP="00643181">
      <w:pPr>
        <w:pStyle w:val="ListParagraph"/>
        <w:numPr>
          <w:ilvl w:val="0"/>
          <w:numId w:val="1"/>
        </w:numPr>
        <w:rPr>
          <w:u w:val="single"/>
        </w:rPr>
      </w:pPr>
      <w:r w:rsidRPr="4607A774">
        <w:rPr>
          <w:u w:val="single"/>
        </w:rPr>
        <w:t>Literature review</w:t>
      </w:r>
    </w:p>
    <w:p w14:paraId="732FDD44" w14:textId="0B7412B7" w:rsidR="00806600" w:rsidRDefault="4607A774" w:rsidP="00643181">
      <w:pPr>
        <w:pStyle w:val="ListParagraph"/>
        <w:numPr>
          <w:ilvl w:val="0"/>
          <w:numId w:val="1"/>
        </w:numPr>
        <w:rPr>
          <w:u w:val="single"/>
        </w:rPr>
      </w:pPr>
      <w:r w:rsidRPr="4607A774">
        <w:rPr>
          <w:u w:val="single"/>
        </w:rPr>
        <w:t>The aim</w:t>
      </w:r>
    </w:p>
    <w:p w14:paraId="08D03E86" w14:textId="07420C89" w:rsidR="00806600" w:rsidRDefault="58AA5D56" w:rsidP="58AA5D56">
      <w:pPr>
        <w:pStyle w:val="ListParagraph"/>
        <w:numPr>
          <w:ilvl w:val="0"/>
          <w:numId w:val="1"/>
        </w:numPr>
        <w:rPr>
          <w:u w:val="single"/>
        </w:rPr>
      </w:pPr>
      <w:r w:rsidRPr="58AA5D56">
        <w:rPr>
          <w:u w:val="single"/>
        </w:rPr>
        <w:t>Sample</w:t>
      </w:r>
    </w:p>
    <w:p w14:paraId="55513F28" w14:textId="4D2AAA21" w:rsidR="00806600" w:rsidRDefault="58AA5D56" w:rsidP="00643181">
      <w:pPr>
        <w:pStyle w:val="ListParagraph"/>
        <w:numPr>
          <w:ilvl w:val="0"/>
          <w:numId w:val="1"/>
        </w:numPr>
        <w:rPr>
          <w:u w:val="single"/>
        </w:rPr>
      </w:pPr>
      <w:r w:rsidRPr="58AA5D56">
        <w:rPr>
          <w:u w:val="single"/>
        </w:rPr>
        <w:t>Ethical consideration</w:t>
      </w:r>
    </w:p>
    <w:p w14:paraId="627E40B3" w14:textId="1B42199B" w:rsidR="00931C5B" w:rsidRDefault="58AA5D56" w:rsidP="4607A774">
      <w:pPr>
        <w:pStyle w:val="ListParagraph"/>
        <w:numPr>
          <w:ilvl w:val="0"/>
          <w:numId w:val="1"/>
        </w:numPr>
        <w:rPr>
          <w:u w:val="single"/>
        </w:rPr>
      </w:pPr>
      <w:r w:rsidRPr="58AA5D56">
        <w:rPr>
          <w:u w:val="single"/>
        </w:rPr>
        <w:t>Data analysis</w:t>
      </w:r>
    </w:p>
    <w:p w14:paraId="165F33F1" w14:textId="53082878" w:rsidR="00931C5B" w:rsidRDefault="58AA5D56" w:rsidP="4607A774">
      <w:pPr>
        <w:pStyle w:val="ListParagraph"/>
        <w:numPr>
          <w:ilvl w:val="0"/>
          <w:numId w:val="1"/>
        </w:numPr>
        <w:rPr>
          <w:u w:val="single"/>
        </w:rPr>
      </w:pPr>
      <w:r w:rsidRPr="58AA5D56">
        <w:rPr>
          <w:u w:val="single"/>
        </w:rPr>
        <w:t>Research questions</w:t>
      </w:r>
    </w:p>
    <w:p w14:paraId="335E6FE0" w14:textId="5306090C" w:rsidR="00F91A12" w:rsidRDefault="58AA5D56" w:rsidP="00643181">
      <w:pPr>
        <w:pStyle w:val="ListParagraph"/>
        <w:numPr>
          <w:ilvl w:val="0"/>
          <w:numId w:val="1"/>
        </w:numPr>
        <w:rPr>
          <w:u w:val="single"/>
        </w:rPr>
      </w:pPr>
      <w:r w:rsidRPr="58AA5D56">
        <w:rPr>
          <w:u w:val="single"/>
        </w:rPr>
        <w:t xml:space="preserve">Accurate </w:t>
      </w:r>
      <w:proofErr w:type="spellStart"/>
      <w:r w:rsidRPr="58AA5D56">
        <w:rPr>
          <w:u w:val="single"/>
        </w:rPr>
        <w:t>conclussions</w:t>
      </w:r>
      <w:proofErr w:type="spellEnd"/>
    </w:p>
    <w:p w14:paraId="25743749" w14:textId="77777777" w:rsidR="009C13D7" w:rsidRDefault="009C13D7" w:rsidP="009C13D7">
      <w:pPr>
        <w:ind w:left="360"/>
        <w:rPr>
          <w:u w:val="single"/>
        </w:rPr>
      </w:pPr>
    </w:p>
    <w:p w14:paraId="0F228DD9" w14:textId="77777777" w:rsidR="009C13D7" w:rsidRDefault="009C13D7" w:rsidP="009C13D7">
      <w:pPr>
        <w:ind w:left="360"/>
        <w:rPr>
          <w:u w:val="single"/>
        </w:rPr>
      </w:pPr>
    </w:p>
    <w:p w14:paraId="4757BDA6" w14:textId="77777777" w:rsidR="009C13D7" w:rsidRDefault="009C13D7" w:rsidP="009C13D7">
      <w:pPr>
        <w:ind w:left="360"/>
        <w:rPr>
          <w:u w:val="single"/>
        </w:rPr>
      </w:pPr>
    </w:p>
    <w:p w14:paraId="5E061D2A" w14:textId="77777777" w:rsidR="009C13D7" w:rsidRDefault="009C13D7" w:rsidP="009C13D7">
      <w:pPr>
        <w:ind w:left="360"/>
        <w:rPr>
          <w:u w:val="single"/>
        </w:rPr>
      </w:pPr>
    </w:p>
    <w:p w14:paraId="44A42521" w14:textId="77777777" w:rsidR="009C13D7" w:rsidRDefault="009C13D7" w:rsidP="009C13D7">
      <w:pPr>
        <w:ind w:left="360"/>
        <w:rPr>
          <w:u w:val="single"/>
        </w:rPr>
      </w:pPr>
    </w:p>
    <w:p w14:paraId="444D9ECF" w14:textId="77777777" w:rsidR="009C13D7" w:rsidRDefault="009C13D7" w:rsidP="009C13D7">
      <w:pPr>
        <w:ind w:left="360"/>
        <w:rPr>
          <w:u w:val="single"/>
        </w:rPr>
      </w:pPr>
    </w:p>
    <w:p w14:paraId="4C5671D3" w14:textId="77777777" w:rsidR="009C13D7" w:rsidRDefault="009C13D7" w:rsidP="009C13D7">
      <w:pPr>
        <w:ind w:left="360"/>
        <w:rPr>
          <w:u w:val="single"/>
        </w:rPr>
      </w:pPr>
    </w:p>
    <w:p w14:paraId="23B68C35" w14:textId="77777777" w:rsidR="009C13D7" w:rsidRDefault="009C13D7" w:rsidP="009C13D7">
      <w:pPr>
        <w:ind w:left="360"/>
        <w:rPr>
          <w:u w:val="single"/>
        </w:rPr>
      </w:pPr>
    </w:p>
    <w:p w14:paraId="482E7AE5" w14:textId="77777777" w:rsidR="009C13D7" w:rsidRDefault="009C13D7" w:rsidP="009C13D7">
      <w:pPr>
        <w:ind w:left="360"/>
        <w:rPr>
          <w:u w:val="single"/>
        </w:rPr>
      </w:pPr>
    </w:p>
    <w:p w14:paraId="7EF16443" w14:textId="77777777" w:rsidR="009C13D7" w:rsidRDefault="009C13D7" w:rsidP="009C13D7">
      <w:pPr>
        <w:ind w:left="360"/>
        <w:rPr>
          <w:u w:val="single"/>
        </w:rPr>
      </w:pPr>
    </w:p>
    <w:p w14:paraId="5DCD7B6E" w14:textId="77777777" w:rsidR="009C13D7" w:rsidRDefault="009C13D7" w:rsidP="009C13D7">
      <w:pPr>
        <w:ind w:left="360"/>
        <w:rPr>
          <w:u w:val="single"/>
        </w:rPr>
      </w:pPr>
    </w:p>
    <w:p w14:paraId="6FC3D090" w14:textId="77777777" w:rsidR="009C13D7" w:rsidRDefault="009C13D7" w:rsidP="009C13D7">
      <w:pPr>
        <w:ind w:left="360"/>
        <w:rPr>
          <w:u w:val="single"/>
        </w:rPr>
      </w:pPr>
    </w:p>
    <w:p w14:paraId="184A610C" w14:textId="77777777" w:rsidR="009C13D7" w:rsidRDefault="009C13D7" w:rsidP="009C13D7">
      <w:pPr>
        <w:ind w:left="360"/>
        <w:rPr>
          <w:u w:val="single"/>
        </w:rPr>
      </w:pPr>
    </w:p>
    <w:p w14:paraId="735C37BF" w14:textId="77777777" w:rsidR="009C13D7" w:rsidRDefault="009C13D7" w:rsidP="009C13D7">
      <w:pPr>
        <w:ind w:left="360"/>
        <w:rPr>
          <w:u w:val="single"/>
        </w:rPr>
      </w:pPr>
    </w:p>
    <w:p w14:paraId="540750D5" w14:textId="77777777" w:rsidR="009C13D7" w:rsidRDefault="009C13D7" w:rsidP="009C13D7">
      <w:pPr>
        <w:ind w:left="360"/>
        <w:rPr>
          <w:u w:val="single"/>
        </w:rPr>
      </w:pPr>
    </w:p>
    <w:p w14:paraId="2EDD7D18" w14:textId="77777777" w:rsidR="009C13D7" w:rsidRDefault="009C13D7" w:rsidP="009C13D7">
      <w:pPr>
        <w:ind w:left="360"/>
        <w:rPr>
          <w:u w:val="single"/>
        </w:rPr>
      </w:pPr>
    </w:p>
    <w:p w14:paraId="756E6C29" w14:textId="77777777" w:rsidR="009C13D7" w:rsidRDefault="009C13D7" w:rsidP="009C13D7">
      <w:pPr>
        <w:ind w:left="360"/>
        <w:rPr>
          <w:u w:val="single"/>
        </w:rPr>
      </w:pPr>
    </w:p>
    <w:p w14:paraId="15A44854" w14:textId="77777777" w:rsidR="009C13D7" w:rsidRDefault="009C13D7" w:rsidP="009C13D7">
      <w:pPr>
        <w:ind w:left="360"/>
        <w:rPr>
          <w:u w:val="single"/>
        </w:rPr>
      </w:pPr>
    </w:p>
    <w:p w14:paraId="326899F0" w14:textId="77777777" w:rsidR="009C13D7" w:rsidRDefault="009C13D7" w:rsidP="009C13D7">
      <w:pPr>
        <w:ind w:left="360"/>
        <w:rPr>
          <w:u w:val="single"/>
        </w:rPr>
      </w:pPr>
    </w:p>
    <w:p w14:paraId="2F944454" w14:textId="77777777" w:rsidR="009C13D7" w:rsidRDefault="009C13D7" w:rsidP="009C13D7">
      <w:pPr>
        <w:ind w:left="360"/>
        <w:rPr>
          <w:u w:val="single"/>
        </w:rPr>
      </w:pPr>
    </w:p>
    <w:p w14:paraId="18F52C33" w14:textId="77777777" w:rsidR="009C13D7" w:rsidRDefault="009C13D7" w:rsidP="009C13D7">
      <w:pPr>
        <w:ind w:left="360"/>
        <w:rPr>
          <w:u w:val="single"/>
        </w:rPr>
      </w:pPr>
    </w:p>
    <w:p w14:paraId="1F9947F6" w14:textId="77777777" w:rsidR="00EB38BA" w:rsidRDefault="00EB38BA" w:rsidP="009C13D7">
      <w:pPr>
        <w:ind w:left="360"/>
        <w:rPr>
          <w:b/>
          <w:u w:val="single"/>
        </w:rPr>
      </w:pPr>
    </w:p>
    <w:p w14:paraId="0131A0E7" w14:textId="1EB1A1CF" w:rsidR="00D17C0C" w:rsidRPr="00D17C0C" w:rsidRDefault="00D17C0C" w:rsidP="009C13D7">
      <w:pPr>
        <w:ind w:left="360"/>
        <w:rPr>
          <w:b/>
          <w:u w:val="single"/>
        </w:rPr>
      </w:pPr>
      <w:r w:rsidRPr="00D17C0C">
        <w:rPr>
          <w:b/>
          <w:u w:val="single"/>
        </w:rPr>
        <w:lastRenderedPageBreak/>
        <w:t xml:space="preserve">Why critiquing is important </w:t>
      </w:r>
    </w:p>
    <w:p w14:paraId="3F893FA1" w14:textId="2120BB1E" w:rsidR="009C13D7" w:rsidRDefault="71CFDD61" w:rsidP="009C13D7">
      <w:pPr>
        <w:ind w:left="360"/>
      </w:pPr>
      <w:r>
        <w:t xml:space="preserve">Critiquing is evaluating/reviewing someone else’s work or your own.  the importance of a critique </w:t>
      </w:r>
      <w:proofErr w:type="gramStart"/>
      <w:r>
        <w:t>is  that</w:t>
      </w:r>
      <w:proofErr w:type="gramEnd"/>
      <w:r>
        <w:t xml:space="preserve"> individuals learn more about their own work by critiquing other people. Critiquing another </w:t>
      </w:r>
      <w:proofErr w:type="gramStart"/>
      <w:r>
        <w:t>individuals  work</w:t>
      </w:r>
      <w:proofErr w:type="gramEnd"/>
      <w:r>
        <w:t xml:space="preserve"> is important while learn why other individuals  are and aren’t responding too. An interesting part of critiquing is seeing how other people react to their work, some lines or paragraphs some individuals may love others may not like it or find </w:t>
      </w:r>
      <w:proofErr w:type="gramStart"/>
      <w:r>
        <w:t>it  confusing</w:t>
      </w:r>
      <w:proofErr w:type="gramEnd"/>
      <w:r>
        <w:t>. Subjectively, noticing patterns among the responses it begins to draw attention to the most successful and unsuccessful different type of elements to writing (Jay, 2017)</w:t>
      </w:r>
    </w:p>
    <w:p w14:paraId="6C85A143" w14:textId="1AC75D42" w:rsidR="00C34C5F" w:rsidRDefault="00073B2A" w:rsidP="009C13D7">
      <w:pPr>
        <w:ind w:left="360"/>
      </w:pPr>
      <w:r>
        <w:t xml:space="preserve"> </w:t>
      </w:r>
      <w:r w:rsidR="00423361">
        <w:t>C</w:t>
      </w:r>
      <w:r>
        <w:t>ritiq</w:t>
      </w:r>
      <w:r w:rsidR="00423361">
        <w:t>uing</w:t>
      </w:r>
      <w:r>
        <w:t xml:space="preserve"> helps </w:t>
      </w:r>
      <w:r w:rsidR="004849B7">
        <w:t>f</w:t>
      </w:r>
      <w:r w:rsidR="00C34C5F">
        <w:t xml:space="preserve">ind out what </w:t>
      </w:r>
      <w:proofErr w:type="gramStart"/>
      <w:r w:rsidR="00C34C5F">
        <w:t xml:space="preserve">works </w:t>
      </w:r>
      <w:r w:rsidR="00A56D19">
        <w:t xml:space="preserve"> </w:t>
      </w:r>
      <w:r>
        <w:t>and</w:t>
      </w:r>
      <w:proofErr w:type="gramEnd"/>
      <w:r>
        <w:t xml:space="preserve"> what doesn’t</w:t>
      </w:r>
      <w:r w:rsidR="00E276C9">
        <w:t>,</w:t>
      </w:r>
      <w:r w:rsidR="00FE0977">
        <w:t xml:space="preserve"> critiquing other </w:t>
      </w:r>
      <w:proofErr w:type="spellStart"/>
      <w:r w:rsidR="00FE0977">
        <w:t>peoples</w:t>
      </w:r>
      <w:proofErr w:type="spellEnd"/>
      <w:r w:rsidR="00FE0977">
        <w:t xml:space="preserve"> work can help an individual with ideas </w:t>
      </w:r>
      <w:r w:rsidR="00B67205">
        <w:t>for their own work, by finding ideas that they love in others work</w:t>
      </w:r>
      <w:r w:rsidR="007D118E">
        <w:t xml:space="preserve">, finding words they  </w:t>
      </w:r>
      <w:r w:rsidR="00A72D9E">
        <w:t xml:space="preserve">love </w:t>
      </w:r>
      <w:r w:rsidR="00DC6642">
        <w:t>. Taking the time to find out</w:t>
      </w:r>
      <w:r w:rsidR="00FE3DFB">
        <w:t xml:space="preserve"> what exactly </w:t>
      </w:r>
      <w:proofErr w:type="gramStart"/>
      <w:r w:rsidR="00ED2792">
        <w:t>at</w:t>
      </w:r>
      <w:r w:rsidR="000B4074">
        <w:t>t</w:t>
      </w:r>
      <w:r w:rsidR="00ED2792">
        <w:t>rac</w:t>
      </w:r>
      <w:r w:rsidR="000B4074">
        <w:t>ts</w:t>
      </w:r>
      <w:r w:rsidR="00ED2792">
        <w:t xml:space="preserve">  you</w:t>
      </w:r>
      <w:proofErr w:type="gramEnd"/>
      <w:r w:rsidR="00ED2792">
        <w:t xml:space="preserve"> to the sentence</w:t>
      </w:r>
      <w:r w:rsidR="00B90BC9">
        <w:t xml:space="preserve"> or what stands out</w:t>
      </w:r>
      <w:r w:rsidR="00543344">
        <w:t xml:space="preserve">. Critiquing other </w:t>
      </w:r>
      <w:proofErr w:type="spellStart"/>
      <w:r w:rsidR="00543344">
        <w:t>peoples</w:t>
      </w:r>
      <w:proofErr w:type="spellEnd"/>
      <w:r w:rsidR="00543344">
        <w:t xml:space="preserve"> work can benefit </w:t>
      </w:r>
      <w:r w:rsidR="00BD7AA3">
        <w:t xml:space="preserve">an individual to </w:t>
      </w:r>
      <w:r w:rsidR="00FD01A1">
        <w:t>improve their own work (Jay</w:t>
      </w:r>
      <w:r w:rsidR="00FC1927">
        <w:t>, 2017).</w:t>
      </w:r>
    </w:p>
    <w:p w14:paraId="19D3C92C" w14:textId="742DCF31" w:rsidR="00CA7100" w:rsidRDefault="71CFDD61" w:rsidP="00C142BD">
      <w:pPr>
        <w:ind w:left="360"/>
      </w:pPr>
      <w:r>
        <w:t xml:space="preserve">Critiquing can help give new </w:t>
      </w:r>
      <w:proofErr w:type="gramStart"/>
      <w:r>
        <w:t>ideas  or</w:t>
      </w:r>
      <w:proofErr w:type="gramEnd"/>
      <w:r>
        <w:t xml:space="preserve"> decide what  new ideas can be used for their own critique. Critiquing other </w:t>
      </w:r>
      <w:proofErr w:type="spellStart"/>
      <w:r>
        <w:t>peoples</w:t>
      </w:r>
      <w:proofErr w:type="spellEnd"/>
      <w:r>
        <w:t xml:space="preserve"> work can help and individual with new ideas or ideas the tend to avoid. </w:t>
      </w:r>
      <w:proofErr w:type="gramStart"/>
      <w:r>
        <w:t>Critiquing  can</w:t>
      </w:r>
      <w:proofErr w:type="gramEnd"/>
      <w:r>
        <w:t xml:space="preserve"> help an individual understand what type of work they dislike  or a piece of writing that they may dislike or remind them of a piece of work that they did not like or found confusing. It can help individuals learn new skills and also decide what type or writing they would prefer to </w:t>
      </w:r>
      <w:proofErr w:type="gramStart"/>
      <w:r>
        <w:t>avoid(</w:t>
      </w:r>
      <w:proofErr w:type="gramEnd"/>
      <w:r>
        <w:t>Jay, 2017).</w:t>
      </w:r>
    </w:p>
    <w:p w14:paraId="66B69066" w14:textId="2398A226" w:rsidR="009F2602" w:rsidRDefault="71CFDD61" w:rsidP="00C142BD">
      <w:pPr>
        <w:ind w:left="360"/>
      </w:pPr>
      <w:r>
        <w:t xml:space="preserve">The title is clearly </w:t>
      </w:r>
      <w:proofErr w:type="gramStart"/>
      <w:r>
        <w:t>stated  in</w:t>
      </w:r>
      <w:proofErr w:type="gramEnd"/>
      <w:r>
        <w:t xml:space="preserve"> the Research paper, the title is clear and is in bold, the title is in  different font which makes it more eye catching to the readers. </w:t>
      </w:r>
      <w:proofErr w:type="gramStart"/>
      <w:r>
        <w:t>The  title</w:t>
      </w:r>
      <w:proofErr w:type="gramEnd"/>
      <w:r>
        <w:t xml:space="preserve"> is straight  the point and clearly states what the context of the  paper is about “An evaluation of mental health service provision in Northern Ireland”  (Montgomery et al. 2017, p. 105).</w:t>
      </w:r>
    </w:p>
    <w:p w14:paraId="262C392D" w14:textId="2C18288C" w:rsidR="61193BF0" w:rsidRDefault="61193BF0" w:rsidP="61193BF0">
      <w:pPr>
        <w:ind w:left="360"/>
      </w:pPr>
    </w:p>
    <w:p w14:paraId="65430E13" w14:textId="3724AFAC" w:rsidR="109E5332" w:rsidRDefault="109E5332" w:rsidP="109E5332">
      <w:pPr>
        <w:ind w:left="360"/>
      </w:pPr>
      <w:r w:rsidRPr="109E5332">
        <w:rPr>
          <w:b/>
          <w:bCs/>
          <w:u w:val="single"/>
        </w:rPr>
        <w:t>background</w:t>
      </w:r>
    </w:p>
    <w:p w14:paraId="4A087CC7" w14:textId="11502926" w:rsidR="61193BF0" w:rsidRDefault="71CFDD61" w:rsidP="61193BF0">
      <w:pPr>
        <w:ind w:left="360"/>
      </w:pPr>
      <w:proofErr w:type="gramStart"/>
      <w:r>
        <w:t>The  reader</w:t>
      </w:r>
      <w:proofErr w:type="gramEnd"/>
      <w:r>
        <w:t xml:space="preserve"> of the research paper should be able to understand the topic and its importance, giving an  understanding of the topic is also important .The background of a research paper  on this paper is about the organisation AMH in which the organisation  researched into mental health issues in IR,  (</w:t>
      </w:r>
      <w:proofErr w:type="spellStart"/>
      <w:r>
        <w:t>Enago</w:t>
      </w:r>
      <w:proofErr w:type="spellEnd"/>
      <w:r>
        <w:t xml:space="preserve"> Academy, 2018). There is no subtitle introducing the background of the paper which should be </w:t>
      </w:r>
      <w:proofErr w:type="gramStart"/>
      <w:r>
        <w:t>required ,</w:t>
      </w:r>
      <w:proofErr w:type="gramEnd"/>
      <w:r>
        <w:t xml:space="preserve"> however the background of the paper can be found throughout the paper. The discussion of the paper includes an overview of the current state of mental h</w:t>
      </w:r>
      <w:r w:rsidR="000A67A9">
        <w:t>ealth service provision in NI, (Montgomery et al.2017)</w:t>
      </w:r>
    </w:p>
    <w:p w14:paraId="450CECC6" w14:textId="5778C124" w:rsidR="00A24ECC" w:rsidRDefault="71CFDD61" w:rsidP="61193BF0">
      <w:pPr>
        <w:ind w:left="360"/>
      </w:pPr>
      <w:r>
        <w:t xml:space="preserve">Terms and </w:t>
      </w:r>
      <w:proofErr w:type="gramStart"/>
      <w:r>
        <w:t>concepts  in</w:t>
      </w:r>
      <w:proofErr w:type="gramEnd"/>
      <w:r>
        <w:t xml:space="preserve"> the paper are further discussed to explain to the reader additional information on the paper, the paper further discusses how the NI  experiences higher  levels of mental health than the rest of the UK. The background of the paper </w:t>
      </w:r>
      <w:proofErr w:type="gramStart"/>
      <w:r>
        <w:t>also  further</w:t>
      </w:r>
      <w:proofErr w:type="gramEnd"/>
      <w:r>
        <w:t xml:space="preserve"> discuses Policy implications, how service development should prioritise recovery-Based, relationship based approaches, with consideration of carers, (Montgomery, Wilson, Houston, Davidson, Harper 2017, P.106).</w:t>
      </w:r>
    </w:p>
    <w:p w14:paraId="441296D6" w14:textId="77777777" w:rsidR="00256427" w:rsidRDefault="00256427" w:rsidP="61193BF0">
      <w:pPr>
        <w:ind w:left="360"/>
      </w:pPr>
    </w:p>
    <w:p w14:paraId="3A9AF151" w14:textId="73F2DF59" w:rsidR="4607A774" w:rsidRDefault="4607A774" w:rsidP="4607A774">
      <w:pPr>
        <w:ind w:left="360"/>
        <w:rPr>
          <w:b/>
          <w:bCs/>
          <w:u w:val="single"/>
        </w:rPr>
      </w:pPr>
    </w:p>
    <w:p w14:paraId="13FF9FCE" w14:textId="3C2EEC11" w:rsidR="4607A774" w:rsidRDefault="4607A774" w:rsidP="4607A774">
      <w:pPr>
        <w:ind w:left="360"/>
        <w:rPr>
          <w:b/>
          <w:bCs/>
          <w:u w:val="single"/>
        </w:rPr>
      </w:pPr>
    </w:p>
    <w:p w14:paraId="13BA3E53" w14:textId="118B9C5F" w:rsidR="4607A774" w:rsidRDefault="4607A774" w:rsidP="4607A774">
      <w:pPr>
        <w:ind w:left="360"/>
        <w:rPr>
          <w:b/>
          <w:bCs/>
          <w:u w:val="single"/>
        </w:rPr>
      </w:pPr>
    </w:p>
    <w:p w14:paraId="0852240C" w14:textId="0E205C81" w:rsidR="61193BF0" w:rsidRDefault="4607A774" w:rsidP="4607A774">
      <w:pPr>
        <w:ind w:left="360"/>
      </w:pPr>
      <w:r w:rsidRPr="4607A774">
        <w:rPr>
          <w:b/>
          <w:bCs/>
          <w:u w:val="single"/>
        </w:rPr>
        <w:t>The discussion</w:t>
      </w:r>
    </w:p>
    <w:p w14:paraId="2F901E08" w14:textId="437322B7" w:rsidR="4607A774" w:rsidRDefault="4607A774" w:rsidP="4607A774">
      <w:pPr>
        <w:ind w:left="360"/>
      </w:pPr>
      <w:r>
        <w:t xml:space="preserve">The meaning of a discussion is to interpret and describe the significant of the findings in what was already known about the research and what was investigated. A discussion also discusses the </w:t>
      </w:r>
      <w:proofErr w:type="gramStart"/>
      <w:r>
        <w:t>understanding  or</w:t>
      </w:r>
      <w:proofErr w:type="gramEnd"/>
      <w:r>
        <w:t xml:space="preserve"> insights about the research or any problems about the research, Research guides (USC Libraries, 2010)</w:t>
      </w:r>
    </w:p>
    <w:p w14:paraId="0A0E278A" w14:textId="212833F7" w:rsidR="61193BF0" w:rsidRDefault="283B6C45" w:rsidP="61193BF0">
      <w:pPr>
        <w:ind w:left="360"/>
      </w:pPr>
      <w:r>
        <w:t>The paper  discusses the background on  how  some service users felt isolated in the system and others felt like they could express themselves by feeling like they “Had a voice” Montgomery, Wilson, Houston, Davidson, 2017, p.112.The discussion of the article discusses what individuals where involved in the current state of mental health provision in NI, which includes perspectives of the commissioners, mental health professionals, senior managers, carers and also service users, Montgomery, Wilson, Houston, Davidson, Harper 2017, P.112.</w:t>
      </w:r>
    </w:p>
    <w:p w14:paraId="61CA852E" w14:textId="4A98AD57" w:rsidR="61193BF0" w:rsidRDefault="4607A774" w:rsidP="4607A774">
      <w:pPr>
        <w:ind w:left="360"/>
      </w:pPr>
      <w:r>
        <w:t xml:space="preserve">The discussion also includes </w:t>
      </w:r>
      <w:proofErr w:type="gramStart"/>
      <w:r>
        <w:t>the  literature</w:t>
      </w:r>
      <w:proofErr w:type="gramEnd"/>
      <w:r>
        <w:t xml:space="preserve">  review  of policy, service and research developments in the NI. The service users also expressed how they felt although some service users felt like      they had a voice in the system other carers and service users felt like some of the aspects of the system failed to treat them as people, Montgomery, Wilson, Houston, Davidson,2017, P.112.In the study the voluntary and a community sectors working in conjunction with statutory services where identified to working up to the mental health needs and to progressing other services like the innovative service developments .</w:t>
      </w:r>
    </w:p>
    <w:p w14:paraId="232F465F" w14:textId="676E57C3" w:rsidR="4607A774" w:rsidRDefault="283B6C45" w:rsidP="4607A774">
      <w:pPr>
        <w:ind w:left="360"/>
      </w:pPr>
      <w:r>
        <w:t xml:space="preserve">A survey was filled </w:t>
      </w:r>
      <w:proofErr w:type="gramStart"/>
      <w:r>
        <w:t>out ,</w:t>
      </w:r>
      <w:proofErr w:type="gramEnd"/>
      <w:r>
        <w:t xml:space="preserve"> most service users expressed serious concerns about the detrimental impact of continuing efficiency savings in mental health and their negative impact on service developments, Mon</w:t>
      </w:r>
      <w:r w:rsidR="000A67A9">
        <w:t>t</w:t>
      </w:r>
      <w:r>
        <w:t xml:space="preserve">gomery, Wilson, Houston, Davidson, Harper, 2017, P.112. Progress was made in the mental health service however this could be dropped and improvements may be lost </w:t>
      </w:r>
      <w:r w:rsidR="000A67A9">
        <w:t xml:space="preserve">to the therapeutic </w:t>
      </w:r>
      <w:proofErr w:type="gramStart"/>
      <w:r w:rsidR="000A67A9">
        <w:t xml:space="preserve">services  </w:t>
      </w:r>
      <w:r>
        <w:t>.</w:t>
      </w:r>
      <w:proofErr w:type="gramEnd"/>
      <w:r>
        <w:t xml:space="preserve"> The funding in mental health and physical health needs accounts for 23% of the disease and only 13% of cost </w:t>
      </w:r>
      <w:proofErr w:type="gramStart"/>
      <w:r>
        <w:t>of  effective</w:t>
      </w:r>
      <w:proofErr w:type="gramEnd"/>
      <w:r>
        <w:t xml:space="preserve"> needs by the NHS is funded  for cost  of effective treatments </w:t>
      </w:r>
      <w:r w:rsidR="00241EFE">
        <w:t>(Montgomery</w:t>
      </w:r>
      <w:r>
        <w:t>,</w:t>
      </w:r>
      <w:r w:rsidR="003A5801">
        <w:t xml:space="preserve"> et al</w:t>
      </w:r>
      <w:r>
        <w:t xml:space="preserve"> 2017, P.112</w:t>
      </w:r>
      <w:r w:rsidR="003A5801">
        <w:t>).</w:t>
      </w:r>
    </w:p>
    <w:p w14:paraId="4D1325F8" w14:textId="2B4EA980" w:rsidR="4607A774" w:rsidRDefault="4607A774" w:rsidP="4607A774">
      <w:pPr>
        <w:ind w:left="360"/>
      </w:pPr>
    </w:p>
    <w:p w14:paraId="7E77FD6B" w14:textId="410C3BDF" w:rsidR="4607A774" w:rsidRDefault="5D8801EA" w:rsidP="4607A774">
      <w:pPr>
        <w:ind w:left="360"/>
      </w:pPr>
      <w:r w:rsidRPr="5D8801EA">
        <w:rPr>
          <w:b/>
          <w:bCs/>
          <w:u w:val="single"/>
        </w:rPr>
        <w:t>Biographical notes</w:t>
      </w:r>
    </w:p>
    <w:p w14:paraId="34869298" w14:textId="49D4BA6A" w:rsidR="5D8801EA" w:rsidRDefault="283B6C45" w:rsidP="5D8801EA">
      <w:r>
        <w:t xml:space="preserve">Biographical </w:t>
      </w:r>
      <w:proofErr w:type="gramStart"/>
      <w:r>
        <w:t>notes  provides</w:t>
      </w:r>
      <w:proofErr w:type="gramEnd"/>
      <w:r>
        <w:t xml:space="preserve"> information about  an </w:t>
      </w:r>
      <w:proofErr w:type="spellStart"/>
      <w:r>
        <w:t>individuals</w:t>
      </w:r>
      <w:proofErr w:type="spellEnd"/>
      <w:r>
        <w:t xml:space="preserve"> life or activities. Biographical notes is a short brief about the authors work or a subject, how to write a good ac</w:t>
      </w:r>
      <w:r w:rsidR="000A67A9">
        <w:t>ademic biography (part 1) (</w:t>
      </w:r>
      <w:proofErr w:type="spellStart"/>
      <w:proofErr w:type="gramStart"/>
      <w:r w:rsidR="000A67A9">
        <w:t>Enago</w:t>
      </w:r>
      <w:proofErr w:type="spellEnd"/>
      <w:r w:rsidR="000A67A9">
        <w:t xml:space="preserve">  A</w:t>
      </w:r>
      <w:r>
        <w:t>cademy</w:t>
      </w:r>
      <w:proofErr w:type="gramEnd"/>
      <w:r>
        <w:t>, 2018).</w:t>
      </w:r>
      <w:r w:rsidR="000A67A9">
        <w:t xml:space="preserve"> </w:t>
      </w:r>
      <w:r>
        <w:t xml:space="preserve">There are biographical nots in the research paper </w:t>
      </w:r>
      <w:proofErr w:type="gramStart"/>
      <w:r>
        <w:t>about  the</w:t>
      </w:r>
      <w:proofErr w:type="gramEnd"/>
      <w:r>
        <w:t xml:space="preserve"> authors. The research paper states that the first author Laura Montgomery, George Wilson, Gavin Davidson, and also Colin Ha</w:t>
      </w:r>
      <w:r w:rsidR="000A67A9">
        <w:t>r</w:t>
      </w:r>
      <w:r>
        <w:t xml:space="preserve">per has the professional background to carry out this research as she studied   the school of </w:t>
      </w:r>
      <w:proofErr w:type="gramStart"/>
      <w:r>
        <w:t>sciences,  education</w:t>
      </w:r>
      <w:proofErr w:type="gramEnd"/>
      <w:r>
        <w:t xml:space="preserve"> and social work at Queens University Belfast</w:t>
      </w:r>
      <w:r w:rsidR="007B535E">
        <w:t xml:space="preserve"> (</w:t>
      </w:r>
      <w:r>
        <w:t>Montgomery</w:t>
      </w:r>
      <w:r w:rsidR="003A5801">
        <w:t xml:space="preserve">, </w:t>
      </w:r>
      <w:r>
        <w:t xml:space="preserve"> 2017, P.105</w:t>
      </w:r>
      <w:r w:rsidR="007B535E">
        <w:t>).</w:t>
      </w:r>
    </w:p>
    <w:p w14:paraId="770F1214" w14:textId="50FA5B79" w:rsidR="283B6C45" w:rsidRDefault="283B6C45" w:rsidP="283B6C45">
      <w:r>
        <w:t xml:space="preserve">Also the author Stanley Houston has a professional </w:t>
      </w:r>
      <w:proofErr w:type="gramStart"/>
      <w:r>
        <w:t>background  to</w:t>
      </w:r>
      <w:proofErr w:type="gramEnd"/>
      <w:r>
        <w:t xml:space="preserve"> carry out the research as he studied at the school of social work and social policy at Trinity college, Dublin.</w:t>
      </w:r>
      <w:r w:rsidR="000A67A9">
        <w:t xml:space="preserve"> </w:t>
      </w:r>
      <w:r>
        <w:t>The biographical notes i</w:t>
      </w:r>
      <w:r w:rsidR="000A67A9">
        <w:t>n the research paper justifie</w:t>
      </w:r>
      <w:r>
        <w:t xml:space="preserve">s </w:t>
      </w:r>
      <w:proofErr w:type="gramStart"/>
      <w:r>
        <w:t>that  the</w:t>
      </w:r>
      <w:proofErr w:type="gramEnd"/>
      <w:r>
        <w:t xml:space="preserve"> authors are well educated and what type o</w:t>
      </w:r>
      <w:r w:rsidR="000A67A9">
        <w:t xml:space="preserve">f education they have had, </w:t>
      </w:r>
      <w:r w:rsidR="007B535E">
        <w:t>(</w:t>
      </w:r>
      <w:r w:rsidR="000A67A9">
        <w:t>Mont</w:t>
      </w:r>
      <w:r>
        <w:t>gomery,  2017, P.105</w:t>
      </w:r>
      <w:r w:rsidR="007B535E">
        <w:t>)</w:t>
      </w:r>
      <w:r>
        <w:t>.</w:t>
      </w:r>
    </w:p>
    <w:p w14:paraId="7BA24E75" w14:textId="08CCF5E5" w:rsidR="283B6C45" w:rsidRDefault="283B6C45" w:rsidP="283B6C45"/>
    <w:p w14:paraId="3B512F66" w14:textId="08CCF5E5" w:rsidR="283B6C45" w:rsidRDefault="283B6C45" w:rsidP="283B6C45"/>
    <w:p w14:paraId="34056C6D" w14:textId="08CCF5E5" w:rsidR="283B6C45" w:rsidRDefault="283B6C45" w:rsidP="283B6C45"/>
    <w:p w14:paraId="07E136C4" w14:textId="08CCF5E5" w:rsidR="283B6C45" w:rsidRDefault="283B6C45" w:rsidP="283B6C45">
      <w:r w:rsidRPr="283B6C45">
        <w:rPr>
          <w:u w:val="single"/>
        </w:rPr>
        <w:t>Abstract</w:t>
      </w:r>
    </w:p>
    <w:p w14:paraId="06A57973" w14:textId="2C032712" w:rsidR="005E696E" w:rsidRDefault="283B6C45" w:rsidP="283B6C45">
      <w:r>
        <w:t>The meaning of an abstract is to summarize</w:t>
      </w:r>
      <w:r w:rsidR="00807F89">
        <w:t xml:space="preserve">, </w:t>
      </w:r>
      <w:proofErr w:type="gramStart"/>
      <w:r w:rsidR="00807F89">
        <w:t>usually  no</w:t>
      </w:r>
      <w:proofErr w:type="gramEnd"/>
      <w:r w:rsidR="00807F89">
        <w:t xml:space="preserve"> more </w:t>
      </w:r>
      <w:proofErr w:type="spellStart"/>
      <w:r w:rsidR="00807F89">
        <w:t>that</w:t>
      </w:r>
      <w:proofErr w:type="spellEnd"/>
      <w:r w:rsidR="00807F89">
        <w:t xml:space="preserve"> three hundred words, the abstract tells the rea</w:t>
      </w:r>
      <w:r w:rsidR="006B6A6E">
        <w:t>der what the paper/Book is about in a short brief.</w:t>
      </w:r>
      <w:r w:rsidR="00C87739">
        <w:t xml:space="preserve"> The Abstract includes the </w:t>
      </w:r>
      <w:proofErr w:type="spellStart"/>
      <w:r w:rsidR="00C87739">
        <w:t>over all</w:t>
      </w:r>
      <w:proofErr w:type="spellEnd"/>
      <w:r w:rsidR="00C87739">
        <w:t xml:space="preserve"> </w:t>
      </w:r>
      <w:r w:rsidR="00D75B26">
        <w:t xml:space="preserve">purpose of the study </w:t>
      </w:r>
      <w:r w:rsidR="00033BD3">
        <w:t xml:space="preserve">and also the basic design of the </w:t>
      </w:r>
      <w:proofErr w:type="gramStart"/>
      <w:r w:rsidR="00033BD3">
        <w:t xml:space="preserve">study, </w:t>
      </w:r>
      <w:r w:rsidR="00FC79D6">
        <w:t xml:space="preserve"> major</w:t>
      </w:r>
      <w:proofErr w:type="gramEnd"/>
      <w:r w:rsidR="00FC79D6">
        <w:t xml:space="preserve"> findings are usually included </w:t>
      </w:r>
      <w:r w:rsidR="00CA557B">
        <w:t xml:space="preserve"> as the result of the analysis</w:t>
      </w:r>
      <w:r w:rsidR="00091261">
        <w:t>, R</w:t>
      </w:r>
      <w:r w:rsidR="000A67A9">
        <w:t>esearch Guides(USC L</w:t>
      </w:r>
      <w:r w:rsidR="00091261">
        <w:t>ibraries</w:t>
      </w:r>
      <w:r w:rsidR="00D139ED">
        <w:t>, 201</w:t>
      </w:r>
      <w:r w:rsidR="00007DE1">
        <w:t>8)</w:t>
      </w:r>
      <w:r w:rsidR="00150247">
        <w:t xml:space="preserve">. The research paper includes the abstract at the start of the page the </w:t>
      </w:r>
      <w:r w:rsidR="007B2294">
        <w:t xml:space="preserve">abstract consists on </w:t>
      </w:r>
      <w:proofErr w:type="gramStart"/>
      <w:r w:rsidR="00227726">
        <w:t>a  review</w:t>
      </w:r>
      <w:proofErr w:type="gramEnd"/>
      <w:r w:rsidR="00227726">
        <w:t xml:space="preserve"> of the central issues relating to mental health </w:t>
      </w:r>
      <w:r w:rsidR="00A46CCE">
        <w:t xml:space="preserve">service provision in Northern Ireland </w:t>
      </w:r>
      <w:r w:rsidR="000A67A9">
        <w:t>(Montgomery et al, 2017 p. 105).</w:t>
      </w:r>
    </w:p>
    <w:p w14:paraId="499382CF" w14:textId="53BEB2D8" w:rsidR="283B6C45" w:rsidRDefault="0028456B" w:rsidP="283B6C45">
      <w:r>
        <w:t xml:space="preserve">The abstract also includes </w:t>
      </w:r>
      <w:r w:rsidR="005E696E">
        <w:t>the type of data collection th</w:t>
      </w:r>
      <w:r w:rsidR="00E25A81">
        <w:t>at was used</w:t>
      </w:r>
      <w:r w:rsidR="00A34AF6">
        <w:t>, the research paper mentions that in-depth interviews, focus groups</w:t>
      </w:r>
      <w:r w:rsidR="00EA6660">
        <w:t xml:space="preserve"> and online surveys to collect data from respo</w:t>
      </w:r>
      <w:r w:rsidR="002776A6">
        <w:t>ndents</w:t>
      </w:r>
      <w:r w:rsidR="00F86E7B">
        <w:t xml:space="preserve">, </w:t>
      </w:r>
      <w:r w:rsidR="009A5FDE">
        <w:t>(</w:t>
      </w:r>
      <w:r w:rsidR="00F86E7B">
        <w:t xml:space="preserve">Montgomery, </w:t>
      </w:r>
      <w:r w:rsidR="009A5FDE">
        <w:t xml:space="preserve">et all </w:t>
      </w:r>
      <w:r w:rsidR="00174B2D">
        <w:t>201</w:t>
      </w:r>
      <w:r w:rsidR="009A5FDE">
        <w:t>7</w:t>
      </w:r>
      <w:r w:rsidR="00174B2D">
        <w:t xml:space="preserve"> P.105</w:t>
      </w:r>
      <w:proofErr w:type="gramStart"/>
      <w:r w:rsidR="00F33477">
        <w:t>)</w:t>
      </w:r>
      <w:r w:rsidR="00174B2D">
        <w:t>.</w:t>
      </w:r>
      <w:r w:rsidR="00CB4730">
        <w:t>The</w:t>
      </w:r>
      <w:proofErr w:type="gramEnd"/>
      <w:r w:rsidR="00CB4730">
        <w:t xml:space="preserve"> Abstract also</w:t>
      </w:r>
      <w:r w:rsidR="001F001F">
        <w:t xml:space="preserve"> includes </w:t>
      </w:r>
      <w:r w:rsidR="00566D3B">
        <w:t xml:space="preserve">how to improve the services </w:t>
      </w:r>
      <w:r w:rsidR="00C41B3E">
        <w:t xml:space="preserve">and </w:t>
      </w:r>
      <w:r w:rsidR="00351122">
        <w:t xml:space="preserve">how focus groups sessions  where held </w:t>
      </w:r>
      <w:r w:rsidR="00A6753A">
        <w:t xml:space="preserve">with </w:t>
      </w:r>
      <w:r w:rsidR="0020183D">
        <w:t>mental health professionals and service users</w:t>
      </w:r>
      <w:r w:rsidR="00A32700">
        <w:t>.</w:t>
      </w:r>
    </w:p>
    <w:p w14:paraId="59A9867C" w14:textId="57991611" w:rsidR="00785C80" w:rsidRDefault="00785C80" w:rsidP="283B6C45">
      <w:pPr>
        <w:rPr>
          <w:u w:val="single"/>
        </w:rPr>
      </w:pPr>
    </w:p>
    <w:p w14:paraId="228096CA" w14:textId="426859AB" w:rsidR="0004653F" w:rsidRPr="0004653F" w:rsidRDefault="00785C80" w:rsidP="0004653F">
      <w:pPr>
        <w:rPr>
          <w:u w:val="single"/>
        </w:rPr>
      </w:pPr>
      <w:r>
        <w:rPr>
          <w:u w:val="single"/>
        </w:rPr>
        <w:t xml:space="preserve">Literature review </w:t>
      </w:r>
    </w:p>
    <w:p w14:paraId="1EF75211" w14:textId="61709A90" w:rsidR="2C7DBDF4" w:rsidRDefault="007205B7" w:rsidP="2C7DBDF4">
      <w:r>
        <w:t>“</w:t>
      </w:r>
      <w:r w:rsidR="525CA8E5">
        <w:t xml:space="preserve">A </w:t>
      </w:r>
      <w:r w:rsidR="66BA24E5">
        <w:t>literature</w:t>
      </w:r>
      <w:r w:rsidR="525CA8E5">
        <w:t xml:space="preserve"> review </w:t>
      </w:r>
      <w:r w:rsidR="66BA24E5">
        <w:t xml:space="preserve">discusses published </w:t>
      </w:r>
      <w:proofErr w:type="gramStart"/>
      <w:r w:rsidR="66BA24E5">
        <w:t>information  in</w:t>
      </w:r>
      <w:proofErr w:type="gramEnd"/>
      <w:r w:rsidR="66BA24E5">
        <w:t xml:space="preserve"> a particular subject </w:t>
      </w:r>
      <w:r w:rsidR="5D9EF6E5">
        <w:t xml:space="preserve">area and sometimes information in a particular </w:t>
      </w:r>
      <w:r w:rsidR="00E43512">
        <w:t xml:space="preserve"> </w:t>
      </w:r>
      <w:r w:rsidR="5D9EF6E5">
        <w:t>subject area</w:t>
      </w:r>
      <w:r w:rsidR="00E43512">
        <w:t xml:space="preserve"> within a certain tim</w:t>
      </w:r>
      <w:r w:rsidR="00EE3E54">
        <w:t xml:space="preserve">e period </w:t>
      </w:r>
      <w:r w:rsidR="00780C01">
        <w:t>“</w:t>
      </w:r>
      <w:r w:rsidR="000A67A9">
        <w:t xml:space="preserve"> </w:t>
      </w:r>
      <w:r w:rsidR="009115E0">
        <w:t>(The Writing Centre</w:t>
      </w:r>
      <w:r w:rsidR="006212F6">
        <w:t>,</w:t>
      </w:r>
      <w:r w:rsidR="0022313F">
        <w:t xml:space="preserve"> </w:t>
      </w:r>
      <w:r w:rsidR="00AB77A9">
        <w:t>201</w:t>
      </w:r>
      <w:r w:rsidR="007F137A">
        <w:t>9</w:t>
      </w:r>
      <w:r w:rsidR="0022313F">
        <w:t>)</w:t>
      </w:r>
      <w:r w:rsidR="00EE3E54">
        <w:t>.</w:t>
      </w:r>
      <w:r w:rsidR="5D9EF6E5">
        <w:t>The</w:t>
      </w:r>
      <w:r w:rsidR="400403F5">
        <w:t xml:space="preserve"> Research paper is called “An ev</w:t>
      </w:r>
      <w:r w:rsidR="00EE3E54">
        <w:t>a</w:t>
      </w:r>
      <w:r w:rsidR="400403F5">
        <w:t xml:space="preserve">luation of mental health service </w:t>
      </w:r>
      <w:r w:rsidR="401F4553">
        <w:t>provision</w:t>
      </w:r>
      <w:r w:rsidR="003D61CD">
        <w:t xml:space="preserve"> in northern Ireland”</w:t>
      </w:r>
      <w:r w:rsidR="001628B7">
        <w:t>(</w:t>
      </w:r>
      <w:r w:rsidR="00D311D5">
        <w:t>Montgomery,</w:t>
      </w:r>
      <w:r w:rsidR="001628B7">
        <w:t xml:space="preserve"> et al</w:t>
      </w:r>
      <w:r w:rsidR="00D311D5">
        <w:t xml:space="preserve"> </w:t>
      </w:r>
      <w:r w:rsidR="00047099">
        <w:t>2017, P</w:t>
      </w:r>
      <w:r w:rsidR="0070035B">
        <w:t>.105</w:t>
      </w:r>
      <w:r w:rsidR="001628B7">
        <w:t>)</w:t>
      </w:r>
      <w:r w:rsidR="005024E8">
        <w:t xml:space="preserve">. </w:t>
      </w:r>
      <w:r w:rsidR="004337D7">
        <w:t xml:space="preserve">There are biographical notes in the literature that have been mentioned </w:t>
      </w:r>
      <w:proofErr w:type="gramStart"/>
      <w:r w:rsidR="004337D7">
        <w:t>previously  about</w:t>
      </w:r>
      <w:proofErr w:type="gramEnd"/>
      <w:r w:rsidR="004337D7">
        <w:t xml:space="preserve"> the authors and their professional background .</w:t>
      </w:r>
      <w:r w:rsidR="0054286D">
        <w:t xml:space="preserve">The Abstract has also been discussed </w:t>
      </w:r>
      <w:r w:rsidR="007E6464">
        <w:t xml:space="preserve">which  has included </w:t>
      </w:r>
      <w:r w:rsidR="00252773">
        <w:t>Data collection, purpose of the study</w:t>
      </w:r>
      <w:r w:rsidR="009E5D52">
        <w:t xml:space="preserve">, focus groups and more information. </w:t>
      </w:r>
    </w:p>
    <w:p w14:paraId="5A526EFB" w14:textId="452FBF8E" w:rsidR="00372965" w:rsidRDefault="00372965" w:rsidP="2C7DBDF4">
      <w:r>
        <w:t xml:space="preserve">The </w:t>
      </w:r>
      <w:r w:rsidR="00C245F3">
        <w:t>research paper consists of qualitative data</w:t>
      </w:r>
      <w:r w:rsidR="00F269E7">
        <w:t xml:space="preserve"> </w:t>
      </w:r>
      <w:r w:rsidR="00291422">
        <w:t>which includes individual</w:t>
      </w:r>
      <w:r w:rsidR="00F473CD">
        <w:t xml:space="preserve"> interviews, online surveys that are utilis</w:t>
      </w:r>
      <w:r w:rsidR="00F104F1">
        <w:t>e</w:t>
      </w:r>
      <w:r w:rsidR="00273322">
        <w:t>d</w:t>
      </w:r>
      <w:r w:rsidR="00F104F1">
        <w:t xml:space="preserve"> </w:t>
      </w:r>
      <w:proofErr w:type="gramStart"/>
      <w:r w:rsidR="00F104F1">
        <w:t>and also</w:t>
      </w:r>
      <w:proofErr w:type="gramEnd"/>
      <w:r w:rsidR="00F104F1">
        <w:t xml:space="preserve"> focus groups</w:t>
      </w:r>
      <w:r w:rsidR="000D0AC1">
        <w:t>, this gathered a range of perspectives</w:t>
      </w:r>
      <w:r w:rsidR="000F71F8">
        <w:t xml:space="preserve"> and a range of stake holders </w:t>
      </w:r>
      <w:r w:rsidR="008A1620">
        <w:t>promoting respondent triangulation</w:t>
      </w:r>
      <w:r w:rsidR="00B01294">
        <w:t xml:space="preserve">, </w:t>
      </w:r>
      <w:r w:rsidR="00E92985">
        <w:t>(</w:t>
      </w:r>
      <w:r w:rsidR="00B01294">
        <w:t xml:space="preserve">Montgomery, </w:t>
      </w:r>
      <w:r w:rsidR="00E92985">
        <w:t>et al</w:t>
      </w:r>
      <w:r w:rsidR="00B01294">
        <w:t>, 2017</w:t>
      </w:r>
      <w:r w:rsidR="00A26A79">
        <w:t>, P.107</w:t>
      </w:r>
      <w:r w:rsidR="00E92985">
        <w:t>)</w:t>
      </w:r>
      <w:r w:rsidR="00A26A79">
        <w:t>.</w:t>
      </w:r>
      <w:r w:rsidR="00B30401">
        <w:t xml:space="preserve"> </w:t>
      </w:r>
      <w:r w:rsidR="006F01D9">
        <w:t>F</w:t>
      </w:r>
      <w:r w:rsidR="00A26A79">
        <w:t>ocus group</w:t>
      </w:r>
      <w:r w:rsidR="004E2577">
        <w:t>s where used to empower</w:t>
      </w:r>
      <w:r w:rsidR="00231464">
        <w:t xml:space="preserve"> individuals and to make them feel important.</w:t>
      </w:r>
      <w:r w:rsidR="00856AF6">
        <w:t xml:space="preserve"> </w:t>
      </w:r>
      <w:r w:rsidR="00F60394">
        <w:t>Semi structured interview</w:t>
      </w:r>
      <w:r w:rsidR="00856AF6">
        <w:t>s</w:t>
      </w:r>
      <w:r w:rsidR="00F60394">
        <w:t xml:space="preserve"> </w:t>
      </w:r>
      <w:proofErr w:type="spellStart"/>
      <w:r w:rsidR="00F60394">
        <w:t>where</w:t>
      </w:r>
      <w:proofErr w:type="spellEnd"/>
      <w:r w:rsidR="00F60394">
        <w:t xml:space="preserve"> also hel</w:t>
      </w:r>
      <w:r w:rsidR="004F7535">
        <w:t xml:space="preserve">d to share experiences and </w:t>
      </w:r>
      <w:proofErr w:type="gramStart"/>
      <w:r w:rsidR="004F7535">
        <w:t xml:space="preserve">also </w:t>
      </w:r>
      <w:r w:rsidR="001D09B6">
        <w:t xml:space="preserve"> to</w:t>
      </w:r>
      <w:proofErr w:type="gramEnd"/>
      <w:r w:rsidR="00673974">
        <w:t xml:space="preserve"> </w:t>
      </w:r>
      <w:proofErr w:type="spellStart"/>
      <w:r w:rsidR="00673974">
        <w:t>discus</w:t>
      </w:r>
      <w:proofErr w:type="spellEnd"/>
      <w:r w:rsidR="00A926B8">
        <w:t xml:space="preserve"> experiences and their opinion in a confidential environment. </w:t>
      </w:r>
      <w:r w:rsidR="0044020A">
        <w:t xml:space="preserve">The research paper mentioned that </w:t>
      </w:r>
      <w:r w:rsidR="00D945A0">
        <w:t>The study uti</w:t>
      </w:r>
      <w:r w:rsidR="00380A3E">
        <w:t xml:space="preserve">lised in- depth qualitative </w:t>
      </w:r>
      <w:proofErr w:type="gramStart"/>
      <w:r w:rsidR="00380A3E">
        <w:t>interviews</w:t>
      </w:r>
      <w:r w:rsidR="009267A4">
        <w:t xml:space="preserve"> .</w:t>
      </w:r>
      <w:r w:rsidR="0044020A">
        <w:t>The</w:t>
      </w:r>
      <w:proofErr w:type="gramEnd"/>
      <w:r w:rsidR="0044020A">
        <w:t xml:space="preserve"> research paper mentioned that </w:t>
      </w:r>
      <w:r w:rsidR="00D945A0">
        <w:t>The study uti</w:t>
      </w:r>
      <w:r w:rsidR="00380A3E">
        <w:t>lised in- depth qualitative interviews</w:t>
      </w:r>
      <w:r w:rsidR="004A153C">
        <w:t>, online  surveys and also focus groups to collect data</w:t>
      </w:r>
      <w:r w:rsidR="008C0474">
        <w:t xml:space="preserve"> throughout the region,</w:t>
      </w:r>
      <w:r w:rsidR="00A16495">
        <w:t xml:space="preserve"> (</w:t>
      </w:r>
      <w:r w:rsidR="00CA51D5">
        <w:t xml:space="preserve">Montgomery, </w:t>
      </w:r>
      <w:r w:rsidR="00456B4A">
        <w:t>, 2017, P.105</w:t>
      </w:r>
      <w:r w:rsidR="00A16495">
        <w:t>)</w:t>
      </w:r>
      <w:r w:rsidR="00456B4A">
        <w:t>.</w:t>
      </w:r>
    </w:p>
    <w:p w14:paraId="06C4CEDA" w14:textId="0DB00B36" w:rsidR="00512C36" w:rsidRDefault="00512C36" w:rsidP="2C7DBDF4">
      <w:r>
        <w:t xml:space="preserve">The research paper had to be </w:t>
      </w:r>
      <w:r w:rsidR="00A30BCC">
        <w:t xml:space="preserve">qualitative as its then </w:t>
      </w:r>
      <w:proofErr w:type="gramStart"/>
      <w:r w:rsidR="00A30BCC">
        <w:t xml:space="preserve">more </w:t>
      </w:r>
      <w:r w:rsidR="000050D4">
        <w:t>simpler</w:t>
      </w:r>
      <w:proofErr w:type="gramEnd"/>
      <w:r w:rsidR="000050D4">
        <w:t xml:space="preserve"> to critique</w:t>
      </w:r>
      <w:r w:rsidR="00AB21ED">
        <w:t xml:space="preserve">. This paper </w:t>
      </w:r>
      <w:proofErr w:type="gramStart"/>
      <w:r w:rsidR="00D552FB">
        <w:t>contains  a</w:t>
      </w:r>
      <w:proofErr w:type="gramEnd"/>
      <w:r w:rsidR="00D552FB">
        <w:t xml:space="preserve"> lot of  data collection </w:t>
      </w:r>
      <w:r w:rsidR="002A503D">
        <w:t>and the data is clear</w:t>
      </w:r>
      <w:r w:rsidR="00E63920">
        <w:t>.</w:t>
      </w:r>
      <w:r w:rsidR="006F2B88">
        <w:t xml:space="preserve"> The data </w:t>
      </w:r>
      <w:r w:rsidR="0018780E">
        <w:t xml:space="preserve">collection was held December 2014 and </w:t>
      </w:r>
      <w:r w:rsidR="00D01979">
        <w:t>J</w:t>
      </w:r>
      <w:r w:rsidR="00577EB3">
        <w:t>u</w:t>
      </w:r>
      <w:r w:rsidR="00D01979">
        <w:t>ne 2015.</w:t>
      </w:r>
      <w:r w:rsidR="004C45F0">
        <w:t xml:space="preserve">The date of the oldest piece of research </w:t>
      </w:r>
      <w:r w:rsidR="004E4567">
        <w:t>is from the practical partnership for health and local authorities</w:t>
      </w:r>
      <w:r w:rsidR="00F10C3D">
        <w:t xml:space="preserve"> 1993</w:t>
      </w:r>
      <w:r w:rsidR="007C7ACD">
        <w:t xml:space="preserve">, Montgomery, Wilson, Houston, </w:t>
      </w:r>
      <w:r w:rsidR="008E723B">
        <w:t>Davidson, Harper, 2017, P.</w:t>
      </w:r>
      <w:r w:rsidR="00B01768">
        <w:t>114.</w:t>
      </w:r>
    </w:p>
    <w:p w14:paraId="35AADF26" w14:textId="797820E9" w:rsidR="00B01768" w:rsidRDefault="58AA5D56" w:rsidP="2C7DBDF4">
      <w:r>
        <w:t xml:space="preserve">The date of the most frequent research in this research paper is </w:t>
      </w:r>
      <w:proofErr w:type="gramStart"/>
      <w:r>
        <w:t>by  Stuart</w:t>
      </w:r>
      <w:proofErr w:type="gramEnd"/>
      <w:r>
        <w:t xml:space="preserve">, Tansey, Quayle, Journal of Mental health, </w:t>
      </w:r>
      <w:r w:rsidR="000A67A9">
        <w:t xml:space="preserve">(Montgomery , et al. </w:t>
      </w:r>
      <w:r>
        <w:t>2017, p.114</w:t>
      </w:r>
      <w:r w:rsidR="000A67A9">
        <w:t>)</w:t>
      </w:r>
      <w:r>
        <w:t>.The sample group  are Individuals who have mental Illnesses in the IR. The methodology in the research paper consisted of .The  methodology in this research paper has been discussed as there was focus groups held, qualitative interviews, online surveys and also semi structured interviews .The sampling used in this research paper is Non probability sampling although the paper does let us know  that the data collection is held with people from the IR, Ireland it doesn’t say what specific group of people the sampling has been used .</w:t>
      </w:r>
    </w:p>
    <w:p w14:paraId="7E8F0F1D" w14:textId="1BB31420" w:rsidR="58AA5D56" w:rsidRDefault="58AA5D56" w:rsidP="58AA5D56"/>
    <w:p w14:paraId="0CFDF697" w14:textId="77777777" w:rsidR="00C22A1D" w:rsidRDefault="00C22A1D" w:rsidP="58AA5D56">
      <w:pPr>
        <w:rPr>
          <w:u w:val="single"/>
        </w:rPr>
      </w:pPr>
    </w:p>
    <w:p w14:paraId="471CD01A" w14:textId="60B7F9FB" w:rsidR="58AA5D56" w:rsidRDefault="58AA5D56" w:rsidP="58AA5D56">
      <w:r w:rsidRPr="58AA5D56">
        <w:rPr>
          <w:u w:val="single"/>
        </w:rPr>
        <w:lastRenderedPageBreak/>
        <w:t>The Aim</w:t>
      </w:r>
      <w:r>
        <w:t xml:space="preserve"> </w:t>
      </w:r>
    </w:p>
    <w:p w14:paraId="11AC6DE8" w14:textId="5E53A3D2" w:rsidR="58AA5D56" w:rsidRDefault="58AA5D56" w:rsidP="58AA5D56">
      <w:r>
        <w:t xml:space="preserve">The aim of a research paper is what the author intends to </w:t>
      </w:r>
      <w:proofErr w:type="gramStart"/>
      <w:r>
        <w:t>do,  the</w:t>
      </w:r>
      <w:proofErr w:type="gramEnd"/>
      <w:r>
        <w:t xml:space="preserve"> overall intention in the research paper. IT shows what the author aspires to do by the end. It the point of doing the research and tells the reader what they want to know, Aims and objectiv</w:t>
      </w:r>
      <w:r w:rsidR="000A67A9">
        <w:t xml:space="preserve">es </w:t>
      </w:r>
      <w:r w:rsidR="00811FEE">
        <w:t>–</w:t>
      </w:r>
      <w:r w:rsidR="000A67A9">
        <w:t xml:space="preserve"> What</w:t>
      </w:r>
      <w:r w:rsidR="00811FEE">
        <w:t>’</w:t>
      </w:r>
      <w:r w:rsidR="000A67A9">
        <w:t>s the difference? (P</w:t>
      </w:r>
      <w:r>
        <w:t>atter, 2014</w:t>
      </w:r>
      <w:proofErr w:type="gramStart"/>
      <w:r>
        <w:t>).The</w:t>
      </w:r>
      <w:proofErr w:type="gramEnd"/>
      <w:r>
        <w:t xml:space="preserve"> Aims of the paper is usually just a small paragraph. aim of the research paper is for the AMH to provide a critical analysis of key issues relating to mental health service, </w:t>
      </w:r>
      <w:r w:rsidR="007B553F">
        <w:t>(</w:t>
      </w:r>
      <w:proofErr w:type="gramStart"/>
      <w:r>
        <w:t>Montgomery</w:t>
      </w:r>
      <w:r w:rsidR="00970A22">
        <w:t xml:space="preserve"> </w:t>
      </w:r>
      <w:r>
        <w:t>,</w:t>
      </w:r>
      <w:r w:rsidR="00970A22">
        <w:t>et</w:t>
      </w:r>
      <w:proofErr w:type="gramEnd"/>
      <w:r w:rsidR="00970A22">
        <w:t xml:space="preserve"> al, 2017, p.105)</w:t>
      </w:r>
      <w:r>
        <w:t>The Aim also   discusses the strengths of current service provision,  and also the down falls the in the service where development needs to be made  in the realisation  of the Bamford Vision. And the Needs and the distinctive profile needs to be met in the NI.</w:t>
      </w:r>
    </w:p>
    <w:p w14:paraId="212F7655" w14:textId="1345B590" w:rsidR="58AA5D56" w:rsidRDefault="58AA5D56" w:rsidP="58AA5D56"/>
    <w:p w14:paraId="76F1EDA3" w14:textId="4B079247" w:rsidR="58AA5D56" w:rsidRDefault="58AA5D56" w:rsidP="58AA5D56">
      <w:pPr>
        <w:rPr>
          <w:u w:val="single"/>
        </w:rPr>
      </w:pPr>
      <w:r w:rsidRPr="58AA5D56">
        <w:rPr>
          <w:u w:val="single"/>
        </w:rPr>
        <w:t>Sample</w:t>
      </w:r>
    </w:p>
    <w:p w14:paraId="672DA679" w14:textId="127F7C6D" w:rsidR="58AA5D56" w:rsidRDefault="58AA5D56" w:rsidP="58AA5D56">
      <w:r>
        <w:t>A sample in context of scientific research and statistics, is a representative suspect of a population, sample (whatIs.com, 2018).</w:t>
      </w:r>
      <w:r w:rsidR="00B9060F">
        <w:t xml:space="preserve"> </w:t>
      </w:r>
      <w:r>
        <w:t xml:space="preserve">The research paper shows that an online survey was created  and was open to anyone through the AMH website .The type of sampling used in the interviews and focus groups was purposive sampling to gain a broad an representative sample, </w:t>
      </w:r>
      <w:r w:rsidR="007B553F">
        <w:t>(</w:t>
      </w:r>
      <w:r>
        <w:t>Montgomery</w:t>
      </w:r>
      <w:r w:rsidR="007B553F">
        <w:t>, et al,</w:t>
      </w:r>
      <w:r>
        <w:t xml:space="preserve"> 2017, P.108.The purpose of this was to gain a broad and representative sample. This shown an open rang of people from different backgrounds and different settings and diversity. The stakeholder put across the importance of this and made sure the sampling was kept </w:t>
      </w:r>
      <w:proofErr w:type="gramStart"/>
      <w:r>
        <w:t>confidential .</w:t>
      </w:r>
      <w:proofErr w:type="gramEnd"/>
      <w:r w:rsidR="00B9060F">
        <w:t xml:space="preserve"> </w:t>
      </w:r>
      <w:proofErr w:type="gramStart"/>
      <w:r>
        <w:t>A</w:t>
      </w:r>
      <w:proofErr w:type="gramEnd"/>
      <w:r>
        <w:t xml:space="preserve"> table of the sampling is displayed in  the research paper gathering the results .</w:t>
      </w:r>
    </w:p>
    <w:p w14:paraId="74DBAA4D" w14:textId="24E6B9BB" w:rsidR="58AA5D56" w:rsidRDefault="58AA5D56" w:rsidP="58AA5D56"/>
    <w:p w14:paraId="61D98960" w14:textId="17DAB615" w:rsidR="58AA5D56" w:rsidRDefault="58AA5D56" w:rsidP="58AA5D56">
      <w:r w:rsidRPr="58AA5D56">
        <w:rPr>
          <w:u w:val="single"/>
        </w:rPr>
        <w:t>Ethical consideration</w:t>
      </w:r>
    </w:p>
    <w:p w14:paraId="5311DFDB" w14:textId="1D994621" w:rsidR="58AA5D56" w:rsidRDefault="2AE5A96C" w:rsidP="2AE5A96C">
      <w:pPr>
        <w:rPr>
          <w:u w:val="single"/>
        </w:rPr>
      </w:pPr>
      <w:r>
        <w:t xml:space="preserve">Ethics are the norms of standards from knowing what’s rights and what’s wrong, they help determine the difference between acceptable and unacceptable behaviours, Ethical </w:t>
      </w:r>
      <w:proofErr w:type="gramStart"/>
      <w:r>
        <w:t>considerations( CIRT</w:t>
      </w:r>
      <w:proofErr w:type="gramEnd"/>
      <w:r>
        <w:t>, 2011). Ethical consideration where made in the Data process, no one withdrew their consent during the selection process.</w:t>
      </w:r>
      <w:r w:rsidR="0088417A">
        <w:t xml:space="preserve"> </w:t>
      </w:r>
      <w:r>
        <w:t xml:space="preserve">There was ethical consideration in this paper as </w:t>
      </w:r>
      <w:proofErr w:type="gramStart"/>
      <w:r>
        <w:t>no  participants</w:t>
      </w:r>
      <w:proofErr w:type="gramEnd"/>
      <w:r>
        <w:t xml:space="preserve"> withdrew their consent  during their selection process. </w:t>
      </w:r>
    </w:p>
    <w:p w14:paraId="4BCF7F23" w14:textId="5DFB9EC0" w:rsidR="2AE5A96C" w:rsidRDefault="2AE5A96C" w:rsidP="2AE5A96C"/>
    <w:p w14:paraId="59C98733" w14:textId="2B654C06" w:rsidR="2AE5A96C" w:rsidRDefault="2AE5A96C" w:rsidP="2AE5A96C">
      <w:r w:rsidRPr="2AE5A96C">
        <w:rPr>
          <w:u w:val="single"/>
        </w:rPr>
        <w:t>Data Analysis</w:t>
      </w:r>
    </w:p>
    <w:p w14:paraId="111AAEAB" w14:textId="07A5E766" w:rsidR="2AE5A96C" w:rsidRDefault="34CEA456" w:rsidP="34CEA456">
      <w:r>
        <w:t>Data analysis is systematically applying statistical or logical techniques to describe or illustrate, recap, condense and evaluate data, Data analysis (Responsible in conduct management,2003</w:t>
      </w:r>
      <w:proofErr w:type="gramStart"/>
      <w:r>
        <w:t>) .</w:t>
      </w:r>
      <w:proofErr w:type="gramEnd"/>
      <w:r>
        <w:t xml:space="preserve"> Juliet Corbin, Anselm Strauss (2008) Noted </w:t>
      </w:r>
      <w:proofErr w:type="gramStart"/>
      <w:r>
        <w:t>that  ”</w:t>
      </w:r>
      <w:proofErr w:type="gramEnd"/>
      <w:r>
        <w:t xml:space="preserve">The doing of analysis is fluid generative” . The data analysis has already been discussed in the literature review. The research paper mentions that the data was collected between December 2014 to June 2015. </w:t>
      </w:r>
    </w:p>
    <w:p w14:paraId="55EBCD0D" w14:textId="031809AA" w:rsidR="000E36B9" w:rsidRDefault="000E36B9" w:rsidP="2AE5A96C">
      <w:pPr>
        <w:rPr>
          <w:u w:val="single"/>
        </w:rPr>
      </w:pPr>
      <w:r w:rsidRPr="000E36B9">
        <w:rPr>
          <w:u w:val="single"/>
        </w:rPr>
        <w:t>Research questions</w:t>
      </w:r>
    </w:p>
    <w:p w14:paraId="382D1A38" w14:textId="77777777" w:rsidR="00FF7A45" w:rsidRDefault="34CEA456" w:rsidP="2AE5A96C">
      <w:r>
        <w:t xml:space="preserve">A research question in the  question around in which you centre your research .The question should be clear, focused, concise, complex and also arguable, How to write a research question(The writing centre, 2018).There are not many research questions in this paper however the discussion does include the answers </w:t>
      </w:r>
      <w:proofErr w:type="spellStart"/>
      <w:r>
        <w:t>too</w:t>
      </w:r>
      <w:proofErr w:type="spellEnd"/>
      <w:r>
        <w:t xml:space="preserve"> the research and so does the data collection. The purpose of the study was to find out more </w:t>
      </w:r>
      <w:proofErr w:type="gramStart"/>
      <w:r>
        <w:t>about  individuals</w:t>
      </w:r>
      <w:proofErr w:type="gramEnd"/>
      <w:r>
        <w:t xml:space="preserve">  experiences who have received support with their mental health in the IR .</w:t>
      </w:r>
    </w:p>
    <w:p w14:paraId="0C7DBAB8" w14:textId="19591011" w:rsidR="34CEA456" w:rsidRDefault="34CEA456" w:rsidP="34CEA456">
      <w:pPr>
        <w:rPr>
          <w:u w:val="single"/>
        </w:rPr>
      </w:pPr>
    </w:p>
    <w:p w14:paraId="1EE1758A" w14:textId="3553B37B" w:rsidR="000E36B9" w:rsidRDefault="34CEA456" w:rsidP="2AE5A96C">
      <w:pPr>
        <w:rPr>
          <w:u w:val="single"/>
        </w:rPr>
      </w:pPr>
      <w:r w:rsidRPr="34CEA456">
        <w:rPr>
          <w:u w:val="single"/>
        </w:rPr>
        <w:lastRenderedPageBreak/>
        <w:t>Accurate conclusions</w:t>
      </w:r>
    </w:p>
    <w:p w14:paraId="32CCFA46" w14:textId="2DDD4754" w:rsidR="34CEA456" w:rsidRDefault="34CEA456" w:rsidP="34CEA456">
      <w:r>
        <w:t xml:space="preserve">The conclusion can provide a bridge to help the readers make their transition to their daily lives. A conclusion is a way for the author to have their last word of the subject, Conclusions (The writing centre, 2005). The conclusion of this research paper is aimed to present a picture of how people with mental health problems in the NI are supported in order to </w:t>
      </w:r>
      <w:proofErr w:type="gramStart"/>
      <w:r>
        <w:t>help  inform</w:t>
      </w:r>
      <w:proofErr w:type="gramEnd"/>
      <w:r>
        <w:t xml:space="preserve"> the planning and funding of future services, Montgomery,</w:t>
      </w:r>
      <w:r w:rsidR="00DB3576">
        <w:t xml:space="preserve"> et all 2017, P.1</w:t>
      </w:r>
      <w:r w:rsidR="00720111">
        <w:t>13</w:t>
      </w:r>
      <w:r w:rsidR="00DB3576">
        <w:t>)</w:t>
      </w:r>
      <w:r>
        <w:t>. It was identified that service users identified “listening” and “relationship” as vital to service provision. The service users expressed how they were perceived by the system about lack of recognition of the carers contribution , Montgomery, Wilson, Houston, Davidson, Harper, 2017.The funding was also clear in the conclusion .The evaluation reinforced importance of all those involved in mental health services  working together to achieve positive changes, Montgomery</w:t>
      </w:r>
      <w:r w:rsidR="00720111">
        <w:t>, et al, 2017, P.113).</w:t>
      </w:r>
    </w:p>
    <w:p w14:paraId="295D3CC3" w14:textId="0E03E9FA" w:rsidR="34CEA456" w:rsidRDefault="34CEA456" w:rsidP="34CEA456"/>
    <w:p w14:paraId="6719470E" w14:textId="77777777" w:rsidR="00FF7A45" w:rsidRPr="00FF7A45" w:rsidRDefault="00FF7A45" w:rsidP="2AE5A96C"/>
    <w:p w14:paraId="00268049" w14:textId="77777777" w:rsidR="000E36B9" w:rsidRPr="000E36B9" w:rsidRDefault="000E36B9" w:rsidP="2AE5A96C">
      <w:pPr>
        <w:rPr>
          <w:u w:val="single"/>
        </w:rPr>
      </w:pPr>
    </w:p>
    <w:p w14:paraId="13A9D449" w14:textId="7541B34E" w:rsidR="00514E8F" w:rsidRDefault="00514E8F" w:rsidP="2AE5A96C"/>
    <w:p w14:paraId="7488BFC7" w14:textId="77777777" w:rsidR="00514E8F" w:rsidRDefault="00514E8F" w:rsidP="2AE5A96C"/>
    <w:p w14:paraId="3F0F770F" w14:textId="6EDDF3B3" w:rsidR="58AA5D56" w:rsidRDefault="58AA5D56" w:rsidP="58AA5D56"/>
    <w:p w14:paraId="2CAE44A6" w14:textId="6B65AF2E" w:rsidR="58AA5D56" w:rsidRDefault="58AA5D56" w:rsidP="58AA5D56"/>
    <w:p w14:paraId="7FF19B85" w14:textId="001CDE85" w:rsidR="58AA5D56" w:rsidRDefault="58AA5D56" w:rsidP="58AA5D56"/>
    <w:p w14:paraId="69DB4F12" w14:textId="1280CDB3" w:rsidR="58AA5D56" w:rsidRDefault="58AA5D56" w:rsidP="58AA5D56"/>
    <w:p w14:paraId="3664D4BA" w14:textId="2057882B" w:rsidR="58AA5D56" w:rsidRDefault="58AA5D56" w:rsidP="58AA5D56"/>
    <w:p w14:paraId="43796EDB" w14:textId="092DF7A1" w:rsidR="58AA5D56" w:rsidRDefault="58AA5D56" w:rsidP="58AA5D56"/>
    <w:p w14:paraId="29629246" w14:textId="45924432" w:rsidR="00456B4A" w:rsidRDefault="00456B4A" w:rsidP="2C7DBDF4"/>
    <w:p w14:paraId="174F17EB" w14:textId="77777777" w:rsidR="00456B4A" w:rsidRDefault="00456B4A" w:rsidP="2C7DBDF4"/>
    <w:p w14:paraId="1CEA8CAD" w14:textId="77777777" w:rsidR="004337D7" w:rsidRDefault="004337D7" w:rsidP="2C7DBDF4"/>
    <w:p w14:paraId="51414F39" w14:textId="77777777" w:rsidR="00DF7FA9" w:rsidRDefault="00DF7FA9" w:rsidP="2C7DBDF4">
      <w:pPr>
        <w:rPr>
          <w:u w:val="single"/>
        </w:rPr>
      </w:pPr>
    </w:p>
    <w:p w14:paraId="13170A82" w14:textId="56E63E32" w:rsidR="00DF7FA9" w:rsidRDefault="00DF7FA9" w:rsidP="2C7DBDF4">
      <w:pPr>
        <w:rPr>
          <w:u w:val="single"/>
        </w:rPr>
      </w:pPr>
    </w:p>
    <w:p w14:paraId="50F540F5" w14:textId="77777777" w:rsidR="00785C80" w:rsidRDefault="00785C80" w:rsidP="283B6C45">
      <w:pPr>
        <w:rPr>
          <w:u w:val="single"/>
        </w:rPr>
      </w:pPr>
    </w:p>
    <w:p w14:paraId="66A7E9C5" w14:textId="528C2D3A" w:rsidR="283B6C45" w:rsidRDefault="283B6C45" w:rsidP="283B6C45"/>
    <w:p w14:paraId="61BE02AC" w14:textId="0727155B" w:rsidR="283B6C45" w:rsidRDefault="283B6C45" w:rsidP="283B6C45">
      <w:r>
        <w:t xml:space="preserve">  </w:t>
      </w:r>
    </w:p>
    <w:p w14:paraId="2E2127B6" w14:textId="76AEC187" w:rsidR="283B6C45" w:rsidRDefault="283B6C45" w:rsidP="283B6C45"/>
    <w:p w14:paraId="4A84EEE5" w14:textId="11553AF1" w:rsidR="4607A774" w:rsidRDefault="4607A774" w:rsidP="4607A774">
      <w:pPr>
        <w:ind w:left="360"/>
        <w:rPr>
          <w:b/>
          <w:bCs/>
          <w:u w:val="single"/>
        </w:rPr>
      </w:pPr>
    </w:p>
    <w:p w14:paraId="4632AF83" w14:textId="282ED6E0" w:rsidR="4607A774" w:rsidRDefault="4607A774" w:rsidP="4607A774">
      <w:pPr>
        <w:ind w:left="360"/>
      </w:pPr>
    </w:p>
    <w:p w14:paraId="4D512EEA" w14:textId="527663C5" w:rsidR="4607A774" w:rsidRDefault="4607A774" w:rsidP="4607A774">
      <w:pPr>
        <w:ind w:left="360"/>
      </w:pPr>
      <w:r>
        <w:t xml:space="preserve"> </w:t>
      </w:r>
    </w:p>
    <w:p w14:paraId="206640BF" w14:textId="4F37C2C7" w:rsidR="00C95FC2" w:rsidRDefault="5F26E10C" w:rsidP="5F26E10C">
      <w:r w:rsidRPr="5F26E10C">
        <w:rPr>
          <w:b/>
          <w:bCs/>
          <w:u w:val="single"/>
        </w:rPr>
        <w:lastRenderedPageBreak/>
        <w:t>Reference list</w:t>
      </w:r>
    </w:p>
    <w:p w14:paraId="4D4EA722" w14:textId="5B6F2364" w:rsidR="00C95FC2" w:rsidRDefault="5F26E10C" w:rsidP="5F26E10C">
      <w:pPr>
        <w:rPr>
          <w:rStyle w:val="Hyperlink"/>
          <w:color w:val="000000" w:themeColor="text1"/>
          <w:u w:val="none"/>
        </w:rPr>
      </w:pPr>
      <w:r>
        <w:t>Jay</w:t>
      </w:r>
      <w:r w:rsidR="000A67A9">
        <w:t>, A.</w:t>
      </w:r>
      <w:r>
        <w:t xml:space="preserve"> (2017) </w:t>
      </w:r>
      <w:r w:rsidRPr="5F26E10C">
        <w:rPr>
          <w:i/>
          <w:iCs/>
        </w:rPr>
        <w:t>Why critiquing others helps you</w:t>
      </w:r>
      <w:r>
        <w:t>. Available at: http://avajae.blogspot.com/2013/02/why-cr</w:t>
      </w:r>
      <w:r w:rsidR="002713C9">
        <w:t>itiquing-others-helps-you.html</w:t>
      </w:r>
      <w:proofErr w:type="gramStart"/>
      <w:r w:rsidR="002713C9">
        <w:t xml:space="preserve"> </w:t>
      </w:r>
      <w:r w:rsidRPr="5F26E10C">
        <w:rPr>
          <w:rStyle w:val="Hyperlink"/>
        </w:rPr>
        <w:t xml:space="preserve"> </w:t>
      </w:r>
      <w:r>
        <w:t xml:space="preserve"> (</w:t>
      </w:r>
      <w:proofErr w:type="gramEnd"/>
      <w:r>
        <w:t xml:space="preserve"> Accessed:20  December 2018).</w:t>
      </w:r>
    </w:p>
    <w:p w14:paraId="1D8B4E75" w14:textId="62D849EB" w:rsidR="00837892" w:rsidRDefault="5F26E10C" w:rsidP="5F26E10C">
      <w:pPr>
        <w:rPr>
          <w:rFonts w:ascii="Calibri" w:eastAsia="Calibri" w:hAnsi="Calibri" w:cs="Calibri"/>
        </w:rPr>
      </w:pPr>
      <w:r w:rsidRPr="000A67A9">
        <w:rPr>
          <w:rFonts w:ascii="Calibri" w:eastAsia="Calibri" w:hAnsi="Calibri" w:cs="Calibri"/>
          <w:iCs/>
        </w:rPr>
        <w:t>Patter</w:t>
      </w:r>
      <w:r w:rsidRPr="5F26E10C">
        <w:rPr>
          <w:rFonts w:ascii="Calibri" w:eastAsia="Calibri" w:hAnsi="Calibri" w:cs="Calibri"/>
        </w:rPr>
        <w:t>,</w:t>
      </w:r>
      <w:r w:rsidR="002713C9">
        <w:rPr>
          <w:rFonts w:ascii="Calibri" w:eastAsia="Calibri" w:hAnsi="Calibri" w:cs="Calibri"/>
        </w:rPr>
        <w:t xml:space="preserve"> </w:t>
      </w:r>
      <w:r w:rsidR="000A67A9">
        <w:rPr>
          <w:rFonts w:ascii="Calibri" w:eastAsia="Calibri" w:hAnsi="Calibri" w:cs="Calibri"/>
        </w:rPr>
        <w:t>(201</w:t>
      </w:r>
      <w:r w:rsidR="000A67A9" w:rsidRPr="002713C9">
        <w:rPr>
          <w:rFonts w:ascii="Calibri" w:eastAsia="Calibri" w:hAnsi="Calibri" w:cs="Calibri"/>
        </w:rPr>
        <w:t>4)</w:t>
      </w:r>
      <w:r w:rsidR="000A67A9" w:rsidRPr="000A67A9">
        <w:rPr>
          <w:rFonts w:ascii="Calibri" w:eastAsia="Calibri" w:hAnsi="Calibri" w:cs="Calibri"/>
          <w:i/>
        </w:rPr>
        <w:t xml:space="preserve"> Aims and objectives – what’s the differences?</w:t>
      </w:r>
      <w:r w:rsidRPr="5F26E10C">
        <w:rPr>
          <w:rFonts w:ascii="Calibri" w:eastAsia="Calibri" w:hAnsi="Calibri" w:cs="Calibri"/>
        </w:rPr>
        <w:t xml:space="preserve"> Available at: https://patthomson.net/2014/06/09/aims-and-objectives-whats-the-difference/ (Accessed 4 </w:t>
      </w:r>
      <w:proofErr w:type="gramStart"/>
      <w:r w:rsidRPr="5F26E10C">
        <w:rPr>
          <w:rFonts w:ascii="Calibri" w:eastAsia="Calibri" w:hAnsi="Calibri" w:cs="Calibri"/>
        </w:rPr>
        <w:t>January,</w:t>
      </w:r>
      <w:proofErr w:type="gramEnd"/>
      <w:r w:rsidRPr="5F26E10C">
        <w:rPr>
          <w:rFonts w:ascii="Calibri" w:eastAsia="Calibri" w:hAnsi="Calibri" w:cs="Calibri"/>
        </w:rPr>
        <w:t xml:space="preserve"> 2019).</w:t>
      </w:r>
    </w:p>
    <w:p w14:paraId="7FA40F14" w14:textId="51AD9230" w:rsidR="00837892" w:rsidRDefault="5F26E10C" w:rsidP="5F26E10C">
      <w:pPr>
        <w:rPr>
          <w:rFonts w:ascii="Calibri" w:eastAsia="Calibri" w:hAnsi="Calibri" w:cs="Calibri"/>
        </w:rPr>
      </w:pPr>
      <w:r w:rsidRPr="5F26E10C">
        <w:rPr>
          <w:rFonts w:ascii="Calibri" w:eastAsia="Calibri" w:hAnsi="Calibri" w:cs="Calibri"/>
        </w:rPr>
        <w:t xml:space="preserve"> Corbin, Juliet. And Strauss. (2008) </w:t>
      </w:r>
      <w:r w:rsidRPr="5F26E10C">
        <w:rPr>
          <w:rFonts w:ascii="Calibri" w:eastAsia="Calibri" w:hAnsi="Calibri" w:cs="Calibri"/>
          <w:i/>
          <w:iCs/>
        </w:rPr>
        <w:t>Basics of qualitative research. United States of America: California.</w:t>
      </w:r>
    </w:p>
    <w:p w14:paraId="47CEE31B" w14:textId="57D29CC8" w:rsidR="00837892" w:rsidRDefault="000A67A9" w:rsidP="5F26E10C">
      <w:pPr>
        <w:rPr>
          <w:rFonts w:ascii="Calibri" w:eastAsia="Calibri" w:hAnsi="Calibri" w:cs="Calibri"/>
        </w:rPr>
      </w:pPr>
      <w:r>
        <w:rPr>
          <w:rFonts w:ascii="Calibri" w:eastAsia="Calibri" w:hAnsi="Calibri" w:cs="Calibri"/>
        </w:rPr>
        <w:t xml:space="preserve">The Office of Research </w:t>
      </w:r>
      <w:r w:rsidR="002713C9">
        <w:rPr>
          <w:rFonts w:ascii="Calibri" w:eastAsia="Calibri" w:hAnsi="Calibri" w:cs="Calibri"/>
        </w:rPr>
        <w:t xml:space="preserve">Integrity </w:t>
      </w:r>
      <w:r>
        <w:rPr>
          <w:rFonts w:ascii="Calibri" w:eastAsia="Calibri" w:hAnsi="Calibri" w:cs="Calibri"/>
        </w:rPr>
        <w:t>(2003</w:t>
      </w:r>
      <w:proofErr w:type="gramStart"/>
      <w:r>
        <w:rPr>
          <w:rFonts w:ascii="Calibri" w:eastAsia="Calibri" w:hAnsi="Calibri" w:cs="Calibri"/>
        </w:rPr>
        <w:t>) ,</w:t>
      </w:r>
      <w:proofErr w:type="gramEnd"/>
      <w:r>
        <w:rPr>
          <w:rFonts w:ascii="Calibri" w:eastAsia="Calibri" w:hAnsi="Calibri" w:cs="Calibri"/>
        </w:rPr>
        <w:t xml:space="preserve"> </w:t>
      </w:r>
      <w:r w:rsidR="5F26E10C" w:rsidRPr="000A67A9">
        <w:rPr>
          <w:rFonts w:ascii="Calibri" w:eastAsia="Calibri" w:hAnsi="Calibri" w:cs="Calibri"/>
          <w:i/>
        </w:rPr>
        <w:t>Responsible c</w:t>
      </w:r>
      <w:r w:rsidRPr="000A67A9">
        <w:rPr>
          <w:rFonts w:ascii="Calibri" w:eastAsia="Calibri" w:hAnsi="Calibri" w:cs="Calibri"/>
          <w:i/>
        </w:rPr>
        <w:t>onduct in data management</w:t>
      </w:r>
      <w:r>
        <w:rPr>
          <w:rFonts w:ascii="Calibri" w:eastAsia="Calibri" w:hAnsi="Calibri" w:cs="Calibri"/>
        </w:rPr>
        <w:t xml:space="preserve">, </w:t>
      </w:r>
      <w:r w:rsidR="5F26E10C" w:rsidRPr="5F26E10C">
        <w:rPr>
          <w:rFonts w:ascii="Calibri" w:eastAsia="Calibri" w:hAnsi="Calibri" w:cs="Calibri"/>
        </w:rPr>
        <w:t>, Available at:</w:t>
      </w:r>
      <w:r w:rsidR="5F26E10C">
        <w:t xml:space="preserve"> </w:t>
      </w:r>
      <w:r w:rsidR="5F26E10C" w:rsidRPr="5F26E10C">
        <w:rPr>
          <w:rFonts w:ascii="Calibri" w:eastAsia="Calibri" w:hAnsi="Calibri" w:cs="Calibri"/>
        </w:rPr>
        <w:t>https://ori.hhs.gov/education/products/n_illinois_u/datamanagement/datopic.html (Accessed January 5 2019).</w:t>
      </w:r>
    </w:p>
    <w:p w14:paraId="66F36121" w14:textId="64F29988" w:rsidR="00837892" w:rsidRDefault="000A67A9" w:rsidP="5F26E10C">
      <w:pPr>
        <w:rPr>
          <w:rFonts w:ascii="Calibri" w:eastAsia="Calibri" w:hAnsi="Calibri" w:cs="Calibri"/>
        </w:rPr>
      </w:pPr>
      <w:proofErr w:type="spellStart"/>
      <w:r>
        <w:rPr>
          <w:rFonts w:ascii="Calibri" w:eastAsia="Calibri" w:hAnsi="Calibri" w:cs="Calibri"/>
        </w:rPr>
        <w:t>Enago</w:t>
      </w:r>
      <w:proofErr w:type="spellEnd"/>
      <w:r>
        <w:rPr>
          <w:rFonts w:ascii="Calibri" w:eastAsia="Calibri" w:hAnsi="Calibri" w:cs="Calibri"/>
        </w:rPr>
        <w:t xml:space="preserve"> A</w:t>
      </w:r>
      <w:r w:rsidR="5F26E10C" w:rsidRPr="5F26E10C">
        <w:rPr>
          <w:rFonts w:ascii="Calibri" w:eastAsia="Calibri" w:hAnsi="Calibri" w:cs="Calibri"/>
        </w:rPr>
        <w:t>cademy</w:t>
      </w:r>
      <w:r>
        <w:rPr>
          <w:rFonts w:ascii="Calibri" w:eastAsia="Calibri" w:hAnsi="Calibri" w:cs="Calibri"/>
        </w:rPr>
        <w:t xml:space="preserve"> </w:t>
      </w:r>
      <w:r w:rsidR="5F26E10C" w:rsidRPr="5F26E10C">
        <w:rPr>
          <w:rFonts w:ascii="Calibri" w:eastAsia="Calibri" w:hAnsi="Calibri" w:cs="Calibri"/>
        </w:rPr>
        <w:t>(2015)</w:t>
      </w:r>
      <w:r w:rsidR="5F26E10C" w:rsidRPr="5F26E10C">
        <w:rPr>
          <w:rFonts w:ascii="Calibri" w:eastAsia="Calibri" w:hAnsi="Calibri" w:cs="Calibri"/>
          <w:i/>
          <w:iCs/>
        </w:rPr>
        <w:t xml:space="preserve"> How to write a good academic biography </w:t>
      </w:r>
      <w:r w:rsidR="5F26E10C" w:rsidRPr="5F26E10C">
        <w:rPr>
          <w:rFonts w:ascii="Calibri" w:eastAsia="Calibri" w:hAnsi="Calibri" w:cs="Calibri"/>
        </w:rPr>
        <w:t>(Part 1). Available at: https://www.enago.com/academy/writing-a-good-academic-biography/. (Accessed: 1</w:t>
      </w:r>
      <w:r w:rsidR="5F26E10C" w:rsidRPr="5F26E10C">
        <w:rPr>
          <w:rFonts w:ascii="Calibri" w:eastAsia="Calibri" w:hAnsi="Calibri" w:cs="Calibri"/>
          <w:vertAlign w:val="superscript"/>
        </w:rPr>
        <w:t xml:space="preserve"> </w:t>
      </w:r>
      <w:r w:rsidR="5F26E10C" w:rsidRPr="5F26E10C">
        <w:rPr>
          <w:rFonts w:ascii="Calibri" w:eastAsia="Calibri" w:hAnsi="Calibri" w:cs="Calibri"/>
        </w:rPr>
        <w:t xml:space="preserve">January 2019). </w:t>
      </w:r>
    </w:p>
    <w:p w14:paraId="601E931E" w14:textId="46F5F992" w:rsidR="002713C9" w:rsidRPr="002713C9" w:rsidRDefault="002713C9" w:rsidP="5F26E10C">
      <w:proofErr w:type="spellStart"/>
      <w:r w:rsidRPr="002713C9">
        <w:rPr>
          <w:iCs/>
        </w:rPr>
        <w:t>Enago</w:t>
      </w:r>
      <w:proofErr w:type="spellEnd"/>
      <w:r w:rsidRPr="002713C9">
        <w:rPr>
          <w:iCs/>
        </w:rPr>
        <w:t xml:space="preserve"> Academy</w:t>
      </w:r>
      <w:r>
        <w:t xml:space="preserve">, (2018) </w:t>
      </w:r>
      <w:r w:rsidRPr="002713C9">
        <w:rPr>
          <w:i/>
        </w:rPr>
        <w:t>What is backg</w:t>
      </w:r>
      <w:r>
        <w:rPr>
          <w:i/>
        </w:rPr>
        <w:t>round in a research paper.</w:t>
      </w:r>
      <w:r>
        <w:t xml:space="preserve"> Available at </w:t>
      </w:r>
      <w:proofErr w:type="gramStart"/>
      <w:r>
        <w:t>https://www.enago.com/academy/what-is-background-in-a-research-paper/  (</w:t>
      </w:r>
      <w:proofErr w:type="gramEnd"/>
      <w:r>
        <w:t>Accessed:  December 20 2018).</w:t>
      </w:r>
    </w:p>
    <w:p w14:paraId="6D71CAEC" w14:textId="0FFEBCF8" w:rsidR="002713C9" w:rsidRDefault="000A67A9" w:rsidP="5F26E10C">
      <w:pPr>
        <w:rPr>
          <w:rFonts w:ascii="Calibri" w:eastAsia="Calibri" w:hAnsi="Calibri" w:cs="Calibri"/>
        </w:rPr>
      </w:pPr>
      <w:r>
        <w:rPr>
          <w:rFonts w:ascii="Calibri" w:eastAsia="Calibri" w:hAnsi="Calibri" w:cs="Calibri"/>
        </w:rPr>
        <w:t xml:space="preserve">CIRT, (2011) </w:t>
      </w:r>
      <w:r w:rsidRPr="000A67A9">
        <w:rPr>
          <w:rFonts w:ascii="Calibri" w:eastAsia="Calibri" w:hAnsi="Calibri" w:cs="Calibri"/>
          <w:i/>
        </w:rPr>
        <w:t>Ethical Considerations</w:t>
      </w:r>
      <w:r>
        <w:rPr>
          <w:rFonts w:ascii="Calibri" w:eastAsia="Calibri" w:hAnsi="Calibri" w:cs="Calibri"/>
        </w:rPr>
        <w:t xml:space="preserve">, </w:t>
      </w:r>
      <w:r w:rsidR="5F26E10C" w:rsidRPr="5F26E10C">
        <w:rPr>
          <w:rFonts w:ascii="Calibri" w:eastAsia="Calibri" w:hAnsi="Calibri" w:cs="Calibri"/>
        </w:rPr>
        <w:t>Available at https://cirt.gcu.edu/research/developmentresources/tutorials/ethics (Accessed January 2019).</w:t>
      </w:r>
      <w:r w:rsidR="002713C9">
        <w:rPr>
          <w:rFonts w:ascii="Calibri" w:eastAsia="Calibri" w:hAnsi="Calibri" w:cs="Calibri"/>
        </w:rPr>
        <w:t xml:space="preserve"> </w:t>
      </w:r>
    </w:p>
    <w:p w14:paraId="376B347B" w14:textId="10C7270C" w:rsidR="00837892" w:rsidRDefault="5F26E10C" w:rsidP="5F26E10C">
      <w:pPr>
        <w:rPr>
          <w:rFonts w:ascii="Calibri" w:eastAsia="Calibri" w:hAnsi="Calibri" w:cs="Calibri"/>
        </w:rPr>
      </w:pPr>
      <w:r>
        <w:t>Montgomery, L, Wilson, G, Houston, S, Davidson, G, Harper, C (2017</w:t>
      </w:r>
      <w:proofErr w:type="gramStart"/>
      <w:r>
        <w:t>)”</w:t>
      </w:r>
      <w:r w:rsidRPr="5F26E10C">
        <w:rPr>
          <w:i/>
          <w:iCs/>
        </w:rPr>
        <w:t>Wiley</w:t>
      </w:r>
      <w:proofErr w:type="gramEnd"/>
      <w:r w:rsidRPr="5F26E10C">
        <w:rPr>
          <w:i/>
          <w:iCs/>
        </w:rPr>
        <w:t>”</w:t>
      </w:r>
      <w:r>
        <w:t>. An evaluation of mental health service provision in North Ireland, PP.105-111. DOI:10.1111/hsc.12627.</w:t>
      </w:r>
    </w:p>
    <w:p w14:paraId="2C83EA42" w14:textId="6DBA7332" w:rsidR="00137D16" w:rsidRDefault="000A67A9" w:rsidP="5F26E10C">
      <w:pPr>
        <w:rPr>
          <w:rFonts w:ascii="Calibri" w:eastAsia="Calibri" w:hAnsi="Calibri" w:cs="Calibri"/>
        </w:rPr>
      </w:pPr>
      <w:r>
        <w:t>Research G</w:t>
      </w:r>
      <w:r w:rsidR="5F26E10C">
        <w:t>uides</w:t>
      </w:r>
      <w:r w:rsidR="002713C9">
        <w:t xml:space="preserve"> </w:t>
      </w:r>
      <w:r w:rsidR="5F26E10C">
        <w:t>(2010)</w:t>
      </w:r>
      <w:r w:rsidR="002713C9">
        <w:t xml:space="preserve"> </w:t>
      </w:r>
      <w:r w:rsidR="5F26E10C" w:rsidRPr="5F26E10C">
        <w:rPr>
          <w:i/>
          <w:iCs/>
        </w:rPr>
        <w:t>USC Libraries.</w:t>
      </w:r>
      <w:r w:rsidR="5F26E10C">
        <w:t xml:space="preserve"> Available at </w:t>
      </w:r>
      <w:r w:rsidR="002713C9" w:rsidRPr="002713C9">
        <w:rPr>
          <w:rFonts w:ascii="Calibri" w:eastAsia="Calibri" w:hAnsi="Calibri" w:cs="Calibri"/>
        </w:rPr>
        <w:t>http://libguides.usc.edu/writingguide/Discussion</w:t>
      </w:r>
      <w:r w:rsidR="002713C9">
        <w:rPr>
          <w:rFonts w:ascii="Calibri" w:eastAsia="Calibri" w:hAnsi="Calibri" w:cs="Calibri"/>
        </w:rPr>
        <w:t xml:space="preserve"> </w:t>
      </w:r>
      <w:r w:rsidR="5F26E10C" w:rsidRPr="5F26E10C">
        <w:rPr>
          <w:rFonts w:ascii="Calibri" w:eastAsia="Calibri" w:hAnsi="Calibri" w:cs="Calibri"/>
        </w:rPr>
        <w:t xml:space="preserve">(Accessed:28 December </w:t>
      </w:r>
      <w:proofErr w:type="gramStart"/>
      <w:r w:rsidR="5F26E10C" w:rsidRPr="5F26E10C">
        <w:rPr>
          <w:rFonts w:ascii="Calibri" w:eastAsia="Calibri" w:hAnsi="Calibri" w:cs="Calibri"/>
        </w:rPr>
        <w:t>2018 )</w:t>
      </w:r>
      <w:proofErr w:type="gramEnd"/>
      <w:r w:rsidR="5F26E10C" w:rsidRPr="5F26E10C">
        <w:rPr>
          <w:rFonts w:ascii="Calibri" w:eastAsia="Calibri" w:hAnsi="Calibri" w:cs="Calibri"/>
        </w:rPr>
        <w:t>.</w:t>
      </w:r>
    </w:p>
    <w:p w14:paraId="4A6A0741" w14:textId="101CFDCB" w:rsidR="00137D16" w:rsidRDefault="5F26E10C" w:rsidP="5F26E10C">
      <w:pPr>
        <w:rPr>
          <w:rStyle w:val="Hyperlink"/>
          <w:rFonts w:ascii="Calibri" w:eastAsia="Calibri" w:hAnsi="Calibri" w:cs="Calibri"/>
          <w:u w:val="none"/>
        </w:rPr>
      </w:pPr>
      <w:r w:rsidRPr="5F26E10C">
        <w:rPr>
          <w:rFonts w:ascii="Calibri" w:eastAsia="Calibri" w:hAnsi="Calibri" w:cs="Calibri"/>
        </w:rPr>
        <w:t xml:space="preserve">USC Libraries (2018) </w:t>
      </w:r>
      <w:r w:rsidRPr="5F26E10C">
        <w:rPr>
          <w:rFonts w:ascii="Calibri" w:eastAsia="Calibri" w:hAnsi="Calibri" w:cs="Calibri"/>
          <w:i/>
          <w:iCs/>
        </w:rPr>
        <w:t>Research Guides</w:t>
      </w:r>
      <w:r w:rsidRPr="5F26E10C">
        <w:rPr>
          <w:rFonts w:ascii="Calibri" w:eastAsia="Calibri" w:hAnsi="Calibri" w:cs="Calibri"/>
        </w:rPr>
        <w:t>, Available at:</w:t>
      </w:r>
      <w:r>
        <w:t xml:space="preserve"> </w:t>
      </w:r>
      <w:proofErr w:type="gramStart"/>
      <w:r w:rsidRPr="5F26E10C">
        <w:rPr>
          <w:rFonts w:ascii="Calibri" w:eastAsia="Calibri" w:hAnsi="Calibri" w:cs="Calibri"/>
        </w:rPr>
        <w:t>http://</w:t>
      </w:r>
      <w:r w:rsidR="002713C9">
        <w:rPr>
          <w:rFonts w:ascii="Calibri" w:eastAsia="Calibri" w:hAnsi="Calibri" w:cs="Calibri"/>
        </w:rPr>
        <w:t>libguides.usc.edu/writingguide/A</w:t>
      </w:r>
      <w:r w:rsidRPr="5F26E10C">
        <w:rPr>
          <w:rFonts w:ascii="Calibri" w:eastAsia="Calibri" w:hAnsi="Calibri" w:cs="Calibri"/>
        </w:rPr>
        <w:t>bstract</w:t>
      </w:r>
      <w:r w:rsidRPr="5F26E10C">
        <w:rPr>
          <w:rStyle w:val="Hyperlink"/>
          <w:rFonts w:ascii="Calibri" w:eastAsia="Calibri" w:hAnsi="Calibri" w:cs="Calibri"/>
        </w:rPr>
        <w:t xml:space="preserve"> </w:t>
      </w:r>
      <w:r>
        <w:t>.</w:t>
      </w:r>
      <w:proofErr w:type="gramEnd"/>
      <w:r>
        <w:t xml:space="preserve"> (Accessed 2 January 2019</w:t>
      </w:r>
      <w:r w:rsidRPr="5F26E10C">
        <w:rPr>
          <w:rStyle w:val="Hyperlink"/>
          <w:rFonts w:ascii="Calibri" w:eastAsia="Calibri" w:hAnsi="Calibri" w:cs="Calibri"/>
          <w:u w:val="none"/>
        </w:rPr>
        <w:t>).</w:t>
      </w:r>
    </w:p>
    <w:p w14:paraId="61FBA202" w14:textId="08C49F64" w:rsidR="007F137A" w:rsidRDefault="5F26E10C" w:rsidP="5F26E10C">
      <w:pPr>
        <w:rPr>
          <w:rFonts w:ascii="Calibri" w:eastAsia="Calibri" w:hAnsi="Calibri" w:cs="Calibri"/>
        </w:rPr>
      </w:pPr>
      <w:r w:rsidRPr="5F26E10C">
        <w:rPr>
          <w:rFonts w:ascii="Calibri" w:eastAsia="Calibri" w:hAnsi="Calibri" w:cs="Calibri"/>
        </w:rPr>
        <w:t>What</w:t>
      </w:r>
      <w:r w:rsidR="002713C9">
        <w:rPr>
          <w:rFonts w:ascii="Calibri" w:eastAsia="Calibri" w:hAnsi="Calibri" w:cs="Calibri"/>
        </w:rPr>
        <w:t xml:space="preserve"> </w:t>
      </w:r>
      <w:r w:rsidRPr="5F26E10C">
        <w:rPr>
          <w:rFonts w:ascii="Calibri" w:eastAsia="Calibri" w:hAnsi="Calibri" w:cs="Calibri"/>
        </w:rPr>
        <w:t xml:space="preserve">Is.com (2018) </w:t>
      </w:r>
      <w:r w:rsidRPr="5F26E10C">
        <w:rPr>
          <w:rFonts w:ascii="Calibri" w:eastAsia="Calibri" w:hAnsi="Calibri" w:cs="Calibri"/>
          <w:i/>
          <w:iCs/>
        </w:rPr>
        <w:t>Sample</w:t>
      </w:r>
      <w:r w:rsidRPr="5F26E10C">
        <w:rPr>
          <w:rFonts w:ascii="Calibri" w:eastAsia="Calibri" w:hAnsi="Calibri" w:cs="Calibri"/>
        </w:rPr>
        <w:t>, Available at: https://uowtsd-my.sharepoint.com/:w:/r/personal/1801342_student_uwtsd_ac_uk/_layouts/15/Doc.aspx?sourcedoc=%7B85E279B2-2799-4F79-B75E-2CCE3D02F4C1%7D&amp;file=Critique%20x.docx&amp;action=default&amp;mobileredirect=true (Accessed January 2019)</w:t>
      </w:r>
    </w:p>
    <w:p w14:paraId="192E959C" w14:textId="11C18A81" w:rsidR="002713C9" w:rsidRDefault="002713C9" w:rsidP="5F26E10C">
      <w:pPr>
        <w:rPr>
          <w:rFonts w:ascii="Calibri" w:eastAsia="Calibri" w:hAnsi="Calibri" w:cs="Calibri"/>
        </w:rPr>
      </w:pPr>
      <w:r>
        <w:rPr>
          <w:rFonts w:ascii="Calibri" w:eastAsia="Calibri" w:hAnsi="Calibri" w:cs="Calibri"/>
        </w:rPr>
        <w:t>The Writing C</w:t>
      </w:r>
      <w:r w:rsidRPr="5F26E10C">
        <w:rPr>
          <w:rFonts w:ascii="Calibri" w:eastAsia="Calibri" w:hAnsi="Calibri" w:cs="Calibri"/>
        </w:rPr>
        <w:t xml:space="preserve">entre, </w:t>
      </w:r>
      <w:r>
        <w:rPr>
          <w:rFonts w:ascii="Calibri" w:eastAsia="Calibri" w:hAnsi="Calibri" w:cs="Calibri"/>
        </w:rPr>
        <w:t>(</w:t>
      </w:r>
      <w:r w:rsidRPr="5F26E10C">
        <w:rPr>
          <w:rFonts w:ascii="Calibri" w:eastAsia="Calibri" w:hAnsi="Calibri" w:cs="Calibri"/>
        </w:rPr>
        <w:t>2005)</w:t>
      </w:r>
      <w:r>
        <w:rPr>
          <w:rFonts w:ascii="Calibri" w:eastAsia="Calibri" w:hAnsi="Calibri" w:cs="Calibri"/>
        </w:rPr>
        <w:t xml:space="preserve"> </w:t>
      </w:r>
      <w:r w:rsidRPr="002713C9">
        <w:rPr>
          <w:rFonts w:ascii="Calibri" w:eastAsia="Calibri" w:hAnsi="Calibri" w:cs="Calibri"/>
          <w:i/>
        </w:rPr>
        <w:t>Conclusions</w:t>
      </w:r>
      <w:r>
        <w:rPr>
          <w:rFonts w:ascii="Calibri" w:eastAsia="Calibri" w:hAnsi="Calibri" w:cs="Calibri"/>
          <w:i/>
        </w:rPr>
        <w:t>.</w:t>
      </w:r>
      <w:r>
        <w:rPr>
          <w:rFonts w:ascii="Calibri" w:eastAsia="Calibri" w:hAnsi="Calibri" w:cs="Calibri"/>
        </w:rPr>
        <w:t xml:space="preserve"> </w:t>
      </w:r>
      <w:r w:rsidRPr="5F26E10C">
        <w:rPr>
          <w:rFonts w:ascii="Calibri" w:eastAsia="Calibri" w:hAnsi="Calibri" w:cs="Calibri"/>
        </w:rPr>
        <w:t xml:space="preserve"> Available at: https://writingcenter.unc.edu/tips-and-tools/conclusions/ (Accessed 7 January 2019).</w:t>
      </w:r>
    </w:p>
    <w:p w14:paraId="709B16BF" w14:textId="7F82AEB3" w:rsidR="002713C9" w:rsidRPr="00CC4D52" w:rsidRDefault="002713C9" w:rsidP="5F26E10C">
      <w:pPr>
        <w:rPr>
          <w:rFonts w:ascii="Calibri" w:eastAsia="Calibri" w:hAnsi="Calibri" w:cs="Calibri"/>
        </w:rPr>
      </w:pPr>
      <w:r>
        <w:rPr>
          <w:rFonts w:ascii="Calibri" w:eastAsia="Calibri" w:hAnsi="Calibri" w:cs="Calibri"/>
        </w:rPr>
        <w:t>T</w:t>
      </w:r>
      <w:r w:rsidRPr="5F26E10C">
        <w:rPr>
          <w:rFonts w:ascii="Calibri" w:eastAsia="Calibri" w:hAnsi="Calibri" w:cs="Calibri"/>
        </w:rPr>
        <w:t xml:space="preserve">he </w:t>
      </w:r>
      <w:r>
        <w:rPr>
          <w:rFonts w:ascii="Calibri" w:eastAsia="Calibri" w:hAnsi="Calibri" w:cs="Calibri"/>
        </w:rPr>
        <w:t>Writing C</w:t>
      </w:r>
      <w:r w:rsidRPr="5F26E10C">
        <w:rPr>
          <w:rFonts w:ascii="Calibri" w:eastAsia="Calibri" w:hAnsi="Calibri" w:cs="Calibri"/>
        </w:rPr>
        <w:t xml:space="preserve">entre, </w:t>
      </w:r>
      <w:r>
        <w:rPr>
          <w:rFonts w:ascii="Calibri" w:eastAsia="Calibri" w:hAnsi="Calibri" w:cs="Calibri"/>
        </w:rPr>
        <w:t>(</w:t>
      </w:r>
      <w:r w:rsidRPr="5F26E10C">
        <w:rPr>
          <w:rFonts w:ascii="Calibri" w:eastAsia="Calibri" w:hAnsi="Calibri" w:cs="Calibri"/>
        </w:rPr>
        <w:t>2018)</w:t>
      </w:r>
      <w:r>
        <w:rPr>
          <w:rFonts w:ascii="Calibri" w:eastAsia="Calibri" w:hAnsi="Calibri" w:cs="Calibri"/>
        </w:rPr>
        <w:t xml:space="preserve"> </w:t>
      </w:r>
      <w:r w:rsidRPr="002713C9">
        <w:rPr>
          <w:rFonts w:ascii="Calibri" w:eastAsia="Calibri" w:hAnsi="Calibri" w:cs="Calibri"/>
          <w:i/>
        </w:rPr>
        <w:t>How to write the research question</w:t>
      </w:r>
      <w:r>
        <w:rPr>
          <w:rFonts w:ascii="Calibri" w:eastAsia="Calibri" w:hAnsi="Calibri" w:cs="Calibri"/>
        </w:rPr>
        <w:t>.</w:t>
      </w:r>
      <w:r w:rsidRPr="5F26E10C">
        <w:rPr>
          <w:rFonts w:ascii="Calibri" w:eastAsia="Calibri" w:hAnsi="Calibri" w:cs="Calibri"/>
        </w:rPr>
        <w:t xml:space="preserve"> Available at:</w:t>
      </w:r>
      <w:r>
        <w:t xml:space="preserve"> </w:t>
      </w:r>
      <w:r w:rsidRPr="5F26E10C">
        <w:rPr>
          <w:rFonts w:ascii="Calibri" w:eastAsia="Calibri" w:hAnsi="Calibri" w:cs="Calibri"/>
        </w:rPr>
        <w:t>https://writingcenter.gmu.edu/guides/how-to-write-a-research-question (Accessed January   5 2019).</w:t>
      </w:r>
    </w:p>
    <w:p w14:paraId="075A9A41" w14:textId="4D713CE4" w:rsidR="007F137A" w:rsidRPr="00CC4D52" w:rsidRDefault="5F26E10C" w:rsidP="5F26E10C">
      <w:pPr>
        <w:rPr>
          <w:rFonts w:ascii="Calibri" w:eastAsia="Calibri" w:hAnsi="Calibri" w:cs="Calibri"/>
          <w:color w:val="0563C1"/>
        </w:rPr>
      </w:pPr>
      <w:r w:rsidRPr="5F26E10C">
        <w:rPr>
          <w:rFonts w:ascii="Calibri" w:eastAsia="Calibri" w:hAnsi="Calibri" w:cs="Calibri"/>
        </w:rPr>
        <w:t>The Writing Centre (2019)</w:t>
      </w:r>
      <w:r w:rsidRPr="5F26E10C">
        <w:rPr>
          <w:rFonts w:ascii="Calibri" w:eastAsia="Calibri" w:hAnsi="Calibri" w:cs="Calibri"/>
          <w:i/>
          <w:iCs/>
        </w:rPr>
        <w:t xml:space="preserve"> Literature Reviews</w:t>
      </w:r>
      <w:r w:rsidRPr="5F26E10C">
        <w:rPr>
          <w:rFonts w:ascii="Calibri" w:eastAsia="Calibri" w:hAnsi="Calibri" w:cs="Calibri"/>
        </w:rPr>
        <w:t xml:space="preserve">, Available at: </w:t>
      </w:r>
      <w:proofErr w:type="gramStart"/>
      <w:r w:rsidRPr="5F26E10C">
        <w:rPr>
          <w:rFonts w:ascii="Calibri" w:eastAsia="Calibri" w:hAnsi="Calibri" w:cs="Calibri"/>
        </w:rPr>
        <w:t>https://writingcenter.unc.edu/tips-and-tools/literature-reviews/ .</w:t>
      </w:r>
      <w:proofErr w:type="gramEnd"/>
      <w:r w:rsidRPr="5F26E10C">
        <w:rPr>
          <w:rFonts w:ascii="Calibri" w:eastAsia="Calibri" w:hAnsi="Calibri" w:cs="Calibri"/>
        </w:rPr>
        <w:t xml:space="preserve"> (Accessed 2 January 2019).</w:t>
      </w:r>
      <w:bookmarkStart w:id="0" w:name="_GoBack"/>
      <w:bookmarkEnd w:id="0"/>
    </w:p>
    <w:p w14:paraId="0E0EF41E" w14:textId="2186185E" w:rsidR="58AA5D56" w:rsidRDefault="58AA5D56" w:rsidP="5F26E10C">
      <w:pPr>
        <w:rPr>
          <w:rFonts w:ascii="Calibri" w:eastAsia="Calibri" w:hAnsi="Calibri" w:cs="Calibri"/>
        </w:rPr>
      </w:pPr>
    </w:p>
    <w:p w14:paraId="6DF42D32" w14:textId="7590D3EC" w:rsidR="58AA5D56" w:rsidRDefault="58AA5D56" w:rsidP="5F26E10C">
      <w:pPr>
        <w:rPr>
          <w:rFonts w:ascii="Calibri" w:eastAsia="Calibri" w:hAnsi="Calibri" w:cs="Calibri"/>
        </w:rPr>
      </w:pPr>
    </w:p>
    <w:p w14:paraId="1132ED55" w14:textId="380B9D44" w:rsidR="58AA5D56" w:rsidRDefault="58AA5D56" w:rsidP="5F26E10C">
      <w:pPr>
        <w:rPr>
          <w:rFonts w:ascii="Calibri" w:eastAsia="Calibri" w:hAnsi="Calibri" w:cs="Calibri"/>
        </w:rPr>
      </w:pPr>
    </w:p>
    <w:p w14:paraId="50BA256D" w14:textId="57987F59" w:rsidR="007E153E" w:rsidRDefault="007E153E" w:rsidP="5F26E10C">
      <w:pPr>
        <w:rPr>
          <w:rFonts w:ascii="Calibri" w:eastAsia="Calibri" w:hAnsi="Calibri" w:cs="Calibri"/>
        </w:rPr>
      </w:pPr>
    </w:p>
    <w:p w14:paraId="63D8B4EB" w14:textId="4A7859C3" w:rsidR="34CEA456" w:rsidRDefault="34CEA456" w:rsidP="5F26E10C">
      <w:pPr>
        <w:rPr>
          <w:rFonts w:ascii="Calibri" w:eastAsia="Calibri" w:hAnsi="Calibri" w:cs="Calibri"/>
          <w:i/>
          <w:iCs/>
        </w:rPr>
      </w:pPr>
    </w:p>
    <w:p w14:paraId="4FAD5D48" w14:textId="70395A66" w:rsidR="58AA5D56" w:rsidRDefault="58AA5D56" w:rsidP="58AA5D56">
      <w:pPr>
        <w:rPr>
          <w:rFonts w:ascii="Calibri" w:eastAsia="Calibri" w:hAnsi="Calibri" w:cs="Calibri"/>
        </w:rPr>
      </w:pPr>
    </w:p>
    <w:p w14:paraId="04EF237F" w14:textId="477DE362" w:rsidR="58AA5D56" w:rsidRDefault="58AA5D56" w:rsidP="58AA5D56">
      <w:pPr>
        <w:rPr>
          <w:rFonts w:ascii="Calibri" w:eastAsia="Calibri" w:hAnsi="Calibri" w:cs="Calibri"/>
        </w:rPr>
      </w:pPr>
    </w:p>
    <w:p w14:paraId="4FBBF08E" w14:textId="694E4922" w:rsidR="58AA5D56" w:rsidRDefault="58AA5D56" w:rsidP="58AA5D56">
      <w:pPr>
        <w:rPr>
          <w:rFonts w:ascii="Calibri" w:eastAsia="Calibri" w:hAnsi="Calibri" w:cs="Calibri"/>
        </w:rPr>
      </w:pPr>
    </w:p>
    <w:p w14:paraId="6B341D5C" w14:textId="42D9CB31" w:rsidR="58AA5D56" w:rsidRDefault="58AA5D56" w:rsidP="58AA5D56">
      <w:pPr>
        <w:rPr>
          <w:rFonts w:ascii="Calibri" w:eastAsia="Calibri" w:hAnsi="Calibri" w:cs="Calibri"/>
        </w:rPr>
      </w:pPr>
    </w:p>
    <w:p w14:paraId="40A7E89E" w14:textId="77777777" w:rsidR="00D81405" w:rsidRDefault="00D81405" w:rsidP="283B6C45">
      <w:pPr>
        <w:rPr>
          <w:rFonts w:ascii="Calibri" w:eastAsia="Calibri" w:hAnsi="Calibri" w:cs="Calibri"/>
        </w:rPr>
      </w:pPr>
    </w:p>
    <w:p w14:paraId="02D3AED6" w14:textId="28A28691" w:rsidR="283B6C45" w:rsidRDefault="283B6C45" w:rsidP="283B6C45">
      <w:pPr>
        <w:rPr>
          <w:rFonts w:ascii="Calibri" w:eastAsia="Calibri" w:hAnsi="Calibri" w:cs="Calibri"/>
        </w:rPr>
      </w:pPr>
    </w:p>
    <w:p w14:paraId="386BEF2D" w14:textId="1F2F70BF" w:rsidR="283B6C45" w:rsidRDefault="283B6C45" w:rsidP="283B6C45">
      <w:pPr>
        <w:rPr>
          <w:rFonts w:ascii="Calibri" w:eastAsia="Calibri" w:hAnsi="Calibri" w:cs="Calibri"/>
        </w:rPr>
      </w:pPr>
    </w:p>
    <w:p w14:paraId="78F3D007" w14:textId="65D2A217" w:rsidR="283B6C45" w:rsidRDefault="283B6C45" w:rsidP="283B6C45">
      <w:pPr>
        <w:rPr>
          <w:rFonts w:ascii="Calibri" w:eastAsia="Calibri" w:hAnsi="Calibri" w:cs="Calibri"/>
        </w:rPr>
      </w:pPr>
    </w:p>
    <w:p w14:paraId="52B850D8" w14:textId="5B08DD61" w:rsidR="00137D16" w:rsidRDefault="00137D16" w:rsidP="4607A774">
      <w:pPr>
        <w:rPr>
          <w:rFonts w:ascii="Calibri" w:eastAsia="Calibri" w:hAnsi="Calibri" w:cs="Calibri"/>
        </w:rPr>
      </w:pPr>
    </w:p>
    <w:p w14:paraId="74C63D82" w14:textId="1209174B" w:rsidR="00137D16" w:rsidRDefault="00FD085E" w:rsidP="4607A774">
      <w:pPr>
        <w:rPr>
          <w:rFonts w:ascii="Calibri" w:eastAsia="Calibri" w:hAnsi="Calibri" w:cs="Calibri"/>
        </w:rPr>
      </w:pPr>
      <w:r w:rsidRPr="00FD085E">
        <w:cr/>
      </w:r>
    </w:p>
    <w:p w14:paraId="1C07D804" w14:textId="77777777" w:rsidR="00FD085E" w:rsidRDefault="00FD085E" w:rsidP="462B9830"/>
    <w:p w14:paraId="2A7464AC" w14:textId="77777777" w:rsidR="00383C42" w:rsidRPr="007C6BB5" w:rsidRDefault="00383C42" w:rsidP="462B9830"/>
    <w:p w14:paraId="7C352B16" w14:textId="77777777" w:rsidR="00837892" w:rsidRDefault="00837892" w:rsidP="462B9830"/>
    <w:p w14:paraId="46A3784B" w14:textId="13ED2B4E" w:rsidR="00837892" w:rsidRDefault="00837892" w:rsidP="462B9830"/>
    <w:p w14:paraId="0CA317A5" w14:textId="77777777" w:rsidR="00837892" w:rsidRPr="00C91BF4" w:rsidRDefault="00837892" w:rsidP="462B9830"/>
    <w:p w14:paraId="4D30C7F6" w14:textId="1F295BA1" w:rsidR="002F110B" w:rsidRDefault="002F110B" w:rsidP="462B9830"/>
    <w:sectPr w:rsidR="002F110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045A7D"/>
    <w:multiLevelType w:val="hybridMultilevel"/>
    <w:tmpl w:val="D5445430"/>
    <w:lvl w:ilvl="0" w:tplc="5FDCF2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746936"/>
    <w:rsid w:val="00003836"/>
    <w:rsid w:val="00004B2A"/>
    <w:rsid w:val="000050D4"/>
    <w:rsid w:val="00007DE1"/>
    <w:rsid w:val="00033BD3"/>
    <w:rsid w:val="000379D3"/>
    <w:rsid w:val="0004653F"/>
    <w:rsid w:val="00047099"/>
    <w:rsid w:val="00047CB3"/>
    <w:rsid w:val="00050399"/>
    <w:rsid w:val="00063959"/>
    <w:rsid w:val="00066391"/>
    <w:rsid w:val="000705FF"/>
    <w:rsid w:val="00073B2A"/>
    <w:rsid w:val="00080662"/>
    <w:rsid w:val="00080B17"/>
    <w:rsid w:val="00085080"/>
    <w:rsid w:val="000877CD"/>
    <w:rsid w:val="00091261"/>
    <w:rsid w:val="000A0CC2"/>
    <w:rsid w:val="000A2D5B"/>
    <w:rsid w:val="000A3B79"/>
    <w:rsid w:val="000A4131"/>
    <w:rsid w:val="000A67A9"/>
    <w:rsid w:val="000B4074"/>
    <w:rsid w:val="000C7BA0"/>
    <w:rsid w:val="000D0AC1"/>
    <w:rsid w:val="000D54DA"/>
    <w:rsid w:val="000D58FA"/>
    <w:rsid w:val="000E2C04"/>
    <w:rsid w:val="000E36B9"/>
    <w:rsid w:val="000E6837"/>
    <w:rsid w:val="000E6DE9"/>
    <w:rsid w:val="000F1739"/>
    <w:rsid w:val="000F24A1"/>
    <w:rsid w:val="000F71F8"/>
    <w:rsid w:val="000F732E"/>
    <w:rsid w:val="00107FFC"/>
    <w:rsid w:val="00110B55"/>
    <w:rsid w:val="001126C2"/>
    <w:rsid w:val="001138B5"/>
    <w:rsid w:val="001260A9"/>
    <w:rsid w:val="001329F2"/>
    <w:rsid w:val="00132D1A"/>
    <w:rsid w:val="00137D16"/>
    <w:rsid w:val="00147AC6"/>
    <w:rsid w:val="00150247"/>
    <w:rsid w:val="0016222A"/>
    <w:rsid w:val="001628B7"/>
    <w:rsid w:val="00163147"/>
    <w:rsid w:val="001652B1"/>
    <w:rsid w:val="00174B2D"/>
    <w:rsid w:val="00183922"/>
    <w:rsid w:val="00187626"/>
    <w:rsid w:val="0018780E"/>
    <w:rsid w:val="001973A5"/>
    <w:rsid w:val="00197EB5"/>
    <w:rsid w:val="00197FEB"/>
    <w:rsid w:val="001A185B"/>
    <w:rsid w:val="001A7245"/>
    <w:rsid w:val="001B6DA6"/>
    <w:rsid w:val="001C21AF"/>
    <w:rsid w:val="001D09B6"/>
    <w:rsid w:val="001D243E"/>
    <w:rsid w:val="001E02C7"/>
    <w:rsid w:val="001E0535"/>
    <w:rsid w:val="001E5410"/>
    <w:rsid w:val="001F001F"/>
    <w:rsid w:val="001F1017"/>
    <w:rsid w:val="001F46DA"/>
    <w:rsid w:val="001F5966"/>
    <w:rsid w:val="0020183D"/>
    <w:rsid w:val="0021113F"/>
    <w:rsid w:val="00214FE2"/>
    <w:rsid w:val="0022313F"/>
    <w:rsid w:val="00227726"/>
    <w:rsid w:val="00231464"/>
    <w:rsid w:val="00236536"/>
    <w:rsid w:val="00237D1F"/>
    <w:rsid w:val="00241EFE"/>
    <w:rsid w:val="002516A2"/>
    <w:rsid w:val="00252773"/>
    <w:rsid w:val="00253146"/>
    <w:rsid w:val="00254981"/>
    <w:rsid w:val="00256427"/>
    <w:rsid w:val="002675DF"/>
    <w:rsid w:val="002713C9"/>
    <w:rsid w:val="00273322"/>
    <w:rsid w:val="002776A6"/>
    <w:rsid w:val="0028456B"/>
    <w:rsid w:val="00284636"/>
    <w:rsid w:val="00284B12"/>
    <w:rsid w:val="00291422"/>
    <w:rsid w:val="002A503D"/>
    <w:rsid w:val="002B01A0"/>
    <w:rsid w:val="002B2948"/>
    <w:rsid w:val="002B5CA5"/>
    <w:rsid w:val="002B5F6D"/>
    <w:rsid w:val="002C4D2B"/>
    <w:rsid w:val="002D0C4F"/>
    <w:rsid w:val="002D5733"/>
    <w:rsid w:val="002D717F"/>
    <w:rsid w:val="002E043B"/>
    <w:rsid w:val="002F110B"/>
    <w:rsid w:val="002F3F10"/>
    <w:rsid w:val="002F4A81"/>
    <w:rsid w:val="003045EE"/>
    <w:rsid w:val="00304E41"/>
    <w:rsid w:val="00312C4F"/>
    <w:rsid w:val="00315475"/>
    <w:rsid w:val="0032420F"/>
    <w:rsid w:val="00325AF4"/>
    <w:rsid w:val="00351122"/>
    <w:rsid w:val="00357443"/>
    <w:rsid w:val="00372965"/>
    <w:rsid w:val="00380A3E"/>
    <w:rsid w:val="00381BC3"/>
    <w:rsid w:val="00383C42"/>
    <w:rsid w:val="003950FA"/>
    <w:rsid w:val="003A2ED0"/>
    <w:rsid w:val="003A5801"/>
    <w:rsid w:val="003A64B3"/>
    <w:rsid w:val="003D4736"/>
    <w:rsid w:val="003D61CD"/>
    <w:rsid w:val="003F2B7C"/>
    <w:rsid w:val="00402E9C"/>
    <w:rsid w:val="00410B81"/>
    <w:rsid w:val="00412012"/>
    <w:rsid w:val="004131E0"/>
    <w:rsid w:val="00423361"/>
    <w:rsid w:val="004277B7"/>
    <w:rsid w:val="004337D7"/>
    <w:rsid w:val="0044020A"/>
    <w:rsid w:val="00456B4A"/>
    <w:rsid w:val="004632A3"/>
    <w:rsid w:val="00474620"/>
    <w:rsid w:val="004849B7"/>
    <w:rsid w:val="00491637"/>
    <w:rsid w:val="00496CDC"/>
    <w:rsid w:val="00497DEB"/>
    <w:rsid w:val="004A153C"/>
    <w:rsid w:val="004B35F9"/>
    <w:rsid w:val="004B7B8C"/>
    <w:rsid w:val="004C183F"/>
    <w:rsid w:val="004C45F0"/>
    <w:rsid w:val="004C747E"/>
    <w:rsid w:val="004E2577"/>
    <w:rsid w:val="004E4567"/>
    <w:rsid w:val="004F6657"/>
    <w:rsid w:val="004F7535"/>
    <w:rsid w:val="005024E8"/>
    <w:rsid w:val="005069C3"/>
    <w:rsid w:val="00512C36"/>
    <w:rsid w:val="0051493E"/>
    <w:rsid w:val="00514E8F"/>
    <w:rsid w:val="00534763"/>
    <w:rsid w:val="0054286D"/>
    <w:rsid w:val="00543344"/>
    <w:rsid w:val="005561CD"/>
    <w:rsid w:val="00566D3B"/>
    <w:rsid w:val="005677E8"/>
    <w:rsid w:val="00577EB3"/>
    <w:rsid w:val="0059680D"/>
    <w:rsid w:val="00597692"/>
    <w:rsid w:val="005A4F2C"/>
    <w:rsid w:val="005B0603"/>
    <w:rsid w:val="005B0899"/>
    <w:rsid w:val="005C0D89"/>
    <w:rsid w:val="005E294C"/>
    <w:rsid w:val="005E696E"/>
    <w:rsid w:val="005F5177"/>
    <w:rsid w:val="00611924"/>
    <w:rsid w:val="00613362"/>
    <w:rsid w:val="006212F6"/>
    <w:rsid w:val="00640E58"/>
    <w:rsid w:val="00643181"/>
    <w:rsid w:val="006468C0"/>
    <w:rsid w:val="00654BB1"/>
    <w:rsid w:val="00673974"/>
    <w:rsid w:val="006864F2"/>
    <w:rsid w:val="00694B32"/>
    <w:rsid w:val="006A3218"/>
    <w:rsid w:val="006A7CB7"/>
    <w:rsid w:val="006B6A6E"/>
    <w:rsid w:val="006E0BAB"/>
    <w:rsid w:val="006E229F"/>
    <w:rsid w:val="006F01D9"/>
    <w:rsid w:val="006F2B88"/>
    <w:rsid w:val="006F7F19"/>
    <w:rsid w:val="0070035B"/>
    <w:rsid w:val="00720111"/>
    <w:rsid w:val="007205B7"/>
    <w:rsid w:val="00737E0C"/>
    <w:rsid w:val="00741CE1"/>
    <w:rsid w:val="00744565"/>
    <w:rsid w:val="00746C66"/>
    <w:rsid w:val="007523A6"/>
    <w:rsid w:val="007700C7"/>
    <w:rsid w:val="00780C01"/>
    <w:rsid w:val="0078104A"/>
    <w:rsid w:val="00785C80"/>
    <w:rsid w:val="0079291F"/>
    <w:rsid w:val="007A07B6"/>
    <w:rsid w:val="007A3040"/>
    <w:rsid w:val="007B2294"/>
    <w:rsid w:val="007B535E"/>
    <w:rsid w:val="007B553F"/>
    <w:rsid w:val="007C6BB5"/>
    <w:rsid w:val="007C7ACD"/>
    <w:rsid w:val="007D118E"/>
    <w:rsid w:val="007D69A7"/>
    <w:rsid w:val="007E153E"/>
    <w:rsid w:val="007E6464"/>
    <w:rsid w:val="007F137A"/>
    <w:rsid w:val="007F1749"/>
    <w:rsid w:val="00806600"/>
    <w:rsid w:val="00807F89"/>
    <w:rsid w:val="00811FEE"/>
    <w:rsid w:val="00813DE9"/>
    <w:rsid w:val="0081407F"/>
    <w:rsid w:val="008202C2"/>
    <w:rsid w:val="00822D1F"/>
    <w:rsid w:val="00837892"/>
    <w:rsid w:val="00844194"/>
    <w:rsid w:val="00853187"/>
    <w:rsid w:val="008546BC"/>
    <w:rsid w:val="00856AF6"/>
    <w:rsid w:val="00863D5F"/>
    <w:rsid w:val="00867A14"/>
    <w:rsid w:val="00873375"/>
    <w:rsid w:val="0088417A"/>
    <w:rsid w:val="00890689"/>
    <w:rsid w:val="008A1620"/>
    <w:rsid w:val="008B104D"/>
    <w:rsid w:val="008B2520"/>
    <w:rsid w:val="008B4100"/>
    <w:rsid w:val="008B51BE"/>
    <w:rsid w:val="008B54E6"/>
    <w:rsid w:val="008C0474"/>
    <w:rsid w:val="008D4A95"/>
    <w:rsid w:val="008D6058"/>
    <w:rsid w:val="008E20FE"/>
    <w:rsid w:val="008E723B"/>
    <w:rsid w:val="009115E0"/>
    <w:rsid w:val="00923E54"/>
    <w:rsid w:val="009267A4"/>
    <w:rsid w:val="00927803"/>
    <w:rsid w:val="00931C5B"/>
    <w:rsid w:val="009329DF"/>
    <w:rsid w:val="009472C9"/>
    <w:rsid w:val="0095569E"/>
    <w:rsid w:val="00957078"/>
    <w:rsid w:val="00963722"/>
    <w:rsid w:val="00963E6A"/>
    <w:rsid w:val="00970A22"/>
    <w:rsid w:val="00996974"/>
    <w:rsid w:val="00996EA4"/>
    <w:rsid w:val="00997354"/>
    <w:rsid w:val="009A5FDE"/>
    <w:rsid w:val="009B60B4"/>
    <w:rsid w:val="009C13D7"/>
    <w:rsid w:val="009C6314"/>
    <w:rsid w:val="009C7F0A"/>
    <w:rsid w:val="009E5D52"/>
    <w:rsid w:val="009F2602"/>
    <w:rsid w:val="009F3002"/>
    <w:rsid w:val="009F3F52"/>
    <w:rsid w:val="00A16495"/>
    <w:rsid w:val="00A21E14"/>
    <w:rsid w:val="00A24ECC"/>
    <w:rsid w:val="00A26A79"/>
    <w:rsid w:val="00A30BCC"/>
    <w:rsid w:val="00A32700"/>
    <w:rsid w:val="00A34AF6"/>
    <w:rsid w:val="00A37445"/>
    <w:rsid w:val="00A4427C"/>
    <w:rsid w:val="00A467EF"/>
    <w:rsid w:val="00A46CCE"/>
    <w:rsid w:val="00A56D19"/>
    <w:rsid w:val="00A6753A"/>
    <w:rsid w:val="00A72D9E"/>
    <w:rsid w:val="00A80C8F"/>
    <w:rsid w:val="00A926B8"/>
    <w:rsid w:val="00A92E68"/>
    <w:rsid w:val="00A9657D"/>
    <w:rsid w:val="00AA2545"/>
    <w:rsid w:val="00AA702C"/>
    <w:rsid w:val="00AB21ED"/>
    <w:rsid w:val="00AB77A9"/>
    <w:rsid w:val="00AC1DD2"/>
    <w:rsid w:val="00AE5037"/>
    <w:rsid w:val="00B00C19"/>
    <w:rsid w:val="00B01294"/>
    <w:rsid w:val="00B01768"/>
    <w:rsid w:val="00B30401"/>
    <w:rsid w:val="00B32516"/>
    <w:rsid w:val="00B33C6D"/>
    <w:rsid w:val="00B43928"/>
    <w:rsid w:val="00B44138"/>
    <w:rsid w:val="00B5121C"/>
    <w:rsid w:val="00B627F4"/>
    <w:rsid w:val="00B66BC7"/>
    <w:rsid w:val="00B67205"/>
    <w:rsid w:val="00B767CE"/>
    <w:rsid w:val="00B86367"/>
    <w:rsid w:val="00B86FAC"/>
    <w:rsid w:val="00B9060F"/>
    <w:rsid w:val="00B90BC9"/>
    <w:rsid w:val="00B92A42"/>
    <w:rsid w:val="00B94EDC"/>
    <w:rsid w:val="00BB32A9"/>
    <w:rsid w:val="00BC3927"/>
    <w:rsid w:val="00BD7AA3"/>
    <w:rsid w:val="00BF38EE"/>
    <w:rsid w:val="00BF562C"/>
    <w:rsid w:val="00C02978"/>
    <w:rsid w:val="00C05814"/>
    <w:rsid w:val="00C138C3"/>
    <w:rsid w:val="00C142BD"/>
    <w:rsid w:val="00C1767C"/>
    <w:rsid w:val="00C22A1D"/>
    <w:rsid w:val="00C245F3"/>
    <w:rsid w:val="00C34C5F"/>
    <w:rsid w:val="00C41B3E"/>
    <w:rsid w:val="00C60F94"/>
    <w:rsid w:val="00C70ED6"/>
    <w:rsid w:val="00C74F48"/>
    <w:rsid w:val="00C809AF"/>
    <w:rsid w:val="00C8409A"/>
    <w:rsid w:val="00C87739"/>
    <w:rsid w:val="00C9001E"/>
    <w:rsid w:val="00C91BF4"/>
    <w:rsid w:val="00C95FC2"/>
    <w:rsid w:val="00CA2FEC"/>
    <w:rsid w:val="00CA51D5"/>
    <w:rsid w:val="00CA557B"/>
    <w:rsid w:val="00CA6770"/>
    <w:rsid w:val="00CA7100"/>
    <w:rsid w:val="00CA7D14"/>
    <w:rsid w:val="00CB2CF1"/>
    <w:rsid w:val="00CB4730"/>
    <w:rsid w:val="00CB6C32"/>
    <w:rsid w:val="00CC4D52"/>
    <w:rsid w:val="00CD3BD9"/>
    <w:rsid w:val="00CE0C55"/>
    <w:rsid w:val="00CE4502"/>
    <w:rsid w:val="00CE51E6"/>
    <w:rsid w:val="00CF0901"/>
    <w:rsid w:val="00CF28DA"/>
    <w:rsid w:val="00CF33F4"/>
    <w:rsid w:val="00CF5EA1"/>
    <w:rsid w:val="00D01979"/>
    <w:rsid w:val="00D139ED"/>
    <w:rsid w:val="00D1654B"/>
    <w:rsid w:val="00D17C0C"/>
    <w:rsid w:val="00D311D5"/>
    <w:rsid w:val="00D50D39"/>
    <w:rsid w:val="00D552FB"/>
    <w:rsid w:val="00D715B1"/>
    <w:rsid w:val="00D759E8"/>
    <w:rsid w:val="00D75B26"/>
    <w:rsid w:val="00D81405"/>
    <w:rsid w:val="00D945A0"/>
    <w:rsid w:val="00DA0895"/>
    <w:rsid w:val="00DA17C8"/>
    <w:rsid w:val="00DB3576"/>
    <w:rsid w:val="00DB66C2"/>
    <w:rsid w:val="00DC6642"/>
    <w:rsid w:val="00DE0BD7"/>
    <w:rsid w:val="00DE2C9D"/>
    <w:rsid w:val="00DE3536"/>
    <w:rsid w:val="00DF45B7"/>
    <w:rsid w:val="00DF7FA9"/>
    <w:rsid w:val="00E0003A"/>
    <w:rsid w:val="00E02936"/>
    <w:rsid w:val="00E04E08"/>
    <w:rsid w:val="00E0711E"/>
    <w:rsid w:val="00E109A5"/>
    <w:rsid w:val="00E15B29"/>
    <w:rsid w:val="00E220A9"/>
    <w:rsid w:val="00E25A81"/>
    <w:rsid w:val="00E26797"/>
    <w:rsid w:val="00E276C9"/>
    <w:rsid w:val="00E36E05"/>
    <w:rsid w:val="00E43512"/>
    <w:rsid w:val="00E55F2E"/>
    <w:rsid w:val="00E63920"/>
    <w:rsid w:val="00E76A34"/>
    <w:rsid w:val="00E878F4"/>
    <w:rsid w:val="00E92985"/>
    <w:rsid w:val="00E93400"/>
    <w:rsid w:val="00E95A10"/>
    <w:rsid w:val="00EA0C18"/>
    <w:rsid w:val="00EA418B"/>
    <w:rsid w:val="00EA6660"/>
    <w:rsid w:val="00EB38BA"/>
    <w:rsid w:val="00ED153B"/>
    <w:rsid w:val="00ED1BBF"/>
    <w:rsid w:val="00ED2792"/>
    <w:rsid w:val="00ED2CA3"/>
    <w:rsid w:val="00ED4061"/>
    <w:rsid w:val="00ED6B01"/>
    <w:rsid w:val="00ED7A25"/>
    <w:rsid w:val="00EE2D0C"/>
    <w:rsid w:val="00EE3E54"/>
    <w:rsid w:val="00EF59B0"/>
    <w:rsid w:val="00F104F1"/>
    <w:rsid w:val="00F10C3D"/>
    <w:rsid w:val="00F269E7"/>
    <w:rsid w:val="00F33477"/>
    <w:rsid w:val="00F46913"/>
    <w:rsid w:val="00F473CD"/>
    <w:rsid w:val="00F57A90"/>
    <w:rsid w:val="00F60394"/>
    <w:rsid w:val="00F704AE"/>
    <w:rsid w:val="00F86E7B"/>
    <w:rsid w:val="00F91A12"/>
    <w:rsid w:val="00FC1037"/>
    <w:rsid w:val="00FC1927"/>
    <w:rsid w:val="00FC79D6"/>
    <w:rsid w:val="00FD01A1"/>
    <w:rsid w:val="00FD085E"/>
    <w:rsid w:val="00FD4DC1"/>
    <w:rsid w:val="00FE0977"/>
    <w:rsid w:val="00FE3DFB"/>
    <w:rsid w:val="00FE49BC"/>
    <w:rsid w:val="00FE4E74"/>
    <w:rsid w:val="00FF7A45"/>
    <w:rsid w:val="109E5332"/>
    <w:rsid w:val="15DC76A1"/>
    <w:rsid w:val="283B6C45"/>
    <w:rsid w:val="2AE5A96C"/>
    <w:rsid w:val="2C7DBDF4"/>
    <w:rsid w:val="34CEA456"/>
    <w:rsid w:val="390BB23A"/>
    <w:rsid w:val="3A759955"/>
    <w:rsid w:val="400403F5"/>
    <w:rsid w:val="401F4553"/>
    <w:rsid w:val="4607A774"/>
    <w:rsid w:val="462B9830"/>
    <w:rsid w:val="525CA8E5"/>
    <w:rsid w:val="58AA5D56"/>
    <w:rsid w:val="5D746936"/>
    <w:rsid w:val="5D8801EA"/>
    <w:rsid w:val="5D9EF6E5"/>
    <w:rsid w:val="5F26E10C"/>
    <w:rsid w:val="61193BF0"/>
    <w:rsid w:val="66BA24E5"/>
    <w:rsid w:val="71CFD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46936"/>
  <w14:conflictMode/>
  <w15:chartTrackingRefBased/>
  <w15:docId w15:val="{92272AD1-3626-45CE-9762-E4427C8C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181"/>
    <w:pPr>
      <w:ind w:left="720"/>
      <w:contextualSpacing/>
    </w:pPr>
  </w:style>
  <w:style w:type="character" w:styleId="Hyperlink">
    <w:name w:val="Hyperlink"/>
    <w:basedOn w:val="DefaultParagraphFont"/>
    <w:uiPriority w:val="99"/>
    <w:unhideWhenUsed/>
    <w:rsid w:val="002F110B"/>
    <w:rPr>
      <w:color w:val="0563C1" w:themeColor="hyperlink"/>
      <w:u w:val="single"/>
    </w:rPr>
  </w:style>
  <w:style w:type="character" w:customStyle="1" w:styleId="UnresolvedMention1">
    <w:name w:val="Unresolved Mention1"/>
    <w:basedOn w:val="DefaultParagraphFont"/>
    <w:uiPriority w:val="99"/>
    <w:semiHidden/>
    <w:unhideWhenUsed/>
    <w:rsid w:val="002F110B"/>
    <w:rPr>
      <w:color w:val="605E5C"/>
      <w:shd w:val="clear" w:color="auto" w:fill="E1DFDD"/>
    </w:rPr>
  </w:style>
  <w:style w:type="character" w:styleId="FollowedHyperlink">
    <w:name w:val="FollowedHyperlink"/>
    <w:basedOn w:val="DefaultParagraphFont"/>
    <w:uiPriority w:val="99"/>
    <w:semiHidden/>
    <w:unhideWhenUsed/>
    <w:rsid w:val="002F110B"/>
    <w:rPr>
      <w:color w:val="954F72" w:themeColor="followedHyperlink"/>
      <w:u w:val="single"/>
    </w:rPr>
  </w:style>
  <w:style w:type="paragraph" w:styleId="Revision">
    <w:name w:val="Revision"/>
    <w:hidden/>
    <w:uiPriority w:val="99"/>
    <w:semiHidden/>
    <w:rsid w:val="003045EE"/>
    <w:pPr>
      <w:spacing w:after="0" w:line="240" w:lineRule="auto"/>
    </w:pPr>
  </w:style>
  <w:style w:type="paragraph" w:styleId="BalloonText">
    <w:name w:val="Balloon Text"/>
    <w:basedOn w:val="Normal"/>
    <w:link w:val="BalloonTextChar"/>
    <w:uiPriority w:val="99"/>
    <w:semiHidden/>
    <w:unhideWhenUsed/>
    <w:rsid w:val="003045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45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2421</Words>
  <Characters>13802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Amelia Molloy (1801342)</cp:lastModifiedBy>
  <cp:revision>2</cp:revision>
  <dcterms:created xsi:type="dcterms:W3CDTF">2019-01-11T14:28:00Z</dcterms:created>
  <dcterms:modified xsi:type="dcterms:W3CDTF">2019-01-11T14:28:00Z</dcterms:modified>
</cp:coreProperties>
</file>