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14652621"/>
        <w:docPartObj>
          <w:docPartGallery w:val="Cover Pages"/>
          <w:docPartUnique/>
        </w:docPartObj>
      </w:sdtPr>
      <w:sdtContent>
        <w:p w14:paraId="017F58F5" w14:textId="2117845A" w:rsidR="006746C3" w:rsidRDefault="006746C3">
          <w:r>
            <w:rPr>
              <w:noProof/>
            </w:rPr>
            <mc:AlternateContent>
              <mc:Choice Requires="wpg">
                <w:drawing>
                  <wp:anchor distT="0" distB="0" distL="114300" distR="114300" simplePos="0" relativeHeight="251659264" behindDoc="1" locked="0" layoutInCell="1" allowOverlap="1" wp14:anchorId="0D844F74" wp14:editId="348B4201">
                    <wp:simplePos x="0" y="0"/>
                    <wp:positionH relativeFrom="page">
                      <wp:align>center</wp:align>
                    </wp:positionH>
                    <wp:positionV relativeFrom="page">
                      <wp:align>center</wp:align>
                    </wp:positionV>
                    <wp:extent cx="6858000" cy="9144000"/>
                    <wp:effectExtent l="0" t="0" r="0" b="0"/>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FAF88AC" w14:textId="77777777" w:rsidR="006746C3" w:rsidRDefault="006746C3">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65C1CDD0" w14:textId="01CA7127" w:rsidR="006746C3" w:rsidRDefault="00B31CB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Data capture and</w:t>
                                      </w:r>
                                    </w:p>
                                  </w:sdtContent>
                                </w:sdt>
                                <w:p w14:paraId="5701A344" w14:textId="66E4ABD4" w:rsidR="006746C3" w:rsidRDefault="00000000">
                                  <w:pPr>
                                    <w:pStyle w:val="NoSpacing"/>
                                    <w:spacing w:before="120"/>
                                    <w:rPr>
                                      <w:color w:val="156082" w:themeColor="accent1"/>
                                      <w:sz w:val="36"/>
                                      <w:szCs w:val="36"/>
                                    </w:rPr>
                                  </w:pPr>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r w:rsidR="00E267DF">
                                        <w:rPr>
                                          <w:color w:val="156082" w:themeColor="accent1"/>
                                          <w:sz w:val="36"/>
                                          <w:szCs w:val="36"/>
                                        </w:rPr>
                                        <w:t>ACDA</w:t>
                                      </w:r>
                                    </w:sdtContent>
                                  </w:sdt>
                                  <w:r w:rsidR="00E267DF">
                                    <w:rPr>
                                      <w:color w:val="156082" w:themeColor="accent1"/>
                                      <w:sz w:val="36"/>
                                      <w:szCs w:val="36"/>
                                    </w:rPr>
                                    <w:t xml:space="preserve"> 6051</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D844F74" id="Group 1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5FAF88AC" w14:textId="77777777" w:rsidR="006746C3" w:rsidRDefault="006746C3">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65C1CDD0" w14:textId="01CA7127" w:rsidR="006746C3" w:rsidRDefault="00B31CB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Data capture and</w:t>
                                </w:r>
                              </w:p>
                            </w:sdtContent>
                          </w:sdt>
                          <w:p w14:paraId="5701A344" w14:textId="66E4ABD4" w:rsidR="006746C3" w:rsidRDefault="00AD7ED8">
                            <w:pPr>
                              <w:pStyle w:val="NoSpacing"/>
                              <w:spacing w:before="120"/>
                              <w:rPr>
                                <w:color w:val="156082" w:themeColor="accent1"/>
                                <w:sz w:val="36"/>
                                <w:szCs w:val="36"/>
                              </w:rPr>
                            </w:pPr>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E267DF">
                                  <w:rPr>
                                    <w:color w:val="156082" w:themeColor="accent1"/>
                                    <w:sz w:val="36"/>
                                    <w:szCs w:val="36"/>
                                  </w:rPr>
                                  <w:t>ACDA</w:t>
                                </w:r>
                              </w:sdtContent>
                            </w:sdt>
                            <w:r w:rsidR="00E267DF">
                              <w:rPr>
                                <w:color w:val="156082" w:themeColor="accent1"/>
                                <w:sz w:val="36"/>
                                <w:szCs w:val="36"/>
                              </w:rPr>
                              <w:t xml:space="preserve"> 6051</w:t>
                            </w:r>
                          </w:p>
                        </w:txbxContent>
                      </v:textbox>
                    </v:shape>
                    <w10:wrap anchorx="page" anchory="page"/>
                  </v:group>
                </w:pict>
              </mc:Fallback>
            </mc:AlternateContent>
          </w:r>
        </w:p>
        <w:p w14:paraId="4DAD87C1" w14:textId="7D614D3D" w:rsidR="006746C3" w:rsidRDefault="006746C3">
          <w:r>
            <w:br w:type="page"/>
          </w:r>
        </w:p>
      </w:sdtContent>
    </w:sdt>
    <w:sdt>
      <w:sdtPr>
        <w:rPr>
          <w:rFonts w:ascii="Arial" w:eastAsiaTheme="minorHAnsi" w:hAnsi="Arial" w:cs="Arial"/>
          <w:color w:val="auto"/>
          <w:kern w:val="2"/>
          <w:sz w:val="22"/>
          <w:szCs w:val="22"/>
          <w:lang w:val="en-GB"/>
          <w14:ligatures w14:val="standardContextual"/>
        </w:rPr>
        <w:id w:val="-1836826702"/>
        <w:docPartObj>
          <w:docPartGallery w:val="Table of Contents"/>
          <w:docPartUnique/>
        </w:docPartObj>
      </w:sdtPr>
      <w:sdtEndPr>
        <w:rPr>
          <w:b/>
          <w:bCs/>
          <w:noProof/>
        </w:rPr>
      </w:sdtEndPr>
      <w:sdtContent>
        <w:p w14:paraId="40956944" w14:textId="695A5383" w:rsidR="00E267DF" w:rsidRPr="00380E66" w:rsidRDefault="00E267DF">
          <w:pPr>
            <w:pStyle w:val="TOCHeading"/>
            <w:rPr>
              <w:rStyle w:val="Heading1Char"/>
            </w:rPr>
          </w:pPr>
          <w:r w:rsidRPr="00380E66">
            <w:rPr>
              <w:rStyle w:val="Heading1Char"/>
            </w:rPr>
            <w:t>Contents</w:t>
          </w:r>
        </w:p>
        <w:p w14:paraId="6DFAAE9F" w14:textId="635B9F93" w:rsidR="000936D0" w:rsidRDefault="00E267DF">
          <w:pPr>
            <w:pStyle w:val="TOC1"/>
            <w:tabs>
              <w:tab w:val="right" w:leader="dot" w:pos="9016"/>
            </w:tabs>
            <w:rPr>
              <w:rFonts w:asciiTheme="minorHAnsi" w:eastAsiaTheme="minorEastAsia" w:hAnsiTheme="minorHAnsi" w:cstheme="minorBidi"/>
              <w:noProof/>
              <w:sz w:val="24"/>
              <w:szCs w:val="24"/>
              <w:lang w:eastAsia="en-GB"/>
            </w:rPr>
          </w:pPr>
          <w:r>
            <w:fldChar w:fldCharType="begin"/>
          </w:r>
          <w:r>
            <w:instrText xml:space="preserve"> TOC \o "1-3" \h \z \u </w:instrText>
          </w:r>
          <w:r>
            <w:fldChar w:fldCharType="separate"/>
          </w:r>
          <w:hyperlink w:anchor="_Toc217038710" w:history="1">
            <w:r w:rsidR="000936D0" w:rsidRPr="009C03AB">
              <w:rPr>
                <w:rStyle w:val="Hyperlink"/>
                <w:noProof/>
              </w:rPr>
              <w:t>Aim</w:t>
            </w:r>
            <w:r w:rsidR="000936D0">
              <w:rPr>
                <w:noProof/>
                <w:webHidden/>
              </w:rPr>
              <w:tab/>
            </w:r>
            <w:r w:rsidR="000936D0">
              <w:rPr>
                <w:noProof/>
                <w:webHidden/>
              </w:rPr>
              <w:fldChar w:fldCharType="begin"/>
            </w:r>
            <w:r w:rsidR="000936D0">
              <w:rPr>
                <w:noProof/>
                <w:webHidden/>
              </w:rPr>
              <w:instrText xml:space="preserve"> PAGEREF _Toc217038710 \h </w:instrText>
            </w:r>
            <w:r w:rsidR="000936D0">
              <w:rPr>
                <w:noProof/>
                <w:webHidden/>
              </w:rPr>
            </w:r>
            <w:r w:rsidR="000936D0">
              <w:rPr>
                <w:noProof/>
                <w:webHidden/>
              </w:rPr>
              <w:fldChar w:fldCharType="separate"/>
            </w:r>
            <w:r w:rsidR="000936D0">
              <w:rPr>
                <w:noProof/>
                <w:webHidden/>
              </w:rPr>
              <w:t>1</w:t>
            </w:r>
            <w:r w:rsidR="000936D0">
              <w:rPr>
                <w:noProof/>
                <w:webHidden/>
              </w:rPr>
              <w:fldChar w:fldCharType="end"/>
            </w:r>
          </w:hyperlink>
        </w:p>
        <w:p w14:paraId="450A01F2" w14:textId="61265901" w:rsidR="000936D0" w:rsidRDefault="000936D0">
          <w:pPr>
            <w:pStyle w:val="TOC2"/>
            <w:tabs>
              <w:tab w:val="right" w:leader="dot" w:pos="9016"/>
            </w:tabs>
            <w:rPr>
              <w:rFonts w:asciiTheme="minorHAnsi" w:eastAsiaTheme="minorEastAsia" w:hAnsiTheme="minorHAnsi" w:cstheme="minorBidi"/>
              <w:noProof/>
              <w:sz w:val="24"/>
              <w:szCs w:val="24"/>
              <w:lang w:eastAsia="en-GB"/>
            </w:rPr>
          </w:pPr>
          <w:hyperlink w:anchor="_Toc217038711" w:history="1">
            <w:r w:rsidRPr="009C03AB">
              <w:rPr>
                <w:rStyle w:val="Hyperlink"/>
                <w:noProof/>
              </w:rPr>
              <w:t>Strategy</w:t>
            </w:r>
            <w:r>
              <w:rPr>
                <w:noProof/>
                <w:webHidden/>
              </w:rPr>
              <w:tab/>
            </w:r>
            <w:r>
              <w:rPr>
                <w:noProof/>
                <w:webHidden/>
              </w:rPr>
              <w:fldChar w:fldCharType="begin"/>
            </w:r>
            <w:r>
              <w:rPr>
                <w:noProof/>
                <w:webHidden/>
              </w:rPr>
              <w:instrText xml:space="preserve"> PAGEREF _Toc217038711 \h </w:instrText>
            </w:r>
            <w:r>
              <w:rPr>
                <w:noProof/>
                <w:webHidden/>
              </w:rPr>
            </w:r>
            <w:r>
              <w:rPr>
                <w:noProof/>
                <w:webHidden/>
              </w:rPr>
              <w:fldChar w:fldCharType="separate"/>
            </w:r>
            <w:r>
              <w:rPr>
                <w:noProof/>
                <w:webHidden/>
              </w:rPr>
              <w:t>1</w:t>
            </w:r>
            <w:r>
              <w:rPr>
                <w:noProof/>
                <w:webHidden/>
              </w:rPr>
              <w:fldChar w:fldCharType="end"/>
            </w:r>
          </w:hyperlink>
        </w:p>
        <w:p w14:paraId="2BF9883E" w14:textId="76E2ACB7" w:rsidR="000936D0" w:rsidRDefault="000936D0">
          <w:pPr>
            <w:pStyle w:val="TOC1"/>
            <w:tabs>
              <w:tab w:val="right" w:leader="dot" w:pos="9016"/>
            </w:tabs>
            <w:rPr>
              <w:rFonts w:asciiTheme="minorHAnsi" w:eastAsiaTheme="minorEastAsia" w:hAnsiTheme="minorHAnsi" w:cstheme="minorBidi"/>
              <w:noProof/>
              <w:sz w:val="24"/>
              <w:szCs w:val="24"/>
              <w:lang w:eastAsia="en-GB"/>
            </w:rPr>
          </w:pPr>
          <w:hyperlink w:anchor="_Toc217038712" w:history="1">
            <w:r w:rsidRPr="009C03AB">
              <w:rPr>
                <w:rStyle w:val="Hyperlink"/>
                <w:noProof/>
              </w:rPr>
              <w:t>Methodology</w:t>
            </w:r>
            <w:r>
              <w:rPr>
                <w:noProof/>
                <w:webHidden/>
              </w:rPr>
              <w:tab/>
            </w:r>
            <w:r>
              <w:rPr>
                <w:noProof/>
                <w:webHidden/>
              </w:rPr>
              <w:fldChar w:fldCharType="begin"/>
            </w:r>
            <w:r>
              <w:rPr>
                <w:noProof/>
                <w:webHidden/>
              </w:rPr>
              <w:instrText xml:space="preserve"> PAGEREF _Toc217038712 \h </w:instrText>
            </w:r>
            <w:r>
              <w:rPr>
                <w:noProof/>
                <w:webHidden/>
              </w:rPr>
            </w:r>
            <w:r>
              <w:rPr>
                <w:noProof/>
                <w:webHidden/>
              </w:rPr>
              <w:fldChar w:fldCharType="separate"/>
            </w:r>
            <w:r>
              <w:rPr>
                <w:noProof/>
                <w:webHidden/>
              </w:rPr>
              <w:t>1</w:t>
            </w:r>
            <w:r>
              <w:rPr>
                <w:noProof/>
                <w:webHidden/>
              </w:rPr>
              <w:fldChar w:fldCharType="end"/>
            </w:r>
          </w:hyperlink>
        </w:p>
        <w:p w14:paraId="1EEC7882" w14:textId="4756624B" w:rsidR="000936D0" w:rsidRDefault="000936D0">
          <w:pPr>
            <w:pStyle w:val="TOC2"/>
            <w:tabs>
              <w:tab w:val="right" w:leader="dot" w:pos="9016"/>
            </w:tabs>
            <w:rPr>
              <w:rFonts w:asciiTheme="minorHAnsi" w:eastAsiaTheme="minorEastAsia" w:hAnsiTheme="minorHAnsi" w:cstheme="minorBidi"/>
              <w:noProof/>
              <w:sz w:val="24"/>
              <w:szCs w:val="24"/>
              <w:lang w:eastAsia="en-GB"/>
            </w:rPr>
          </w:pPr>
          <w:hyperlink w:anchor="_Toc217038713" w:history="1">
            <w:r w:rsidRPr="009C03AB">
              <w:rPr>
                <w:rStyle w:val="Hyperlink"/>
                <w:noProof/>
              </w:rPr>
              <w:t>Assumptions</w:t>
            </w:r>
            <w:r>
              <w:rPr>
                <w:noProof/>
                <w:webHidden/>
              </w:rPr>
              <w:tab/>
            </w:r>
            <w:r>
              <w:rPr>
                <w:noProof/>
                <w:webHidden/>
              </w:rPr>
              <w:fldChar w:fldCharType="begin"/>
            </w:r>
            <w:r>
              <w:rPr>
                <w:noProof/>
                <w:webHidden/>
              </w:rPr>
              <w:instrText xml:space="preserve"> PAGEREF _Toc217038713 \h </w:instrText>
            </w:r>
            <w:r>
              <w:rPr>
                <w:noProof/>
                <w:webHidden/>
              </w:rPr>
            </w:r>
            <w:r>
              <w:rPr>
                <w:noProof/>
                <w:webHidden/>
              </w:rPr>
              <w:fldChar w:fldCharType="separate"/>
            </w:r>
            <w:r>
              <w:rPr>
                <w:noProof/>
                <w:webHidden/>
              </w:rPr>
              <w:t>2</w:t>
            </w:r>
            <w:r>
              <w:rPr>
                <w:noProof/>
                <w:webHidden/>
              </w:rPr>
              <w:fldChar w:fldCharType="end"/>
            </w:r>
          </w:hyperlink>
        </w:p>
        <w:p w14:paraId="70D7DFBA" w14:textId="0BF4A697" w:rsidR="000936D0" w:rsidRDefault="000936D0">
          <w:pPr>
            <w:pStyle w:val="TOC1"/>
            <w:tabs>
              <w:tab w:val="right" w:leader="dot" w:pos="9016"/>
            </w:tabs>
            <w:rPr>
              <w:rFonts w:asciiTheme="minorHAnsi" w:eastAsiaTheme="minorEastAsia" w:hAnsiTheme="minorHAnsi" w:cstheme="minorBidi"/>
              <w:noProof/>
              <w:sz w:val="24"/>
              <w:szCs w:val="24"/>
              <w:lang w:eastAsia="en-GB"/>
            </w:rPr>
          </w:pPr>
          <w:hyperlink w:anchor="_Toc217038714" w:history="1">
            <w:r w:rsidRPr="009C03AB">
              <w:rPr>
                <w:rStyle w:val="Hyperlink"/>
                <w:noProof/>
              </w:rPr>
              <w:t>Results &amp; Discussion</w:t>
            </w:r>
            <w:r>
              <w:rPr>
                <w:noProof/>
                <w:webHidden/>
              </w:rPr>
              <w:tab/>
            </w:r>
            <w:r>
              <w:rPr>
                <w:noProof/>
                <w:webHidden/>
              </w:rPr>
              <w:fldChar w:fldCharType="begin"/>
            </w:r>
            <w:r>
              <w:rPr>
                <w:noProof/>
                <w:webHidden/>
              </w:rPr>
              <w:instrText xml:space="preserve"> PAGEREF _Toc217038714 \h </w:instrText>
            </w:r>
            <w:r>
              <w:rPr>
                <w:noProof/>
                <w:webHidden/>
              </w:rPr>
            </w:r>
            <w:r>
              <w:rPr>
                <w:noProof/>
                <w:webHidden/>
              </w:rPr>
              <w:fldChar w:fldCharType="separate"/>
            </w:r>
            <w:r>
              <w:rPr>
                <w:noProof/>
                <w:webHidden/>
              </w:rPr>
              <w:t>2</w:t>
            </w:r>
            <w:r>
              <w:rPr>
                <w:noProof/>
                <w:webHidden/>
              </w:rPr>
              <w:fldChar w:fldCharType="end"/>
            </w:r>
          </w:hyperlink>
        </w:p>
        <w:p w14:paraId="24AECDDF" w14:textId="61DF26A6" w:rsidR="000936D0" w:rsidRDefault="000936D0">
          <w:pPr>
            <w:pStyle w:val="TOC2"/>
            <w:tabs>
              <w:tab w:val="right" w:leader="dot" w:pos="9016"/>
            </w:tabs>
            <w:rPr>
              <w:rFonts w:asciiTheme="minorHAnsi" w:eastAsiaTheme="minorEastAsia" w:hAnsiTheme="minorHAnsi" w:cstheme="minorBidi"/>
              <w:noProof/>
              <w:sz w:val="24"/>
              <w:szCs w:val="24"/>
              <w:lang w:eastAsia="en-GB"/>
            </w:rPr>
          </w:pPr>
          <w:hyperlink w:anchor="_Toc217038715" w:history="1">
            <w:r w:rsidRPr="009C03AB">
              <w:rPr>
                <w:rStyle w:val="Hyperlink"/>
                <w:noProof/>
              </w:rPr>
              <w:t>Velocity Data</w:t>
            </w:r>
            <w:r>
              <w:rPr>
                <w:noProof/>
                <w:webHidden/>
              </w:rPr>
              <w:tab/>
            </w:r>
            <w:r>
              <w:rPr>
                <w:noProof/>
                <w:webHidden/>
              </w:rPr>
              <w:fldChar w:fldCharType="begin"/>
            </w:r>
            <w:r>
              <w:rPr>
                <w:noProof/>
                <w:webHidden/>
              </w:rPr>
              <w:instrText xml:space="preserve"> PAGEREF _Toc217038715 \h </w:instrText>
            </w:r>
            <w:r>
              <w:rPr>
                <w:noProof/>
                <w:webHidden/>
              </w:rPr>
            </w:r>
            <w:r>
              <w:rPr>
                <w:noProof/>
                <w:webHidden/>
              </w:rPr>
              <w:fldChar w:fldCharType="separate"/>
            </w:r>
            <w:r>
              <w:rPr>
                <w:noProof/>
                <w:webHidden/>
              </w:rPr>
              <w:t>6</w:t>
            </w:r>
            <w:r>
              <w:rPr>
                <w:noProof/>
                <w:webHidden/>
              </w:rPr>
              <w:fldChar w:fldCharType="end"/>
            </w:r>
          </w:hyperlink>
        </w:p>
        <w:p w14:paraId="611C9BAF" w14:textId="4FDBD209" w:rsidR="000936D0" w:rsidRDefault="000936D0">
          <w:pPr>
            <w:pStyle w:val="TOC2"/>
            <w:tabs>
              <w:tab w:val="right" w:leader="dot" w:pos="9016"/>
            </w:tabs>
            <w:rPr>
              <w:rFonts w:asciiTheme="minorHAnsi" w:eastAsiaTheme="minorEastAsia" w:hAnsiTheme="minorHAnsi" w:cstheme="minorBidi"/>
              <w:noProof/>
              <w:sz w:val="24"/>
              <w:szCs w:val="24"/>
              <w:lang w:eastAsia="en-GB"/>
            </w:rPr>
          </w:pPr>
          <w:hyperlink w:anchor="_Toc217038716" w:history="1">
            <w:r w:rsidRPr="009C03AB">
              <w:rPr>
                <w:rStyle w:val="Hyperlink"/>
                <w:noProof/>
              </w:rPr>
              <w:t>Blast Overpressure</w:t>
            </w:r>
            <w:r>
              <w:rPr>
                <w:noProof/>
                <w:webHidden/>
              </w:rPr>
              <w:tab/>
            </w:r>
            <w:r>
              <w:rPr>
                <w:noProof/>
                <w:webHidden/>
              </w:rPr>
              <w:fldChar w:fldCharType="begin"/>
            </w:r>
            <w:r>
              <w:rPr>
                <w:noProof/>
                <w:webHidden/>
              </w:rPr>
              <w:instrText xml:space="preserve"> PAGEREF _Toc217038716 \h </w:instrText>
            </w:r>
            <w:r>
              <w:rPr>
                <w:noProof/>
                <w:webHidden/>
              </w:rPr>
            </w:r>
            <w:r>
              <w:rPr>
                <w:noProof/>
                <w:webHidden/>
              </w:rPr>
              <w:fldChar w:fldCharType="separate"/>
            </w:r>
            <w:r>
              <w:rPr>
                <w:noProof/>
                <w:webHidden/>
              </w:rPr>
              <w:t>8</w:t>
            </w:r>
            <w:r>
              <w:rPr>
                <w:noProof/>
                <w:webHidden/>
              </w:rPr>
              <w:fldChar w:fldCharType="end"/>
            </w:r>
          </w:hyperlink>
        </w:p>
        <w:p w14:paraId="218D60D8" w14:textId="0AF7A25E" w:rsidR="000936D0" w:rsidRDefault="000936D0">
          <w:pPr>
            <w:pStyle w:val="TOC2"/>
            <w:tabs>
              <w:tab w:val="right" w:leader="dot" w:pos="9016"/>
            </w:tabs>
            <w:rPr>
              <w:rFonts w:asciiTheme="minorHAnsi" w:eastAsiaTheme="minorEastAsia" w:hAnsiTheme="minorHAnsi" w:cstheme="minorBidi"/>
              <w:noProof/>
              <w:sz w:val="24"/>
              <w:szCs w:val="24"/>
              <w:lang w:eastAsia="en-GB"/>
            </w:rPr>
          </w:pPr>
          <w:hyperlink w:anchor="_Toc217038717" w:history="1">
            <w:r w:rsidRPr="009C03AB">
              <w:rPr>
                <w:rStyle w:val="Hyperlink"/>
                <w:noProof/>
              </w:rPr>
              <w:t>Explosive Residue Analysis</w:t>
            </w:r>
            <w:r>
              <w:rPr>
                <w:noProof/>
                <w:webHidden/>
              </w:rPr>
              <w:tab/>
            </w:r>
            <w:r>
              <w:rPr>
                <w:noProof/>
                <w:webHidden/>
              </w:rPr>
              <w:fldChar w:fldCharType="begin"/>
            </w:r>
            <w:r>
              <w:rPr>
                <w:noProof/>
                <w:webHidden/>
              </w:rPr>
              <w:instrText xml:space="preserve"> PAGEREF _Toc217038717 \h </w:instrText>
            </w:r>
            <w:r>
              <w:rPr>
                <w:noProof/>
                <w:webHidden/>
              </w:rPr>
            </w:r>
            <w:r>
              <w:rPr>
                <w:noProof/>
                <w:webHidden/>
              </w:rPr>
              <w:fldChar w:fldCharType="separate"/>
            </w:r>
            <w:r>
              <w:rPr>
                <w:noProof/>
                <w:webHidden/>
              </w:rPr>
              <w:t>8</w:t>
            </w:r>
            <w:r>
              <w:rPr>
                <w:noProof/>
                <w:webHidden/>
              </w:rPr>
              <w:fldChar w:fldCharType="end"/>
            </w:r>
          </w:hyperlink>
        </w:p>
        <w:p w14:paraId="47C8F0E5" w14:textId="711328F4" w:rsidR="000936D0" w:rsidRDefault="000936D0">
          <w:pPr>
            <w:pStyle w:val="TOC1"/>
            <w:tabs>
              <w:tab w:val="right" w:leader="dot" w:pos="9016"/>
            </w:tabs>
            <w:rPr>
              <w:rFonts w:asciiTheme="minorHAnsi" w:eastAsiaTheme="minorEastAsia" w:hAnsiTheme="minorHAnsi" w:cstheme="minorBidi"/>
              <w:noProof/>
              <w:sz w:val="24"/>
              <w:szCs w:val="24"/>
              <w:lang w:eastAsia="en-GB"/>
            </w:rPr>
          </w:pPr>
          <w:hyperlink w:anchor="_Toc217038718" w:history="1">
            <w:r w:rsidRPr="009C03AB">
              <w:rPr>
                <w:rStyle w:val="Hyperlink"/>
                <w:noProof/>
              </w:rPr>
              <w:t>Conclusion</w:t>
            </w:r>
            <w:r>
              <w:rPr>
                <w:noProof/>
                <w:webHidden/>
              </w:rPr>
              <w:tab/>
            </w:r>
            <w:r>
              <w:rPr>
                <w:noProof/>
                <w:webHidden/>
              </w:rPr>
              <w:fldChar w:fldCharType="begin"/>
            </w:r>
            <w:r>
              <w:rPr>
                <w:noProof/>
                <w:webHidden/>
              </w:rPr>
              <w:instrText xml:space="preserve"> PAGEREF _Toc217038718 \h </w:instrText>
            </w:r>
            <w:r>
              <w:rPr>
                <w:noProof/>
                <w:webHidden/>
              </w:rPr>
            </w:r>
            <w:r>
              <w:rPr>
                <w:noProof/>
                <w:webHidden/>
              </w:rPr>
              <w:fldChar w:fldCharType="separate"/>
            </w:r>
            <w:r>
              <w:rPr>
                <w:noProof/>
                <w:webHidden/>
              </w:rPr>
              <w:t>10</w:t>
            </w:r>
            <w:r>
              <w:rPr>
                <w:noProof/>
                <w:webHidden/>
              </w:rPr>
              <w:fldChar w:fldCharType="end"/>
            </w:r>
          </w:hyperlink>
        </w:p>
        <w:p w14:paraId="02CE6467" w14:textId="58EC928E" w:rsidR="000936D0" w:rsidRDefault="000936D0">
          <w:pPr>
            <w:pStyle w:val="TOC1"/>
            <w:tabs>
              <w:tab w:val="right" w:leader="dot" w:pos="9016"/>
            </w:tabs>
            <w:rPr>
              <w:rFonts w:asciiTheme="minorHAnsi" w:eastAsiaTheme="minorEastAsia" w:hAnsiTheme="minorHAnsi" w:cstheme="minorBidi"/>
              <w:noProof/>
              <w:sz w:val="24"/>
              <w:szCs w:val="24"/>
              <w:lang w:eastAsia="en-GB"/>
            </w:rPr>
          </w:pPr>
          <w:hyperlink w:anchor="_Toc217038719" w:history="1">
            <w:r w:rsidRPr="009C03AB">
              <w:rPr>
                <w:rStyle w:val="Hyperlink"/>
                <w:noProof/>
              </w:rPr>
              <w:t>Annex A</w:t>
            </w:r>
            <w:r>
              <w:rPr>
                <w:noProof/>
                <w:webHidden/>
              </w:rPr>
              <w:tab/>
            </w:r>
            <w:r>
              <w:rPr>
                <w:noProof/>
                <w:webHidden/>
              </w:rPr>
              <w:fldChar w:fldCharType="begin"/>
            </w:r>
            <w:r>
              <w:rPr>
                <w:noProof/>
                <w:webHidden/>
              </w:rPr>
              <w:instrText xml:space="preserve"> PAGEREF _Toc217038719 \h </w:instrText>
            </w:r>
            <w:r>
              <w:rPr>
                <w:noProof/>
                <w:webHidden/>
              </w:rPr>
            </w:r>
            <w:r>
              <w:rPr>
                <w:noProof/>
                <w:webHidden/>
              </w:rPr>
              <w:fldChar w:fldCharType="separate"/>
            </w:r>
            <w:r>
              <w:rPr>
                <w:noProof/>
                <w:webHidden/>
              </w:rPr>
              <w:t>11</w:t>
            </w:r>
            <w:r>
              <w:rPr>
                <w:noProof/>
                <w:webHidden/>
              </w:rPr>
              <w:fldChar w:fldCharType="end"/>
            </w:r>
          </w:hyperlink>
        </w:p>
        <w:p w14:paraId="42EE636A" w14:textId="14A0E688" w:rsidR="000936D0" w:rsidRDefault="000936D0">
          <w:pPr>
            <w:pStyle w:val="TOC1"/>
            <w:tabs>
              <w:tab w:val="right" w:leader="dot" w:pos="9016"/>
            </w:tabs>
            <w:rPr>
              <w:rFonts w:asciiTheme="minorHAnsi" w:eastAsiaTheme="minorEastAsia" w:hAnsiTheme="minorHAnsi" w:cstheme="minorBidi"/>
              <w:noProof/>
              <w:sz w:val="24"/>
              <w:szCs w:val="24"/>
              <w:lang w:eastAsia="en-GB"/>
            </w:rPr>
          </w:pPr>
          <w:hyperlink w:anchor="_Toc217038720" w:history="1">
            <w:r w:rsidRPr="009C03AB">
              <w:rPr>
                <w:rStyle w:val="Hyperlink"/>
                <w:noProof/>
              </w:rPr>
              <w:t>References</w:t>
            </w:r>
            <w:r>
              <w:rPr>
                <w:noProof/>
                <w:webHidden/>
              </w:rPr>
              <w:tab/>
            </w:r>
            <w:r>
              <w:rPr>
                <w:noProof/>
                <w:webHidden/>
              </w:rPr>
              <w:fldChar w:fldCharType="begin"/>
            </w:r>
            <w:r>
              <w:rPr>
                <w:noProof/>
                <w:webHidden/>
              </w:rPr>
              <w:instrText xml:space="preserve"> PAGEREF _Toc217038720 \h </w:instrText>
            </w:r>
            <w:r>
              <w:rPr>
                <w:noProof/>
                <w:webHidden/>
              </w:rPr>
            </w:r>
            <w:r>
              <w:rPr>
                <w:noProof/>
                <w:webHidden/>
              </w:rPr>
              <w:fldChar w:fldCharType="separate"/>
            </w:r>
            <w:r>
              <w:rPr>
                <w:noProof/>
                <w:webHidden/>
              </w:rPr>
              <w:t>13</w:t>
            </w:r>
            <w:r>
              <w:rPr>
                <w:noProof/>
                <w:webHidden/>
              </w:rPr>
              <w:fldChar w:fldCharType="end"/>
            </w:r>
          </w:hyperlink>
        </w:p>
        <w:p w14:paraId="74C9F4E6" w14:textId="4E68A27D" w:rsidR="002854A0" w:rsidRDefault="00E267DF">
          <w:r>
            <w:rPr>
              <w:b/>
              <w:bCs/>
              <w:noProof/>
            </w:rPr>
            <w:fldChar w:fldCharType="end"/>
          </w:r>
        </w:p>
      </w:sdtContent>
    </w:sdt>
    <w:p w14:paraId="20295EC2" w14:textId="22AFECA0" w:rsidR="004714CE" w:rsidRDefault="004714CE" w:rsidP="004714CE">
      <w:pPr>
        <w:pStyle w:val="Heading1"/>
      </w:pPr>
      <w:bookmarkStart w:id="0" w:name="_Toc217038710"/>
      <w:r>
        <w:t>Aim</w:t>
      </w:r>
      <w:bookmarkEnd w:id="0"/>
    </w:p>
    <w:p w14:paraId="5C60D616" w14:textId="6B395665" w:rsidR="00C821F1" w:rsidRPr="004C497E" w:rsidRDefault="004714CE" w:rsidP="00605E62">
      <w:r>
        <w:t xml:space="preserve">The aim of this report </w:t>
      </w:r>
      <w:r w:rsidR="00641473">
        <w:t>was</w:t>
      </w:r>
      <w:r>
        <w:t xml:space="preserve"> </w:t>
      </w:r>
      <w:r w:rsidR="00006EAB">
        <w:t xml:space="preserve">to determine the identification of an </w:t>
      </w:r>
      <w:r w:rsidR="00FC4142">
        <w:t xml:space="preserve">unknown </w:t>
      </w:r>
      <w:r w:rsidR="0014334E">
        <w:t>item of</w:t>
      </w:r>
      <w:r w:rsidR="00FC4142">
        <w:t xml:space="preserve"> OME</w:t>
      </w:r>
      <w:r w:rsidR="00EF740F">
        <w:t>,</w:t>
      </w:r>
      <w:r w:rsidR="00111B61">
        <w:t xml:space="preserve"> post initiation. </w:t>
      </w:r>
      <w:r w:rsidR="00634570">
        <w:t>It call</w:t>
      </w:r>
      <w:r w:rsidR="0005656F">
        <w:t>ed</w:t>
      </w:r>
      <w:r w:rsidR="00634570">
        <w:t xml:space="preserve"> upon the </w:t>
      </w:r>
      <w:r w:rsidR="0023444F">
        <w:t>utilis</w:t>
      </w:r>
      <w:r w:rsidR="00634570">
        <w:t xml:space="preserve">ation of </w:t>
      </w:r>
      <w:r w:rsidR="00EF740F">
        <w:t>empirical methods</w:t>
      </w:r>
      <w:r w:rsidR="0014334E">
        <w:t>, namely</w:t>
      </w:r>
      <w:r w:rsidR="00BF7200">
        <w:t>,</w:t>
      </w:r>
      <w:r w:rsidR="00634570">
        <w:t xml:space="preserve"> </w:t>
      </w:r>
      <w:r w:rsidR="0023444F">
        <w:t xml:space="preserve">blast/fragmentation measurement, and </w:t>
      </w:r>
      <w:r w:rsidR="008B0D63">
        <w:t xml:space="preserve">swab analysis of the </w:t>
      </w:r>
      <w:r w:rsidR="005D7CDC">
        <w:t>resultant explosive residue</w:t>
      </w:r>
      <w:r w:rsidR="00BF7200">
        <w:t>:</w:t>
      </w:r>
      <w:r w:rsidR="002E59D3">
        <w:t xml:space="preserve"> </w:t>
      </w:r>
      <w:r w:rsidR="002E59D3">
        <w:rPr>
          <w:i/>
          <w:iCs/>
        </w:rPr>
        <w:t>a pos</w:t>
      </w:r>
      <w:r w:rsidR="00671125">
        <w:rPr>
          <w:i/>
          <w:iCs/>
        </w:rPr>
        <w:t>teriori</w:t>
      </w:r>
      <w:r w:rsidR="00671125">
        <w:t>.</w:t>
      </w:r>
      <w:r w:rsidR="005D7CDC">
        <w:t xml:space="preserve"> </w:t>
      </w:r>
      <w:r w:rsidR="00634570">
        <w:t>It</w:t>
      </w:r>
      <w:r w:rsidR="009B7E4F">
        <w:t xml:space="preserve"> also require</w:t>
      </w:r>
      <w:r w:rsidR="0005656F">
        <w:t>d</w:t>
      </w:r>
      <w:r w:rsidR="009B7E4F">
        <w:t xml:space="preserve"> </w:t>
      </w:r>
      <w:r w:rsidR="00463006">
        <w:t xml:space="preserve">the application of OME principles by the Author </w:t>
      </w:r>
      <w:r w:rsidR="009F1E72">
        <w:t xml:space="preserve">to discriminate </w:t>
      </w:r>
      <w:r w:rsidR="00677A30">
        <w:t xml:space="preserve">against </w:t>
      </w:r>
      <w:r w:rsidR="009F1E72">
        <w:t xml:space="preserve">a </w:t>
      </w:r>
      <w:r w:rsidR="001E009C">
        <w:t xml:space="preserve">set of potential </w:t>
      </w:r>
      <w:r w:rsidR="00677A30">
        <w:t>candidate explosive devices</w:t>
      </w:r>
      <w:r w:rsidR="007829A2">
        <w:t xml:space="preserve"> to determine the </w:t>
      </w:r>
      <w:r w:rsidR="00FF6F76">
        <w:t>culprit</w:t>
      </w:r>
      <w:r w:rsidR="00671125">
        <w:t xml:space="preserve">: </w:t>
      </w:r>
      <w:r w:rsidR="004C497E">
        <w:rPr>
          <w:i/>
          <w:iCs/>
        </w:rPr>
        <w:t>a priori</w:t>
      </w:r>
      <w:r w:rsidR="004C497E">
        <w:t xml:space="preserve">. </w:t>
      </w:r>
    </w:p>
    <w:p w14:paraId="5092385B" w14:textId="0ABB350B" w:rsidR="005F3733" w:rsidRDefault="005F3733" w:rsidP="004714CE">
      <w:r>
        <w:t xml:space="preserve">To </w:t>
      </w:r>
      <w:r w:rsidR="00345786">
        <w:t>achieve</w:t>
      </w:r>
      <w:r>
        <w:t xml:space="preserve"> the </w:t>
      </w:r>
      <w:r w:rsidR="0058130D">
        <w:t xml:space="preserve">overall aim of this report, </w:t>
      </w:r>
      <w:r w:rsidR="00345786">
        <w:t>it was necessary to:</w:t>
      </w:r>
    </w:p>
    <w:p w14:paraId="3C85A943" w14:textId="570471FE" w:rsidR="00345786" w:rsidRPr="00D77D53" w:rsidRDefault="00FD35E4" w:rsidP="00B70940">
      <w:pPr>
        <w:pStyle w:val="ListParagraph"/>
        <w:numPr>
          <w:ilvl w:val="0"/>
          <w:numId w:val="4"/>
        </w:numPr>
      </w:pPr>
      <w:r w:rsidRPr="00D77D53">
        <w:t xml:space="preserve">Determine the likely mass of the explosive </w:t>
      </w:r>
      <w:r w:rsidR="002C142D" w:rsidRPr="00D77D53">
        <w:t>material</w:t>
      </w:r>
      <w:r w:rsidR="00D77D53" w:rsidRPr="00D77D53">
        <w:t>.</w:t>
      </w:r>
    </w:p>
    <w:p w14:paraId="06354B6E" w14:textId="67BEECBD" w:rsidR="002C142D" w:rsidRDefault="002C142D" w:rsidP="00B70940">
      <w:pPr>
        <w:pStyle w:val="ListParagraph"/>
        <w:numPr>
          <w:ilvl w:val="0"/>
          <w:numId w:val="4"/>
        </w:numPr>
      </w:pPr>
      <w:r>
        <w:t xml:space="preserve">Determine the type of explosive </w:t>
      </w:r>
      <w:r w:rsidR="00485CF2">
        <w:t>casing</w:t>
      </w:r>
      <w:r w:rsidR="00B3337B">
        <w:t xml:space="preserve"> by analysing the </w:t>
      </w:r>
      <w:r w:rsidR="000C0B46">
        <w:t xml:space="preserve">resultant fragments. </w:t>
      </w:r>
    </w:p>
    <w:p w14:paraId="01E19728" w14:textId="41559F34" w:rsidR="002854A0" w:rsidRDefault="003C372F" w:rsidP="0620949B">
      <w:pPr>
        <w:pStyle w:val="ListParagraph"/>
        <w:numPr>
          <w:ilvl w:val="0"/>
          <w:numId w:val="4"/>
        </w:numPr>
      </w:pPr>
      <w:r>
        <w:t>Determine the type of energetic material used by swab analysis.</w:t>
      </w:r>
    </w:p>
    <w:p w14:paraId="0CFC6773" w14:textId="55EB67CF" w:rsidR="004204B5" w:rsidRDefault="004204B5" w:rsidP="004204B5">
      <w:pPr>
        <w:pStyle w:val="Heading2"/>
      </w:pPr>
      <w:bookmarkStart w:id="1" w:name="_Toc217038711"/>
      <w:r>
        <w:t>Strategy</w:t>
      </w:r>
      <w:bookmarkEnd w:id="1"/>
    </w:p>
    <w:p w14:paraId="1858C366" w14:textId="49396C3F" w:rsidR="004204B5" w:rsidRDefault="004472F6" w:rsidP="004204B5">
      <w:r>
        <w:t xml:space="preserve">The following steps </w:t>
      </w:r>
      <w:r w:rsidR="00F12039">
        <w:t xml:space="preserve">were followed to provide a simple </w:t>
      </w:r>
      <w:r w:rsidR="00967E03">
        <w:t xml:space="preserve">structured approach on </w:t>
      </w:r>
      <w:r w:rsidR="00F9737F">
        <w:t xml:space="preserve">how </w:t>
      </w:r>
      <w:r w:rsidR="00EF79C2">
        <w:t xml:space="preserve">determine the </w:t>
      </w:r>
      <w:r w:rsidR="004E1943">
        <w:t xml:space="preserve">identification of the unknown </w:t>
      </w:r>
      <w:r w:rsidR="00BA452A">
        <w:t>item of OME:</w:t>
      </w:r>
    </w:p>
    <w:p w14:paraId="08E5277C" w14:textId="77777777" w:rsidR="00F153A2" w:rsidRDefault="005369E0" w:rsidP="00BA452A">
      <w:pPr>
        <w:pStyle w:val="ListParagraph"/>
        <w:numPr>
          <w:ilvl w:val="0"/>
          <w:numId w:val="6"/>
        </w:numPr>
      </w:pPr>
      <w:r>
        <w:t xml:space="preserve">Use </w:t>
      </w:r>
      <w:r w:rsidR="00D91278">
        <w:t>the o</w:t>
      </w:r>
      <w:r w:rsidR="00475569">
        <w:t xml:space="preserve">utcome of the </w:t>
      </w:r>
      <w:r w:rsidR="008C1C48">
        <w:t xml:space="preserve">explosive event to </w:t>
      </w:r>
      <w:r w:rsidR="006218EF">
        <w:t xml:space="preserve">provide a basic </w:t>
      </w:r>
      <w:r w:rsidR="00C55A41">
        <w:t xml:space="preserve">amount </w:t>
      </w:r>
      <w:r w:rsidR="000C5C7D">
        <w:t xml:space="preserve">of information to </w:t>
      </w:r>
      <w:r w:rsidR="000C12D3">
        <w:t>discriminate</w:t>
      </w:r>
      <w:r w:rsidR="00367CC1">
        <w:t xml:space="preserve"> and filter out</w:t>
      </w:r>
      <w:r w:rsidR="00676E09">
        <w:t xml:space="preserve"> </w:t>
      </w:r>
      <w:r w:rsidR="00ED0E56">
        <w:t>obvious candidates</w:t>
      </w:r>
      <w:r w:rsidR="00D516BB">
        <w:t xml:space="preserve"> </w:t>
      </w:r>
      <w:r w:rsidR="00001395">
        <w:t>f</w:t>
      </w:r>
      <w:r w:rsidR="00655B55">
        <w:t>ound in Annex A</w:t>
      </w:r>
      <w:r w:rsidR="00F153A2">
        <w:t>.</w:t>
      </w:r>
    </w:p>
    <w:p w14:paraId="6B9AF6F9" w14:textId="77777777" w:rsidR="008B4CFA" w:rsidRDefault="005659D5" w:rsidP="00BA452A">
      <w:pPr>
        <w:pStyle w:val="ListParagraph"/>
        <w:numPr>
          <w:ilvl w:val="0"/>
          <w:numId w:val="6"/>
        </w:numPr>
      </w:pPr>
      <w:r>
        <w:t xml:space="preserve">Carry out a more detailed macroscopic </w:t>
      </w:r>
      <w:r w:rsidR="009D40C2">
        <w:t xml:space="preserve">analysis of the </w:t>
      </w:r>
      <w:r w:rsidR="00326A09">
        <w:t xml:space="preserve">explosive event </w:t>
      </w:r>
      <w:r w:rsidR="00C66C96">
        <w:t xml:space="preserve">to further </w:t>
      </w:r>
      <w:r w:rsidR="007D0A64">
        <w:t xml:space="preserve">filter through the </w:t>
      </w:r>
      <w:r w:rsidR="006C2DFA">
        <w:t xml:space="preserve">candidate </w:t>
      </w:r>
      <w:r w:rsidR="00BC6F95">
        <w:t xml:space="preserve">OME items </w:t>
      </w:r>
      <w:r w:rsidR="0072414E">
        <w:t>in Annex A</w:t>
      </w:r>
      <w:r w:rsidR="008B4CFA">
        <w:t>.</w:t>
      </w:r>
    </w:p>
    <w:p w14:paraId="39822E8F" w14:textId="46F82512" w:rsidR="00BA452A" w:rsidRPr="004204B5" w:rsidRDefault="006903A0" w:rsidP="00BA452A">
      <w:pPr>
        <w:pStyle w:val="ListParagraph"/>
        <w:numPr>
          <w:ilvl w:val="0"/>
          <w:numId w:val="6"/>
        </w:numPr>
      </w:pPr>
      <w:r>
        <w:t xml:space="preserve">Use </w:t>
      </w:r>
      <w:r w:rsidR="000A2D52">
        <w:t>the empirical data:</w:t>
      </w:r>
      <w:r w:rsidR="00B114B5">
        <w:t xml:space="preserve"> velocity, pressure, and </w:t>
      </w:r>
      <w:r w:rsidR="009E5BAF">
        <w:t xml:space="preserve">FTIR </w:t>
      </w:r>
      <w:r w:rsidR="00876D12">
        <w:t>analysis</w:t>
      </w:r>
      <w:r w:rsidR="004252F7">
        <w:t xml:space="preserve"> to </w:t>
      </w:r>
      <w:r w:rsidR="0095411D">
        <w:t xml:space="preserve">draw a definite </w:t>
      </w:r>
      <w:r w:rsidR="00E55315">
        <w:t xml:space="preserve">answer on the </w:t>
      </w:r>
      <w:r w:rsidR="00294548">
        <w:t xml:space="preserve">identity of the </w:t>
      </w:r>
      <w:r w:rsidR="00D77D53">
        <w:t xml:space="preserve">unknown item of OME. </w:t>
      </w:r>
      <w:r w:rsidR="000C12D3">
        <w:t xml:space="preserve"> </w:t>
      </w:r>
    </w:p>
    <w:p w14:paraId="1C79372F" w14:textId="331130E0" w:rsidR="00751B86" w:rsidRDefault="00751B86" w:rsidP="00751B86">
      <w:pPr>
        <w:pStyle w:val="Heading1"/>
      </w:pPr>
      <w:bookmarkStart w:id="2" w:name="_Toc217038712"/>
      <w:r>
        <w:t>Methodology</w:t>
      </w:r>
      <w:bookmarkEnd w:id="2"/>
    </w:p>
    <w:p w14:paraId="758C685D" w14:textId="7019EB8F" w:rsidR="00A757EB" w:rsidRDefault="00793E2B">
      <w:r>
        <w:t xml:space="preserve">The </w:t>
      </w:r>
      <w:r w:rsidR="00552E81">
        <w:t>a</w:t>
      </w:r>
      <w:r w:rsidR="00F17820">
        <w:t>re</w:t>
      </w:r>
      <w:r w:rsidR="0060222F">
        <w:t>na</w:t>
      </w:r>
      <w:r w:rsidR="00C456FA">
        <w:t>-</w:t>
      </w:r>
      <w:r w:rsidR="00F17820">
        <w:t xml:space="preserve">based </w:t>
      </w:r>
      <w:r w:rsidR="004F4E5D">
        <w:t xml:space="preserve">assessment took </w:t>
      </w:r>
      <w:r w:rsidR="00637512">
        <w:t xml:space="preserve">place at </w:t>
      </w:r>
      <w:r w:rsidR="004C7705">
        <w:t>COTEC, w</w:t>
      </w:r>
      <w:r w:rsidR="00D03DAA">
        <w:t xml:space="preserve">hich </w:t>
      </w:r>
      <w:r w:rsidR="00602E1B">
        <w:t xml:space="preserve">is situated in Area 9 of Salisbury Plain Training Area. </w:t>
      </w:r>
      <w:r w:rsidR="00562383">
        <w:t xml:space="preserve">As can be seen from </w:t>
      </w:r>
      <w:r w:rsidR="00EC6AB7">
        <w:rPr>
          <w:highlight w:val="yellow"/>
        </w:rPr>
        <w:fldChar w:fldCharType="begin"/>
      </w:r>
      <w:r w:rsidR="00EC6AB7">
        <w:instrText xml:space="preserve"> REF _Ref216619173 \h </w:instrText>
      </w:r>
      <w:r w:rsidR="00EC6AB7">
        <w:rPr>
          <w:highlight w:val="yellow"/>
        </w:rPr>
      </w:r>
      <w:r w:rsidR="00EC6AB7">
        <w:rPr>
          <w:highlight w:val="yellow"/>
        </w:rPr>
        <w:fldChar w:fldCharType="separate"/>
      </w:r>
      <w:r w:rsidR="00EC6AB7">
        <w:t xml:space="preserve">Figure </w:t>
      </w:r>
      <w:r w:rsidR="00EC6AB7">
        <w:rPr>
          <w:noProof/>
        </w:rPr>
        <w:t>1</w:t>
      </w:r>
      <w:r w:rsidR="00EC6AB7">
        <w:rPr>
          <w:highlight w:val="yellow"/>
        </w:rPr>
        <w:fldChar w:fldCharType="end"/>
      </w:r>
      <w:r w:rsidR="00214B14">
        <w:t xml:space="preserve">, the </w:t>
      </w:r>
      <w:r w:rsidR="0029297A">
        <w:t xml:space="preserve">assessment took place on an outside firing range </w:t>
      </w:r>
      <w:r w:rsidR="00BD773D">
        <w:t xml:space="preserve">which was restricted to </w:t>
      </w:r>
      <w:r w:rsidR="00E92E76">
        <w:t xml:space="preserve">an NEQ of </w:t>
      </w:r>
      <w:r w:rsidR="00F70E5C">
        <w:t xml:space="preserve">10kg on the </w:t>
      </w:r>
      <w:r w:rsidR="00DD30B5">
        <w:t>day of the event</w:t>
      </w:r>
      <w:r w:rsidR="00743350">
        <w:t xml:space="preserve"> (15/10/2025).</w:t>
      </w:r>
      <w:r w:rsidR="007100AC">
        <w:t xml:space="preserve"> </w:t>
      </w:r>
      <w:r w:rsidR="007100AC">
        <w:lastRenderedPageBreak/>
        <w:t xml:space="preserve">The atmospheric conditions were </w:t>
      </w:r>
      <w:r w:rsidR="00047FB2">
        <w:t xml:space="preserve">found to be relatively benign on the day of the event, with no </w:t>
      </w:r>
      <w:r w:rsidR="001722F5">
        <w:t xml:space="preserve">wind gusts sufficient to disrupt the </w:t>
      </w:r>
      <w:r w:rsidR="00E57B89">
        <w:t xml:space="preserve">taking of </w:t>
      </w:r>
      <w:r w:rsidR="00C55BC0">
        <w:t>blast pressure readings</w:t>
      </w:r>
      <w:r w:rsidR="005204E1">
        <w:t xml:space="preserve">. </w:t>
      </w:r>
    </w:p>
    <w:p w14:paraId="6956BAF2" w14:textId="30401F18" w:rsidR="002854A0" w:rsidRDefault="00B2617F">
      <w:r>
        <w:t>The trial utilised</w:t>
      </w:r>
      <w:r w:rsidR="00DB3FE1">
        <w:t xml:space="preserve"> fragmentation</w:t>
      </w:r>
      <w:r w:rsidR="00FD33B3">
        <w:t xml:space="preserve"> boarding of 0.8m x 0.105m</w:t>
      </w:r>
      <w:r w:rsidR="00690C0C">
        <w:t xml:space="preserve">, which were </w:t>
      </w:r>
      <w:r w:rsidR="00155C12">
        <w:t>aggre</w:t>
      </w:r>
      <w:r w:rsidR="001D2CFC">
        <w:t xml:space="preserve">gated </w:t>
      </w:r>
      <w:r w:rsidR="00483950">
        <w:t xml:space="preserve">together to provide enough structural integrity to withstand the </w:t>
      </w:r>
      <w:r w:rsidR="004D48B9">
        <w:t>blast fragmentation</w:t>
      </w:r>
      <w:r w:rsidR="6016324C">
        <w:t xml:space="preserve"> and peak overpressure</w:t>
      </w:r>
      <w:r w:rsidR="004D48B9">
        <w:t xml:space="preserve">. </w:t>
      </w:r>
      <w:r w:rsidR="009A4B56">
        <w:t xml:space="preserve">These were </w:t>
      </w:r>
      <w:r w:rsidR="00DD728D">
        <w:t>replicated to produce</w:t>
      </w:r>
      <w:r w:rsidR="009A1C4C">
        <w:t xml:space="preserve"> </w:t>
      </w:r>
      <w:r w:rsidR="00DD4F87">
        <w:t xml:space="preserve">four columns, creating a </w:t>
      </w:r>
      <w:proofErr w:type="gramStart"/>
      <w:r w:rsidR="004554FA">
        <w:t>mini</w:t>
      </w:r>
      <w:r w:rsidR="00DD4F87">
        <w:t>-</w:t>
      </w:r>
      <w:r w:rsidR="004554FA">
        <w:t>a</w:t>
      </w:r>
      <w:r w:rsidR="00DD4F87">
        <w:t>rena</w:t>
      </w:r>
      <w:proofErr w:type="gramEnd"/>
      <w:r w:rsidR="00DD4F87">
        <w:t xml:space="preserve"> </w:t>
      </w:r>
      <w:r w:rsidR="004734E6">
        <w:t>to capture the resultant fragments</w:t>
      </w:r>
      <w:r w:rsidR="00DD728D">
        <w:t xml:space="preserve">. </w:t>
      </w:r>
    </w:p>
    <w:p w14:paraId="06CE31EF" w14:textId="06FCC005" w:rsidR="003C5121" w:rsidRDefault="003C5121">
      <w:r>
        <w:t>The explosive device was raised above the surface</w:t>
      </w:r>
      <w:r w:rsidR="00C65E44">
        <w:t xml:space="preserve"> and </w:t>
      </w:r>
      <w:r w:rsidR="0082560B">
        <w:t>placed at</w:t>
      </w:r>
      <w:r>
        <w:t xml:space="preserve"> </w:t>
      </w:r>
      <w:proofErr w:type="gramStart"/>
      <w:r>
        <w:t>a distance of 1.5</w:t>
      </w:r>
      <w:proofErr w:type="gramEnd"/>
      <w:r>
        <w:t xml:space="preserve"> metres from the </w:t>
      </w:r>
      <w:r w:rsidR="0082560B">
        <w:t xml:space="preserve">fragmentation boarding which </w:t>
      </w:r>
      <w:r w:rsidR="004C2911">
        <w:t>held a total of 12 velocity foils</w:t>
      </w:r>
      <w:r w:rsidR="00CF55E8">
        <w:t xml:space="preserve">. To measure the blast over-pressure, three incident </w:t>
      </w:r>
      <w:r w:rsidR="00CC60AC">
        <w:t>pressure gauges were placed at a distance of</w:t>
      </w:r>
      <w:r w:rsidR="008B2586">
        <w:t>: 1</w:t>
      </w:r>
      <w:r w:rsidR="00D61A64">
        <w:t xml:space="preserve">.009m, 2.075m and 3.090m from the device. </w:t>
      </w:r>
      <w:r w:rsidR="00C65E44">
        <w:t xml:space="preserve"> </w:t>
      </w:r>
    </w:p>
    <w:p w14:paraId="11DA8D6E" w14:textId="41881485" w:rsidR="6529D867" w:rsidRDefault="6529D867" w:rsidP="6529D867">
      <w:pPr>
        <w:rPr>
          <w:highlight w:val="yellow"/>
        </w:rPr>
      </w:pPr>
    </w:p>
    <w:p w14:paraId="4A07EFA8" w14:textId="751DAF4D" w:rsidR="000C5038" w:rsidRDefault="000C5038" w:rsidP="000C5038">
      <w:pPr>
        <w:pStyle w:val="Caption"/>
        <w:keepNext/>
        <w:jc w:val="center"/>
      </w:pPr>
      <w:bookmarkStart w:id="3" w:name="_Ref216619173"/>
      <w:r>
        <w:t xml:space="preserve">Figure </w:t>
      </w:r>
      <w:fldSimple w:instr=" SEQ Figure \* ARABIC ">
        <w:r w:rsidR="00B37FE0">
          <w:rPr>
            <w:noProof/>
          </w:rPr>
          <w:t>1</w:t>
        </w:r>
      </w:fldSimple>
      <w:bookmarkEnd w:id="3"/>
      <w:r>
        <w:t xml:space="preserve"> - Test site set-up prior to initiation</w:t>
      </w:r>
    </w:p>
    <w:p w14:paraId="5C075F75" w14:textId="1BC4389F" w:rsidR="00B91CF1" w:rsidRDefault="00B91CF1" w:rsidP="00B91CF1">
      <w:pPr>
        <w:jc w:val="center"/>
      </w:pPr>
      <w:r>
        <w:rPr>
          <w:noProof/>
        </w:rPr>
        <w:drawing>
          <wp:inline distT="0" distB="0" distL="0" distR="0" wp14:anchorId="51BCFFC1" wp14:editId="3E80E57A">
            <wp:extent cx="4908430" cy="3536714"/>
            <wp:effectExtent l="0" t="0" r="6985" b="6985"/>
            <wp:docPr id="1849972795" name="Picture 1" descr="A metal frame with a few object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972795" name="Picture 1" descr="A metal frame with a few objects on it&#10;&#10;AI-generated content may be incorrect."/>
                    <pic:cNvPicPr/>
                  </pic:nvPicPr>
                  <pic:blipFill>
                    <a:blip r:embed="rId11"/>
                    <a:stretch>
                      <a:fillRect/>
                    </a:stretch>
                  </pic:blipFill>
                  <pic:spPr>
                    <a:xfrm>
                      <a:off x="0" y="0"/>
                      <a:ext cx="4910640" cy="3538306"/>
                    </a:xfrm>
                    <a:prstGeom prst="rect">
                      <a:avLst/>
                    </a:prstGeom>
                  </pic:spPr>
                </pic:pic>
              </a:graphicData>
            </a:graphic>
          </wp:inline>
        </w:drawing>
      </w:r>
    </w:p>
    <w:p w14:paraId="17940E9F" w14:textId="77777777" w:rsidR="009D3F7A" w:rsidRDefault="009D3F7A" w:rsidP="009D3F7A">
      <w:pPr>
        <w:pStyle w:val="Heading2"/>
      </w:pPr>
      <w:bookmarkStart w:id="4" w:name="_Toc217038713"/>
      <w:r>
        <w:t>Assumptions</w:t>
      </w:r>
      <w:bookmarkEnd w:id="4"/>
    </w:p>
    <w:p w14:paraId="2601BB23" w14:textId="77777777" w:rsidR="009D3F7A" w:rsidRDefault="009D3F7A" w:rsidP="009D3F7A">
      <w:r>
        <w:t>It was necessary to use the following assumptions when conducting this experiment:</w:t>
      </w:r>
    </w:p>
    <w:p w14:paraId="2B74EB3C" w14:textId="77777777" w:rsidR="009D3F7A" w:rsidRDefault="009D3F7A" w:rsidP="009D3F7A">
      <w:pPr>
        <w:pStyle w:val="ListParagraph"/>
        <w:numPr>
          <w:ilvl w:val="0"/>
          <w:numId w:val="1"/>
        </w:numPr>
      </w:pPr>
      <w:r>
        <w:t>The air density was taken to be 1.23 kg m</w:t>
      </w:r>
      <w:r>
        <w:rPr>
          <w:vertAlign w:val="superscript"/>
        </w:rPr>
        <w:t>-3</w:t>
      </w:r>
      <w:r>
        <w:t xml:space="preserve">, as per those found in literature for sea level conditions. This was due to no barometric reading taking place on the day of the event. Due to the relatively low altitude of the site, a sea level reading has been utilised. </w:t>
      </w:r>
    </w:p>
    <w:p w14:paraId="3F711525" w14:textId="77777777" w:rsidR="009D3F7A" w:rsidRDefault="009D3F7A" w:rsidP="009D3F7A">
      <w:pPr>
        <w:pStyle w:val="ListParagraph"/>
        <w:numPr>
          <w:ilvl w:val="0"/>
          <w:numId w:val="1"/>
        </w:numPr>
      </w:pPr>
      <w:r>
        <w:t>The position of initiation was assumed to be a single point of detonation, and not something of the nature of symmetrical point initiations i.e. multiple points of initiations.</w:t>
      </w:r>
    </w:p>
    <w:p w14:paraId="7044F6B1" w14:textId="77777777" w:rsidR="009D3F7A" w:rsidRDefault="009D3F7A" w:rsidP="009D3F7A">
      <w:pPr>
        <w:pStyle w:val="ListParagraph"/>
        <w:numPr>
          <w:ilvl w:val="0"/>
          <w:numId w:val="1"/>
        </w:numPr>
      </w:pPr>
      <w:r>
        <w:t xml:space="preserve">The data provided to the Author of explosives at Annex A are valid. </w:t>
      </w:r>
    </w:p>
    <w:p w14:paraId="151667AD" w14:textId="77777777" w:rsidR="009D3F7A" w:rsidRDefault="009D3F7A" w:rsidP="009D3F7A"/>
    <w:p w14:paraId="680DFE2D" w14:textId="6936AB8D" w:rsidR="009D4B3F" w:rsidRDefault="00B63927" w:rsidP="00B63927">
      <w:pPr>
        <w:pStyle w:val="Heading1"/>
      </w:pPr>
      <w:bookmarkStart w:id="5" w:name="_Toc217038714"/>
      <w:r>
        <w:lastRenderedPageBreak/>
        <w:t>Results &amp; Discussion</w:t>
      </w:r>
      <w:bookmarkEnd w:id="5"/>
    </w:p>
    <w:p w14:paraId="468B5407" w14:textId="3C3DD896" w:rsidR="0024327F" w:rsidRDefault="00505DB1">
      <w:r>
        <w:t xml:space="preserve">A macroscopic </w:t>
      </w:r>
      <w:r w:rsidR="009D2BCB">
        <w:t xml:space="preserve">examination of the </w:t>
      </w:r>
      <w:r w:rsidR="00116F18">
        <w:t xml:space="preserve">resultant </w:t>
      </w:r>
      <w:r w:rsidR="009D2BCB">
        <w:t>fragmentation</w:t>
      </w:r>
      <w:r w:rsidR="00116F18">
        <w:t xml:space="preserve"> can be </w:t>
      </w:r>
      <w:r w:rsidR="003E3173">
        <w:t>inferred from</w:t>
      </w:r>
      <w:r w:rsidR="00804813">
        <w:t xml:space="preserve"> </w:t>
      </w:r>
      <w:r w:rsidR="00804813">
        <w:fldChar w:fldCharType="begin"/>
      </w:r>
      <w:r w:rsidR="00804813">
        <w:instrText xml:space="preserve"> REF _Ref216619202 \h </w:instrText>
      </w:r>
      <w:r w:rsidR="00804813">
        <w:fldChar w:fldCharType="separate"/>
      </w:r>
      <w:r w:rsidR="00804813">
        <w:t xml:space="preserve">Figure </w:t>
      </w:r>
      <w:r w:rsidR="00804813">
        <w:rPr>
          <w:noProof/>
        </w:rPr>
        <w:t>2</w:t>
      </w:r>
      <w:r w:rsidR="00804813">
        <w:fldChar w:fldCharType="end"/>
      </w:r>
      <w:r w:rsidR="007509A2">
        <w:t xml:space="preserve">. </w:t>
      </w:r>
      <w:proofErr w:type="gramStart"/>
      <w:r w:rsidR="00780A44">
        <w:t>It can be seen that the</w:t>
      </w:r>
      <w:proofErr w:type="gramEnd"/>
      <w:r w:rsidR="00780A44">
        <w:t xml:space="preserve"> fragments are amorphous in nature</w:t>
      </w:r>
      <w:r w:rsidR="00AC320B">
        <w:t xml:space="preserve">, and of varying </w:t>
      </w:r>
      <w:r w:rsidR="00914518">
        <w:t xml:space="preserve">size. </w:t>
      </w:r>
      <w:r w:rsidR="008D3354">
        <w:t xml:space="preserve">It </w:t>
      </w:r>
      <w:r w:rsidR="0066676F">
        <w:t xml:space="preserve">suggests that the casing material was not of a pre-formed </w:t>
      </w:r>
      <w:proofErr w:type="gramStart"/>
      <w:r w:rsidR="0066676F">
        <w:t>n</w:t>
      </w:r>
      <w:r w:rsidR="00600249">
        <w:t>ature</w:t>
      </w:r>
      <w:r w:rsidR="009676AF">
        <w:t>;</w:t>
      </w:r>
      <w:proofErr w:type="gramEnd"/>
      <w:r w:rsidR="009676AF">
        <w:t xml:space="preserve"> which would have generated </w:t>
      </w:r>
      <w:r w:rsidR="003979D5">
        <w:t xml:space="preserve">fragments which were of a relatively regular </w:t>
      </w:r>
      <w:r w:rsidR="00FD32AA">
        <w:t xml:space="preserve">morphology. </w:t>
      </w:r>
    </w:p>
    <w:p w14:paraId="7D096237" w14:textId="77777777" w:rsidR="0024327F" w:rsidRPr="0046291B" w:rsidRDefault="0024327F" w:rsidP="0024327F">
      <w:pPr>
        <w:rPr>
          <w:highlight w:val="yellow"/>
        </w:rPr>
      </w:pPr>
    </w:p>
    <w:p w14:paraId="6A05D6AC" w14:textId="740F0FFE" w:rsidR="0024327F" w:rsidRDefault="0024327F" w:rsidP="0024327F">
      <w:pPr>
        <w:pStyle w:val="Caption"/>
        <w:keepNext/>
        <w:jc w:val="center"/>
      </w:pPr>
      <w:bookmarkStart w:id="6" w:name="_Ref216619202"/>
      <w:r>
        <w:t xml:space="preserve">Figure </w:t>
      </w:r>
      <w:fldSimple w:instr=" SEQ Figure \* ARABIC ">
        <w:r w:rsidR="00B37FE0">
          <w:rPr>
            <w:noProof/>
          </w:rPr>
          <w:t>2</w:t>
        </w:r>
      </w:fldSimple>
      <w:bookmarkEnd w:id="6"/>
      <w:r>
        <w:t xml:space="preserve"> - Morphology of captured blast fragments</w:t>
      </w:r>
    </w:p>
    <w:p w14:paraId="0666EAE8" w14:textId="5435AA4A" w:rsidR="00A4162C" w:rsidRDefault="00A4162C" w:rsidP="00174392">
      <w:pPr>
        <w:jc w:val="center"/>
      </w:pPr>
      <w:r>
        <w:rPr>
          <w:noProof/>
        </w:rPr>
        <w:drawing>
          <wp:inline distT="0" distB="0" distL="0" distR="0" wp14:anchorId="159ABD3B" wp14:editId="6C5A3089">
            <wp:extent cx="4521200" cy="2967382"/>
            <wp:effectExtent l="0" t="0" r="0" b="4445"/>
            <wp:docPr id="1400758937" name="Picture 1" descr="A measuring device with small r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758937" name="Picture 1" descr="A measuring device with small rocks&#10;&#10;AI-generated content may be incorrect."/>
                    <pic:cNvPicPr/>
                  </pic:nvPicPr>
                  <pic:blipFill>
                    <a:blip r:embed="rId12"/>
                    <a:stretch>
                      <a:fillRect/>
                    </a:stretch>
                  </pic:blipFill>
                  <pic:spPr>
                    <a:xfrm>
                      <a:off x="0" y="0"/>
                      <a:ext cx="4521200" cy="2967382"/>
                    </a:xfrm>
                    <a:prstGeom prst="rect">
                      <a:avLst/>
                    </a:prstGeom>
                  </pic:spPr>
                </pic:pic>
              </a:graphicData>
            </a:graphic>
          </wp:inline>
        </w:drawing>
      </w:r>
    </w:p>
    <w:p w14:paraId="24AA24AE" w14:textId="77777777" w:rsidR="0024327F" w:rsidRDefault="0024327F" w:rsidP="0024327F"/>
    <w:p w14:paraId="3A031E32" w14:textId="5E11783A" w:rsidR="0024327F" w:rsidRDefault="0024327F" w:rsidP="0024327F">
      <w:pPr>
        <w:pStyle w:val="Caption"/>
        <w:keepNext/>
        <w:jc w:val="center"/>
      </w:pPr>
      <w:bookmarkStart w:id="7" w:name="_Ref216868574"/>
      <w:r>
        <w:t xml:space="preserve">Figure </w:t>
      </w:r>
      <w:fldSimple w:instr=" SEQ Figure \* ARABIC ">
        <w:r w:rsidR="00B37FE0">
          <w:rPr>
            <w:noProof/>
          </w:rPr>
          <w:t>3</w:t>
        </w:r>
      </w:fldSimple>
      <w:bookmarkEnd w:id="7"/>
      <w:r>
        <w:t xml:space="preserve"> - Magnified image of fragmentation</w:t>
      </w:r>
    </w:p>
    <w:p w14:paraId="65802E04" w14:textId="017239C8" w:rsidR="00A4162C" w:rsidRDefault="00A4162C">
      <w:r>
        <w:rPr>
          <w:noProof/>
        </w:rPr>
        <w:drawing>
          <wp:inline distT="0" distB="0" distL="0" distR="0" wp14:anchorId="161F5778" wp14:editId="71A81F92">
            <wp:extent cx="5731510" cy="3129280"/>
            <wp:effectExtent l="0" t="0" r="2540" b="0"/>
            <wp:docPr id="879811880" name="Picture 1" descr="A close-up of several pieces of go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811880" name="Picture 1" descr="A close-up of several pieces of gold&#10;&#10;AI-generated content may be incorrect."/>
                    <pic:cNvPicPr/>
                  </pic:nvPicPr>
                  <pic:blipFill>
                    <a:blip r:embed="rId13"/>
                    <a:stretch>
                      <a:fillRect/>
                    </a:stretch>
                  </pic:blipFill>
                  <pic:spPr>
                    <a:xfrm>
                      <a:off x="0" y="0"/>
                      <a:ext cx="5731510" cy="3129280"/>
                    </a:xfrm>
                    <a:prstGeom prst="rect">
                      <a:avLst/>
                    </a:prstGeom>
                  </pic:spPr>
                </pic:pic>
              </a:graphicData>
            </a:graphic>
          </wp:inline>
        </w:drawing>
      </w:r>
    </w:p>
    <w:p w14:paraId="6C5EEB25" w14:textId="0A9C2045" w:rsidR="003756CB" w:rsidRDefault="006F0240">
      <w:r>
        <w:t xml:space="preserve">The </w:t>
      </w:r>
      <w:r w:rsidR="003756CB">
        <w:t xml:space="preserve">following key fragmentation parameters were </w:t>
      </w:r>
      <w:r w:rsidR="009A07CC">
        <w:t>recovered</w:t>
      </w:r>
      <w:r w:rsidR="003756CB">
        <w:t xml:space="preserve">: </w:t>
      </w:r>
    </w:p>
    <w:p w14:paraId="14A243EC" w14:textId="04170EA3" w:rsidR="00BE6E47" w:rsidRDefault="00BE6E47" w:rsidP="00BE6E47">
      <w:pPr>
        <w:pStyle w:val="Caption"/>
        <w:keepNext/>
        <w:jc w:val="center"/>
      </w:pPr>
      <w:r>
        <w:lastRenderedPageBreak/>
        <w:t xml:space="preserve">Table </w:t>
      </w:r>
      <w:fldSimple w:instr=" SEQ Table \* ARABIC ">
        <w:r w:rsidR="00FE5A10">
          <w:rPr>
            <w:noProof/>
          </w:rPr>
          <w:t>1</w:t>
        </w:r>
      </w:fldSimple>
      <w:r>
        <w:t xml:space="preserve"> - Recovered fragment data</w:t>
      </w:r>
    </w:p>
    <w:tbl>
      <w:tblPr>
        <w:tblStyle w:val="TableGrid"/>
        <w:tblW w:w="0" w:type="auto"/>
        <w:tblLook w:val="04A0" w:firstRow="1" w:lastRow="0" w:firstColumn="1" w:lastColumn="0" w:noHBand="0" w:noVBand="1"/>
      </w:tblPr>
      <w:tblGrid>
        <w:gridCol w:w="4508"/>
        <w:gridCol w:w="4508"/>
      </w:tblGrid>
      <w:tr w:rsidR="003756CB" w14:paraId="1D77257F" w14:textId="77777777" w:rsidTr="003756CB">
        <w:tc>
          <w:tcPr>
            <w:tcW w:w="4508" w:type="dxa"/>
          </w:tcPr>
          <w:p w14:paraId="654F606F" w14:textId="1F9F6E5B" w:rsidR="003756CB" w:rsidRDefault="00F36122">
            <w:r>
              <w:t>Total mass of recovered fragments</w:t>
            </w:r>
          </w:p>
        </w:tc>
        <w:tc>
          <w:tcPr>
            <w:tcW w:w="4508" w:type="dxa"/>
          </w:tcPr>
          <w:p w14:paraId="313370B2" w14:textId="64006746" w:rsidR="003756CB" w:rsidRDefault="00F36122">
            <w:r>
              <w:t>0.0</w:t>
            </w:r>
            <w:r w:rsidR="00450195">
              <w:t>745kg</w:t>
            </w:r>
          </w:p>
        </w:tc>
      </w:tr>
      <w:tr w:rsidR="003756CB" w14:paraId="17BDF63F" w14:textId="77777777" w:rsidTr="003756CB">
        <w:tc>
          <w:tcPr>
            <w:tcW w:w="4508" w:type="dxa"/>
          </w:tcPr>
          <w:p w14:paraId="7EE641E3" w14:textId="005D8C0C" w:rsidR="003756CB" w:rsidRDefault="00450195">
            <w:r>
              <w:t>Average fragment mass</w:t>
            </w:r>
          </w:p>
        </w:tc>
        <w:tc>
          <w:tcPr>
            <w:tcW w:w="4508" w:type="dxa"/>
          </w:tcPr>
          <w:p w14:paraId="627AAFFA" w14:textId="798031D5" w:rsidR="003756CB" w:rsidRPr="007663DE" w:rsidRDefault="007663DE">
            <w:r>
              <w:t>8.26 x 10</w:t>
            </w:r>
            <w:r>
              <w:rPr>
                <w:vertAlign w:val="superscript"/>
              </w:rPr>
              <w:t>-</w:t>
            </w:r>
            <w:r w:rsidR="00567856">
              <w:rPr>
                <w:vertAlign w:val="superscript"/>
              </w:rPr>
              <w:t xml:space="preserve">4 </w:t>
            </w:r>
            <w:r>
              <w:t>kg</w:t>
            </w:r>
          </w:p>
        </w:tc>
      </w:tr>
      <w:tr w:rsidR="003756CB" w14:paraId="68F76842" w14:textId="77777777" w:rsidTr="003756CB">
        <w:tc>
          <w:tcPr>
            <w:tcW w:w="4508" w:type="dxa"/>
          </w:tcPr>
          <w:p w14:paraId="6D9C7BFE" w14:textId="6E0BB93A" w:rsidR="003756CB" w:rsidRDefault="00067983">
            <w:r>
              <w:t>Average fragment thickness</w:t>
            </w:r>
          </w:p>
        </w:tc>
        <w:tc>
          <w:tcPr>
            <w:tcW w:w="4508" w:type="dxa"/>
          </w:tcPr>
          <w:p w14:paraId="274DA674" w14:textId="35DAA7B7" w:rsidR="003756CB" w:rsidRDefault="00D42AA1">
            <w:r>
              <w:t>3.3mm</w:t>
            </w:r>
          </w:p>
        </w:tc>
      </w:tr>
      <w:tr w:rsidR="003756CB" w14:paraId="788B0A54" w14:textId="77777777" w:rsidTr="003756CB">
        <w:tc>
          <w:tcPr>
            <w:tcW w:w="4508" w:type="dxa"/>
          </w:tcPr>
          <w:p w14:paraId="7667AE0D" w14:textId="453E07CF" w:rsidR="003756CB" w:rsidRDefault="00D42AA1">
            <w:r>
              <w:t>Total No. of recovered fragments</w:t>
            </w:r>
          </w:p>
        </w:tc>
        <w:tc>
          <w:tcPr>
            <w:tcW w:w="4508" w:type="dxa"/>
          </w:tcPr>
          <w:p w14:paraId="028D0F27" w14:textId="10A313F5" w:rsidR="003756CB" w:rsidRDefault="00BE6E47">
            <w:r>
              <w:t>90</w:t>
            </w:r>
          </w:p>
        </w:tc>
      </w:tr>
    </w:tbl>
    <w:p w14:paraId="712F8B41" w14:textId="20475A46" w:rsidR="006F0240" w:rsidRDefault="003756CB">
      <w:r>
        <w:t xml:space="preserve"> </w:t>
      </w:r>
    </w:p>
    <w:p w14:paraId="6D32B4F2" w14:textId="7D3B8BE6" w:rsidR="00185A18" w:rsidRDefault="00D61214">
      <w:r>
        <w:t xml:space="preserve">With reference to Annex A, the </w:t>
      </w:r>
      <w:r w:rsidR="001A38E7">
        <w:t xml:space="preserve">average fragment mass corresponds </w:t>
      </w:r>
      <w:r w:rsidR="009714AD">
        <w:t xml:space="preserve">strongly </w:t>
      </w:r>
      <w:r w:rsidR="001A38E7">
        <w:t xml:space="preserve">to that </w:t>
      </w:r>
      <w:r w:rsidR="003A7079">
        <w:t xml:space="preserve">of the pipe bomb </w:t>
      </w:r>
      <w:r w:rsidR="00656D13">
        <w:t xml:space="preserve">with </w:t>
      </w:r>
      <w:r w:rsidR="00FC4E39">
        <w:t>on</w:t>
      </w:r>
      <w:r w:rsidR="00E8004B">
        <w:t>ly a 1.67% difference between the</w:t>
      </w:r>
      <w:r w:rsidR="00951066">
        <w:t xml:space="preserve">m. </w:t>
      </w:r>
    </w:p>
    <w:p w14:paraId="5BB8624B" w14:textId="07497848" w:rsidR="00FE531F" w:rsidRPr="00A92D0C" w:rsidRDefault="00174392">
      <w:r>
        <w:t>The following g</w:t>
      </w:r>
      <w:r w:rsidR="00FE531F" w:rsidRPr="00A92D0C">
        <w:t>eneral observations:</w:t>
      </w:r>
    </w:p>
    <w:p w14:paraId="236EC8F8" w14:textId="5F68FEF5" w:rsidR="599748B0" w:rsidRPr="00A92D0C" w:rsidRDefault="599748B0" w:rsidP="00643494">
      <w:pPr>
        <w:pStyle w:val="ListParagraph"/>
        <w:numPr>
          <w:ilvl w:val="0"/>
          <w:numId w:val="5"/>
        </w:numPr>
      </w:pPr>
      <w:r w:rsidRPr="0093100F">
        <w:t>Brisance</w:t>
      </w:r>
      <w:r w:rsidRPr="00A92D0C">
        <w:t xml:space="preserve"> is demonstrated in the fragmentation</w:t>
      </w:r>
      <w:r w:rsidR="00015D04" w:rsidRPr="00A92D0C">
        <w:t>, with a shattering effect</w:t>
      </w:r>
      <w:r w:rsidR="00344EC6" w:rsidRPr="00A92D0C">
        <w:t xml:space="preserve"> </w:t>
      </w:r>
      <w:r w:rsidR="00ED028D" w:rsidRPr="00A92D0C">
        <w:t>i</w:t>
      </w:r>
      <w:r w:rsidRPr="00A92D0C">
        <w:t>ndicative of a detonatio</w:t>
      </w:r>
      <w:r w:rsidR="191CCD99" w:rsidRPr="00A92D0C">
        <w:t>n event, pointing to a high explosive material</w:t>
      </w:r>
      <w:r w:rsidR="00607008" w:rsidRPr="00A92D0C">
        <w:t xml:space="preserve"> as opposed to</w:t>
      </w:r>
      <w:r w:rsidR="00F01A66" w:rsidRPr="00A92D0C">
        <w:t xml:space="preserve"> a</w:t>
      </w:r>
      <w:r w:rsidR="00607008" w:rsidRPr="00A92D0C">
        <w:t xml:space="preserve"> </w:t>
      </w:r>
      <w:r w:rsidR="00E46DA8" w:rsidRPr="00A92D0C">
        <w:t>de</w:t>
      </w:r>
      <w:r w:rsidR="00780D1A" w:rsidRPr="00A92D0C">
        <w:t>flagration</w:t>
      </w:r>
      <w:r w:rsidR="00F01A66" w:rsidRPr="00A92D0C">
        <w:t xml:space="preserve"> event</w:t>
      </w:r>
      <w:r w:rsidR="00780D1A" w:rsidRPr="00A92D0C">
        <w:t xml:space="preserve">. </w:t>
      </w:r>
      <w:r w:rsidR="0017137A" w:rsidRPr="00A92D0C">
        <w:t xml:space="preserve">This effect can be explained by </w:t>
      </w:r>
      <w:r w:rsidR="0079135E" w:rsidRPr="00A92D0C">
        <w:t>the</w:t>
      </w:r>
      <w:r w:rsidR="00174392">
        <w:t xml:space="preserve"> </w:t>
      </w:r>
      <w:r w:rsidR="0093100F">
        <w:t xml:space="preserve">type and amount of </w:t>
      </w:r>
      <w:r w:rsidR="00DB0071">
        <w:t xml:space="preserve">energetic material </w:t>
      </w:r>
      <w:r w:rsidR="0093100F">
        <w:t xml:space="preserve">used </w:t>
      </w:r>
      <w:r w:rsidR="00DB0071">
        <w:t>and the res</w:t>
      </w:r>
      <w:r w:rsidR="0093100F">
        <w:t>ulting</w:t>
      </w:r>
      <w:r w:rsidR="0079135E" w:rsidRPr="00A92D0C">
        <w:t xml:space="preserve"> detonation wave passing through the </w:t>
      </w:r>
      <w:r w:rsidR="00F603E2" w:rsidRPr="00A92D0C">
        <w:t>metal</w:t>
      </w:r>
      <w:r w:rsidR="00ED028D" w:rsidRPr="00A92D0C">
        <w:t xml:space="preserve"> container</w:t>
      </w:r>
      <w:r w:rsidR="00F603E2" w:rsidRPr="00A92D0C">
        <w:t xml:space="preserve"> and ‘shock</w:t>
      </w:r>
      <w:r w:rsidR="006B0737" w:rsidRPr="00A92D0C">
        <w:t xml:space="preserve"> hardening’ its underlying </w:t>
      </w:r>
      <w:r w:rsidR="00EB6054" w:rsidRPr="00A92D0C">
        <w:t>metallic crystalline structure</w:t>
      </w:r>
      <w:r w:rsidR="003744F8" w:rsidRPr="00A92D0C">
        <w:t xml:space="preserve"> – equivalent to a cold rolling process</w:t>
      </w:r>
      <w:sdt>
        <w:sdtPr>
          <w:id w:val="1661502497"/>
          <w:citation/>
        </w:sdtPr>
        <w:sdtContent>
          <w:r w:rsidR="003744F8" w:rsidRPr="00A92D0C">
            <w:fldChar w:fldCharType="begin"/>
          </w:r>
          <w:r w:rsidR="003744F8" w:rsidRPr="00A92D0C">
            <w:instrText xml:space="preserve"> CITATION HPT \l 2057 </w:instrText>
          </w:r>
          <w:r w:rsidR="003744F8" w:rsidRPr="00A92D0C">
            <w:fldChar w:fldCharType="separate"/>
          </w:r>
          <w:r w:rsidR="008416D6">
            <w:rPr>
              <w:noProof/>
            </w:rPr>
            <w:t xml:space="preserve"> </w:t>
          </w:r>
          <w:r w:rsidR="008416D6" w:rsidRPr="008416D6">
            <w:rPr>
              <w:noProof/>
            </w:rPr>
            <w:t>[1]</w:t>
          </w:r>
          <w:r w:rsidR="003744F8" w:rsidRPr="00A92D0C">
            <w:fldChar w:fldCharType="end"/>
          </w:r>
        </w:sdtContent>
      </w:sdt>
      <w:r w:rsidR="003744F8" w:rsidRPr="00A92D0C">
        <w:t xml:space="preserve">. </w:t>
      </w:r>
    </w:p>
    <w:p w14:paraId="00001949" w14:textId="1AEEDD27" w:rsidR="36EF408D" w:rsidRPr="00A92D0C" w:rsidRDefault="36EF408D" w:rsidP="00643494">
      <w:pPr>
        <w:pStyle w:val="ListParagraph"/>
        <w:numPr>
          <w:ilvl w:val="0"/>
          <w:numId w:val="5"/>
        </w:numPr>
      </w:pPr>
      <w:r w:rsidRPr="00A92D0C">
        <w:t xml:space="preserve">The large degree of </w:t>
      </w:r>
      <w:r w:rsidR="000B299E" w:rsidRPr="00A92D0C">
        <w:t>micro fragments</w:t>
      </w:r>
      <w:r w:rsidR="00DC6475" w:rsidRPr="00A92D0C">
        <w:t xml:space="preserve">, with </w:t>
      </w:r>
      <w:r w:rsidR="007509A2" w:rsidRPr="00A92D0C">
        <w:t xml:space="preserve">thin rod-like fragments </w:t>
      </w:r>
      <w:r w:rsidRPr="00A92D0C">
        <w:t>could potentially point to an under</w:t>
      </w:r>
      <w:r w:rsidR="007509A2" w:rsidRPr="00A92D0C">
        <w:t>-</w:t>
      </w:r>
      <w:r w:rsidRPr="00A92D0C">
        <w:t>engineered explosive device</w:t>
      </w:r>
      <w:r w:rsidR="2DB58EDB" w:rsidRPr="00A92D0C">
        <w:t xml:space="preserve">; </w:t>
      </w:r>
      <w:r w:rsidRPr="00A92D0C">
        <w:t xml:space="preserve">compared to </w:t>
      </w:r>
      <w:r w:rsidR="5E42F61B" w:rsidRPr="00A92D0C">
        <w:t xml:space="preserve">a device which utilised </w:t>
      </w:r>
      <w:r w:rsidR="40476641" w:rsidRPr="00A92D0C">
        <w:t xml:space="preserve">engineered </w:t>
      </w:r>
      <w:r w:rsidR="5E42F61B" w:rsidRPr="00A92D0C">
        <w:t xml:space="preserve">pre-formed </w:t>
      </w:r>
      <w:r w:rsidR="05FE2798" w:rsidRPr="00A92D0C">
        <w:t xml:space="preserve">fragments. </w:t>
      </w:r>
    </w:p>
    <w:p w14:paraId="0FC76A2A" w14:textId="6F211F76" w:rsidR="009157FB" w:rsidRPr="00A92D0C" w:rsidRDefault="009157FB" w:rsidP="009157FB">
      <w:pPr>
        <w:pStyle w:val="ListParagraph"/>
        <w:numPr>
          <w:ilvl w:val="0"/>
          <w:numId w:val="5"/>
        </w:numPr>
      </w:pPr>
      <w:r w:rsidRPr="00A92D0C">
        <w:t>Spike-toothed fragments were found, with an edge made up of spike-like protrusions which are possibly due to the extreme tearing and shearing effects</w:t>
      </w:r>
      <w:sdt>
        <w:sdtPr>
          <w:id w:val="389313161"/>
          <w:citation/>
        </w:sdtPr>
        <w:sdtContent>
          <w:r w:rsidRPr="00A92D0C">
            <w:fldChar w:fldCharType="begin"/>
          </w:r>
          <w:r w:rsidRPr="00A92D0C">
            <w:instrText xml:space="preserve"> CITATION HPT \l 2057 </w:instrText>
          </w:r>
          <w:r w:rsidRPr="00A92D0C">
            <w:fldChar w:fldCharType="separate"/>
          </w:r>
          <w:r w:rsidR="008416D6">
            <w:rPr>
              <w:noProof/>
            </w:rPr>
            <w:t xml:space="preserve"> </w:t>
          </w:r>
          <w:r w:rsidR="008416D6" w:rsidRPr="008416D6">
            <w:rPr>
              <w:noProof/>
            </w:rPr>
            <w:t>[1]</w:t>
          </w:r>
          <w:r w:rsidRPr="00A92D0C">
            <w:fldChar w:fldCharType="end"/>
          </w:r>
        </w:sdtContent>
      </w:sdt>
      <w:r w:rsidRPr="00A92D0C">
        <w:t xml:space="preserve">. </w:t>
      </w:r>
    </w:p>
    <w:p w14:paraId="499FBAA0" w14:textId="6CD05638" w:rsidR="009157FB" w:rsidRDefault="0061643A" w:rsidP="00643494">
      <w:pPr>
        <w:pStyle w:val="ListParagraph"/>
        <w:numPr>
          <w:ilvl w:val="0"/>
          <w:numId w:val="5"/>
        </w:numPr>
      </w:pPr>
      <w:r>
        <w:t xml:space="preserve">Extensive double shear and stepwise fracture effects </w:t>
      </w:r>
      <w:r w:rsidR="0082097A">
        <w:t xml:space="preserve">were </w:t>
      </w:r>
      <w:r w:rsidR="00786D37">
        <w:t>found and</w:t>
      </w:r>
      <w:r w:rsidR="0082097A">
        <w:t xml:space="preserve"> highlighted in </w:t>
      </w:r>
      <w:r w:rsidR="0082097A">
        <w:fldChar w:fldCharType="begin"/>
      </w:r>
      <w:r w:rsidR="0082097A">
        <w:instrText xml:space="preserve"> REF _Ref216868574 \h </w:instrText>
      </w:r>
      <w:r w:rsidR="0082097A">
        <w:fldChar w:fldCharType="separate"/>
      </w:r>
      <w:r w:rsidR="0082097A">
        <w:t xml:space="preserve">Figure </w:t>
      </w:r>
      <w:r w:rsidR="0082097A">
        <w:rPr>
          <w:noProof/>
        </w:rPr>
        <w:t>3</w:t>
      </w:r>
      <w:r w:rsidR="0082097A">
        <w:fldChar w:fldCharType="end"/>
      </w:r>
      <w:r w:rsidR="00780D1A">
        <w:t>.</w:t>
      </w:r>
    </w:p>
    <w:p w14:paraId="7BBD26A7" w14:textId="4255D77D" w:rsidR="005C69CB" w:rsidRDefault="005C69CB" w:rsidP="005C69CB">
      <w:r>
        <w:t xml:space="preserve">With reference to </w:t>
      </w:r>
      <w:r w:rsidR="00B77C75">
        <w:fldChar w:fldCharType="begin"/>
      </w:r>
      <w:r w:rsidR="00B77C75">
        <w:instrText xml:space="preserve"> REF _Ref216871566 \h </w:instrText>
      </w:r>
      <w:r w:rsidR="00B77C75">
        <w:fldChar w:fldCharType="separate"/>
      </w:r>
      <w:r w:rsidR="00062410">
        <w:t xml:space="preserve">Table </w:t>
      </w:r>
      <w:r w:rsidR="00062410">
        <w:rPr>
          <w:noProof/>
        </w:rPr>
        <w:t>2</w:t>
      </w:r>
      <w:r w:rsidR="00B77C75">
        <w:fldChar w:fldCharType="end"/>
      </w:r>
      <w:r w:rsidR="00B77C75">
        <w:t>, a simple demonstration o</w:t>
      </w:r>
      <w:r w:rsidR="00162515">
        <w:t>n</w:t>
      </w:r>
      <w:r w:rsidR="00B77C75">
        <w:t xml:space="preserve"> the effect of varying </w:t>
      </w:r>
      <w:r w:rsidR="00771812">
        <w:t xml:space="preserve">the </w:t>
      </w:r>
      <w:r w:rsidR="00092DFF">
        <w:t xml:space="preserve">amount of a </w:t>
      </w:r>
      <w:r w:rsidR="00771812">
        <w:t xml:space="preserve">plastic explosive </w:t>
      </w:r>
      <w:r w:rsidR="00120CBF">
        <w:t xml:space="preserve">contained within a </w:t>
      </w:r>
      <w:r w:rsidR="00092DFF">
        <w:t>cylinder</w:t>
      </w:r>
      <w:r w:rsidR="00120CBF">
        <w:t xml:space="preserve"> can be seen. </w:t>
      </w:r>
      <w:r w:rsidR="00DD73A2">
        <w:t xml:space="preserve">This can be used as a simple indication on the amount of explosive </w:t>
      </w:r>
      <w:r w:rsidR="0064613C">
        <w:t xml:space="preserve">necessary to produce the fragmentation observed </w:t>
      </w:r>
      <w:r w:rsidR="00E8352C">
        <w:t xml:space="preserve">in the </w:t>
      </w:r>
      <w:r w:rsidR="005C55B1">
        <w:t xml:space="preserve">event </w:t>
      </w:r>
      <w:r w:rsidR="007C0D25">
        <w:t xml:space="preserve">under investigation. </w:t>
      </w:r>
    </w:p>
    <w:p w14:paraId="3B82C4DC" w14:textId="6B8B73DB" w:rsidR="005C69CB" w:rsidRDefault="005C69CB" w:rsidP="005C69CB">
      <w:pPr>
        <w:pStyle w:val="Caption"/>
        <w:keepNext/>
        <w:jc w:val="center"/>
      </w:pPr>
      <w:bookmarkStart w:id="8" w:name="_Ref216871566"/>
      <w:r>
        <w:t xml:space="preserve">Table </w:t>
      </w:r>
      <w:fldSimple w:instr=" SEQ Table \* ARABIC ">
        <w:r w:rsidR="00FE5A10">
          <w:rPr>
            <w:noProof/>
          </w:rPr>
          <w:t>2</w:t>
        </w:r>
      </w:fldSimple>
      <w:bookmarkEnd w:id="8"/>
      <w:r>
        <w:t xml:space="preserve"> - Simple example of explosive mass and effect</w:t>
      </w:r>
    </w:p>
    <w:tbl>
      <w:tblPr>
        <w:tblStyle w:val="TableGrid"/>
        <w:tblW w:w="0" w:type="auto"/>
        <w:jc w:val="center"/>
        <w:tblLook w:val="04A0" w:firstRow="1" w:lastRow="0" w:firstColumn="1" w:lastColumn="0" w:noHBand="0" w:noVBand="1"/>
      </w:tblPr>
      <w:tblGrid>
        <w:gridCol w:w="2886"/>
        <w:gridCol w:w="2885"/>
      </w:tblGrid>
      <w:tr w:rsidR="006F0A7B" w14:paraId="5528A81E" w14:textId="77777777" w:rsidTr="005C69CB">
        <w:trPr>
          <w:jc w:val="center"/>
        </w:trPr>
        <w:tc>
          <w:tcPr>
            <w:tcW w:w="2886" w:type="dxa"/>
            <w:shd w:val="clear" w:color="auto" w:fill="D1D1D1" w:themeFill="background2" w:themeFillShade="E6"/>
          </w:tcPr>
          <w:p w14:paraId="2DCC3971" w14:textId="1225680C" w:rsidR="006F0A7B" w:rsidRDefault="006F0A7B" w:rsidP="0017137A">
            <w:r>
              <w:t>Effect</w:t>
            </w:r>
          </w:p>
        </w:tc>
        <w:tc>
          <w:tcPr>
            <w:tcW w:w="2885" w:type="dxa"/>
            <w:shd w:val="clear" w:color="auto" w:fill="D1D1D1" w:themeFill="background2" w:themeFillShade="E6"/>
          </w:tcPr>
          <w:p w14:paraId="248C9F69" w14:textId="6DE647E6" w:rsidR="006F0A7B" w:rsidRDefault="00187FD3" w:rsidP="0017137A">
            <w:r>
              <w:t>Explosive mass and type</w:t>
            </w:r>
          </w:p>
        </w:tc>
      </w:tr>
      <w:tr w:rsidR="006F0A7B" w14:paraId="6AC75BAE" w14:textId="77777777" w:rsidTr="005C69CB">
        <w:trPr>
          <w:jc w:val="center"/>
        </w:trPr>
        <w:tc>
          <w:tcPr>
            <w:tcW w:w="2886" w:type="dxa"/>
          </w:tcPr>
          <w:p w14:paraId="262EA28F" w14:textId="7184B0D8" w:rsidR="006F0A7B" w:rsidRDefault="00187FD3" w:rsidP="0017137A">
            <w:r>
              <w:t>Bulging</w:t>
            </w:r>
          </w:p>
        </w:tc>
        <w:tc>
          <w:tcPr>
            <w:tcW w:w="2885" w:type="dxa"/>
          </w:tcPr>
          <w:p w14:paraId="13C66D7A" w14:textId="56C8ABB6" w:rsidR="006F0A7B" w:rsidRDefault="007019AC" w:rsidP="0017137A">
            <w:r>
              <w:t>10g of PE4</w:t>
            </w:r>
          </w:p>
        </w:tc>
      </w:tr>
      <w:tr w:rsidR="006F0A7B" w14:paraId="2C727DE4" w14:textId="77777777" w:rsidTr="005C69CB">
        <w:trPr>
          <w:jc w:val="center"/>
        </w:trPr>
        <w:tc>
          <w:tcPr>
            <w:tcW w:w="2886" w:type="dxa"/>
          </w:tcPr>
          <w:p w14:paraId="17522F9C" w14:textId="381DFAEA" w:rsidR="006F0A7B" w:rsidRDefault="00187FD3" w:rsidP="0017137A">
            <w:r>
              <w:t>Cracking</w:t>
            </w:r>
          </w:p>
        </w:tc>
        <w:tc>
          <w:tcPr>
            <w:tcW w:w="2885" w:type="dxa"/>
          </w:tcPr>
          <w:p w14:paraId="7D1509C2" w14:textId="188B5129" w:rsidR="006F0A7B" w:rsidRDefault="007019AC" w:rsidP="0017137A">
            <w:r>
              <w:t xml:space="preserve">20g </w:t>
            </w:r>
            <w:r w:rsidR="00530126">
              <w:t>of PE4</w:t>
            </w:r>
          </w:p>
        </w:tc>
      </w:tr>
      <w:tr w:rsidR="006F0A7B" w14:paraId="04DF0578" w14:textId="77777777" w:rsidTr="005C69CB">
        <w:trPr>
          <w:jc w:val="center"/>
        </w:trPr>
        <w:tc>
          <w:tcPr>
            <w:tcW w:w="2886" w:type="dxa"/>
          </w:tcPr>
          <w:p w14:paraId="61CF6CD9" w14:textId="5FC71A24" w:rsidR="006F0A7B" w:rsidRDefault="007019AC" w:rsidP="0017137A">
            <w:r>
              <w:t>Tens of fragments</w:t>
            </w:r>
          </w:p>
        </w:tc>
        <w:tc>
          <w:tcPr>
            <w:tcW w:w="2885" w:type="dxa"/>
          </w:tcPr>
          <w:p w14:paraId="6D8FB664" w14:textId="47302DEB" w:rsidR="006F0A7B" w:rsidRDefault="00530126" w:rsidP="0017137A">
            <w:r>
              <w:t>100g of PE4</w:t>
            </w:r>
          </w:p>
        </w:tc>
      </w:tr>
    </w:tbl>
    <w:p w14:paraId="2DE82202" w14:textId="7712F1AD" w:rsidR="00C60106" w:rsidRDefault="00C60106"/>
    <w:p w14:paraId="0037C322" w14:textId="35E03C67" w:rsidR="00E641DC" w:rsidRDefault="009B6A8C">
      <w:r>
        <w:t xml:space="preserve">With reference to </w:t>
      </w:r>
      <w:r w:rsidR="00537DCA">
        <w:fldChar w:fldCharType="begin"/>
      </w:r>
      <w:r w:rsidR="00537DCA">
        <w:instrText xml:space="preserve"> REF _Ref217027043 \h </w:instrText>
      </w:r>
      <w:r w:rsidR="00537DCA">
        <w:fldChar w:fldCharType="separate"/>
      </w:r>
      <w:r w:rsidR="00537DCA">
        <w:t xml:space="preserve">Figure </w:t>
      </w:r>
      <w:r w:rsidR="00537DCA">
        <w:rPr>
          <w:noProof/>
        </w:rPr>
        <w:t>4</w:t>
      </w:r>
      <w:r w:rsidR="00537DCA">
        <w:fldChar w:fldCharType="end"/>
      </w:r>
      <w:r w:rsidR="00537DCA">
        <w:t xml:space="preserve">, there is a clear linear distribution of </w:t>
      </w:r>
      <w:r w:rsidR="00BE537C">
        <w:t xml:space="preserve">fragments across </w:t>
      </w:r>
      <w:r w:rsidR="007D328A">
        <w:t xml:space="preserve">a </w:t>
      </w:r>
      <w:r w:rsidR="00BE537C">
        <w:t>horizontal</w:t>
      </w:r>
      <w:r w:rsidR="007D328A">
        <w:t xml:space="preserve"> band. This clearly differentiates </w:t>
      </w:r>
      <w:r w:rsidR="00836535">
        <w:t xml:space="preserve">from a spherical distribution pattern which would have been anticipated from the use of </w:t>
      </w:r>
      <w:r w:rsidR="002C6985">
        <w:t>a grenade or other spherical device.</w:t>
      </w:r>
      <w:r w:rsidR="003C67A8">
        <w:t xml:space="preserve"> With reference to </w:t>
      </w:r>
      <w:r w:rsidR="003C67A8">
        <w:fldChar w:fldCharType="begin"/>
      </w:r>
      <w:r w:rsidR="003C67A8">
        <w:instrText xml:space="preserve"> REF _Ref217027786 \h </w:instrText>
      </w:r>
      <w:r w:rsidR="003C67A8">
        <w:fldChar w:fldCharType="separate"/>
      </w:r>
      <w:r w:rsidR="003C67A8">
        <w:t xml:space="preserve">Figure </w:t>
      </w:r>
      <w:r w:rsidR="003C67A8">
        <w:rPr>
          <w:noProof/>
        </w:rPr>
        <w:t>5</w:t>
      </w:r>
      <w:r w:rsidR="003C67A8">
        <w:fldChar w:fldCharType="end"/>
      </w:r>
      <w:r w:rsidR="009B03D2">
        <w:t xml:space="preserve">, </w:t>
      </w:r>
      <w:r w:rsidR="00547426">
        <w:t xml:space="preserve">an extract has been highlighted from a </w:t>
      </w:r>
      <w:r w:rsidR="009D36B4">
        <w:t>study</w:t>
      </w:r>
      <w:sdt>
        <w:sdtPr>
          <w:id w:val="1233203946"/>
          <w:citation/>
        </w:sdtPr>
        <w:sdtContent>
          <w:r w:rsidR="009D36B4">
            <w:fldChar w:fldCharType="begin"/>
          </w:r>
          <w:r w:rsidR="009D36B4">
            <w:instrText xml:space="preserve"> CITATION Nin23 \l 2057 </w:instrText>
          </w:r>
          <w:r w:rsidR="009D36B4">
            <w:fldChar w:fldCharType="separate"/>
          </w:r>
          <w:r w:rsidR="008416D6">
            <w:rPr>
              <w:noProof/>
            </w:rPr>
            <w:t xml:space="preserve"> </w:t>
          </w:r>
          <w:r w:rsidR="008416D6" w:rsidRPr="008416D6">
            <w:rPr>
              <w:noProof/>
            </w:rPr>
            <w:t>[2]</w:t>
          </w:r>
          <w:r w:rsidR="009D36B4">
            <w:fldChar w:fldCharType="end"/>
          </w:r>
        </w:sdtContent>
      </w:sdt>
      <w:r w:rsidR="009D36B4">
        <w:t xml:space="preserve"> on the distribution of pipe bombs which utilised </w:t>
      </w:r>
      <w:r w:rsidR="00EE2862">
        <w:t>varying case materials</w:t>
      </w:r>
      <w:r w:rsidR="00651856">
        <w:t xml:space="preserve">. The distribution pattern bares a clear correlation to that of this </w:t>
      </w:r>
      <w:r w:rsidR="00BC54CB">
        <w:t xml:space="preserve">report, with a horizontal distribution pattern </w:t>
      </w:r>
      <w:r w:rsidR="006D5732">
        <w:t xml:space="preserve">found in both </w:t>
      </w:r>
      <w:r w:rsidR="0010551B">
        <w:t xml:space="preserve">separate </w:t>
      </w:r>
      <w:r w:rsidR="00A56738">
        <w:t>investigations. The</w:t>
      </w:r>
      <w:r w:rsidR="00E641DC">
        <w:t xml:space="preserve"> </w:t>
      </w:r>
      <w:r w:rsidR="00192540">
        <w:t xml:space="preserve">size distribution could be explored further </w:t>
      </w:r>
      <w:proofErr w:type="gramStart"/>
      <w:r w:rsidR="00192540">
        <w:t>by the use of</w:t>
      </w:r>
      <w:proofErr w:type="gramEnd"/>
      <w:r w:rsidR="00192540">
        <w:t xml:space="preserve"> modelling </w:t>
      </w:r>
      <w:r w:rsidR="00F0571C">
        <w:t xml:space="preserve">underpinned by the </w:t>
      </w:r>
      <w:r w:rsidR="00507795">
        <w:t>application of e.g. Mott equation</w:t>
      </w:r>
      <w:r w:rsidR="00A56738">
        <w:t xml:space="preserve"> </w:t>
      </w:r>
      <w:sdt>
        <w:sdtPr>
          <w:id w:val="1555808931"/>
          <w:citation/>
        </w:sdtPr>
        <w:sdtContent>
          <w:r w:rsidR="00CE330C">
            <w:fldChar w:fldCharType="begin"/>
          </w:r>
          <w:r w:rsidR="00CE330C">
            <w:instrText xml:space="preserve"> CITATION Nat23 \l 2057 </w:instrText>
          </w:r>
          <w:r w:rsidR="00CE330C">
            <w:fldChar w:fldCharType="separate"/>
          </w:r>
          <w:r w:rsidR="008416D6" w:rsidRPr="008416D6">
            <w:rPr>
              <w:noProof/>
            </w:rPr>
            <w:t>[3]</w:t>
          </w:r>
          <w:r w:rsidR="00CE330C">
            <w:fldChar w:fldCharType="end"/>
          </w:r>
        </w:sdtContent>
      </w:sdt>
      <w:r w:rsidR="00507795">
        <w:t xml:space="preserve">. </w:t>
      </w:r>
    </w:p>
    <w:p w14:paraId="5BB447D0" w14:textId="10B01442" w:rsidR="003339E8" w:rsidRDefault="003339E8" w:rsidP="00123BFA">
      <w:pPr>
        <w:pStyle w:val="Caption"/>
        <w:keepNext/>
        <w:jc w:val="center"/>
      </w:pPr>
      <w:bookmarkStart w:id="9" w:name="_Ref217027043"/>
      <w:r>
        <w:lastRenderedPageBreak/>
        <w:t xml:space="preserve">Figure </w:t>
      </w:r>
      <w:fldSimple w:instr=" SEQ Figure \* ARABIC ">
        <w:r w:rsidR="00B37FE0">
          <w:rPr>
            <w:noProof/>
          </w:rPr>
          <w:t>4</w:t>
        </w:r>
      </w:fldSimple>
      <w:bookmarkEnd w:id="9"/>
      <w:r>
        <w:t xml:space="preserve"> - Velocity fragmentation pattern</w:t>
      </w:r>
    </w:p>
    <w:p w14:paraId="7AFB6B75" w14:textId="4D8667AB" w:rsidR="000D13FE" w:rsidRDefault="003339E8">
      <w:r>
        <w:rPr>
          <w:noProof/>
        </w:rPr>
        <w:drawing>
          <wp:inline distT="0" distB="0" distL="0" distR="0" wp14:anchorId="3843EDF4" wp14:editId="42E60DE5">
            <wp:extent cx="5731510" cy="2945765"/>
            <wp:effectExtent l="0" t="0" r="2540" b="6985"/>
            <wp:docPr id="597358795" name="Picture 1" descr="A group of cardboard boa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358795" name="Picture 1" descr="A group of cardboard boards&#10;&#10;AI-generated content may be incorrect."/>
                    <pic:cNvPicPr/>
                  </pic:nvPicPr>
                  <pic:blipFill>
                    <a:blip r:embed="rId14"/>
                    <a:stretch>
                      <a:fillRect/>
                    </a:stretch>
                  </pic:blipFill>
                  <pic:spPr>
                    <a:xfrm>
                      <a:off x="0" y="0"/>
                      <a:ext cx="5731510" cy="2945765"/>
                    </a:xfrm>
                    <a:prstGeom prst="rect">
                      <a:avLst/>
                    </a:prstGeom>
                  </pic:spPr>
                </pic:pic>
              </a:graphicData>
            </a:graphic>
          </wp:inline>
        </w:drawing>
      </w:r>
    </w:p>
    <w:p w14:paraId="0EBDB72F" w14:textId="77777777" w:rsidR="00283C58" w:rsidRDefault="00283C58"/>
    <w:p w14:paraId="31DB8AE6" w14:textId="53749839" w:rsidR="00EC74B6" w:rsidRDefault="00EC74B6" w:rsidP="00EC74B6">
      <w:pPr>
        <w:pStyle w:val="Caption"/>
        <w:keepNext/>
        <w:jc w:val="center"/>
      </w:pPr>
      <w:bookmarkStart w:id="10" w:name="_Ref217027786"/>
      <w:r>
        <w:t xml:space="preserve">Figure </w:t>
      </w:r>
      <w:fldSimple w:instr=" SEQ Figure \* ARABIC ">
        <w:r w:rsidR="00B37FE0">
          <w:rPr>
            <w:noProof/>
          </w:rPr>
          <w:t>5</w:t>
        </w:r>
      </w:fldSimple>
      <w:bookmarkEnd w:id="10"/>
      <w:r>
        <w:t xml:space="preserve"> - Pipe bomb fragmentation</w:t>
      </w:r>
      <w:sdt>
        <w:sdtPr>
          <w:id w:val="-243952888"/>
          <w:citation/>
        </w:sdtPr>
        <w:sdtContent>
          <w:r w:rsidR="00FA2E73">
            <w:fldChar w:fldCharType="begin"/>
          </w:r>
          <w:r w:rsidR="00FA2E73">
            <w:instrText xml:space="preserve"> CITATION Nin23 \l 2057 </w:instrText>
          </w:r>
          <w:r w:rsidR="00FA2E73">
            <w:fldChar w:fldCharType="separate"/>
          </w:r>
          <w:r w:rsidR="008416D6">
            <w:rPr>
              <w:noProof/>
            </w:rPr>
            <w:t xml:space="preserve"> </w:t>
          </w:r>
          <w:r w:rsidR="008416D6" w:rsidRPr="008416D6">
            <w:rPr>
              <w:noProof/>
            </w:rPr>
            <w:t>[2]</w:t>
          </w:r>
          <w:r w:rsidR="00FA2E73">
            <w:fldChar w:fldCharType="end"/>
          </w:r>
        </w:sdtContent>
      </w:sdt>
    </w:p>
    <w:p w14:paraId="0BD3C4EC" w14:textId="58D35BC0" w:rsidR="00283C58" w:rsidRDefault="00283C58">
      <w:r>
        <w:rPr>
          <w:noProof/>
        </w:rPr>
        <w:drawing>
          <wp:inline distT="0" distB="0" distL="0" distR="0" wp14:anchorId="3F73B0FD" wp14:editId="626EDB4A">
            <wp:extent cx="5731510" cy="4265295"/>
            <wp:effectExtent l="0" t="0" r="2540" b="1905"/>
            <wp:docPr id="1432112616" name="Picture 1" descr="A collage of whit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112616" name="Picture 1" descr="A collage of white squares&#10;&#10;AI-generated content may be incorrect."/>
                    <pic:cNvPicPr/>
                  </pic:nvPicPr>
                  <pic:blipFill>
                    <a:blip r:embed="rId15"/>
                    <a:stretch>
                      <a:fillRect/>
                    </a:stretch>
                  </pic:blipFill>
                  <pic:spPr>
                    <a:xfrm>
                      <a:off x="0" y="0"/>
                      <a:ext cx="5731510" cy="4265295"/>
                    </a:xfrm>
                    <a:prstGeom prst="rect">
                      <a:avLst/>
                    </a:prstGeom>
                  </pic:spPr>
                </pic:pic>
              </a:graphicData>
            </a:graphic>
          </wp:inline>
        </w:drawing>
      </w:r>
    </w:p>
    <w:p w14:paraId="68BA4DC3" w14:textId="77777777" w:rsidR="00352B3D" w:rsidRDefault="00352B3D"/>
    <w:p w14:paraId="6884C307" w14:textId="68A8114F" w:rsidR="00386529" w:rsidRPr="007820D4" w:rsidRDefault="0045322A" w:rsidP="004419AF">
      <w:pPr>
        <w:pStyle w:val="Heading2"/>
      </w:pPr>
      <w:bookmarkStart w:id="11" w:name="_Toc217038715"/>
      <w:r>
        <w:lastRenderedPageBreak/>
        <w:t>Velocity Data</w:t>
      </w:r>
      <w:bookmarkEnd w:id="11"/>
    </w:p>
    <w:p w14:paraId="1BC5AB64" w14:textId="47E9D0A3" w:rsidR="00866147" w:rsidRDefault="009D5CFF">
      <w:r w:rsidRPr="009D5CFF">
        <w:t xml:space="preserve">With reference to </w:t>
      </w:r>
      <w:r w:rsidRPr="009D5CFF">
        <w:fldChar w:fldCharType="begin"/>
      </w:r>
      <w:r w:rsidRPr="009D5CFF">
        <w:instrText xml:space="preserve"> REF _Ref217041010 \h </w:instrText>
      </w:r>
      <w:r>
        <w:instrText xml:space="preserve"> \* MERGEFORMAT </w:instrText>
      </w:r>
      <w:r w:rsidRPr="009D5CFF">
        <w:fldChar w:fldCharType="separate"/>
      </w:r>
      <w:r w:rsidRPr="009D5CFF">
        <w:t xml:space="preserve">Figure </w:t>
      </w:r>
      <w:r w:rsidRPr="009D5CFF">
        <w:rPr>
          <w:noProof/>
        </w:rPr>
        <w:t>6</w:t>
      </w:r>
      <w:r w:rsidRPr="009D5CFF">
        <w:fldChar w:fldCharType="end"/>
      </w:r>
      <w:r w:rsidRPr="009D5CFF">
        <w:t xml:space="preserve">, </w:t>
      </w:r>
      <w:r w:rsidR="007D222A">
        <w:t>the l</w:t>
      </w:r>
      <w:r w:rsidR="006C0DC6" w:rsidRPr="009D5CFF">
        <w:t>imitations of the velocity foils</w:t>
      </w:r>
      <w:r w:rsidR="007D222A">
        <w:t xml:space="preserve"> were </w:t>
      </w:r>
      <w:r w:rsidR="009A6993">
        <w:t xml:space="preserve">quickly realised where multiple fragment strikes on foil two were seen, but </w:t>
      </w:r>
      <w:r w:rsidR="00FB19A3">
        <w:t xml:space="preserve">only a single fragment </w:t>
      </w:r>
      <w:r w:rsidR="009E6732">
        <w:t xml:space="preserve">strike was recorded. This </w:t>
      </w:r>
      <w:r w:rsidR="003F7313">
        <w:t>can be attributed to the way in which the foil functions</w:t>
      </w:r>
      <w:r w:rsidR="00CF70D3">
        <w:t xml:space="preserve">. </w:t>
      </w:r>
      <w:r w:rsidR="009E6732">
        <w:t xml:space="preserve"> </w:t>
      </w:r>
    </w:p>
    <w:p w14:paraId="31381B02" w14:textId="52E52CFF" w:rsidR="006C2A3D" w:rsidRDefault="006C2A3D" w:rsidP="006C2A3D">
      <w:pPr>
        <w:pStyle w:val="Caption"/>
        <w:keepNext/>
        <w:jc w:val="center"/>
      </w:pPr>
      <w:bookmarkStart w:id="12" w:name="_Ref217041010"/>
      <w:r>
        <w:t xml:space="preserve">Figure </w:t>
      </w:r>
      <w:fldSimple w:instr=" SEQ Figure \* ARABIC ">
        <w:r w:rsidR="00B37FE0">
          <w:rPr>
            <w:noProof/>
          </w:rPr>
          <w:t>6</w:t>
        </w:r>
      </w:fldSimple>
      <w:bookmarkEnd w:id="12"/>
      <w:r>
        <w:t xml:space="preserve"> - Multiple </w:t>
      </w:r>
      <w:proofErr w:type="gramStart"/>
      <w:r>
        <w:t>fragment</w:t>
      </w:r>
      <w:proofErr w:type="gramEnd"/>
      <w:r>
        <w:t xml:space="preserve"> strikes on Velocity Foil</w:t>
      </w:r>
    </w:p>
    <w:p w14:paraId="243D43C4" w14:textId="247F314C" w:rsidR="00EB0432" w:rsidRDefault="002554CE" w:rsidP="002554CE">
      <w:pPr>
        <w:jc w:val="center"/>
      </w:pPr>
      <w:r>
        <w:rPr>
          <w:noProof/>
        </w:rPr>
        <w:drawing>
          <wp:inline distT="0" distB="0" distL="0" distR="0" wp14:anchorId="3E92EAFB" wp14:editId="48742FD8">
            <wp:extent cx="4240742" cy="4262269"/>
            <wp:effectExtent l="0" t="0" r="7620" b="5080"/>
            <wp:docPr id="1220170086" name="Picture 1" descr="A cardboard board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170086" name="Picture 1" descr="A cardboard board with numbers and letters&#10;&#10;AI-generated content may be incorrect."/>
                    <pic:cNvPicPr/>
                  </pic:nvPicPr>
                  <pic:blipFill>
                    <a:blip r:embed="rId16"/>
                    <a:stretch>
                      <a:fillRect/>
                    </a:stretch>
                  </pic:blipFill>
                  <pic:spPr>
                    <a:xfrm>
                      <a:off x="0" y="0"/>
                      <a:ext cx="4244212" cy="4265757"/>
                    </a:xfrm>
                    <a:prstGeom prst="rect">
                      <a:avLst/>
                    </a:prstGeom>
                  </pic:spPr>
                </pic:pic>
              </a:graphicData>
            </a:graphic>
          </wp:inline>
        </w:drawing>
      </w:r>
    </w:p>
    <w:p w14:paraId="6C4BE129" w14:textId="77777777" w:rsidR="002554CE" w:rsidRDefault="002554CE" w:rsidP="002554CE">
      <w:pPr>
        <w:jc w:val="center"/>
      </w:pPr>
    </w:p>
    <w:p w14:paraId="747CE2F9" w14:textId="77777777" w:rsidR="00352B3D" w:rsidRDefault="00352B3D" w:rsidP="00352B3D">
      <w:r>
        <w:t>From the velocity foil indicators a mean average overall time was calculated using the data captured in the initial strike times from the trigger (</w:t>
      </w:r>
      <w:r>
        <w:fldChar w:fldCharType="begin"/>
      </w:r>
      <w:r>
        <w:instrText xml:space="preserve"> REF _Ref217024242 \h </w:instrText>
      </w:r>
      <w:r>
        <w:fldChar w:fldCharType="separate"/>
      </w:r>
      <w:r>
        <w:t xml:space="preserve">Table </w:t>
      </w:r>
      <w:r>
        <w:rPr>
          <w:noProof/>
        </w:rPr>
        <w:t>3</w:t>
      </w:r>
      <w:r>
        <w:fldChar w:fldCharType="end"/>
      </w:r>
      <w:r>
        <w:t xml:space="preserve"> - </w:t>
      </w:r>
      <w:r>
        <w:fldChar w:fldCharType="begin"/>
      </w:r>
      <w:r>
        <w:instrText xml:space="preserve"> REF _Ref217024255 \h </w:instrText>
      </w:r>
      <w:r>
        <w:fldChar w:fldCharType="separate"/>
      </w:r>
      <w:r>
        <w:t xml:space="preserve">Table </w:t>
      </w:r>
      <w:r>
        <w:rPr>
          <w:noProof/>
        </w:rPr>
        <w:t>6</w:t>
      </w:r>
      <w:r>
        <w:fldChar w:fldCharType="end"/>
      </w:r>
      <w:r>
        <w:t xml:space="preserve">), thus: </w:t>
      </w:r>
    </w:p>
    <w:p w14:paraId="761C6A35" w14:textId="77777777" w:rsidR="00352B3D" w:rsidRPr="00C3163C" w:rsidRDefault="00352B3D" w:rsidP="00352B3D">
      <w:pPr>
        <w:ind w:left="-993" w:firstLine="993"/>
      </w:pPr>
      <m:oMathPara>
        <m:oMath>
          <m:r>
            <w:rPr>
              <w:rFonts w:ascii="Cambria Math" w:hAnsi="Cambria Math"/>
            </w:rPr>
            <m:t xml:space="preserve">Mean average initial strike time from trigger= </m:t>
          </m:r>
          <m:nary>
            <m:naryPr>
              <m:chr m:val="∑"/>
              <m:limLoc m:val="undOvr"/>
              <m:subHide m:val="1"/>
              <m:supHide m:val="1"/>
              <m:ctrlPr>
                <w:rPr>
                  <w:rFonts w:ascii="Cambria Math" w:hAnsi="Cambria Math"/>
                  <w:i/>
                </w:rPr>
              </m:ctrlPr>
            </m:naryPr>
            <m:sub/>
            <m:sup/>
            <m:e>
              <m:f>
                <m:fPr>
                  <m:ctrlPr>
                    <w:rPr>
                      <w:rFonts w:ascii="Cambria Math" w:hAnsi="Cambria Math"/>
                      <w:i/>
                    </w:rPr>
                  </m:ctrlPr>
                </m:fPr>
                <m:num>
                  <m:r>
                    <w:rPr>
                      <w:rFonts w:ascii="Cambria Math" w:hAnsi="Cambria Math"/>
                    </w:rPr>
                    <m:t>Initial strike time from trigger of each foil</m:t>
                  </m:r>
                </m:num>
                <m:den>
                  <m:r>
                    <w:rPr>
                      <w:rFonts w:ascii="Cambria Math" w:hAnsi="Cambria Math"/>
                    </w:rPr>
                    <m:t>Total number of foils</m:t>
                  </m:r>
                </m:den>
              </m:f>
            </m:e>
          </m:nary>
        </m:oMath>
      </m:oMathPara>
    </w:p>
    <w:p w14:paraId="3B2367EB" w14:textId="77777777" w:rsidR="00352B3D" w:rsidRDefault="00352B3D" w:rsidP="00352B3D">
      <w:pPr>
        <w:rPr>
          <w:highlight w:val="yellow"/>
        </w:rPr>
      </w:pPr>
    </w:p>
    <w:p w14:paraId="5856752A" w14:textId="77777777" w:rsidR="00352B3D" w:rsidRDefault="00352B3D" w:rsidP="00352B3D">
      <w:r w:rsidRPr="005C4AF1">
        <w:t xml:space="preserve">= 2.166 </w:t>
      </w:r>
      <w:proofErr w:type="spellStart"/>
      <w:r w:rsidRPr="005C4AF1">
        <w:rPr>
          <w:i/>
          <w:iCs/>
        </w:rPr>
        <w:t>m</w:t>
      </w:r>
      <w:r w:rsidRPr="005C4AF1">
        <w:t>s</w:t>
      </w:r>
      <w:proofErr w:type="spellEnd"/>
      <w:r>
        <w:t xml:space="preserve"> or 2.166 x 10</w:t>
      </w:r>
      <w:r>
        <w:rPr>
          <w:vertAlign w:val="superscript"/>
        </w:rPr>
        <w:t>-3</w:t>
      </w:r>
      <w:r>
        <w:t xml:space="preserve"> s</w:t>
      </w:r>
    </w:p>
    <w:p w14:paraId="07D9C173" w14:textId="77777777" w:rsidR="00352B3D" w:rsidRDefault="00352B3D" w:rsidP="00352B3D">
      <w:r>
        <w:t xml:space="preserve">Knowing that the distance from the explosive device to the velocity foils was 1.5m, an average velocity </w:t>
      </w:r>
      <w:r w:rsidRPr="00957873">
        <w:t>for the fragments can be determined to be 692.68 ms</w:t>
      </w:r>
      <w:r w:rsidRPr="00957873">
        <w:rPr>
          <w:vertAlign w:val="superscript"/>
        </w:rPr>
        <w:t>-1</w:t>
      </w:r>
      <w:r w:rsidRPr="00957873">
        <w:t>. This figure is significantly below those found in literature and</w:t>
      </w:r>
      <w:r>
        <w:t xml:space="preserve"> those presented in Annex A. It can only be assumed, that due to no known external factor such as atmospheric conditions which were benign on the day of the event, that the most probable causes were due to:</w:t>
      </w:r>
    </w:p>
    <w:p w14:paraId="47DF0F8D" w14:textId="77777777" w:rsidR="00352B3D" w:rsidRDefault="00352B3D" w:rsidP="00352B3D">
      <w:pPr>
        <w:pStyle w:val="ListParagraph"/>
        <w:numPr>
          <w:ilvl w:val="0"/>
          <w:numId w:val="8"/>
        </w:numPr>
      </w:pPr>
      <w:r>
        <w:t xml:space="preserve">A limitation in the velocity foil </w:t>
      </w:r>
      <w:proofErr w:type="gramStart"/>
      <w:r>
        <w:t>indicators;</w:t>
      </w:r>
      <w:proofErr w:type="gramEnd"/>
    </w:p>
    <w:p w14:paraId="53646598" w14:textId="77777777" w:rsidR="00352B3D" w:rsidRDefault="00352B3D" w:rsidP="00352B3D">
      <w:pPr>
        <w:pStyle w:val="ListParagraph"/>
      </w:pPr>
    </w:p>
    <w:p w14:paraId="4D9A5C19" w14:textId="77777777" w:rsidR="00352B3D" w:rsidRDefault="00352B3D" w:rsidP="00352B3D">
      <w:pPr>
        <w:pStyle w:val="ListParagraph"/>
        <w:numPr>
          <w:ilvl w:val="0"/>
          <w:numId w:val="8"/>
        </w:numPr>
      </w:pPr>
      <w:r>
        <w:lastRenderedPageBreak/>
        <w:t xml:space="preserve">The explosive device failing to achieve the velocity values expected through energy loss at, for example, exposed ends of the device. This could additionally reduce the level of confinement experienced by the energetic and its ability to generate the expected level of velocity of detonation (VoD). Potentially, the use of a casing thickness which was not in an ideal ratio relative to the amount of energetic could also have resulted in an </w:t>
      </w:r>
      <w:proofErr w:type="gramStart"/>
      <w:r>
        <w:t>underperformance;</w:t>
      </w:r>
      <w:proofErr w:type="gramEnd"/>
    </w:p>
    <w:p w14:paraId="35CC09CB" w14:textId="77777777" w:rsidR="00352B3D" w:rsidRDefault="00352B3D" w:rsidP="00352B3D">
      <w:pPr>
        <w:pStyle w:val="ListParagraph"/>
      </w:pPr>
    </w:p>
    <w:p w14:paraId="16AA15AF" w14:textId="2807BD7D" w:rsidR="00C3163C" w:rsidRDefault="00352B3D" w:rsidP="00C3163C">
      <w:pPr>
        <w:pStyle w:val="ListParagraph"/>
        <w:numPr>
          <w:ilvl w:val="0"/>
          <w:numId w:val="8"/>
        </w:numPr>
      </w:pPr>
      <w:r>
        <w:t>The test set-up, whereby the explosive device was potentially not fixed in place resulting in a movement away from the velocity foils.</w:t>
      </w:r>
    </w:p>
    <w:p w14:paraId="333C75F4" w14:textId="77777777" w:rsidR="002554CE" w:rsidRDefault="002554CE" w:rsidP="002554CE">
      <w:pPr>
        <w:jc w:val="center"/>
      </w:pPr>
    </w:p>
    <w:p w14:paraId="60D8F6E5" w14:textId="77ED5267" w:rsidR="002E0196" w:rsidRDefault="002E0196" w:rsidP="002E0196">
      <w:pPr>
        <w:pStyle w:val="Caption"/>
        <w:keepNext/>
      </w:pPr>
      <w:bookmarkStart w:id="13" w:name="_Ref217024242"/>
      <w:r>
        <w:t xml:space="preserve">Table </w:t>
      </w:r>
      <w:fldSimple w:instr=" SEQ Table \* ARABIC ">
        <w:r w:rsidR="00FE5A10">
          <w:rPr>
            <w:noProof/>
          </w:rPr>
          <w:t>3</w:t>
        </w:r>
      </w:fldSimple>
      <w:bookmarkEnd w:id="13"/>
      <w:r>
        <w:t xml:space="preserve"> - Column 1</w:t>
      </w:r>
    </w:p>
    <w:tbl>
      <w:tblPr>
        <w:tblStyle w:val="TableGrid"/>
        <w:tblW w:w="0" w:type="auto"/>
        <w:tblLook w:val="04A0" w:firstRow="1" w:lastRow="0" w:firstColumn="1" w:lastColumn="0" w:noHBand="0" w:noVBand="1"/>
      </w:tblPr>
      <w:tblGrid>
        <w:gridCol w:w="846"/>
        <w:gridCol w:w="1559"/>
        <w:gridCol w:w="3260"/>
        <w:gridCol w:w="3351"/>
      </w:tblGrid>
      <w:tr w:rsidR="00FD73AC" w:rsidRPr="002E0196" w14:paraId="14BD21CB" w14:textId="77777777" w:rsidTr="00D71C0C">
        <w:tc>
          <w:tcPr>
            <w:tcW w:w="846" w:type="dxa"/>
            <w:shd w:val="clear" w:color="auto" w:fill="E8E8E8" w:themeFill="background2"/>
          </w:tcPr>
          <w:p w14:paraId="6264B396" w14:textId="298C8987" w:rsidR="00FD73AC" w:rsidRPr="002E0196" w:rsidRDefault="00FD73AC" w:rsidP="00FD73AC">
            <w:pPr>
              <w:rPr>
                <w:sz w:val="20"/>
                <w:szCs w:val="20"/>
              </w:rPr>
            </w:pPr>
            <w:r w:rsidRPr="002E0196">
              <w:rPr>
                <w:sz w:val="20"/>
                <w:szCs w:val="20"/>
              </w:rPr>
              <w:t>Foil ID</w:t>
            </w:r>
          </w:p>
        </w:tc>
        <w:tc>
          <w:tcPr>
            <w:tcW w:w="1559" w:type="dxa"/>
            <w:shd w:val="clear" w:color="auto" w:fill="E8E8E8" w:themeFill="background2"/>
          </w:tcPr>
          <w:p w14:paraId="4C4A6F1D" w14:textId="4D05E5B3" w:rsidR="00FD73AC" w:rsidRPr="002E0196" w:rsidRDefault="00FD73AC" w:rsidP="00FD73AC">
            <w:pPr>
              <w:rPr>
                <w:sz w:val="20"/>
                <w:szCs w:val="20"/>
              </w:rPr>
            </w:pPr>
            <w:r w:rsidRPr="002E0196">
              <w:rPr>
                <w:sz w:val="20"/>
                <w:szCs w:val="20"/>
              </w:rPr>
              <w:t>Apparent No. of Strikes</w:t>
            </w:r>
          </w:p>
        </w:tc>
        <w:tc>
          <w:tcPr>
            <w:tcW w:w="3260" w:type="dxa"/>
            <w:shd w:val="clear" w:color="auto" w:fill="E8E8E8" w:themeFill="background2"/>
          </w:tcPr>
          <w:p w14:paraId="5E957B68" w14:textId="104B4410" w:rsidR="00FD73AC" w:rsidRPr="002E0196" w:rsidRDefault="00FD73AC" w:rsidP="00FD73AC">
            <w:pPr>
              <w:rPr>
                <w:sz w:val="20"/>
                <w:szCs w:val="20"/>
              </w:rPr>
            </w:pPr>
            <w:r w:rsidRPr="002E0196">
              <w:rPr>
                <w:sz w:val="20"/>
                <w:szCs w:val="20"/>
              </w:rPr>
              <w:t>Initial Strike Time from Trigger (</w:t>
            </w:r>
            <w:proofErr w:type="spellStart"/>
            <w:r w:rsidRPr="00424FB1">
              <w:rPr>
                <w:i/>
                <w:iCs/>
                <w:sz w:val="20"/>
                <w:szCs w:val="20"/>
              </w:rPr>
              <w:t>m</w:t>
            </w:r>
            <w:r w:rsidRPr="002E0196">
              <w:rPr>
                <w:sz w:val="20"/>
                <w:szCs w:val="20"/>
              </w:rPr>
              <w:t>s</w:t>
            </w:r>
            <w:proofErr w:type="spellEnd"/>
            <w:r w:rsidRPr="002E0196">
              <w:rPr>
                <w:sz w:val="20"/>
                <w:szCs w:val="20"/>
              </w:rPr>
              <w:t>)</w:t>
            </w:r>
          </w:p>
        </w:tc>
        <w:tc>
          <w:tcPr>
            <w:tcW w:w="3351" w:type="dxa"/>
            <w:shd w:val="clear" w:color="auto" w:fill="E8E8E8" w:themeFill="background2"/>
          </w:tcPr>
          <w:p w14:paraId="27AC36C0" w14:textId="4E217535" w:rsidR="00FD73AC" w:rsidRPr="002E0196" w:rsidRDefault="00FD73AC" w:rsidP="00FD73AC">
            <w:pPr>
              <w:rPr>
                <w:sz w:val="20"/>
                <w:szCs w:val="20"/>
              </w:rPr>
            </w:pPr>
            <w:r w:rsidRPr="002E0196">
              <w:rPr>
                <w:sz w:val="20"/>
                <w:szCs w:val="20"/>
              </w:rPr>
              <w:t>Additional Strike Time from Trigger (</w:t>
            </w:r>
            <w:proofErr w:type="spellStart"/>
            <w:r w:rsidRPr="00424FB1">
              <w:rPr>
                <w:i/>
                <w:iCs/>
                <w:sz w:val="20"/>
                <w:szCs w:val="20"/>
              </w:rPr>
              <w:t>m</w:t>
            </w:r>
            <w:r w:rsidRPr="002E0196">
              <w:rPr>
                <w:sz w:val="20"/>
                <w:szCs w:val="20"/>
              </w:rPr>
              <w:t>s</w:t>
            </w:r>
            <w:proofErr w:type="spellEnd"/>
            <w:r w:rsidRPr="002E0196">
              <w:rPr>
                <w:sz w:val="20"/>
                <w:szCs w:val="20"/>
              </w:rPr>
              <w:t>)</w:t>
            </w:r>
          </w:p>
        </w:tc>
      </w:tr>
      <w:tr w:rsidR="00FD73AC" w:rsidRPr="002E0196" w14:paraId="4CCA4619" w14:textId="77777777" w:rsidTr="00985F4E">
        <w:tc>
          <w:tcPr>
            <w:tcW w:w="846" w:type="dxa"/>
          </w:tcPr>
          <w:p w14:paraId="562F319C" w14:textId="027D02A2" w:rsidR="00FD73AC" w:rsidRPr="002E0196" w:rsidRDefault="00FD73AC" w:rsidP="00FD73AC">
            <w:pPr>
              <w:rPr>
                <w:sz w:val="20"/>
                <w:szCs w:val="20"/>
              </w:rPr>
            </w:pPr>
            <w:r w:rsidRPr="002E0196">
              <w:rPr>
                <w:sz w:val="20"/>
                <w:szCs w:val="20"/>
              </w:rPr>
              <w:t>1</w:t>
            </w:r>
          </w:p>
        </w:tc>
        <w:tc>
          <w:tcPr>
            <w:tcW w:w="1559" w:type="dxa"/>
          </w:tcPr>
          <w:p w14:paraId="6B8F0077" w14:textId="17B93FA7" w:rsidR="00FD73AC" w:rsidRPr="002E0196" w:rsidRDefault="0082613C" w:rsidP="00FD73AC">
            <w:pPr>
              <w:rPr>
                <w:sz w:val="20"/>
                <w:szCs w:val="20"/>
              </w:rPr>
            </w:pPr>
            <w:r w:rsidRPr="002E0196">
              <w:rPr>
                <w:sz w:val="20"/>
                <w:szCs w:val="20"/>
              </w:rPr>
              <w:t>2</w:t>
            </w:r>
          </w:p>
        </w:tc>
        <w:tc>
          <w:tcPr>
            <w:tcW w:w="3260" w:type="dxa"/>
          </w:tcPr>
          <w:p w14:paraId="6811CA6B" w14:textId="789FEDC6" w:rsidR="00FD73AC" w:rsidRPr="002E0196" w:rsidRDefault="0082613C" w:rsidP="00FD73AC">
            <w:pPr>
              <w:rPr>
                <w:sz w:val="20"/>
                <w:szCs w:val="20"/>
              </w:rPr>
            </w:pPr>
            <w:r w:rsidRPr="002E0196">
              <w:rPr>
                <w:sz w:val="20"/>
                <w:szCs w:val="20"/>
              </w:rPr>
              <w:t>4.5953</w:t>
            </w:r>
          </w:p>
        </w:tc>
        <w:tc>
          <w:tcPr>
            <w:tcW w:w="3351" w:type="dxa"/>
          </w:tcPr>
          <w:p w14:paraId="0D8F4803" w14:textId="6A6BC12E" w:rsidR="00FD73AC" w:rsidRPr="002E0196" w:rsidRDefault="00373AB3" w:rsidP="00FD73AC">
            <w:pPr>
              <w:rPr>
                <w:sz w:val="20"/>
                <w:szCs w:val="20"/>
              </w:rPr>
            </w:pPr>
            <w:r w:rsidRPr="002E0196">
              <w:rPr>
                <w:sz w:val="20"/>
                <w:szCs w:val="20"/>
              </w:rPr>
              <w:t>6.95548</w:t>
            </w:r>
          </w:p>
        </w:tc>
      </w:tr>
      <w:tr w:rsidR="00FD73AC" w:rsidRPr="002E0196" w14:paraId="48C3A4F7" w14:textId="77777777" w:rsidTr="00D71C0C">
        <w:tc>
          <w:tcPr>
            <w:tcW w:w="846" w:type="dxa"/>
          </w:tcPr>
          <w:p w14:paraId="06F010F7" w14:textId="2C3FAC19" w:rsidR="00FD73AC" w:rsidRPr="002E0196" w:rsidRDefault="00FD73AC" w:rsidP="00FD73AC">
            <w:pPr>
              <w:rPr>
                <w:sz w:val="20"/>
                <w:szCs w:val="20"/>
              </w:rPr>
            </w:pPr>
            <w:r w:rsidRPr="002E0196">
              <w:rPr>
                <w:sz w:val="20"/>
                <w:szCs w:val="20"/>
              </w:rPr>
              <w:t>2</w:t>
            </w:r>
          </w:p>
        </w:tc>
        <w:tc>
          <w:tcPr>
            <w:tcW w:w="1559" w:type="dxa"/>
          </w:tcPr>
          <w:p w14:paraId="42C78C14" w14:textId="38CB9FB1" w:rsidR="00FD73AC" w:rsidRPr="002E0196" w:rsidRDefault="0082613C" w:rsidP="00FD73AC">
            <w:pPr>
              <w:rPr>
                <w:sz w:val="20"/>
                <w:szCs w:val="20"/>
              </w:rPr>
            </w:pPr>
            <w:r w:rsidRPr="002E0196">
              <w:rPr>
                <w:sz w:val="20"/>
                <w:szCs w:val="20"/>
              </w:rPr>
              <w:t>1</w:t>
            </w:r>
          </w:p>
        </w:tc>
        <w:tc>
          <w:tcPr>
            <w:tcW w:w="3260" w:type="dxa"/>
          </w:tcPr>
          <w:p w14:paraId="7C55A584" w14:textId="4D0054F4" w:rsidR="00FD73AC" w:rsidRPr="002E0196" w:rsidRDefault="00373AB3" w:rsidP="00FD73AC">
            <w:pPr>
              <w:rPr>
                <w:sz w:val="20"/>
                <w:szCs w:val="20"/>
              </w:rPr>
            </w:pPr>
            <w:r w:rsidRPr="002E0196">
              <w:rPr>
                <w:sz w:val="20"/>
                <w:szCs w:val="20"/>
              </w:rPr>
              <w:t>1.71048</w:t>
            </w:r>
          </w:p>
        </w:tc>
        <w:tc>
          <w:tcPr>
            <w:tcW w:w="3351" w:type="dxa"/>
            <w:shd w:val="clear" w:color="auto" w:fill="ADADAD" w:themeFill="background2" w:themeFillShade="BF"/>
          </w:tcPr>
          <w:p w14:paraId="7CBBB960" w14:textId="77777777" w:rsidR="00FD73AC" w:rsidRPr="002E0196" w:rsidRDefault="00FD73AC" w:rsidP="00FD73AC">
            <w:pPr>
              <w:rPr>
                <w:sz w:val="20"/>
                <w:szCs w:val="20"/>
              </w:rPr>
            </w:pPr>
          </w:p>
        </w:tc>
      </w:tr>
      <w:tr w:rsidR="00FD73AC" w:rsidRPr="002E0196" w14:paraId="7B0C3ACB" w14:textId="77777777" w:rsidTr="00D71C0C">
        <w:tc>
          <w:tcPr>
            <w:tcW w:w="846" w:type="dxa"/>
          </w:tcPr>
          <w:p w14:paraId="149C72C5" w14:textId="21BA063D" w:rsidR="00FD73AC" w:rsidRPr="002E0196" w:rsidRDefault="00FD73AC" w:rsidP="00FD73AC">
            <w:pPr>
              <w:rPr>
                <w:sz w:val="20"/>
                <w:szCs w:val="20"/>
              </w:rPr>
            </w:pPr>
            <w:r w:rsidRPr="002E0196">
              <w:rPr>
                <w:sz w:val="20"/>
                <w:szCs w:val="20"/>
              </w:rPr>
              <w:t>3</w:t>
            </w:r>
          </w:p>
        </w:tc>
        <w:tc>
          <w:tcPr>
            <w:tcW w:w="1559" w:type="dxa"/>
          </w:tcPr>
          <w:p w14:paraId="50EBBDA4" w14:textId="76BA21B7" w:rsidR="00FD73AC" w:rsidRPr="002E0196" w:rsidRDefault="0082613C" w:rsidP="00FD73AC">
            <w:pPr>
              <w:rPr>
                <w:sz w:val="20"/>
                <w:szCs w:val="20"/>
              </w:rPr>
            </w:pPr>
            <w:r w:rsidRPr="002E0196">
              <w:rPr>
                <w:sz w:val="20"/>
                <w:szCs w:val="20"/>
              </w:rPr>
              <w:t>1</w:t>
            </w:r>
          </w:p>
        </w:tc>
        <w:tc>
          <w:tcPr>
            <w:tcW w:w="3260" w:type="dxa"/>
          </w:tcPr>
          <w:p w14:paraId="7ED720C1" w14:textId="3096C0D1" w:rsidR="00FD73AC" w:rsidRPr="002E0196" w:rsidRDefault="00373AB3" w:rsidP="00FD73AC">
            <w:pPr>
              <w:rPr>
                <w:sz w:val="20"/>
                <w:szCs w:val="20"/>
              </w:rPr>
            </w:pPr>
            <w:r w:rsidRPr="002E0196">
              <w:rPr>
                <w:sz w:val="20"/>
                <w:szCs w:val="20"/>
              </w:rPr>
              <w:t>1.72476</w:t>
            </w:r>
          </w:p>
        </w:tc>
        <w:tc>
          <w:tcPr>
            <w:tcW w:w="3351" w:type="dxa"/>
            <w:shd w:val="clear" w:color="auto" w:fill="ADADAD" w:themeFill="background2" w:themeFillShade="BF"/>
          </w:tcPr>
          <w:p w14:paraId="1E1086B3" w14:textId="77777777" w:rsidR="00FD73AC" w:rsidRPr="002E0196" w:rsidRDefault="00FD73AC" w:rsidP="00FD73AC">
            <w:pPr>
              <w:rPr>
                <w:sz w:val="20"/>
                <w:szCs w:val="20"/>
              </w:rPr>
            </w:pPr>
          </w:p>
        </w:tc>
      </w:tr>
    </w:tbl>
    <w:p w14:paraId="556B52DD" w14:textId="77777777" w:rsidR="002E0196" w:rsidRDefault="002E0196"/>
    <w:p w14:paraId="7E0B9A52" w14:textId="103B6544" w:rsidR="00761D60" w:rsidRDefault="00761D60" w:rsidP="00761D60">
      <w:pPr>
        <w:pStyle w:val="Caption"/>
        <w:keepNext/>
      </w:pPr>
      <w:r>
        <w:t xml:space="preserve">Table </w:t>
      </w:r>
      <w:fldSimple w:instr=" SEQ Table \* ARABIC ">
        <w:r w:rsidR="00FE5A10">
          <w:rPr>
            <w:noProof/>
          </w:rPr>
          <w:t>4</w:t>
        </w:r>
      </w:fldSimple>
      <w:r>
        <w:t xml:space="preserve"> - Column 2</w:t>
      </w:r>
    </w:p>
    <w:tbl>
      <w:tblPr>
        <w:tblStyle w:val="TableGrid"/>
        <w:tblW w:w="0" w:type="auto"/>
        <w:tblLook w:val="04A0" w:firstRow="1" w:lastRow="0" w:firstColumn="1" w:lastColumn="0" w:noHBand="0" w:noVBand="1"/>
      </w:tblPr>
      <w:tblGrid>
        <w:gridCol w:w="790"/>
        <w:gridCol w:w="1615"/>
        <w:gridCol w:w="2126"/>
        <w:gridCol w:w="2268"/>
        <w:gridCol w:w="2217"/>
      </w:tblGrid>
      <w:tr w:rsidR="00592E60" w:rsidRPr="002E0196" w14:paraId="04B25696" w14:textId="5A4FEBA7" w:rsidTr="00D71C0C">
        <w:tc>
          <w:tcPr>
            <w:tcW w:w="790" w:type="dxa"/>
            <w:shd w:val="clear" w:color="auto" w:fill="E8E8E8" w:themeFill="background2"/>
          </w:tcPr>
          <w:p w14:paraId="06783B34" w14:textId="77777777" w:rsidR="00592E60" w:rsidRPr="002E0196" w:rsidRDefault="00592E60" w:rsidP="005F2B90">
            <w:pPr>
              <w:rPr>
                <w:sz w:val="20"/>
                <w:szCs w:val="20"/>
              </w:rPr>
            </w:pPr>
            <w:r w:rsidRPr="002E0196">
              <w:rPr>
                <w:sz w:val="20"/>
                <w:szCs w:val="20"/>
              </w:rPr>
              <w:t>Foil ID</w:t>
            </w:r>
          </w:p>
        </w:tc>
        <w:tc>
          <w:tcPr>
            <w:tcW w:w="1615" w:type="dxa"/>
            <w:shd w:val="clear" w:color="auto" w:fill="E8E8E8" w:themeFill="background2"/>
          </w:tcPr>
          <w:p w14:paraId="4D83FC34" w14:textId="77777777" w:rsidR="00592E60" w:rsidRPr="002E0196" w:rsidRDefault="00592E60" w:rsidP="005F2B90">
            <w:pPr>
              <w:rPr>
                <w:sz w:val="20"/>
                <w:szCs w:val="20"/>
              </w:rPr>
            </w:pPr>
            <w:r w:rsidRPr="002E0196">
              <w:rPr>
                <w:sz w:val="20"/>
                <w:szCs w:val="20"/>
              </w:rPr>
              <w:t>Apparent No. of Strikes</w:t>
            </w:r>
          </w:p>
        </w:tc>
        <w:tc>
          <w:tcPr>
            <w:tcW w:w="2126" w:type="dxa"/>
            <w:shd w:val="clear" w:color="auto" w:fill="E8E8E8" w:themeFill="background2"/>
          </w:tcPr>
          <w:p w14:paraId="5B6F2736" w14:textId="77777777" w:rsidR="00592E60" w:rsidRPr="002E0196" w:rsidRDefault="00592E60" w:rsidP="005F2B90">
            <w:pPr>
              <w:rPr>
                <w:sz w:val="20"/>
                <w:szCs w:val="20"/>
              </w:rPr>
            </w:pPr>
            <w:r w:rsidRPr="002E0196">
              <w:rPr>
                <w:sz w:val="20"/>
                <w:szCs w:val="20"/>
              </w:rPr>
              <w:t>Initial Strike Time from Trigger (</w:t>
            </w:r>
            <w:proofErr w:type="spellStart"/>
            <w:r w:rsidRPr="00424FB1">
              <w:rPr>
                <w:i/>
                <w:iCs/>
                <w:sz w:val="20"/>
                <w:szCs w:val="20"/>
              </w:rPr>
              <w:t>m</w:t>
            </w:r>
            <w:r w:rsidRPr="002E0196">
              <w:rPr>
                <w:sz w:val="20"/>
                <w:szCs w:val="20"/>
              </w:rPr>
              <w:t>s</w:t>
            </w:r>
            <w:proofErr w:type="spellEnd"/>
            <w:r w:rsidRPr="002E0196">
              <w:rPr>
                <w:sz w:val="20"/>
                <w:szCs w:val="20"/>
              </w:rPr>
              <w:t>)</w:t>
            </w:r>
          </w:p>
        </w:tc>
        <w:tc>
          <w:tcPr>
            <w:tcW w:w="2268" w:type="dxa"/>
            <w:shd w:val="clear" w:color="auto" w:fill="E8E8E8" w:themeFill="background2"/>
          </w:tcPr>
          <w:p w14:paraId="52403807" w14:textId="77777777" w:rsidR="00592E60" w:rsidRPr="002E0196" w:rsidRDefault="00592E60" w:rsidP="005F2B90">
            <w:pPr>
              <w:rPr>
                <w:sz w:val="20"/>
                <w:szCs w:val="20"/>
              </w:rPr>
            </w:pPr>
            <w:r w:rsidRPr="002E0196">
              <w:rPr>
                <w:sz w:val="20"/>
                <w:szCs w:val="20"/>
              </w:rPr>
              <w:t>Additional Strike Time from Trigger (</w:t>
            </w:r>
            <w:proofErr w:type="spellStart"/>
            <w:r w:rsidRPr="00424FB1">
              <w:rPr>
                <w:i/>
                <w:iCs/>
                <w:sz w:val="20"/>
                <w:szCs w:val="20"/>
              </w:rPr>
              <w:t>m</w:t>
            </w:r>
            <w:r w:rsidRPr="002E0196">
              <w:rPr>
                <w:sz w:val="20"/>
                <w:szCs w:val="20"/>
              </w:rPr>
              <w:t>s</w:t>
            </w:r>
            <w:proofErr w:type="spellEnd"/>
            <w:r w:rsidRPr="002E0196">
              <w:rPr>
                <w:sz w:val="20"/>
                <w:szCs w:val="20"/>
              </w:rPr>
              <w:t>)</w:t>
            </w:r>
          </w:p>
        </w:tc>
        <w:tc>
          <w:tcPr>
            <w:tcW w:w="2217" w:type="dxa"/>
            <w:shd w:val="clear" w:color="auto" w:fill="E8E8E8" w:themeFill="background2"/>
          </w:tcPr>
          <w:p w14:paraId="47105C48" w14:textId="1663D986" w:rsidR="00592E60" w:rsidRPr="002E0196" w:rsidRDefault="00592E60" w:rsidP="005F2B90">
            <w:pPr>
              <w:rPr>
                <w:sz w:val="20"/>
                <w:szCs w:val="20"/>
              </w:rPr>
            </w:pPr>
            <w:r w:rsidRPr="002E0196">
              <w:rPr>
                <w:sz w:val="20"/>
                <w:szCs w:val="20"/>
              </w:rPr>
              <w:t>Additional Strike Time from Trigger (</w:t>
            </w:r>
            <w:proofErr w:type="spellStart"/>
            <w:r w:rsidRPr="00424FB1">
              <w:rPr>
                <w:i/>
                <w:iCs/>
                <w:sz w:val="20"/>
                <w:szCs w:val="20"/>
              </w:rPr>
              <w:t>m</w:t>
            </w:r>
            <w:r w:rsidRPr="002E0196">
              <w:rPr>
                <w:sz w:val="20"/>
                <w:szCs w:val="20"/>
              </w:rPr>
              <w:t>s</w:t>
            </w:r>
            <w:proofErr w:type="spellEnd"/>
            <w:r w:rsidRPr="002E0196">
              <w:rPr>
                <w:sz w:val="20"/>
                <w:szCs w:val="20"/>
              </w:rPr>
              <w:t>)</w:t>
            </w:r>
          </w:p>
        </w:tc>
      </w:tr>
      <w:tr w:rsidR="00592E60" w:rsidRPr="002E0196" w14:paraId="3DD21883" w14:textId="4DBA5700" w:rsidTr="00D71C0C">
        <w:tc>
          <w:tcPr>
            <w:tcW w:w="790" w:type="dxa"/>
          </w:tcPr>
          <w:p w14:paraId="48B07D80" w14:textId="6C517454" w:rsidR="00592E60" w:rsidRPr="002E0196" w:rsidRDefault="00592E60" w:rsidP="005F2B90">
            <w:pPr>
              <w:rPr>
                <w:sz w:val="20"/>
                <w:szCs w:val="20"/>
              </w:rPr>
            </w:pPr>
            <w:r>
              <w:rPr>
                <w:sz w:val="20"/>
                <w:szCs w:val="20"/>
              </w:rPr>
              <w:t>4</w:t>
            </w:r>
          </w:p>
        </w:tc>
        <w:tc>
          <w:tcPr>
            <w:tcW w:w="1615" w:type="dxa"/>
          </w:tcPr>
          <w:p w14:paraId="35CB7C81" w14:textId="335D6C73" w:rsidR="00592E60" w:rsidRPr="002E0196" w:rsidRDefault="002C15F3" w:rsidP="005F2B90">
            <w:pPr>
              <w:rPr>
                <w:sz w:val="20"/>
                <w:szCs w:val="20"/>
              </w:rPr>
            </w:pPr>
            <w:r>
              <w:rPr>
                <w:sz w:val="20"/>
                <w:szCs w:val="20"/>
              </w:rPr>
              <w:t>2</w:t>
            </w:r>
          </w:p>
        </w:tc>
        <w:tc>
          <w:tcPr>
            <w:tcW w:w="2126" w:type="dxa"/>
          </w:tcPr>
          <w:p w14:paraId="5A743502" w14:textId="6B533465" w:rsidR="00592E60" w:rsidRPr="002E0196" w:rsidRDefault="002C15F3" w:rsidP="005F2B90">
            <w:pPr>
              <w:rPr>
                <w:sz w:val="20"/>
                <w:szCs w:val="20"/>
              </w:rPr>
            </w:pPr>
            <w:r>
              <w:rPr>
                <w:sz w:val="20"/>
                <w:szCs w:val="20"/>
              </w:rPr>
              <w:t>2.07088</w:t>
            </w:r>
          </w:p>
        </w:tc>
        <w:tc>
          <w:tcPr>
            <w:tcW w:w="2268" w:type="dxa"/>
          </w:tcPr>
          <w:p w14:paraId="372266E4" w14:textId="75DED79A" w:rsidR="00592E60" w:rsidRPr="002E0196" w:rsidRDefault="002C15F3" w:rsidP="005F2B90">
            <w:pPr>
              <w:rPr>
                <w:sz w:val="20"/>
                <w:szCs w:val="20"/>
              </w:rPr>
            </w:pPr>
            <w:r>
              <w:rPr>
                <w:sz w:val="20"/>
                <w:szCs w:val="20"/>
              </w:rPr>
              <w:t>3.150</w:t>
            </w:r>
            <w:r w:rsidR="005C3406">
              <w:rPr>
                <w:sz w:val="20"/>
                <w:szCs w:val="20"/>
              </w:rPr>
              <w:t>38</w:t>
            </w:r>
          </w:p>
        </w:tc>
        <w:tc>
          <w:tcPr>
            <w:tcW w:w="2217" w:type="dxa"/>
            <w:shd w:val="clear" w:color="auto" w:fill="ADADAD" w:themeFill="background2" w:themeFillShade="BF"/>
          </w:tcPr>
          <w:p w14:paraId="00A88387" w14:textId="77777777" w:rsidR="00592E60" w:rsidRPr="002E0196" w:rsidRDefault="00592E60" w:rsidP="005F2B90">
            <w:pPr>
              <w:rPr>
                <w:sz w:val="20"/>
                <w:szCs w:val="20"/>
              </w:rPr>
            </w:pPr>
          </w:p>
        </w:tc>
      </w:tr>
      <w:tr w:rsidR="00592E60" w:rsidRPr="002E0196" w14:paraId="08EF3405" w14:textId="5C61EF01" w:rsidTr="00D71C0C">
        <w:tc>
          <w:tcPr>
            <w:tcW w:w="790" w:type="dxa"/>
          </w:tcPr>
          <w:p w14:paraId="400331B5" w14:textId="75B28BAA" w:rsidR="00592E60" w:rsidRPr="002E0196" w:rsidRDefault="00592E60" w:rsidP="005F2B90">
            <w:pPr>
              <w:rPr>
                <w:sz w:val="20"/>
                <w:szCs w:val="20"/>
              </w:rPr>
            </w:pPr>
            <w:r>
              <w:rPr>
                <w:sz w:val="20"/>
                <w:szCs w:val="20"/>
              </w:rPr>
              <w:t>5</w:t>
            </w:r>
          </w:p>
        </w:tc>
        <w:tc>
          <w:tcPr>
            <w:tcW w:w="1615" w:type="dxa"/>
          </w:tcPr>
          <w:p w14:paraId="5596B79B" w14:textId="1FCD61A2" w:rsidR="00592E60" w:rsidRPr="002E0196" w:rsidRDefault="00562B5C" w:rsidP="005F2B90">
            <w:pPr>
              <w:rPr>
                <w:sz w:val="20"/>
                <w:szCs w:val="20"/>
              </w:rPr>
            </w:pPr>
            <w:r>
              <w:rPr>
                <w:sz w:val="20"/>
                <w:szCs w:val="20"/>
              </w:rPr>
              <w:t>2</w:t>
            </w:r>
          </w:p>
        </w:tc>
        <w:tc>
          <w:tcPr>
            <w:tcW w:w="2126" w:type="dxa"/>
          </w:tcPr>
          <w:p w14:paraId="120EA0C2" w14:textId="3D613527" w:rsidR="00592E60" w:rsidRPr="002E0196" w:rsidRDefault="00562B5C" w:rsidP="005F2B90">
            <w:pPr>
              <w:rPr>
                <w:sz w:val="20"/>
                <w:szCs w:val="20"/>
              </w:rPr>
            </w:pPr>
            <w:r>
              <w:rPr>
                <w:sz w:val="20"/>
                <w:szCs w:val="20"/>
              </w:rPr>
              <w:t>1.76334</w:t>
            </w:r>
          </w:p>
        </w:tc>
        <w:tc>
          <w:tcPr>
            <w:tcW w:w="2268" w:type="dxa"/>
          </w:tcPr>
          <w:p w14:paraId="5639F815" w14:textId="086D52E6" w:rsidR="00592E60" w:rsidRPr="002E0196" w:rsidRDefault="00562B5C" w:rsidP="005F2B90">
            <w:pPr>
              <w:rPr>
                <w:sz w:val="20"/>
                <w:szCs w:val="20"/>
              </w:rPr>
            </w:pPr>
            <w:r>
              <w:rPr>
                <w:sz w:val="20"/>
                <w:szCs w:val="20"/>
              </w:rPr>
              <w:t>1.79764</w:t>
            </w:r>
          </w:p>
        </w:tc>
        <w:tc>
          <w:tcPr>
            <w:tcW w:w="2217" w:type="dxa"/>
            <w:shd w:val="clear" w:color="auto" w:fill="ADADAD" w:themeFill="background2" w:themeFillShade="BF"/>
          </w:tcPr>
          <w:p w14:paraId="341AE3C3" w14:textId="77777777" w:rsidR="00592E60" w:rsidRPr="002E0196" w:rsidRDefault="00592E60" w:rsidP="005F2B90">
            <w:pPr>
              <w:rPr>
                <w:sz w:val="20"/>
                <w:szCs w:val="20"/>
              </w:rPr>
            </w:pPr>
          </w:p>
        </w:tc>
      </w:tr>
      <w:tr w:rsidR="00592E60" w:rsidRPr="002E0196" w14:paraId="63B26273" w14:textId="2C71386E" w:rsidTr="005C3406">
        <w:tc>
          <w:tcPr>
            <w:tcW w:w="790" w:type="dxa"/>
          </w:tcPr>
          <w:p w14:paraId="5BAB56FE" w14:textId="1DBBDE02" w:rsidR="00592E60" w:rsidRPr="002E0196" w:rsidRDefault="00592E60" w:rsidP="005F2B90">
            <w:pPr>
              <w:rPr>
                <w:sz w:val="20"/>
                <w:szCs w:val="20"/>
              </w:rPr>
            </w:pPr>
            <w:r>
              <w:rPr>
                <w:sz w:val="20"/>
                <w:szCs w:val="20"/>
              </w:rPr>
              <w:t>6</w:t>
            </w:r>
          </w:p>
        </w:tc>
        <w:tc>
          <w:tcPr>
            <w:tcW w:w="1615" w:type="dxa"/>
          </w:tcPr>
          <w:p w14:paraId="57352A6F" w14:textId="4C7D7A30" w:rsidR="00592E60" w:rsidRPr="002E0196" w:rsidRDefault="00592E60" w:rsidP="005F2B90">
            <w:pPr>
              <w:rPr>
                <w:sz w:val="20"/>
                <w:szCs w:val="20"/>
              </w:rPr>
            </w:pPr>
            <w:r>
              <w:rPr>
                <w:sz w:val="20"/>
                <w:szCs w:val="20"/>
              </w:rPr>
              <w:t>3</w:t>
            </w:r>
          </w:p>
        </w:tc>
        <w:tc>
          <w:tcPr>
            <w:tcW w:w="2126" w:type="dxa"/>
          </w:tcPr>
          <w:p w14:paraId="2DA9CE33" w14:textId="3C444A43" w:rsidR="00592E60" w:rsidRPr="002E0196" w:rsidRDefault="00592E60" w:rsidP="005F2B90">
            <w:pPr>
              <w:rPr>
                <w:sz w:val="20"/>
                <w:szCs w:val="20"/>
              </w:rPr>
            </w:pPr>
            <w:r>
              <w:rPr>
                <w:sz w:val="20"/>
                <w:szCs w:val="20"/>
              </w:rPr>
              <w:t>1.7</w:t>
            </w:r>
            <w:r w:rsidR="00CD7D62">
              <w:rPr>
                <w:sz w:val="20"/>
                <w:szCs w:val="20"/>
              </w:rPr>
              <w:t>305</w:t>
            </w:r>
          </w:p>
        </w:tc>
        <w:tc>
          <w:tcPr>
            <w:tcW w:w="2268" w:type="dxa"/>
          </w:tcPr>
          <w:p w14:paraId="66584740" w14:textId="5371AD43" w:rsidR="00592E60" w:rsidRPr="002E0196" w:rsidRDefault="00CD7D62" w:rsidP="005F2B90">
            <w:pPr>
              <w:rPr>
                <w:sz w:val="20"/>
                <w:szCs w:val="20"/>
              </w:rPr>
            </w:pPr>
            <w:r>
              <w:rPr>
                <w:sz w:val="20"/>
                <w:szCs w:val="20"/>
              </w:rPr>
              <w:t>1.76032</w:t>
            </w:r>
          </w:p>
        </w:tc>
        <w:tc>
          <w:tcPr>
            <w:tcW w:w="2217" w:type="dxa"/>
          </w:tcPr>
          <w:p w14:paraId="0E8E94B4" w14:textId="44B76E7B" w:rsidR="00592E60" w:rsidRPr="002E0196" w:rsidRDefault="00CD7D62" w:rsidP="005F2B90">
            <w:pPr>
              <w:rPr>
                <w:sz w:val="20"/>
                <w:szCs w:val="20"/>
              </w:rPr>
            </w:pPr>
            <w:r>
              <w:rPr>
                <w:sz w:val="20"/>
                <w:szCs w:val="20"/>
              </w:rPr>
              <w:t>1.7996</w:t>
            </w:r>
          </w:p>
        </w:tc>
      </w:tr>
    </w:tbl>
    <w:p w14:paraId="6882B133" w14:textId="77777777" w:rsidR="002E0196" w:rsidRDefault="002E0196"/>
    <w:p w14:paraId="7ACF3077" w14:textId="1763A9D5" w:rsidR="00761D60" w:rsidRDefault="00761D60" w:rsidP="00761D60">
      <w:pPr>
        <w:pStyle w:val="Caption"/>
        <w:keepNext/>
      </w:pPr>
      <w:r>
        <w:t xml:space="preserve">Table </w:t>
      </w:r>
      <w:fldSimple w:instr=" SEQ Table \* ARABIC ">
        <w:r w:rsidR="00FE5A10">
          <w:rPr>
            <w:noProof/>
          </w:rPr>
          <w:t>5</w:t>
        </w:r>
      </w:fldSimple>
      <w:r>
        <w:t xml:space="preserve"> - Column 3</w:t>
      </w:r>
    </w:p>
    <w:tbl>
      <w:tblPr>
        <w:tblStyle w:val="TableGrid"/>
        <w:tblW w:w="0" w:type="auto"/>
        <w:tblLook w:val="04A0" w:firstRow="1" w:lastRow="0" w:firstColumn="1" w:lastColumn="0" w:noHBand="0" w:noVBand="1"/>
      </w:tblPr>
      <w:tblGrid>
        <w:gridCol w:w="846"/>
        <w:gridCol w:w="1559"/>
        <w:gridCol w:w="3260"/>
        <w:gridCol w:w="3351"/>
      </w:tblGrid>
      <w:tr w:rsidR="002E0196" w:rsidRPr="002E0196" w14:paraId="5224295C" w14:textId="77777777" w:rsidTr="00D71C0C">
        <w:tc>
          <w:tcPr>
            <w:tcW w:w="846" w:type="dxa"/>
            <w:shd w:val="clear" w:color="auto" w:fill="E8E8E8" w:themeFill="background2"/>
          </w:tcPr>
          <w:p w14:paraId="1AEA2024" w14:textId="77777777" w:rsidR="002E0196" w:rsidRPr="002E0196" w:rsidRDefault="002E0196" w:rsidP="005F2B90">
            <w:pPr>
              <w:rPr>
                <w:sz w:val="20"/>
                <w:szCs w:val="20"/>
              </w:rPr>
            </w:pPr>
            <w:r w:rsidRPr="002E0196">
              <w:rPr>
                <w:sz w:val="20"/>
                <w:szCs w:val="20"/>
              </w:rPr>
              <w:t>Foil ID</w:t>
            </w:r>
          </w:p>
        </w:tc>
        <w:tc>
          <w:tcPr>
            <w:tcW w:w="1559" w:type="dxa"/>
            <w:shd w:val="clear" w:color="auto" w:fill="E8E8E8" w:themeFill="background2"/>
          </w:tcPr>
          <w:p w14:paraId="22DFD148" w14:textId="77777777" w:rsidR="002E0196" w:rsidRPr="002E0196" w:rsidRDefault="002E0196" w:rsidP="005F2B90">
            <w:pPr>
              <w:rPr>
                <w:sz w:val="20"/>
                <w:szCs w:val="20"/>
              </w:rPr>
            </w:pPr>
            <w:r w:rsidRPr="002E0196">
              <w:rPr>
                <w:sz w:val="20"/>
                <w:szCs w:val="20"/>
              </w:rPr>
              <w:t>Apparent No. of Strikes</w:t>
            </w:r>
          </w:p>
        </w:tc>
        <w:tc>
          <w:tcPr>
            <w:tcW w:w="3260" w:type="dxa"/>
            <w:shd w:val="clear" w:color="auto" w:fill="E8E8E8" w:themeFill="background2"/>
          </w:tcPr>
          <w:p w14:paraId="7F6C8694" w14:textId="77777777" w:rsidR="002E0196" w:rsidRPr="002E0196" w:rsidRDefault="002E0196" w:rsidP="005F2B90">
            <w:pPr>
              <w:rPr>
                <w:sz w:val="20"/>
                <w:szCs w:val="20"/>
              </w:rPr>
            </w:pPr>
            <w:r w:rsidRPr="002E0196">
              <w:rPr>
                <w:sz w:val="20"/>
                <w:szCs w:val="20"/>
              </w:rPr>
              <w:t>Initial Strike Time from Trigger (</w:t>
            </w:r>
            <w:proofErr w:type="spellStart"/>
            <w:r w:rsidRPr="00424FB1">
              <w:rPr>
                <w:i/>
                <w:iCs/>
                <w:sz w:val="20"/>
                <w:szCs w:val="20"/>
              </w:rPr>
              <w:t>m</w:t>
            </w:r>
            <w:r w:rsidRPr="002E0196">
              <w:rPr>
                <w:sz w:val="20"/>
                <w:szCs w:val="20"/>
              </w:rPr>
              <w:t>s</w:t>
            </w:r>
            <w:proofErr w:type="spellEnd"/>
            <w:r w:rsidRPr="002E0196">
              <w:rPr>
                <w:sz w:val="20"/>
                <w:szCs w:val="20"/>
              </w:rPr>
              <w:t>)</w:t>
            </w:r>
          </w:p>
        </w:tc>
        <w:tc>
          <w:tcPr>
            <w:tcW w:w="3351" w:type="dxa"/>
            <w:shd w:val="clear" w:color="auto" w:fill="E8E8E8" w:themeFill="background2"/>
          </w:tcPr>
          <w:p w14:paraId="0173CA4A" w14:textId="77777777" w:rsidR="002E0196" w:rsidRPr="002E0196" w:rsidRDefault="002E0196" w:rsidP="005F2B90">
            <w:pPr>
              <w:rPr>
                <w:sz w:val="20"/>
                <w:szCs w:val="20"/>
              </w:rPr>
            </w:pPr>
            <w:r w:rsidRPr="002E0196">
              <w:rPr>
                <w:sz w:val="20"/>
                <w:szCs w:val="20"/>
              </w:rPr>
              <w:t>Additional Strike Time from Trigger (</w:t>
            </w:r>
            <w:proofErr w:type="spellStart"/>
            <w:r w:rsidRPr="00424FB1">
              <w:rPr>
                <w:i/>
                <w:iCs/>
                <w:sz w:val="20"/>
                <w:szCs w:val="20"/>
              </w:rPr>
              <w:t>m</w:t>
            </w:r>
            <w:r w:rsidRPr="002E0196">
              <w:rPr>
                <w:sz w:val="20"/>
                <w:szCs w:val="20"/>
              </w:rPr>
              <w:t>s</w:t>
            </w:r>
            <w:proofErr w:type="spellEnd"/>
            <w:r w:rsidRPr="002E0196">
              <w:rPr>
                <w:sz w:val="20"/>
                <w:szCs w:val="20"/>
              </w:rPr>
              <w:t>)</w:t>
            </w:r>
          </w:p>
        </w:tc>
      </w:tr>
      <w:tr w:rsidR="002E0196" w:rsidRPr="002E0196" w14:paraId="249610F2" w14:textId="77777777" w:rsidTr="00D71C0C">
        <w:tc>
          <w:tcPr>
            <w:tcW w:w="846" w:type="dxa"/>
          </w:tcPr>
          <w:p w14:paraId="50539C44" w14:textId="0E5F5A96" w:rsidR="002E0196" w:rsidRPr="002E0196" w:rsidRDefault="007C57BD" w:rsidP="005F2B90">
            <w:pPr>
              <w:rPr>
                <w:sz w:val="20"/>
                <w:szCs w:val="20"/>
              </w:rPr>
            </w:pPr>
            <w:r>
              <w:rPr>
                <w:sz w:val="20"/>
                <w:szCs w:val="20"/>
              </w:rPr>
              <w:t>7</w:t>
            </w:r>
          </w:p>
        </w:tc>
        <w:tc>
          <w:tcPr>
            <w:tcW w:w="1559" w:type="dxa"/>
            <w:shd w:val="clear" w:color="auto" w:fill="FAE2D5" w:themeFill="accent2" w:themeFillTint="33"/>
          </w:tcPr>
          <w:p w14:paraId="329ECCF2" w14:textId="76DF8064" w:rsidR="002E0196" w:rsidRPr="002E0196" w:rsidRDefault="000241D9" w:rsidP="005F2B90">
            <w:pPr>
              <w:rPr>
                <w:sz w:val="20"/>
                <w:szCs w:val="20"/>
              </w:rPr>
            </w:pPr>
            <w:r>
              <w:rPr>
                <w:sz w:val="20"/>
                <w:szCs w:val="20"/>
              </w:rPr>
              <w:t>0</w:t>
            </w:r>
          </w:p>
        </w:tc>
        <w:tc>
          <w:tcPr>
            <w:tcW w:w="3260" w:type="dxa"/>
          </w:tcPr>
          <w:p w14:paraId="11293D81" w14:textId="3C53DAA5" w:rsidR="002E0196" w:rsidRPr="002E0196" w:rsidRDefault="006B02E8" w:rsidP="005F2B90">
            <w:pPr>
              <w:rPr>
                <w:sz w:val="20"/>
                <w:szCs w:val="20"/>
              </w:rPr>
            </w:pPr>
            <w:r>
              <w:rPr>
                <w:sz w:val="20"/>
                <w:szCs w:val="20"/>
              </w:rPr>
              <w:t>2.65346</w:t>
            </w:r>
          </w:p>
        </w:tc>
        <w:tc>
          <w:tcPr>
            <w:tcW w:w="3351" w:type="dxa"/>
            <w:shd w:val="clear" w:color="auto" w:fill="ADADAD" w:themeFill="background2" w:themeFillShade="BF"/>
          </w:tcPr>
          <w:p w14:paraId="76292C51" w14:textId="77777777" w:rsidR="002E0196" w:rsidRPr="002E0196" w:rsidRDefault="002E0196" w:rsidP="005F2B90">
            <w:pPr>
              <w:rPr>
                <w:sz w:val="20"/>
                <w:szCs w:val="20"/>
              </w:rPr>
            </w:pPr>
          </w:p>
        </w:tc>
      </w:tr>
      <w:tr w:rsidR="002E0196" w:rsidRPr="002E0196" w14:paraId="745516C2" w14:textId="77777777" w:rsidTr="00D71C0C">
        <w:tc>
          <w:tcPr>
            <w:tcW w:w="846" w:type="dxa"/>
          </w:tcPr>
          <w:p w14:paraId="2C14CE96" w14:textId="04BD55D9" w:rsidR="002E0196" w:rsidRPr="002E0196" w:rsidRDefault="007C57BD" w:rsidP="005F2B90">
            <w:pPr>
              <w:rPr>
                <w:sz w:val="20"/>
                <w:szCs w:val="20"/>
              </w:rPr>
            </w:pPr>
            <w:r>
              <w:rPr>
                <w:sz w:val="20"/>
                <w:szCs w:val="20"/>
              </w:rPr>
              <w:t>8</w:t>
            </w:r>
          </w:p>
        </w:tc>
        <w:tc>
          <w:tcPr>
            <w:tcW w:w="1559" w:type="dxa"/>
          </w:tcPr>
          <w:p w14:paraId="35460C96" w14:textId="4D4C7153" w:rsidR="002E0196" w:rsidRPr="002E0196" w:rsidRDefault="001E3A21" w:rsidP="001E3A21">
            <w:pPr>
              <w:rPr>
                <w:sz w:val="20"/>
                <w:szCs w:val="20"/>
              </w:rPr>
            </w:pPr>
            <w:r>
              <w:rPr>
                <w:sz w:val="20"/>
                <w:szCs w:val="20"/>
              </w:rPr>
              <w:t>1</w:t>
            </w:r>
          </w:p>
        </w:tc>
        <w:tc>
          <w:tcPr>
            <w:tcW w:w="3260" w:type="dxa"/>
          </w:tcPr>
          <w:p w14:paraId="5B5DA3E4" w14:textId="24D236D0" w:rsidR="002E0196" w:rsidRPr="002E0196" w:rsidRDefault="001E3A21" w:rsidP="005F2B90">
            <w:pPr>
              <w:rPr>
                <w:sz w:val="20"/>
                <w:szCs w:val="20"/>
              </w:rPr>
            </w:pPr>
            <w:r w:rsidRPr="001E3A21">
              <w:rPr>
                <w:sz w:val="20"/>
                <w:szCs w:val="20"/>
              </w:rPr>
              <w:t>1.78502</w:t>
            </w:r>
          </w:p>
        </w:tc>
        <w:tc>
          <w:tcPr>
            <w:tcW w:w="3351" w:type="dxa"/>
            <w:shd w:val="clear" w:color="auto" w:fill="ADADAD" w:themeFill="background2" w:themeFillShade="BF"/>
          </w:tcPr>
          <w:p w14:paraId="32655405" w14:textId="77777777" w:rsidR="002E0196" w:rsidRPr="002E0196" w:rsidRDefault="002E0196" w:rsidP="005F2B90">
            <w:pPr>
              <w:rPr>
                <w:sz w:val="20"/>
                <w:szCs w:val="20"/>
              </w:rPr>
            </w:pPr>
          </w:p>
        </w:tc>
      </w:tr>
      <w:tr w:rsidR="002E0196" w:rsidRPr="002E0196" w14:paraId="523EC870" w14:textId="77777777" w:rsidTr="00985F4E">
        <w:tc>
          <w:tcPr>
            <w:tcW w:w="846" w:type="dxa"/>
          </w:tcPr>
          <w:p w14:paraId="7F571399" w14:textId="32918617" w:rsidR="002E0196" w:rsidRPr="002E0196" w:rsidRDefault="007C57BD" w:rsidP="005F2B90">
            <w:pPr>
              <w:rPr>
                <w:sz w:val="20"/>
                <w:szCs w:val="20"/>
              </w:rPr>
            </w:pPr>
            <w:r>
              <w:rPr>
                <w:sz w:val="20"/>
                <w:szCs w:val="20"/>
              </w:rPr>
              <w:t>9</w:t>
            </w:r>
          </w:p>
        </w:tc>
        <w:tc>
          <w:tcPr>
            <w:tcW w:w="1559" w:type="dxa"/>
          </w:tcPr>
          <w:p w14:paraId="4A97CFFD" w14:textId="435342E4" w:rsidR="002E0196" w:rsidRPr="002E0196" w:rsidRDefault="00DC4037" w:rsidP="005F2B90">
            <w:pPr>
              <w:rPr>
                <w:sz w:val="20"/>
                <w:szCs w:val="20"/>
              </w:rPr>
            </w:pPr>
            <w:r>
              <w:rPr>
                <w:sz w:val="20"/>
                <w:szCs w:val="20"/>
              </w:rPr>
              <w:t>2</w:t>
            </w:r>
          </w:p>
        </w:tc>
        <w:tc>
          <w:tcPr>
            <w:tcW w:w="3260" w:type="dxa"/>
          </w:tcPr>
          <w:p w14:paraId="3D12FD0B" w14:textId="230AE976" w:rsidR="002E0196" w:rsidRPr="002E0196" w:rsidRDefault="00DC4037" w:rsidP="005F2B90">
            <w:pPr>
              <w:rPr>
                <w:sz w:val="20"/>
                <w:szCs w:val="20"/>
              </w:rPr>
            </w:pPr>
            <w:r w:rsidRPr="00DC4037">
              <w:rPr>
                <w:sz w:val="20"/>
                <w:szCs w:val="20"/>
              </w:rPr>
              <w:t>1.76556</w:t>
            </w:r>
          </w:p>
        </w:tc>
        <w:tc>
          <w:tcPr>
            <w:tcW w:w="3351" w:type="dxa"/>
          </w:tcPr>
          <w:p w14:paraId="1C826A90" w14:textId="1BD5BD9D" w:rsidR="002E0196" w:rsidRPr="002E0196" w:rsidRDefault="00DC4037" w:rsidP="005F2B90">
            <w:pPr>
              <w:rPr>
                <w:sz w:val="20"/>
                <w:szCs w:val="20"/>
              </w:rPr>
            </w:pPr>
            <w:r w:rsidRPr="00DC4037">
              <w:rPr>
                <w:sz w:val="20"/>
                <w:szCs w:val="20"/>
              </w:rPr>
              <w:t>1.7938</w:t>
            </w:r>
          </w:p>
        </w:tc>
      </w:tr>
    </w:tbl>
    <w:p w14:paraId="170EE0E0" w14:textId="77777777" w:rsidR="002E0196" w:rsidRDefault="002E0196"/>
    <w:p w14:paraId="2B9B238A" w14:textId="57703F44" w:rsidR="00761D60" w:rsidRDefault="00761D60" w:rsidP="00761D60">
      <w:pPr>
        <w:pStyle w:val="Caption"/>
        <w:keepNext/>
      </w:pPr>
      <w:bookmarkStart w:id="14" w:name="_Ref217024255"/>
      <w:r>
        <w:t xml:space="preserve">Table </w:t>
      </w:r>
      <w:fldSimple w:instr=" SEQ Table \* ARABIC ">
        <w:r w:rsidR="00FE5A10">
          <w:rPr>
            <w:noProof/>
          </w:rPr>
          <w:t>6</w:t>
        </w:r>
      </w:fldSimple>
      <w:bookmarkEnd w:id="14"/>
      <w:r>
        <w:t xml:space="preserve"> - Column 4</w:t>
      </w:r>
    </w:p>
    <w:tbl>
      <w:tblPr>
        <w:tblStyle w:val="TableGrid"/>
        <w:tblW w:w="0" w:type="auto"/>
        <w:tblLook w:val="04A0" w:firstRow="1" w:lastRow="0" w:firstColumn="1" w:lastColumn="0" w:noHBand="0" w:noVBand="1"/>
      </w:tblPr>
      <w:tblGrid>
        <w:gridCol w:w="846"/>
        <w:gridCol w:w="1559"/>
        <w:gridCol w:w="3260"/>
        <w:gridCol w:w="3351"/>
      </w:tblGrid>
      <w:tr w:rsidR="002E0196" w:rsidRPr="002E0196" w14:paraId="21EA73A8" w14:textId="77777777" w:rsidTr="00D71C0C">
        <w:tc>
          <w:tcPr>
            <w:tcW w:w="846" w:type="dxa"/>
            <w:shd w:val="clear" w:color="auto" w:fill="E8E8E8" w:themeFill="background2"/>
          </w:tcPr>
          <w:p w14:paraId="0D2D58E6" w14:textId="77777777" w:rsidR="002E0196" w:rsidRPr="002E0196" w:rsidRDefault="002E0196" w:rsidP="005F2B90">
            <w:pPr>
              <w:rPr>
                <w:sz w:val="20"/>
                <w:szCs w:val="20"/>
              </w:rPr>
            </w:pPr>
            <w:r w:rsidRPr="002E0196">
              <w:rPr>
                <w:sz w:val="20"/>
                <w:szCs w:val="20"/>
              </w:rPr>
              <w:t>Foil ID</w:t>
            </w:r>
          </w:p>
        </w:tc>
        <w:tc>
          <w:tcPr>
            <w:tcW w:w="1559" w:type="dxa"/>
            <w:shd w:val="clear" w:color="auto" w:fill="E8E8E8" w:themeFill="background2"/>
          </w:tcPr>
          <w:p w14:paraId="1FB82DF9" w14:textId="77777777" w:rsidR="002E0196" w:rsidRPr="002E0196" w:rsidRDefault="002E0196" w:rsidP="005F2B90">
            <w:pPr>
              <w:rPr>
                <w:sz w:val="20"/>
                <w:szCs w:val="20"/>
              </w:rPr>
            </w:pPr>
            <w:r w:rsidRPr="002E0196">
              <w:rPr>
                <w:sz w:val="20"/>
                <w:szCs w:val="20"/>
              </w:rPr>
              <w:t>Apparent No. of Strikes</w:t>
            </w:r>
          </w:p>
        </w:tc>
        <w:tc>
          <w:tcPr>
            <w:tcW w:w="3260" w:type="dxa"/>
            <w:shd w:val="clear" w:color="auto" w:fill="E8E8E8" w:themeFill="background2"/>
          </w:tcPr>
          <w:p w14:paraId="77C87FB0" w14:textId="77777777" w:rsidR="002E0196" w:rsidRPr="002E0196" w:rsidRDefault="002E0196" w:rsidP="005F2B90">
            <w:pPr>
              <w:rPr>
                <w:sz w:val="20"/>
                <w:szCs w:val="20"/>
              </w:rPr>
            </w:pPr>
            <w:r w:rsidRPr="002E0196">
              <w:rPr>
                <w:sz w:val="20"/>
                <w:szCs w:val="20"/>
              </w:rPr>
              <w:t>Initial Strike Time from Trigger (</w:t>
            </w:r>
            <w:proofErr w:type="spellStart"/>
            <w:r w:rsidRPr="00424FB1">
              <w:rPr>
                <w:i/>
                <w:iCs/>
                <w:sz w:val="20"/>
                <w:szCs w:val="20"/>
              </w:rPr>
              <w:t>m</w:t>
            </w:r>
            <w:r w:rsidRPr="002E0196">
              <w:rPr>
                <w:sz w:val="20"/>
                <w:szCs w:val="20"/>
              </w:rPr>
              <w:t>s</w:t>
            </w:r>
            <w:proofErr w:type="spellEnd"/>
            <w:r w:rsidRPr="002E0196">
              <w:rPr>
                <w:sz w:val="20"/>
                <w:szCs w:val="20"/>
              </w:rPr>
              <w:t>)</w:t>
            </w:r>
          </w:p>
        </w:tc>
        <w:tc>
          <w:tcPr>
            <w:tcW w:w="3351" w:type="dxa"/>
            <w:shd w:val="clear" w:color="auto" w:fill="E8E8E8" w:themeFill="background2"/>
          </w:tcPr>
          <w:p w14:paraId="61D77683" w14:textId="77777777" w:rsidR="002E0196" w:rsidRPr="002E0196" w:rsidRDefault="002E0196" w:rsidP="005F2B90">
            <w:pPr>
              <w:rPr>
                <w:sz w:val="20"/>
                <w:szCs w:val="20"/>
              </w:rPr>
            </w:pPr>
            <w:r w:rsidRPr="002E0196">
              <w:rPr>
                <w:sz w:val="20"/>
                <w:szCs w:val="20"/>
              </w:rPr>
              <w:t>Additional Strike Time from Trigger (</w:t>
            </w:r>
            <w:proofErr w:type="spellStart"/>
            <w:r w:rsidRPr="00424FB1">
              <w:rPr>
                <w:i/>
                <w:iCs/>
                <w:sz w:val="20"/>
                <w:szCs w:val="20"/>
              </w:rPr>
              <w:t>m</w:t>
            </w:r>
            <w:r w:rsidRPr="002E0196">
              <w:rPr>
                <w:sz w:val="20"/>
                <w:szCs w:val="20"/>
              </w:rPr>
              <w:t>s</w:t>
            </w:r>
            <w:proofErr w:type="spellEnd"/>
            <w:r w:rsidRPr="002E0196">
              <w:rPr>
                <w:sz w:val="20"/>
                <w:szCs w:val="20"/>
              </w:rPr>
              <w:t>)</w:t>
            </w:r>
          </w:p>
        </w:tc>
      </w:tr>
      <w:tr w:rsidR="002E0196" w:rsidRPr="002E0196" w14:paraId="0F91012C" w14:textId="77777777" w:rsidTr="00D71C0C">
        <w:tc>
          <w:tcPr>
            <w:tcW w:w="846" w:type="dxa"/>
          </w:tcPr>
          <w:p w14:paraId="3A63B55F" w14:textId="13D1DD46" w:rsidR="002E0196" w:rsidRPr="002E0196" w:rsidRDefault="002E0196" w:rsidP="005F2B90">
            <w:pPr>
              <w:rPr>
                <w:sz w:val="20"/>
                <w:szCs w:val="20"/>
              </w:rPr>
            </w:pPr>
            <w:r w:rsidRPr="002E0196">
              <w:rPr>
                <w:sz w:val="20"/>
                <w:szCs w:val="20"/>
              </w:rPr>
              <w:t>1</w:t>
            </w:r>
            <w:r w:rsidR="007C57BD">
              <w:rPr>
                <w:sz w:val="20"/>
                <w:szCs w:val="20"/>
              </w:rPr>
              <w:t>0</w:t>
            </w:r>
          </w:p>
        </w:tc>
        <w:tc>
          <w:tcPr>
            <w:tcW w:w="1559" w:type="dxa"/>
          </w:tcPr>
          <w:p w14:paraId="1E31BFFA" w14:textId="4CBA2F54" w:rsidR="002E0196" w:rsidRPr="002E0196" w:rsidRDefault="006935BD" w:rsidP="005F2B90">
            <w:pPr>
              <w:rPr>
                <w:sz w:val="20"/>
                <w:szCs w:val="20"/>
              </w:rPr>
            </w:pPr>
            <w:r>
              <w:rPr>
                <w:sz w:val="20"/>
                <w:szCs w:val="20"/>
              </w:rPr>
              <w:t>1</w:t>
            </w:r>
          </w:p>
        </w:tc>
        <w:tc>
          <w:tcPr>
            <w:tcW w:w="3260" w:type="dxa"/>
          </w:tcPr>
          <w:p w14:paraId="759E91B7" w14:textId="000D6DCD" w:rsidR="002E0196" w:rsidRPr="002E0196" w:rsidRDefault="006935BD" w:rsidP="005F2B90">
            <w:pPr>
              <w:rPr>
                <w:sz w:val="20"/>
                <w:szCs w:val="20"/>
              </w:rPr>
            </w:pPr>
            <w:r w:rsidRPr="006935BD">
              <w:rPr>
                <w:sz w:val="20"/>
                <w:szCs w:val="20"/>
              </w:rPr>
              <w:t>2.6625</w:t>
            </w:r>
          </w:p>
        </w:tc>
        <w:tc>
          <w:tcPr>
            <w:tcW w:w="3351" w:type="dxa"/>
            <w:shd w:val="clear" w:color="auto" w:fill="ADADAD" w:themeFill="background2" w:themeFillShade="BF"/>
          </w:tcPr>
          <w:p w14:paraId="5F4906A6" w14:textId="77777777" w:rsidR="002E0196" w:rsidRPr="002E0196" w:rsidRDefault="002E0196" w:rsidP="005F2B90">
            <w:pPr>
              <w:rPr>
                <w:sz w:val="20"/>
                <w:szCs w:val="20"/>
              </w:rPr>
            </w:pPr>
          </w:p>
        </w:tc>
      </w:tr>
      <w:tr w:rsidR="002E0196" w:rsidRPr="002E0196" w14:paraId="548F5602" w14:textId="77777777" w:rsidTr="00D71C0C">
        <w:tc>
          <w:tcPr>
            <w:tcW w:w="846" w:type="dxa"/>
          </w:tcPr>
          <w:p w14:paraId="48E6B9EB" w14:textId="5AE34062" w:rsidR="002E0196" w:rsidRPr="002E0196" w:rsidRDefault="007C57BD" w:rsidP="005F2B90">
            <w:pPr>
              <w:rPr>
                <w:sz w:val="20"/>
                <w:szCs w:val="20"/>
              </w:rPr>
            </w:pPr>
            <w:r>
              <w:rPr>
                <w:sz w:val="20"/>
                <w:szCs w:val="20"/>
              </w:rPr>
              <w:t>11</w:t>
            </w:r>
          </w:p>
        </w:tc>
        <w:tc>
          <w:tcPr>
            <w:tcW w:w="1559" w:type="dxa"/>
          </w:tcPr>
          <w:p w14:paraId="56774A68" w14:textId="5DCDA2E5" w:rsidR="002E0196" w:rsidRPr="002E0196" w:rsidRDefault="00352D9A" w:rsidP="005F2B90">
            <w:pPr>
              <w:rPr>
                <w:sz w:val="20"/>
                <w:szCs w:val="20"/>
              </w:rPr>
            </w:pPr>
            <w:r>
              <w:rPr>
                <w:sz w:val="20"/>
                <w:szCs w:val="20"/>
              </w:rPr>
              <w:t>1</w:t>
            </w:r>
          </w:p>
        </w:tc>
        <w:tc>
          <w:tcPr>
            <w:tcW w:w="3260" w:type="dxa"/>
          </w:tcPr>
          <w:p w14:paraId="396E500C" w14:textId="220A6C11" w:rsidR="002E0196" w:rsidRPr="002E0196" w:rsidRDefault="00D42390" w:rsidP="005F2B90">
            <w:pPr>
              <w:rPr>
                <w:sz w:val="20"/>
                <w:szCs w:val="20"/>
              </w:rPr>
            </w:pPr>
            <w:r w:rsidRPr="00D42390">
              <w:rPr>
                <w:sz w:val="20"/>
                <w:szCs w:val="20"/>
              </w:rPr>
              <w:t>1.7422</w:t>
            </w:r>
          </w:p>
        </w:tc>
        <w:tc>
          <w:tcPr>
            <w:tcW w:w="3351" w:type="dxa"/>
            <w:shd w:val="clear" w:color="auto" w:fill="ADADAD" w:themeFill="background2" w:themeFillShade="BF"/>
          </w:tcPr>
          <w:p w14:paraId="5801B526" w14:textId="77777777" w:rsidR="002E0196" w:rsidRPr="002E0196" w:rsidRDefault="002E0196" w:rsidP="005F2B90">
            <w:pPr>
              <w:rPr>
                <w:sz w:val="20"/>
                <w:szCs w:val="20"/>
              </w:rPr>
            </w:pPr>
          </w:p>
        </w:tc>
      </w:tr>
      <w:tr w:rsidR="002E0196" w:rsidRPr="002E0196" w14:paraId="3963C110" w14:textId="77777777" w:rsidTr="00D71C0C">
        <w:tc>
          <w:tcPr>
            <w:tcW w:w="846" w:type="dxa"/>
          </w:tcPr>
          <w:p w14:paraId="19E37773" w14:textId="7899ABB5" w:rsidR="002E0196" w:rsidRPr="002E0196" w:rsidRDefault="007C57BD" w:rsidP="005F2B90">
            <w:pPr>
              <w:rPr>
                <w:sz w:val="20"/>
                <w:szCs w:val="20"/>
              </w:rPr>
            </w:pPr>
            <w:r>
              <w:rPr>
                <w:sz w:val="20"/>
                <w:szCs w:val="20"/>
              </w:rPr>
              <w:t>12</w:t>
            </w:r>
          </w:p>
        </w:tc>
        <w:tc>
          <w:tcPr>
            <w:tcW w:w="1559" w:type="dxa"/>
            <w:shd w:val="clear" w:color="auto" w:fill="FAE2D5" w:themeFill="accent2" w:themeFillTint="33"/>
          </w:tcPr>
          <w:p w14:paraId="466A3FC2" w14:textId="23FA8BB0" w:rsidR="002E0196" w:rsidRPr="002E0196" w:rsidRDefault="00352D9A" w:rsidP="005F2B90">
            <w:pPr>
              <w:rPr>
                <w:sz w:val="20"/>
                <w:szCs w:val="20"/>
              </w:rPr>
            </w:pPr>
            <w:r>
              <w:rPr>
                <w:sz w:val="20"/>
                <w:szCs w:val="20"/>
              </w:rPr>
              <w:t>0</w:t>
            </w:r>
          </w:p>
        </w:tc>
        <w:tc>
          <w:tcPr>
            <w:tcW w:w="3260" w:type="dxa"/>
          </w:tcPr>
          <w:p w14:paraId="751CCC2A" w14:textId="59173F03" w:rsidR="002E0196" w:rsidRPr="002E0196" w:rsidRDefault="00352D9A" w:rsidP="005F2B90">
            <w:pPr>
              <w:rPr>
                <w:sz w:val="20"/>
                <w:szCs w:val="20"/>
              </w:rPr>
            </w:pPr>
            <w:r w:rsidRPr="00352D9A">
              <w:rPr>
                <w:sz w:val="20"/>
                <w:szCs w:val="20"/>
              </w:rPr>
              <w:t>1.7822</w:t>
            </w:r>
          </w:p>
        </w:tc>
        <w:tc>
          <w:tcPr>
            <w:tcW w:w="3351" w:type="dxa"/>
            <w:shd w:val="clear" w:color="auto" w:fill="ADADAD" w:themeFill="background2" w:themeFillShade="BF"/>
          </w:tcPr>
          <w:p w14:paraId="6CD16D87" w14:textId="77777777" w:rsidR="002E0196" w:rsidRPr="002E0196" w:rsidRDefault="002E0196" w:rsidP="005F2B90">
            <w:pPr>
              <w:rPr>
                <w:sz w:val="20"/>
                <w:szCs w:val="20"/>
              </w:rPr>
            </w:pPr>
          </w:p>
        </w:tc>
      </w:tr>
    </w:tbl>
    <w:p w14:paraId="02DDAC73" w14:textId="77777777" w:rsidR="002E0196" w:rsidRDefault="002E0196"/>
    <w:p w14:paraId="68A1B0DC" w14:textId="77777777" w:rsidR="00074D75" w:rsidRDefault="00DB5195">
      <w:r>
        <w:t xml:space="preserve">Although the </w:t>
      </w:r>
      <w:r w:rsidR="007D4DC2">
        <w:t xml:space="preserve">averaged </w:t>
      </w:r>
      <w:r>
        <w:t>velocity</w:t>
      </w:r>
      <w:r w:rsidR="00381831">
        <w:t xml:space="preserve"> </w:t>
      </w:r>
      <w:r w:rsidR="00056550">
        <w:t xml:space="preserve">was found to be significantly lower than anticipated, it is still worth </w:t>
      </w:r>
      <w:r w:rsidR="00C07672">
        <w:t xml:space="preserve">attempting to determine the </w:t>
      </w:r>
      <w:r w:rsidR="006D23B3">
        <w:t xml:space="preserve">energetic mass from the empirical data. </w:t>
      </w:r>
      <w:r w:rsidR="00112536">
        <w:t xml:space="preserve">For this, the Gurney equation </w:t>
      </w:r>
      <w:r w:rsidR="00BD632D">
        <w:t xml:space="preserve">for a </w:t>
      </w:r>
      <w:r w:rsidR="00873423">
        <w:t xml:space="preserve">cylindrical device </w:t>
      </w:r>
      <w:r w:rsidR="00112536">
        <w:t xml:space="preserve">was used and rearranged </w:t>
      </w:r>
      <w:r w:rsidR="00380B8C">
        <w:t xml:space="preserve">to solve for </w:t>
      </w:r>
      <w:r w:rsidR="00A824C7">
        <w:t>explosive mass</w:t>
      </w:r>
      <w:r w:rsidR="001E609D">
        <w:t>:</w:t>
      </w:r>
    </w:p>
    <w:p w14:paraId="0F3CFC83" w14:textId="65A8806C" w:rsidR="001E609D" w:rsidRDefault="00074D75">
      <w:pPr>
        <w:rPr>
          <w:rFonts w:eastAsiaTheme="minorEastAsia"/>
        </w:rPr>
      </w:pPr>
      <w:r>
        <w:t xml:space="preserve">The </w:t>
      </w:r>
      <w:r w:rsidR="00027B42">
        <w:t xml:space="preserve">velocity of a cylindrical device can be determined </w:t>
      </w:r>
      <w:r w:rsidR="00473E01">
        <w:t xml:space="preserve">by: </w:t>
      </w:r>
      <m:oMath>
        <m:r>
          <w:rPr>
            <w:rFonts w:ascii="Cambria Math" w:hAnsi="Cambria Math"/>
          </w:rPr>
          <m:t xml:space="preserve">V= </m:t>
        </m:r>
        <m:rad>
          <m:radPr>
            <m:degHide m:val="1"/>
            <m:ctrlPr>
              <w:rPr>
                <w:rFonts w:ascii="Cambria Math" w:hAnsi="Cambria Math"/>
                <w:i/>
              </w:rPr>
            </m:ctrlPr>
          </m:radPr>
          <m:deg/>
          <m:e>
            <m:r>
              <w:rPr>
                <w:rFonts w:ascii="Cambria Math" w:hAnsi="Cambria Math"/>
              </w:rPr>
              <m:t>2E</m:t>
            </m:r>
          </m:e>
        </m:rad>
        <m:sSup>
          <m:sSupPr>
            <m:ctrlPr>
              <w:rPr>
                <w:rFonts w:ascii="Cambria Math" w:hAnsi="Cambria Math"/>
                <w:i/>
              </w:rPr>
            </m:ctrlPr>
          </m:sSupPr>
          <m:e>
            <m:d>
              <m:dPr>
                <m:ctrlPr>
                  <w:rPr>
                    <w:rFonts w:ascii="Cambria Math" w:hAnsi="Cambria Math"/>
                    <w:i/>
                  </w:rPr>
                </m:ctrlPr>
              </m:dPr>
              <m:e>
                <m:f>
                  <m:fPr>
                    <m:type m:val="noBar"/>
                    <m:ctrlPr>
                      <w:rPr>
                        <w:rFonts w:ascii="Cambria Math" w:hAnsi="Cambria Math"/>
                        <w:i/>
                      </w:rPr>
                    </m:ctrlPr>
                  </m:fPr>
                  <m:num>
                    <m:r>
                      <w:rPr>
                        <w:rFonts w:ascii="Cambria Math" w:hAnsi="Cambria Math"/>
                      </w:rPr>
                      <m:t>C</m:t>
                    </m:r>
                  </m:num>
                  <m:den>
                    <m:r>
                      <w:rPr>
                        <w:rFonts w:ascii="Cambria Math" w:hAnsi="Cambria Math"/>
                      </w:rPr>
                      <m:t>C+M</m:t>
                    </m:r>
                  </m:den>
                </m:f>
              </m:e>
            </m:d>
          </m:e>
          <m:sup>
            <m:f>
              <m:fPr>
                <m:ctrlPr>
                  <w:rPr>
                    <w:rFonts w:ascii="Cambria Math" w:hAnsi="Cambria Math"/>
                    <w:i/>
                  </w:rPr>
                </m:ctrlPr>
              </m:fPr>
              <m:num>
                <m:r>
                  <w:rPr>
                    <w:rFonts w:ascii="Cambria Math" w:hAnsi="Cambria Math"/>
                  </w:rPr>
                  <m:t>1</m:t>
                </m:r>
              </m:num>
              <m:den>
                <m:r>
                  <w:rPr>
                    <w:rFonts w:ascii="Cambria Math" w:hAnsi="Cambria Math"/>
                  </w:rPr>
                  <m:t>2</m:t>
                </m:r>
              </m:den>
            </m:f>
          </m:sup>
        </m:sSup>
      </m:oMath>
    </w:p>
    <w:p w14:paraId="74EDF0DD" w14:textId="77777777" w:rsidR="00B34E99" w:rsidRDefault="00473E01">
      <w:pPr>
        <w:rPr>
          <w:rFonts w:eastAsiaTheme="minorEastAsia"/>
        </w:rPr>
      </w:pPr>
      <w:r>
        <w:rPr>
          <w:rFonts w:eastAsiaTheme="minorEastAsia"/>
        </w:rPr>
        <w:t xml:space="preserve">Rearranging, </w:t>
      </w:r>
      <w:r w:rsidR="00AB53C8">
        <w:rPr>
          <w:rFonts w:eastAsiaTheme="minorEastAsia"/>
        </w:rPr>
        <w:t xml:space="preserve">to make </w:t>
      </w:r>
      <w:r w:rsidR="00876671">
        <w:rPr>
          <w:rFonts w:eastAsiaTheme="minorEastAsia"/>
        </w:rPr>
        <w:t xml:space="preserve">the explosive mass, </w:t>
      </w:r>
      <w:r w:rsidR="00876671" w:rsidRPr="00876671">
        <w:rPr>
          <w:rFonts w:eastAsiaTheme="minorEastAsia"/>
          <w:i/>
          <w:iCs/>
        </w:rPr>
        <w:t>C</w:t>
      </w:r>
      <w:r w:rsidR="00876671">
        <w:rPr>
          <w:rFonts w:eastAsiaTheme="minorEastAsia"/>
        </w:rPr>
        <w:t>, the subject</w:t>
      </w:r>
      <w:r w:rsidR="00AC2CB3">
        <w:rPr>
          <w:rFonts w:eastAsiaTheme="minorEastAsia"/>
        </w:rPr>
        <w:t xml:space="preserve"> of the formula gives:</w:t>
      </w:r>
    </w:p>
    <w:p w14:paraId="2D240905" w14:textId="43A6E6B8" w:rsidR="00AC2CB3" w:rsidRPr="00824C7B" w:rsidRDefault="00E43FF8">
      <w:pPr>
        <w:rPr>
          <w:rFonts w:eastAsiaTheme="minorEastAsia"/>
        </w:rPr>
      </w:pPr>
      <m:oMathPara>
        <m:oMathParaPr>
          <m:jc m:val="left"/>
        </m:oMathParaPr>
        <m:oMath>
          <m:r>
            <w:rPr>
              <w:rFonts w:ascii="Cambria Math" w:hAnsi="Cambria Math"/>
            </w:rPr>
            <w:lastRenderedPageBreak/>
            <m:t xml:space="preserve">C= </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f>
                        <m:fPr>
                          <m:type m:val="noBar"/>
                          <m:ctrlPr>
                            <w:rPr>
                              <w:rFonts w:ascii="Cambria Math" w:hAnsi="Cambria Math"/>
                              <w:i/>
                            </w:rPr>
                          </m:ctrlPr>
                        </m:fPr>
                        <m:num>
                          <m:r>
                            <w:rPr>
                              <w:rFonts w:ascii="Cambria Math" w:hAnsi="Cambria Math"/>
                            </w:rPr>
                            <m:t>v</m:t>
                          </m:r>
                        </m:num>
                        <m:den>
                          <m:rad>
                            <m:radPr>
                              <m:degHide m:val="1"/>
                              <m:ctrlPr>
                                <w:rPr>
                                  <w:rFonts w:ascii="Cambria Math" w:hAnsi="Cambria Math"/>
                                  <w:i/>
                                </w:rPr>
                              </m:ctrlPr>
                            </m:radPr>
                            <m:deg/>
                            <m:e>
                              <m:r>
                                <w:rPr>
                                  <w:rFonts w:ascii="Cambria Math" w:hAnsi="Cambria Math"/>
                                </w:rPr>
                                <m:t>2E</m:t>
                              </m:r>
                            </m:e>
                          </m:rad>
                        </m:den>
                      </m:f>
                    </m:e>
                  </m:d>
                </m:e>
                <m:sup>
                  <m:r>
                    <w:rPr>
                      <w:rFonts w:ascii="Cambria Math" w:hAnsi="Cambria Math"/>
                    </w:rPr>
                    <m:t>2</m:t>
                  </m:r>
                </m:sup>
              </m:sSup>
              <m:r>
                <w:rPr>
                  <w:rFonts w:ascii="Cambria Math" w:hAnsi="Cambria Math"/>
                </w:rPr>
                <m:t>KM</m:t>
              </m:r>
            </m:num>
            <m:den>
              <m:r>
                <w:rPr>
                  <w:rFonts w:ascii="Cambria Math" w:hAnsi="Cambria Math"/>
                </w:rPr>
                <m:t>1-</m:t>
              </m:r>
              <m:sSup>
                <m:sSupPr>
                  <m:ctrlPr>
                    <w:rPr>
                      <w:rFonts w:ascii="Cambria Math" w:hAnsi="Cambria Math"/>
                      <w:i/>
                    </w:rPr>
                  </m:ctrlPr>
                </m:sSupPr>
                <m:e>
                  <m:d>
                    <m:dPr>
                      <m:ctrlPr>
                        <w:rPr>
                          <w:rFonts w:ascii="Cambria Math" w:hAnsi="Cambria Math"/>
                          <w:i/>
                        </w:rPr>
                      </m:ctrlPr>
                    </m:dPr>
                    <m:e>
                      <m:f>
                        <m:fPr>
                          <m:type m:val="noBar"/>
                          <m:ctrlPr>
                            <w:rPr>
                              <w:rFonts w:ascii="Cambria Math" w:hAnsi="Cambria Math"/>
                              <w:i/>
                            </w:rPr>
                          </m:ctrlPr>
                        </m:fPr>
                        <m:num>
                          <m:r>
                            <w:rPr>
                              <w:rFonts w:ascii="Cambria Math" w:hAnsi="Cambria Math"/>
                            </w:rPr>
                            <m:t>v</m:t>
                          </m:r>
                        </m:num>
                        <m:den>
                          <m:rad>
                            <m:radPr>
                              <m:degHide m:val="1"/>
                              <m:ctrlPr>
                                <w:rPr>
                                  <w:rFonts w:ascii="Cambria Math" w:hAnsi="Cambria Math"/>
                                  <w:i/>
                                </w:rPr>
                              </m:ctrlPr>
                            </m:radPr>
                            <m:deg/>
                            <m:e>
                              <m:r>
                                <w:rPr>
                                  <w:rFonts w:ascii="Cambria Math" w:hAnsi="Cambria Math"/>
                                </w:rPr>
                                <m:t>2E</m:t>
                              </m:r>
                            </m:e>
                          </m:rad>
                        </m:den>
                      </m:f>
                    </m:e>
                  </m:d>
                </m:e>
                <m:sup>
                  <m:r>
                    <w:rPr>
                      <w:rFonts w:ascii="Cambria Math" w:hAnsi="Cambria Math"/>
                    </w:rPr>
                    <m:t>2</m:t>
                  </m:r>
                </m:sup>
              </m:sSup>
            </m:den>
          </m:f>
        </m:oMath>
      </m:oMathPara>
    </w:p>
    <w:p w14:paraId="06AA15B5" w14:textId="64552117" w:rsidR="00824C7B" w:rsidRPr="00B34E99" w:rsidRDefault="00824C7B">
      <w:pPr>
        <w:rPr>
          <w:rFonts w:eastAsiaTheme="minorEastAsia"/>
        </w:rPr>
      </w:pPr>
      <w:r>
        <w:rPr>
          <w:rFonts w:eastAsiaTheme="minorEastAsia"/>
        </w:rPr>
        <w:t xml:space="preserve">Where </w:t>
      </w:r>
      <w:r w:rsidRPr="00E5561E">
        <w:rPr>
          <w:rFonts w:eastAsiaTheme="minorEastAsia"/>
          <w:i/>
          <w:iCs/>
        </w:rPr>
        <w:t>K</w:t>
      </w:r>
      <w:r>
        <w:rPr>
          <w:rFonts w:eastAsiaTheme="minorEastAsia"/>
        </w:rPr>
        <w:t xml:space="preserve"> is the geometry constant</w:t>
      </w:r>
      <w:r w:rsidR="004E279C">
        <w:rPr>
          <w:rFonts w:eastAsiaTheme="minorEastAsia"/>
        </w:rPr>
        <w:t xml:space="preserve"> (1/2 for a cylinder)</w:t>
      </w:r>
      <w:r w:rsidR="00F853FA">
        <w:rPr>
          <w:rFonts w:eastAsiaTheme="minorEastAsia"/>
        </w:rPr>
        <w:t xml:space="preserve">, </w:t>
      </w:r>
      <w:r w:rsidR="00F853FA" w:rsidRPr="00E5561E">
        <w:rPr>
          <w:rFonts w:eastAsiaTheme="minorEastAsia"/>
          <w:i/>
          <w:iCs/>
        </w:rPr>
        <w:t>M</w:t>
      </w:r>
      <w:r w:rsidR="00F853FA">
        <w:rPr>
          <w:rFonts w:eastAsiaTheme="minorEastAsia"/>
        </w:rPr>
        <w:t xml:space="preserve"> is the mass of the case material, </w:t>
      </w:r>
      <m:oMath>
        <m:sSup>
          <m:sSupPr>
            <m:ctrlPr>
              <w:rPr>
                <w:rFonts w:ascii="Cambria Math" w:hAnsi="Cambria Math"/>
                <w:i/>
              </w:rPr>
            </m:ctrlPr>
          </m:sSupPr>
          <m:e>
            <m:d>
              <m:dPr>
                <m:ctrlPr>
                  <w:rPr>
                    <w:rFonts w:ascii="Cambria Math" w:hAnsi="Cambria Math"/>
                    <w:i/>
                  </w:rPr>
                </m:ctrlPr>
              </m:dPr>
              <m:e>
                <m:f>
                  <m:fPr>
                    <m:type m:val="noBar"/>
                    <m:ctrlPr>
                      <w:rPr>
                        <w:rFonts w:ascii="Cambria Math" w:hAnsi="Cambria Math"/>
                        <w:i/>
                      </w:rPr>
                    </m:ctrlPr>
                  </m:fPr>
                  <m:num>
                    <m:r>
                      <w:rPr>
                        <w:rFonts w:ascii="Cambria Math" w:hAnsi="Cambria Math"/>
                      </w:rPr>
                      <m:t>v</m:t>
                    </m:r>
                  </m:num>
                  <m:den>
                    <m:rad>
                      <m:radPr>
                        <m:degHide m:val="1"/>
                        <m:ctrlPr>
                          <w:rPr>
                            <w:rFonts w:ascii="Cambria Math" w:hAnsi="Cambria Math"/>
                            <w:i/>
                          </w:rPr>
                        </m:ctrlPr>
                      </m:radPr>
                      <m:deg/>
                      <m:e>
                        <m:r>
                          <w:rPr>
                            <w:rFonts w:ascii="Cambria Math" w:hAnsi="Cambria Math"/>
                          </w:rPr>
                          <m:t>2E</m:t>
                        </m:r>
                      </m:e>
                    </m:rad>
                  </m:den>
                </m:f>
              </m:e>
            </m:d>
          </m:e>
          <m:sup>
            <m:r>
              <w:rPr>
                <w:rFonts w:ascii="Cambria Math" w:hAnsi="Cambria Math"/>
              </w:rPr>
              <m:t>2</m:t>
            </m:r>
          </m:sup>
        </m:sSup>
      </m:oMath>
      <w:r w:rsidR="007E665F">
        <w:rPr>
          <w:rFonts w:eastAsiaTheme="minorEastAsia"/>
        </w:rPr>
        <w:t xml:space="preserve"> is the fragment velocity divided by the Gurney constant of the energetic. </w:t>
      </w:r>
    </w:p>
    <w:p w14:paraId="46C9E772" w14:textId="04B59893" w:rsidR="00B34E99" w:rsidRDefault="0056692B">
      <w:r>
        <w:t xml:space="preserve">Taking the </w:t>
      </w:r>
      <w:r w:rsidR="00520041">
        <w:t xml:space="preserve">average velocity reading and mass of the collected </w:t>
      </w:r>
      <w:proofErr w:type="gramStart"/>
      <w:r w:rsidR="00520041">
        <w:t>fragments</w:t>
      </w:r>
      <w:r w:rsidR="00FB1368">
        <w:t>, and</w:t>
      </w:r>
      <w:proofErr w:type="gramEnd"/>
      <w:r w:rsidR="00FB1368">
        <w:t xml:space="preserve"> applying them </w:t>
      </w:r>
      <w:r w:rsidR="00F23C20">
        <w:t>to the equation with a Gurney constant</w:t>
      </w:r>
      <w:r w:rsidR="005C2852">
        <w:t xml:space="preserve"> (</w:t>
      </w:r>
      <m:oMath>
        <m:rad>
          <m:radPr>
            <m:degHide m:val="1"/>
            <m:ctrlPr>
              <w:rPr>
                <w:rFonts w:ascii="Cambria Math" w:hAnsi="Cambria Math"/>
                <w:i/>
              </w:rPr>
            </m:ctrlPr>
          </m:radPr>
          <m:deg/>
          <m:e>
            <m:r>
              <w:rPr>
                <w:rFonts w:ascii="Cambria Math" w:hAnsi="Cambria Math"/>
              </w:rPr>
              <m:t>2E</m:t>
            </m:r>
          </m:e>
        </m:rad>
      </m:oMath>
      <w:r w:rsidR="00F23C20">
        <w:t xml:space="preserve"> </w:t>
      </w:r>
      <w:r w:rsidR="005C2852">
        <w:t>)</w:t>
      </w:r>
      <w:r w:rsidR="00926160">
        <w:t xml:space="preserve"> </w:t>
      </w:r>
      <w:r w:rsidR="00F23C20">
        <w:t>for PE8</w:t>
      </w:r>
      <w:r w:rsidR="004F5D19">
        <w:t xml:space="preserve"> which was estimated </w:t>
      </w:r>
      <w:r w:rsidR="00BA5529">
        <w:t xml:space="preserve">to be in the region </w:t>
      </w:r>
      <w:r w:rsidR="00BA5529" w:rsidRPr="009A05FE">
        <w:t xml:space="preserve">of </w:t>
      </w:r>
      <w:r w:rsidR="00AB5607" w:rsidRPr="009A05FE">
        <w:t>1.7</w:t>
      </w:r>
      <w:r w:rsidR="0057790F">
        <w:t>:</w:t>
      </w:r>
      <w:r w:rsidR="00EC483E" w:rsidRPr="009A05FE">
        <w:t xml:space="preserve"> the following calculation </w:t>
      </w:r>
      <w:r w:rsidR="00FC0C14" w:rsidRPr="009A05FE">
        <w:t>determined</w:t>
      </w:r>
      <w:r w:rsidR="00FC0C14">
        <w:t xml:space="preserve"> the </w:t>
      </w:r>
      <w:r w:rsidR="00D762F6">
        <w:t xml:space="preserve">mass to be less than 40g. Again, this is greatly below those values </w:t>
      </w:r>
      <w:r w:rsidR="00C206FE">
        <w:t xml:space="preserve">anticipated and suggests a limitation beyond the known </w:t>
      </w:r>
      <w:r w:rsidR="00A3622C">
        <w:t>limitations of the Gurney equation which rely upon an idealised</w:t>
      </w:r>
      <w:r w:rsidR="009A05FE">
        <w:t xml:space="preserve"> set of variables</w:t>
      </w:r>
      <w:r w:rsidR="004419AF">
        <w:t xml:space="preserve">. </w:t>
      </w:r>
    </w:p>
    <w:p w14:paraId="20E002AF" w14:textId="77777777" w:rsidR="00FB2BD2" w:rsidRDefault="00FB2BD2"/>
    <w:p w14:paraId="6CC604A9" w14:textId="2CA2A6F4" w:rsidR="007D1C05" w:rsidRDefault="00343AF6" w:rsidP="00343AF6">
      <w:pPr>
        <w:pStyle w:val="Heading2"/>
      </w:pPr>
      <w:bookmarkStart w:id="15" w:name="_Toc217038716"/>
      <w:r>
        <w:t>Blast Overpressure</w:t>
      </w:r>
      <w:bookmarkEnd w:id="15"/>
    </w:p>
    <w:p w14:paraId="3A1A255F" w14:textId="7B5A8D98" w:rsidR="009A306B" w:rsidRDefault="004C4B97" w:rsidP="00710CFC">
      <w:r>
        <w:t xml:space="preserve">With reference to </w:t>
      </w:r>
      <w:r>
        <w:fldChar w:fldCharType="begin"/>
      </w:r>
      <w:r>
        <w:instrText xml:space="preserve"> REF _Ref217038632 \h </w:instrText>
      </w:r>
      <w:r>
        <w:fldChar w:fldCharType="separate"/>
      </w:r>
      <w:r>
        <w:t xml:space="preserve">Figure </w:t>
      </w:r>
      <w:r>
        <w:rPr>
          <w:noProof/>
        </w:rPr>
        <w:t>7</w:t>
      </w:r>
      <w:r>
        <w:fldChar w:fldCharType="end"/>
      </w:r>
      <w:r>
        <w:t xml:space="preserve">, </w:t>
      </w:r>
      <w:r w:rsidR="00E54057">
        <w:t xml:space="preserve">the blast overpressure </w:t>
      </w:r>
      <w:r w:rsidR="000936D0">
        <w:t xml:space="preserve">readings are presented. </w:t>
      </w:r>
      <w:r w:rsidR="003E3453">
        <w:t xml:space="preserve">This </w:t>
      </w:r>
      <w:r w:rsidR="001D0C5B">
        <w:t xml:space="preserve">shows the readings of two pressure gauges which </w:t>
      </w:r>
      <w:r w:rsidR="00AB78CE">
        <w:t xml:space="preserve">measured the incident blast overpressure of the explosive device. </w:t>
      </w:r>
      <w:proofErr w:type="gramStart"/>
      <w:r w:rsidR="00AB78CE">
        <w:t>It can be seen that the</w:t>
      </w:r>
      <w:proofErr w:type="gramEnd"/>
      <w:r w:rsidR="00AB78CE">
        <w:t xml:space="preserve"> </w:t>
      </w:r>
      <w:r w:rsidR="000015EC">
        <w:t xml:space="preserve">orange readings pertain to </w:t>
      </w:r>
      <w:r w:rsidR="006B4DC8">
        <w:t xml:space="preserve">gauge </w:t>
      </w:r>
      <w:r w:rsidR="00D47E5F">
        <w:t>two</w:t>
      </w:r>
      <w:r w:rsidR="006B4DC8">
        <w:t xml:space="preserve"> and the green </w:t>
      </w:r>
      <w:r w:rsidR="00D47E5F">
        <w:t xml:space="preserve">readings pertained to pressure gauge three. </w:t>
      </w:r>
      <w:r w:rsidR="00BC756D">
        <w:t xml:space="preserve">The readings for gauge </w:t>
      </w:r>
      <w:r w:rsidR="00A236B2">
        <w:t>one</w:t>
      </w:r>
      <w:r w:rsidR="00BC756D">
        <w:t xml:space="preserve"> </w:t>
      </w:r>
      <w:proofErr w:type="gramStart"/>
      <w:r w:rsidR="00BC756D">
        <w:t>were</w:t>
      </w:r>
      <w:proofErr w:type="gramEnd"/>
      <w:r w:rsidR="00BC756D">
        <w:t xml:space="preserve"> removed due to a fragment strike which resulted in </w:t>
      </w:r>
      <w:r w:rsidR="00B27816">
        <w:t>distorted readings.</w:t>
      </w:r>
      <w:r w:rsidR="00877213">
        <w:t xml:space="preserve"> There is a clear secondary orange spike which is indicative of a </w:t>
      </w:r>
      <w:r w:rsidR="00254C52">
        <w:t xml:space="preserve">reflected shock wave due to the device being held above </w:t>
      </w:r>
      <w:r w:rsidR="00787B21">
        <w:t xml:space="preserve">the ground. The following peak </w:t>
      </w:r>
      <w:r w:rsidR="009A306B">
        <w:t>overpressure values were noted:</w:t>
      </w:r>
    </w:p>
    <w:p w14:paraId="6DB35FDD" w14:textId="144038EC" w:rsidR="00FE5A10" w:rsidRDefault="00FE5A10" w:rsidP="00FE5A10">
      <w:pPr>
        <w:pStyle w:val="Caption"/>
        <w:keepNext/>
        <w:jc w:val="center"/>
      </w:pPr>
      <w:r>
        <w:t xml:space="preserve">Table </w:t>
      </w:r>
      <w:fldSimple w:instr=" SEQ Table \* ARABIC ">
        <w:r>
          <w:rPr>
            <w:noProof/>
          </w:rPr>
          <w:t>7</w:t>
        </w:r>
      </w:fldSimple>
      <w:r>
        <w:t xml:space="preserve"> - Incident blast overpressure readings</w:t>
      </w:r>
    </w:p>
    <w:tbl>
      <w:tblPr>
        <w:tblStyle w:val="TableGrid"/>
        <w:tblW w:w="0" w:type="auto"/>
        <w:tblLook w:val="04A0" w:firstRow="1" w:lastRow="0" w:firstColumn="1" w:lastColumn="0" w:noHBand="0" w:noVBand="1"/>
      </w:tblPr>
      <w:tblGrid>
        <w:gridCol w:w="4508"/>
        <w:gridCol w:w="4508"/>
      </w:tblGrid>
      <w:tr w:rsidR="00A314F8" w14:paraId="70C8D5A5" w14:textId="77777777" w:rsidTr="00710CFC">
        <w:tc>
          <w:tcPr>
            <w:tcW w:w="4508" w:type="dxa"/>
            <w:shd w:val="clear" w:color="auto" w:fill="F2F2F2" w:themeFill="background1" w:themeFillShade="F2"/>
          </w:tcPr>
          <w:p w14:paraId="767F25B5" w14:textId="16E08994" w:rsidR="00A314F8" w:rsidRDefault="00A314F8" w:rsidP="00FE5A10">
            <w:pPr>
              <w:shd w:val="clear" w:color="auto" w:fill="F2F2F2" w:themeFill="background1" w:themeFillShade="F2"/>
            </w:pPr>
            <w:r>
              <w:t>Gauge No.</w:t>
            </w:r>
          </w:p>
        </w:tc>
        <w:tc>
          <w:tcPr>
            <w:tcW w:w="4508" w:type="dxa"/>
            <w:shd w:val="clear" w:color="auto" w:fill="F2F2F2" w:themeFill="background1" w:themeFillShade="F2"/>
          </w:tcPr>
          <w:p w14:paraId="06D692C2" w14:textId="2E6FC7DA" w:rsidR="00A314F8" w:rsidRDefault="00A314F8" w:rsidP="00FE5A10">
            <w:pPr>
              <w:shd w:val="clear" w:color="auto" w:fill="F2F2F2" w:themeFill="background1" w:themeFillShade="F2"/>
            </w:pPr>
            <w:r>
              <w:t>Pressure (KPa)</w:t>
            </w:r>
          </w:p>
        </w:tc>
      </w:tr>
      <w:tr w:rsidR="00A314F8" w14:paraId="3D597A85" w14:textId="77777777" w:rsidTr="00A314F8">
        <w:tc>
          <w:tcPr>
            <w:tcW w:w="4508" w:type="dxa"/>
          </w:tcPr>
          <w:p w14:paraId="63B90B7B" w14:textId="4BF3CF5B" w:rsidR="00A314F8" w:rsidRDefault="00A236B2" w:rsidP="00343AF6">
            <w:r>
              <w:t>Two</w:t>
            </w:r>
          </w:p>
        </w:tc>
        <w:tc>
          <w:tcPr>
            <w:tcW w:w="4508" w:type="dxa"/>
          </w:tcPr>
          <w:p w14:paraId="4CFA674B" w14:textId="180ECE63" w:rsidR="00A314F8" w:rsidRDefault="006C6534" w:rsidP="00343AF6">
            <w:r>
              <w:t>~ 434</w:t>
            </w:r>
          </w:p>
        </w:tc>
      </w:tr>
      <w:tr w:rsidR="00A314F8" w14:paraId="6994518C" w14:textId="77777777" w:rsidTr="00A314F8">
        <w:tc>
          <w:tcPr>
            <w:tcW w:w="4508" w:type="dxa"/>
          </w:tcPr>
          <w:p w14:paraId="2CBE04BA" w14:textId="5F344A0C" w:rsidR="00A314F8" w:rsidRDefault="006C6534" w:rsidP="00343AF6">
            <w:r>
              <w:t>Three</w:t>
            </w:r>
          </w:p>
        </w:tc>
        <w:tc>
          <w:tcPr>
            <w:tcW w:w="4508" w:type="dxa"/>
          </w:tcPr>
          <w:p w14:paraId="10C82732" w14:textId="5F32CB1C" w:rsidR="00A314F8" w:rsidRDefault="006C6534" w:rsidP="00343AF6">
            <w:r>
              <w:t xml:space="preserve">~ </w:t>
            </w:r>
            <w:r w:rsidR="007721D7">
              <w:t>93 -94</w:t>
            </w:r>
          </w:p>
        </w:tc>
      </w:tr>
    </w:tbl>
    <w:p w14:paraId="1BE25F8F" w14:textId="77777777" w:rsidR="00E161C0" w:rsidRDefault="00E161C0" w:rsidP="00343AF6"/>
    <w:p w14:paraId="152E634F" w14:textId="6CAED14C" w:rsidR="00B37FE0" w:rsidRDefault="00B37FE0" w:rsidP="00B37FE0">
      <w:pPr>
        <w:pStyle w:val="Caption"/>
        <w:keepNext/>
        <w:jc w:val="center"/>
      </w:pPr>
      <w:bookmarkStart w:id="16" w:name="_Ref217038632"/>
      <w:r>
        <w:t xml:space="preserve">Figure </w:t>
      </w:r>
      <w:fldSimple w:instr=" SEQ Figure \* ARABIC ">
        <w:r>
          <w:rPr>
            <w:noProof/>
          </w:rPr>
          <w:t>7</w:t>
        </w:r>
      </w:fldSimple>
      <w:bookmarkEnd w:id="16"/>
      <w:r>
        <w:t xml:space="preserve"> - Blast overpressure readings</w:t>
      </w:r>
    </w:p>
    <w:p w14:paraId="71116FAF" w14:textId="167B60E5" w:rsidR="00E161C0" w:rsidRPr="00343AF6" w:rsidRDefault="00E161C0" w:rsidP="00343AF6">
      <w:r>
        <w:rPr>
          <w:noProof/>
        </w:rPr>
        <w:drawing>
          <wp:inline distT="0" distB="0" distL="0" distR="0" wp14:anchorId="16410078" wp14:editId="6EAB4586">
            <wp:extent cx="5088043" cy="3068271"/>
            <wp:effectExtent l="0" t="0" r="0" b="0"/>
            <wp:docPr id="1759827105" name="Picture 1" descr="A graph showing 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827105" name="Picture 1" descr="A graph showing a graph of a graph&#10;&#10;AI-generated content may be incorrect."/>
                    <pic:cNvPicPr/>
                  </pic:nvPicPr>
                  <pic:blipFill>
                    <a:blip r:embed="rId17"/>
                    <a:stretch>
                      <a:fillRect/>
                    </a:stretch>
                  </pic:blipFill>
                  <pic:spPr>
                    <a:xfrm>
                      <a:off x="0" y="0"/>
                      <a:ext cx="5091281" cy="3070223"/>
                    </a:xfrm>
                    <a:prstGeom prst="rect">
                      <a:avLst/>
                    </a:prstGeom>
                  </pic:spPr>
                </pic:pic>
              </a:graphicData>
            </a:graphic>
          </wp:inline>
        </w:drawing>
      </w:r>
    </w:p>
    <w:p w14:paraId="7404C178" w14:textId="362EDCE3" w:rsidR="002E0196" w:rsidRDefault="00C20A6E" w:rsidP="00C20A6E">
      <w:pPr>
        <w:pStyle w:val="Heading2"/>
      </w:pPr>
      <w:bookmarkStart w:id="17" w:name="_Toc217038717"/>
      <w:r>
        <w:lastRenderedPageBreak/>
        <w:t>Explosive Residue Analysis</w:t>
      </w:r>
      <w:bookmarkEnd w:id="17"/>
    </w:p>
    <w:p w14:paraId="53FEE3E0" w14:textId="62A7D9CF" w:rsidR="00962391" w:rsidRDefault="008F4D05" w:rsidP="00962391">
      <w:r>
        <w:t>The nature of a detonation event creates a complex mixture of interfering compounds and consumes the original energetic compounds, which proves significantly challenging when analysing a post-detonation event.</w:t>
      </w:r>
      <w:r w:rsidR="00DA10EF">
        <w:t xml:space="preserve"> </w:t>
      </w:r>
      <w:r w:rsidR="00962391">
        <w:t xml:space="preserve">It is particularly challenging </w:t>
      </w:r>
      <w:r w:rsidR="00434405">
        <w:t>when that</w:t>
      </w:r>
      <w:r w:rsidR="00962391">
        <w:t xml:space="preserve"> event took place in an open environment, </w:t>
      </w:r>
      <w:r w:rsidR="00C855DE">
        <w:t xml:space="preserve">where </w:t>
      </w:r>
      <w:r w:rsidR="00962391">
        <w:t>trace amounts</w:t>
      </w:r>
      <w:r w:rsidR="00827E3B">
        <w:t xml:space="preserve"> </w:t>
      </w:r>
      <w:r w:rsidR="00962391">
        <w:t xml:space="preserve">are spread over a dispersed area. </w:t>
      </w:r>
    </w:p>
    <w:p w14:paraId="3492434E" w14:textId="24AB3B3A" w:rsidR="00C20A6E" w:rsidRDefault="00201242" w:rsidP="00C20A6E">
      <w:r>
        <w:t xml:space="preserve">To </w:t>
      </w:r>
      <w:r w:rsidR="00A66632">
        <w:t>counter this,</w:t>
      </w:r>
      <w:r w:rsidR="00D3214B">
        <w:t xml:space="preserve"> the </w:t>
      </w:r>
      <w:r w:rsidR="005C6290">
        <w:t>fragmentation</w:t>
      </w:r>
      <w:r w:rsidR="00307596">
        <w:t xml:space="preserve"> boarding enabled the capture of energetic </w:t>
      </w:r>
      <w:r w:rsidR="005C6290">
        <w:t>containing</w:t>
      </w:r>
      <w:r w:rsidR="00307596">
        <w:t xml:space="preserve"> </w:t>
      </w:r>
      <w:r w:rsidR="00AF7276">
        <w:t>fragments. S</w:t>
      </w:r>
      <w:r w:rsidR="00CA6B35">
        <w:t xml:space="preserve">wab samples were taken from a select </w:t>
      </w:r>
      <w:r w:rsidR="00454E97">
        <w:t>number of areas with a particular focus on</w:t>
      </w:r>
      <w:r w:rsidR="00905512">
        <w:t xml:space="preserve"> fragment strike locations </w:t>
      </w:r>
      <w:r w:rsidR="00275A56">
        <w:t xml:space="preserve">at the velocity foil indicators. This was carried out to ensure </w:t>
      </w:r>
      <w:r w:rsidR="00B67ED9">
        <w:t xml:space="preserve">cross-contamination with other </w:t>
      </w:r>
      <w:r w:rsidR="00A77E91">
        <w:t xml:space="preserve">surrounding </w:t>
      </w:r>
      <w:r w:rsidR="00B67ED9">
        <w:t xml:space="preserve">material was kept to a minimum </w:t>
      </w:r>
      <w:r w:rsidR="005E2357">
        <w:t xml:space="preserve">and for the concentration of explosive residue </w:t>
      </w:r>
      <w:r w:rsidR="00A77E91">
        <w:t>to be maximised.</w:t>
      </w:r>
      <w:r w:rsidR="000429A5">
        <w:t xml:space="preserve"> </w:t>
      </w:r>
    </w:p>
    <w:p w14:paraId="228A8AC4" w14:textId="425AF2CE" w:rsidR="00B5141E" w:rsidRDefault="00B764B5" w:rsidP="00C20A6E">
      <w:r>
        <w:t xml:space="preserve">The method chosen to analyse the swab samples was Fourier Transform </w:t>
      </w:r>
      <w:r w:rsidR="00DE2C78">
        <w:t xml:space="preserve">Infrared Spectroscopy (FTIR). This </w:t>
      </w:r>
      <w:r w:rsidR="00984E9D">
        <w:t xml:space="preserve">method has </w:t>
      </w:r>
      <w:r w:rsidR="00171FA9">
        <w:t xml:space="preserve">a </w:t>
      </w:r>
      <w:r w:rsidR="007E7381">
        <w:t xml:space="preserve">proven history </w:t>
      </w:r>
      <w:r w:rsidR="008324DA">
        <w:t xml:space="preserve">of being a suitable methodology for the forensic analysis of explosive </w:t>
      </w:r>
      <w:r w:rsidR="00D344E5">
        <w:t>materials</w:t>
      </w:r>
      <w:r w:rsidR="00171FA9">
        <w:t>; demo</w:t>
      </w:r>
      <w:r w:rsidR="00FE4225">
        <w:t>n</w:t>
      </w:r>
      <w:r w:rsidR="00171FA9">
        <w:t xml:space="preserve">strating an ability to be sensitive enough to detect </w:t>
      </w:r>
      <w:r w:rsidR="006F408A">
        <w:t xml:space="preserve">traces of explosives </w:t>
      </w:r>
      <w:r w:rsidR="00EA35E3">
        <w:t xml:space="preserve">in post-blast residues </w:t>
      </w:r>
      <w:r w:rsidR="00A347A7">
        <w:t xml:space="preserve">when only minimal amounts are </w:t>
      </w:r>
      <w:r w:rsidR="00683A8D">
        <w:t>able to be collected</w:t>
      </w:r>
      <w:sdt>
        <w:sdtPr>
          <w:id w:val="-1492553963"/>
          <w:citation/>
        </w:sdtPr>
        <w:sdtContent>
          <w:r w:rsidR="00683A8D">
            <w:fldChar w:fldCharType="begin"/>
          </w:r>
          <w:r w:rsidR="00683A8D">
            <w:instrText xml:space="preserve"> CITATION ELS08 \l 2057 </w:instrText>
          </w:r>
          <w:r w:rsidR="00683A8D">
            <w:fldChar w:fldCharType="separate"/>
          </w:r>
          <w:r w:rsidR="008416D6">
            <w:rPr>
              <w:noProof/>
            </w:rPr>
            <w:t xml:space="preserve"> </w:t>
          </w:r>
          <w:r w:rsidR="008416D6" w:rsidRPr="008416D6">
            <w:rPr>
              <w:noProof/>
            </w:rPr>
            <w:t>[4]</w:t>
          </w:r>
          <w:r w:rsidR="00683A8D">
            <w:fldChar w:fldCharType="end"/>
          </w:r>
        </w:sdtContent>
      </w:sdt>
      <w:r w:rsidR="00C62BCD">
        <w:t xml:space="preserve">. </w:t>
      </w:r>
      <w:r w:rsidR="00B80232">
        <w:t xml:space="preserve">As a non-destructive technique, it also has the benefit of enabling further analysis without </w:t>
      </w:r>
      <w:r w:rsidR="001550AC">
        <w:t xml:space="preserve">destroying the test sample. </w:t>
      </w:r>
    </w:p>
    <w:p w14:paraId="449F85FF" w14:textId="23CFA8EE" w:rsidR="00450EA0" w:rsidRDefault="00450EA0" w:rsidP="00C20A6E">
      <w:r>
        <w:t xml:space="preserve">With reference to </w:t>
      </w:r>
      <w:r w:rsidR="00895591">
        <w:fldChar w:fldCharType="begin"/>
      </w:r>
      <w:r w:rsidR="00895591">
        <w:instrText xml:space="preserve"> REF _Ref216962526 \h </w:instrText>
      </w:r>
      <w:r w:rsidR="00895591">
        <w:fldChar w:fldCharType="separate"/>
      </w:r>
      <w:r w:rsidR="0079470A">
        <w:t xml:space="preserve">Table </w:t>
      </w:r>
      <w:r w:rsidR="0079470A">
        <w:rPr>
          <w:noProof/>
        </w:rPr>
        <w:t>7</w:t>
      </w:r>
      <w:r w:rsidR="00895591">
        <w:fldChar w:fldCharType="end"/>
      </w:r>
      <w:r w:rsidR="00895591">
        <w:t xml:space="preserve">, </w:t>
      </w:r>
      <w:r w:rsidR="00224626">
        <w:t>a sample set of energetic</w:t>
      </w:r>
      <w:r w:rsidR="00A436E6">
        <w:t xml:space="preserve"> related functional groups </w:t>
      </w:r>
      <w:r w:rsidR="00367BFE">
        <w:t xml:space="preserve">are highlighted which are of interest </w:t>
      </w:r>
      <w:r w:rsidR="00371CEE">
        <w:t xml:space="preserve">in determining the energetic </w:t>
      </w:r>
      <w:r w:rsidR="007D28A6">
        <w:t>composition</w:t>
      </w:r>
      <w:r w:rsidR="007C396D">
        <w:t xml:space="preserve"> of the </w:t>
      </w:r>
      <w:r w:rsidR="00A92D0C">
        <w:t xml:space="preserve">unknown item. </w:t>
      </w:r>
    </w:p>
    <w:p w14:paraId="0025DBFB" w14:textId="70DCB8ED" w:rsidR="00D71C0C" w:rsidRDefault="00D71C0C" w:rsidP="00D71C0C">
      <w:pPr>
        <w:pStyle w:val="Caption"/>
        <w:keepNext/>
        <w:jc w:val="center"/>
      </w:pPr>
      <w:bookmarkStart w:id="18" w:name="_Ref216962526"/>
      <w:r>
        <w:t xml:space="preserve">Table </w:t>
      </w:r>
      <w:fldSimple w:instr=" SEQ Table \* ARABIC ">
        <w:r w:rsidR="00FE5A10">
          <w:rPr>
            <w:noProof/>
          </w:rPr>
          <w:t>8</w:t>
        </w:r>
      </w:fldSimple>
      <w:bookmarkEnd w:id="18"/>
      <w:r>
        <w:t xml:space="preserve"> - Examples of molecular building blocks for energetic materials</w:t>
      </w:r>
      <w:sdt>
        <w:sdtPr>
          <w:id w:val="-55555003"/>
          <w:citation/>
        </w:sdtPr>
        <w:sdtContent>
          <w:r w:rsidR="00480BFA">
            <w:fldChar w:fldCharType="begin"/>
          </w:r>
          <w:r w:rsidR="00480BFA">
            <w:instrText xml:space="preserve"> CITATION Tho \l 2057 </w:instrText>
          </w:r>
          <w:r w:rsidR="00480BFA">
            <w:fldChar w:fldCharType="separate"/>
          </w:r>
          <w:r w:rsidR="008416D6">
            <w:rPr>
              <w:noProof/>
            </w:rPr>
            <w:t xml:space="preserve"> </w:t>
          </w:r>
          <w:r w:rsidR="008416D6" w:rsidRPr="008416D6">
            <w:rPr>
              <w:noProof/>
            </w:rPr>
            <w:t>[5]</w:t>
          </w:r>
          <w:r w:rsidR="00480BFA">
            <w:fldChar w:fldCharType="end"/>
          </w:r>
        </w:sdtContent>
      </w:sdt>
    </w:p>
    <w:tbl>
      <w:tblPr>
        <w:tblStyle w:val="TableGrid"/>
        <w:tblW w:w="0" w:type="auto"/>
        <w:tblLook w:val="04A0" w:firstRow="1" w:lastRow="0" w:firstColumn="1" w:lastColumn="0" w:noHBand="0" w:noVBand="1"/>
      </w:tblPr>
      <w:tblGrid>
        <w:gridCol w:w="3005"/>
        <w:gridCol w:w="3005"/>
        <w:gridCol w:w="3006"/>
      </w:tblGrid>
      <w:tr w:rsidR="000D4302" w14:paraId="69C1514B" w14:textId="77777777" w:rsidTr="00D71C0C">
        <w:tc>
          <w:tcPr>
            <w:tcW w:w="3005" w:type="dxa"/>
            <w:shd w:val="clear" w:color="auto" w:fill="E8E8E8" w:themeFill="background2"/>
          </w:tcPr>
          <w:p w14:paraId="3C767A99" w14:textId="6F9DDA3F" w:rsidR="000D4302" w:rsidRDefault="000477ED" w:rsidP="00C20A6E">
            <w:r>
              <w:t>Group</w:t>
            </w:r>
          </w:p>
        </w:tc>
        <w:tc>
          <w:tcPr>
            <w:tcW w:w="3005" w:type="dxa"/>
            <w:shd w:val="clear" w:color="auto" w:fill="E8E8E8" w:themeFill="background2"/>
          </w:tcPr>
          <w:p w14:paraId="284A17A0" w14:textId="6218689F" w:rsidR="000D4302" w:rsidRDefault="000477ED" w:rsidP="00C20A6E">
            <w:r>
              <w:t>Energetic substance</w:t>
            </w:r>
          </w:p>
        </w:tc>
        <w:tc>
          <w:tcPr>
            <w:tcW w:w="3006" w:type="dxa"/>
            <w:shd w:val="clear" w:color="auto" w:fill="E8E8E8" w:themeFill="background2"/>
          </w:tcPr>
          <w:p w14:paraId="3D791903" w14:textId="7253F602" w:rsidR="000D4302" w:rsidRDefault="000477ED" w:rsidP="00C20A6E">
            <w:r>
              <w:t>Example</w:t>
            </w:r>
          </w:p>
        </w:tc>
      </w:tr>
      <w:tr w:rsidR="000D4302" w14:paraId="0AE14017" w14:textId="77777777" w:rsidTr="000D4302">
        <w:tc>
          <w:tcPr>
            <w:tcW w:w="3005" w:type="dxa"/>
          </w:tcPr>
          <w:p w14:paraId="385895D8" w14:textId="46D7FED8" w:rsidR="000D4302" w:rsidRPr="000477ED" w:rsidRDefault="000477ED" w:rsidP="00C20A6E">
            <w:r>
              <w:t>-NO</w:t>
            </w:r>
            <w:r>
              <w:rPr>
                <w:vertAlign w:val="subscript"/>
              </w:rPr>
              <w:t>2</w:t>
            </w:r>
          </w:p>
        </w:tc>
        <w:tc>
          <w:tcPr>
            <w:tcW w:w="3005" w:type="dxa"/>
          </w:tcPr>
          <w:p w14:paraId="39795304" w14:textId="56FF12DE" w:rsidR="000D4302" w:rsidRDefault="008B51CC" w:rsidP="00C20A6E">
            <w:r>
              <w:t>Organic nitro compounds</w:t>
            </w:r>
          </w:p>
        </w:tc>
        <w:tc>
          <w:tcPr>
            <w:tcW w:w="3006" w:type="dxa"/>
          </w:tcPr>
          <w:p w14:paraId="7E72883B" w14:textId="7B581ECA" w:rsidR="000D4302" w:rsidRDefault="008B51CC" w:rsidP="00C20A6E">
            <w:r>
              <w:t>TNT</w:t>
            </w:r>
          </w:p>
        </w:tc>
      </w:tr>
      <w:tr w:rsidR="000D4302" w14:paraId="5BC53443" w14:textId="77777777" w:rsidTr="000D4302">
        <w:tc>
          <w:tcPr>
            <w:tcW w:w="3005" w:type="dxa"/>
          </w:tcPr>
          <w:p w14:paraId="7E64612F" w14:textId="7B337009" w:rsidR="000D4302" w:rsidRPr="0090396A" w:rsidRDefault="0090396A" w:rsidP="00C20A6E">
            <w:pPr>
              <w:rPr>
                <w:vertAlign w:val="subscript"/>
              </w:rPr>
            </w:pPr>
            <w:r>
              <w:t>-O-NO</w:t>
            </w:r>
            <w:r>
              <w:rPr>
                <w:vertAlign w:val="subscript"/>
              </w:rPr>
              <w:t>2</w:t>
            </w:r>
          </w:p>
        </w:tc>
        <w:tc>
          <w:tcPr>
            <w:tcW w:w="3005" w:type="dxa"/>
          </w:tcPr>
          <w:p w14:paraId="6BF13611" w14:textId="7E880047" w:rsidR="000D4302" w:rsidRDefault="00856FFE" w:rsidP="00C20A6E">
            <w:proofErr w:type="spellStart"/>
            <w:r>
              <w:t>Organin</w:t>
            </w:r>
            <w:proofErr w:type="spellEnd"/>
            <w:r>
              <w:t xml:space="preserve"> </w:t>
            </w:r>
            <w:proofErr w:type="spellStart"/>
            <w:r>
              <w:t>nitrato</w:t>
            </w:r>
            <w:proofErr w:type="spellEnd"/>
            <w:r>
              <w:t xml:space="preserve"> / </w:t>
            </w:r>
            <w:proofErr w:type="spellStart"/>
            <w:r>
              <w:t>nitroesters</w:t>
            </w:r>
            <w:proofErr w:type="spellEnd"/>
          </w:p>
        </w:tc>
        <w:tc>
          <w:tcPr>
            <w:tcW w:w="3006" w:type="dxa"/>
          </w:tcPr>
          <w:p w14:paraId="1FB41CE5" w14:textId="61347070" w:rsidR="000D4302" w:rsidRDefault="00E97220" w:rsidP="00C20A6E">
            <w:r>
              <w:t>NG, PETN</w:t>
            </w:r>
          </w:p>
        </w:tc>
      </w:tr>
      <w:tr w:rsidR="000D4302" w14:paraId="13EE3905" w14:textId="77777777" w:rsidTr="000D4302">
        <w:tc>
          <w:tcPr>
            <w:tcW w:w="3005" w:type="dxa"/>
          </w:tcPr>
          <w:p w14:paraId="3772DB96" w14:textId="035F366F" w:rsidR="000D4302" w:rsidRDefault="00E97220" w:rsidP="00C20A6E">
            <w:r>
              <w:t>-</w:t>
            </w:r>
            <w:r w:rsidR="00530C42">
              <w:t xml:space="preserve">N=N- </w:t>
            </w:r>
          </w:p>
        </w:tc>
        <w:tc>
          <w:tcPr>
            <w:tcW w:w="3005" w:type="dxa"/>
          </w:tcPr>
          <w:p w14:paraId="4C5EDCE3" w14:textId="0C94E05D" w:rsidR="000D4302" w:rsidRDefault="00530C42" w:rsidP="00C20A6E">
            <w:r>
              <w:t xml:space="preserve">Organic or inorganic </w:t>
            </w:r>
            <w:r w:rsidR="00B912CB">
              <w:t>diazo compounds</w:t>
            </w:r>
          </w:p>
        </w:tc>
        <w:tc>
          <w:tcPr>
            <w:tcW w:w="3006" w:type="dxa"/>
          </w:tcPr>
          <w:p w14:paraId="6E4CD0AC" w14:textId="1868A81B" w:rsidR="000D4302" w:rsidRDefault="00B912CB" w:rsidP="00C20A6E">
            <w:proofErr w:type="spellStart"/>
            <w:r>
              <w:t>TAGzT</w:t>
            </w:r>
            <w:proofErr w:type="spellEnd"/>
          </w:p>
        </w:tc>
      </w:tr>
      <w:tr w:rsidR="000D4302" w14:paraId="3B490E8B" w14:textId="77777777" w:rsidTr="000D4302">
        <w:tc>
          <w:tcPr>
            <w:tcW w:w="3005" w:type="dxa"/>
          </w:tcPr>
          <w:p w14:paraId="350E22E6" w14:textId="061B442C" w:rsidR="000D4302" w:rsidRPr="00C0680B" w:rsidRDefault="002C7B47" w:rsidP="00C20A6E">
            <w:pPr>
              <w:rPr>
                <w:vertAlign w:val="subscript"/>
              </w:rPr>
            </w:pPr>
            <w:r>
              <w:t>-NH-NO</w:t>
            </w:r>
            <w:r>
              <w:rPr>
                <w:vertAlign w:val="subscript"/>
              </w:rPr>
              <w:t xml:space="preserve">2, </w:t>
            </w:r>
            <w:r w:rsidR="00C0680B">
              <w:t>-NR-NO</w:t>
            </w:r>
            <w:r w:rsidR="00C0680B">
              <w:rPr>
                <w:vertAlign w:val="subscript"/>
              </w:rPr>
              <w:t>2</w:t>
            </w:r>
          </w:p>
        </w:tc>
        <w:tc>
          <w:tcPr>
            <w:tcW w:w="3005" w:type="dxa"/>
          </w:tcPr>
          <w:p w14:paraId="7A5DA03A" w14:textId="161C46E6" w:rsidR="000D4302" w:rsidRDefault="0004692E" w:rsidP="00C20A6E">
            <w:proofErr w:type="spellStart"/>
            <w:r>
              <w:t>Nitramino</w:t>
            </w:r>
            <w:proofErr w:type="spellEnd"/>
            <w:r>
              <w:t xml:space="preserve"> compounds</w:t>
            </w:r>
          </w:p>
        </w:tc>
        <w:tc>
          <w:tcPr>
            <w:tcW w:w="3006" w:type="dxa"/>
          </w:tcPr>
          <w:p w14:paraId="74D8C6A1" w14:textId="42D30BFB" w:rsidR="000D4302" w:rsidRDefault="00C438D5" w:rsidP="00C20A6E">
            <w:r>
              <w:t>RDX, HMX</w:t>
            </w:r>
          </w:p>
        </w:tc>
      </w:tr>
      <w:tr w:rsidR="000D4302" w14:paraId="288D25AB" w14:textId="77777777" w:rsidTr="000D4302">
        <w:tc>
          <w:tcPr>
            <w:tcW w:w="3005" w:type="dxa"/>
          </w:tcPr>
          <w:p w14:paraId="7CBFAE4E" w14:textId="3B215767" w:rsidR="000D4302" w:rsidRPr="008A35E7" w:rsidRDefault="00C438D5" w:rsidP="00C20A6E">
            <w:pPr>
              <w:rPr>
                <w:vertAlign w:val="subscript"/>
              </w:rPr>
            </w:pPr>
            <w:r>
              <w:t>=N-</w:t>
            </w:r>
            <w:r w:rsidR="008A35E7">
              <w:t>NO</w:t>
            </w:r>
            <w:r w:rsidR="008A35E7">
              <w:rPr>
                <w:vertAlign w:val="subscript"/>
              </w:rPr>
              <w:t>2</w:t>
            </w:r>
          </w:p>
        </w:tc>
        <w:tc>
          <w:tcPr>
            <w:tcW w:w="3005" w:type="dxa"/>
          </w:tcPr>
          <w:p w14:paraId="608ECEEF" w14:textId="3E32F3D2" w:rsidR="000D4302" w:rsidRDefault="008A35E7" w:rsidP="00C20A6E">
            <w:proofErr w:type="spellStart"/>
            <w:r>
              <w:t>Nitrimino</w:t>
            </w:r>
            <w:proofErr w:type="spellEnd"/>
            <w:r>
              <w:t xml:space="preserve"> compounds</w:t>
            </w:r>
          </w:p>
        </w:tc>
        <w:tc>
          <w:tcPr>
            <w:tcW w:w="3006" w:type="dxa"/>
          </w:tcPr>
          <w:p w14:paraId="61A5968A" w14:textId="2154257E" w:rsidR="000D4302" w:rsidRDefault="00B10EDB" w:rsidP="00C20A6E">
            <w:proofErr w:type="spellStart"/>
            <w:r>
              <w:t>Ni</w:t>
            </w:r>
            <w:r w:rsidR="00031942">
              <w:t>timinotetrazole</w:t>
            </w:r>
            <w:proofErr w:type="spellEnd"/>
            <w:r w:rsidR="00894E51">
              <w:t>, RD</w:t>
            </w:r>
            <w:r w:rsidR="00452081">
              <w:t>X</w:t>
            </w:r>
          </w:p>
        </w:tc>
      </w:tr>
      <w:tr w:rsidR="00211147" w14:paraId="59D3C74C" w14:textId="77777777" w:rsidTr="000D4302">
        <w:tc>
          <w:tcPr>
            <w:tcW w:w="3005" w:type="dxa"/>
          </w:tcPr>
          <w:p w14:paraId="41A77E84" w14:textId="76BE9200" w:rsidR="00211147" w:rsidRDefault="00813CDD" w:rsidP="00C20A6E">
            <w:r>
              <w:t>-CNO</w:t>
            </w:r>
          </w:p>
        </w:tc>
        <w:tc>
          <w:tcPr>
            <w:tcW w:w="3005" w:type="dxa"/>
          </w:tcPr>
          <w:p w14:paraId="51AD7787" w14:textId="62A90CF2" w:rsidR="00211147" w:rsidRDefault="00813CDD" w:rsidP="00C20A6E">
            <w:r>
              <w:t>Fulminates</w:t>
            </w:r>
          </w:p>
        </w:tc>
        <w:tc>
          <w:tcPr>
            <w:tcW w:w="3006" w:type="dxa"/>
          </w:tcPr>
          <w:p w14:paraId="06CF4D43" w14:textId="23254550" w:rsidR="00211147" w:rsidRPr="004E48E9" w:rsidRDefault="00813CDD" w:rsidP="00C20A6E">
            <w:proofErr w:type="gramStart"/>
            <w:r>
              <w:t>Hg(</w:t>
            </w:r>
            <w:proofErr w:type="gramEnd"/>
            <w:r>
              <w:t>CNO)</w:t>
            </w:r>
            <w:r>
              <w:rPr>
                <w:vertAlign w:val="subscript"/>
              </w:rPr>
              <w:t>2</w:t>
            </w:r>
            <w:r w:rsidR="004E48E9">
              <w:t>, mercury fulminate</w:t>
            </w:r>
          </w:p>
        </w:tc>
      </w:tr>
    </w:tbl>
    <w:p w14:paraId="32231A61" w14:textId="77777777" w:rsidR="000D4302" w:rsidRDefault="000D4302" w:rsidP="00C20A6E"/>
    <w:p w14:paraId="2701FA90" w14:textId="06978D28" w:rsidR="00C81894" w:rsidRDefault="00C81894" w:rsidP="00C20A6E">
      <w:r>
        <w:t xml:space="preserve">Of </w:t>
      </w:r>
      <w:proofErr w:type="gramStart"/>
      <w:r>
        <w:t xml:space="preserve">particular </w:t>
      </w:r>
      <w:proofErr w:type="spellStart"/>
      <w:r>
        <w:t>intetrest</w:t>
      </w:r>
      <w:proofErr w:type="spellEnd"/>
      <w:proofErr w:type="gramEnd"/>
      <w:r>
        <w:t xml:space="preserve"> </w:t>
      </w:r>
      <w:r w:rsidR="004F6EF5">
        <w:t>are FTIR wavelengths of the nitro compound</w:t>
      </w:r>
      <w:r w:rsidR="00210219">
        <w:t>s and nitramine group</w:t>
      </w:r>
      <w:r w:rsidR="00644FD1">
        <w:t xml:space="preserve">, which are consistent with the use of a secondary energetic material and consistent with the </w:t>
      </w:r>
      <w:r w:rsidR="0042323C">
        <w:t xml:space="preserve">detonation event of the unknown item of OME. </w:t>
      </w:r>
      <w:r w:rsidR="00C25BE5">
        <w:t xml:space="preserve"> </w:t>
      </w:r>
    </w:p>
    <w:p w14:paraId="2FACF91D" w14:textId="32385A18" w:rsidR="002C7998" w:rsidRPr="004E14E3" w:rsidRDefault="00F639DC" w:rsidP="00C20A6E">
      <w:r>
        <w:t xml:space="preserve">Presented within </w:t>
      </w:r>
      <w:r>
        <w:fldChar w:fldCharType="begin"/>
      </w:r>
      <w:r>
        <w:instrText xml:space="preserve"> REF _Ref216963272 \h </w:instrText>
      </w:r>
      <w:r>
        <w:fldChar w:fldCharType="separate"/>
      </w:r>
      <w:r w:rsidR="0079470A">
        <w:t xml:space="preserve">Figure </w:t>
      </w:r>
      <w:r w:rsidR="0079470A">
        <w:rPr>
          <w:noProof/>
        </w:rPr>
        <w:t>5</w:t>
      </w:r>
      <w:r>
        <w:fldChar w:fldCharType="end"/>
      </w:r>
      <w:r>
        <w:t xml:space="preserve"> is </w:t>
      </w:r>
      <w:r w:rsidR="00867DA5">
        <w:t>a sample average of the swab samples</w:t>
      </w:r>
      <w:r w:rsidR="001C2238">
        <w:t xml:space="preserve"> </w:t>
      </w:r>
      <w:r w:rsidR="00AF63B9">
        <w:t>which subsequently</w:t>
      </w:r>
      <w:r w:rsidR="00282153">
        <w:t xml:space="preserve"> underwent FTIR. </w:t>
      </w:r>
      <w:r w:rsidR="00153121">
        <w:t xml:space="preserve">The </w:t>
      </w:r>
      <w:r w:rsidR="00C154A8">
        <w:t>spectra acquired was over 4000-400 cm</w:t>
      </w:r>
      <w:r w:rsidR="004E14E3">
        <w:rPr>
          <w:vertAlign w:val="superscript"/>
        </w:rPr>
        <w:t>-1</w:t>
      </w:r>
      <w:r w:rsidR="004E14E3">
        <w:t xml:space="preserve"> spectral range</w:t>
      </w:r>
      <w:r w:rsidR="00B31CB6">
        <w:t xml:space="preserve">. </w:t>
      </w:r>
    </w:p>
    <w:p w14:paraId="2D16E6CD" w14:textId="77777777" w:rsidR="00867DA5" w:rsidRDefault="00867DA5" w:rsidP="00C20A6E"/>
    <w:p w14:paraId="0A99ED2F" w14:textId="7E0E5B59" w:rsidR="00233642" w:rsidRDefault="00233642" w:rsidP="00233642">
      <w:pPr>
        <w:pStyle w:val="Caption"/>
        <w:keepNext/>
        <w:jc w:val="center"/>
      </w:pPr>
      <w:bookmarkStart w:id="19" w:name="_Ref216963272"/>
      <w:r>
        <w:lastRenderedPageBreak/>
        <w:t xml:space="preserve">Figure </w:t>
      </w:r>
      <w:fldSimple w:instr=" SEQ Figure \* ARABIC ">
        <w:r w:rsidR="00B37FE0">
          <w:rPr>
            <w:noProof/>
          </w:rPr>
          <w:t>8</w:t>
        </w:r>
      </w:fldSimple>
      <w:bookmarkEnd w:id="19"/>
      <w:r>
        <w:t xml:space="preserve"> - FTIR trace results - sample average</w:t>
      </w:r>
    </w:p>
    <w:p w14:paraId="41DE5EBE" w14:textId="24822B48" w:rsidR="00120761" w:rsidRDefault="00D766F2" w:rsidP="00634B6F">
      <w:pPr>
        <w:ind w:hanging="567"/>
        <w:jc w:val="center"/>
      </w:pPr>
      <w:r>
        <w:rPr>
          <w:noProof/>
        </w:rPr>
        <w:drawing>
          <wp:inline distT="0" distB="0" distL="0" distR="0" wp14:anchorId="30C325A0" wp14:editId="6A4EAA28">
            <wp:extent cx="6817196" cy="3589866"/>
            <wp:effectExtent l="0" t="0" r="3175" b="0"/>
            <wp:docPr id="1218746697" name="Picture 1" descr="A graph of a graph showing a number of different sizes and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746697" name="Picture 1" descr="A graph of a graph showing a number of different sizes and colors&#10;&#10;AI-generated content may be incorrect."/>
                    <pic:cNvPicPr/>
                  </pic:nvPicPr>
                  <pic:blipFill>
                    <a:blip r:embed="rId18"/>
                    <a:stretch>
                      <a:fillRect/>
                    </a:stretch>
                  </pic:blipFill>
                  <pic:spPr>
                    <a:xfrm>
                      <a:off x="0" y="0"/>
                      <a:ext cx="6822187" cy="3592494"/>
                    </a:xfrm>
                    <a:prstGeom prst="rect">
                      <a:avLst/>
                    </a:prstGeom>
                  </pic:spPr>
                </pic:pic>
              </a:graphicData>
            </a:graphic>
          </wp:inline>
        </w:drawing>
      </w:r>
    </w:p>
    <w:p w14:paraId="00A3DBEC" w14:textId="15E126E7" w:rsidR="008F569C" w:rsidRDefault="0044215B" w:rsidP="00C20A6E">
      <w:r>
        <w:t xml:space="preserve">Focussing on the fingerprint region, </w:t>
      </w:r>
      <w:r w:rsidR="00AE6A0C">
        <w:t xml:space="preserve">and with reference to </w:t>
      </w:r>
      <w:r w:rsidR="007D28A6">
        <w:fldChar w:fldCharType="begin"/>
      </w:r>
      <w:r w:rsidR="007D28A6">
        <w:instrText xml:space="preserve"> REF _Ref216962526 \h </w:instrText>
      </w:r>
      <w:r w:rsidR="007D28A6">
        <w:fldChar w:fldCharType="separate"/>
      </w:r>
      <w:r w:rsidR="007D28A6">
        <w:t xml:space="preserve">Table </w:t>
      </w:r>
      <w:r w:rsidR="007D28A6">
        <w:rPr>
          <w:noProof/>
        </w:rPr>
        <w:t>7</w:t>
      </w:r>
      <w:r w:rsidR="007D28A6">
        <w:fldChar w:fldCharType="end"/>
      </w:r>
      <w:r w:rsidR="007D28A6">
        <w:t xml:space="preserve">, </w:t>
      </w:r>
      <w:r w:rsidR="006A2E61">
        <w:t>the</w:t>
      </w:r>
      <w:r w:rsidR="00AB2AE2">
        <w:t xml:space="preserve">re is a strong spike in the </w:t>
      </w:r>
      <w:r w:rsidR="00943DC2">
        <w:t>1280-1350 cm</w:t>
      </w:r>
      <w:r w:rsidR="00943DC2">
        <w:rPr>
          <w:vertAlign w:val="superscript"/>
        </w:rPr>
        <w:t>-1</w:t>
      </w:r>
      <w:r w:rsidR="00943DC2">
        <w:t xml:space="preserve"> and </w:t>
      </w:r>
      <w:r w:rsidR="0080680D">
        <w:t>1550-1650 cm</w:t>
      </w:r>
      <w:r w:rsidR="0080680D">
        <w:rPr>
          <w:vertAlign w:val="superscript"/>
        </w:rPr>
        <w:t>-1</w:t>
      </w:r>
      <w:r w:rsidR="0080680D">
        <w:t xml:space="preserve"> region. </w:t>
      </w:r>
      <w:r w:rsidR="006774B7">
        <w:t xml:space="preserve">This could be accounted for </w:t>
      </w:r>
      <w:r w:rsidR="009A2C98">
        <w:t xml:space="preserve">by </w:t>
      </w:r>
      <w:r w:rsidR="006774B7">
        <w:t xml:space="preserve">the presence of an </w:t>
      </w:r>
      <w:r w:rsidR="005556C4">
        <w:t xml:space="preserve">N-O bond and C-N bond respectively. However, on further investigation </w:t>
      </w:r>
      <w:r w:rsidR="00BC7746">
        <w:t>the presence of a nitramine group (</w:t>
      </w:r>
      <w:r w:rsidR="00411A00">
        <w:t>N-NO</w:t>
      </w:r>
      <w:r w:rsidR="00411A00">
        <w:rPr>
          <w:vertAlign w:val="subscript"/>
        </w:rPr>
        <w:t>2</w:t>
      </w:r>
      <w:r w:rsidR="00411A00">
        <w:t xml:space="preserve">) could also account for this. </w:t>
      </w:r>
      <w:r w:rsidR="009A2C98">
        <w:t>This would suggest the presence of a</w:t>
      </w:r>
      <w:r w:rsidR="00E77209">
        <w:t xml:space="preserve"> nitramine based energetic such as RDX</w:t>
      </w:r>
      <w:r w:rsidR="00C5212E">
        <w:t xml:space="preserve">, which would correspond to </w:t>
      </w:r>
      <w:r w:rsidR="00263189">
        <w:t xml:space="preserve">a polymer bonded energetic such as PE8 which utilises RDX as </w:t>
      </w:r>
      <w:r w:rsidR="00D26248">
        <w:t xml:space="preserve">one of its primary constituent components. </w:t>
      </w:r>
    </w:p>
    <w:p w14:paraId="4178CB28" w14:textId="35EB9609" w:rsidR="00D26248" w:rsidRDefault="00D26248" w:rsidP="00C20A6E">
      <w:r>
        <w:t xml:space="preserve">The presence of </w:t>
      </w:r>
      <w:r w:rsidR="0048161B">
        <w:t>a large spike in the 30</w:t>
      </w:r>
      <w:r w:rsidR="00DC27D8">
        <w:t>66-3070 cm</w:t>
      </w:r>
      <w:r w:rsidR="00DC27D8">
        <w:rPr>
          <w:vertAlign w:val="superscript"/>
        </w:rPr>
        <w:t>-1</w:t>
      </w:r>
      <w:r w:rsidR="00DC27D8">
        <w:t xml:space="preserve"> region could suggest the presence of a polymer which utilise long chains of </w:t>
      </w:r>
      <w:r w:rsidR="002B07B3">
        <w:t xml:space="preserve">hydrocarbons. </w:t>
      </w:r>
    </w:p>
    <w:p w14:paraId="64A36658" w14:textId="3A85E3B5" w:rsidR="00081218" w:rsidRDefault="00081218" w:rsidP="00C20A6E">
      <w:r>
        <w:t xml:space="preserve">However, the </w:t>
      </w:r>
      <w:r w:rsidR="005C6290">
        <w:t>complexity</w:t>
      </w:r>
      <w:r>
        <w:t xml:space="preserve"> of the fingerprint region does not </w:t>
      </w:r>
      <w:r w:rsidR="00922759">
        <w:t xml:space="preserve">produce any clear alignment with </w:t>
      </w:r>
      <w:r w:rsidR="00594B60">
        <w:t xml:space="preserve">those energetics found in literature by the Author. It is </w:t>
      </w:r>
      <w:r w:rsidR="00A746FE">
        <w:t>suggested that these could relate to:</w:t>
      </w:r>
    </w:p>
    <w:p w14:paraId="2A388956" w14:textId="179D4AED" w:rsidR="00A746FE" w:rsidRDefault="00C27FE4" w:rsidP="00A746FE">
      <w:pPr>
        <w:pStyle w:val="ListParagraph"/>
        <w:numPr>
          <w:ilvl w:val="0"/>
          <w:numId w:val="9"/>
        </w:numPr>
      </w:pPr>
      <w:r>
        <w:t xml:space="preserve">An additional </w:t>
      </w:r>
      <w:r w:rsidR="00817832">
        <w:t xml:space="preserve">additive or </w:t>
      </w:r>
      <w:proofErr w:type="gramStart"/>
      <w:r w:rsidR="00817832">
        <w:t>taggant</w:t>
      </w:r>
      <w:r w:rsidR="005A3D4B">
        <w:t>;</w:t>
      </w:r>
      <w:proofErr w:type="gramEnd"/>
      <w:r w:rsidR="00817832">
        <w:t xml:space="preserve"> </w:t>
      </w:r>
    </w:p>
    <w:p w14:paraId="67997435" w14:textId="4460AD6B" w:rsidR="007768BA" w:rsidRDefault="00994DD1" w:rsidP="00A746FE">
      <w:pPr>
        <w:pStyle w:val="ListParagraph"/>
        <w:numPr>
          <w:ilvl w:val="0"/>
          <w:numId w:val="9"/>
        </w:numPr>
      </w:pPr>
      <w:r>
        <w:t>Potentially contaminants which would be expected from a</w:t>
      </w:r>
      <w:r w:rsidR="00760F5A">
        <w:t>n event which was not conducted in laboratory conditions.</w:t>
      </w:r>
    </w:p>
    <w:p w14:paraId="11D0B7D3" w14:textId="77777777" w:rsidR="00A746FE" w:rsidRPr="00DC27D8" w:rsidRDefault="00A746FE" w:rsidP="00C20A6E"/>
    <w:p w14:paraId="714085BC" w14:textId="4B1BECE9" w:rsidR="006E42D6" w:rsidRDefault="005A3D4B" w:rsidP="005A3D4B">
      <w:pPr>
        <w:pStyle w:val="Heading1"/>
      </w:pPr>
      <w:bookmarkStart w:id="20" w:name="_Toc217038718"/>
      <w:r>
        <w:t>Conclusion</w:t>
      </w:r>
      <w:bookmarkEnd w:id="20"/>
    </w:p>
    <w:p w14:paraId="6340EC13" w14:textId="77777777" w:rsidR="00574F80" w:rsidRDefault="00BB7DF8">
      <w:r>
        <w:t xml:space="preserve">The determination of the unknown device largely resulted from the fragmentation </w:t>
      </w:r>
      <w:r w:rsidR="00F23219">
        <w:t xml:space="preserve">and their distribution. </w:t>
      </w:r>
      <w:r w:rsidR="00E43AFD">
        <w:t xml:space="preserve">This pointed towards a pipe bomb device containing PE8 explosive material, as suggested from the FTIR </w:t>
      </w:r>
      <w:r w:rsidR="00574F80">
        <w:t xml:space="preserve">analysis. </w:t>
      </w:r>
    </w:p>
    <w:p w14:paraId="2654B981" w14:textId="1EC85C95" w:rsidR="002E0196" w:rsidRDefault="00574F80">
      <w:r>
        <w:t xml:space="preserve">This investigation was unable to determine the mass of the explosive material </w:t>
      </w:r>
      <w:r w:rsidR="00876D12">
        <w:t xml:space="preserve">or draw any real credible </w:t>
      </w:r>
      <w:r w:rsidR="00BE0558">
        <w:t xml:space="preserve">conclusions from the velocity </w:t>
      </w:r>
      <w:r w:rsidR="003953EC">
        <w:t xml:space="preserve">and over-pressure readings. A further analysis is </w:t>
      </w:r>
      <w:r w:rsidR="003953EC">
        <w:lastRenderedPageBreak/>
        <w:t xml:space="preserve">required to examine the limitations of this investigation and </w:t>
      </w:r>
      <w:r w:rsidR="00F30760">
        <w:t xml:space="preserve">what methods should be adopted to enable the successful examination of an unknown explosive device. </w:t>
      </w:r>
      <w:r w:rsidR="002E0196">
        <w:br w:type="page"/>
      </w:r>
    </w:p>
    <w:p w14:paraId="4626FC79" w14:textId="78D836E2" w:rsidR="00C60106" w:rsidRPr="00986711" w:rsidRDefault="00986711" w:rsidP="00C62BCD">
      <w:pPr>
        <w:pStyle w:val="Heading1"/>
      </w:pPr>
      <w:bookmarkStart w:id="21" w:name="_Toc217038719"/>
      <w:r>
        <w:lastRenderedPageBreak/>
        <w:t>Annex A</w:t>
      </w:r>
      <w:bookmarkEnd w:id="21"/>
    </w:p>
    <w:p w14:paraId="20940CAD" w14:textId="77777777" w:rsidR="001A1747" w:rsidRDefault="001A1747"/>
    <w:tbl>
      <w:tblPr>
        <w:tblStyle w:val="TableGrid"/>
        <w:tblW w:w="0" w:type="auto"/>
        <w:tblLook w:val="04A0" w:firstRow="1" w:lastRow="0" w:firstColumn="1" w:lastColumn="0" w:noHBand="0" w:noVBand="1"/>
      </w:tblPr>
      <w:tblGrid>
        <w:gridCol w:w="4508"/>
        <w:gridCol w:w="4508"/>
      </w:tblGrid>
      <w:tr w:rsidR="001A1747" w14:paraId="65B29B57" w14:textId="77777777" w:rsidTr="00945200">
        <w:tc>
          <w:tcPr>
            <w:tcW w:w="9016" w:type="dxa"/>
            <w:gridSpan w:val="2"/>
            <w:shd w:val="clear" w:color="auto" w:fill="D1D1D1" w:themeFill="background2" w:themeFillShade="E6"/>
          </w:tcPr>
          <w:p w14:paraId="567871CD" w14:textId="007EF480" w:rsidR="001A1747" w:rsidRDefault="00945200">
            <w:r>
              <w:t>Mk 83 Air Dropped Munition</w:t>
            </w:r>
          </w:p>
        </w:tc>
      </w:tr>
      <w:tr w:rsidR="001A1747" w14:paraId="3F443D6B" w14:textId="77777777" w:rsidTr="001A1747">
        <w:tc>
          <w:tcPr>
            <w:tcW w:w="4508" w:type="dxa"/>
          </w:tcPr>
          <w:p w14:paraId="0FFE3898" w14:textId="7A4CC2C0" w:rsidR="001A1747" w:rsidRDefault="001A1747">
            <w:r>
              <w:t>Charge Mass</w:t>
            </w:r>
          </w:p>
        </w:tc>
        <w:tc>
          <w:tcPr>
            <w:tcW w:w="4508" w:type="dxa"/>
          </w:tcPr>
          <w:p w14:paraId="26CDC67C" w14:textId="18825BF6" w:rsidR="001A1747" w:rsidRDefault="00945200">
            <w:r>
              <w:t>225 kg</w:t>
            </w:r>
          </w:p>
        </w:tc>
      </w:tr>
      <w:tr w:rsidR="001A1747" w14:paraId="44F9CEDF" w14:textId="77777777" w:rsidTr="001A1747">
        <w:tc>
          <w:tcPr>
            <w:tcW w:w="4508" w:type="dxa"/>
          </w:tcPr>
          <w:p w14:paraId="37F4F874" w14:textId="02BEAF17" w:rsidR="001A1747" w:rsidRDefault="001A1747">
            <w:r>
              <w:t>Mass of case</w:t>
            </w:r>
          </w:p>
        </w:tc>
        <w:tc>
          <w:tcPr>
            <w:tcW w:w="4508" w:type="dxa"/>
          </w:tcPr>
          <w:p w14:paraId="4BEC5806" w14:textId="00ECD3B4" w:rsidR="001A1747" w:rsidRDefault="00945200">
            <w:r>
              <w:t>229 kg</w:t>
            </w:r>
          </w:p>
        </w:tc>
      </w:tr>
      <w:tr w:rsidR="001A1747" w14:paraId="1CDC498B" w14:textId="77777777" w:rsidTr="001A1747">
        <w:tc>
          <w:tcPr>
            <w:tcW w:w="4508" w:type="dxa"/>
          </w:tcPr>
          <w:p w14:paraId="3E82220B" w14:textId="3C352901" w:rsidR="001A1747" w:rsidRDefault="001A1747" w:rsidP="001A1747">
            <w:r>
              <w:t>All up weight (AUW)</w:t>
            </w:r>
          </w:p>
        </w:tc>
        <w:tc>
          <w:tcPr>
            <w:tcW w:w="4508" w:type="dxa"/>
          </w:tcPr>
          <w:p w14:paraId="2160E274" w14:textId="16DFF4DA" w:rsidR="001A1747" w:rsidRDefault="00945200" w:rsidP="001A1747">
            <w:r>
              <w:t>454 kg</w:t>
            </w:r>
          </w:p>
        </w:tc>
      </w:tr>
      <w:tr w:rsidR="001A1747" w14:paraId="080BFFD9" w14:textId="77777777" w:rsidTr="001A1747">
        <w:tc>
          <w:tcPr>
            <w:tcW w:w="4508" w:type="dxa"/>
          </w:tcPr>
          <w:p w14:paraId="49FE2553" w14:textId="2867E455" w:rsidR="001A1747" w:rsidRDefault="001A1747" w:rsidP="001A1747">
            <w:r>
              <w:t>Explosive</w:t>
            </w:r>
          </w:p>
        </w:tc>
        <w:tc>
          <w:tcPr>
            <w:tcW w:w="4508" w:type="dxa"/>
          </w:tcPr>
          <w:p w14:paraId="35EAB419" w14:textId="1807BAED" w:rsidR="001A1747" w:rsidRDefault="00945200" w:rsidP="001A1747">
            <w:r>
              <w:t>Comp B</w:t>
            </w:r>
          </w:p>
        </w:tc>
      </w:tr>
      <w:tr w:rsidR="001A1747" w14:paraId="6325C41E" w14:textId="77777777" w:rsidTr="001A1747">
        <w:tc>
          <w:tcPr>
            <w:tcW w:w="4508" w:type="dxa"/>
          </w:tcPr>
          <w:p w14:paraId="4F62D65D" w14:textId="39A42EFD" w:rsidR="001A1747" w:rsidRDefault="001A1747" w:rsidP="001A1747">
            <w:r>
              <w:t>Average fragment area</w:t>
            </w:r>
          </w:p>
        </w:tc>
        <w:tc>
          <w:tcPr>
            <w:tcW w:w="4508" w:type="dxa"/>
          </w:tcPr>
          <w:p w14:paraId="1DC67FE9" w14:textId="1EE17722" w:rsidR="001A1747" w:rsidRPr="00945200" w:rsidRDefault="00945200" w:rsidP="001A1747">
            <w:r>
              <w:t>0.48 cm</w:t>
            </w:r>
            <w:r>
              <w:rPr>
                <w:vertAlign w:val="superscript"/>
              </w:rPr>
              <w:t>2</w:t>
            </w:r>
          </w:p>
        </w:tc>
      </w:tr>
      <w:tr w:rsidR="001A1747" w14:paraId="7F89F4A9" w14:textId="77777777" w:rsidTr="001A1747">
        <w:tc>
          <w:tcPr>
            <w:tcW w:w="4508" w:type="dxa"/>
          </w:tcPr>
          <w:p w14:paraId="4537ACAD" w14:textId="07F88C96" w:rsidR="001A1747" w:rsidRDefault="001A1747" w:rsidP="001A1747">
            <w:r>
              <w:t>Average fragment mass</w:t>
            </w:r>
          </w:p>
        </w:tc>
        <w:tc>
          <w:tcPr>
            <w:tcW w:w="4508" w:type="dxa"/>
          </w:tcPr>
          <w:p w14:paraId="03E83D72" w14:textId="60EDFC7D" w:rsidR="001A1747" w:rsidRDefault="00945200" w:rsidP="001A1747">
            <w:r>
              <w:t>0.115 kg</w:t>
            </w:r>
          </w:p>
        </w:tc>
      </w:tr>
      <w:tr w:rsidR="001A1747" w14:paraId="21CF8C6E" w14:textId="77777777" w:rsidTr="001A1747">
        <w:tc>
          <w:tcPr>
            <w:tcW w:w="4508" w:type="dxa"/>
          </w:tcPr>
          <w:p w14:paraId="6A7BE4B6" w14:textId="375FD94D" w:rsidR="001A1747" w:rsidRDefault="001A1747" w:rsidP="001A1747">
            <w:r>
              <w:t>Frag drag coefficient</w:t>
            </w:r>
          </w:p>
        </w:tc>
        <w:tc>
          <w:tcPr>
            <w:tcW w:w="4508" w:type="dxa"/>
          </w:tcPr>
          <w:p w14:paraId="2E021AEC" w14:textId="3D2415D5" w:rsidR="001A1747" w:rsidRDefault="00945200" w:rsidP="001A1747">
            <w:r>
              <w:t>0.82</w:t>
            </w:r>
          </w:p>
        </w:tc>
      </w:tr>
      <w:tr w:rsidR="001A1747" w14:paraId="60E98498" w14:textId="77777777" w:rsidTr="001A1747">
        <w:tc>
          <w:tcPr>
            <w:tcW w:w="4508" w:type="dxa"/>
          </w:tcPr>
          <w:p w14:paraId="324B1062" w14:textId="16F61DDD" w:rsidR="001A1747" w:rsidRDefault="001A1747" w:rsidP="001A1747">
            <w:r>
              <w:t>Density of air</w:t>
            </w:r>
          </w:p>
        </w:tc>
        <w:tc>
          <w:tcPr>
            <w:tcW w:w="4508" w:type="dxa"/>
          </w:tcPr>
          <w:p w14:paraId="04C050D4" w14:textId="7CD8E39F" w:rsidR="001A1747" w:rsidRPr="00945200" w:rsidRDefault="00945200" w:rsidP="001A1747">
            <w:r>
              <w:t>1.23 kg m</w:t>
            </w:r>
            <w:r>
              <w:rPr>
                <w:vertAlign w:val="superscript"/>
              </w:rPr>
              <w:t>-3</w:t>
            </w:r>
          </w:p>
        </w:tc>
      </w:tr>
      <w:tr w:rsidR="001A1747" w14:paraId="5120CB95" w14:textId="77777777" w:rsidTr="001A1747">
        <w:tc>
          <w:tcPr>
            <w:tcW w:w="4508" w:type="dxa"/>
          </w:tcPr>
          <w:p w14:paraId="0DD572DF" w14:textId="0B3F941B" w:rsidR="001A1747" w:rsidRDefault="001A1747" w:rsidP="001A1747">
            <w:r>
              <w:t>Frag Vi</w:t>
            </w:r>
          </w:p>
        </w:tc>
        <w:tc>
          <w:tcPr>
            <w:tcW w:w="4508" w:type="dxa"/>
          </w:tcPr>
          <w:p w14:paraId="50A47B73" w14:textId="4236A37F" w:rsidR="001A1747" w:rsidRPr="00945200" w:rsidRDefault="00945200" w:rsidP="001A1747">
            <w:r>
              <w:t>1950 ms</w:t>
            </w:r>
            <w:r>
              <w:rPr>
                <w:vertAlign w:val="superscript"/>
              </w:rPr>
              <w:t>-1</w:t>
            </w:r>
          </w:p>
        </w:tc>
      </w:tr>
      <w:tr w:rsidR="001A1747" w14:paraId="2E5FA5B2" w14:textId="77777777" w:rsidTr="001A1747">
        <w:tc>
          <w:tcPr>
            <w:tcW w:w="4508" w:type="dxa"/>
          </w:tcPr>
          <w:p w14:paraId="722F070A" w14:textId="26727558" w:rsidR="001A1747" w:rsidRDefault="001A1747" w:rsidP="001A1747">
            <w:r>
              <w:t xml:space="preserve">Frag </w:t>
            </w:r>
            <w:proofErr w:type="spellStart"/>
            <w:r>
              <w:t>Vf</w:t>
            </w:r>
            <w:proofErr w:type="spellEnd"/>
          </w:p>
        </w:tc>
        <w:tc>
          <w:tcPr>
            <w:tcW w:w="4508" w:type="dxa"/>
          </w:tcPr>
          <w:p w14:paraId="112E0AC3" w14:textId="0934B84D" w:rsidR="001A1747" w:rsidRPr="00945200" w:rsidRDefault="00945200" w:rsidP="001A1747">
            <w:r>
              <w:t>1911 ms</w:t>
            </w:r>
            <w:r>
              <w:rPr>
                <w:vertAlign w:val="superscript"/>
              </w:rPr>
              <w:t>-1</w:t>
            </w:r>
            <w:r>
              <w:t xml:space="preserve"> at 92m</w:t>
            </w:r>
          </w:p>
        </w:tc>
      </w:tr>
    </w:tbl>
    <w:p w14:paraId="0D253DD9" w14:textId="77777777" w:rsidR="001A1747" w:rsidRDefault="001A1747"/>
    <w:tbl>
      <w:tblPr>
        <w:tblStyle w:val="TableGrid"/>
        <w:tblW w:w="0" w:type="auto"/>
        <w:tblLook w:val="04A0" w:firstRow="1" w:lastRow="0" w:firstColumn="1" w:lastColumn="0" w:noHBand="0" w:noVBand="1"/>
      </w:tblPr>
      <w:tblGrid>
        <w:gridCol w:w="4508"/>
        <w:gridCol w:w="4508"/>
      </w:tblGrid>
      <w:tr w:rsidR="00945200" w14:paraId="597F2782" w14:textId="77777777" w:rsidTr="00945200">
        <w:tc>
          <w:tcPr>
            <w:tcW w:w="9016" w:type="dxa"/>
            <w:gridSpan w:val="2"/>
            <w:shd w:val="clear" w:color="auto" w:fill="D1D1D1" w:themeFill="background2" w:themeFillShade="E6"/>
          </w:tcPr>
          <w:p w14:paraId="589EA725" w14:textId="1251B28B" w:rsidR="00945200" w:rsidRDefault="00945200" w:rsidP="0042675B">
            <w:r>
              <w:t>M-67 Grenade</w:t>
            </w:r>
          </w:p>
        </w:tc>
      </w:tr>
      <w:tr w:rsidR="00945200" w14:paraId="2421EBF1" w14:textId="77777777" w:rsidTr="0042675B">
        <w:tc>
          <w:tcPr>
            <w:tcW w:w="4508" w:type="dxa"/>
          </w:tcPr>
          <w:p w14:paraId="7E1B83BC" w14:textId="77777777" w:rsidR="00945200" w:rsidRDefault="00945200" w:rsidP="0042675B">
            <w:r>
              <w:t>Charge Mass</w:t>
            </w:r>
          </w:p>
        </w:tc>
        <w:tc>
          <w:tcPr>
            <w:tcW w:w="4508" w:type="dxa"/>
          </w:tcPr>
          <w:p w14:paraId="0099B784" w14:textId="3895CC44" w:rsidR="00945200" w:rsidRDefault="00A85C88" w:rsidP="0042675B">
            <w:r>
              <w:t>0.</w:t>
            </w:r>
            <w:r w:rsidR="00945200">
              <w:t xml:space="preserve">185 </w:t>
            </w:r>
            <w:r>
              <w:t>k</w:t>
            </w:r>
            <w:r w:rsidR="00945200">
              <w:t>g</w:t>
            </w:r>
          </w:p>
        </w:tc>
      </w:tr>
      <w:tr w:rsidR="00945200" w14:paraId="0C045B8D" w14:textId="77777777" w:rsidTr="0042675B">
        <w:tc>
          <w:tcPr>
            <w:tcW w:w="4508" w:type="dxa"/>
          </w:tcPr>
          <w:p w14:paraId="44653DBD" w14:textId="77777777" w:rsidR="00945200" w:rsidRDefault="00945200" w:rsidP="0042675B">
            <w:r>
              <w:t>Mass of case</w:t>
            </w:r>
          </w:p>
        </w:tc>
        <w:tc>
          <w:tcPr>
            <w:tcW w:w="4508" w:type="dxa"/>
          </w:tcPr>
          <w:p w14:paraId="7AFE620C" w14:textId="6D0EDC69" w:rsidR="00945200" w:rsidRDefault="00A85C88" w:rsidP="0042675B">
            <w:r>
              <w:t>0.</w:t>
            </w:r>
            <w:r w:rsidR="00945200">
              <w:t xml:space="preserve">213 </w:t>
            </w:r>
            <w:r>
              <w:t>k</w:t>
            </w:r>
            <w:r w:rsidR="00945200">
              <w:t>g</w:t>
            </w:r>
          </w:p>
        </w:tc>
      </w:tr>
      <w:tr w:rsidR="00945200" w14:paraId="6641AE9B" w14:textId="77777777" w:rsidTr="0042675B">
        <w:tc>
          <w:tcPr>
            <w:tcW w:w="4508" w:type="dxa"/>
          </w:tcPr>
          <w:p w14:paraId="1E38E6FF" w14:textId="77777777" w:rsidR="00945200" w:rsidRDefault="00945200" w:rsidP="0042675B">
            <w:r>
              <w:t>All up weight (AUW)</w:t>
            </w:r>
          </w:p>
        </w:tc>
        <w:tc>
          <w:tcPr>
            <w:tcW w:w="4508" w:type="dxa"/>
          </w:tcPr>
          <w:p w14:paraId="08029603" w14:textId="7AD1AB0B" w:rsidR="00945200" w:rsidRDefault="00A85C88" w:rsidP="0042675B">
            <w:r>
              <w:t>0.</w:t>
            </w:r>
            <w:r w:rsidR="00945200">
              <w:t xml:space="preserve">398 </w:t>
            </w:r>
            <w:r>
              <w:t>k</w:t>
            </w:r>
            <w:r w:rsidR="00945200">
              <w:t>g</w:t>
            </w:r>
          </w:p>
        </w:tc>
      </w:tr>
      <w:tr w:rsidR="00945200" w14:paraId="477BB59B" w14:textId="77777777" w:rsidTr="0042675B">
        <w:tc>
          <w:tcPr>
            <w:tcW w:w="4508" w:type="dxa"/>
          </w:tcPr>
          <w:p w14:paraId="00D44F06" w14:textId="77777777" w:rsidR="00945200" w:rsidRDefault="00945200" w:rsidP="0042675B">
            <w:r>
              <w:t>Explosive</w:t>
            </w:r>
          </w:p>
        </w:tc>
        <w:tc>
          <w:tcPr>
            <w:tcW w:w="4508" w:type="dxa"/>
          </w:tcPr>
          <w:p w14:paraId="6BE83D11" w14:textId="026E90D8" w:rsidR="00945200" w:rsidRDefault="00945200" w:rsidP="0042675B">
            <w:r>
              <w:t>Comp B</w:t>
            </w:r>
          </w:p>
        </w:tc>
      </w:tr>
      <w:tr w:rsidR="00945200" w14:paraId="4C7F326A" w14:textId="77777777" w:rsidTr="0042675B">
        <w:tc>
          <w:tcPr>
            <w:tcW w:w="4508" w:type="dxa"/>
          </w:tcPr>
          <w:p w14:paraId="6FF2C70F" w14:textId="77777777" w:rsidR="00945200" w:rsidRDefault="00945200" w:rsidP="0042675B">
            <w:r>
              <w:t>Average fragment area</w:t>
            </w:r>
          </w:p>
        </w:tc>
        <w:tc>
          <w:tcPr>
            <w:tcW w:w="4508" w:type="dxa"/>
          </w:tcPr>
          <w:p w14:paraId="4FCB7CCA" w14:textId="57BB1790" w:rsidR="00945200" w:rsidRPr="00945200" w:rsidRDefault="00945200" w:rsidP="0042675B">
            <w:r>
              <w:t>1.0 cm</w:t>
            </w:r>
            <w:r>
              <w:rPr>
                <w:vertAlign w:val="superscript"/>
              </w:rPr>
              <w:t>2</w:t>
            </w:r>
          </w:p>
        </w:tc>
      </w:tr>
      <w:tr w:rsidR="00945200" w14:paraId="3706AF2E" w14:textId="77777777" w:rsidTr="0042675B">
        <w:tc>
          <w:tcPr>
            <w:tcW w:w="4508" w:type="dxa"/>
          </w:tcPr>
          <w:p w14:paraId="46BDEEF7" w14:textId="77777777" w:rsidR="00945200" w:rsidRDefault="00945200" w:rsidP="0042675B">
            <w:r>
              <w:t>Average fragment mass</w:t>
            </w:r>
          </w:p>
        </w:tc>
        <w:tc>
          <w:tcPr>
            <w:tcW w:w="4508" w:type="dxa"/>
          </w:tcPr>
          <w:p w14:paraId="7F854721" w14:textId="40F13911" w:rsidR="00945200" w:rsidRPr="00472BFD" w:rsidRDefault="003A7079" w:rsidP="0042675B">
            <w:r>
              <w:t>2.0 x 10</w:t>
            </w:r>
            <w:r w:rsidR="00472BFD">
              <w:rPr>
                <w:vertAlign w:val="superscript"/>
              </w:rPr>
              <w:t xml:space="preserve">-3 </w:t>
            </w:r>
            <w:r w:rsidR="00472BFD">
              <w:t>kg</w:t>
            </w:r>
          </w:p>
        </w:tc>
      </w:tr>
      <w:tr w:rsidR="00945200" w14:paraId="7FC19FA3" w14:textId="77777777" w:rsidTr="0042675B">
        <w:tc>
          <w:tcPr>
            <w:tcW w:w="4508" w:type="dxa"/>
          </w:tcPr>
          <w:p w14:paraId="167B4AA9" w14:textId="77777777" w:rsidR="00945200" w:rsidRDefault="00945200" w:rsidP="0042675B">
            <w:r>
              <w:t>Frag drag coefficient</w:t>
            </w:r>
          </w:p>
        </w:tc>
        <w:tc>
          <w:tcPr>
            <w:tcW w:w="4508" w:type="dxa"/>
          </w:tcPr>
          <w:p w14:paraId="12EBEBCC" w14:textId="6295EB46" w:rsidR="00945200" w:rsidRDefault="00945200" w:rsidP="0042675B">
            <w:r>
              <w:t>0.5</w:t>
            </w:r>
          </w:p>
        </w:tc>
      </w:tr>
      <w:tr w:rsidR="00945200" w14:paraId="737FF525" w14:textId="77777777" w:rsidTr="0042675B">
        <w:tc>
          <w:tcPr>
            <w:tcW w:w="4508" w:type="dxa"/>
          </w:tcPr>
          <w:p w14:paraId="421628B3" w14:textId="77777777" w:rsidR="00945200" w:rsidRDefault="00945200" w:rsidP="0042675B">
            <w:r>
              <w:t>Density of air</w:t>
            </w:r>
          </w:p>
        </w:tc>
        <w:tc>
          <w:tcPr>
            <w:tcW w:w="4508" w:type="dxa"/>
          </w:tcPr>
          <w:p w14:paraId="672437DD" w14:textId="10F0C32A" w:rsidR="00945200" w:rsidRPr="00945200" w:rsidRDefault="00945200" w:rsidP="0042675B">
            <w:pPr>
              <w:rPr>
                <w:vertAlign w:val="superscript"/>
              </w:rPr>
            </w:pPr>
            <w:r>
              <w:t>1.29 kg m</w:t>
            </w:r>
            <w:r>
              <w:rPr>
                <w:vertAlign w:val="superscript"/>
              </w:rPr>
              <w:t>-3</w:t>
            </w:r>
          </w:p>
        </w:tc>
      </w:tr>
      <w:tr w:rsidR="00945200" w14:paraId="2E8A3842" w14:textId="77777777" w:rsidTr="0042675B">
        <w:tc>
          <w:tcPr>
            <w:tcW w:w="4508" w:type="dxa"/>
          </w:tcPr>
          <w:p w14:paraId="21D09011" w14:textId="36EF5492" w:rsidR="00945200" w:rsidRDefault="00945200" w:rsidP="0042675B">
            <w:r>
              <w:t>Frag V @ 5m</w:t>
            </w:r>
          </w:p>
        </w:tc>
        <w:tc>
          <w:tcPr>
            <w:tcW w:w="4508" w:type="dxa"/>
          </w:tcPr>
          <w:p w14:paraId="5933AD3F" w14:textId="3E517B94" w:rsidR="00945200" w:rsidRPr="00945200" w:rsidRDefault="00945200" w:rsidP="0042675B">
            <w:r>
              <w:t>1674 ms</w:t>
            </w:r>
            <w:r>
              <w:rPr>
                <w:vertAlign w:val="superscript"/>
              </w:rPr>
              <w:t>-1</w:t>
            </w:r>
          </w:p>
        </w:tc>
      </w:tr>
      <w:tr w:rsidR="00945200" w14:paraId="4A0D5092" w14:textId="77777777" w:rsidTr="0042675B">
        <w:tc>
          <w:tcPr>
            <w:tcW w:w="4508" w:type="dxa"/>
          </w:tcPr>
          <w:p w14:paraId="0EEC80CF" w14:textId="2C19012A" w:rsidR="00945200" w:rsidRDefault="00945200" w:rsidP="0042675B">
            <w:r>
              <w:t>Frag V @ 15m</w:t>
            </w:r>
          </w:p>
        </w:tc>
        <w:tc>
          <w:tcPr>
            <w:tcW w:w="4508" w:type="dxa"/>
          </w:tcPr>
          <w:p w14:paraId="22163C20" w14:textId="19BE91E7" w:rsidR="00945200" w:rsidRPr="0048505E" w:rsidRDefault="0048505E" w:rsidP="0042675B">
            <w:pPr>
              <w:rPr>
                <w:vertAlign w:val="superscript"/>
              </w:rPr>
            </w:pPr>
            <w:r>
              <w:t>1424 ms</w:t>
            </w:r>
            <w:r>
              <w:rPr>
                <w:vertAlign w:val="superscript"/>
              </w:rPr>
              <w:t>-1</w:t>
            </w:r>
          </w:p>
        </w:tc>
      </w:tr>
      <w:tr w:rsidR="00945200" w14:paraId="3A4CE20F" w14:textId="77777777" w:rsidTr="0042675B">
        <w:tc>
          <w:tcPr>
            <w:tcW w:w="4508" w:type="dxa"/>
          </w:tcPr>
          <w:p w14:paraId="7BD8CCAC" w14:textId="2F1FD5FC" w:rsidR="00945200" w:rsidRDefault="00945200" w:rsidP="0042675B">
            <w:r>
              <w:t>Frag V @ 230m</w:t>
            </w:r>
          </w:p>
        </w:tc>
        <w:tc>
          <w:tcPr>
            <w:tcW w:w="4508" w:type="dxa"/>
          </w:tcPr>
          <w:p w14:paraId="4730E84E" w14:textId="4020E998" w:rsidR="00945200" w:rsidRPr="0048505E" w:rsidRDefault="0048505E" w:rsidP="0042675B">
            <w:r>
              <w:t>44 ms</w:t>
            </w:r>
            <w:r>
              <w:rPr>
                <w:vertAlign w:val="superscript"/>
              </w:rPr>
              <w:t>-1</w:t>
            </w:r>
          </w:p>
        </w:tc>
      </w:tr>
    </w:tbl>
    <w:p w14:paraId="70CF37DA" w14:textId="77777777" w:rsidR="00945200" w:rsidRDefault="00945200"/>
    <w:tbl>
      <w:tblPr>
        <w:tblStyle w:val="TableGrid"/>
        <w:tblW w:w="0" w:type="auto"/>
        <w:tblLook w:val="04A0" w:firstRow="1" w:lastRow="0" w:firstColumn="1" w:lastColumn="0" w:noHBand="0" w:noVBand="1"/>
      </w:tblPr>
      <w:tblGrid>
        <w:gridCol w:w="4508"/>
        <w:gridCol w:w="4508"/>
      </w:tblGrid>
      <w:tr w:rsidR="00945200" w14:paraId="32EE5AAA" w14:textId="77777777" w:rsidTr="00945200">
        <w:tc>
          <w:tcPr>
            <w:tcW w:w="9016" w:type="dxa"/>
            <w:gridSpan w:val="2"/>
            <w:shd w:val="clear" w:color="auto" w:fill="D1D1D1" w:themeFill="background2" w:themeFillShade="E6"/>
          </w:tcPr>
          <w:p w14:paraId="1029E978" w14:textId="795D5E26" w:rsidR="00945200" w:rsidRDefault="00945200" w:rsidP="0042675B">
            <w:r>
              <w:t>RGD-5 Grenade</w:t>
            </w:r>
          </w:p>
        </w:tc>
      </w:tr>
      <w:tr w:rsidR="00945200" w14:paraId="4B9481DF" w14:textId="77777777" w:rsidTr="0042675B">
        <w:tc>
          <w:tcPr>
            <w:tcW w:w="4508" w:type="dxa"/>
          </w:tcPr>
          <w:p w14:paraId="7D18FCD4" w14:textId="77777777" w:rsidR="00945200" w:rsidRDefault="00945200" w:rsidP="0042675B">
            <w:r>
              <w:t>Charge Mass</w:t>
            </w:r>
          </w:p>
        </w:tc>
        <w:tc>
          <w:tcPr>
            <w:tcW w:w="4508" w:type="dxa"/>
          </w:tcPr>
          <w:p w14:paraId="42A83F63" w14:textId="229E9346" w:rsidR="00945200" w:rsidRDefault="000B2A82" w:rsidP="0042675B">
            <w:r>
              <w:t>0.</w:t>
            </w:r>
            <w:r w:rsidR="0048505E">
              <w:t xml:space="preserve">110 </w:t>
            </w:r>
            <w:r>
              <w:t>k</w:t>
            </w:r>
            <w:r w:rsidR="0048505E">
              <w:t>g</w:t>
            </w:r>
          </w:p>
        </w:tc>
      </w:tr>
      <w:tr w:rsidR="00945200" w14:paraId="21303BCD" w14:textId="77777777" w:rsidTr="0042675B">
        <w:tc>
          <w:tcPr>
            <w:tcW w:w="4508" w:type="dxa"/>
          </w:tcPr>
          <w:p w14:paraId="1B4717BD" w14:textId="77777777" w:rsidR="00945200" w:rsidRDefault="00945200" w:rsidP="0042675B">
            <w:r>
              <w:t>Mass of case</w:t>
            </w:r>
          </w:p>
        </w:tc>
        <w:tc>
          <w:tcPr>
            <w:tcW w:w="4508" w:type="dxa"/>
          </w:tcPr>
          <w:p w14:paraId="11666B54" w14:textId="023D778C" w:rsidR="00945200" w:rsidRDefault="00A85C88" w:rsidP="0042675B">
            <w:r>
              <w:t>0.</w:t>
            </w:r>
            <w:r w:rsidR="0048505E">
              <w:t xml:space="preserve">200 </w:t>
            </w:r>
            <w:r>
              <w:t>k</w:t>
            </w:r>
            <w:r w:rsidR="0048505E">
              <w:t>g</w:t>
            </w:r>
          </w:p>
        </w:tc>
      </w:tr>
      <w:tr w:rsidR="00945200" w14:paraId="09511B76" w14:textId="77777777" w:rsidTr="0042675B">
        <w:tc>
          <w:tcPr>
            <w:tcW w:w="4508" w:type="dxa"/>
          </w:tcPr>
          <w:p w14:paraId="5272E97C" w14:textId="77777777" w:rsidR="00945200" w:rsidRDefault="00945200" w:rsidP="0042675B">
            <w:r>
              <w:t>All up weight (AUW)</w:t>
            </w:r>
          </w:p>
        </w:tc>
        <w:tc>
          <w:tcPr>
            <w:tcW w:w="4508" w:type="dxa"/>
          </w:tcPr>
          <w:p w14:paraId="1D7414DD" w14:textId="0B1FDC73" w:rsidR="00945200" w:rsidRDefault="00A85C88" w:rsidP="0042675B">
            <w:r>
              <w:t>0.</w:t>
            </w:r>
            <w:r w:rsidR="0048505E">
              <w:t xml:space="preserve">310 </w:t>
            </w:r>
            <w:r>
              <w:t>k</w:t>
            </w:r>
            <w:r w:rsidR="0048505E">
              <w:t>g</w:t>
            </w:r>
          </w:p>
        </w:tc>
      </w:tr>
      <w:tr w:rsidR="00945200" w14:paraId="6C23CFD1" w14:textId="77777777" w:rsidTr="0042675B">
        <w:tc>
          <w:tcPr>
            <w:tcW w:w="4508" w:type="dxa"/>
          </w:tcPr>
          <w:p w14:paraId="079721B0" w14:textId="77777777" w:rsidR="00945200" w:rsidRDefault="00945200" w:rsidP="0042675B">
            <w:r>
              <w:t>Explosive</w:t>
            </w:r>
          </w:p>
        </w:tc>
        <w:tc>
          <w:tcPr>
            <w:tcW w:w="4508" w:type="dxa"/>
          </w:tcPr>
          <w:p w14:paraId="4BF409AB" w14:textId="06636600" w:rsidR="00945200" w:rsidRDefault="0048505E" w:rsidP="0042675B">
            <w:r>
              <w:t>TNT</w:t>
            </w:r>
          </w:p>
        </w:tc>
      </w:tr>
      <w:tr w:rsidR="00945200" w14:paraId="32E783E6" w14:textId="77777777" w:rsidTr="0042675B">
        <w:tc>
          <w:tcPr>
            <w:tcW w:w="4508" w:type="dxa"/>
          </w:tcPr>
          <w:p w14:paraId="34E877F1" w14:textId="77777777" w:rsidR="00945200" w:rsidRDefault="00945200" w:rsidP="0042675B">
            <w:r>
              <w:t>Average fragment area</w:t>
            </w:r>
          </w:p>
        </w:tc>
        <w:tc>
          <w:tcPr>
            <w:tcW w:w="4508" w:type="dxa"/>
          </w:tcPr>
          <w:p w14:paraId="554E2B7F" w14:textId="1EBD5291" w:rsidR="00945200" w:rsidRPr="0048505E" w:rsidRDefault="0048505E" w:rsidP="0042675B">
            <w:pPr>
              <w:rPr>
                <w:vertAlign w:val="superscript"/>
              </w:rPr>
            </w:pPr>
            <w:r>
              <w:t>1.0 cm</w:t>
            </w:r>
            <w:r>
              <w:rPr>
                <w:vertAlign w:val="superscript"/>
              </w:rPr>
              <w:t>2</w:t>
            </w:r>
          </w:p>
        </w:tc>
      </w:tr>
      <w:tr w:rsidR="00945200" w14:paraId="38244864" w14:textId="77777777" w:rsidTr="0042675B">
        <w:tc>
          <w:tcPr>
            <w:tcW w:w="4508" w:type="dxa"/>
          </w:tcPr>
          <w:p w14:paraId="76BBE372" w14:textId="77777777" w:rsidR="00945200" w:rsidRDefault="00945200" w:rsidP="0042675B">
            <w:r>
              <w:t>Average fragment mass</w:t>
            </w:r>
          </w:p>
        </w:tc>
        <w:tc>
          <w:tcPr>
            <w:tcW w:w="4508" w:type="dxa"/>
          </w:tcPr>
          <w:p w14:paraId="211184E7" w14:textId="006B8A3A" w:rsidR="00945200" w:rsidRPr="000F199F" w:rsidRDefault="00823503" w:rsidP="0042675B">
            <w:r>
              <w:t xml:space="preserve">1.2 </w:t>
            </w:r>
            <w:r w:rsidR="000F199F">
              <w:t>–</w:t>
            </w:r>
            <w:r>
              <w:t xml:space="preserve"> </w:t>
            </w:r>
            <w:r w:rsidR="000F199F">
              <w:t>4.6 x 10</w:t>
            </w:r>
            <w:r w:rsidR="000F199F">
              <w:rPr>
                <w:vertAlign w:val="superscript"/>
              </w:rPr>
              <w:t>-4</w:t>
            </w:r>
            <w:r w:rsidR="00675A22">
              <w:rPr>
                <w:vertAlign w:val="superscript"/>
              </w:rPr>
              <w:t xml:space="preserve"> </w:t>
            </w:r>
            <w:r w:rsidR="000F199F">
              <w:t>kg</w:t>
            </w:r>
          </w:p>
        </w:tc>
      </w:tr>
      <w:tr w:rsidR="00945200" w14:paraId="374506AF" w14:textId="77777777" w:rsidTr="0042675B">
        <w:tc>
          <w:tcPr>
            <w:tcW w:w="4508" w:type="dxa"/>
          </w:tcPr>
          <w:p w14:paraId="62FA0030" w14:textId="77777777" w:rsidR="00945200" w:rsidRDefault="00945200" w:rsidP="0042675B">
            <w:r>
              <w:t>Frag drag coefficient</w:t>
            </w:r>
          </w:p>
        </w:tc>
        <w:tc>
          <w:tcPr>
            <w:tcW w:w="4508" w:type="dxa"/>
          </w:tcPr>
          <w:p w14:paraId="2BE625CD" w14:textId="7FAFBE20" w:rsidR="00945200" w:rsidRDefault="0048505E" w:rsidP="0042675B">
            <w:r>
              <w:t>0.5</w:t>
            </w:r>
          </w:p>
        </w:tc>
      </w:tr>
      <w:tr w:rsidR="00945200" w14:paraId="6476E56F" w14:textId="77777777" w:rsidTr="0042675B">
        <w:tc>
          <w:tcPr>
            <w:tcW w:w="4508" w:type="dxa"/>
          </w:tcPr>
          <w:p w14:paraId="6E1E3FEA" w14:textId="77777777" w:rsidR="00945200" w:rsidRDefault="00945200" w:rsidP="0042675B">
            <w:r>
              <w:t>Density of air</w:t>
            </w:r>
          </w:p>
        </w:tc>
        <w:tc>
          <w:tcPr>
            <w:tcW w:w="4508" w:type="dxa"/>
          </w:tcPr>
          <w:p w14:paraId="1986D3C5" w14:textId="1A6A07AF" w:rsidR="00945200" w:rsidRPr="0048505E" w:rsidRDefault="0048505E" w:rsidP="0042675B">
            <w:r>
              <w:t>1.29 kg m</w:t>
            </w:r>
            <w:r>
              <w:rPr>
                <w:vertAlign w:val="superscript"/>
              </w:rPr>
              <w:t>-3</w:t>
            </w:r>
          </w:p>
        </w:tc>
      </w:tr>
      <w:tr w:rsidR="00945200" w14:paraId="460FC26A" w14:textId="77777777" w:rsidTr="0042675B">
        <w:tc>
          <w:tcPr>
            <w:tcW w:w="4508" w:type="dxa"/>
          </w:tcPr>
          <w:p w14:paraId="404CCE5B" w14:textId="77777777" w:rsidR="00945200" w:rsidRDefault="00945200" w:rsidP="0042675B">
            <w:r>
              <w:t>Frag Vi</w:t>
            </w:r>
          </w:p>
        </w:tc>
        <w:tc>
          <w:tcPr>
            <w:tcW w:w="4508" w:type="dxa"/>
          </w:tcPr>
          <w:p w14:paraId="5D955CA3" w14:textId="5F918CB6" w:rsidR="00945200" w:rsidRPr="0048505E" w:rsidRDefault="0048505E" w:rsidP="0042675B">
            <w:pPr>
              <w:rPr>
                <w:vertAlign w:val="superscript"/>
              </w:rPr>
            </w:pPr>
            <w:r>
              <w:t>1567 ms</w:t>
            </w:r>
            <w:r>
              <w:rPr>
                <w:vertAlign w:val="superscript"/>
              </w:rPr>
              <w:t>-1</w:t>
            </w:r>
          </w:p>
        </w:tc>
      </w:tr>
      <w:tr w:rsidR="00945200" w14:paraId="5904E471" w14:textId="77777777" w:rsidTr="0042675B">
        <w:tc>
          <w:tcPr>
            <w:tcW w:w="4508" w:type="dxa"/>
          </w:tcPr>
          <w:p w14:paraId="65A2373E" w14:textId="10CF4D88" w:rsidR="00945200" w:rsidRDefault="0048505E" w:rsidP="0042675B">
            <w:r>
              <w:t>Number of fragments</w:t>
            </w:r>
          </w:p>
        </w:tc>
        <w:tc>
          <w:tcPr>
            <w:tcW w:w="4508" w:type="dxa"/>
          </w:tcPr>
          <w:p w14:paraId="1B2E4474" w14:textId="52239083" w:rsidR="00945200" w:rsidRDefault="0048505E" w:rsidP="0042675B">
            <w:r>
              <w:t>350</w:t>
            </w:r>
          </w:p>
        </w:tc>
      </w:tr>
    </w:tbl>
    <w:p w14:paraId="56337C07" w14:textId="77777777" w:rsidR="00945200" w:rsidRDefault="00945200"/>
    <w:tbl>
      <w:tblPr>
        <w:tblStyle w:val="TableGrid"/>
        <w:tblW w:w="0" w:type="auto"/>
        <w:tblLook w:val="04A0" w:firstRow="1" w:lastRow="0" w:firstColumn="1" w:lastColumn="0" w:noHBand="0" w:noVBand="1"/>
      </w:tblPr>
      <w:tblGrid>
        <w:gridCol w:w="4508"/>
        <w:gridCol w:w="4508"/>
      </w:tblGrid>
      <w:tr w:rsidR="00945200" w14:paraId="5208A8F1" w14:textId="77777777" w:rsidTr="00945200">
        <w:tc>
          <w:tcPr>
            <w:tcW w:w="9016" w:type="dxa"/>
            <w:gridSpan w:val="2"/>
            <w:shd w:val="clear" w:color="auto" w:fill="D1D1D1" w:themeFill="background2" w:themeFillShade="E6"/>
          </w:tcPr>
          <w:p w14:paraId="02BAC448" w14:textId="17232677" w:rsidR="00945200" w:rsidRDefault="00945200" w:rsidP="0042675B">
            <w:r>
              <w:t>81 mm Mortar AR-M81</w:t>
            </w:r>
          </w:p>
        </w:tc>
      </w:tr>
      <w:tr w:rsidR="00945200" w14:paraId="4083648A" w14:textId="77777777" w:rsidTr="0042675B">
        <w:tc>
          <w:tcPr>
            <w:tcW w:w="4508" w:type="dxa"/>
          </w:tcPr>
          <w:p w14:paraId="3145F487" w14:textId="77777777" w:rsidR="00945200" w:rsidRDefault="00945200" w:rsidP="0042675B">
            <w:r>
              <w:t>Charge Mass</w:t>
            </w:r>
          </w:p>
        </w:tc>
        <w:tc>
          <w:tcPr>
            <w:tcW w:w="4508" w:type="dxa"/>
          </w:tcPr>
          <w:p w14:paraId="63C2BAC1" w14:textId="5AFD0940" w:rsidR="00945200" w:rsidRDefault="0048505E" w:rsidP="0042675B">
            <w:r>
              <w:t>0.76 kg</w:t>
            </w:r>
          </w:p>
        </w:tc>
      </w:tr>
      <w:tr w:rsidR="00945200" w14:paraId="4DA5356E" w14:textId="77777777" w:rsidTr="0042675B">
        <w:tc>
          <w:tcPr>
            <w:tcW w:w="4508" w:type="dxa"/>
          </w:tcPr>
          <w:p w14:paraId="0BB4E797" w14:textId="77777777" w:rsidR="00945200" w:rsidRDefault="00945200" w:rsidP="0042675B">
            <w:r>
              <w:t>Mass of case</w:t>
            </w:r>
          </w:p>
        </w:tc>
        <w:tc>
          <w:tcPr>
            <w:tcW w:w="4508" w:type="dxa"/>
          </w:tcPr>
          <w:p w14:paraId="36253D16" w14:textId="2536E29B" w:rsidR="00945200" w:rsidRDefault="0048505E" w:rsidP="0042675B">
            <w:r>
              <w:t>1.334 kg</w:t>
            </w:r>
          </w:p>
        </w:tc>
      </w:tr>
      <w:tr w:rsidR="00945200" w14:paraId="177EF906" w14:textId="77777777" w:rsidTr="0042675B">
        <w:tc>
          <w:tcPr>
            <w:tcW w:w="4508" w:type="dxa"/>
          </w:tcPr>
          <w:p w14:paraId="55FF9EE4" w14:textId="77777777" w:rsidR="00945200" w:rsidRDefault="00945200" w:rsidP="0042675B">
            <w:r>
              <w:t>All up weight (AUW)</w:t>
            </w:r>
          </w:p>
        </w:tc>
        <w:tc>
          <w:tcPr>
            <w:tcW w:w="4508" w:type="dxa"/>
          </w:tcPr>
          <w:p w14:paraId="4A7F7A2D" w14:textId="762EC98A" w:rsidR="00945200" w:rsidRDefault="0048505E" w:rsidP="0042675B">
            <w:r>
              <w:t>4.15 kg</w:t>
            </w:r>
          </w:p>
        </w:tc>
      </w:tr>
      <w:tr w:rsidR="00945200" w14:paraId="453356C3" w14:textId="77777777" w:rsidTr="0042675B">
        <w:tc>
          <w:tcPr>
            <w:tcW w:w="4508" w:type="dxa"/>
          </w:tcPr>
          <w:p w14:paraId="7D242B80" w14:textId="77777777" w:rsidR="00945200" w:rsidRDefault="00945200" w:rsidP="0042675B">
            <w:r>
              <w:t>Explosive</w:t>
            </w:r>
          </w:p>
        </w:tc>
        <w:tc>
          <w:tcPr>
            <w:tcW w:w="4508" w:type="dxa"/>
          </w:tcPr>
          <w:p w14:paraId="6FA5C2E9" w14:textId="6062C764" w:rsidR="00945200" w:rsidRDefault="0048505E" w:rsidP="0042675B">
            <w:r>
              <w:t>TNT</w:t>
            </w:r>
          </w:p>
        </w:tc>
      </w:tr>
      <w:tr w:rsidR="00945200" w14:paraId="240E3F9C" w14:textId="77777777" w:rsidTr="0042675B">
        <w:tc>
          <w:tcPr>
            <w:tcW w:w="4508" w:type="dxa"/>
          </w:tcPr>
          <w:p w14:paraId="5D9442E4" w14:textId="23C12F51" w:rsidR="00945200" w:rsidRDefault="0048505E" w:rsidP="0042675B">
            <w:r>
              <w:t>Frag drag coefficient</w:t>
            </w:r>
          </w:p>
        </w:tc>
        <w:tc>
          <w:tcPr>
            <w:tcW w:w="4508" w:type="dxa"/>
          </w:tcPr>
          <w:p w14:paraId="1BD70CAE" w14:textId="580FDFCE" w:rsidR="00945200" w:rsidRDefault="004C429A" w:rsidP="0042675B">
            <w:r>
              <w:t>1.6</w:t>
            </w:r>
          </w:p>
        </w:tc>
      </w:tr>
      <w:tr w:rsidR="00945200" w14:paraId="65AE574E" w14:textId="77777777" w:rsidTr="0042675B">
        <w:tc>
          <w:tcPr>
            <w:tcW w:w="4508" w:type="dxa"/>
          </w:tcPr>
          <w:p w14:paraId="51AB19B0" w14:textId="2ACF2BBE" w:rsidR="00945200" w:rsidRDefault="0048505E" w:rsidP="0042675B">
            <w:r>
              <w:t>Density of air</w:t>
            </w:r>
          </w:p>
        </w:tc>
        <w:tc>
          <w:tcPr>
            <w:tcW w:w="4508" w:type="dxa"/>
          </w:tcPr>
          <w:p w14:paraId="2C0562DC" w14:textId="733C5D3C" w:rsidR="00945200" w:rsidRPr="004C429A" w:rsidRDefault="004C429A" w:rsidP="0042675B">
            <w:pPr>
              <w:rPr>
                <w:vertAlign w:val="superscript"/>
              </w:rPr>
            </w:pPr>
            <w:r>
              <w:t>1.23 kg m</w:t>
            </w:r>
            <w:r>
              <w:rPr>
                <w:vertAlign w:val="superscript"/>
              </w:rPr>
              <w:t>-3</w:t>
            </w:r>
          </w:p>
        </w:tc>
      </w:tr>
      <w:tr w:rsidR="00945200" w14:paraId="081D270F" w14:textId="77777777" w:rsidTr="0042675B">
        <w:tc>
          <w:tcPr>
            <w:tcW w:w="4508" w:type="dxa"/>
          </w:tcPr>
          <w:p w14:paraId="6C582CD1" w14:textId="557AD215" w:rsidR="00945200" w:rsidRDefault="0048505E" w:rsidP="0042675B">
            <w:r>
              <w:t>Frag Vi</w:t>
            </w:r>
          </w:p>
        </w:tc>
        <w:tc>
          <w:tcPr>
            <w:tcW w:w="4508" w:type="dxa"/>
          </w:tcPr>
          <w:p w14:paraId="0DBC33D5" w14:textId="3AB80557" w:rsidR="00945200" w:rsidRPr="004C429A" w:rsidRDefault="004C429A" w:rsidP="0042675B">
            <w:r>
              <w:t>1734 ms</w:t>
            </w:r>
            <w:r>
              <w:rPr>
                <w:vertAlign w:val="superscript"/>
              </w:rPr>
              <w:t>-1</w:t>
            </w:r>
          </w:p>
        </w:tc>
      </w:tr>
      <w:tr w:rsidR="00945200" w14:paraId="7098141E" w14:textId="77777777" w:rsidTr="0042675B">
        <w:tc>
          <w:tcPr>
            <w:tcW w:w="4508" w:type="dxa"/>
          </w:tcPr>
          <w:p w14:paraId="61701229" w14:textId="65A0327C" w:rsidR="00945200" w:rsidRDefault="0048505E" w:rsidP="0042675B">
            <w:r>
              <w:t>Frag V @ 1m</w:t>
            </w:r>
          </w:p>
        </w:tc>
        <w:tc>
          <w:tcPr>
            <w:tcW w:w="4508" w:type="dxa"/>
          </w:tcPr>
          <w:p w14:paraId="23759313" w14:textId="0AA0C40B" w:rsidR="00945200" w:rsidRPr="004C429A" w:rsidRDefault="004C429A" w:rsidP="0042675B">
            <w:r>
              <w:t>1700 ms</w:t>
            </w:r>
            <w:r>
              <w:rPr>
                <w:vertAlign w:val="superscript"/>
              </w:rPr>
              <w:t>-1</w:t>
            </w:r>
          </w:p>
        </w:tc>
      </w:tr>
      <w:tr w:rsidR="00945200" w14:paraId="05838CFA" w14:textId="77777777" w:rsidTr="0042675B">
        <w:tc>
          <w:tcPr>
            <w:tcW w:w="4508" w:type="dxa"/>
          </w:tcPr>
          <w:p w14:paraId="1548C966" w14:textId="3A887D36" w:rsidR="00945200" w:rsidRDefault="0048505E" w:rsidP="0042675B">
            <w:r>
              <w:t>Frag V @ 4m</w:t>
            </w:r>
          </w:p>
        </w:tc>
        <w:tc>
          <w:tcPr>
            <w:tcW w:w="4508" w:type="dxa"/>
          </w:tcPr>
          <w:p w14:paraId="24630355" w14:textId="182B709F" w:rsidR="00945200" w:rsidRPr="004C429A" w:rsidRDefault="004C429A" w:rsidP="0042675B">
            <w:pPr>
              <w:rPr>
                <w:vertAlign w:val="superscript"/>
              </w:rPr>
            </w:pPr>
            <w:r>
              <w:t>1600 ms</w:t>
            </w:r>
            <w:r>
              <w:rPr>
                <w:vertAlign w:val="superscript"/>
              </w:rPr>
              <w:t>-1</w:t>
            </w:r>
          </w:p>
        </w:tc>
      </w:tr>
      <w:tr w:rsidR="004C429A" w14:paraId="1BA5803A" w14:textId="77777777" w:rsidTr="0042675B">
        <w:tc>
          <w:tcPr>
            <w:tcW w:w="4508" w:type="dxa"/>
          </w:tcPr>
          <w:p w14:paraId="1F5BA406" w14:textId="6A1D3910" w:rsidR="004C429A" w:rsidRDefault="004C429A" w:rsidP="0042675B">
            <w:r>
              <w:lastRenderedPageBreak/>
              <w:t>Frag V @ 20m</w:t>
            </w:r>
          </w:p>
        </w:tc>
        <w:tc>
          <w:tcPr>
            <w:tcW w:w="4508" w:type="dxa"/>
          </w:tcPr>
          <w:p w14:paraId="19B04DCD" w14:textId="270BB4DD" w:rsidR="004C429A" w:rsidRPr="004C429A" w:rsidRDefault="004C429A" w:rsidP="0042675B">
            <w:r>
              <w:t>1150 ms</w:t>
            </w:r>
            <w:r>
              <w:rPr>
                <w:vertAlign w:val="superscript"/>
              </w:rPr>
              <w:t>-1</w:t>
            </w:r>
          </w:p>
        </w:tc>
      </w:tr>
      <w:tr w:rsidR="004C429A" w14:paraId="2D2E16EB" w14:textId="77777777" w:rsidTr="0042675B">
        <w:tc>
          <w:tcPr>
            <w:tcW w:w="4508" w:type="dxa"/>
          </w:tcPr>
          <w:p w14:paraId="60111627" w14:textId="233933D1" w:rsidR="004C429A" w:rsidRDefault="004C429A" w:rsidP="0042675B">
            <w:r>
              <w:t xml:space="preserve">Frag V @ 32m </w:t>
            </w:r>
          </w:p>
        </w:tc>
        <w:tc>
          <w:tcPr>
            <w:tcW w:w="4508" w:type="dxa"/>
          </w:tcPr>
          <w:p w14:paraId="0A8BB868" w14:textId="3D0052CB" w:rsidR="004C429A" w:rsidRPr="004C429A" w:rsidRDefault="004C429A" w:rsidP="0042675B">
            <w:r>
              <w:t>900 ms</w:t>
            </w:r>
            <w:r>
              <w:rPr>
                <w:vertAlign w:val="superscript"/>
              </w:rPr>
              <w:t>-1</w:t>
            </w:r>
          </w:p>
        </w:tc>
      </w:tr>
      <w:tr w:rsidR="004C429A" w14:paraId="6942BAC8" w14:textId="77777777" w:rsidTr="0042675B">
        <w:tc>
          <w:tcPr>
            <w:tcW w:w="4508" w:type="dxa"/>
          </w:tcPr>
          <w:p w14:paraId="0501E2A3" w14:textId="3E495EE1" w:rsidR="004C429A" w:rsidRDefault="004C429A" w:rsidP="0042675B">
            <w:r>
              <w:t xml:space="preserve">Frag V @ 77m </w:t>
            </w:r>
          </w:p>
        </w:tc>
        <w:tc>
          <w:tcPr>
            <w:tcW w:w="4508" w:type="dxa"/>
          </w:tcPr>
          <w:p w14:paraId="346030F3" w14:textId="2C8105AE" w:rsidR="004C429A" w:rsidRPr="004C429A" w:rsidRDefault="004C429A" w:rsidP="0042675B">
            <w:r>
              <w:t>357 ms</w:t>
            </w:r>
            <w:r>
              <w:rPr>
                <w:vertAlign w:val="superscript"/>
              </w:rPr>
              <w:t>-1</w:t>
            </w:r>
          </w:p>
        </w:tc>
      </w:tr>
    </w:tbl>
    <w:p w14:paraId="7CCA94C8" w14:textId="77777777" w:rsidR="00945200" w:rsidRDefault="00945200"/>
    <w:p w14:paraId="6098F9F1" w14:textId="77777777" w:rsidR="004C429A" w:rsidRDefault="004C429A"/>
    <w:tbl>
      <w:tblPr>
        <w:tblStyle w:val="TableGrid"/>
        <w:tblW w:w="0" w:type="auto"/>
        <w:tblLook w:val="04A0" w:firstRow="1" w:lastRow="0" w:firstColumn="1" w:lastColumn="0" w:noHBand="0" w:noVBand="1"/>
      </w:tblPr>
      <w:tblGrid>
        <w:gridCol w:w="4508"/>
        <w:gridCol w:w="4508"/>
      </w:tblGrid>
      <w:tr w:rsidR="004C429A" w14:paraId="23DB51B0" w14:textId="77777777" w:rsidTr="0042675B">
        <w:tc>
          <w:tcPr>
            <w:tcW w:w="9016" w:type="dxa"/>
            <w:gridSpan w:val="2"/>
            <w:shd w:val="clear" w:color="auto" w:fill="D1D1D1" w:themeFill="background2" w:themeFillShade="E6"/>
          </w:tcPr>
          <w:p w14:paraId="65B9CC31" w14:textId="1457677E" w:rsidR="004C429A" w:rsidRDefault="004C429A" w:rsidP="0042675B">
            <w:r>
              <w:t>RPG PG-7VL</w:t>
            </w:r>
          </w:p>
        </w:tc>
      </w:tr>
      <w:tr w:rsidR="004C429A" w14:paraId="3E62CAC1" w14:textId="77777777" w:rsidTr="0042675B">
        <w:tc>
          <w:tcPr>
            <w:tcW w:w="4508" w:type="dxa"/>
          </w:tcPr>
          <w:p w14:paraId="2FD99745" w14:textId="77777777" w:rsidR="004C429A" w:rsidRDefault="004C429A" w:rsidP="0042675B">
            <w:r>
              <w:t>Charge Mass</w:t>
            </w:r>
          </w:p>
        </w:tc>
        <w:tc>
          <w:tcPr>
            <w:tcW w:w="4508" w:type="dxa"/>
          </w:tcPr>
          <w:p w14:paraId="498CECBC" w14:textId="336AAC88" w:rsidR="004C429A" w:rsidRDefault="000B2A82" w:rsidP="0042675B">
            <w:r>
              <w:t>0.</w:t>
            </w:r>
            <w:r w:rsidR="00020B8F">
              <w:t xml:space="preserve">730 </w:t>
            </w:r>
            <w:r>
              <w:t>k</w:t>
            </w:r>
            <w:r w:rsidR="00020B8F">
              <w:t>g</w:t>
            </w:r>
          </w:p>
        </w:tc>
      </w:tr>
      <w:tr w:rsidR="004C429A" w14:paraId="57E7659A" w14:textId="77777777" w:rsidTr="0042675B">
        <w:tc>
          <w:tcPr>
            <w:tcW w:w="4508" w:type="dxa"/>
          </w:tcPr>
          <w:p w14:paraId="6F091B83" w14:textId="77777777" w:rsidR="004C429A" w:rsidRDefault="004C429A" w:rsidP="0042675B">
            <w:r>
              <w:t>Mass of case</w:t>
            </w:r>
          </w:p>
        </w:tc>
        <w:tc>
          <w:tcPr>
            <w:tcW w:w="4508" w:type="dxa"/>
          </w:tcPr>
          <w:p w14:paraId="4B7162C8" w14:textId="2620CFD7" w:rsidR="004C429A" w:rsidRDefault="00020B8F" w:rsidP="0042675B">
            <w:r>
              <w:t>1</w:t>
            </w:r>
            <w:r w:rsidR="00995DC0">
              <w:t>.</w:t>
            </w:r>
            <w:r>
              <w:t xml:space="preserve">600 </w:t>
            </w:r>
            <w:r w:rsidR="00995DC0">
              <w:t>k</w:t>
            </w:r>
            <w:r>
              <w:t>g</w:t>
            </w:r>
            <w:r w:rsidR="00280B11">
              <w:t xml:space="preserve"> (including rocket motor)</w:t>
            </w:r>
          </w:p>
        </w:tc>
      </w:tr>
      <w:tr w:rsidR="004C429A" w14:paraId="0BB5BF6E" w14:textId="77777777" w:rsidTr="0042675B">
        <w:tc>
          <w:tcPr>
            <w:tcW w:w="4508" w:type="dxa"/>
          </w:tcPr>
          <w:p w14:paraId="6331A1B4" w14:textId="77777777" w:rsidR="004C429A" w:rsidRDefault="004C429A" w:rsidP="0042675B">
            <w:r>
              <w:t>All up weight (AUW)</w:t>
            </w:r>
          </w:p>
        </w:tc>
        <w:tc>
          <w:tcPr>
            <w:tcW w:w="4508" w:type="dxa"/>
          </w:tcPr>
          <w:p w14:paraId="021571A7" w14:textId="4105939E" w:rsidR="004C429A" w:rsidRDefault="00280B11" w:rsidP="0042675B">
            <w:r>
              <w:t>1</w:t>
            </w:r>
            <w:r w:rsidR="00995DC0">
              <w:t>.</w:t>
            </w:r>
            <w:r>
              <w:t xml:space="preserve">975 </w:t>
            </w:r>
            <w:r w:rsidR="00995DC0">
              <w:t>k</w:t>
            </w:r>
            <w:r>
              <w:t>g</w:t>
            </w:r>
          </w:p>
        </w:tc>
      </w:tr>
      <w:tr w:rsidR="004C429A" w14:paraId="238BDEBA" w14:textId="77777777" w:rsidTr="0042675B">
        <w:tc>
          <w:tcPr>
            <w:tcW w:w="4508" w:type="dxa"/>
          </w:tcPr>
          <w:p w14:paraId="567D956F" w14:textId="77777777" w:rsidR="004C429A" w:rsidRDefault="004C429A" w:rsidP="0042675B">
            <w:r>
              <w:t>Explosive</w:t>
            </w:r>
          </w:p>
        </w:tc>
        <w:tc>
          <w:tcPr>
            <w:tcW w:w="4508" w:type="dxa"/>
          </w:tcPr>
          <w:p w14:paraId="2ADAB62E" w14:textId="5123B66E" w:rsidR="004C429A" w:rsidRDefault="00280B11" w:rsidP="0042675B">
            <w:r>
              <w:t xml:space="preserve">RDX / TNT </w:t>
            </w:r>
            <w:r w:rsidR="00B27911">
              <w:t>–</w:t>
            </w:r>
            <w:r>
              <w:t xml:space="preserve"> </w:t>
            </w:r>
            <w:r w:rsidR="00B27911">
              <w:t>95% HMX 5% wax</w:t>
            </w:r>
          </w:p>
        </w:tc>
      </w:tr>
      <w:tr w:rsidR="004C429A" w14:paraId="1012C83D" w14:textId="77777777" w:rsidTr="0042675B">
        <w:tc>
          <w:tcPr>
            <w:tcW w:w="4508" w:type="dxa"/>
          </w:tcPr>
          <w:p w14:paraId="47EC3B25" w14:textId="1B3AD1F9" w:rsidR="004C429A" w:rsidRDefault="00B27911" w:rsidP="0042675B">
            <w:r>
              <w:t>Average fragment mass</w:t>
            </w:r>
          </w:p>
        </w:tc>
        <w:tc>
          <w:tcPr>
            <w:tcW w:w="4508" w:type="dxa"/>
          </w:tcPr>
          <w:p w14:paraId="4CA5CF69" w14:textId="5EF34994" w:rsidR="004C429A" w:rsidRPr="00DE57C7" w:rsidRDefault="00DE57C7" w:rsidP="0042675B">
            <w:r>
              <w:t>1.0 x 10</w:t>
            </w:r>
            <w:r>
              <w:rPr>
                <w:vertAlign w:val="superscript"/>
              </w:rPr>
              <w:t xml:space="preserve">-4 </w:t>
            </w:r>
            <w:r>
              <w:t>kg</w:t>
            </w:r>
          </w:p>
        </w:tc>
      </w:tr>
      <w:tr w:rsidR="004C429A" w14:paraId="2A48E67F" w14:textId="77777777" w:rsidTr="0042675B">
        <w:tc>
          <w:tcPr>
            <w:tcW w:w="4508" w:type="dxa"/>
          </w:tcPr>
          <w:p w14:paraId="3B987E83" w14:textId="126D7F8B" w:rsidR="004C429A" w:rsidRDefault="003E4F2F" w:rsidP="0042675B">
            <w:r>
              <w:t>Density of air</w:t>
            </w:r>
          </w:p>
        </w:tc>
        <w:tc>
          <w:tcPr>
            <w:tcW w:w="4508" w:type="dxa"/>
          </w:tcPr>
          <w:p w14:paraId="643A43D3" w14:textId="42CCE2BE" w:rsidR="004C429A" w:rsidRPr="003E4F2F" w:rsidRDefault="003E4F2F" w:rsidP="0042675B">
            <w:pPr>
              <w:rPr>
                <w:vertAlign w:val="superscript"/>
              </w:rPr>
            </w:pPr>
            <w:r>
              <w:t>1.29 kg m</w:t>
            </w:r>
            <w:r>
              <w:rPr>
                <w:vertAlign w:val="superscript"/>
              </w:rPr>
              <w:t>-3</w:t>
            </w:r>
          </w:p>
        </w:tc>
      </w:tr>
      <w:tr w:rsidR="004C429A" w14:paraId="6D11E74F" w14:textId="77777777" w:rsidTr="0042675B">
        <w:tc>
          <w:tcPr>
            <w:tcW w:w="4508" w:type="dxa"/>
          </w:tcPr>
          <w:p w14:paraId="49BF5EBE" w14:textId="5402B20A" w:rsidR="004C429A" w:rsidRDefault="003E4F2F" w:rsidP="0042675B">
            <w:r>
              <w:t>Frag Vi</w:t>
            </w:r>
          </w:p>
        </w:tc>
        <w:tc>
          <w:tcPr>
            <w:tcW w:w="4508" w:type="dxa"/>
          </w:tcPr>
          <w:p w14:paraId="4DA2793D" w14:textId="23BDAF9C" w:rsidR="004C429A" w:rsidRPr="00237B37" w:rsidRDefault="00237B37" w:rsidP="0042675B">
            <w:pPr>
              <w:rPr>
                <w:vertAlign w:val="superscript"/>
              </w:rPr>
            </w:pPr>
            <w:r>
              <w:t>1831.5 ms</w:t>
            </w:r>
            <w:r>
              <w:rPr>
                <w:vertAlign w:val="superscript"/>
              </w:rPr>
              <w:t>-1</w:t>
            </w:r>
          </w:p>
        </w:tc>
      </w:tr>
    </w:tbl>
    <w:p w14:paraId="56A58FFC" w14:textId="77777777" w:rsidR="004C429A" w:rsidRDefault="004C429A"/>
    <w:tbl>
      <w:tblPr>
        <w:tblStyle w:val="TableGrid"/>
        <w:tblW w:w="0" w:type="auto"/>
        <w:tblLook w:val="04A0" w:firstRow="1" w:lastRow="0" w:firstColumn="1" w:lastColumn="0" w:noHBand="0" w:noVBand="1"/>
      </w:tblPr>
      <w:tblGrid>
        <w:gridCol w:w="4508"/>
        <w:gridCol w:w="4508"/>
      </w:tblGrid>
      <w:tr w:rsidR="00945200" w14:paraId="009549AC" w14:textId="77777777" w:rsidTr="00945200">
        <w:tc>
          <w:tcPr>
            <w:tcW w:w="9016" w:type="dxa"/>
            <w:gridSpan w:val="2"/>
            <w:shd w:val="clear" w:color="auto" w:fill="D1D1D1" w:themeFill="background2" w:themeFillShade="E6"/>
          </w:tcPr>
          <w:p w14:paraId="1DAFE949" w14:textId="466420F2" w:rsidR="00945200" w:rsidRDefault="00945200" w:rsidP="0042675B">
            <w:r>
              <w:t>155 mm</w:t>
            </w:r>
          </w:p>
        </w:tc>
      </w:tr>
      <w:tr w:rsidR="00945200" w14:paraId="35FABDF2" w14:textId="77777777" w:rsidTr="0042675B">
        <w:tc>
          <w:tcPr>
            <w:tcW w:w="4508" w:type="dxa"/>
          </w:tcPr>
          <w:p w14:paraId="7A380F24" w14:textId="77777777" w:rsidR="00945200" w:rsidRDefault="00945200" w:rsidP="0042675B">
            <w:r>
              <w:t>Charge Mass</w:t>
            </w:r>
          </w:p>
        </w:tc>
        <w:tc>
          <w:tcPr>
            <w:tcW w:w="4508" w:type="dxa"/>
          </w:tcPr>
          <w:p w14:paraId="53A9D91B" w14:textId="3504D387" w:rsidR="00945200" w:rsidRDefault="00981C2C" w:rsidP="0042675B">
            <w:r>
              <w:t>1</w:t>
            </w:r>
            <w:r w:rsidR="000B2A82">
              <w:t>.150 kg</w:t>
            </w:r>
          </w:p>
        </w:tc>
      </w:tr>
      <w:tr w:rsidR="00945200" w14:paraId="75D459D6" w14:textId="77777777" w:rsidTr="0042675B">
        <w:tc>
          <w:tcPr>
            <w:tcW w:w="4508" w:type="dxa"/>
          </w:tcPr>
          <w:p w14:paraId="6F55BE49" w14:textId="77777777" w:rsidR="00945200" w:rsidRDefault="00945200" w:rsidP="0042675B">
            <w:r>
              <w:t>Mass of case</w:t>
            </w:r>
          </w:p>
        </w:tc>
        <w:tc>
          <w:tcPr>
            <w:tcW w:w="4508" w:type="dxa"/>
          </w:tcPr>
          <w:p w14:paraId="4771DA66" w14:textId="7C951854" w:rsidR="00945200" w:rsidRDefault="00995DC0" w:rsidP="0042675B">
            <w:r>
              <w:t>3.105 kg</w:t>
            </w:r>
          </w:p>
        </w:tc>
      </w:tr>
      <w:tr w:rsidR="00945200" w14:paraId="14117989" w14:textId="77777777" w:rsidTr="0042675B">
        <w:tc>
          <w:tcPr>
            <w:tcW w:w="4508" w:type="dxa"/>
          </w:tcPr>
          <w:p w14:paraId="6E875E53" w14:textId="77777777" w:rsidR="00945200" w:rsidRDefault="00945200" w:rsidP="0042675B">
            <w:r>
              <w:t>All up weight (AUW)</w:t>
            </w:r>
          </w:p>
        </w:tc>
        <w:tc>
          <w:tcPr>
            <w:tcW w:w="4508" w:type="dxa"/>
          </w:tcPr>
          <w:p w14:paraId="5A3A9275" w14:textId="70EC0BF8" w:rsidR="00945200" w:rsidRDefault="001C1FAA" w:rsidP="0042675B">
            <w:r>
              <w:t>4.</w:t>
            </w:r>
            <w:r w:rsidR="00C16748">
              <w:t>255 kg</w:t>
            </w:r>
          </w:p>
        </w:tc>
      </w:tr>
      <w:tr w:rsidR="00945200" w14:paraId="08283D16" w14:textId="77777777" w:rsidTr="0042675B">
        <w:tc>
          <w:tcPr>
            <w:tcW w:w="4508" w:type="dxa"/>
          </w:tcPr>
          <w:p w14:paraId="7D7026E0" w14:textId="77777777" w:rsidR="00945200" w:rsidRDefault="00945200" w:rsidP="0042675B">
            <w:r>
              <w:t>Explosive</w:t>
            </w:r>
          </w:p>
        </w:tc>
        <w:tc>
          <w:tcPr>
            <w:tcW w:w="4508" w:type="dxa"/>
          </w:tcPr>
          <w:p w14:paraId="529062B9" w14:textId="7C0B1841" w:rsidR="00945200" w:rsidRDefault="00C16748" w:rsidP="0042675B">
            <w:r>
              <w:t>Comp B</w:t>
            </w:r>
          </w:p>
        </w:tc>
      </w:tr>
      <w:tr w:rsidR="00945200" w14:paraId="537AA340" w14:textId="77777777" w:rsidTr="0042675B">
        <w:tc>
          <w:tcPr>
            <w:tcW w:w="4508" w:type="dxa"/>
          </w:tcPr>
          <w:p w14:paraId="4534F29C" w14:textId="77777777" w:rsidR="00945200" w:rsidRDefault="00945200" w:rsidP="0042675B">
            <w:r>
              <w:t>Average fragment mass</w:t>
            </w:r>
          </w:p>
        </w:tc>
        <w:tc>
          <w:tcPr>
            <w:tcW w:w="4508" w:type="dxa"/>
          </w:tcPr>
          <w:p w14:paraId="1B4C26D6" w14:textId="4F3F1A14" w:rsidR="00945200" w:rsidRDefault="00986711" w:rsidP="0042675B">
            <w:r>
              <w:t>2.1 x 10</w:t>
            </w:r>
            <w:r>
              <w:rPr>
                <w:vertAlign w:val="superscript"/>
              </w:rPr>
              <w:t>-3</w:t>
            </w:r>
            <w:r>
              <w:t xml:space="preserve"> </w:t>
            </w:r>
            <w:r w:rsidR="00C16748">
              <w:t>kg</w:t>
            </w:r>
          </w:p>
        </w:tc>
      </w:tr>
      <w:tr w:rsidR="00945200" w14:paraId="46693D6C" w14:textId="77777777" w:rsidTr="0042675B">
        <w:tc>
          <w:tcPr>
            <w:tcW w:w="4508" w:type="dxa"/>
          </w:tcPr>
          <w:p w14:paraId="66161088" w14:textId="702D947E" w:rsidR="00945200" w:rsidRPr="00910AED" w:rsidRDefault="00945200" w:rsidP="0042675B">
            <w:pPr>
              <w:rPr>
                <w:vertAlign w:val="superscript"/>
              </w:rPr>
            </w:pPr>
            <w:r>
              <w:t>Density of air</w:t>
            </w:r>
          </w:p>
        </w:tc>
        <w:tc>
          <w:tcPr>
            <w:tcW w:w="4508" w:type="dxa"/>
          </w:tcPr>
          <w:p w14:paraId="77850DA4" w14:textId="2B8D5430" w:rsidR="00945200" w:rsidRPr="00F17718" w:rsidRDefault="000546A5" w:rsidP="0042675B">
            <w:r>
              <w:t>1.29 kg m</w:t>
            </w:r>
            <w:r w:rsidR="00F17718">
              <w:rPr>
                <w:vertAlign w:val="superscript"/>
              </w:rPr>
              <w:t>-3</w:t>
            </w:r>
          </w:p>
        </w:tc>
      </w:tr>
      <w:tr w:rsidR="00945200" w14:paraId="5B8095B8" w14:textId="77777777" w:rsidTr="0042675B">
        <w:tc>
          <w:tcPr>
            <w:tcW w:w="4508" w:type="dxa"/>
          </w:tcPr>
          <w:p w14:paraId="4E6620FD" w14:textId="77777777" w:rsidR="00945200" w:rsidRDefault="00945200" w:rsidP="0042675B">
            <w:r>
              <w:t>Frag Vi</w:t>
            </w:r>
          </w:p>
        </w:tc>
        <w:tc>
          <w:tcPr>
            <w:tcW w:w="4508" w:type="dxa"/>
          </w:tcPr>
          <w:p w14:paraId="3F0C7210" w14:textId="62A1385F" w:rsidR="00945200" w:rsidRPr="00F17718" w:rsidRDefault="00F17718" w:rsidP="0042675B">
            <w:pPr>
              <w:rPr>
                <w:vertAlign w:val="superscript"/>
              </w:rPr>
            </w:pPr>
            <w:r>
              <w:t>1551 ms</w:t>
            </w:r>
            <w:r>
              <w:rPr>
                <w:vertAlign w:val="superscript"/>
              </w:rPr>
              <w:t>-1</w:t>
            </w:r>
          </w:p>
        </w:tc>
      </w:tr>
    </w:tbl>
    <w:p w14:paraId="3508624D" w14:textId="77777777" w:rsidR="00945200" w:rsidRDefault="00945200"/>
    <w:tbl>
      <w:tblPr>
        <w:tblStyle w:val="TableGrid"/>
        <w:tblW w:w="0" w:type="auto"/>
        <w:tblLook w:val="04A0" w:firstRow="1" w:lastRow="0" w:firstColumn="1" w:lastColumn="0" w:noHBand="0" w:noVBand="1"/>
      </w:tblPr>
      <w:tblGrid>
        <w:gridCol w:w="4508"/>
        <w:gridCol w:w="4508"/>
      </w:tblGrid>
      <w:tr w:rsidR="00945200" w14:paraId="2DFC1B35" w14:textId="77777777" w:rsidTr="00945200">
        <w:tc>
          <w:tcPr>
            <w:tcW w:w="9016" w:type="dxa"/>
            <w:gridSpan w:val="2"/>
            <w:shd w:val="clear" w:color="auto" w:fill="D1D1D1" w:themeFill="background2" w:themeFillShade="E6"/>
          </w:tcPr>
          <w:p w14:paraId="6B015A8F" w14:textId="793143F1" w:rsidR="00945200" w:rsidRDefault="00945200" w:rsidP="0042675B">
            <w:r>
              <w:t>Pipe Bomb</w:t>
            </w:r>
          </w:p>
        </w:tc>
      </w:tr>
      <w:tr w:rsidR="00945200" w14:paraId="1DF710DF" w14:textId="77777777" w:rsidTr="0042675B">
        <w:tc>
          <w:tcPr>
            <w:tcW w:w="4508" w:type="dxa"/>
          </w:tcPr>
          <w:p w14:paraId="3BAC9273" w14:textId="77777777" w:rsidR="00945200" w:rsidRDefault="00945200" w:rsidP="0042675B">
            <w:r>
              <w:t>Charge Mass</w:t>
            </w:r>
          </w:p>
        </w:tc>
        <w:tc>
          <w:tcPr>
            <w:tcW w:w="4508" w:type="dxa"/>
          </w:tcPr>
          <w:p w14:paraId="667B2994" w14:textId="01ADF520" w:rsidR="00945200" w:rsidRDefault="001C4E24" w:rsidP="0042675B">
            <w:r>
              <w:t>0.264 kg</w:t>
            </w:r>
          </w:p>
        </w:tc>
      </w:tr>
      <w:tr w:rsidR="00945200" w14:paraId="58E194C4" w14:textId="77777777" w:rsidTr="0042675B">
        <w:tc>
          <w:tcPr>
            <w:tcW w:w="4508" w:type="dxa"/>
          </w:tcPr>
          <w:p w14:paraId="2A4F0963" w14:textId="77777777" w:rsidR="00945200" w:rsidRDefault="00945200" w:rsidP="0042675B">
            <w:r>
              <w:t>Mass of case</w:t>
            </w:r>
          </w:p>
        </w:tc>
        <w:tc>
          <w:tcPr>
            <w:tcW w:w="4508" w:type="dxa"/>
          </w:tcPr>
          <w:p w14:paraId="3527F4A8" w14:textId="425E3D02" w:rsidR="00945200" w:rsidRDefault="001C4E24" w:rsidP="0042675B">
            <w:r>
              <w:t>0.417 kg</w:t>
            </w:r>
          </w:p>
        </w:tc>
      </w:tr>
      <w:tr w:rsidR="00945200" w14:paraId="5CF05E23" w14:textId="77777777" w:rsidTr="0042675B">
        <w:tc>
          <w:tcPr>
            <w:tcW w:w="4508" w:type="dxa"/>
          </w:tcPr>
          <w:p w14:paraId="611504D5" w14:textId="77777777" w:rsidR="00945200" w:rsidRDefault="00945200" w:rsidP="0042675B">
            <w:r>
              <w:t>All up weight (AUW)</w:t>
            </w:r>
          </w:p>
        </w:tc>
        <w:tc>
          <w:tcPr>
            <w:tcW w:w="4508" w:type="dxa"/>
          </w:tcPr>
          <w:p w14:paraId="7E675337" w14:textId="34272EFB" w:rsidR="00945200" w:rsidRDefault="001C4E24" w:rsidP="0042675B">
            <w:r>
              <w:t>0.</w:t>
            </w:r>
            <w:r w:rsidR="00DA697E">
              <w:t>681 kg</w:t>
            </w:r>
          </w:p>
        </w:tc>
      </w:tr>
      <w:tr w:rsidR="00945200" w14:paraId="47E9E459" w14:textId="77777777" w:rsidTr="0042675B">
        <w:tc>
          <w:tcPr>
            <w:tcW w:w="4508" w:type="dxa"/>
          </w:tcPr>
          <w:p w14:paraId="0C5859FB" w14:textId="77777777" w:rsidR="00945200" w:rsidRDefault="00945200" w:rsidP="0042675B">
            <w:r>
              <w:t>Explosive</w:t>
            </w:r>
          </w:p>
        </w:tc>
        <w:tc>
          <w:tcPr>
            <w:tcW w:w="4508" w:type="dxa"/>
          </w:tcPr>
          <w:p w14:paraId="3480AFED" w14:textId="742ED808" w:rsidR="00945200" w:rsidRDefault="00DA697E" w:rsidP="0042675B">
            <w:r>
              <w:t>PE 8</w:t>
            </w:r>
          </w:p>
        </w:tc>
      </w:tr>
      <w:tr w:rsidR="00945200" w14:paraId="6FCCC5EF" w14:textId="77777777" w:rsidTr="0042675B">
        <w:tc>
          <w:tcPr>
            <w:tcW w:w="4508" w:type="dxa"/>
          </w:tcPr>
          <w:p w14:paraId="32B81C84" w14:textId="77777777" w:rsidR="00945200" w:rsidRDefault="00945200" w:rsidP="0042675B">
            <w:r>
              <w:t>Average fragment mass</w:t>
            </w:r>
          </w:p>
        </w:tc>
        <w:tc>
          <w:tcPr>
            <w:tcW w:w="4508" w:type="dxa"/>
          </w:tcPr>
          <w:p w14:paraId="5C2AC4CD" w14:textId="029BBAC2" w:rsidR="00945200" w:rsidRPr="00420D73" w:rsidRDefault="00420D73" w:rsidP="0042675B">
            <w:r>
              <w:t>8.3 x 10</w:t>
            </w:r>
            <w:r>
              <w:rPr>
                <w:vertAlign w:val="superscript"/>
              </w:rPr>
              <w:t>-4</w:t>
            </w:r>
            <w:r>
              <w:t xml:space="preserve"> kg</w:t>
            </w:r>
          </w:p>
        </w:tc>
      </w:tr>
      <w:tr w:rsidR="00945200" w14:paraId="2390EA06" w14:textId="77777777" w:rsidTr="0042675B">
        <w:tc>
          <w:tcPr>
            <w:tcW w:w="4508" w:type="dxa"/>
          </w:tcPr>
          <w:p w14:paraId="1DD25D62" w14:textId="77777777" w:rsidR="00945200" w:rsidRDefault="00945200" w:rsidP="0042675B">
            <w:r>
              <w:t>Frag drag coefficient</w:t>
            </w:r>
          </w:p>
        </w:tc>
        <w:tc>
          <w:tcPr>
            <w:tcW w:w="4508" w:type="dxa"/>
          </w:tcPr>
          <w:p w14:paraId="2A55404F" w14:textId="7ADE1D6C" w:rsidR="00945200" w:rsidRDefault="00B8316D" w:rsidP="0042675B">
            <w:r>
              <w:t>1.6</w:t>
            </w:r>
          </w:p>
        </w:tc>
      </w:tr>
      <w:tr w:rsidR="00945200" w14:paraId="5EBC7CA7" w14:textId="77777777" w:rsidTr="0042675B">
        <w:tc>
          <w:tcPr>
            <w:tcW w:w="4508" w:type="dxa"/>
          </w:tcPr>
          <w:p w14:paraId="096E9B0F" w14:textId="77777777" w:rsidR="00945200" w:rsidRDefault="00945200" w:rsidP="0042675B">
            <w:r>
              <w:t>Density of air</w:t>
            </w:r>
          </w:p>
        </w:tc>
        <w:tc>
          <w:tcPr>
            <w:tcW w:w="4508" w:type="dxa"/>
          </w:tcPr>
          <w:p w14:paraId="733F4EBC" w14:textId="0A1741A5" w:rsidR="00945200" w:rsidRPr="00B8316D" w:rsidRDefault="00B8316D" w:rsidP="0042675B">
            <w:r>
              <w:t>1.29 kg m</w:t>
            </w:r>
            <w:r>
              <w:rPr>
                <w:vertAlign w:val="superscript"/>
              </w:rPr>
              <w:t>-3</w:t>
            </w:r>
          </w:p>
        </w:tc>
      </w:tr>
      <w:tr w:rsidR="00910AED" w14:paraId="1FF22F63" w14:textId="77777777" w:rsidTr="0042675B">
        <w:tc>
          <w:tcPr>
            <w:tcW w:w="4508" w:type="dxa"/>
          </w:tcPr>
          <w:p w14:paraId="225A0F8C" w14:textId="7A5E07E2" w:rsidR="00910AED" w:rsidRDefault="00910AED" w:rsidP="0042675B">
            <w:r>
              <w:t>Frag Vi</w:t>
            </w:r>
          </w:p>
        </w:tc>
        <w:tc>
          <w:tcPr>
            <w:tcW w:w="4508" w:type="dxa"/>
          </w:tcPr>
          <w:p w14:paraId="74133557" w14:textId="4AA2B346" w:rsidR="00910AED" w:rsidRPr="001159B0" w:rsidRDefault="001159B0" w:rsidP="0042675B">
            <w:pPr>
              <w:rPr>
                <w:vertAlign w:val="superscript"/>
              </w:rPr>
            </w:pPr>
            <w:r>
              <w:t>2047 ms</w:t>
            </w:r>
            <w:r>
              <w:rPr>
                <w:vertAlign w:val="superscript"/>
              </w:rPr>
              <w:t>-1</w:t>
            </w:r>
          </w:p>
        </w:tc>
      </w:tr>
      <w:tr w:rsidR="00945200" w14:paraId="7255C22C" w14:textId="77777777" w:rsidTr="0042675B">
        <w:tc>
          <w:tcPr>
            <w:tcW w:w="4508" w:type="dxa"/>
          </w:tcPr>
          <w:p w14:paraId="00070457" w14:textId="6743F3F7" w:rsidR="00945200" w:rsidRDefault="00945200" w:rsidP="0042675B">
            <w:r>
              <w:t>Frag V</w:t>
            </w:r>
            <w:r w:rsidR="00B8316D">
              <w:t xml:space="preserve"> @ 1m</w:t>
            </w:r>
          </w:p>
        </w:tc>
        <w:tc>
          <w:tcPr>
            <w:tcW w:w="4508" w:type="dxa"/>
          </w:tcPr>
          <w:p w14:paraId="283E1FC6" w14:textId="3C623C00" w:rsidR="00945200" w:rsidRPr="003802DB" w:rsidRDefault="003802DB" w:rsidP="0042675B">
            <w:pPr>
              <w:rPr>
                <w:vertAlign w:val="superscript"/>
              </w:rPr>
            </w:pPr>
            <w:r>
              <w:t>2022 ms</w:t>
            </w:r>
            <w:r>
              <w:rPr>
                <w:vertAlign w:val="superscript"/>
              </w:rPr>
              <w:t>-1</w:t>
            </w:r>
          </w:p>
        </w:tc>
      </w:tr>
      <w:tr w:rsidR="00945200" w14:paraId="10E6C5B5" w14:textId="77777777" w:rsidTr="0042675B">
        <w:tc>
          <w:tcPr>
            <w:tcW w:w="4508" w:type="dxa"/>
          </w:tcPr>
          <w:p w14:paraId="5F071841" w14:textId="7BF8D678" w:rsidR="00945200" w:rsidRDefault="00945200" w:rsidP="0042675B">
            <w:r>
              <w:t>Frag V</w:t>
            </w:r>
            <w:r w:rsidR="003802DB">
              <w:t xml:space="preserve"> @ 20m</w:t>
            </w:r>
          </w:p>
        </w:tc>
        <w:tc>
          <w:tcPr>
            <w:tcW w:w="4508" w:type="dxa"/>
          </w:tcPr>
          <w:p w14:paraId="2E3A62A3" w14:textId="1097AE62" w:rsidR="00945200" w:rsidRPr="00910AED" w:rsidRDefault="00910AED" w:rsidP="0042675B">
            <w:r>
              <w:t>1602 ms</w:t>
            </w:r>
            <w:r>
              <w:rPr>
                <w:vertAlign w:val="superscript"/>
              </w:rPr>
              <w:t>-1</w:t>
            </w:r>
          </w:p>
        </w:tc>
      </w:tr>
    </w:tbl>
    <w:p w14:paraId="7A996D41" w14:textId="77777777" w:rsidR="00945200" w:rsidRDefault="00945200"/>
    <w:p w14:paraId="67EE7768" w14:textId="4267BE1A" w:rsidR="002B5A5A" w:rsidRDefault="002B5A5A">
      <w:r>
        <w:br w:type="page"/>
      </w:r>
    </w:p>
    <w:bookmarkStart w:id="22" w:name="_Toc217038720" w:displacedByCustomXml="next"/>
    <w:sdt>
      <w:sdtPr>
        <w:rPr>
          <w:rFonts w:ascii="Arial" w:eastAsiaTheme="minorHAnsi" w:hAnsi="Arial" w:cs="Arial"/>
          <w:color w:val="auto"/>
          <w:sz w:val="22"/>
          <w:szCs w:val="22"/>
        </w:rPr>
        <w:id w:val="-1893574344"/>
        <w:docPartObj>
          <w:docPartGallery w:val="Bibliographies"/>
          <w:docPartUnique/>
        </w:docPartObj>
      </w:sdtPr>
      <w:sdtContent>
        <w:p w14:paraId="4C73A00A" w14:textId="022459AF" w:rsidR="00D61A62" w:rsidRDefault="00D61A62">
          <w:pPr>
            <w:pStyle w:val="Heading1"/>
          </w:pPr>
          <w:r>
            <w:t>References</w:t>
          </w:r>
          <w:bookmarkEnd w:id="22"/>
        </w:p>
        <w:sdt>
          <w:sdtPr>
            <w:id w:val="-573587230"/>
            <w:bibliography/>
          </w:sdtPr>
          <w:sdtContent>
            <w:p w14:paraId="1D42FC89" w14:textId="77777777" w:rsidR="008416D6" w:rsidRDefault="00D61A6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8416D6" w14:paraId="05436998" w14:textId="77777777">
                <w:trPr>
                  <w:divId w:val="614024690"/>
                  <w:tblCellSpacing w:w="15" w:type="dxa"/>
                </w:trPr>
                <w:tc>
                  <w:tcPr>
                    <w:tcW w:w="50" w:type="pct"/>
                    <w:hideMark/>
                  </w:tcPr>
                  <w:p w14:paraId="7EBC126A" w14:textId="4B0BC2F5" w:rsidR="008416D6" w:rsidRDefault="008416D6">
                    <w:pPr>
                      <w:pStyle w:val="Bibliography"/>
                      <w:rPr>
                        <w:noProof/>
                        <w:kern w:val="0"/>
                        <w:sz w:val="24"/>
                        <w:szCs w:val="24"/>
                        <w14:ligatures w14:val="none"/>
                      </w:rPr>
                    </w:pPr>
                    <w:r>
                      <w:rPr>
                        <w:noProof/>
                      </w:rPr>
                      <w:t xml:space="preserve">[1] </w:t>
                    </w:r>
                  </w:p>
                </w:tc>
                <w:tc>
                  <w:tcPr>
                    <w:tcW w:w="0" w:type="auto"/>
                    <w:hideMark/>
                  </w:tcPr>
                  <w:p w14:paraId="101B6020" w14:textId="77777777" w:rsidR="008416D6" w:rsidRDefault="008416D6">
                    <w:pPr>
                      <w:pStyle w:val="Bibliography"/>
                      <w:rPr>
                        <w:noProof/>
                      </w:rPr>
                    </w:pPr>
                    <w:r>
                      <w:rPr>
                        <w:noProof/>
                      </w:rPr>
                      <w:t>T. S. H.P. Tardif, “Explosively Produced Fractures and Fragments in Forensic Investigations”.</w:t>
                    </w:r>
                  </w:p>
                </w:tc>
              </w:tr>
              <w:tr w:rsidR="008416D6" w14:paraId="7AF4437E" w14:textId="77777777">
                <w:trPr>
                  <w:divId w:val="614024690"/>
                  <w:tblCellSpacing w:w="15" w:type="dxa"/>
                </w:trPr>
                <w:tc>
                  <w:tcPr>
                    <w:tcW w:w="50" w:type="pct"/>
                    <w:hideMark/>
                  </w:tcPr>
                  <w:p w14:paraId="0636A804" w14:textId="77777777" w:rsidR="008416D6" w:rsidRDefault="008416D6">
                    <w:pPr>
                      <w:pStyle w:val="Bibliography"/>
                      <w:rPr>
                        <w:noProof/>
                      </w:rPr>
                    </w:pPr>
                    <w:r>
                      <w:rPr>
                        <w:noProof/>
                      </w:rPr>
                      <w:t xml:space="preserve">[2] </w:t>
                    </w:r>
                  </w:p>
                </w:tc>
                <w:tc>
                  <w:tcPr>
                    <w:tcW w:w="0" w:type="auto"/>
                    <w:hideMark/>
                  </w:tcPr>
                  <w:p w14:paraId="79D852FA" w14:textId="77777777" w:rsidR="008416D6" w:rsidRDefault="008416D6">
                    <w:pPr>
                      <w:pStyle w:val="Bibliography"/>
                      <w:rPr>
                        <w:noProof/>
                      </w:rPr>
                    </w:pPr>
                    <w:r>
                      <w:rPr>
                        <w:noProof/>
                      </w:rPr>
                      <w:t xml:space="preserve">M. H. D. J. P. Nina Plagge, “Characterisation and Fragmentation of Brass and Copper Pipe Bombs when Using Different Initiation Locations,” </w:t>
                    </w:r>
                    <w:r>
                      <w:rPr>
                        <w:i/>
                        <w:iCs/>
                        <w:noProof/>
                      </w:rPr>
                      <w:t xml:space="preserve">33rd Internation Symposium on Ballistics, </w:t>
                    </w:r>
                    <w:r>
                      <w:rPr>
                        <w:noProof/>
                      </w:rPr>
                      <w:t xml:space="preserve">pp. 644-654, October 2023. </w:t>
                    </w:r>
                  </w:p>
                </w:tc>
              </w:tr>
              <w:tr w:rsidR="008416D6" w14:paraId="5C8A6747" w14:textId="77777777">
                <w:trPr>
                  <w:divId w:val="614024690"/>
                  <w:tblCellSpacing w:w="15" w:type="dxa"/>
                </w:trPr>
                <w:tc>
                  <w:tcPr>
                    <w:tcW w:w="50" w:type="pct"/>
                    <w:hideMark/>
                  </w:tcPr>
                  <w:p w14:paraId="07CE3096" w14:textId="77777777" w:rsidR="008416D6" w:rsidRDefault="008416D6">
                    <w:pPr>
                      <w:pStyle w:val="Bibliography"/>
                      <w:rPr>
                        <w:noProof/>
                      </w:rPr>
                    </w:pPr>
                    <w:r>
                      <w:rPr>
                        <w:noProof/>
                      </w:rPr>
                      <w:t xml:space="preserve">[3] </w:t>
                    </w:r>
                  </w:p>
                </w:tc>
                <w:tc>
                  <w:tcPr>
                    <w:tcW w:w="0" w:type="auto"/>
                    <w:hideMark/>
                  </w:tcPr>
                  <w:p w14:paraId="0C2AAF0E" w14:textId="77777777" w:rsidR="008416D6" w:rsidRDefault="008416D6">
                    <w:pPr>
                      <w:pStyle w:val="Bibliography"/>
                      <w:rPr>
                        <w:noProof/>
                      </w:rPr>
                    </w:pPr>
                    <w:r>
                      <w:rPr>
                        <w:noProof/>
                      </w:rPr>
                      <w:t xml:space="preserve">National Library of Medicine, “The Application of Mott's Distribution in the Fragmentation of Steel Coaxial Cylinders,” 23 August 2023. [Online]. </w:t>
                    </w:r>
                  </w:p>
                </w:tc>
              </w:tr>
              <w:tr w:rsidR="008416D6" w14:paraId="16EDDE4D" w14:textId="77777777">
                <w:trPr>
                  <w:divId w:val="614024690"/>
                  <w:tblCellSpacing w:w="15" w:type="dxa"/>
                </w:trPr>
                <w:tc>
                  <w:tcPr>
                    <w:tcW w:w="50" w:type="pct"/>
                    <w:hideMark/>
                  </w:tcPr>
                  <w:p w14:paraId="44A8FBAA" w14:textId="77777777" w:rsidR="008416D6" w:rsidRDefault="008416D6">
                    <w:pPr>
                      <w:pStyle w:val="Bibliography"/>
                      <w:rPr>
                        <w:noProof/>
                      </w:rPr>
                    </w:pPr>
                    <w:r>
                      <w:rPr>
                        <w:noProof/>
                      </w:rPr>
                      <w:t xml:space="preserve">[4] </w:t>
                    </w:r>
                  </w:p>
                </w:tc>
                <w:tc>
                  <w:tcPr>
                    <w:tcW w:w="0" w:type="auto"/>
                    <w:hideMark/>
                  </w:tcPr>
                  <w:p w14:paraId="21CB7FAD" w14:textId="77777777" w:rsidR="008416D6" w:rsidRDefault="008416D6">
                    <w:pPr>
                      <w:pStyle w:val="Bibliography"/>
                      <w:rPr>
                        <w:noProof/>
                      </w:rPr>
                    </w:pPr>
                    <w:r>
                      <w:rPr>
                        <w:noProof/>
                      </w:rPr>
                      <w:t xml:space="preserve">ELSEVIER, “Post-blast detection of traces of explosives by means of Fourier Transform Infrared Spectroscopy (FTIR),” </w:t>
                    </w:r>
                    <w:r>
                      <w:rPr>
                        <w:i/>
                        <w:iCs/>
                        <w:noProof/>
                      </w:rPr>
                      <w:t xml:space="preserve">Vibrational Spectroscopy, </w:t>
                    </w:r>
                    <w:r>
                      <w:rPr>
                        <w:noProof/>
                      </w:rPr>
                      <w:t xml:space="preserve">vol. 51, no. 2, pp. 168-176, October 2008. </w:t>
                    </w:r>
                  </w:p>
                </w:tc>
              </w:tr>
              <w:tr w:rsidR="008416D6" w14:paraId="0E24AD38" w14:textId="77777777">
                <w:trPr>
                  <w:divId w:val="614024690"/>
                  <w:tblCellSpacing w:w="15" w:type="dxa"/>
                </w:trPr>
                <w:tc>
                  <w:tcPr>
                    <w:tcW w:w="50" w:type="pct"/>
                    <w:hideMark/>
                  </w:tcPr>
                  <w:p w14:paraId="3E75EA44" w14:textId="77777777" w:rsidR="008416D6" w:rsidRDefault="008416D6">
                    <w:pPr>
                      <w:pStyle w:val="Bibliography"/>
                      <w:rPr>
                        <w:noProof/>
                      </w:rPr>
                    </w:pPr>
                    <w:r>
                      <w:rPr>
                        <w:noProof/>
                      </w:rPr>
                      <w:t xml:space="preserve">[5] </w:t>
                    </w:r>
                  </w:p>
                </w:tc>
                <w:tc>
                  <w:tcPr>
                    <w:tcW w:w="0" w:type="auto"/>
                    <w:hideMark/>
                  </w:tcPr>
                  <w:p w14:paraId="4CA918AE" w14:textId="77777777" w:rsidR="008416D6" w:rsidRDefault="008416D6">
                    <w:pPr>
                      <w:pStyle w:val="Bibliography"/>
                      <w:rPr>
                        <w:noProof/>
                      </w:rPr>
                    </w:pPr>
                    <w:r>
                      <w:rPr>
                        <w:noProof/>
                      </w:rPr>
                      <w:t xml:space="preserve">T. M. Klapotke, Chemistry of High-Energy Materials, Second Edition. </w:t>
                    </w:r>
                  </w:p>
                </w:tc>
              </w:tr>
            </w:tbl>
            <w:p w14:paraId="3016074D" w14:textId="77777777" w:rsidR="008416D6" w:rsidRDefault="008416D6">
              <w:pPr>
                <w:divId w:val="614024690"/>
                <w:rPr>
                  <w:rFonts w:eastAsia="Times New Roman"/>
                  <w:noProof/>
                </w:rPr>
              </w:pPr>
            </w:p>
            <w:p w14:paraId="0ACF7BE0" w14:textId="4CAC1EBF" w:rsidR="00D61A62" w:rsidRDefault="00D61A62">
              <w:r>
                <w:rPr>
                  <w:b/>
                  <w:bCs/>
                  <w:noProof/>
                </w:rPr>
                <w:fldChar w:fldCharType="end"/>
              </w:r>
            </w:p>
          </w:sdtContent>
        </w:sdt>
      </w:sdtContent>
    </w:sdt>
    <w:p w14:paraId="20F4C5D0" w14:textId="77777777" w:rsidR="002B5A5A" w:rsidRDefault="002B5A5A"/>
    <w:sectPr w:rsidR="002B5A5A" w:rsidSect="006746C3">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035291" w14:textId="77777777" w:rsidR="00B57CD9" w:rsidRDefault="00B57CD9" w:rsidP="00CA7F36">
      <w:pPr>
        <w:spacing w:after="0" w:line="240" w:lineRule="auto"/>
      </w:pPr>
      <w:r>
        <w:separator/>
      </w:r>
    </w:p>
  </w:endnote>
  <w:endnote w:type="continuationSeparator" w:id="0">
    <w:p w14:paraId="7E18CE53" w14:textId="77777777" w:rsidR="00B57CD9" w:rsidRDefault="00B57CD9" w:rsidP="00CA7F36">
      <w:pPr>
        <w:spacing w:after="0" w:line="240" w:lineRule="auto"/>
      </w:pPr>
      <w:r>
        <w:continuationSeparator/>
      </w:r>
    </w:p>
  </w:endnote>
  <w:endnote w:type="continuationNotice" w:id="1">
    <w:p w14:paraId="3D611484" w14:textId="77777777" w:rsidR="00B57CD9" w:rsidRDefault="00B57CD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4569028"/>
      <w:docPartObj>
        <w:docPartGallery w:val="Page Numbers (Bottom of Page)"/>
        <w:docPartUnique/>
      </w:docPartObj>
    </w:sdtPr>
    <w:sdtEndPr>
      <w:rPr>
        <w:noProof/>
      </w:rPr>
    </w:sdtEndPr>
    <w:sdtContent>
      <w:p w14:paraId="37D5101A" w14:textId="592B2865" w:rsidR="00CA7F36" w:rsidRDefault="00CA7F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645322" w14:textId="77777777" w:rsidR="00CA7F36" w:rsidRDefault="00CA7F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86774E" w14:textId="77777777" w:rsidR="00B57CD9" w:rsidRDefault="00B57CD9" w:rsidP="00CA7F36">
      <w:pPr>
        <w:spacing w:after="0" w:line="240" w:lineRule="auto"/>
      </w:pPr>
      <w:r>
        <w:separator/>
      </w:r>
    </w:p>
  </w:footnote>
  <w:footnote w:type="continuationSeparator" w:id="0">
    <w:p w14:paraId="71441CE1" w14:textId="77777777" w:rsidR="00B57CD9" w:rsidRDefault="00B57CD9" w:rsidP="00CA7F36">
      <w:pPr>
        <w:spacing w:after="0" w:line="240" w:lineRule="auto"/>
      </w:pPr>
      <w:r>
        <w:continuationSeparator/>
      </w:r>
    </w:p>
  </w:footnote>
  <w:footnote w:type="continuationNotice" w:id="1">
    <w:p w14:paraId="02E4440C" w14:textId="77777777" w:rsidR="00B57CD9" w:rsidRDefault="00B57CD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AE3473"/>
    <w:multiLevelType w:val="hybridMultilevel"/>
    <w:tmpl w:val="CCD0E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831F40"/>
    <w:multiLevelType w:val="hybridMultilevel"/>
    <w:tmpl w:val="03505720"/>
    <w:lvl w:ilvl="0" w:tplc="6C0A2626">
      <w:start w:val="204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8068A8"/>
    <w:multiLevelType w:val="hybridMultilevel"/>
    <w:tmpl w:val="79AE89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991119"/>
    <w:multiLevelType w:val="hybridMultilevel"/>
    <w:tmpl w:val="4C3039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D007AF"/>
    <w:multiLevelType w:val="hybridMultilevel"/>
    <w:tmpl w:val="C8A02A0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0C5D84"/>
    <w:multiLevelType w:val="hybridMultilevel"/>
    <w:tmpl w:val="1E200EE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CA4A7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6CE904E2"/>
    <w:multiLevelType w:val="hybridMultilevel"/>
    <w:tmpl w:val="30D23B1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836733"/>
    <w:multiLevelType w:val="hybridMultilevel"/>
    <w:tmpl w:val="9600EE0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4777418">
    <w:abstractNumId w:val="1"/>
  </w:num>
  <w:num w:numId="2" w16cid:durableId="2138178731">
    <w:abstractNumId w:val="2"/>
  </w:num>
  <w:num w:numId="3" w16cid:durableId="304313307">
    <w:abstractNumId w:val="6"/>
  </w:num>
  <w:num w:numId="4" w16cid:durableId="2104184696">
    <w:abstractNumId w:val="8"/>
  </w:num>
  <w:num w:numId="5" w16cid:durableId="1770390150">
    <w:abstractNumId w:val="7"/>
  </w:num>
  <w:num w:numId="6" w16cid:durableId="740369310">
    <w:abstractNumId w:val="3"/>
  </w:num>
  <w:num w:numId="7" w16cid:durableId="1310018668">
    <w:abstractNumId w:val="0"/>
  </w:num>
  <w:num w:numId="8" w16cid:durableId="844130353">
    <w:abstractNumId w:val="5"/>
  </w:num>
  <w:num w:numId="9" w16cid:durableId="11377265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747"/>
    <w:rsid w:val="00000054"/>
    <w:rsid w:val="00001395"/>
    <w:rsid w:val="000015EC"/>
    <w:rsid w:val="00002173"/>
    <w:rsid w:val="00006EAB"/>
    <w:rsid w:val="000100FF"/>
    <w:rsid w:val="000159A3"/>
    <w:rsid w:val="00015D04"/>
    <w:rsid w:val="00020B8F"/>
    <w:rsid w:val="00023B86"/>
    <w:rsid w:val="000241D9"/>
    <w:rsid w:val="000274A8"/>
    <w:rsid w:val="00027B42"/>
    <w:rsid w:val="00031942"/>
    <w:rsid w:val="000429A5"/>
    <w:rsid w:val="0004500A"/>
    <w:rsid w:val="000464CC"/>
    <w:rsid w:val="0004692E"/>
    <w:rsid w:val="000477ED"/>
    <w:rsid w:val="00047FB2"/>
    <w:rsid w:val="000546A5"/>
    <w:rsid w:val="00056550"/>
    <w:rsid w:val="0005656F"/>
    <w:rsid w:val="0006138C"/>
    <w:rsid w:val="00062410"/>
    <w:rsid w:val="00064856"/>
    <w:rsid w:val="00067983"/>
    <w:rsid w:val="00074D75"/>
    <w:rsid w:val="0007508E"/>
    <w:rsid w:val="00077DFD"/>
    <w:rsid w:val="00081218"/>
    <w:rsid w:val="0008650F"/>
    <w:rsid w:val="000909AE"/>
    <w:rsid w:val="00092DFF"/>
    <w:rsid w:val="00093062"/>
    <w:rsid w:val="000936D0"/>
    <w:rsid w:val="00094889"/>
    <w:rsid w:val="00097367"/>
    <w:rsid w:val="000A05F0"/>
    <w:rsid w:val="000A0FFD"/>
    <w:rsid w:val="000A194F"/>
    <w:rsid w:val="000A1A65"/>
    <w:rsid w:val="000A2D52"/>
    <w:rsid w:val="000B299E"/>
    <w:rsid w:val="000B2A82"/>
    <w:rsid w:val="000B3010"/>
    <w:rsid w:val="000C0B46"/>
    <w:rsid w:val="000C12D3"/>
    <w:rsid w:val="000C488C"/>
    <w:rsid w:val="000C5038"/>
    <w:rsid w:val="000C5B6C"/>
    <w:rsid w:val="000C5C7D"/>
    <w:rsid w:val="000D13FE"/>
    <w:rsid w:val="000D4302"/>
    <w:rsid w:val="000D69F7"/>
    <w:rsid w:val="000E6C5F"/>
    <w:rsid w:val="000E6DF5"/>
    <w:rsid w:val="000F199F"/>
    <w:rsid w:val="000F1E1B"/>
    <w:rsid w:val="000F674B"/>
    <w:rsid w:val="0010551B"/>
    <w:rsid w:val="001079DF"/>
    <w:rsid w:val="001113C7"/>
    <w:rsid w:val="001114F4"/>
    <w:rsid w:val="00111B61"/>
    <w:rsid w:val="00111E4A"/>
    <w:rsid w:val="00112536"/>
    <w:rsid w:val="001159B0"/>
    <w:rsid w:val="00116F18"/>
    <w:rsid w:val="00120761"/>
    <w:rsid w:val="00120CBF"/>
    <w:rsid w:val="00123BFA"/>
    <w:rsid w:val="00134BE7"/>
    <w:rsid w:val="001352ED"/>
    <w:rsid w:val="0014012E"/>
    <w:rsid w:val="00142A37"/>
    <w:rsid w:val="0014334E"/>
    <w:rsid w:val="00145E95"/>
    <w:rsid w:val="001522A1"/>
    <w:rsid w:val="00153121"/>
    <w:rsid w:val="001532AC"/>
    <w:rsid w:val="001547FD"/>
    <w:rsid w:val="001550AC"/>
    <w:rsid w:val="00155C12"/>
    <w:rsid w:val="00162515"/>
    <w:rsid w:val="0016694E"/>
    <w:rsid w:val="00170F3D"/>
    <w:rsid w:val="0017137A"/>
    <w:rsid w:val="00171FA9"/>
    <w:rsid w:val="001722F5"/>
    <w:rsid w:val="00172FC2"/>
    <w:rsid w:val="00173E3C"/>
    <w:rsid w:val="001740C3"/>
    <w:rsid w:val="00174392"/>
    <w:rsid w:val="00177714"/>
    <w:rsid w:val="00181D16"/>
    <w:rsid w:val="00185A18"/>
    <w:rsid w:val="00187FD3"/>
    <w:rsid w:val="00190648"/>
    <w:rsid w:val="00191488"/>
    <w:rsid w:val="00192540"/>
    <w:rsid w:val="00193ED5"/>
    <w:rsid w:val="0019480F"/>
    <w:rsid w:val="00195C47"/>
    <w:rsid w:val="001A1747"/>
    <w:rsid w:val="001A29B2"/>
    <w:rsid w:val="001A38E7"/>
    <w:rsid w:val="001C1FAA"/>
    <w:rsid w:val="001C2238"/>
    <w:rsid w:val="001C4E24"/>
    <w:rsid w:val="001D0C5B"/>
    <w:rsid w:val="001D2B26"/>
    <w:rsid w:val="001D2CFC"/>
    <w:rsid w:val="001D3772"/>
    <w:rsid w:val="001E009C"/>
    <w:rsid w:val="001E3A21"/>
    <w:rsid w:val="001E609D"/>
    <w:rsid w:val="001F77C3"/>
    <w:rsid w:val="002007B8"/>
    <w:rsid w:val="00201242"/>
    <w:rsid w:val="00210219"/>
    <w:rsid w:val="00211147"/>
    <w:rsid w:val="00214B14"/>
    <w:rsid w:val="002169C7"/>
    <w:rsid w:val="002200D7"/>
    <w:rsid w:val="00222AD3"/>
    <w:rsid w:val="0022381E"/>
    <w:rsid w:val="002242B6"/>
    <w:rsid w:val="00224626"/>
    <w:rsid w:val="00226CF4"/>
    <w:rsid w:val="00230A2E"/>
    <w:rsid w:val="00230B96"/>
    <w:rsid w:val="00233334"/>
    <w:rsid w:val="00233642"/>
    <w:rsid w:val="0023444F"/>
    <w:rsid w:val="00236AB6"/>
    <w:rsid w:val="00237B37"/>
    <w:rsid w:val="00237BD1"/>
    <w:rsid w:val="00241872"/>
    <w:rsid w:val="0024327F"/>
    <w:rsid w:val="00251B35"/>
    <w:rsid w:val="00254C52"/>
    <w:rsid w:val="002554CE"/>
    <w:rsid w:val="00260E2C"/>
    <w:rsid w:val="00263189"/>
    <w:rsid w:val="00263FF1"/>
    <w:rsid w:val="00273C96"/>
    <w:rsid w:val="00275A56"/>
    <w:rsid w:val="00280B11"/>
    <w:rsid w:val="00282153"/>
    <w:rsid w:val="00283C58"/>
    <w:rsid w:val="002854A0"/>
    <w:rsid w:val="00290305"/>
    <w:rsid w:val="0029297A"/>
    <w:rsid w:val="00294548"/>
    <w:rsid w:val="00297DB7"/>
    <w:rsid w:val="002A07D6"/>
    <w:rsid w:val="002A54D6"/>
    <w:rsid w:val="002A5F73"/>
    <w:rsid w:val="002B07B3"/>
    <w:rsid w:val="002B0A5F"/>
    <w:rsid w:val="002B45D3"/>
    <w:rsid w:val="002B5A5A"/>
    <w:rsid w:val="002B6D34"/>
    <w:rsid w:val="002C131C"/>
    <w:rsid w:val="002C142D"/>
    <w:rsid w:val="002C15F3"/>
    <w:rsid w:val="002C31DC"/>
    <w:rsid w:val="002C56D9"/>
    <w:rsid w:val="002C6985"/>
    <w:rsid w:val="002C7998"/>
    <w:rsid w:val="002C7B47"/>
    <w:rsid w:val="002D1387"/>
    <w:rsid w:val="002E0196"/>
    <w:rsid w:val="002E1FE3"/>
    <w:rsid w:val="002E2A80"/>
    <w:rsid w:val="002E59D3"/>
    <w:rsid w:val="002E78ED"/>
    <w:rsid w:val="002E7E77"/>
    <w:rsid w:val="002E7F14"/>
    <w:rsid w:val="002F0F02"/>
    <w:rsid w:val="002F1D3B"/>
    <w:rsid w:val="00304194"/>
    <w:rsid w:val="00306670"/>
    <w:rsid w:val="00307596"/>
    <w:rsid w:val="00312573"/>
    <w:rsid w:val="00322311"/>
    <w:rsid w:val="00326A09"/>
    <w:rsid w:val="00327316"/>
    <w:rsid w:val="003339E8"/>
    <w:rsid w:val="003352A3"/>
    <w:rsid w:val="00336E50"/>
    <w:rsid w:val="00343AF6"/>
    <w:rsid w:val="00344EC6"/>
    <w:rsid w:val="00345786"/>
    <w:rsid w:val="00352B3D"/>
    <w:rsid w:val="00352D9A"/>
    <w:rsid w:val="0036052E"/>
    <w:rsid w:val="00361AD9"/>
    <w:rsid w:val="00367BFE"/>
    <w:rsid w:val="00367CC1"/>
    <w:rsid w:val="00371CEE"/>
    <w:rsid w:val="00373AB3"/>
    <w:rsid w:val="003744F8"/>
    <w:rsid w:val="003747F7"/>
    <w:rsid w:val="003749D1"/>
    <w:rsid w:val="003756CB"/>
    <w:rsid w:val="0037607D"/>
    <w:rsid w:val="003802DB"/>
    <w:rsid w:val="00380B8C"/>
    <w:rsid w:val="00380E66"/>
    <w:rsid w:val="00381831"/>
    <w:rsid w:val="00386529"/>
    <w:rsid w:val="003953EC"/>
    <w:rsid w:val="003979D5"/>
    <w:rsid w:val="00397F83"/>
    <w:rsid w:val="003A7079"/>
    <w:rsid w:val="003B147F"/>
    <w:rsid w:val="003B1E58"/>
    <w:rsid w:val="003C17F6"/>
    <w:rsid w:val="003C372F"/>
    <w:rsid w:val="003C5121"/>
    <w:rsid w:val="003C67A8"/>
    <w:rsid w:val="003D262B"/>
    <w:rsid w:val="003D3C32"/>
    <w:rsid w:val="003E1603"/>
    <w:rsid w:val="003E3173"/>
    <w:rsid w:val="003E3453"/>
    <w:rsid w:val="003E3A50"/>
    <w:rsid w:val="003E4F2F"/>
    <w:rsid w:val="003F7313"/>
    <w:rsid w:val="004001D1"/>
    <w:rsid w:val="00411A00"/>
    <w:rsid w:val="004137D4"/>
    <w:rsid w:val="00415001"/>
    <w:rsid w:val="00415AE3"/>
    <w:rsid w:val="004204B5"/>
    <w:rsid w:val="00420D73"/>
    <w:rsid w:val="0042323C"/>
    <w:rsid w:val="00424FB1"/>
    <w:rsid w:val="004252F7"/>
    <w:rsid w:val="00431747"/>
    <w:rsid w:val="004333D7"/>
    <w:rsid w:val="00434405"/>
    <w:rsid w:val="00440B97"/>
    <w:rsid w:val="004419AF"/>
    <w:rsid w:val="0044215B"/>
    <w:rsid w:val="004472F6"/>
    <w:rsid w:val="00447DA6"/>
    <w:rsid w:val="00450195"/>
    <w:rsid w:val="00450EA0"/>
    <w:rsid w:val="00451FE5"/>
    <w:rsid w:val="00452081"/>
    <w:rsid w:val="0045322A"/>
    <w:rsid w:val="00454E97"/>
    <w:rsid w:val="004554FA"/>
    <w:rsid w:val="0046291B"/>
    <w:rsid w:val="00463006"/>
    <w:rsid w:val="0046581B"/>
    <w:rsid w:val="0046622E"/>
    <w:rsid w:val="0046739B"/>
    <w:rsid w:val="004714CE"/>
    <w:rsid w:val="004723B3"/>
    <w:rsid w:val="00472BFD"/>
    <w:rsid w:val="004734E6"/>
    <w:rsid w:val="00473CE7"/>
    <w:rsid w:val="00473E01"/>
    <w:rsid w:val="004742EB"/>
    <w:rsid w:val="00475569"/>
    <w:rsid w:val="00476BE8"/>
    <w:rsid w:val="00480BFA"/>
    <w:rsid w:val="0048161B"/>
    <w:rsid w:val="00483950"/>
    <w:rsid w:val="0048505E"/>
    <w:rsid w:val="00485CF2"/>
    <w:rsid w:val="00487B2A"/>
    <w:rsid w:val="004A68F8"/>
    <w:rsid w:val="004B75D5"/>
    <w:rsid w:val="004C2911"/>
    <w:rsid w:val="004C429A"/>
    <w:rsid w:val="004C497E"/>
    <w:rsid w:val="004C4B97"/>
    <w:rsid w:val="004C5A03"/>
    <w:rsid w:val="004C7705"/>
    <w:rsid w:val="004D39E0"/>
    <w:rsid w:val="004D3B24"/>
    <w:rsid w:val="004D48B9"/>
    <w:rsid w:val="004D645F"/>
    <w:rsid w:val="004E14E3"/>
    <w:rsid w:val="004E1943"/>
    <w:rsid w:val="004E279C"/>
    <w:rsid w:val="004E48E9"/>
    <w:rsid w:val="004F36AE"/>
    <w:rsid w:val="004F4E5D"/>
    <w:rsid w:val="004F5CCC"/>
    <w:rsid w:val="004F5D19"/>
    <w:rsid w:val="004F6EF5"/>
    <w:rsid w:val="0050130D"/>
    <w:rsid w:val="00502A3E"/>
    <w:rsid w:val="00505DB1"/>
    <w:rsid w:val="00506A3E"/>
    <w:rsid w:val="00507795"/>
    <w:rsid w:val="00520041"/>
    <w:rsid w:val="005204E1"/>
    <w:rsid w:val="00522018"/>
    <w:rsid w:val="00522F4C"/>
    <w:rsid w:val="00530126"/>
    <w:rsid w:val="00530C42"/>
    <w:rsid w:val="00533DE7"/>
    <w:rsid w:val="005369E0"/>
    <w:rsid w:val="00537DCA"/>
    <w:rsid w:val="005410FB"/>
    <w:rsid w:val="00547426"/>
    <w:rsid w:val="00552E81"/>
    <w:rsid w:val="005556C4"/>
    <w:rsid w:val="005608A1"/>
    <w:rsid w:val="00562383"/>
    <w:rsid w:val="00562B5C"/>
    <w:rsid w:val="00564D0A"/>
    <w:rsid w:val="005659D5"/>
    <w:rsid w:val="005665BE"/>
    <w:rsid w:val="0056692B"/>
    <w:rsid w:val="00567856"/>
    <w:rsid w:val="00574DD5"/>
    <w:rsid w:val="00574E1D"/>
    <w:rsid w:val="00574F80"/>
    <w:rsid w:val="0057790F"/>
    <w:rsid w:val="0058130D"/>
    <w:rsid w:val="00584DF4"/>
    <w:rsid w:val="0058602A"/>
    <w:rsid w:val="00592E60"/>
    <w:rsid w:val="0059313C"/>
    <w:rsid w:val="00594B60"/>
    <w:rsid w:val="00594E3D"/>
    <w:rsid w:val="005954BF"/>
    <w:rsid w:val="005A2EE5"/>
    <w:rsid w:val="005A3D4B"/>
    <w:rsid w:val="005C2852"/>
    <w:rsid w:val="005C3406"/>
    <w:rsid w:val="005C4AF1"/>
    <w:rsid w:val="005C55B1"/>
    <w:rsid w:val="005C6290"/>
    <w:rsid w:val="005C69CB"/>
    <w:rsid w:val="005D7CDC"/>
    <w:rsid w:val="005E2357"/>
    <w:rsid w:val="005E6F41"/>
    <w:rsid w:val="005E75E6"/>
    <w:rsid w:val="005F3733"/>
    <w:rsid w:val="005F3BBC"/>
    <w:rsid w:val="005F6336"/>
    <w:rsid w:val="00600249"/>
    <w:rsid w:val="0060222F"/>
    <w:rsid w:val="00602E1B"/>
    <w:rsid w:val="00605650"/>
    <w:rsid w:val="00605E62"/>
    <w:rsid w:val="00607008"/>
    <w:rsid w:val="0061643A"/>
    <w:rsid w:val="0062057E"/>
    <w:rsid w:val="006218EF"/>
    <w:rsid w:val="00630EC1"/>
    <w:rsid w:val="00634570"/>
    <w:rsid w:val="00634B6F"/>
    <w:rsid w:val="00637512"/>
    <w:rsid w:val="006411AF"/>
    <w:rsid w:val="00641473"/>
    <w:rsid w:val="0064216D"/>
    <w:rsid w:val="00643494"/>
    <w:rsid w:val="00644FD1"/>
    <w:rsid w:val="00645D20"/>
    <w:rsid w:val="0064613C"/>
    <w:rsid w:val="00646815"/>
    <w:rsid w:val="00651856"/>
    <w:rsid w:val="00651A88"/>
    <w:rsid w:val="00655294"/>
    <w:rsid w:val="006559F1"/>
    <w:rsid w:val="00655B55"/>
    <w:rsid w:val="00656D13"/>
    <w:rsid w:val="00657362"/>
    <w:rsid w:val="00660709"/>
    <w:rsid w:val="0066676F"/>
    <w:rsid w:val="00671125"/>
    <w:rsid w:val="006746C3"/>
    <w:rsid w:val="00675A22"/>
    <w:rsid w:val="00676E09"/>
    <w:rsid w:val="006774B7"/>
    <w:rsid w:val="00677A30"/>
    <w:rsid w:val="00683A8D"/>
    <w:rsid w:val="00684464"/>
    <w:rsid w:val="00687A34"/>
    <w:rsid w:val="00687FE3"/>
    <w:rsid w:val="006903A0"/>
    <w:rsid w:val="00690C0C"/>
    <w:rsid w:val="006935BD"/>
    <w:rsid w:val="006941C9"/>
    <w:rsid w:val="006A2E61"/>
    <w:rsid w:val="006A35B0"/>
    <w:rsid w:val="006B02E8"/>
    <w:rsid w:val="006B0737"/>
    <w:rsid w:val="006B22EA"/>
    <w:rsid w:val="006B43AB"/>
    <w:rsid w:val="006B48A5"/>
    <w:rsid w:val="006B4DC8"/>
    <w:rsid w:val="006B67BE"/>
    <w:rsid w:val="006C0554"/>
    <w:rsid w:val="006C0980"/>
    <w:rsid w:val="006C0DC6"/>
    <w:rsid w:val="006C258D"/>
    <w:rsid w:val="006C2A3D"/>
    <w:rsid w:val="006C2DFA"/>
    <w:rsid w:val="006C4512"/>
    <w:rsid w:val="006C6534"/>
    <w:rsid w:val="006D1A92"/>
    <w:rsid w:val="006D23B3"/>
    <w:rsid w:val="006D5732"/>
    <w:rsid w:val="006D65EA"/>
    <w:rsid w:val="006E42D6"/>
    <w:rsid w:val="006F0240"/>
    <w:rsid w:val="006F0A7B"/>
    <w:rsid w:val="006F408A"/>
    <w:rsid w:val="007019AC"/>
    <w:rsid w:val="00701B20"/>
    <w:rsid w:val="00702A97"/>
    <w:rsid w:val="007100AC"/>
    <w:rsid w:val="00710CFC"/>
    <w:rsid w:val="0072414E"/>
    <w:rsid w:val="0072796C"/>
    <w:rsid w:val="0073611F"/>
    <w:rsid w:val="00743350"/>
    <w:rsid w:val="007463FB"/>
    <w:rsid w:val="007509A2"/>
    <w:rsid w:val="00751B86"/>
    <w:rsid w:val="00757AE4"/>
    <w:rsid w:val="00760F5A"/>
    <w:rsid w:val="00761D60"/>
    <w:rsid w:val="007626D1"/>
    <w:rsid w:val="007663DE"/>
    <w:rsid w:val="007703AE"/>
    <w:rsid w:val="00771812"/>
    <w:rsid w:val="007721D7"/>
    <w:rsid w:val="007746E3"/>
    <w:rsid w:val="007768BA"/>
    <w:rsid w:val="00777DB1"/>
    <w:rsid w:val="00780A44"/>
    <w:rsid w:val="00780D1A"/>
    <w:rsid w:val="007820D4"/>
    <w:rsid w:val="007829A2"/>
    <w:rsid w:val="00786D37"/>
    <w:rsid w:val="00787B21"/>
    <w:rsid w:val="0079135E"/>
    <w:rsid w:val="00793E2B"/>
    <w:rsid w:val="0079470A"/>
    <w:rsid w:val="007A3264"/>
    <w:rsid w:val="007B1DD8"/>
    <w:rsid w:val="007B3FCD"/>
    <w:rsid w:val="007B46EF"/>
    <w:rsid w:val="007B7715"/>
    <w:rsid w:val="007C0D25"/>
    <w:rsid w:val="007C0E81"/>
    <w:rsid w:val="007C1CC1"/>
    <w:rsid w:val="007C396D"/>
    <w:rsid w:val="007C451C"/>
    <w:rsid w:val="007C51FF"/>
    <w:rsid w:val="007C57BD"/>
    <w:rsid w:val="007D0A64"/>
    <w:rsid w:val="007D1C05"/>
    <w:rsid w:val="007D222A"/>
    <w:rsid w:val="007D28A6"/>
    <w:rsid w:val="007D328A"/>
    <w:rsid w:val="007D4DC2"/>
    <w:rsid w:val="007E665F"/>
    <w:rsid w:val="007E7381"/>
    <w:rsid w:val="007F081F"/>
    <w:rsid w:val="00801968"/>
    <w:rsid w:val="00804813"/>
    <w:rsid w:val="0080680D"/>
    <w:rsid w:val="00812A93"/>
    <w:rsid w:val="00813CDD"/>
    <w:rsid w:val="008170DB"/>
    <w:rsid w:val="00817832"/>
    <w:rsid w:val="0082097A"/>
    <w:rsid w:val="00823503"/>
    <w:rsid w:val="00824C7B"/>
    <w:rsid w:val="0082560B"/>
    <w:rsid w:val="0082613C"/>
    <w:rsid w:val="00827E3B"/>
    <w:rsid w:val="008324DA"/>
    <w:rsid w:val="00832A20"/>
    <w:rsid w:val="00836535"/>
    <w:rsid w:val="008416D6"/>
    <w:rsid w:val="00850C85"/>
    <w:rsid w:val="00852F7B"/>
    <w:rsid w:val="00854C42"/>
    <w:rsid w:val="00856FFE"/>
    <w:rsid w:val="00863B27"/>
    <w:rsid w:val="00866147"/>
    <w:rsid w:val="00867DA5"/>
    <w:rsid w:val="0087239F"/>
    <w:rsid w:val="00873423"/>
    <w:rsid w:val="00873A57"/>
    <w:rsid w:val="00876671"/>
    <w:rsid w:val="00876786"/>
    <w:rsid w:val="00876D12"/>
    <w:rsid w:val="00877213"/>
    <w:rsid w:val="00881579"/>
    <w:rsid w:val="008818FF"/>
    <w:rsid w:val="00885277"/>
    <w:rsid w:val="008938E2"/>
    <w:rsid w:val="00894E51"/>
    <w:rsid w:val="00895591"/>
    <w:rsid w:val="00897C03"/>
    <w:rsid w:val="00897FD2"/>
    <w:rsid w:val="008A26AC"/>
    <w:rsid w:val="008A35E7"/>
    <w:rsid w:val="008B0D63"/>
    <w:rsid w:val="008B2586"/>
    <w:rsid w:val="008B4CFA"/>
    <w:rsid w:val="008B51CC"/>
    <w:rsid w:val="008C1C48"/>
    <w:rsid w:val="008D3354"/>
    <w:rsid w:val="008D35EB"/>
    <w:rsid w:val="008D35F0"/>
    <w:rsid w:val="008F11F8"/>
    <w:rsid w:val="008F4D05"/>
    <w:rsid w:val="008F569C"/>
    <w:rsid w:val="008F5A0B"/>
    <w:rsid w:val="009012AA"/>
    <w:rsid w:val="00902BB6"/>
    <w:rsid w:val="00902CDD"/>
    <w:rsid w:val="0090396A"/>
    <w:rsid w:val="00905512"/>
    <w:rsid w:val="00905EC4"/>
    <w:rsid w:val="00910AED"/>
    <w:rsid w:val="00914518"/>
    <w:rsid w:val="0091495D"/>
    <w:rsid w:val="009157FB"/>
    <w:rsid w:val="00916D41"/>
    <w:rsid w:val="00921D1E"/>
    <w:rsid w:val="00922759"/>
    <w:rsid w:val="00926160"/>
    <w:rsid w:val="0093100F"/>
    <w:rsid w:val="0093369E"/>
    <w:rsid w:val="00936456"/>
    <w:rsid w:val="00943DC2"/>
    <w:rsid w:val="00945200"/>
    <w:rsid w:val="00945F55"/>
    <w:rsid w:val="00946EC7"/>
    <w:rsid w:val="00947D65"/>
    <w:rsid w:val="00951066"/>
    <w:rsid w:val="0095411D"/>
    <w:rsid w:val="00957873"/>
    <w:rsid w:val="009604F4"/>
    <w:rsid w:val="00960C6B"/>
    <w:rsid w:val="00962391"/>
    <w:rsid w:val="00962550"/>
    <w:rsid w:val="00962B5C"/>
    <w:rsid w:val="009676AF"/>
    <w:rsid w:val="0096794F"/>
    <w:rsid w:val="00967E03"/>
    <w:rsid w:val="009714AD"/>
    <w:rsid w:val="00981399"/>
    <w:rsid w:val="00981C2C"/>
    <w:rsid w:val="009837D6"/>
    <w:rsid w:val="00984E9D"/>
    <w:rsid w:val="00985F4E"/>
    <w:rsid w:val="00986711"/>
    <w:rsid w:val="00994DD1"/>
    <w:rsid w:val="00995100"/>
    <w:rsid w:val="00995D52"/>
    <w:rsid w:val="00995DC0"/>
    <w:rsid w:val="009A05FE"/>
    <w:rsid w:val="009A07CC"/>
    <w:rsid w:val="009A10B9"/>
    <w:rsid w:val="009A1C4C"/>
    <w:rsid w:val="009A2C98"/>
    <w:rsid w:val="009A306B"/>
    <w:rsid w:val="009A4B56"/>
    <w:rsid w:val="009A6993"/>
    <w:rsid w:val="009B03D2"/>
    <w:rsid w:val="009B2D53"/>
    <w:rsid w:val="009B4AB2"/>
    <w:rsid w:val="009B6A8C"/>
    <w:rsid w:val="009B7E4F"/>
    <w:rsid w:val="009C2152"/>
    <w:rsid w:val="009C3D13"/>
    <w:rsid w:val="009C590B"/>
    <w:rsid w:val="009C7EC1"/>
    <w:rsid w:val="009D0797"/>
    <w:rsid w:val="009D2188"/>
    <w:rsid w:val="009D2BCB"/>
    <w:rsid w:val="009D36B4"/>
    <w:rsid w:val="009D3F7A"/>
    <w:rsid w:val="009D3FD3"/>
    <w:rsid w:val="009D40C2"/>
    <w:rsid w:val="009D4B3F"/>
    <w:rsid w:val="009D5CFF"/>
    <w:rsid w:val="009D6837"/>
    <w:rsid w:val="009E5BAF"/>
    <w:rsid w:val="009E6732"/>
    <w:rsid w:val="009F1E72"/>
    <w:rsid w:val="00A12494"/>
    <w:rsid w:val="00A21977"/>
    <w:rsid w:val="00A236B2"/>
    <w:rsid w:val="00A24955"/>
    <w:rsid w:val="00A27E86"/>
    <w:rsid w:val="00A30CB1"/>
    <w:rsid w:val="00A314F8"/>
    <w:rsid w:val="00A31A18"/>
    <w:rsid w:val="00A347A7"/>
    <w:rsid w:val="00A3622C"/>
    <w:rsid w:val="00A4162C"/>
    <w:rsid w:val="00A436E6"/>
    <w:rsid w:val="00A45A7D"/>
    <w:rsid w:val="00A4765B"/>
    <w:rsid w:val="00A531DC"/>
    <w:rsid w:val="00A56738"/>
    <w:rsid w:val="00A6283C"/>
    <w:rsid w:val="00A66632"/>
    <w:rsid w:val="00A71FF9"/>
    <w:rsid w:val="00A746FE"/>
    <w:rsid w:val="00A75203"/>
    <w:rsid w:val="00A757EB"/>
    <w:rsid w:val="00A77E91"/>
    <w:rsid w:val="00A80BAE"/>
    <w:rsid w:val="00A824C7"/>
    <w:rsid w:val="00A85C88"/>
    <w:rsid w:val="00A8706E"/>
    <w:rsid w:val="00A914C6"/>
    <w:rsid w:val="00A92D0C"/>
    <w:rsid w:val="00A96535"/>
    <w:rsid w:val="00AA0F20"/>
    <w:rsid w:val="00AA62B0"/>
    <w:rsid w:val="00AB2AE2"/>
    <w:rsid w:val="00AB4E13"/>
    <w:rsid w:val="00AB53C8"/>
    <w:rsid w:val="00AB5607"/>
    <w:rsid w:val="00AB78CE"/>
    <w:rsid w:val="00AC1F87"/>
    <w:rsid w:val="00AC2CB3"/>
    <w:rsid w:val="00AC320B"/>
    <w:rsid w:val="00AD7ED8"/>
    <w:rsid w:val="00AE2D9C"/>
    <w:rsid w:val="00AE5752"/>
    <w:rsid w:val="00AE6A0C"/>
    <w:rsid w:val="00AF0914"/>
    <w:rsid w:val="00AF63B9"/>
    <w:rsid w:val="00AF7276"/>
    <w:rsid w:val="00B00772"/>
    <w:rsid w:val="00B0481C"/>
    <w:rsid w:val="00B10EDB"/>
    <w:rsid w:val="00B114B5"/>
    <w:rsid w:val="00B11A88"/>
    <w:rsid w:val="00B11EAA"/>
    <w:rsid w:val="00B1208D"/>
    <w:rsid w:val="00B14638"/>
    <w:rsid w:val="00B16B32"/>
    <w:rsid w:val="00B25CC8"/>
    <w:rsid w:val="00B25DC3"/>
    <w:rsid w:val="00B2617F"/>
    <w:rsid w:val="00B27816"/>
    <w:rsid w:val="00B27911"/>
    <w:rsid w:val="00B27E4D"/>
    <w:rsid w:val="00B31CB6"/>
    <w:rsid w:val="00B3337B"/>
    <w:rsid w:val="00B34E99"/>
    <w:rsid w:val="00B37FE0"/>
    <w:rsid w:val="00B40C8B"/>
    <w:rsid w:val="00B50D54"/>
    <w:rsid w:val="00B5139C"/>
    <w:rsid w:val="00B5141E"/>
    <w:rsid w:val="00B57CD9"/>
    <w:rsid w:val="00B63927"/>
    <w:rsid w:val="00B67ED9"/>
    <w:rsid w:val="00B70940"/>
    <w:rsid w:val="00B70A4F"/>
    <w:rsid w:val="00B76093"/>
    <w:rsid w:val="00B764B5"/>
    <w:rsid w:val="00B77C75"/>
    <w:rsid w:val="00B80232"/>
    <w:rsid w:val="00B8316D"/>
    <w:rsid w:val="00B912CB"/>
    <w:rsid w:val="00B91CF1"/>
    <w:rsid w:val="00B946C0"/>
    <w:rsid w:val="00BA452A"/>
    <w:rsid w:val="00BA5529"/>
    <w:rsid w:val="00BB6BC9"/>
    <w:rsid w:val="00BB7DF8"/>
    <w:rsid w:val="00BC0046"/>
    <w:rsid w:val="00BC1D40"/>
    <w:rsid w:val="00BC54CB"/>
    <w:rsid w:val="00BC6F95"/>
    <w:rsid w:val="00BC756D"/>
    <w:rsid w:val="00BC7746"/>
    <w:rsid w:val="00BD3F12"/>
    <w:rsid w:val="00BD632D"/>
    <w:rsid w:val="00BD773D"/>
    <w:rsid w:val="00BE0558"/>
    <w:rsid w:val="00BE1793"/>
    <w:rsid w:val="00BE537C"/>
    <w:rsid w:val="00BE6E47"/>
    <w:rsid w:val="00BE7E8E"/>
    <w:rsid w:val="00BF683F"/>
    <w:rsid w:val="00BF7200"/>
    <w:rsid w:val="00C04CB9"/>
    <w:rsid w:val="00C0680B"/>
    <w:rsid w:val="00C07672"/>
    <w:rsid w:val="00C154A8"/>
    <w:rsid w:val="00C16748"/>
    <w:rsid w:val="00C206FE"/>
    <w:rsid w:val="00C20A6E"/>
    <w:rsid w:val="00C22B93"/>
    <w:rsid w:val="00C25BE5"/>
    <w:rsid w:val="00C27FE4"/>
    <w:rsid w:val="00C3163C"/>
    <w:rsid w:val="00C31DAA"/>
    <w:rsid w:val="00C37909"/>
    <w:rsid w:val="00C438D5"/>
    <w:rsid w:val="00C456FA"/>
    <w:rsid w:val="00C50F3A"/>
    <w:rsid w:val="00C5212E"/>
    <w:rsid w:val="00C55A41"/>
    <w:rsid w:val="00C55BC0"/>
    <w:rsid w:val="00C60106"/>
    <w:rsid w:val="00C60ED5"/>
    <w:rsid w:val="00C62BCD"/>
    <w:rsid w:val="00C65E44"/>
    <w:rsid w:val="00C66C96"/>
    <w:rsid w:val="00C72B2B"/>
    <w:rsid w:val="00C75195"/>
    <w:rsid w:val="00C81894"/>
    <w:rsid w:val="00C821F1"/>
    <w:rsid w:val="00C855DE"/>
    <w:rsid w:val="00C87457"/>
    <w:rsid w:val="00C95E09"/>
    <w:rsid w:val="00CA2A48"/>
    <w:rsid w:val="00CA6B35"/>
    <w:rsid w:val="00CA7F36"/>
    <w:rsid w:val="00CC60AC"/>
    <w:rsid w:val="00CD7D62"/>
    <w:rsid w:val="00CE330C"/>
    <w:rsid w:val="00CE77EC"/>
    <w:rsid w:val="00CF1446"/>
    <w:rsid w:val="00CF55E8"/>
    <w:rsid w:val="00CF5C10"/>
    <w:rsid w:val="00CF70D3"/>
    <w:rsid w:val="00D02107"/>
    <w:rsid w:val="00D02DD2"/>
    <w:rsid w:val="00D03DAA"/>
    <w:rsid w:val="00D12F5A"/>
    <w:rsid w:val="00D26248"/>
    <w:rsid w:val="00D274EC"/>
    <w:rsid w:val="00D3214B"/>
    <w:rsid w:val="00D344E5"/>
    <w:rsid w:val="00D42390"/>
    <w:rsid w:val="00D42AA1"/>
    <w:rsid w:val="00D4477E"/>
    <w:rsid w:val="00D46BA3"/>
    <w:rsid w:val="00D47E5F"/>
    <w:rsid w:val="00D516BB"/>
    <w:rsid w:val="00D52005"/>
    <w:rsid w:val="00D61214"/>
    <w:rsid w:val="00D61A62"/>
    <w:rsid w:val="00D61A64"/>
    <w:rsid w:val="00D7135B"/>
    <w:rsid w:val="00D71AEA"/>
    <w:rsid w:val="00D71C0C"/>
    <w:rsid w:val="00D762F6"/>
    <w:rsid w:val="00D766F2"/>
    <w:rsid w:val="00D775D3"/>
    <w:rsid w:val="00D77D53"/>
    <w:rsid w:val="00D80D89"/>
    <w:rsid w:val="00D8206C"/>
    <w:rsid w:val="00D86A5B"/>
    <w:rsid w:val="00D90008"/>
    <w:rsid w:val="00D91278"/>
    <w:rsid w:val="00D91849"/>
    <w:rsid w:val="00D93DB4"/>
    <w:rsid w:val="00D95402"/>
    <w:rsid w:val="00D96F2D"/>
    <w:rsid w:val="00DA10EF"/>
    <w:rsid w:val="00DA1E37"/>
    <w:rsid w:val="00DA697E"/>
    <w:rsid w:val="00DA72C5"/>
    <w:rsid w:val="00DB0071"/>
    <w:rsid w:val="00DB3FE1"/>
    <w:rsid w:val="00DB5195"/>
    <w:rsid w:val="00DC27D8"/>
    <w:rsid w:val="00DC4037"/>
    <w:rsid w:val="00DC5E1B"/>
    <w:rsid w:val="00DC6475"/>
    <w:rsid w:val="00DD30B5"/>
    <w:rsid w:val="00DD32D7"/>
    <w:rsid w:val="00DD4F87"/>
    <w:rsid w:val="00DD728D"/>
    <w:rsid w:val="00DD73A2"/>
    <w:rsid w:val="00DE1BA0"/>
    <w:rsid w:val="00DE2C78"/>
    <w:rsid w:val="00DE57C7"/>
    <w:rsid w:val="00DE7004"/>
    <w:rsid w:val="00DE70BC"/>
    <w:rsid w:val="00DF6944"/>
    <w:rsid w:val="00E01987"/>
    <w:rsid w:val="00E11339"/>
    <w:rsid w:val="00E13678"/>
    <w:rsid w:val="00E161C0"/>
    <w:rsid w:val="00E17273"/>
    <w:rsid w:val="00E17FDD"/>
    <w:rsid w:val="00E22668"/>
    <w:rsid w:val="00E267DF"/>
    <w:rsid w:val="00E3399A"/>
    <w:rsid w:val="00E43677"/>
    <w:rsid w:val="00E43AFD"/>
    <w:rsid w:val="00E43B44"/>
    <w:rsid w:val="00E43FF8"/>
    <w:rsid w:val="00E46DA8"/>
    <w:rsid w:val="00E54057"/>
    <w:rsid w:val="00E55315"/>
    <w:rsid w:val="00E5561E"/>
    <w:rsid w:val="00E559BE"/>
    <w:rsid w:val="00E570BA"/>
    <w:rsid w:val="00E57B89"/>
    <w:rsid w:val="00E62F4D"/>
    <w:rsid w:val="00E641DC"/>
    <w:rsid w:val="00E67299"/>
    <w:rsid w:val="00E72BE0"/>
    <w:rsid w:val="00E73234"/>
    <w:rsid w:val="00E74FCD"/>
    <w:rsid w:val="00E77209"/>
    <w:rsid w:val="00E8004B"/>
    <w:rsid w:val="00E8352C"/>
    <w:rsid w:val="00E92E76"/>
    <w:rsid w:val="00E97220"/>
    <w:rsid w:val="00EA35E3"/>
    <w:rsid w:val="00EA6E76"/>
    <w:rsid w:val="00EB0432"/>
    <w:rsid w:val="00EB3BCD"/>
    <w:rsid w:val="00EB43C9"/>
    <w:rsid w:val="00EB6054"/>
    <w:rsid w:val="00EC483E"/>
    <w:rsid w:val="00EC6AB7"/>
    <w:rsid w:val="00EC74B6"/>
    <w:rsid w:val="00ED028D"/>
    <w:rsid w:val="00ED0E56"/>
    <w:rsid w:val="00EE2862"/>
    <w:rsid w:val="00EE3BE4"/>
    <w:rsid w:val="00EE51D1"/>
    <w:rsid w:val="00EF096D"/>
    <w:rsid w:val="00EF740F"/>
    <w:rsid w:val="00EF79C2"/>
    <w:rsid w:val="00F01A66"/>
    <w:rsid w:val="00F02076"/>
    <w:rsid w:val="00F0571C"/>
    <w:rsid w:val="00F07F70"/>
    <w:rsid w:val="00F12039"/>
    <w:rsid w:val="00F1285E"/>
    <w:rsid w:val="00F153A2"/>
    <w:rsid w:val="00F163ED"/>
    <w:rsid w:val="00F17718"/>
    <w:rsid w:val="00F17820"/>
    <w:rsid w:val="00F23219"/>
    <w:rsid w:val="00F23C20"/>
    <w:rsid w:val="00F26BF1"/>
    <w:rsid w:val="00F300D8"/>
    <w:rsid w:val="00F30451"/>
    <w:rsid w:val="00F30760"/>
    <w:rsid w:val="00F36122"/>
    <w:rsid w:val="00F45FC5"/>
    <w:rsid w:val="00F57236"/>
    <w:rsid w:val="00F603E2"/>
    <w:rsid w:val="00F639DC"/>
    <w:rsid w:val="00F64001"/>
    <w:rsid w:val="00F65D68"/>
    <w:rsid w:val="00F70E5C"/>
    <w:rsid w:val="00F74EF9"/>
    <w:rsid w:val="00F853FA"/>
    <w:rsid w:val="00F9737F"/>
    <w:rsid w:val="00FA2E73"/>
    <w:rsid w:val="00FA59BC"/>
    <w:rsid w:val="00FB1368"/>
    <w:rsid w:val="00FB19A3"/>
    <w:rsid w:val="00FB2BD2"/>
    <w:rsid w:val="00FB6A09"/>
    <w:rsid w:val="00FC07CB"/>
    <w:rsid w:val="00FC0C14"/>
    <w:rsid w:val="00FC4142"/>
    <w:rsid w:val="00FC4E39"/>
    <w:rsid w:val="00FC6B6C"/>
    <w:rsid w:val="00FD0F36"/>
    <w:rsid w:val="00FD32AA"/>
    <w:rsid w:val="00FD33B3"/>
    <w:rsid w:val="00FD35E4"/>
    <w:rsid w:val="00FD72C3"/>
    <w:rsid w:val="00FD73AC"/>
    <w:rsid w:val="00FE1377"/>
    <w:rsid w:val="00FE4225"/>
    <w:rsid w:val="00FE531F"/>
    <w:rsid w:val="00FE5A10"/>
    <w:rsid w:val="00FF1158"/>
    <w:rsid w:val="00FF1ED2"/>
    <w:rsid w:val="00FF2E10"/>
    <w:rsid w:val="00FF6F76"/>
    <w:rsid w:val="05FE2798"/>
    <w:rsid w:val="0620949B"/>
    <w:rsid w:val="068AB846"/>
    <w:rsid w:val="0977B42E"/>
    <w:rsid w:val="0F5E742E"/>
    <w:rsid w:val="14728258"/>
    <w:rsid w:val="164A8060"/>
    <w:rsid w:val="16EFE51A"/>
    <w:rsid w:val="191CCD99"/>
    <w:rsid w:val="1C2E6744"/>
    <w:rsid w:val="2D4F51D6"/>
    <w:rsid w:val="2DB58EDB"/>
    <w:rsid w:val="2DF0AB76"/>
    <w:rsid w:val="2EDA4221"/>
    <w:rsid w:val="36EF408D"/>
    <w:rsid w:val="3AE7AC60"/>
    <w:rsid w:val="3B20D987"/>
    <w:rsid w:val="3C57B6F6"/>
    <w:rsid w:val="40476641"/>
    <w:rsid w:val="41CA6EA4"/>
    <w:rsid w:val="4AF8FCEB"/>
    <w:rsid w:val="4CCD42AE"/>
    <w:rsid w:val="599748B0"/>
    <w:rsid w:val="5AC7B1F2"/>
    <w:rsid w:val="5C72D5CD"/>
    <w:rsid w:val="5E42F61B"/>
    <w:rsid w:val="5ED7079F"/>
    <w:rsid w:val="5FBE735A"/>
    <w:rsid w:val="6016324C"/>
    <w:rsid w:val="60654D4F"/>
    <w:rsid w:val="616BD26C"/>
    <w:rsid w:val="6529D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66EB9"/>
  <w15:chartTrackingRefBased/>
  <w15:docId w15:val="{CAD6F162-382F-4625-B302-E2045ACBD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17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A17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174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174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A174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A174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A174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A174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A174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7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17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1747"/>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1747"/>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A1747"/>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A174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A174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A174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A174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A17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17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174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174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A1747"/>
    <w:pPr>
      <w:spacing w:before="160"/>
      <w:jc w:val="center"/>
    </w:pPr>
    <w:rPr>
      <w:i/>
      <w:iCs/>
      <w:color w:val="404040" w:themeColor="text1" w:themeTint="BF"/>
    </w:rPr>
  </w:style>
  <w:style w:type="character" w:customStyle="1" w:styleId="QuoteChar">
    <w:name w:val="Quote Char"/>
    <w:basedOn w:val="DefaultParagraphFont"/>
    <w:link w:val="Quote"/>
    <w:uiPriority w:val="29"/>
    <w:rsid w:val="001A1747"/>
    <w:rPr>
      <w:i/>
      <w:iCs/>
      <w:color w:val="404040" w:themeColor="text1" w:themeTint="BF"/>
    </w:rPr>
  </w:style>
  <w:style w:type="paragraph" w:styleId="ListParagraph">
    <w:name w:val="List Paragraph"/>
    <w:basedOn w:val="Normal"/>
    <w:uiPriority w:val="34"/>
    <w:qFormat/>
    <w:rsid w:val="001A1747"/>
    <w:pPr>
      <w:ind w:left="720"/>
      <w:contextualSpacing/>
    </w:pPr>
  </w:style>
  <w:style w:type="character" w:styleId="IntenseEmphasis">
    <w:name w:val="Intense Emphasis"/>
    <w:basedOn w:val="DefaultParagraphFont"/>
    <w:uiPriority w:val="21"/>
    <w:qFormat/>
    <w:rsid w:val="001A1747"/>
    <w:rPr>
      <w:i/>
      <w:iCs/>
      <w:color w:val="0F4761" w:themeColor="accent1" w:themeShade="BF"/>
    </w:rPr>
  </w:style>
  <w:style w:type="paragraph" w:styleId="IntenseQuote">
    <w:name w:val="Intense Quote"/>
    <w:basedOn w:val="Normal"/>
    <w:next w:val="Normal"/>
    <w:link w:val="IntenseQuoteChar"/>
    <w:uiPriority w:val="30"/>
    <w:qFormat/>
    <w:rsid w:val="001A17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1747"/>
    <w:rPr>
      <w:i/>
      <w:iCs/>
      <w:color w:val="0F4761" w:themeColor="accent1" w:themeShade="BF"/>
    </w:rPr>
  </w:style>
  <w:style w:type="character" w:styleId="IntenseReference">
    <w:name w:val="Intense Reference"/>
    <w:basedOn w:val="DefaultParagraphFont"/>
    <w:uiPriority w:val="32"/>
    <w:qFormat/>
    <w:rsid w:val="001A1747"/>
    <w:rPr>
      <w:b/>
      <w:bCs/>
      <w:smallCaps/>
      <w:color w:val="0F4761" w:themeColor="accent1" w:themeShade="BF"/>
      <w:spacing w:val="5"/>
    </w:rPr>
  </w:style>
  <w:style w:type="table" w:styleId="TableGrid">
    <w:name w:val="Table Grid"/>
    <w:basedOn w:val="TableNormal"/>
    <w:uiPriority w:val="39"/>
    <w:rsid w:val="001A17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7F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F36"/>
  </w:style>
  <w:style w:type="paragraph" w:styleId="Footer">
    <w:name w:val="footer"/>
    <w:basedOn w:val="Normal"/>
    <w:link w:val="FooterChar"/>
    <w:uiPriority w:val="99"/>
    <w:unhideWhenUsed/>
    <w:rsid w:val="00CA7F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F36"/>
  </w:style>
  <w:style w:type="paragraph" w:styleId="Caption">
    <w:name w:val="caption"/>
    <w:basedOn w:val="Normal"/>
    <w:next w:val="Normal"/>
    <w:uiPriority w:val="35"/>
    <w:unhideWhenUsed/>
    <w:qFormat/>
    <w:rsid w:val="00226CF4"/>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D61A62"/>
  </w:style>
  <w:style w:type="paragraph" w:styleId="NoSpacing">
    <w:name w:val="No Spacing"/>
    <w:link w:val="NoSpacingChar"/>
    <w:uiPriority w:val="1"/>
    <w:qFormat/>
    <w:rsid w:val="006746C3"/>
    <w:pPr>
      <w:spacing w:after="0" w:line="240" w:lineRule="auto"/>
    </w:pPr>
    <w:rPr>
      <w:rFonts w:asciiTheme="minorHAnsi" w:eastAsiaTheme="minorEastAsia" w:hAnsiTheme="minorHAnsi" w:cstheme="minorBidi"/>
      <w:kern w:val="0"/>
      <w:lang w:val="en-US"/>
      <w14:ligatures w14:val="none"/>
    </w:rPr>
  </w:style>
  <w:style w:type="character" w:customStyle="1" w:styleId="NoSpacingChar">
    <w:name w:val="No Spacing Char"/>
    <w:basedOn w:val="DefaultParagraphFont"/>
    <w:link w:val="NoSpacing"/>
    <w:uiPriority w:val="1"/>
    <w:rsid w:val="006746C3"/>
    <w:rPr>
      <w:rFonts w:asciiTheme="minorHAnsi" w:eastAsiaTheme="minorEastAsia" w:hAnsiTheme="minorHAnsi" w:cstheme="minorBidi"/>
      <w:kern w:val="0"/>
      <w:lang w:val="en-US"/>
      <w14:ligatures w14:val="none"/>
    </w:rPr>
  </w:style>
  <w:style w:type="paragraph" w:styleId="TOCHeading">
    <w:name w:val="TOC Heading"/>
    <w:basedOn w:val="Heading1"/>
    <w:next w:val="Normal"/>
    <w:uiPriority w:val="39"/>
    <w:unhideWhenUsed/>
    <w:qFormat/>
    <w:rsid w:val="00E267D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267DF"/>
    <w:pPr>
      <w:spacing w:after="100"/>
    </w:pPr>
  </w:style>
  <w:style w:type="paragraph" w:styleId="TOC2">
    <w:name w:val="toc 2"/>
    <w:basedOn w:val="Normal"/>
    <w:next w:val="Normal"/>
    <w:autoRedefine/>
    <w:uiPriority w:val="39"/>
    <w:unhideWhenUsed/>
    <w:rsid w:val="00E267DF"/>
    <w:pPr>
      <w:spacing w:after="100"/>
      <w:ind w:left="220"/>
    </w:pPr>
  </w:style>
  <w:style w:type="character" w:styleId="Hyperlink">
    <w:name w:val="Hyperlink"/>
    <w:basedOn w:val="DefaultParagraphFont"/>
    <w:uiPriority w:val="99"/>
    <w:unhideWhenUsed/>
    <w:rsid w:val="00E267DF"/>
    <w:rPr>
      <w:color w:val="467886" w:themeColor="hyperlink"/>
      <w:u w:val="single"/>
    </w:rPr>
  </w:style>
  <w:style w:type="character" w:styleId="PlaceholderText">
    <w:name w:val="Placeholder Text"/>
    <w:basedOn w:val="DefaultParagraphFont"/>
    <w:uiPriority w:val="99"/>
    <w:semiHidden/>
    <w:rsid w:val="00EF096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30627">
      <w:bodyDiv w:val="1"/>
      <w:marLeft w:val="0"/>
      <w:marRight w:val="0"/>
      <w:marTop w:val="0"/>
      <w:marBottom w:val="0"/>
      <w:divBdr>
        <w:top w:val="none" w:sz="0" w:space="0" w:color="auto"/>
        <w:left w:val="none" w:sz="0" w:space="0" w:color="auto"/>
        <w:bottom w:val="none" w:sz="0" w:space="0" w:color="auto"/>
        <w:right w:val="none" w:sz="0" w:space="0" w:color="auto"/>
      </w:divBdr>
    </w:div>
    <w:div w:id="40520351">
      <w:bodyDiv w:val="1"/>
      <w:marLeft w:val="0"/>
      <w:marRight w:val="0"/>
      <w:marTop w:val="0"/>
      <w:marBottom w:val="0"/>
      <w:divBdr>
        <w:top w:val="none" w:sz="0" w:space="0" w:color="auto"/>
        <w:left w:val="none" w:sz="0" w:space="0" w:color="auto"/>
        <w:bottom w:val="none" w:sz="0" w:space="0" w:color="auto"/>
        <w:right w:val="none" w:sz="0" w:space="0" w:color="auto"/>
      </w:divBdr>
    </w:div>
    <w:div w:id="58871235">
      <w:bodyDiv w:val="1"/>
      <w:marLeft w:val="0"/>
      <w:marRight w:val="0"/>
      <w:marTop w:val="0"/>
      <w:marBottom w:val="0"/>
      <w:divBdr>
        <w:top w:val="none" w:sz="0" w:space="0" w:color="auto"/>
        <w:left w:val="none" w:sz="0" w:space="0" w:color="auto"/>
        <w:bottom w:val="none" w:sz="0" w:space="0" w:color="auto"/>
        <w:right w:val="none" w:sz="0" w:space="0" w:color="auto"/>
      </w:divBdr>
    </w:div>
    <w:div w:id="150144254">
      <w:bodyDiv w:val="1"/>
      <w:marLeft w:val="0"/>
      <w:marRight w:val="0"/>
      <w:marTop w:val="0"/>
      <w:marBottom w:val="0"/>
      <w:divBdr>
        <w:top w:val="none" w:sz="0" w:space="0" w:color="auto"/>
        <w:left w:val="none" w:sz="0" w:space="0" w:color="auto"/>
        <w:bottom w:val="none" w:sz="0" w:space="0" w:color="auto"/>
        <w:right w:val="none" w:sz="0" w:space="0" w:color="auto"/>
      </w:divBdr>
    </w:div>
    <w:div w:id="263004227">
      <w:bodyDiv w:val="1"/>
      <w:marLeft w:val="0"/>
      <w:marRight w:val="0"/>
      <w:marTop w:val="0"/>
      <w:marBottom w:val="0"/>
      <w:divBdr>
        <w:top w:val="none" w:sz="0" w:space="0" w:color="auto"/>
        <w:left w:val="none" w:sz="0" w:space="0" w:color="auto"/>
        <w:bottom w:val="none" w:sz="0" w:space="0" w:color="auto"/>
        <w:right w:val="none" w:sz="0" w:space="0" w:color="auto"/>
      </w:divBdr>
    </w:div>
    <w:div w:id="267323165">
      <w:bodyDiv w:val="1"/>
      <w:marLeft w:val="0"/>
      <w:marRight w:val="0"/>
      <w:marTop w:val="0"/>
      <w:marBottom w:val="0"/>
      <w:divBdr>
        <w:top w:val="none" w:sz="0" w:space="0" w:color="auto"/>
        <w:left w:val="none" w:sz="0" w:space="0" w:color="auto"/>
        <w:bottom w:val="none" w:sz="0" w:space="0" w:color="auto"/>
        <w:right w:val="none" w:sz="0" w:space="0" w:color="auto"/>
      </w:divBdr>
    </w:div>
    <w:div w:id="282544884">
      <w:bodyDiv w:val="1"/>
      <w:marLeft w:val="0"/>
      <w:marRight w:val="0"/>
      <w:marTop w:val="0"/>
      <w:marBottom w:val="0"/>
      <w:divBdr>
        <w:top w:val="none" w:sz="0" w:space="0" w:color="auto"/>
        <w:left w:val="none" w:sz="0" w:space="0" w:color="auto"/>
        <w:bottom w:val="none" w:sz="0" w:space="0" w:color="auto"/>
        <w:right w:val="none" w:sz="0" w:space="0" w:color="auto"/>
      </w:divBdr>
    </w:div>
    <w:div w:id="286787176">
      <w:bodyDiv w:val="1"/>
      <w:marLeft w:val="0"/>
      <w:marRight w:val="0"/>
      <w:marTop w:val="0"/>
      <w:marBottom w:val="0"/>
      <w:divBdr>
        <w:top w:val="none" w:sz="0" w:space="0" w:color="auto"/>
        <w:left w:val="none" w:sz="0" w:space="0" w:color="auto"/>
        <w:bottom w:val="none" w:sz="0" w:space="0" w:color="auto"/>
        <w:right w:val="none" w:sz="0" w:space="0" w:color="auto"/>
      </w:divBdr>
    </w:div>
    <w:div w:id="323700136">
      <w:bodyDiv w:val="1"/>
      <w:marLeft w:val="0"/>
      <w:marRight w:val="0"/>
      <w:marTop w:val="0"/>
      <w:marBottom w:val="0"/>
      <w:divBdr>
        <w:top w:val="none" w:sz="0" w:space="0" w:color="auto"/>
        <w:left w:val="none" w:sz="0" w:space="0" w:color="auto"/>
        <w:bottom w:val="none" w:sz="0" w:space="0" w:color="auto"/>
        <w:right w:val="none" w:sz="0" w:space="0" w:color="auto"/>
      </w:divBdr>
    </w:div>
    <w:div w:id="394470945">
      <w:bodyDiv w:val="1"/>
      <w:marLeft w:val="0"/>
      <w:marRight w:val="0"/>
      <w:marTop w:val="0"/>
      <w:marBottom w:val="0"/>
      <w:divBdr>
        <w:top w:val="none" w:sz="0" w:space="0" w:color="auto"/>
        <w:left w:val="none" w:sz="0" w:space="0" w:color="auto"/>
        <w:bottom w:val="none" w:sz="0" w:space="0" w:color="auto"/>
        <w:right w:val="none" w:sz="0" w:space="0" w:color="auto"/>
      </w:divBdr>
    </w:div>
    <w:div w:id="421603774">
      <w:bodyDiv w:val="1"/>
      <w:marLeft w:val="0"/>
      <w:marRight w:val="0"/>
      <w:marTop w:val="0"/>
      <w:marBottom w:val="0"/>
      <w:divBdr>
        <w:top w:val="none" w:sz="0" w:space="0" w:color="auto"/>
        <w:left w:val="none" w:sz="0" w:space="0" w:color="auto"/>
        <w:bottom w:val="none" w:sz="0" w:space="0" w:color="auto"/>
        <w:right w:val="none" w:sz="0" w:space="0" w:color="auto"/>
      </w:divBdr>
    </w:div>
    <w:div w:id="539900752">
      <w:bodyDiv w:val="1"/>
      <w:marLeft w:val="0"/>
      <w:marRight w:val="0"/>
      <w:marTop w:val="0"/>
      <w:marBottom w:val="0"/>
      <w:divBdr>
        <w:top w:val="none" w:sz="0" w:space="0" w:color="auto"/>
        <w:left w:val="none" w:sz="0" w:space="0" w:color="auto"/>
        <w:bottom w:val="none" w:sz="0" w:space="0" w:color="auto"/>
        <w:right w:val="none" w:sz="0" w:space="0" w:color="auto"/>
      </w:divBdr>
    </w:div>
    <w:div w:id="589118593">
      <w:bodyDiv w:val="1"/>
      <w:marLeft w:val="0"/>
      <w:marRight w:val="0"/>
      <w:marTop w:val="0"/>
      <w:marBottom w:val="0"/>
      <w:divBdr>
        <w:top w:val="none" w:sz="0" w:space="0" w:color="auto"/>
        <w:left w:val="none" w:sz="0" w:space="0" w:color="auto"/>
        <w:bottom w:val="none" w:sz="0" w:space="0" w:color="auto"/>
        <w:right w:val="none" w:sz="0" w:space="0" w:color="auto"/>
      </w:divBdr>
    </w:div>
    <w:div w:id="614024690">
      <w:bodyDiv w:val="1"/>
      <w:marLeft w:val="0"/>
      <w:marRight w:val="0"/>
      <w:marTop w:val="0"/>
      <w:marBottom w:val="0"/>
      <w:divBdr>
        <w:top w:val="none" w:sz="0" w:space="0" w:color="auto"/>
        <w:left w:val="none" w:sz="0" w:space="0" w:color="auto"/>
        <w:bottom w:val="none" w:sz="0" w:space="0" w:color="auto"/>
        <w:right w:val="none" w:sz="0" w:space="0" w:color="auto"/>
      </w:divBdr>
    </w:div>
    <w:div w:id="639962293">
      <w:bodyDiv w:val="1"/>
      <w:marLeft w:val="0"/>
      <w:marRight w:val="0"/>
      <w:marTop w:val="0"/>
      <w:marBottom w:val="0"/>
      <w:divBdr>
        <w:top w:val="none" w:sz="0" w:space="0" w:color="auto"/>
        <w:left w:val="none" w:sz="0" w:space="0" w:color="auto"/>
        <w:bottom w:val="none" w:sz="0" w:space="0" w:color="auto"/>
        <w:right w:val="none" w:sz="0" w:space="0" w:color="auto"/>
      </w:divBdr>
    </w:div>
    <w:div w:id="719593924">
      <w:bodyDiv w:val="1"/>
      <w:marLeft w:val="0"/>
      <w:marRight w:val="0"/>
      <w:marTop w:val="0"/>
      <w:marBottom w:val="0"/>
      <w:divBdr>
        <w:top w:val="none" w:sz="0" w:space="0" w:color="auto"/>
        <w:left w:val="none" w:sz="0" w:space="0" w:color="auto"/>
        <w:bottom w:val="none" w:sz="0" w:space="0" w:color="auto"/>
        <w:right w:val="none" w:sz="0" w:space="0" w:color="auto"/>
      </w:divBdr>
    </w:div>
    <w:div w:id="757411283">
      <w:bodyDiv w:val="1"/>
      <w:marLeft w:val="0"/>
      <w:marRight w:val="0"/>
      <w:marTop w:val="0"/>
      <w:marBottom w:val="0"/>
      <w:divBdr>
        <w:top w:val="none" w:sz="0" w:space="0" w:color="auto"/>
        <w:left w:val="none" w:sz="0" w:space="0" w:color="auto"/>
        <w:bottom w:val="none" w:sz="0" w:space="0" w:color="auto"/>
        <w:right w:val="none" w:sz="0" w:space="0" w:color="auto"/>
      </w:divBdr>
    </w:div>
    <w:div w:id="796293942">
      <w:bodyDiv w:val="1"/>
      <w:marLeft w:val="0"/>
      <w:marRight w:val="0"/>
      <w:marTop w:val="0"/>
      <w:marBottom w:val="0"/>
      <w:divBdr>
        <w:top w:val="none" w:sz="0" w:space="0" w:color="auto"/>
        <w:left w:val="none" w:sz="0" w:space="0" w:color="auto"/>
        <w:bottom w:val="none" w:sz="0" w:space="0" w:color="auto"/>
        <w:right w:val="none" w:sz="0" w:space="0" w:color="auto"/>
      </w:divBdr>
    </w:div>
    <w:div w:id="878862135">
      <w:bodyDiv w:val="1"/>
      <w:marLeft w:val="0"/>
      <w:marRight w:val="0"/>
      <w:marTop w:val="0"/>
      <w:marBottom w:val="0"/>
      <w:divBdr>
        <w:top w:val="none" w:sz="0" w:space="0" w:color="auto"/>
        <w:left w:val="none" w:sz="0" w:space="0" w:color="auto"/>
        <w:bottom w:val="none" w:sz="0" w:space="0" w:color="auto"/>
        <w:right w:val="none" w:sz="0" w:space="0" w:color="auto"/>
      </w:divBdr>
    </w:div>
    <w:div w:id="973874546">
      <w:bodyDiv w:val="1"/>
      <w:marLeft w:val="0"/>
      <w:marRight w:val="0"/>
      <w:marTop w:val="0"/>
      <w:marBottom w:val="0"/>
      <w:divBdr>
        <w:top w:val="none" w:sz="0" w:space="0" w:color="auto"/>
        <w:left w:val="none" w:sz="0" w:space="0" w:color="auto"/>
        <w:bottom w:val="none" w:sz="0" w:space="0" w:color="auto"/>
        <w:right w:val="none" w:sz="0" w:space="0" w:color="auto"/>
      </w:divBdr>
    </w:div>
    <w:div w:id="1021668253">
      <w:bodyDiv w:val="1"/>
      <w:marLeft w:val="0"/>
      <w:marRight w:val="0"/>
      <w:marTop w:val="0"/>
      <w:marBottom w:val="0"/>
      <w:divBdr>
        <w:top w:val="none" w:sz="0" w:space="0" w:color="auto"/>
        <w:left w:val="none" w:sz="0" w:space="0" w:color="auto"/>
        <w:bottom w:val="none" w:sz="0" w:space="0" w:color="auto"/>
        <w:right w:val="none" w:sz="0" w:space="0" w:color="auto"/>
      </w:divBdr>
    </w:div>
    <w:div w:id="1093284365">
      <w:bodyDiv w:val="1"/>
      <w:marLeft w:val="0"/>
      <w:marRight w:val="0"/>
      <w:marTop w:val="0"/>
      <w:marBottom w:val="0"/>
      <w:divBdr>
        <w:top w:val="none" w:sz="0" w:space="0" w:color="auto"/>
        <w:left w:val="none" w:sz="0" w:space="0" w:color="auto"/>
        <w:bottom w:val="none" w:sz="0" w:space="0" w:color="auto"/>
        <w:right w:val="none" w:sz="0" w:space="0" w:color="auto"/>
      </w:divBdr>
    </w:div>
    <w:div w:id="1170101322">
      <w:bodyDiv w:val="1"/>
      <w:marLeft w:val="0"/>
      <w:marRight w:val="0"/>
      <w:marTop w:val="0"/>
      <w:marBottom w:val="0"/>
      <w:divBdr>
        <w:top w:val="none" w:sz="0" w:space="0" w:color="auto"/>
        <w:left w:val="none" w:sz="0" w:space="0" w:color="auto"/>
        <w:bottom w:val="none" w:sz="0" w:space="0" w:color="auto"/>
        <w:right w:val="none" w:sz="0" w:space="0" w:color="auto"/>
      </w:divBdr>
    </w:div>
    <w:div w:id="1187408643">
      <w:bodyDiv w:val="1"/>
      <w:marLeft w:val="0"/>
      <w:marRight w:val="0"/>
      <w:marTop w:val="0"/>
      <w:marBottom w:val="0"/>
      <w:divBdr>
        <w:top w:val="none" w:sz="0" w:space="0" w:color="auto"/>
        <w:left w:val="none" w:sz="0" w:space="0" w:color="auto"/>
        <w:bottom w:val="none" w:sz="0" w:space="0" w:color="auto"/>
        <w:right w:val="none" w:sz="0" w:space="0" w:color="auto"/>
      </w:divBdr>
    </w:div>
    <w:div w:id="1190684856">
      <w:bodyDiv w:val="1"/>
      <w:marLeft w:val="0"/>
      <w:marRight w:val="0"/>
      <w:marTop w:val="0"/>
      <w:marBottom w:val="0"/>
      <w:divBdr>
        <w:top w:val="none" w:sz="0" w:space="0" w:color="auto"/>
        <w:left w:val="none" w:sz="0" w:space="0" w:color="auto"/>
        <w:bottom w:val="none" w:sz="0" w:space="0" w:color="auto"/>
        <w:right w:val="none" w:sz="0" w:space="0" w:color="auto"/>
      </w:divBdr>
    </w:div>
    <w:div w:id="1238637474">
      <w:bodyDiv w:val="1"/>
      <w:marLeft w:val="0"/>
      <w:marRight w:val="0"/>
      <w:marTop w:val="0"/>
      <w:marBottom w:val="0"/>
      <w:divBdr>
        <w:top w:val="none" w:sz="0" w:space="0" w:color="auto"/>
        <w:left w:val="none" w:sz="0" w:space="0" w:color="auto"/>
        <w:bottom w:val="none" w:sz="0" w:space="0" w:color="auto"/>
        <w:right w:val="none" w:sz="0" w:space="0" w:color="auto"/>
      </w:divBdr>
    </w:div>
    <w:div w:id="1324091510">
      <w:bodyDiv w:val="1"/>
      <w:marLeft w:val="0"/>
      <w:marRight w:val="0"/>
      <w:marTop w:val="0"/>
      <w:marBottom w:val="0"/>
      <w:divBdr>
        <w:top w:val="none" w:sz="0" w:space="0" w:color="auto"/>
        <w:left w:val="none" w:sz="0" w:space="0" w:color="auto"/>
        <w:bottom w:val="none" w:sz="0" w:space="0" w:color="auto"/>
        <w:right w:val="none" w:sz="0" w:space="0" w:color="auto"/>
      </w:divBdr>
    </w:div>
    <w:div w:id="1382552533">
      <w:bodyDiv w:val="1"/>
      <w:marLeft w:val="0"/>
      <w:marRight w:val="0"/>
      <w:marTop w:val="0"/>
      <w:marBottom w:val="0"/>
      <w:divBdr>
        <w:top w:val="none" w:sz="0" w:space="0" w:color="auto"/>
        <w:left w:val="none" w:sz="0" w:space="0" w:color="auto"/>
        <w:bottom w:val="none" w:sz="0" w:space="0" w:color="auto"/>
        <w:right w:val="none" w:sz="0" w:space="0" w:color="auto"/>
      </w:divBdr>
    </w:div>
    <w:div w:id="1401370366">
      <w:bodyDiv w:val="1"/>
      <w:marLeft w:val="0"/>
      <w:marRight w:val="0"/>
      <w:marTop w:val="0"/>
      <w:marBottom w:val="0"/>
      <w:divBdr>
        <w:top w:val="none" w:sz="0" w:space="0" w:color="auto"/>
        <w:left w:val="none" w:sz="0" w:space="0" w:color="auto"/>
        <w:bottom w:val="none" w:sz="0" w:space="0" w:color="auto"/>
        <w:right w:val="none" w:sz="0" w:space="0" w:color="auto"/>
      </w:divBdr>
    </w:div>
    <w:div w:id="1532692692">
      <w:bodyDiv w:val="1"/>
      <w:marLeft w:val="0"/>
      <w:marRight w:val="0"/>
      <w:marTop w:val="0"/>
      <w:marBottom w:val="0"/>
      <w:divBdr>
        <w:top w:val="none" w:sz="0" w:space="0" w:color="auto"/>
        <w:left w:val="none" w:sz="0" w:space="0" w:color="auto"/>
        <w:bottom w:val="none" w:sz="0" w:space="0" w:color="auto"/>
        <w:right w:val="none" w:sz="0" w:space="0" w:color="auto"/>
      </w:divBdr>
    </w:div>
    <w:div w:id="1597637338">
      <w:bodyDiv w:val="1"/>
      <w:marLeft w:val="0"/>
      <w:marRight w:val="0"/>
      <w:marTop w:val="0"/>
      <w:marBottom w:val="0"/>
      <w:divBdr>
        <w:top w:val="none" w:sz="0" w:space="0" w:color="auto"/>
        <w:left w:val="none" w:sz="0" w:space="0" w:color="auto"/>
        <w:bottom w:val="none" w:sz="0" w:space="0" w:color="auto"/>
        <w:right w:val="none" w:sz="0" w:space="0" w:color="auto"/>
      </w:divBdr>
    </w:div>
    <w:div w:id="1610774428">
      <w:bodyDiv w:val="1"/>
      <w:marLeft w:val="0"/>
      <w:marRight w:val="0"/>
      <w:marTop w:val="0"/>
      <w:marBottom w:val="0"/>
      <w:divBdr>
        <w:top w:val="none" w:sz="0" w:space="0" w:color="auto"/>
        <w:left w:val="none" w:sz="0" w:space="0" w:color="auto"/>
        <w:bottom w:val="none" w:sz="0" w:space="0" w:color="auto"/>
        <w:right w:val="none" w:sz="0" w:space="0" w:color="auto"/>
      </w:divBdr>
    </w:div>
    <w:div w:id="1736588407">
      <w:bodyDiv w:val="1"/>
      <w:marLeft w:val="0"/>
      <w:marRight w:val="0"/>
      <w:marTop w:val="0"/>
      <w:marBottom w:val="0"/>
      <w:divBdr>
        <w:top w:val="none" w:sz="0" w:space="0" w:color="auto"/>
        <w:left w:val="none" w:sz="0" w:space="0" w:color="auto"/>
        <w:bottom w:val="none" w:sz="0" w:space="0" w:color="auto"/>
        <w:right w:val="none" w:sz="0" w:space="0" w:color="auto"/>
      </w:divBdr>
    </w:div>
    <w:div w:id="1881285664">
      <w:bodyDiv w:val="1"/>
      <w:marLeft w:val="0"/>
      <w:marRight w:val="0"/>
      <w:marTop w:val="0"/>
      <w:marBottom w:val="0"/>
      <w:divBdr>
        <w:top w:val="none" w:sz="0" w:space="0" w:color="auto"/>
        <w:left w:val="none" w:sz="0" w:space="0" w:color="auto"/>
        <w:bottom w:val="none" w:sz="0" w:space="0" w:color="auto"/>
        <w:right w:val="none" w:sz="0" w:space="0" w:color="auto"/>
      </w:divBdr>
    </w:div>
    <w:div w:id="1897811840">
      <w:bodyDiv w:val="1"/>
      <w:marLeft w:val="0"/>
      <w:marRight w:val="0"/>
      <w:marTop w:val="0"/>
      <w:marBottom w:val="0"/>
      <w:divBdr>
        <w:top w:val="none" w:sz="0" w:space="0" w:color="auto"/>
        <w:left w:val="none" w:sz="0" w:space="0" w:color="auto"/>
        <w:bottom w:val="none" w:sz="0" w:space="0" w:color="auto"/>
        <w:right w:val="none" w:sz="0" w:space="0" w:color="auto"/>
      </w:divBdr>
    </w:div>
    <w:div w:id="1955096180">
      <w:bodyDiv w:val="1"/>
      <w:marLeft w:val="0"/>
      <w:marRight w:val="0"/>
      <w:marTop w:val="0"/>
      <w:marBottom w:val="0"/>
      <w:divBdr>
        <w:top w:val="none" w:sz="0" w:space="0" w:color="auto"/>
        <w:left w:val="none" w:sz="0" w:space="0" w:color="auto"/>
        <w:bottom w:val="none" w:sz="0" w:space="0" w:color="auto"/>
        <w:right w:val="none" w:sz="0" w:space="0" w:color="auto"/>
      </w:divBdr>
    </w:div>
    <w:div w:id="2108505135">
      <w:bodyDiv w:val="1"/>
      <w:marLeft w:val="0"/>
      <w:marRight w:val="0"/>
      <w:marTop w:val="0"/>
      <w:marBottom w:val="0"/>
      <w:divBdr>
        <w:top w:val="none" w:sz="0" w:space="0" w:color="auto"/>
        <w:left w:val="none" w:sz="0" w:space="0" w:color="auto"/>
        <w:bottom w:val="none" w:sz="0" w:space="0" w:color="auto"/>
        <w:right w:val="none" w:sz="0" w:space="0" w:color="auto"/>
      </w:divBdr>
    </w:div>
    <w:div w:id="2109033874">
      <w:bodyDiv w:val="1"/>
      <w:marLeft w:val="0"/>
      <w:marRight w:val="0"/>
      <w:marTop w:val="0"/>
      <w:marBottom w:val="0"/>
      <w:divBdr>
        <w:top w:val="none" w:sz="0" w:space="0" w:color="auto"/>
        <w:left w:val="none" w:sz="0" w:space="0" w:color="auto"/>
        <w:bottom w:val="none" w:sz="0" w:space="0" w:color="auto"/>
        <w:right w:val="none" w:sz="0" w:space="0" w:color="auto"/>
      </w:divBdr>
    </w:div>
    <w:div w:id="2118211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7AB3525A4F404A99397EF5CF94BFE2" ma:contentTypeVersion="17" ma:contentTypeDescription="Create a new document." ma:contentTypeScope="" ma:versionID="1ecdd0082fff8c468efe44b54bd32647">
  <xsd:schema xmlns:xsd="http://www.w3.org/2001/XMLSchema" xmlns:xs="http://www.w3.org/2001/XMLSchema" xmlns:p="http://schemas.microsoft.com/office/2006/metadata/properties" xmlns:ns3="cf85e0f7-35dd-4e2d-9e27-403775a2c7b7" xmlns:ns4="dd1a4303-c66f-4940-b6d5-4d6b51054cad" targetNamespace="http://schemas.microsoft.com/office/2006/metadata/properties" ma:root="true" ma:fieldsID="71f4affa9e90450db8294c338a42da50" ns3:_="" ns4:_="">
    <xsd:import namespace="cf85e0f7-35dd-4e2d-9e27-403775a2c7b7"/>
    <xsd:import namespace="dd1a4303-c66f-4940-b6d5-4d6b51054ca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85e0f7-35dd-4e2d-9e27-403775a2c7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d1a4303-c66f-4940-b6d5-4d6b51054ca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b:Source>
    <b:Tag>HPT</b:Tag>
    <b:SourceType>Report</b:SourceType>
    <b:Guid>{200EE63D-810C-4822-ADD0-AD6637B7C911}</b:Guid>
    <b:Author>
      <b:Author>
        <b:NameList>
          <b:Person>
            <b:Last>H.P. Tardif</b:Last>
            <b:First>T.S.</b:First>
            <b:Middle>Sterling</b:Middle>
          </b:Person>
        </b:NameList>
      </b:Author>
    </b:Author>
    <b:Title>Explosively Produced Fractures and Fragments in Forensic Investigations</b:Title>
    <b:RefOrder>1</b:RefOrder>
  </b:Source>
  <b:Source>
    <b:Tag>ELS08</b:Tag>
    <b:SourceType>JournalArticle</b:SourceType>
    <b:Guid>{10785BB9-62CA-4ECF-B461-CACA84F96AF6}</b:Guid>
    <b:Title>Post-blast detection of traces of explosives by means of Fourier Transform Infrared Spectroscopy (FTIR)</b:Title>
    <b:Year>October 2008</b:Year>
    <b:Author>
      <b:Author>
        <b:NameList>
          <b:Person>
            <b:Last>ELSEVIER</b:Last>
          </b:Person>
        </b:NameList>
      </b:Author>
    </b:Author>
    <b:JournalName>Vibrational Spectroscopy</b:JournalName>
    <b:Pages>168-176</b:Pages>
    <b:Volume>51</b:Volume>
    <b:Issue>2</b:Issue>
    <b:RefOrder>4</b:RefOrder>
  </b:Source>
  <b:Source>
    <b:Tag>Tho</b:Tag>
    <b:SourceType>Book</b:SourceType>
    <b:Guid>{E4D554A2-B04C-414E-87B7-8B49D09F2FBF}</b:Guid>
    <b:Title>Chemistry of High-Energy Materials, Second Edition</b:Title>
    <b:Author>
      <b:Author>
        <b:NameList>
          <b:Person>
            <b:Last>Klapotke</b:Last>
            <b:First>Thomas</b:First>
            <b:Middle>M.</b:Middle>
          </b:Person>
        </b:NameList>
      </b:Author>
    </b:Author>
    <b:RefOrder>5</b:RefOrder>
  </b:Source>
  <b:Source>
    <b:Tag>Nin23</b:Tag>
    <b:SourceType>JournalArticle</b:SourceType>
    <b:Guid>{96E954C4-C9E3-4A80-A93F-9E06B9E6CA2D}</b:Guid>
    <b:Title>Characterisation and Fragmentation of Brass and Copper Pipe Bombs when Using Different Initiation Locations</b:Title>
    <b:Year>October 2023</b:Year>
    <b:Author>
      <b:Author>
        <b:NameList>
          <b:Person>
            <b:Last>Nina Plagge</b:Last>
            <b:First>Mike</b:First>
            <b:Middle>Harris, Dr John Painter</b:Middle>
          </b:Person>
        </b:NameList>
      </b:Author>
    </b:Author>
    <b:JournalName>33rd Internation Symposium on Ballistics</b:JournalName>
    <b:Pages>644-654</b:Pages>
    <b:RefOrder>2</b:RefOrder>
  </b:Source>
  <b:Source>
    <b:Tag>Nat23</b:Tag>
    <b:SourceType>DocumentFromInternetSite</b:SourceType>
    <b:Guid>{792B1646-B9D9-4DD7-AC72-326E47565905}</b:Guid>
    <b:Title>The Application of Mott's Distribution in the Fragmentation of Steel Coaxial Cylinders</b:Title>
    <b:Year>2023</b:Year>
    <b:Author>
      <b:Author>
        <b:Corporate>National Library of Medicine</b:Corporate>
      </b:Author>
    </b:Author>
    <b:Month>August</b:Month>
    <b:Day>23</b:Day>
    <b:RefOrder>3</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cf85e0f7-35dd-4e2d-9e27-403775a2c7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8250218-C016-424D-86C2-4F8580233F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85e0f7-35dd-4e2d-9e27-403775a2c7b7"/>
    <ds:schemaRef ds:uri="dd1a4303-c66f-4940-b6d5-4d6b51054c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7CBB5F-4188-4B9D-B47B-1C98E47A6524}">
  <ds:schemaRefs>
    <ds:schemaRef ds:uri="http://schemas.openxmlformats.org/officeDocument/2006/bibliography"/>
  </ds:schemaRefs>
</ds:datastoreItem>
</file>

<file path=customXml/itemProps3.xml><?xml version="1.0" encoding="utf-8"?>
<ds:datastoreItem xmlns:ds="http://schemas.openxmlformats.org/officeDocument/2006/customXml" ds:itemID="{D6302C91-C590-43A9-8D79-EB060498AE33}">
  <ds:schemaRefs>
    <ds:schemaRef ds:uri="http://schemas.microsoft.com/office/2006/metadata/properties"/>
    <ds:schemaRef ds:uri="http://schemas.microsoft.com/office/infopath/2007/PartnerControls"/>
    <ds:schemaRef ds:uri="cf85e0f7-35dd-4e2d-9e27-403775a2c7b7"/>
  </ds:schemaRefs>
</ds:datastoreItem>
</file>

<file path=customXml/itemProps4.xml><?xml version="1.0" encoding="utf-8"?>
<ds:datastoreItem xmlns:ds="http://schemas.openxmlformats.org/officeDocument/2006/customXml" ds:itemID="{DBA3978C-2D35-4662-9D5A-5C68F48055C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2806</Words>
  <Characters>16000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capture and</dc:title>
  <dc:subject>ACDA</dc:subject>
  <dc:creator>James, John (DES Eng-Safety-273)</dc:creator>
  <cp:keywords/>
  <dc:description/>
  <cp:lastModifiedBy>john james</cp:lastModifiedBy>
  <cp:revision>2</cp:revision>
  <dcterms:created xsi:type="dcterms:W3CDTF">2025-12-19T13:29:00Z</dcterms:created>
  <dcterms:modified xsi:type="dcterms:W3CDTF">2025-12-19T13:29:00Z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0x0101009D7AB3525A4F404A99397EF5CF94BFE2</vt:lpwstr>
  </property>
  <property fmtid="{D5CDD505-2E9C-101B-9397-08002B2CF9AE}" pid="3" name="MSIP_Label_8e28611e-2819-430a-bdf7-3581be6cbbdd_Enabled">
    <vt:lpwstr>true</vt:lpwstr>
  </property>
  <property fmtid="{D5CDD505-2E9C-101B-9397-08002B2CF9AE}" pid="4" name="MSIP_Label_8e28611e-2819-430a-bdf7-3581be6cbbdd_SetDate">
    <vt:lpwstr>2025-12-13T12:48:22Z</vt:lpwstr>
  </property>
  <property fmtid="{D5CDD505-2E9C-101B-9397-08002B2CF9AE}" pid="5" name="MSIP_Label_8e28611e-2819-430a-bdf7-3581be6cbbdd_Method">
    <vt:lpwstr>Privileged</vt:lpwstr>
  </property>
  <property fmtid="{D5CDD505-2E9C-101B-9397-08002B2CF9AE}" pid="6" name="MSIP_Label_8e28611e-2819-430a-bdf7-3581be6cbbdd_Name">
    <vt:lpwstr>MOD-1-NWR-‘NON-WORK  RELATED’</vt:lpwstr>
  </property>
  <property fmtid="{D5CDD505-2E9C-101B-9397-08002B2CF9AE}" pid="7" name="MSIP_Label_8e28611e-2819-430a-bdf7-3581be6cbbdd_SiteId">
    <vt:lpwstr>be7760ed-5953-484b-ae95-d0a16dfa09e5</vt:lpwstr>
  </property>
  <property fmtid="{D5CDD505-2E9C-101B-9397-08002B2CF9AE}" pid="8" name="MSIP_Label_8e28611e-2819-430a-bdf7-3581be6cbbdd_ActionId">
    <vt:lpwstr>95543c3d-077f-460b-8442-022e3a0cf89c</vt:lpwstr>
  </property>
  <property fmtid="{D5CDD505-2E9C-101B-9397-08002B2CF9AE}" pid="9" name="MSIP_Label_8e28611e-2819-430a-bdf7-3581be6cbbdd_ContentBits">
    <vt:lpwstr>0</vt:lpwstr>
  </property>
  <property fmtid="{D5CDD505-2E9C-101B-9397-08002B2CF9AE}" pid="10" name="MSIP_Label_8e28611e-2819-430a-bdf7-3581be6cbbdd_Tag">
    <vt:lpwstr>10, 0, 1, 1</vt:lpwstr>
  </property>
</Properties>
</file>