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30CD9" w14:textId="77777777" w:rsidR="0075736E" w:rsidRPr="00822F26" w:rsidRDefault="0075736E" w:rsidP="006422E1">
      <w:pPr>
        <w:jc w:val="center"/>
        <w:rPr>
          <w:rFonts w:ascii="Calibri" w:hAnsi="Calibri" w:cs="Calibri"/>
          <w:sz w:val="24"/>
          <w:szCs w:val="24"/>
          <w:lang w:val="en-US"/>
        </w:rPr>
      </w:pPr>
    </w:p>
    <w:p w14:paraId="77E04B34" w14:textId="77777777" w:rsidR="0075736E" w:rsidRPr="00822F26" w:rsidRDefault="0075736E" w:rsidP="006422E1">
      <w:pPr>
        <w:jc w:val="center"/>
        <w:rPr>
          <w:rFonts w:ascii="Calibri" w:hAnsi="Calibri" w:cs="Calibri"/>
          <w:sz w:val="24"/>
          <w:szCs w:val="24"/>
          <w:lang w:val="en-US"/>
        </w:rPr>
      </w:pPr>
    </w:p>
    <w:p w14:paraId="335C8AEA" w14:textId="77777777" w:rsidR="0075736E" w:rsidRPr="00822F26" w:rsidRDefault="0075736E" w:rsidP="006422E1">
      <w:pPr>
        <w:jc w:val="center"/>
        <w:rPr>
          <w:rFonts w:ascii="Calibri" w:hAnsi="Calibri" w:cs="Calibri"/>
          <w:sz w:val="24"/>
          <w:szCs w:val="24"/>
          <w:lang w:val="en-US"/>
        </w:rPr>
      </w:pPr>
    </w:p>
    <w:p w14:paraId="332F3A44" w14:textId="77777777" w:rsidR="0075736E" w:rsidRPr="00822F26" w:rsidRDefault="0075736E" w:rsidP="006422E1">
      <w:pPr>
        <w:jc w:val="center"/>
        <w:rPr>
          <w:rFonts w:ascii="Calibri" w:hAnsi="Calibri" w:cs="Calibri"/>
          <w:sz w:val="24"/>
          <w:szCs w:val="24"/>
          <w:lang w:val="en-US"/>
        </w:rPr>
      </w:pPr>
    </w:p>
    <w:p w14:paraId="2EA1460F" w14:textId="77777777" w:rsidR="0075736E" w:rsidRPr="00822F26" w:rsidRDefault="0075736E" w:rsidP="006422E1">
      <w:pPr>
        <w:jc w:val="center"/>
        <w:rPr>
          <w:rFonts w:ascii="Calibri" w:hAnsi="Calibri" w:cs="Calibri"/>
          <w:sz w:val="24"/>
          <w:szCs w:val="24"/>
          <w:lang w:val="en-US"/>
        </w:rPr>
      </w:pPr>
    </w:p>
    <w:p w14:paraId="14AEF286" w14:textId="77777777" w:rsidR="0075736E" w:rsidRPr="00822F26" w:rsidRDefault="0075736E" w:rsidP="006422E1">
      <w:pPr>
        <w:jc w:val="center"/>
        <w:rPr>
          <w:rFonts w:ascii="Calibri" w:hAnsi="Calibri" w:cs="Calibri"/>
          <w:sz w:val="24"/>
          <w:szCs w:val="24"/>
          <w:lang w:val="en-US"/>
        </w:rPr>
      </w:pPr>
    </w:p>
    <w:p w14:paraId="4874F169" w14:textId="77777777" w:rsidR="0075736E" w:rsidRPr="00822F26" w:rsidRDefault="0075736E" w:rsidP="006422E1">
      <w:pPr>
        <w:jc w:val="center"/>
        <w:rPr>
          <w:rFonts w:ascii="Calibri" w:hAnsi="Calibri" w:cs="Calibri"/>
          <w:sz w:val="24"/>
          <w:szCs w:val="24"/>
          <w:lang w:val="en-US"/>
        </w:rPr>
      </w:pPr>
    </w:p>
    <w:p w14:paraId="399F442C" w14:textId="77777777" w:rsidR="0075736E" w:rsidRPr="00822F26" w:rsidRDefault="0075736E" w:rsidP="006422E1">
      <w:pPr>
        <w:jc w:val="center"/>
        <w:rPr>
          <w:rFonts w:ascii="Calibri" w:hAnsi="Calibri" w:cs="Calibri"/>
          <w:sz w:val="24"/>
          <w:szCs w:val="24"/>
          <w:lang w:val="en-US"/>
        </w:rPr>
      </w:pPr>
    </w:p>
    <w:p w14:paraId="5FC209AC" w14:textId="77777777" w:rsidR="0075736E" w:rsidRPr="00822F26" w:rsidRDefault="0075736E" w:rsidP="006422E1">
      <w:pPr>
        <w:jc w:val="center"/>
        <w:rPr>
          <w:rFonts w:ascii="Calibri" w:hAnsi="Calibri" w:cs="Calibri"/>
          <w:sz w:val="24"/>
          <w:szCs w:val="24"/>
          <w:lang w:val="en-US"/>
        </w:rPr>
      </w:pPr>
    </w:p>
    <w:p w14:paraId="5DC51175" w14:textId="77777777" w:rsidR="0075736E" w:rsidRPr="00822F26" w:rsidRDefault="0075736E" w:rsidP="006422E1">
      <w:pPr>
        <w:jc w:val="center"/>
        <w:rPr>
          <w:rFonts w:ascii="Calibri" w:hAnsi="Calibri" w:cs="Calibri"/>
          <w:sz w:val="24"/>
          <w:szCs w:val="24"/>
          <w:lang w:val="en-US"/>
        </w:rPr>
      </w:pPr>
    </w:p>
    <w:p w14:paraId="45896289" w14:textId="77777777" w:rsidR="0075736E" w:rsidRPr="00822F26" w:rsidRDefault="0075736E" w:rsidP="006422E1">
      <w:pPr>
        <w:jc w:val="center"/>
        <w:rPr>
          <w:rFonts w:ascii="Calibri" w:hAnsi="Calibri" w:cs="Calibri"/>
          <w:sz w:val="24"/>
          <w:szCs w:val="24"/>
          <w:lang w:val="en-US"/>
        </w:rPr>
      </w:pPr>
    </w:p>
    <w:p w14:paraId="0E9D6473" w14:textId="77777777" w:rsidR="0075736E" w:rsidRPr="00822F26" w:rsidRDefault="0075736E" w:rsidP="006422E1">
      <w:pPr>
        <w:jc w:val="center"/>
        <w:rPr>
          <w:rFonts w:ascii="Calibri" w:hAnsi="Calibri" w:cs="Calibri"/>
          <w:sz w:val="24"/>
          <w:szCs w:val="24"/>
          <w:lang w:val="en-US"/>
        </w:rPr>
      </w:pPr>
    </w:p>
    <w:p w14:paraId="1367588C" w14:textId="4295F9CF" w:rsidR="00096653" w:rsidRPr="00822F26" w:rsidRDefault="00096653" w:rsidP="006422E1">
      <w:pPr>
        <w:jc w:val="center"/>
        <w:rPr>
          <w:rFonts w:ascii="Calibri" w:hAnsi="Calibri" w:cs="Calibri"/>
          <w:sz w:val="24"/>
          <w:szCs w:val="24"/>
          <w:lang w:val="en-US"/>
        </w:rPr>
      </w:pPr>
      <w:r w:rsidRPr="00822F26">
        <w:rPr>
          <w:rFonts w:ascii="Calibri" w:hAnsi="Calibri" w:cs="Calibri"/>
          <w:sz w:val="24"/>
          <w:szCs w:val="24"/>
          <w:lang w:val="en-US"/>
        </w:rPr>
        <w:t xml:space="preserve">Quantitative report </w:t>
      </w:r>
    </w:p>
    <w:p w14:paraId="7AEE70A2" w14:textId="7B334F5C" w:rsidR="003865DD" w:rsidRPr="00822F26" w:rsidRDefault="00096653" w:rsidP="006422E1">
      <w:pPr>
        <w:jc w:val="center"/>
        <w:rPr>
          <w:rFonts w:ascii="Calibri" w:hAnsi="Calibri" w:cs="Calibri"/>
          <w:sz w:val="24"/>
          <w:szCs w:val="24"/>
          <w:lang w:val="en-US"/>
        </w:rPr>
      </w:pPr>
      <w:r w:rsidRPr="00822F26">
        <w:rPr>
          <w:rFonts w:ascii="Calibri" w:hAnsi="Calibri" w:cs="Calibri"/>
          <w:sz w:val="24"/>
          <w:szCs w:val="24"/>
          <w:lang w:val="en-US"/>
        </w:rPr>
        <w:t>Explore the effects of affective traits on memory for emotion-induced stimuli.</w:t>
      </w:r>
    </w:p>
    <w:p w14:paraId="3AAD52D8" w14:textId="77777777" w:rsidR="00710B2F" w:rsidRPr="00822F26" w:rsidRDefault="00710B2F" w:rsidP="006422E1">
      <w:pPr>
        <w:jc w:val="center"/>
        <w:rPr>
          <w:rFonts w:ascii="Calibri" w:hAnsi="Calibri" w:cs="Calibri"/>
          <w:sz w:val="24"/>
          <w:szCs w:val="24"/>
          <w:lang w:val="en-US"/>
        </w:rPr>
      </w:pPr>
    </w:p>
    <w:p w14:paraId="66642325" w14:textId="77777777" w:rsidR="00710B2F" w:rsidRPr="00822F26" w:rsidRDefault="00710B2F" w:rsidP="006422E1">
      <w:pPr>
        <w:jc w:val="center"/>
        <w:rPr>
          <w:rFonts w:ascii="Calibri" w:hAnsi="Calibri" w:cs="Calibri"/>
          <w:sz w:val="24"/>
          <w:szCs w:val="24"/>
          <w:lang w:val="en-US"/>
        </w:rPr>
      </w:pPr>
    </w:p>
    <w:p w14:paraId="1EDE1DEE" w14:textId="77777777" w:rsidR="00710B2F" w:rsidRPr="00822F26" w:rsidRDefault="00710B2F" w:rsidP="006422E1">
      <w:pPr>
        <w:jc w:val="center"/>
        <w:rPr>
          <w:rFonts w:ascii="Calibri" w:hAnsi="Calibri" w:cs="Calibri"/>
          <w:sz w:val="24"/>
          <w:szCs w:val="24"/>
          <w:lang w:val="en-US"/>
        </w:rPr>
      </w:pPr>
    </w:p>
    <w:p w14:paraId="056C8AB5" w14:textId="77777777" w:rsidR="00710B2F" w:rsidRPr="00822F26" w:rsidRDefault="00710B2F" w:rsidP="006422E1">
      <w:pPr>
        <w:jc w:val="center"/>
        <w:rPr>
          <w:rFonts w:ascii="Calibri" w:hAnsi="Calibri" w:cs="Calibri"/>
          <w:sz w:val="24"/>
          <w:szCs w:val="24"/>
          <w:lang w:val="en-US"/>
        </w:rPr>
      </w:pPr>
    </w:p>
    <w:p w14:paraId="3B58B159" w14:textId="77777777" w:rsidR="00710B2F" w:rsidRPr="00822F26" w:rsidRDefault="00710B2F" w:rsidP="006422E1">
      <w:pPr>
        <w:jc w:val="center"/>
        <w:rPr>
          <w:rFonts w:ascii="Calibri" w:hAnsi="Calibri" w:cs="Calibri"/>
          <w:sz w:val="24"/>
          <w:szCs w:val="24"/>
          <w:lang w:val="en-US"/>
        </w:rPr>
      </w:pPr>
    </w:p>
    <w:p w14:paraId="790C9265" w14:textId="77777777" w:rsidR="00710B2F" w:rsidRPr="00822F26" w:rsidRDefault="00710B2F" w:rsidP="006422E1">
      <w:pPr>
        <w:jc w:val="center"/>
        <w:rPr>
          <w:rFonts w:ascii="Calibri" w:hAnsi="Calibri" w:cs="Calibri"/>
          <w:sz w:val="24"/>
          <w:szCs w:val="24"/>
          <w:lang w:val="en-US"/>
        </w:rPr>
      </w:pPr>
    </w:p>
    <w:p w14:paraId="60CEADF0" w14:textId="77777777" w:rsidR="00710B2F" w:rsidRPr="00822F26" w:rsidRDefault="00710B2F" w:rsidP="006422E1">
      <w:pPr>
        <w:jc w:val="center"/>
        <w:rPr>
          <w:rFonts w:ascii="Calibri" w:hAnsi="Calibri" w:cs="Calibri"/>
          <w:sz w:val="24"/>
          <w:szCs w:val="24"/>
          <w:lang w:val="en-US"/>
        </w:rPr>
      </w:pPr>
    </w:p>
    <w:p w14:paraId="6971F650" w14:textId="77777777" w:rsidR="00710B2F" w:rsidRPr="00822F26" w:rsidRDefault="00710B2F" w:rsidP="006422E1">
      <w:pPr>
        <w:jc w:val="center"/>
        <w:rPr>
          <w:rFonts w:ascii="Calibri" w:hAnsi="Calibri" w:cs="Calibri"/>
          <w:sz w:val="24"/>
          <w:szCs w:val="24"/>
          <w:lang w:val="en-US"/>
        </w:rPr>
      </w:pPr>
    </w:p>
    <w:p w14:paraId="1B25472D" w14:textId="77777777" w:rsidR="00710B2F" w:rsidRPr="00822F26" w:rsidRDefault="00710B2F" w:rsidP="006422E1">
      <w:pPr>
        <w:jc w:val="center"/>
        <w:rPr>
          <w:rFonts w:ascii="Calibri" w:hAnsi="Calibri" w:cs="Calibri"/>
          <w:sz w:val="24"/>
          <w:szCs w:val="24"/>
          <w:lang w:val="en-US"/>
        </w:rPr>
      </w:pPr>
    </w:p>
    <w:p w14:paraId="2694CF94" w14:textId="77777777" w:rsidR="00710B2F" w:rsidRPr="00822F26" w:rsidRDefault="00710B2F" w:rsidP="006422E1">
      <w:pPr>
        <w:jc w:val="center"/>
        <w:rPr>
          <w:rFonts w:ascii="Calibri" w:hAnsi="Calibri" w:cs="Calibri"/>
          <w:sz w:val="24"/>
          <w:szCs w:val="24"/>
          <w:lang w:val="en-US"/>
        </w:rPr>
      </w:pPr>
    </w:p>
    <w:p w14:paraId="4188B844" w14:textId="77777777" w:rsidR="00710B2F" w:rsidRPr="00822F26" w:rsidRDefault="00710B2F" w:rsidP="006422E1">
      <w:pPr>
        <w:jc w:val="center"/>
        <w:rPr>
          <w:rFonts w:ascii="Calibri" w:hAnsi="Calibri" w:cs="Calibri"/>
          <w:sz w:val="24"/>
          <w:szCs w:val="24"/>
          <w:lang w:val="en-US"/>
        </w:rPr>
      </w:pPr>
    </w:p>
    <w:p w14:paraId="08B710FC" w14:textId="77777777" w:rsidR="00710B2F" w:rsidRPr="00822F26" w:rsidRDefault="00710B2F" w:rsidP="006422E1">
      <w:pPr>
        <w:jc w:val="center"/>
        <w:rPr>
          <w:rFonts w:ascii="Calibri" w:hAnsi="Calibri" w:cs="Calibri"/>
          <w:sz w:val="24"/>
          <w:szCs w:val="24"/>
          <w:lang w:val="en-US"/>
        </w:rPr>
      </w:pPr>
    </w:p>
    <w:p w14:paraId="685385F4" w14:textId="77777777" w:rsidR="00710B2F" w:rsidRPr="00822F26" w:rsidRDefault="00710B2F" w:rsidP="006422E1">
      <w:pPr>
        <w:jc w:val="center"/>
        <w:rPr>
          <w:rFonts w:ascii="Calibri" w:hAnsi="Calibri" w:cs="Calibri"/>
          <w:sz w:val="24"/>
          <w:szCs w:val="24"/>
          <w:lang w:val="en-US"/>
        </w:rPr>
      </w:pPr>
    </w:p>
    <w:p w14:paraId="22DA8998" w14:textId="77777777" w:rsidR="00710B2F" w:rsidRPr="00822F26" w:rsidRDefault="00710B2F" w:rsidP="006422E1">
      <w:pPr>
        <w:jc w:val="center"/>
        <w:rPr>
          <w:rFonts w:ascii="Calibri" w:hAnsi="Calibri" w:cs="Calibri"/>
          <w:sz w:val="24"/>
          <w:szCs w:val="24"/>
          <w:lang w:val="en-US"/>
        </w:rPr>
      </w:pPr>
    </w:p>
    <w:p w14:paraId="2A737836" w14:textId="77777777" w:rsidR="00710B2F" w:rsidRPr="00822F26" w:rsidRDefault="00710B2F" w:rsidP="006422E1">
      <w:pPr>
        <w:jc w:val="center"/>
        <w:rPr>
          <w:rFonts w:ascii="Calibri" w:hAnsi="Calibri" w:cs="Calibri"/>
          <w:sz w:val="24"/>
          <w:szCs w:val="24"/>
          <w:lang w:val="en-US"/>
        </w:rPr>
      </w:pPr>
    </w:p>
    <w:p w14:paraId="28C42A8F" w14:textId="77777777" w:rsidR="00710B2F" w:rsidRPr="00822F26" w:rsidRDefault="00710B2F" w:rsidP="006422E1">
      <w:pPr>
        <w:jc w:val="center"/>
        <w:rPr>
          <w:rFonts w:ascii="Calibri" w:hAnsi="Calibri" w:cs="Calibri"/>
          <w:sz w:val="24"/>
          <w:szCs w:val="24"/>
          <w:lang w:val="en-US"/>
        </w:rPr>
      </w:pPr>
    </w:p>
    <w:p w14:paraId="0F37228F" w14:textId="77777777" w:rsidR="00710B2F" w:rsidRPr="00822F26" w:rsidRDefault="00710B2F" w:rsidP="006422E1">
      <w:pPr>
        <w:jc w:val="center"/>
        <w:rPr>
          <w:rFonts w:ascii="Calibri" w:hAnsi="Calibri" w:cs="Calibri"/>
          <w:sz w:val="24"/>
          <w:szCs w:val="24"/>
          <w:lang w:val="en-US"/>
        </w:rPr>
      </w:pPr>
    </w:p>
    <w:p w14:paraId="16037986" w14:textId="1E59BB82" w:rsidR="0075736E" w:rsidRPr="00822F26" w:rsidRDefault="0075736E" w:rsidP="0075736E">
      <w:pPr>
        <w:jc w:val="center"/>
        <w:rPr>
          <w:rFonts w:ascii="Calibri" w:hAnsi="Calibri" w:cs="Calibri"/>
          <w:sz w:val="24"/>
          <w:szCs w:val="24"/>
          <w:lang w:val="en-US"/>
        </w:rPr>
      </w:pPr>
      <w:r w:rsidRPr="00822F26">
        <w:rPr>
          <w:rFonts w:ascii="Calibri" w:hAnsi="Calibri" w:cs="Calibri"/>
          <w:sz w:val="24"/>
          <w:szCs w:val="24"/>
          <w:lang w:val="en-US"/>
        </w:rPr>
        <w:t xml:space="preserve">Abstract </w:t>
      </w:r>
    </w:p>
    <w:p w14:paraId="7A5F6BF1" w14:textId="77777777" w:rsidR="004C4D76" w:rsidRPr="004C4D76" w:rsidRDefault="004C4D76" w:rsidP="004C4D76">
      <w:pPr>
        <w:rPr>
          <w:rFonts w:ascii="Calibri" w:hAnsi="Calibri" w:cs="Calibri"/>
          <w:sz w:val="24"/>
          <w:szCs w:val="24"/>
          <w:lang w:val="en-US"/>
        </w:rPr>
      </w:pPr>
      <w:r w:rsidRPr="004C4D76">
        <w:rPr>
          <w:rFonts w:ascii="Calibri" w:hAnsi="Calibri" w:cs="Calibri"/>
          <w:sz w:val="24"/>
          <w:szCs w:val="24"/>
          <w:lang w:val="en-US"/>
        </w:rPr>
        <w:t>There have been a wide range of research implying that there is a signification relationship between levels of emotional intelligence (EI) and emotion induced words (Mavrou, 2021; Toyota, 2011). This study aimed to look at whether levels of EI affected the memory recall of emotion induced words, and main effect of types of emotionally induced words. A sample of thirty-eight participants were used.  Participants completed the Schutte Self Report Emotional Intelligence Test (SSEIT; Schutte, 1998) and a Superlab task. The results from this study indicate that there is a significant relationship between EI and the amount of emotion induced words that were recalled; (</w:t>
      </w:r>
      <w:r w:rsidRPr="004C4D76">
        <w:rPr>
          <w:rFonts w:ascii="Calibri" w:hAnsi="Calibri" w:cs="Calibri"/>
          <w:i/>
          <w:iCs/>
          <w:sz w:val="24"/>
          <w:szCs w:val="24"/>
          <w:lang w:val="en-US"/>
        </w:rPr>
        <w:t>F</w:t>
      </w:r>
      <w:r w:rsidRPr="004C4D76">
        <w:rPr>
          <w:rFonts w:ascii="Calibri" w:hAnsi="Calibri" w:cs="Calibri"/>
          <w:sz w:val="24"/>
          <w:szCs w:val="24"/>
          <w:lang w:val="en-US"/>
        </w:rPr>
        <w:t xml:space="preserve"> (2, 72) = 7.35, </w:t>
      </w:r>
      <w:r w:rsidRPr="004C4D76">
        <w:rPr>
          <w:rFonts w:ascii="Calibri" w:hAnsi="Calibri" w:cs="Calibri"/>
          <w:i/>
          <w:iCs/>
          <w:sz w:val="24"/>
          <w:szCs w:val="24"/>
          <w:lang w:val="en-US"/>
        </w:rPr>
        <w:t xml:space="preserve">p </w:t>
      </w:r>
      <w:r w:rsidRPr="004C4D76">
        <w:rPr>
          <w:rFonts w:ascii="Calibri" w:hAnsi="Calibri" w:cs="Calibri"/>
          <w:sz w:val="24"/>
          <w:szCs w:val="24"/>
          <w:lang w:val="en-US"/>
        </w:rPr>
        <w:t xml:space="preserve">= .001, </w:t>
      </w:r>
      <w:r w:rsidRPr="004C4D76">
        <w:rPr>
          <w:rFonts w:ascii="Calibri" w:hAnsi="Calibri" w:cs="Calibri"/>
          <w:i/>
          <w:iCs/>
          <w:sz w:val="24"/>
          <w:szCs w:val="24"/>
          <w:lang w:val="en-US"/>
        </w:rPr>
        <w:t>np</w:t>
      </w:r>
      <w:r w:rsidRPr="004C4D76">
        <w:rPr>
          <w:rFonts w:ascii="Calibri" w:hAnsi="Calibri" w:cs="Calibri"/>
          <w:sz w:val="24"/>
          <w:szCs w:val="24"/>
          <w:vertAlign w:val="superscript"/>
          <w:lang w:val="en-US"/>
        </w:rPr>
        <w:t>2</w:t>
      </w:r>
      <w:r w:rsidRPr="004C4D76">
        <w:rPr>
          <w:rFonts w:ascii="Calibri" w:hAnsi="Calibri" w:cs="Calibri"/>
          <w:sz w:val="24"/>
          <w:szCs w:val="24"/>
          <w:lang w:val="en-US"/>
        </w:rPr>
        <w:t xml:space="preserve"> = .17), and that the main effect of emotionally induced words were also significant </w:t>
      </w:r>
      <w:r w:rsidRPr="004C4D76">
        <w:rPr>
          <w:rFonts w:ascii="Calibri" w:hAnsi="Calibri" w:cs="Calibri"/>
          <w:i/>
          <w:iCs/>
          <w:sz w:val="24"/>
          <w:szCs w:val="24"/>
          <w:lang w:val="en-US"/>
        </w:rPr>
        <w:t>F</w:t>
      </w:r>
      <w:r w:rsidRPr="004C4D76">
        <w:rPr>
          <w:rFonts w:ascii="Calibri" w:hAnsi="Calibri" w:cs="Calibri"/>
          <w:sz w:val="24"/>
          <w:szCs w:val="24"/>
          <w:lang w:val="en-US"/>
        </w:rPr>
        <w:t xml:space="preserve"> (1,36) = 6.55, </w:t>
      </w:r>
      <w:r w:rsidRPr="004C4D76">
        <w:rPr>
          <w:rFonts w:ascii="Calibri" w:hAnsi="Calibri" w:cs="Calibri"/>
          <w:i/>
          <w:iCs/>
          <w:sz w:val="24"/>
          <w:szCs w:val="24"/>
          <w:lang w:val="en-US"/>
        </w:rPr>
        <w:t>p</w:t>
      </w:r>
      <w:r w:rsidRPr="004C4D76">
        <w:rPr>
          <w:rFonts w:ascii="Calibri" w:hAnsi="Calibri" w:cs="Calibri"/>
          <w:sz w:val="24"/>
          <w:szCs w:val="24"/>
          <w:lang w:val="en-US"/>
        </w:rPr>
        <w:t xml:space="preserve"> = .02, </w:t>
      </w:r>
      <w:r w:rsidRPr="004C4D76">
        <w:rPr>
          <w:rFonts w:ascii="Calibri" w:hAnsi="Calibri" w:cs="Calibri"/>
          <w:i/>
          <w:iCs/>
          <w:sz w:val="24"/>
          <w:szCs w:val="24"/>
          <w:lang w:val="en-US"/>
        </w:rPr>
        <w:t>np</w:t>
      </w:r>
      <w:r w:rsidRPr="004C4D76">
        <w:rPr>
          <w:rFonts w:ascii="Calibri" w:hAnsi="Calibri" w:cs="Calibri"/>
          <w:sz w:val="24"/>
          <w:szCs w:val="24"/>
          <w:vertAlign w:val="superscript"/>
          <w:lang w:val="en-US"/>
        </w:rPr>
        <w:t>2</w:t>
      </w:r>
      <w:r w:rsidRPr="004C4D76">
        <w:rPr>
          <w:rFonts w:ascii="Calibri" w:hAnsi="Calibri" w:cs="Calibri"/>
          <w:sz w:val="24"/>
          <w:szCs w:val="24"/>
          <w:lang w:val="en-US"/>
        </w:rPr>
        <w:t xml:space="preserve"> = .15. Findings correlate with previous literature. However, there were some opposite findings for the second hypothesis. Future developments are discussed in relation to additional factors such as language and gender. </w:t>
      </w:r>
    </w:p>
    <w:p w14:paraId="0B2BDD84" w14:textId="77777777" w:rsidR="00710B2F" w:rsidRPr="00822F26" w:rsidRDefault="00710B2F" w:rsidP="006422E1">
      <w:pPr>
        <w:jc w:val="center"/>
        <w:rPr>
          <w:rFonts w:ascii="Calibri" w:hAnsi="Calibri" w:cs="Calibri"/>
          <w:sz w:val="24"/>
          <w:szCs w:val="24"/>
          <w:lang w:val="en-US"/>
        </w:rPr>
      </w:pPr>
    </w:p>
    <w:p w14:paraId="52CB4160" w14:textId="77777777" w:rsidR="00710B2F" w:rsidRPr="00822F26" w:rsidRDefault="00710B2F" w:rsidP="006422E1">
      <w:pPr>
        <w:jc w:val="center"/>
        <w:rPr>
          <w:rFonts w:ascii="Calibri" w:hAnsi="Calibri" w:cs="Calibri"/>
          <w:sz w:val="24"/>
          <w:szCs w:val="24"/>
          <w:lang w:val="en-US"/>
        </w:rPr>
      </w:pPr>
    </w:p>
    <w:p w14:paraId="0D3AA228" w14:textId="77777777" w:rsidR="00710B2F" w:rsidRPr="00822F26" w:rsidRDefault="00710B2F" w:rsidP="006422E1">
      <w:pPr>
        <w:jc w:val="center"/>
        <w:rPr>
          <w:rFonts w:ascii="Calibri" w:hAnsi="Calibri" w:cs="Calibri"/>
          <w:sz w:val="24"/>
          <w:szCs w:val="24"/>
          <w:lang w:val="en-US"/>
        </w:rPr>
      </w:pPr>
    </w:p>
    <w:p w14:paraId="447C1CA7" w14:textId="77777777" w:rsidR="00710B2F" w:rsidRPr="00822F26" w:rsidRDefault="00710B2F" w:rsidP="006422E1">
      <w:pPr>
        <w:jc w:val="center"/>
        <w:rPr>
          <w:rFonts w:ascii="Calibri" w:hAnsi="Calibri" w:cs="Calibri"/>
          <w:sz w:val="24"/>
          <w:szCs w:val="24"/>
          <w:lang w:val="en-US"/>
        </w:rPr>
      </w:pPr>
    </w:p>
    <w:p w14:paraId="62DE9646" w14:textId="77777777" w:rsidR="00710B2F" w:rsidRPr="00822F26" w:rsidRDefault="00710B2F" w:rsidP="006422E1">
      <w:pPr>
        <w:jc w:val="center"/>
        <w:rPr>
          <w:rFonts w:ascii="Calibri" w:hAnsi="Calibri" w:cs="Calibri"/>
          <w:sz w:val="24"/>
          <w:szCs w:val="24"/>
          <w:lang w:val="en-US"/>
        </w:rPr>
      </w:pPr>
    </w:p>
    <w:p w14:paraId="4BFA2756" w14:textId="77777777" w:rsidR="00710B2F" w:rsidRPr="00822F26" w:rsidRDefault="00710B2F" w:rsidP="006422E1">
      <w:pPr>
        <w:jc w:val="center"/>
        <w:rPr>
          <w:rFonts w:ascii="Calibri" w:hAnsi="Calibri" w:cs="Calibri"/>
          <w:sz w:val="24"/>
          <w:szCs w:val="24"/>
          <w:lang w:val="en-US"/>
        </w:rPr>
      </w:pPr>
    </w:p>
    <w:p w14:paraId="370CA3E2" w14:textId="77777777" w:rsidR="00710B2F" w:rsidRPr="00822F26" w:rsidRDefault="00710B2F" w:rsidP="006422E1">
      <w:pPr>
        <w:jc w:val="center"/>
        <w:rPr>
          <w:rFonts w:ascii="Calibri" w:hAnsi="Calibri" w:cs="Calibri"/>
          <w:sz w:val="24"/>
          <w:szCs w:val="24"/>
          <w:lang w:val="en-US"/>
        </w:rPr>
      </w:pPr>
    </w:p>
    <w:p w14:paraId="15D29700" w14:textId="77777777" w:rsidR="00710B2F" w:rsidRPr="00822F26" w:rsidRDefault="00710B2F" w:rsidP="006422E1">
      <w:pPr>
        <w:jc w:val="center"/>
        <w:rPr>
          <w:rFonts w:ascii="Calibri" w:hAnsi="Calibri" w:cs="Calibri"/>
          <w:sz w:val="24"/>
          <w:szCs w:val="24"/>
          <w:lang w:val="en-US"/>
        </w:rPr>
      </w:pPr>
    </w:p>
    <w:p w14:paraId="171EA49D" w14:textId="77777777" w:rsidR="00710B2F" w:rsidRPr="00822F26" w:rsidRDefault="00710B2F" w:rsidP="006422E1">
      <w:pPr>
        <w:jc w:val="center"/>
        <w:rPr>
          <w:rFonts w:ascii="Calibri" w:hAnsi="Calibri" w:cs="Calibri"/>
          <w:sz w:val="24"/>
          <w:szCs w:val="24"/>
          <w:lang w:val="en-US"/>
        </w:rPr>
      </w:pPr>
    </w:p>
    <w:p w14:paraId="7D1BE5D3" w14:textId="77777777" w:rsidR="00710B2F" w:rsidRPr="00822F26" w:rsidRDefault="00710B2F" w:rsidP="006422E1">
      <w:pPr>
        <w:jc w:val="center"/>
        <w:rPr>
          <w:rFonts w:ascii="Calibri" w:hAnsi="Calibri" w:cs="Calibri"/>
          <w:sz w:val="24"/>
          <w:szCs w:val="24"/>
          <w:lang w:val="en-US"/>
        </w:rPr>
      </w:pPr>
    </w:p>
    <w:p w14:paraId="453F73CB" w14:textId="77777777" w:rsidR="00710B2F" w:rsidRPr="00822F26" w:rsidRDefault="00710B2F" w:rsidP="006422E1">
      <w:pPr>
        <w:jc w:val="center"/>
        <w:rPr>
          <w:rFonts w:ascii="Calibri" w:hAnsi="Calibri" w:cs="Calibri"/>
          <w:sz w:val="24"/>
          <w:szCs w:val="24"/>
          <w:lang w:val="en-US"/>
        </w:rPr>
      </w:pPr>
    </w:p>
    <w:p w14:paraId="67E05E89" w14:textId="77777777" w:rsidR="00710B2F" w:rsidRPr="00822F26" w:rsidRDefault="00710B2F" w:rsidP="006422E1">
      <w:pPr>
        <w:jc w:val="center"/>
        <w:rPr>
          <w:rFonts w:ascii="Calibri" w:hAnsi="Calibri" w:cs="Calibri"/>
          <w:sz w:val="24"/>
          <w:szCs w:val="24"/>
          <w:lang w:val="en-US"/>
        </w:rPr>
      </w:pPr>
    </w:p>
    <w:p w14:paraId="1209F438" w14:textId="77777777" w:rsidR="00710B2F" w:rsidRPr="00822F26" w:rsidRDefault="00710B2F" w:rsidP="006422E1">
      <w:pPr>
        <w:jc w:val="center"/>
        <w:rPr>
          <w:rFonts w:ascii="Calibri" w:hAnsi="Calibri" w:cs="Calibri"/>
          <w:sz w:val="24"/>
          <w:szCs w:val="24"/>
          <w:lang w:val="en-US"/>
        </w:rPr>
      </w:pPr>
    </w:p>
    <w:p w14:paraId="22149A63" w14:textId="77777777" w:rsidR="00710B2F" w:rsidRPr="00822F26" w:rsidRDefault="00710B2F" w:rsidP="006422E1">
      <w:pPr>
        <w:jc w:val="center"/>
        <w:rPr>
          <w:rFonts w:ascii="Calibri" w:hAnsi="Calibri" w:cs="Calibri"/>
          <w:sz w:val="24"/>
          <w:szCs w:val="24"/>
          <w:lang w:val="en-US"/>
        </w:rPr>
      </w:pPr>
    </w:p>
    <w:p w14:paraId="694D8478" w14:textId="77777777" w:rsidR="00710B2F" w:rsidRPr="00822F26" w:rsidRDefault="00710B2F" w:rsidP="006422E1">
      <w:pPr>
        <w:jc w:val="center"/>
        <w:rPr>
          <w:rFonts w:ascii="Calibri" w:hAnsi="Calibri" w:cs="Calibri"/>
          <w:sz w:val="24"/>
          <w:szCs w:val="24"/>
          <w:lang w:val="en-US"/>
        </w:rPr>
      </w:pPr>
    </w:p>
    <w:p w14:paraId="70F12E72" w14:textId="77777777" w:rsidR="00710B2F" w:rsidRPr="00822F26" w:rsidRDefault="00710B2F" w:rsidP="006422E1">
      <w:pPr>
        <w:jc w:val="center"/>
        <w:rPr>
          <w:rFonts w:ascii="Calibri" w:hAnsi="Calibri" w:cs="Calibri"/>
          <w:sz w:val="24"/>
          <w:szCs w:val="24"/>
          <w:lang w:val="en-US"/>
        </w:rPr>
      </w:pPr>
    </w:p>
    <w:p w14:paraId="69746AAA" w14:textId="77777777" w:rsidR="00822F26" w:rsidRDefault="00822F26" w:rsidP="00822F26">
      <w:pPr>
        <w:spacing w:line="360" w:lineRule="auto"/>
        <w:rPr>
          <w:rFonts w:ascii="Calibri" w:hAnsi="Calibri" w:cs="Calibri"/>
          <w:sz w:val="24"/>
          <w:szCs w:val="24"/>
          <w:lang w:val="en-US"/>
        </w:rPr>
      </w:pPr>
    </w:p>
    <w:p w14:paraId="7F20903D" w14:textId="77777777" w:rsidR="006D72BD" w:rsidRDefault="006D72BD" w:rsidP="00822F26">
      <w:pPr>
        <w:spacing w:line="360" w:lineRule="auto"/>
        <w:rPr>
          <w:rFonts w:ascii="Calibri" w:hAnsi="Calibri" w:cs="Calibri"/>
          <w:sz w:val="24"/>
          <w:szCs w:val="24"/>
          <w:lang w:val="en-US"/>
        </w:rPr>
      </w:pPr>
    </w:p>
    <w:p w14:paraId="418A2D65" w14:textId="495F5609" w:rsidR="00710B2F" w:rsidRPr="00822F26" w:rsidRDefault="00710B2F" w:rsidP="00822F26">
      <w:pPr>
        <w:spacing w:line="360" w:lineRule="auto"/>
        <w:jc w:val="center"/>
        <w:rPr>
          <w:rFonts w:ascii="Calibri" w:hAnsi="Calibri" w:cs="Calibri"/>
          <w:b/>
          <w:bCs/>
          <w:sz w:val="24"/>
          <w:szCs w:val="24"/>
          <w:lang w:val="en-US"/>
        </w:rPr>
      </w:pPr>
      <w:r w:rsidRPr="00822F26">
        <w:rPr>
          <w:rFonts w:ascii="Calibri" w:hAnsi="Calibri" w:cs="Calibri"/>
          <w:b/>
          <w:bCs/>
          <w:sz w:val="24"/>
          <w:szCs w:val="24"/>
          <w:lang w:val="en-US"/>
        </w:rPr>
        <w:lastRenderedPageBreak/>
        <w:t>Introduction</w:t>
      </w:r>
    </w:p>
    <w:p w14:paraId="705DDC1F" w14:textId="07236D5B" w:rsidR="006422E1" w:rsidRPr="00822F26" w:rsidRDefault="001C2B3B"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Emotional intelligence</w:t>
      </w:r>
      <w:r w:rsidR="00B03D16" w:rsidRPr="00822F26">
        <w:rPr>
          <w:rFonts w:ascii="Calibri" w:hAnsi="Calibri" w:cs="Calibri"/>
          <w:sz w:val="24"/>
          <w:szCs w:val="24"/>
          <w:lang w:val="en-US"/>
        </w:rPr>
        <w:t xml:space="preserve"> (EI)</w:t>
      </w:r>
      <w:r w:rsidRPr="00822F26">
        <w:rPr>
          <w:rFonts w:ascii="Calibri" w:hAnsi="Calibri" w:cs="Calibri"/>
          <w:sz w:val="24"/>
          <w:szCs w:val="24"/>
          <w:lang w:val="en-US"/>
        </w:rPr>
        <w:t xml:space="preserve"> refers to an individual’s ability to understand, manage, and perceive one’s own emotion as well as </w:t>
      </w:r>
      <w:r w:rsidR="002E1502" w:rsidRPr="00822F26">
        <w:rPr>
          <w:rFonts w:ascii="Calibri" w:hAnsi="Calibri" w:cs="Calibri"/>
          <w:sz w:val="24"/>
          <w:szCs w:val="24"/>
          <w:lang w:val="en-US"/>
        </w:rPr>
        <w:t xml:space="preserve">other people’s emotion (Salovey, 1990). </w:t>
      </w:r>
      <w:r w:rsidR="00E64D9B" w:rsidRPr="00822F26">
        <w:rPr>
          <w:rFonts w:ascii="Calibri" w:hAnsi="Calibri" w:cs="Calibri"/>
          <w:sz w:val="24"/>
          <w:szCs w:val="24"/>
          <w:lang w:val="en-US"/>
        </w:rPr>
        <w:t xml:space="preserve">It has been argued that </w:t>
      </w:r>
      <w:r w:rsidR="00B03D16" w:rsidRPr="00822F26">
        <w:rPr>
          <w:rFonts w:ascii="Calibri" w:hAnsi="Calibri" w:cs="Calibri"/>
          <w:sz w:val="24"/>
          <w:szCs w:val="24"/>
          <w:lang w:val="en-US"/>
        </w:rPr>
        <w:t>EI</w:t>
      </w:r>
      <w:r w:rsidR="00E64D9B" w:rsidRPr="00822F26">
        <w:rPr>
          <w:rFonts w:ascii="Calibri" w:hAnsi="Calibri" w:cs="Calibri"/>
          <w:sz w:val="24"/>
          <w:szCs w:val="24"/>
          <w:lang w:val="en-US"/>
        </w:rPr>
        <w:t xml:space="preserve"> is commonly defined by an individual’s ability to recognizes and accurately interpret emotional and environmental clues. Such</w:t>
      </w:r>
      <w:r w:rsidR="002144D4">
        <w:rPr>
          <w:rFonts w:ascii="Calibri" w:hAnsi="Calibri" w:cs="Calibri"/>
          <w:sz w:val="24"/>
          <w:szCs w:val="24"/>
          <w:lang w:val="en-US"/>
        </w:rPr>
        <w:t xml:space="preserve"> as</w:t>
      </w:r>
      <w:r w:rsidR="00BB4B16">
        <w:rPr>
          <w:rFonts w:ascii="Calibri" w:hAnsi="Calibri" w:cs="Calibri"/>
          <w:sz w:val="24"/>
          <w:szCs w:val="24"/>
          <w:lang w:val="en-US"/>
        </w:rPr>
        <w:t xml:space="preserve"> self-awareness, social awareness, self-management, and relationship management</w:t>
      </w:r>
      <w:r w:rsidR="002144D4">
        <w:rPr>
          <w:rFonts w:ascii="Calibri" w:hAnsi="Calibri" w:cs="Calibri"/>
          <w:sz w:val="24"/>
          <w:szCs w:val="24"/>
          <w:lang w:val="en-US"/>
        </w:rPr>
        <w:t xml:space="preserve"> </w:t>
      </w:r>
      <w:r w:rsidR="00E64D9B" w:rsidRPr="00822F26">
        <w:rPr>
          <w:rFonts w:ascii="Calibri" w:hAnsi="Calibri" w:cs="Calibri"/>
          <w:sz w:val="24"/>
          <w:szCs w:val="24"/>
          <w:lang w:val="en-US"/>
        </w:rPr>
        <w:t>(</w:t>
      </w:r>
      <w:r w:rsidR="00161276" w:rsidRPr="00822F26">
        <w:rPr>
          <w:rFonts w:ascii="Calibri" w:hAnsi="Calibri" w:cs="Calibri"/>
          <w:sz w:val="24"/>
          <w:szCs w:val="24"/>
          <w:lang w:val="en-US"/>
        </w:rPr>
        <w:t>Rechberg, 2019)</w:t>
      </w:r>
      <w:r w:rsidR="00E64D9B" w:rsidRPr="00822F26">
        <w:rPr>
          <w:rFonts w:ascii="Calibri" w:hAnsi="Calibri" w:cs="Calibri"/>
          <w:sz w:val="24"/>
          <w:szCs w:val="24"/>
          <w:lang w:val="en-US"/>
        </w:rPr>
        <w:t>.</w:t>
      </w:r>
      <w:r w:rsidR="00681F84" w:rsidRPr="00822F26">
        <w:rPr>
          <w:rFonts w:ascii="Calibri" w:hAnsi="Calibri" w:cs="Calibri"/>
          <w:sz w:val="24"/>
          <w:szCs w:val="24"/>
          <w:lang w:val="en-US"/>
        </w:rPr>
        <w:t xml:space="preserve"> Christianson (1992, as cited in Kern, 2005) proposed the idea that there is a relationship between emotion and memory. </w:t>
      </w:r>
      <w:r w:rsidR="00C55C5F" w:rsidRPr="00822F26">
        <w:rPr>
          <w:rFonts w:ascii="Calibri" w:hAnsi="Calibri" w:cs="Calibri"/>
          <w:sz w:val="24"/>
          <w:szCs w:val="24"/>
          <w:lang w:val="en-US"/>
        </w:rPr>
        <w:t xml:space="preserve">Kern et </w:t>
      </w:r>
      <w:r w:rsidR="0035648F" w:rsidRPr="00822F26">
        <w:rPr>
          <w:rFonts w:ascii="Calibri" w:hAnsi="Calibri" w:cs="Calibri"/>
          <w:sz w:val="24"/>
          <w:szCs w:val="24"/>
          <w:lang w:val="en-US"/>
        </w:rPr>
        <w:t>al</w:t>
      </w:r>
      <w:r w:rsidR="00C55C5F" w:rsidRPr="00822F26">
        <w:rPr>
          <w:rFonts w:ascii="Calibri" w:hAnsi="Calibri" w:cs="Calibri"/>
          <w:sz w:val="24"/>
          <w:szCs w:val="24"/>
          <w:lang w:val="en-US"/>
        </w:rPr>
        <w:t xml:space="preserve">. (2005) </w:t>
      </w:r>
      <w:r w:rsidR="007B57F8" w:rsidRPr="00822F26">
        <w:rPr>
          <w:rFonts w:ascii="Calibri" w:hAnsi="Calibri" w:cs="Calibri"/>
          <w:sz w:val="24"/>
          <w:szCs w:val="24"/>
          <w:lang w:val="en-US"/>
        </w:rPr>
        <w:t>c</w:t>
      </w:r>
      <w:r w:rsidR="0035648F" w:rsidRPr="00822F26">
        <w:rPr>
          <w:rFonts w:ascii="Calibri" w:hAnsi="Calibri" w:cs="Calibri"/>
          <w:sz w:val="24"/>
          <w:szCs w:val="24"/>
          <w:lang w:val="en-US"/>
        </w:rPr>
        <w:t xml:space="preserve">onducted two studies to test this theory. The results found that emotion-induced stimuli did affect memory. </w:t>
      </w:r>
    </w:p>
    <w:p w14:paraId="5982292F" w14:textId="65BF1CA8" w:rsidR="00621426" w:rsidRPr="00822F26" w:rsidRDefault="00766806"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Research carried out by Mavrou (2021) looked at the correlation between working memory capacity and </w:t>
      </w:r>
      <w:r w:rsidR="00AB3D34" w:rsidRPr="00822F26">
        <w:rPr>
          <w:rFonts w:ascii="Calibri" w:hAnsi="Calibri" w:cs="Calibri"/>
          <w:sz w:val="24"/>
          <w:szCs w:val="24"/>
          <w:lang w:val="en-US"/>
        </w:rPr>
        <w:t xml:space="preserve">the trait of </w:t>
      </w:r>
      <w:r w:rsidR="00B03D16" w:rsidRPr="00822F26">
        <w:rPr>
          <w:rFonts w:ascii="Calibri" w:hAnsi="Calibri" w:cs="Calibri"/>
          <w:sz w:val="24"/>
          <w:szCs w:val="24"/>
          <w:lang w:val="en-US"/>
        </w:rPr>
        <w:t>EI</w:t>
      </w:r>
      <w:r w:rsidR="00AB3D34" w:rsidRPr="00822F26">
        <w:rPr>
          <w:rFonts w:ascii="Calibri" w:hAnsi="Calibri" w:cs="Calibri"/>
          <w:sz w:val="24"/>
          <w:szCs w:val="24"/>
          <w:lang w:val="en-US"/>
        </w:rPr>
        <w:t xml:space="preserve"> and there four factors (Sociability, well-being, self-control, and emotionality)</w:t>
      </w:r>
      <w:r w:rsidRPr="00822F26">
        <w:rPr>
          <w:rFonts w:ascii="Calibri" w:hAnsi="Calibri" w:cs="Calibri"/>
          <w:sz w:val="24"/>
          <w:szCs w:val="24"/>
          <w:lang w:val="en-US"/>
        </w:rPr>
        <w:t xml:space="preserve">. It was also aimed to examined whether working memory capacity and the trait of </w:t>
      </w:r>
      <w:r w:rsidR="00B03D16" w:rsidRPr="00822F26">
        <w:rPr>
          <w:rFonts w:ascii="Calibri" w:hAnsi="Calibri" w:cs="Calibri"/>
          <w:sz w:val="24"/>
          <w:szCs w:val="24"/>
          <w:lang w:val="en-US"/>
        </w:rPr>
        <w:t>EI</w:t>
      </w:r>
      <w:r w:rsidRPr="00822F26">
        <w:rPr>
          <w:rFonts w:ascii="Calibri" w:hAnsi="Calibri" w:cs="Calibri"/>
          <w:sz w:val="24"/>
          <w:szCs w:val="24"/>
          <w:lang w:val="en-US"/>
        </w:rPr>
        <w:t xml:space="preserve"> are</w:t>
      </w:r>
      <w:r w:rsidR="00A04C5A" w:rsidRPr="00822F26">
        <w:rPr>
          <w:rFonts w:ascii="Calibri" w:hAnsi="Calibri" w:cs="Calibri"/>
          <w:sz w:val="24"/>
          <w:szCs w:val="24"/>
          <w:lang w:val="en-US"/>
        </w:rPr>
        <w:t xml:space="preserve"> factors that influenced the amount of emotion</w:t>
      </w:r>
      <w:r w:rsidR="005245CE" w:rsidRPr="00822F26">
        <w:rPr>
          <w:rFonts w:ascii="Calibri" w:hAnsi="Calibri" w:cs="Calibri"/>
          <w:sz w:val="24"/>
          <w:szCs w:val="24"/>
          <w:lang w:val="en-US"/>
        </w:rPr>
        <w:t>-</w:t>
      </w:r>
      <w:r w:rsidR="00A04C5A" w:rsidRPr="00822F26">
        <w:rPr>
          <w:rFonts w:ascii="Calibri" w:hAnsi="Calibri" w:cs="Calibri"/>
          <w:sz w:val="24"/>
          <w:szCs w:val="24"/>
          <w:lang w:val="en-US"/>
        </w:rPr>
        <w:t xml:space="preserve">induced words that where recalled in a </w:t>
      </w:r>
      <w:r w:rsidR="00AB3D34" w:rsidRPr="00822F26">
        <w:rPr>
          <w:rFonts w:ascii="Calibri" w:hAnsi="Calibri" w:cs="Calibri"/>
          <w:sz w:val="24"/>
          <w:szCs w:val="24"/>
          <w:lang w:val="en-US"/>
        </w:rPr>
        <w:t>n</w:t>
      </w:r>
      <w:r w:rsidR="00A04C5A" w:rsidRPr="00822F26">
        <w:rPr>
          <w:rFonts w:ascii="Calibri" w:hAnsi="Calibri" w:cs="Calibri"/>
          <w:sz w:val="24"/>
          <w:szCs w:val="24"/>
          <w:lang w:val="en-US"/>
        </w:rPr>
        <w:t>on-emotional</w:t>
      </w:r>
      <w:r w:rsidR="00AB3D34" w:rsidRPr="00822F26">
        <w:rPr>
          <w:rFonts w:ascii="Calibri" w:hAnsi="Calibri" w:cs="Calibri"/>
          <w:sz w:val="24"/>
          <w:szCs w:val="24"/>
          <w:lang w:val="en-US"/>
        </w:rPr>
        <w:t xml:space="preserve"> context as well as seeing whether language had an effect on the amount of words recalled on this association. The results found that </w:t>
      </w:r>
      <w:r w:rsidR="00B03D16" w:rsidRPr="00822F26">
        <w:rPr>
          <w:rFonts w:ascii="Calibri" w:hAnsi="Calibri" w:cs="Calibri"/>
          <w:sz w:val="24"/>
          <w:szCs w:val="24"/>
          <w:lang w:val="en-US"/>
        </w:rPr>
        <w:t>EI</w:t>
      </w:r>
      <w:r w:rsidR="005245CE" w:rsidRPr="00822F26">
        <w:rPr>
          <w:rFonts w:ascii="Calibri" w:hAnsi="Calibri" w:cs="Calibri"/>
          <w:sz w:val="24"/>
          <w:szCs w:val="24"/>
          <w:lang w:val="en-US"/>
        </w:rPr>
        <w:t xml:space="preserve"> was the sole predictor for the recall of emotion-induced words. However, gender and language played a significant role in the amount of emotion-induced words that where recalled. Furthermore, it was found that positively worded words where recalled more in both first and second languages. </w:t>
      </w:r>
    </w:p>
    <w:p w14:paraId="4EE34700" w14:textId="56CD45E5" w:rsidR="00681F84" w:rsidRPr="00822F26" w:rsidRDefault="00CF7083"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Furthermore, research by </w:t>
      </w:r>
      <w:r w:rsidR="003927E9" w:rsidRPr="00822F26">
        <w:rPr>
          <w:rFonts w:ascii="Calibri" w:hAnsi="Calibri" w:cs="Calibri"/>
          <w:sz w:val="24"/>
          <w:szCs w:val="24"/>
          <w:lang w:val="en-US"/>
        </w:rPr>
        <w:t xml:space="preserve">Toyota (2011) </w:t>
      </w:r>
      <w:r w:rsidRPr="00822F26">
        <w:rPr>
          <w:rFonts w:ascii="Calibri" w:hAnsi="Calibri" w:cs="Calibri"/>
          <w:sz w:val="24"/>
          <w:szCs w:val="24"/>
          <w:lang w:val="en-US"/>
        </w:rPr>
        <w:t xml:space="preserve">explored </w:t>
      </w:r>
      <w:r w:rsidR="00B03D16" w:rsidRPr="00822F26">
        <w:rPr>
          <w:rFonts w:ascii="Calibri" w:hAnsi="Calibri" w:cs="Calibri"/>
          <w:sz w:val="24"/>
          <w:szCs w:val="24"/>
          <w:lang w:val="en-US"/>
        </w:rPr>
        <w:t>EI</w:t>
      </w:r>
      <w:r w:rsidR="003927E9" w:rsidRPr="00822F26">
        <w:rPr>
          <w:rFonts w:ascii="Calibri" w:hAnsi="Calibri" w:cs="Calibri"/>
          <w:sz w:val="24"/>
          <w:szCs w:val="24"/>
          <w:lang w:val="en-US"/>
        </w:rPr>
        <w:t xml:space="preserve"> and memory reca</w:t>
      </w:r>
      <w:r w:rsidR="0088079B" w:rsidRPr="00822F26">
        <w:rPr>
          <w:rFonts w:ascii="Calibri" w:hAnsi="Calibri" w:cs="Calibri"/>
          <w:sz w:val="24"/>
          <w:szCs w:val="24"/>
          <w:lang w:val="en-US"/>
        </w:rPr>
        <w:t>l</w:t>
      </w:r>
      <w:r w:rsidR="003927E9" w:rsidRPr="00822F26">
        <w:rPr>
          <w:rFonts w:ascii="Calibri" w:hAnsi="Calibri" w:cs="Calibri"/>
          <w:sz w:val="24"/>
          <w:szCs w:val="24"/>
          <w:lang w:val="en-US"/>
        </w:rPr>
        <w:t xml:space="preserve">l of pleasant, neutral, and unpleasant </w:t>
      </w:r>
      <w:r w:rsidR="0088079B" w:rsidRPr="00822F26">
        <w:rPr>
          <w:rFonts w:ascii="Calibri" w:hAnsi="Calibri" w:cs="Calibri"/>
          <w:sz w:val="24"/>
          <w:szCs w:val="24"/>
          <w:lang w:val="en-US"/>
        </w:rPr>
        <w:t>words (kanji words)</w:t>
      </w:r>
      <w:r w:rsidR="003927E9" w:rsidRPr="00822F26">
        <w:rPr>
          <w:rFonts w:ascii="Calibri" w:hAnsi="Calibri" w:cs="Calibri"/>
          <w:sz w:val="24"/>
          <w:szCs w:val="24"/>
          <w:lang w:val="en-US"/>
        </w:rPr>
        <w:t>. The results showed that</w:t>
      </w:r>
      <w:r w:rsidR="0088079B" w:rsidRPr="00822F26">
        <w:rPr>
          <w:rFonts w:ascii="Calibri" w:hAnsi="Calibri" w:cs="Calibri"/>
          <w:sz w:val="24"/>
          <w:szCs w:val="24"/>
          <w:lang w:val="en-US"/>
        </w:rPr>
        <w:t xml:space="preserve"> participants who scored low on </w:t>
      </w:r>
      <w:r w:rsidR="00B03D16" w:rsidRPr="00822F26">
        <w:rPr>
          <w:rFonts w:ascii="Calibri" w:hAnsi="Calibri" w:cs="Calibri"/>
          <w:sz w:val="24"/>
          <w:szCs w:val="24"/>
          <w:lang w:val="en-US"/>
        </w:rPr>
        <w:t>EI</w:t>
      </w:r>
      <w:r w:rsidR="0088079B" w:rsidRPr="00822F26">
        <w:rPr>
          <w:rFonts w:ascii="Calibri" w:hAnsi="Calibri" w:cs="Calibri"/>
          <w:sz w:val="24"/>
          <w:szCs w:val="24"/>
          <w:lang w:val="en-US"/>
        </w:rPr>
        <w:t xml:space="preserve"> recalled fewer neutral words compared to pleasant or unpleasant ones. The table of mean percentages in the result section also indicate that </w:t>
      </w:r>
      <w:r w:rsidR="00723CBA" w:rsidRPr="00822F26">
        <w:rPr>
          <w:rFonts w:ascii="Calibri" w:hAnsi="Calibri" w:cs="Calibri"/>
          <w:sz w:val="24"/>
          <w:szCs w:val="24"/>
          <w:lang w:val="en-US"/>
        </w:rPr>
        <w:t>overall,</w:t>
      </w:r>
      <w:r w:rsidR="0088079B" w:rsidRPr="00822F26">
        <w:rPr>
          <w:rFonts w:ascii="Calibri" w:hAnsi="Calibri" w:cs="Calibri"/>
          <w:sz w:val="24"/>
          <w:szCs w:val="24"/>
          <w:lang w:val="en-US"/>
        </w:rPr>
        <w:t xml:space="preserve"> there was </w:t>
      </w:r>
      <w:r w:rsidR="00815248" w:rsidRPr="00822F26">
        <w:rPr>
          <w:rFonts w:ascii="Calibri" w:hAnsi="Calibri" w:cs="Calibri"/>
          <w:sz w:val="24"/>
          <w:szCs w:val="24"/>
          <w:lang w:val="en-US"/>
        </w:rPr>
        <w:t>a</w:t>
      </w:r>
      <w:r w:rsidR="0088079B" w:rsidRPr="00822F26">
        <w:rPr>
          <w:rFonts w:ascii="Calibri" w:hAnsi="Calibri" w:cs="Calibri"/>
          <w:sz w:val="24"/>
          <w:szCs w:val="24"/>
          <w:lang w:val="en-US"/>
        </w:rPr>
        <w:t xml:space="preserve"> </w:t>
      </w:r>
      <w:r w:rsidR="00815248" w:rsidRPr="00822F26">
        <w:rPr>
          <w:rFonts w:ascii="Calibri" w:hAnsi="Calibri" w:cs="Calibri"/>
          <w:sz w:val="24"/>
          <w:szCs w:val="24"/>
          <w:lang w:val="en-US"/>
        </w:rPr>
        <w:t xml:space="preserve">similar </w:t>
      </w:r>
      <w:r w:rsidR="0088079B" w:rsidRPr="00822F26">
        <w:rPr>
          <w:rFonts w:ascii="Calibri" w:hAnsi="Calibri" w:cs="Calibri"/>
          <w:sz w:val="24"/>
          <w:szCs w:val="24"/>
          <w:lang w:val="en-US"/>
        </w:rPr>
        <w:t xml:space="preserve">amount of words </w:t>
      </w:r>
      <w:r w:rsidR="00723CBA" w:rsidRPr="00822F26">
        <w:rPr>
          <w:rFonts w:ascii="Calibri" w:hAnsi="Calibri" w:cs="Calibri"/>
          <w:sz w:val="24"/>
          <w:szCs w:val="24"/>
          <w:lang w:val="en-US"/>
        </w:rPr>
        <w:t xml:space="preserve">being </w:t>
      </w:r>
      <w:r w:rsidR="0088079B" w:rsidRPr="00822F26">
        <w:rPr>
          <w:rFonts w:ascii="Calibri" w:hAnsi="Calibri" w:cs="Calibri"/>
          <w:sz w:val="24"/>
          <w:szCs w:val="24"/>
          <w:lang w:val="en-US"/>
        </w:rPr>
        <w:t xml:space="preserve">recalled </w:t>
      </w:r>
      <w:r w:rsidR="00427F70" w:rsidRPr="00822F26">
        <w:rPr>
          <w:rFonts w:ascii="Calibri" w:hAnsi="Calibri" w:cs="Calibri"/>
          <w:sz w:val="24"/>
          <w:szCs w:val="24"/>
          <w:lang w:val="en-US"/>
        </w:rPr>
        <w:t xml:space="preserve">correctly </w:t>
      </w:r>
      <w:r w:rsidR="00723CBA" w:rsidRPr="00822F26">
        <w:rPr>
          <w:rFonts w:ascii="Calibri" w:hAnsi="Calibri" w:cs="Calibri"/>
          <w:sz w:val="24"/>
          <w:szCs w:val="24"/>
          <w:lang w:val="en-US"/>
        </w:rPr>
        <w:t xml:space="preserve">using pleasant words in </w:t>
      </w:r>
      <w:r w:rsidR="00815248" w:rsidRPr="00822F26">
        <w:rPr>
          <w:rFonts w:ascii="Calibri" w:hAnsi="Calibri" w:cs="Calibri"/>
          <w:sz w:val="24"/>
          <w:szCs w:val="24"/>
          <w:lang w:val="en-US"/>
        </w:rPr>
        <w:t xml:space="preserve">both </w:t>
      </w:r>
      <w:r w:rsidR="00723CBA" w:rsidRPr="00822F26">
        <w:rPr>
          <w:rFonts w:ascii="Calibri" w:hAnsi="Calibri" w:cs="Calibri"/>
          <w:sz w:val="24"/>
          <w:szCs w:val="24"/>
          <w:lang w:val="en-US"/>
        </w:rPr>
        <w:t xml:space="preserve">high and low </w:t>
      </w:r>
      <w:r w:rsidR="00B03D16" w:rsidRPr="00822F26">
        <w:rPr>
          <w:rFonts w:ascii="Calibri" w:hAnsi="Calibri" w:cs="Calibri"/>
          <w:sz w:val="24"/>
          <w:szCs w:val="24"/>
          <w:lang w:val="en-US"/>
        </w:rPr>
        <w:t>EI</w:t>
      </w:r>
      <w:r w:rsidR="00723CBA" w:rsidRPr="00822F26">
        <w:rPr>
          <w:rFonts w:ascii="Calibri" w:hAnsi="Calibri" w:cs="Calibri"/>
          <w:sz w:val="24"/>
          <w:szCs w:val="24"/>
          <w:lang w:val="en-US"/>
        </w:rPr>
        <w:t xml:space="preserve"> groups.</w:t>
      </w:r>
      <w:r w:rsidR="00815248" w:rsidRPr="00822F26">
        <w:rPr>
          <w:rFonts w:ascii="Calibri" w:hAnsi="Calibri" w:cs="Calibri"/>
          <w:sz w:val="24"/>
          <w:szCs w:val="24"/>
          <w:lang w:val="en-US"/>
        </w:rPr>
        <w:t xml:space="preserve"> However, there were slightly more words correctly recalled for individuals with high </w:t>
      </w:r>
      <w:r w:rsidR="00B03D16" w:rsidRPr="00822F26">
        <w:rPr>
          <w:rFonts w:ascii="Calibri" w:hAnsi="Calibri" w:cs="Calibri"/>
          <w:sz w:val="24"/>
          <w:szCs w:val="24"/>
          <w:lang w:val="en-US"/>
        </w:rPr>
        <w:t>EI</w:t>
      </w:r>
      <w:r w:rsidR="00815248" w:rsidRPr="00822F26">
        <w:rPr>
          <w:rFonts w:ascii="Calibri" w:hAnsi="Calibri" w:cs="Calibri"/>
          <w:sz w:val="24"/>
          <w:szCs w:val="24"/>
          <w:lang w:val="en-US"/>
        </w:rPr>
        <w:t xml:space="preserve"> for pleasant words. </w:t>
      </w:r>
      <w:r w:rsidR="00723CBA" w:rsidRPr="00822F26">
        <w:rPr>
          <w:rFonts w:ascii="Calibri" w:hAnsi="Calibri" w:cs="Calibri"/>
          <w:sz w:val="24"/>
          <w:szCs w:val="24"/>
          <w:lang w:val="en-US"/>
        </w:rPr>
        <w:t xml:space="preserve">Whereas there was a large difference </w:t>
      </w:r>
      <w:r w:rsidR="00427F70" w:rsidRPr="00822F26">
        <w:rPr>
          <w:rFonts w:ascii="Calibri" w:hAnsi="Calibri" w:cs="Calibri"/>
          <w:sz w:val="24"/>
          <w:szCs w:val="24"/>
          <w:lang w:val="en-US"/>
        </w:rPr>
        <w:t xml:space="preserve">in the amount of words being recalled correctly for high and low </w:t>
      </w:r>
      <w:r w:rsidR="00B03D16" w:rsidRPr="00822F26">
        <w:rPr>
          <w:rFonts w:ascii="Calibri" w:hAnsi="Calibri" w:cs="Calibri"/>
          <w:sz w:val="24"/>
          <w:szCs w:val="24"/>
          <w:lang w:val="en-US"/>
        </w:rPr>
        <w:t>EI</w:t>
      </w:r>
      <w:r w:rsidR="00427F70" w:rsidRPr="00822F26">
        <w:rPr>
          <w:rFonts w:ascii="Calibri" w:hAnsi="Calibri" w:cs="Calibri"/>
          <w:sz w:val="24"/>
          <w:szCs w:val="24"/>
          <w:lang w:val="en-US"/>
        </w:rPr>
        <w:t xml:space="preserve"> groups for</w:t>
      </w:r>
      <w:r w:rsidR="00723CBA" w:rsidRPr="00822F26">
        <w:rPr>
          <w:rFonts w:ascii="Calibri" w:hAnsi="Calibri" w:cs="Calibri"/>
          <w:sz w:val="24"/>
          <w:szCs w:val="24"/>
          <w:lang w:val="en-US"/>
        </w:rPr>
        <w:t xml:space="preserve"> both neutral and unpleasant</w:t>
      </w:r>
      <w:r w:rsidR="00427F70" w:rsidRPr="00822F26">
        <w:rPr>
          <w:rFonts w:ascii="Calibri" w:hAnsi="Calibri" w:cs="Calibri"/>
          <w:sz w:val="24"/>
          <w:szCs w:val="24"/>
          <w:lang w:val="en-US"/>
        </w:rPr>
        <w:t xml:space="preserve"> words. </w:t>
      </w:r>
      <w:r w:rsidR="00EE6094" w:rsidRPr="00822F26">
        <w:rPr>
          <w:rFonts w:ascii="Calibri" w:hAnsi="Calibri" w:cs="Calibri"/>
          <w:sz w:val="24"/>
          <w:szCs w:val="24"/>
          <w:lang w:val="en-US"/>
        </w:rPr>
        <w:t xml:space="preserve">There was a larger difference between high and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and the amount of neutral words being recalled. Individuals with higher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recalled more words then individuals with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As for unpleasant </w:t>
      </w:r>
      <w:r w:rsidR="00035F1F" w:rsidRPr="00822F26">
        <w:rPr>
          <w:rFonts w:ascii="Calibri" w:hAnsi="Calibri" w:cs="Calibri"/>
          <w:sz w:val="24"/>
          <w:szCs w:val="24"/>
          <w:lang w:val="en-US"/>
        </w:rPr>
        <w:t>words,</w:t>
      </w:r>
      <w:r w:rsidR="00EE6094" w:rsidRPr="00822F26">
        <w:rPr>
          <w:rFonts w:ascii="Calibri" w:hAnsi="Calibri" w:cs="Calibri"/>
          <w:sz w:val="24"/>
          <w:szCs w:val="24"/>
          <w:lang w:val="en-US"/>
        </w:rPr>
        <w:t xml:space="preserve"> individuals with high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scored higher than those with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w:t>
      </w:r>
    </w:p>
    <w:p w14:paraId="5CE07D24" w14:textId="180A7386" w:rsidR="004D1EFD" w:rsidRPr="00822F26" w:rsidRDefault="00E4084C"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lastRenderedPageBreak/>
        <w:t>Additionally, a similar study was done Gillihan et al</w:t>
      </w:r>
      <w:r w:rsidR="00207AE7" w:rsidRPr="00822F26">
        <w:rPr>
          <w:rFonts w:ascii="Calibri" w:hAnsi="Calibri" w:cs="Calibri"/>
          <w:sz w:val="24"/>
          <w:szCs w:val="24"/>
          <w:lang w:val="en-US"/>
        </w:rPr>
        <w:t>.</w:t>
      </w:r>
      <w:r w:rsidRPr="00822F26">
        <w:rPr>
          <w:rFonts w:ascii="Calibri" w:hAnsi="Calibri" w:cs="Calibri"/>
          <w:sz w:val="24"/>
          <w:szCs w:val="24"/>
          <w:lang w:val="en-US"/>
        </w:rPr>
        <w:t xml:space="preserve"> (2007) who instead of using words used positive, negative, and neutral memories. The results showed that out of the three conditions positive memories where recalled better, with negative memories being the recalled the worst. </w:t>
      </w:r>
    </w:p>
    <w:p w14:paraId="1AE87AC9" w14:textId="19B96DC9" w:rsidR="00E4084C" w:rsidRPr="00822F26" w:rsidRDefault="0091672C"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The aim of this study is to further investigate whether there is a significant relationship between </w:t>
      </w:r>
      <w:r w:rsidR="00B27B8C" w:rsidRPr="00822F26">
        <w:rPr>
          <w:rFonts w:ascii="Calibri" w:hAnsi="Calibri" w:cs="Calibri"/>
          <w:sz w:val="24"/>
          <w:szCs w:val="24"/>
          <w:lang w:val="en-US"/>
        </w:rPr>
        <w:t>EI</w:t>
      </w:r>
      <w:r w:rsidRPr="00822F26">
        <w:rPr>
          <w:rFonts w:ascii="Calibri" w:hAnsi="Calibri" w:cs="Calibri"/>
          <w:sz w:val="24"/>
          <w:szCs w:val="24"/>
          <w:lang w:val="en-US"/>
        </w:rPr>
        <w:t xml:space="preserve"> and emotion-induced words. From the literature above, </w:t>
      </w:r>
      <w:r w:rsidR="005020F2" w:rsidRPr="00822F26">
        <w:rPr>
          <w:rFonts w:ascii="Calibri" w:hAnsi="Calibri" w:cs="Calibri"/>
          <w:sz w:val="24"/>
          <w:szCs w:val="24"/>
          <w:lang w:val="en-US"/>
        </w:rPr>
        <w:t>there is an</w:t>
      </w:r>
      <w:r w:rsidRPr="00822F26">
        <w:rPr>
          <w:rFonts w:ascii="Calibri" w:hAnsi="Calibri" w:cs="Calibri"/>
          <w:sz w:val="24"/>
          <w:szCs w:val="24"/>
          <w:lang w:val="en-US"/>
        </w:rPr>
        <w:t xml:space="preserve"> expectation that participants will recall more positively induced words than negatively induced words</w:t>
      </w:r>
      <w:r w:rsidR="00F3286A" w:rsidRPr="00822F26">
        <w:rPr>
          <w:rFonts w:ascii="Calibri" w:hAnsi="Calibri" w:cs="Calibri"/>
          <w:sz w:val="24"/>
          <w:szCs w:val="24"/>
          <w:lang w:val="en-US"/>
        </w:rPr>
        <w:t xml:space="preserve"> and more positive words than neutral words. It is also hypothesised that participants scoring higher on a measure of </w:t>
      </w:r>
      <w:r w:rsidR="00B27B8C" w:rsidRPr="00822F26">
        <w:rPr>
          <w:rFonts w:ascii="Calibri" w:hAnsi="Calibri" w:cs="Calibri"/>
          <w:sz w:val="24"/>
          <w:szCs w:val="24"/>
          <w:lang w:val="en-US"/>
        </w:rPr>
        <w:t>EI</w:t>
      </w:r>
      <w:r w:rsidR="00F3286A" w:rsidRPr="00822F26">
        <w:rPr>
          <w:rFonts w:ascii="Calibri" w:hAnsi="Calibri" w:cs="Calibri"/>
          <w:sz w:val="24"/>
          <w:szCs w:val="24"/>
          <w:lang w:val="en-US"/>
        </w:rPr>
        <w:t xml:space="preserve"> will recall significantly more words overall.</w:t>
      </w:r>
    </w:p>
    <w:p w14:paraId="7DFF7542" w14:textId="77777777" w:rsidR="00822F26" w:rsidRDefault="00822F26" w:rsidP="00710B2F">
      <w:pPr>
        <w:spacing w:line="360" w:lineRule="auto"/>
        <w:jc w:val="center"/>
        <w:rPr>
          <w:rFonts w:ascii="Calibri" w:hAnsi="Calibri" w:cs="Calibri"/>
          <w:b/>
          <w:bCs/>
          <w:sz w:val="24"/>
          <w:szCs w:val="24"/>
          <w:lang w:val="en-US"/>
        </w:rPr>
      </w:pPr>
    </w:p>
    <w:p w14:paraId="772DA7C9" w14:textId="322CDBF8" w:rsidR="001E25EE" w:rsidRPr="00822F26" w:rsidRDefault="001E25EE" w:rsidP="00710B2F">
      <w:pPr>
        <w:spacing w:line="360" w:lineRule="auto"/>
        <w:jc w:val="center"/>
        <w:rPr>
          <w:rFonts w:ascii="Calibri" w:hAnsi="Calibri" w:cs="Calibri"/>
          <w:b/>
          <w:bCs/>
          <w:sz w:val="24"/>
          <w:szCs w:val="24"/>
          <w:lang w:val="en-US"/>
        </w:rPr>
      </w:pPr>
      <w:r w:rsidRPr="00822F26">
        <w:rPr>
          <w:rFonts w:ascii="Calibri" w:hAnsi="Calibri" w:cs="Calibri"/>
          <w:b/>
          <w:bCs/>
          <w:sz w:val="24"/>
          <w:szCs w:val="24"/>
          <w:lang w:val="en-US"/>
        </w:rPr>
        <w:t>Methods</w:t>
      </w:r>
    </w:p>
    <w:p w14:paraId="20FA36DD" w14:textId="01CF5725" w:rsidR="001E25EE" w:rsidRPr="00822F26" w:rsidRDefault="001E25EE" w:rsidP="00710B2F">
      <w:pPr>
        <w:spacing w:line="360" w:lineRule="auto"/>
        <w:jc w:val="both"/>
        <w:rPr>
          <w:rFonts w:ascii="Calibri" w:hAnsi="Calibri" w:cs="Calibri"/>
          <w:b/>
          <w:bCs/>
          <w:sz w:val="24"/>
          <w:szCs w:val="24"/>
          <w:lang w:val="en-US"/>
        </w:rPr>
      </w:pPr>
      <w:r w:rsidRPr="00822F26">
        <w:rPr>
          <w:rFonts w:ascii="Calibri" w:hAnsi="Calibri" w:cs="Calibri"/>
          <w:b/>
          <w:bCs/>
          <w:sz w:val="24"/>
          <w:szCs w:val="24"/>
          <w:lang w:val="en-US"/>
        </w:rPr>
        <w:t xml:space="preserve">Participants </w:t>
      </w:r>
    </w:p>
    <w:p w14:paraId="101BC641" w14:textId="528CCC63" w:rsidR="001E25EE" w:rsidRPr="00822F26" w:rsidRDefault="001E25EE"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A total of </w:t>
      </w:r>
      <w:r w:rsidR="00F8021B" w:rsidRPr="00822F26">
        <w:rPr>
          <w:rFonts w:ascii="Calibri" w:hAnsi="Calibri" w:cs="Calibri"/>
          <w:sz w:val="24"/>
          <w:szCs w:val="24"/>
          <w:lang w:val="en-US"/>
        </w:rPr>
        <w:t xml:space="preserve">thirty-eight participants were recruited via EMS to take part in this study (fourteen males, twenty-two females, and two non-binary). Participants ranged in age between 19-51 (M = 29.05, SD = 8.88). </w:t>
      </w:r>
      <w:r w:rsidR="008756C0" w:rsidRPr="00822F26">
        <w:rPr>
          <w:rFonts w:ascii="Calibri" w:hAnsi="Calibri" w:cs="Calibri"/>
          <w:sz w:val="24"/>
          <w:szCs w:val="24"/>
          <w:lang w:val="en-US"/>
        </w:rPr>
        <w:t xml:space="preserve">All thirty-eight participants took part in both parts of this study. </w:t>
      </w:r>
    </w:p>
    <w:p w14:paraId="7F4DFB45" w14:textId="77777777" w:rsidR="00897069" w:rsidRPr="00822F26" w:rsidRDefault="00897069" w:rsidP="00710B2F">
      <w:pPr>
        <w:spacing w:line="360" w:lineRule="auto"/>
        <w:ind w:firstLine="720"/>
        <w:rPr>
          <w:rFonts w:ascii="Calibri" w:hAnsi="Calibri" w:cs="Calibri"/>
          <w:sz w:val="24"/>
          <w:szCs w:val="24"/>
          <w:lang w:val="en-US"/>
        </w:rPr>
      </w:pPr>
    </w:p>
    <w:p w14:paraId="369FE465" w14:textId="3D8AE68C" w:rsidR="00897069" w:rsidRPr="00822F26" w:rsidRDefault="00897069" w:rsidP="00710B2F">
      <w:pPr>
        <w:spacing w:line="360" w:lineRule="auto"/>
        <w:rPr>
          <w:rFonts w:ascii="Calibri" w:hAnsi="Calibri" w:cs="Calibri"/>
          <w:b/>
          <w:bCs/>
          <w:sz w:val="24"/>
          <w:szCs w:val="24"/>
          <w:lang w:val="en-US"/>
        </w:rPr>
      </w:pPr>
      <w:r w:rsidRPr="00822F26">
        <w:rPr>
          <w:rFonts w:ascii="Calibri" w:hAnsi="Calibri" w:cs="Calibri"/>
          <w:b/>
          <w:bCs/>
          <w:sz w:val="24"/>
          <w:szCs w:val="24"/>
          <w:lang w:val="en-US"/>
        </w:rPr>
        <w:t xml:space="preserve">Design </w:t>
      </w:r>
    </w:p>
    <w:p w14:paraId="66EC9874" w14:textId="02E63E42" w:rsidR="00B07026" w:rsidRPr="00822F26" w:rsidRDefault="00796628"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This was a mixed multi-factorial design </w:t>
      </w:r>
      <w:r w:rsidR="00646C96" w:rsidRPr="00822F26">
        <w:rPr>
          <w:rFonts w:ascii="Calibri" w:hAnsi="Calibri" w:cs="Calibri"/>
          <w:sz w:val="24"/>
          <w:szCs w:val="24"/>
          <w:lang w:val="en-US"/>
        </w:rPr>
        <w:t xml:space="preserve">also known as a mixed factorial ANOVA. There are two independent </w:t>
      </w:r>
      <w:r w:rsidR="00ED1229" w:rsidRPr="00822F26">
        <w:rPr>
          <w:rFonts w:ascii="Calibri" w:hAnsi="Calibri" w:cs="Calibri"/>
          <w:sz w:val="24"/>
          <w:szCs w:val="24"/>
          <w:lang w:val="en-US"/>
        </w:rPr>
        <w:t xml:space="preserve">variables, the first </w:t>
      </w:r>
      <w:r w:rsidR="00646C96" w:rsidRPr="00822F26">
        <w:rPr>
          <w:rFonts w:ascii="Calibri" w:hAnsi="Calibri" w:cs="Calibri"/>
          <w:sz w:val="24"/>
          <w:szCs w:val="24"/>
          <w:lang w:val="en-US"/>
        </w:rPr>
        <w:t xml:space="preserve">being </w:t>
      </w:r>
      <w:r w:rsidR="00B27B8C" w:rsidRPr="00822F26">
        <w:rPr>
          <w:rFonts w:ascii="Calibri" w:hAnsi="Calibri" w:cs="Calibri"/>
          <w:sz w:val="24"/>
          <w:szCs w:val="24"/>
          <w:lang w:val="en-US"/>
        </w:rPr>
        <w:t>EI</w:t>
      </w:r>
      <w:r w:rsidR="00646C96" w:rsidRPr="00822F26">
        <w:rPr>
          <w:rFonts w:ascii="Calibri" w:hAnsi="Calibri" w:cs="Calibri"/>
          <w:sz w:val="24"/>
          <w:szCs w:val="24"/>
          <w:lang w:val="en-US"/>
        </w:rPr>
        <w:t xml:space="preserve">. This is a between subjects’ factor with two </w:t>
      </w:r>
      <w:r w:rsidR="00ED1229" w:rsidRPr="00822F26">
        <w:rPr>
          <w:rFonts w:ascii="Calibri" w:hAnsi="Calibri" w:cs="Calibri"/>
          <w:sz w:val="24"/>
          <w:szCs w:val="24"/>
          <w:lang w:val="en-US"/>
        </w:rPr>
        <w:t>levels:</w:t>
      </w:r>
      <w:r w:rsidR="00646C96" w:rsidRPr="00822F26">
        <w:rPr>
          <w:rFonts w:ascii="Calibri" w:hAnsi="Calibri" w:cs="Calibri"/>
          <w:sz w:val="24"/>
          <w:szCs w:val="24"/>
          <w:lang w:val="en-US"/>
        </w:rPr>
        <w:t xml:space="preserve"> low and high. Participants </w:t>
      </w:r>
      <w:r w:rsidR="00AE1EBC" w:rsidRPr="00822F26">
        <w:rPr>
          <w:rFonts w:ascii="Calibri" w:hAnsi="Calibri" w:cs="Calibri"/>
          <w:sz w:val="24"/>
          <w:szCs w:val="24"/>
          <w:lang w:val="en-US"/>
        </w:rPr>
        <w:t>have</w:t>
      </w:r>
      <w:r w:rsidR="00646C96" w:rsidRPr="00822F26">
        <w:rPr>
          <w:rFonts w:ascii="Calibri" w:hAnsi="Calibri" w:cs="Calibri"/>
          <w:sz w:val="24"/>
          <w:szCs w:val="24"/>
          <w:lang w:val="en-US"/>
        </w:rPr>
        <w:t xml:space="preserve"> </w:t>
      </w:r>
      <w:r w:rsidR="00ED1229" w:rsidRPr="00822F26">
        <w:rPr>
          <w:rFonts w:ascii="Calibri" w:hAnsi="Calibri" w:cs="Calibri"/>
          <w:sz w:val="24"/>
          <w:szCs w:val="24"/>
          <w:lang w:val="en-US"/>
        </w:rPr>
        <w:t>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categorized into either high or low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xml:space="preserve"> according to the mean</w:t>
      </w:r>
      <w:r w:rsidR="00F3286A" w:rsidRPr="00822F26">
        <w:rPr>
          <w:rFonts w:ascii="Calibri" w:hAnsi="Calibri" w:cs="Calibri"/>
          <w:sz w:val="24"/>
          <w:szCs w:val="24"/>
          <w:lang w:val="en-US"/>
        </w:rPr>
        <w:t xml:space="preserve"> (</w:t>
      </w:r>
      <w:r w:rsidR="00F3286A" w:rsidRPr="00822F26">
        <w:rPr>
          <w:rFonts w:ascii="Calibri" w:hAnsi="Calibri" w:cs="Calibri"/>
          <w:i/>
          <w:iCs/>
          <w:sz w:val="24"/>
          <w:szCs w:val="24"/>
          <w:lang w:val="en-US"/>
        </w:rPr>
        <w:t>M</w:t>
      </w:r>
      <w:r w:rsidR="00F3286A" w:rsidRPr="00822F26">
        <w:rPr>
          <w:rFonts w:ascii="Calibri" w:hAnsi="Calibri" w:cs="Calibri"/>
          <w:sz w:val="24"/>
          <w:szCs w:val="24"/>
          <w:lang w:val="en-US"/>
        </w:rPr>
        <w:t xml:space="preserve"> = </w:t>
      </w:r>
      <w:r w:rsidR="00AF3718" w:rsidRPr="00822F26">
        <w:rPr>
          <w:rFonts w:ascii="Calibri" w:hAnsi="Calibri" w:cs="Calibri"/>
          <w:sz w:val="24"/>
          <w:szCs w:val="24"/>
          <w:lang w:val="en-US"/>
        </w:rPr>
        <w:t>105.8)</w:t>
      </w:r>
      <w:r w:rsidR="00AE1EBC" w:rsidRPr="00822F26">
        <w:rPr>
          <w:rFonts w:ascii="Calibri" w:hAnsi="Calibri" w:cs="Calibri"/>
          <w:sz w:val="24"/>
          <w:szCs w:val="24"/>
          <w:lang w:val="en-US"/>
        </w:rPr>
        <w:t xml:space="preserve">. </w:t>
      </w:r>
      <w:r w:rsidR="00ED1229" w:rsidRPr="00822F26">
        <w:rPr>
          <w:rFonts w:ascii="Calibri" w:hAnsi="Calibri" w:cs="Calibri"/>
          <w:sz w:val="24"/>
          <w:szCs w:val="24"/>
          <w:lang w:val="en-US"/>
        </w:rPr>
        <w:t>Those who score</w:t>
      </w:r>
      <w:r w:rsidR="00AE1EBC" w:rsidRPr="00822F26">
        <w:rPr>
          <w:rFonts w:ascii="Calibri" w:hAnsi="Calibri" w:cs="Calibri"/>
          <w:sz w:val="24"/>
          <w:szCs w:val="24"/>
          <w:lang w:val="en-US"/>
        </w:rPr>
        <w:t>d</w:t>
      </w:r>
      <w:r w:rsidR="00ED1229" w:rsidRPr="00822F26">
        <w:rPr>
          <w:rFonts w:ascii="Calibri" w:hAnsi="Calibri" w:cs="Calibri"/>
          <w:sz w:val="24"/>
          <w:szCs w:val="24"/>
          <w:lang w:val="en-US"/>
        </w:rPr>
        <w:t xml:space="preserve"> below the mean </w:t>
      </w:r>
      <w:r w:rsidR="00AE1EBC" w:rsidRPr="00822F26">
        <w:rPr>
          <w:rFonts w:ascii="Calibri" w:hAnsi="Calibri" w:cs="Calibri"/>
          <w:sz w:val="24"/>
          <w:szCs w:val="24"/>
          <w:lang w:val="en-US"/>
        </w:rPr>
        <w:t>have</w:t>
      </w:r>
      <w:r w:rsidR="00ED1229"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categorised as having low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and those who score</w:t>
      </w:r>
      <w:r w:rsidR="00AE1EBC" w:rsidRPr="00822F26">
        <w:rPr>
          <w:rFonts w:ascii="Calibri" w:hAnsi="Calibri" w:cs="Calibri"/>
          <w:sz w:val="24"/>
          <w:szCs w:val="24"/>
          <w:lang w:val="en-US"/>
        </w:rPr>
        <w:t>d</w:t>
      </w:r>
      <w:r w:rsidR="00ED1229" w:rsidRPr="00822F26">
        <w:rPr>
          <w:rFonts w:ascii="Calibri" w:hAnsi="Calibri" w:cs="Calibri"/>
          <w:sz w:val="24"/>
          <w:szCs w:val="24"/>
          <w:lang w:val="en-US"/>
        </w:rPr>
        <w:t xml:space="preserve"> above the mean </w:t>
      </w:r>
      <w:r w:rsidR="00AE1EBC" w:rsidRPr="00822F26">
        <w:rPr>
          <w:rFonts w:ascii="Calibri" w:hAnsi="Calibri" w:cs="Calibri"/>
          <w:sz w:val="24"/>
          <w:szCs w:val="24"/>
          <w:lang w:val="en-US"/>
        </w:rPr>
        <w:t>have</w:t>
      </w:r>
      <w:r w:rsidR="00ED1229"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categorised as having high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The second i</w:t>
      </w:r>
      <w:r w:rsidR="00B07026" w:rsidRPr="00822F26">
        <w:rPr>
          <w:rFonts w:ascii="Calibri" w:hAnsi="Calibri" w:cs="Calibri"/>
          <w:sz w:val="24"/>
          <w:szCs w:val="24"/>
          <w:lang w:val="en-US"/>
        </w:rPr>
        <w:t xml:space="preserve">ndependent variable is emotion-induced stimuli. This is a within-subjects factor that is made up of three levels: positive words, negative words, and neutral words. Participants </w:t>
      </w:r>
      <w:r w:rsidR="00AE1EBC" w:rsidRPr="00822F26">
        <w:rPr>
          <w:rFonts w:ascii="Calibri" w:hAnsi="Calibri" w:cs="Calibri"/>
          <w:sz w:val="24"/>
          <w:szCs w:val="24"/>
          <w:lang w:val="en-US"/>
        </w:rPr>
        <w:t>have</w:t>
      </w:r>
      <w:r w:rsidR="00B07026"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B07026" w:rsidRPr="00822F26">
        <w:rPr>
          <w:rFonts w:ascii="Calibri" w:hAnsi="Calibri" w:cs="Calibri"/>
          <w:sz w:val="24"/>
          <w:szCs w:val="24"/>
          <w:lang w:val="en-US"/>
        </w:rPr>
        <w:t xml:space="preserve"> exposed to all the levels. The dependent variable in this study</w:t>
      </w:r>
      <w:r w:rsidR="00170AAD" w:rsidRPr="00822F26">
        <w:rPr>
          <w:rFonts w:ascii="Calibri" w:hAnsi="Calibri" w:cs="Calibri"/>
          <w:sz w:val="24"/>
          <w:szCs w:val="24"/>
          <w:lang w:val="en-US"/>
        </w:rPr>
        <w:t xml:space="preserve"> </w:t>
      </w:r>
      <w:r w:rsidR="00AE1EBC" w:rsidRPr="00822F26">
        <w:rPr>
          <w:rFonts w:ascii="Calibri" w:hAnsi="Calibri" w:cs="Calibri"/>
          <w:sz w:val="24"/>
          <w:szCs w:val="24"/>
          <w:lang w:val="en-US"/>
        </w:rPr>
        <w:t>is</w:t>
      </w:r>
      <w:r w:rsidR="00170AAD" w:rsidRPr="00822F26">
        <w:rPr>
          <w:rFonts w:ascii="Calibri" w:hAnsi="Calibri" w:cs="Calibri"/>
          <w:sz w:val="24"/>
          <w:szCs w:val="24"/>
          <w:lang w:val="en-US"/>
        </w:rPr>
        <w:t xml:space="preserve"> the amount of words correctly recalled in each trial which is the positive, negative, and neutral worded words. </w:t>
      </w:r>
      <w:r w:rsidR="00F3286A" w:rsidRPr="00822F26">
        <w:rPr>
          <w:rFonts w:ascii="Calibri" w:hAnsi="Calibri" w:cs="Calibri"/>
          <w:sz w:val="24"/>
          <w:szCs w:val="24"/>
          <w:lang w:val="en-US"/>
        </w:rPr>
        <w:t xml:space="preserve">A two-way mixed ANOVA </w:t>
      </w:r>
      <w:r w:rsidR="00AE1EBC" w:rsidRPr="00822F26">
        <w:rPr>
          <w:rFonts w:ascii="Calibri" w:hAnsi="Calibri" w:cs="Calibri"/>
          <w:sz w:val="24"/>
          <w:szCs w:val="24"/>
          <w:lang w:val="en-US"/>
        </w:rPr>
        <w:t>has been</w:t>
      </w:r>
      <w:r w:rsidR="00F3286A" w:rsidRPr="00822F26">
        <w:rPr>
          <w:rFonts w:ascii="Calibri" w:hAnsi="Calibri" w:cs="Calibri"/>
          <w:sz w:val="24"/>
          <w:szCs w:val="24"/>
          <w:lang w:val="en-US"/>
        </w:rPr>
        <w:t xml:space="preserve"> conducted to analyse the results.</w:t>
      </w:r>
    </w:p>
    <w:p w14:paraId="5B071B03" w14:textId="77777777" w:rsidR="00B07026" w:rsidRPr="00822F26" w:rsidRDefault="00B07026" w:rsidP="00710B2F">
      <w:pPr>
        <w:spacing w:line="360" w:lineRule="auto"/>
        <w:rPr>
          <w:rFonts w:ascii="Calibri" w:hAnsi="Calibri" w:cs="Calibri"/>
          <w:sz w:val="24"/>
          <w:szCs w:val="24"/>
          <w:lang w:val="en-US"/>
        </w:rPr>
      </w:pPr>
    </w:p>
    <w:p w14:paraId="457423C3" w14:textId="525801D5" w:rsidR="00B07026" w:rsidRPr="00822F26" w:rsidRDefault="00B07026" w:rsidP="00710B2F">
      <w:pPr>
        <w:spacing w:line="360" w:lineRule="auto"/>
        <w:rPr>
          <w:rFonts w:ascii="Calibri" w:hAnsi="Calibri" w:cs="Calibri"/>
          <w:b/>
          <w:bCs/>
          <w:sz w:val="24"/>
          <w:szCs w:val="24"/>
          <w:lang w:val="en-US"/>
        </w:rPr>
      </w:pPr>
      <w:r w:rsidRPr="00822F26">
        <w:rPr>
          <w:rFonts w:ascii="Calibri" w:hAnsi="Calibri" w:cs="Calibri"/>
          <w:b/>
          <w:bCs/>
          <w:sz w:val="24"/>
          <w:szCs w:val="24"/>
          <w:lang w:val="en-US"/>
        </w:rPr>
        <w:t xml:space="preserve">Materials </w:t>
      </w:r>
    </w:p>
    <w:p w14:paraId="42B2756D" w14:textId="53CACC39" w:rsidR="00B22345" w:rsidRPr="00822F26" w:rsidRDefault="00B22345" w:rsidP="00710B2F">
      <w:pPr>
        <w:spacing w:line="360" w:lineRule="auto"/>
        <w:ind w:firstLine="720"/>
        <w:rPr>
          <w:rFonts w:ascii="Calibri" w:hAnsi="Calibri" w:cs="Calibri"/>
          <w:color w:val="000000" w:themeColor="text1"/>
          <w:sz w:val="24"/>
          <w:szCs w:val="24"/>
          <w:lang w:val="en-US"/>
        </w:rPr>
      </w:pPr>
      <w:r w:rsidRPr="00822F26">
        <w:rPr>
          <w:rFonts w:ascii="Calibri" w:hAnsi="Calibri" w:cs="Calibri"/>
          <w:sz w:val="24"/>
          <w:szCs w:val="24"/>
          <w:lang w:val="en-US"/>
        </w:rPr>
        <w:t xml:space="preserve">The Schutte Self Report Emotional Intelligence Test (SSEIT; Schutte, 1998) was used to measure levels of </w:t>
      </w:r>
      <w:r w:rsidR="00B27B8C" w:rsidRPr="00822F26">
        <w:rPr>
          <w:rFonts w:ascii="Calibri" w:hAnsi="Calibri" w:cs="Calibri"/>
          <w:sz w:val="24"/>
          <w:szCs w:val="24"/>
          <w:lang w:val="en-US"/>
        </w:rPr>
        <w:t>EI</w:t>
      </w:r>
      <w:r w:rsidRPr="00822F26">
        <w:rPr>
          <w:rFonts w:ascii="Calibri" w:hAnsi="Calibri" w:cs="Calibri"/>
          <w:sz w:val="24"/>
          <w:szCs w:val="24"/>
          <w:lang w:val="en-US"/>
        </w:rPr>
        <w:t xml:space="preserve">. </w:t>
      </w:r>
      <w:r w:rsidR="0063522A" w:rsidRPr="00822F26">
        <w:rPr>
          <w:rFonts w:ascii="Calibri" w:hAnsi="Calibri" w:cs="Calibri"/>
          <w:sz w:val="24"/>
          <w:szCs w:val="24"/>
          <w:lang w:val="en-US"/>
        </w:rPr>
        <w:t xml:space="preserve">For the purpose of this study, a full-scale score of </w:t>
      </w:r>
      <w:r w:rsidR="00B27B8C" w:rsidRPr="00822F26">
        <w:rPr>
          <w:rFonts w:ascii="Calibri" w:hAnsi="Calibri" w:cs="Calibri"/>
          <w:sz w:val="24"/>
          <w:szCs w:val="24"/>
          <w:lang w:val="en-US"/>
        </w:rPr>
        <w:t>EI</w:t>
      </w:r>
      <w:r w:rsidR="0063522A" w:rsidRPr="00822F26">
        <w:rPr>
          <w:rFonts w:ascii="Calibri" w:hAnsi="Calibri" w:cs="Calibri"/>
          <w:sz w:val="24"/>
          <w:szCs w:val="24"/>
          <w:lang w:val="en-US"/>
        </w:rPr>
        <w:t xml:space="preserve"> was used. The full scale contains 33 items. Th</w:t>
      </w:r>
      <w:r w:rsidR="0013173B" w:rsidRPr="00822F26">
        <w:rPr>
          <w:rFonts w:ascii="Calibri" w:hAnsi="Calibri" w:cs="Calibri"/>
          <w:sz w:val="24"/>
          <w:szCs w:val="24"/>
          <w:lang w:val="en-US"/>
        </w:rPr>
        <w:t xml:space="preserve">e scale included items such as “I know when to speak about my personal problems to others” and “I motivate myself by imagining a good outcome to tasks I take on”. There were three negatively worded items and therefore they needed to be reversed scored prior to the data being analysed. </w:t>
      </w:r>
      <w:r w:rsidR="005466B1" w:rsidRPr="00822F26">
        <w:rPr>
          <w:rFonts w:ascii="Calibri" w:hAnsi="Calibri" w:cs="Calibri"/>
          <w:sz w:val="24"/>
          <w:szCs w:val="24"/>
          <w:lang w:val="en-US"/>
        </w:rPr>
        <w:t xml:space="preserve">The responses for all the items where scored on a five-point Likert scale between strongly disagree and strongly agree. </w:t>
      </w:r>
      <w:r w:rsidR="00970CF2" w:rsidRPr="00822F26">
        <w:rPr>
          <w:rFonts w:ascii="Calibri" w:hAnsi="Calibri" w:cs="Calibri"/>
          <w:sz w:val="24"/>
          <w:szCs w:val="24"/>
          <w:lang w:val="en-US"/>
        </w:rPr>
        <w:t xml:space="preserve">The higher the score indicates higher </w:t>
      </w:r>
      <w:r w:rsidR="00B27B8C" w:rsidRPr="00822F26">
        <w:rPr>
          <w:rFonts w:ascii="Calibri" w:hAnsi="Calibri" w:cs="Calibri"/>
          <w:sz w:val="24"/>
          <w:szCs w:val="24"/>
          <w:lang w:val="en-US"/>
        </w:rPr>
        <w:t>EI</w:t>
      </w:r>
      <w:r w:rsidR="00970CF2" w:rsidRPr="00822F26">
        <w:rPr>
          <w:rFonts w:ascii="Calibri" w:hAnsi="Calibri" w:cs="Calibri"/>
          <w:sz w:val="24"/>
          <w:szCs w:val="24"/>
          <w:lang w:val="en-US"/>
        </w:rPr>
        <w:t xml:space="preserve"> while scoring low indicates lower </w:t>
      </w:r>
      <w:r w:rsidR="00B27B8C" w:rsidRPr="00822F26">
        <w:rPr>
          <w:rFonts w:ascii="Calibri" w:hAnsi="Calibri" w:cs="Calibri"/>
          <w:sz w:val="24"/>
          <w:szCs w:val="24"/>
          <w:lang w:val="en-US"/>
        </w:rPr>
        <w:t>EI</w:t>
      </w:r>
      <w:r w:rsidR="00970CF2" w:rsidRPr="00822F26">
        <w:rPr>
          <w:rFonts w:ascii="Calibri" w:hAnsi="Calibri" w:cs="Calibri"/>
          <w:sz w:val="24"/>
          <w:szCs w:val="24"/>
          <w:lang w:val="en-US"/>
        </w:rPr>
        <w:t xml:space="preserve">. </w:t>
      </w:r>
      <w:r w:rsidR="00B1244F" w:rsidRPr="00822F26">
        <w:rPr>
          <w:rFonts w:ascii="Calibri" w:hAnsi="Calibri" w:cs="Calibri"/>
          <w:color w:val="000000" w:themeColor="text1"/>
          <w:sz w:val="24"/>
          <w:szCs w:val="24"/>
          <w:lang w:val="en-US"/>
        </w:rPr>
        <w:t>The Cronbach’s alpha values for the items were reported as .73.</w:t>
      </w:r>
      <w:r w:rsidR="00E9269E" w:rsidRPr="00822F26">
        <w:rPr>
          <w:rFonts w:ascii="Calibri" w:hAnsi="Calibri" w:cs="Calibri"/>
          <w:color w:val="000000" w:themeColor="text1"/>
          <w:sz w:val="24"/>
          <w:szCs w:val="24"/>
          <w:lang w:val="en-US"/>
        </w:rPr>
        <w:t xml:space="preserve"> Th</w:t>
      </w:r>
      <w:r w:rsidR="00AE1EBC" w:rsidRPr="00822F26">
        <w:rPr>
          <w:rFonts w:ascii="Calibri" w:hAnsi="Calibri" w:cs="Calibri"/>
          <w:color w:val="000000" w:themeColor="text1"/>
          <w:sz w:val="24"/>
          <w:szCs w:val="24"/>
          <w:lang w:val="en-US"/>
        </w:rPr>
        <w:t>ese</w:t>
      </w:r>
      <w:r w:rsidR="00E9269E" w:rsidRPr="00822F26">
        <w:rPr>
          <w:rFonts w:ascii="Calibri" w:hAnsi="Calibri" w:cs="Calibri"/>
          <w:color w:val="000000" w:themeColor="text1"/>
          <w:sz w:val="24"/>
          <w:szCs w:val="24"/>
          <w:lang w:val="en-US"/>
        </w:rPr>
        <w:t xml:space="preserve"> scales </w:t>
      </w:r>
      <w:r w:rsidR="00AE1EBC" w:rsidRPr="00822F26">
        <w:rPr>
          <w:rFonts w:ascii="Calibri" w:hAnsi="Calibri" w:cs="Calibri"/>
          <w:color w:val="000000" w:themeColor="text1"/>
          <w:sz w:val="24"/>
          <w:szCs w:val="24"/>
          <w:lang w:val="en-US"/>
        </w:rPr>
        <w:t>where</w:t>
      </w:r>
      <w:r w:rsidR="00E9269E" w:rsidRPr="00822F26">
        <w:rPr>
          <w:rFonts w:ascii="Calibri" w:hAnsi="Calibri" w:cs="Calibri"/>
          <w:color w:val="000000" w:themeColor="text1"/>
          <w:sz w:val="24"/>
          <w:szCs w:val="24"/>
          <w:lang w:val="en-US"/>
        </w:rPr>
        <w:t xml:space="preserve"> put on to Qualtrics for administration. </w:t>
      </w:r>
    </w:p>
    <w:p w14:paraId="1E7EEF2B" w14:textId="795F61DC" w:rsidR="00E9269E" w:rsidRPr="00822F26" w:rsidRDefault="00E9269E" w:rsidP="00710B2F">
      <w:pPr>
        <w:spacing w:line="360" w:lineRule="auto"/>
        <w:ind w:firstLine="720"/>
        <w:rPr>
          <w:rFonts w:ascii="Calibri" w:hAnsi="Calibri" w:cs="Calibri"/>
          <w:color w:val="000000" w:themeColor="text1"/>
          <w:sz w:val="24"/>
          <w:szCs w:val="24"/>
          <w:lang w:val="en-US"/>
        </w:rPr>
      </w:pPr>
      <w:r w:rsidRPr="00822F26">
        <w:rPr>
          <w:rFonts w:ascii="Calibri" w:hAnsi="Calibri" w:cs="Calibri"/>
          <w:color w:val="000000" w:themeColor="text1"/>
          <w:sz w:val="24"/>
          <w:szCs w:val="24"/>
          <w:lang w:val="en-US"/>
        </w:rPr>
        <w:t>The task used to assess memory recall of emotion-induced stimuli (words) was created using the specialist program called Superlab. First there w</w:t>
      </w:r>
      <w:r w:rsidR="00AE1EBC" w:rsidRPr="00822F26">
        <w:rPr>
          <w:rFonts w:ascii="Calibri" w:hAnsi="Calibri" w:cs="Calibri"/>
          <w:color w:val="000000" w:themeColor="text1"/>
          <w:sz w:val="24"/>
          <w:szCs w:val="24"/>
          <w:lang w:val="en-US"/>
        </w:rPr>
        <w:t>h</w:t>
      </w:r>
      <w:r w:rsidRPr="00822F26">
        <w:rPr>
          <w:rFonts w:ascii="Calibri" w:hAnsi="Calibri" w:cs="Calibri"/>
          <w:color w:val="000000" w:themeColor="text1"/>
          <w:sz w:val="24"/>
          <w:szCs w:val="24"/>
          <w:lang w:val="en-US"/>
        </w:rPr>
        <w:t xml:space="preserve">ere instructions provided to participants to introduce them to the structure of the task. </w:t>
      </w:r>
      <w:r w:rsidR="006B3795" w:rsidRPr="00822F26">
        <w:rPr>
          <w:rFonts w:ascii="Calibri" w:hAnsi="Calibri" w:cs="Calibri"/>
          <w:color w:val="000000" w:themeColor="text1"/>
          <w:sz w:val="24"/>
          <w:szCs w:val="24"/>
          <w:lang w:val="en-US"/>
        </w:rPr>
        <w:t xml:space="preserve">There </w:t>
      </w:r>
      <w:r w:rsidR="00AE1EBC" w:rsidRPr="00822F26">
        <w:rPr>
          <w:rFonts w:ascii="Calibri" w:hAnsi="Calibri" w:cs="Calibri"/>
          <w:color w:val="000000" w:themeColor="text1"/>
          <w:sz w:val="24"/>
          <w:szCs w:val="24"/>
          <w:lang w:val="en-US"/>
        </w:rPr>
        <w:t>were</w:t>
      </w:r>
      <w:r w:rsidR="006B3795" w:rsidRPr="00822F26">
        <w:rPr>
          <w:rFonts w:ascii="Calibri" w:hAnsi="Calibri" w:cs="Calibri"/>
          <w:color w:val="000000" w:themeColor="text1"/>
          <w:sz w:val="24"/>
          <w:szCs w:val="24"/>
          <w:lang w:val="en-US"/>
        </w:rPr>
        <w:t xml:space="preserve"> three experimental trials in </w:t>
      </w:r>
      <w:r w:rsidR="00AE1EBC" w:rsidRPr="00822F26">
        <w:rPr>
          <w:rFonts w:ascii="Calibri" w:hAnsi="Calibri" w:cs="Calibri"/>
          <w:color w:val="000000" w:themeColor="text1"/>
          <w:sz w:val="24"/>
          <w:szCs w:val="24"/>
          <w:lang w:val="en-US"/>
        </w:rPr>
        <w:t>total:</w:t>
      </w:r>
      <w:r w:rsidR="006B3795" w:rsidRPr="00822F26">
        <w:rPr>
          <w:rFonts w:ascii="Calibri" w:hAnsi="Calibri" w:cs="Calibri"/>
          <w:color w:val="000000" w:themeColor="text1"/>
          <w:sz w:val="24"/>
          <w:szCs w:val="24"/>
          <w:lang w:val="en-US"/>
        </w:rPr>
        <w:t xml:space="preserve"> positive wors, neutral words, and negative words. For each trial, 20 words </w:t>
      </w:r>
      <w:r w:rsidR="00F3286A" w:rsidRPr="00822F26">
        <w:rPr>
          <w:rFonts w:ascii="Calibri" w:hAnsi="Calibri" w:cs="Calibri"/>
          <w:color w:val="000000" w:themeColor="text1"/>
          <w:sz w:val="24"/>
          <w:szCs w:val="24"/>
          <w:lang w:val="en-US"/>
        </w:rPr>
        <w:t>were</w:t>
      </w:r>
      <w:r w:rsidR="006B3795" w:rsidRPr="00822F26">
        <w:rPr>
          <w:rFonts w:ascii="Calibri" w:hAnsi="Calibri" w:cs="Calibri"/>
          <w:color w:val="000000" w:themeColor="text1"/>
          <w:sz w:val="24"/>
          <w:szCs w:val="24"/>
          <w:lang w:val="en-US"/>
        </w:rPr>
        <w:t xml:space="preserve"> displayed individually for 2000ms each. Each word </w:t>
      </w:r>
      <w:r w:rsidR="00F3286A" w:rsidRPr="00822F26">
        <w:rPr>
          <w:rFonts w:ascii="Calibri" w:hAnsi="Calibri" w:cs="Calibri"/>
          <w:color w:val="000000" w:themeColor="text1"/>
          <w:sz w:val="24"/>
          <w:szCs w:val="24"/>
          <w:lang w:val="en-US"/>
        </w:rPr>
        <w:t>was</w:t>
      </w:r>
      <w:r w:rsidR="006B3795" w:rsidRPr="00822F26">
        <w:rPr>
          <w:rFonts w:ascii="Calibri" w:hAnsi="Calibri" w:cs="Calibri"/>
          <w:color w:val="000000" w:themeColor="text1"/>
          <w:sz w:val="24"/>
          <w:szCs w:val="24"/>
          <w:lang w:val="en-US"/>
        </w:rPr>
        <w:t xml:space="preserve"> separated by a blank screen that is displayed for 400ms. At the end of the trial participants w</w:t>
      </w:r>
      <w:r w:rsidR="00F3286A" w:rsidRPr="00822F26">
        <w:rPr>
          <w:rFonts w:ascii="Calibri" w:hAnsi="Calibri" w:cs="Calibri"/>
          <w:color w:val="000000" w:themeColor="text1"/>
          <w:sz w:val="24"/>
          <w:szCs w:val="24"/>
          <w:lang w:val="en-US"/>
        </w:rPr>
        <w:t>ere</w:t>
      </w:r>
      <w:r w:rsidR="006B3795" w:rsidRPr="00822F26">
        <w:rPr>
          <w:rFonts w:ascii="Calibri" w:hAnsi="Calibri" w:cs="Calibri"/>
          <w:color w:val="000000" w:themeColor="text1"/>
          <w:sz w:val="24"/>
          <w:szCs w:val="24"/>
          <w:lang w:val="en-US"/>
        </w:rPr>
        <w:t xml:space="preserve"> instructed to think of something for one minute, for example ‘now think of your favorite place to eat’. This w</w:t>
      </w:r>
      <w:r w:rsidR="00F3286A" w:rsidRPr="00822F26">
        <w:rPr>
          <w:rFonts w:ascii="Calibri" w:hAnsi="Calibri" w:cs="Calibri"/>
          <w:color w:val="000000" w:themeColor="text1"/>
          <w:sz w:val="24"/>
          <w:szCs w:val="24"/>
          <w:lang w:val="en-US"/>
        </w:rPr>
        <w:t>as</w:t>
      </w:r>
      <w:r w:rsidR="006B3795" w:rsidRPr="00822F26">
        <w:rPr>
          <w:rFonts w:ascii="Calibri" w:hAnsi="Calibri" w:cs="Calibri"/>
          <w:color w:val="000000" w:themeColor="text1"/>
          <w:sz w:val="24"/>
          <w:szCs w:val="24"/>
          <w:lang w:val="en-US"/>
        </w:rPr>
        <w:t xml:space="preserve"> set to time on Superlab, and participants will be informed that the screen will automatically progress once the time is up. After this minute, participants w</w:t>
      </w:r>
      <w:r w:rsidR="00AE1EBC" w:rsidRPr="00822F26">
        <w:rPr>
          <w:rFonts w:ascii="Calibri" w:hAnsi="Calibri" w:cs="Calibri"/>
          <w:color w:val="000000" w:themeColor="text1"/>
          <w:sz w:val="24"/>
          <w:szCs w:val="24"/>
          <w:lang w:val="en-US"/>
        </w:rPr>
        <w:t>ould have</w:t>
      </w:r>
      <w:r w:rsidR="006B3795" w:rsidRPr="00822F26">
        <w:rPr>
          <w:rFonts w:ascii="Calibri" w:hAnsi="Calibri" w:cs="Calibri"/>
          <w:color w:val="000000" w:themeColor="text1"/>
          <w:sz w:val="24"/>
          <w:szCs w:val="24"/>
          <w:lang w:val="en-US"/>
        </w:rPr>
        <w:t xml:space="preserve"> be</w:t>
      </w:r>
      <w:r w:rsidR="00AE1EBC" w:rsidRPr="00822F26">
        <w:rPr>
          <w:rFonts w:ascii="Calibri" w:hAnsi="Calibri" w:cs="Calibri"/>
          <w:color w:val="000000" w:themeColor="text1"/>
          <w:sz w:val="24"/>
          <w:szCs w:val="24"/>
          <w:lang w:val="en-US"/>
        </w:rPr>
        <w:t>en</w:t>
      </w:r>
      <w:r w:rsidR="006B3795" w:rsidRPr="00822F26">
        <w:rPr>
          <w:rFonts w:ascii="Calibri" w:hAnsi="Calibri" w:cs="Calibri"/>
          <w:color w:val="000000" w:themeColor="text1"/>
          <w:sz w:val="24"/>
          <w:szCs w:val="24"/>
          <w:lang w:val="en-US"/>
        </w:rPr>
        <w:t xml:space="preserve"> asked to recall as many of the 20 words they have just seen and </w:t>
      </w:r>
      <w:r w:rsidR="00E25C04" w:rsidRPr="00822F26">
        <w:rPr>
          <w:rFonts w:ascii="Calibri" w:hAnsi="Calibri" w:cs="Calibri"/>
          <w:color w:val="000000" w:themeColor="text1"/>
          <w:sz w:val="24"/>
          <w:szCs w:val="24"/>
          <w:lang w:val="en-US"/>
        </w:rPr>
        <w:t>write</w:t>
      </w:r>
      <w:r w:rsidR="006B3795" w:rsidRPr="00822F26">
        <w:rPr>
          <w:rFonts w:ascii="Calibri" w:hAnsi="Calibri" w:cs="Calibri"/>
          <w:color w:val="000000" w:themeColor="text1"/>
          <w:sz w:val="24"/>
          <w:szCs w:val="24"/>
          <w:lang w:val="en-US"/>
        </w:rPr>
        <w:t xml:space="preserve"> </w:t>
      </w:r>
      <w:r w:rsidR="00E25C04" w:rsidRPr="00822F26">
        <w:rPr>
          <w:rFonts w:ascii="Calibri" w:hAnsi="Calibri" w:cs="Calibri"/>
          <w:color w:val="000000" w:themeColor="text1"/>
          <w:sz w:val="24"/>
          <w:szCs w:val="24"/>
          <w:lang w:val="en-US"/>
        </w:rPr>
        <w:t>them down on the piece of paper that was provided</w:t>
      </w:r>
      <w:r w:rsidR="006B3795" w:rsidRPr="00822F26">
        <w:rPr>
          <w:rFonts w:ascii="Calibri" w:hAnsi="Calibri" w:cs="Calibri"/>
          <w:color w:val="000000" w:themeColor="text1"/>
          <w:sz w:val="24"/>
          <w:szCs w:val="24"/>
          <w:lang w:val="en-US"/>
        </w:rPr>
        <w:t xml:space="preserve">. This will be repeated for all three of the trials. </w:t>
      </w:r>
      <w:r w:rsidR="00A01B15" w:rsidRPr="00822F26">
        <w:rPr>
          <w:rFonts w:ascii="Calibri" w:hAnsi="Calibri" w:cs="Calibri"/>
          <w:color w:val="000000" w:themeColor="text1"/>
          <w:sz w:val="24"/>
          <w:szCs w:val="24"/>
          <w:lang w:val="en-US"/>
        </w:rPr>
        <w:t>At the end of the three trials there w</w:t>
      </w:r>
      <w:r w:rsidR="00E25C04" w:rsidRPr="00822F26">
        <w:rPr>
          <w:rFonts w:ascii="Calibri" w:hAnsi="Calibri" w:cs="Calibri"/>
          <w:color w:val="000000" w:themeColor="text1"/>
          <w:sz w:val="24"/>
          <w:szCs w:val="24"/>
          <w:lang w:val="en-US"/>
        </w:rPr>
        <w:t>as a</w:t>
      </w:r>
      <w:r w:rsidR="00A01B15" w:rsidRPr="00822F26">
        <w:rPr>
          <w:rFonts w:ascii="Calibri" w:hAnsi="Calibri" w:cs="Calibri"/>
          <w:color w:val="000000" w:themeColor="text1"/>
          <w:sz w:val="24"/>
          <w:szCs w:val="24"/>
          <w:lang w:val="en-US"/>
        </w:rPr>
        <w:t xml:space="preserve"> debrief information displayed on the screen. </w:t>
      </w:r>
      <w:r w:rsidR="00E25C04" w:rsidRPr="00822F26">
        <w:rPr>
          <w:rFonts w:ascii="Calibri" w:hAnsi="Calibri" w:cs="Calibri"/>
          <w:color w:val="000000" w:themeColor="text1"/>
          <w:sz w:val="24"/>
          <w:szCs w:val="24"/>
          <w:lang w:val="en-US"/>
        </w:rPr>
        <w:t xml:space="preserve">The data that has been collected will be scored by the amount of words correctly recalled at the end of each trial for all three trials, so each individual trial will be scored out of 20. </w:t>
      </w:r>
      <w:r w:rsidR="00A01B15" w:rsidRPr="00822F26">
        <w:rPr>
          <w:rFonts w:ascii="Calibri" w:hAnsi="Calibri" w:cs="Calibri"/>
          <w:color w:val="000000" w:themeColor="text1"/>
          <w:sz w:val="24"/>
          <w:szCs w:val="24"/>
          <w:lang w:val="en-US"/>
        </w:rPr>
        <w:t>Data w</w:t>
      </w:r>
      <w:r w:rsidR="00E25C04" w:rsidRPr="00822F26">
        <w:rPr>
          <w:rFonts w:ascii="Calibri" w:hAnsi="Calibri" w:cs="Calibri"/>
          <w:color w:val="000000" w:themeColor="text1"/>
          <w:sz w:val="24"/>
          <w:szCs w:val="24"/>
          <w:lang w:val="en-US"/>
        </w:rPr>
        <w:t xml:space="preserve">as </w:t>
      </w:r>
      <w:r w:rsidR="00A01B15" w:rsidRPr="00822F26">
        <w:rPr>
          <w:rFonts w:ascii="Calibri" w:hAnsi="Calibri" w:cs="Calibri"/>
          <w:color w:val="000000" w:themeColor="text1"/>
          <w:sz w:val="24"/>
          <w:szCs w:val="24"/>
          <w:lang w:val="en-US"/>
        </w:rPr>
        <w:t>collected in a lab setting using the Qualtrics survey system and Superlab. A laptop w</w:t>
      </w:r>
      <w:r w:rsidR="00E25C04" w:rsidRPr="00822F26">
        <w:rPr>
          <w:rFonts w:ascii="Calibri" w:hAnsi="Calibri" w:cs="Calibri"/>
          <w:color w:val="000000" w:themeColor="text1"/>
          <w:sz w:val="24"/>
          <w:szCs w:val="24"/>
          <w:lang w:val="en-US"/>
        </w:rPr>
        <w:t xml:space="preserve">as </w:t>
      </w:r>
      <w:r w:rsidR="00A01B15" w:rsidRPr="00822F26">
        <w:rPr>
          <w:rFonts w:ascii="Calibri" w:hAnsi="Calibri" w:cs="Calibri"/>
          <w:color w:val="000000" w:themeColor="text1"/>
          <w:sz w:val="24"/>
          <w:szCs w:val="24"/>
          <w:lang w:val="en-US"/>
        </w:rPr>
        <w:t xml:space="preserve">set up with the Qualtrics survey available for the participants to seamlessly switch between Superlab task on the computer and the questionnaire on the laptop. </w:t>
      </w:r>
    </w:p>
    <w:p w14:paraId="2EBEC6C3" w14:textId="77777777" w:rsidR="00A01B15" w:rsidRPr="00822F26" w:rsidRDefault="00A01B15" w:rsidP="00710B2F">
      <w:pPr>
        <w:spacing w:line="360" w:lineRule="auto"/>
        <w:rPr>
          <w:rFonts w:ascii="Calibri" w:hAnsi="Calibri" w:cs="Calibri"/>
          <w:color w:val="000000" w:themeColor="text1"/>
          <w:sz w:val="24"/>
          <w:szCs w:val="24"/>
          <w:lang w:val="en-US"/>
        </w:rPr>
      </w:pPr>
    </w:p>
    <w:p w14:paraId="7B6F6345" w14:textId="4C9A6E75" w:rsidR="00A01B15" w:rsidRPr="00822F26" w:rsidRDefault="00A01B15" w:rsidP="00710B2F">
      <w:pPr>
        <w:spacing w:line="360" w:lineRule="auto"/>
        <w:rPr>
          <w:rFonts w:ascii="Calibri" w:hAnsi="Calibri" w:cs="Calibri"/>
          <w:b/>
          <w:bCs/>
          <w:color w:val="000000" w:themeColor="text1"/>
          <w:sz w:val="24"/>
          <w:szCs w:val="24"/>
          <w:lang w:val="en-US"/>
        </w:rPr>
      </w:pPr>
      <w:r w:rsidRPr="00822F26">
        <w:rPr>
          <w:rFonts w:ascii="Calibri" w:hAnsi="Calibri" w:cs="Calibri"/>
          <w:b/>
          <w:bCs/>
          <w:color w:val="000000" w:themeColor="text1"/>
          <w:sz w:val="24"/>
          <w:szCs w:val="24"/>
          <w:lang w:val="en-US"/>
        </w:rPr>
        <w:lastRenderedPageBreak/>
        <w:t>Procedure</w:t>
      </w:r>
      <w:r w:rsidR="00F3286A" w:rsidRPr="00822F26">
        <w:rPr>
          <w:rFonts w:ascii="Calibri" w:hAnsi="Calibri" w:cs="Calibri"/>
          <w:b/>
          <w:bCs/>
          <w:color w:val="000000" w:themeColor="text1"/>
          <w:sz w:val="24"/>
          <w:szCs w:val="24"/>
          <w:lang w:val="en-US"/>
        </w:rPr>
        <w:t xml:space="preserve"> </w:t>
      </w:r>
    </w:p>
    <w:p w14:paraId="51D0C2FC" w14:textId="3FE1DC80" w:rsidR="00AE09A5" w:rsidRPr="00822F26" w:rsidRDefault="00AE09A5"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Participants were recruited via the Experiment Management System (EMS). Participants were guided into an available room and sedated. Apon entering the room there was a laptop set up with the Qualtrics link already loaded. Participants were asked to follow the instructions on the laptop screen, they were also asked to call for the researcher of they had any questions during the study. The first task the participants were given was an information sheet. After reading the sheet there was an option to continue with the study which then provided them with a consent form which was necessary to fill out to be able to proceed to the next task. After the consent form is filled out the demographic data collection was taken. One all of these where done the study will first start with the </w:t>
      </w:r>
      <w:r w:rsidR="009C604B" w:rsidRPr="00822F26">
        <w:rPr>
          <w:rFonts w:ascii="Calibri" w:hAnsi="Calibri" w:cs="Calibri"/>
          <w:sz w:val="24"/>
          <w:szCs w:val="24"/>
          <w:lang w:val="en-US"/>
        </w:rPr>
        <w:t xml:space="preserve">EI </w:t>
      </w:r>
      <w:r w:rsidRPr="00822F26">
        <w:rPr>
          <w:rFonts w:ascii="Calibri" w:hAnsi="Calibri" w:cs="Calibri"/>
          <w:sz w:val="24"/>
          <w:szCs w:val="24"/>
          <w:lang w:val="en-US"/>
        </w:rPr>
        <w:t xml:space="preserve">questionnaire which was completed via Qualtrics. Participants where then presented with an instruction to move onto the computer where the second part of the study took place. This was the memory recall task on emotionally induced words which was completed using Superlab. After both tasked where cone, the participants where debriefed and thanked for taking part in the study.      </w:t>
      </w:r>
    </w:p>
    <w:p w14:paraId="7CCECF30" w14:textId="77777777" w:rsidR="0047282F" w:rsidRPr="00822F26" w:rsidRDefault="0047282F" w:rsidP="00710B2F">
      <w:pPr>
        <w:spacing w:line="360" w:lineRule="auto"/>
        <w:ind w:firstLine="720"/>
        <w:rPr>
          <w:rFonts w:ascii="Calibri" w:hAnsi="Calibri" w:cs="Calibri"/>
          <w:color w:val="000000" w:themeColor="text1"/>
          <w:sz w:val="24"/>
          <w:szCs w:val="24"/>
          <w:lang w:val="en-US"/>
        </w:rPr>
      </w:pPr>
    </w:p>
    <w:p w14:paraId="2E144941" w14:textId="3E0AFFF6" w:rsidR="0073327F" w:rsidRPr="00822F26" w:rsidRDefault="0047282F" w:rsidP="00710B2F">
      <w:pPr>
        <w:spacing w:line="360" w:lineRule="auto"/>
        <w:ind w:firstLine="720"/>
        <w:jc w:val="center"/>
        <w:rPr>
          <w:rFonts w:ascii="Calibri" w:hAnsi="Calibri" w:cs="Calibri"/>
          <w:b/>
          <w:bCs/>
          <w:color w:val="000000" w:themeColor="text1"/>
          <w:sz w:val="24"/>
          <w:szCs w:val="24"/>
          <w:lang w:val="en-US"/>
        </w:rPr>
      </w:pPr>
      <w:r w:rsidRPr="00822F26">
        <w:rPr>
          <w:rFonts w:ascii="Calibri" w:hAnsi="Calibri" w:cs="Calibri"/>
          <w:b/>
          <w:bCs/>
          <w:color w:val="000000" w:themeColor="text1"/>
          <w:sz w:val="24"/>
          <w:szCs w:val="24"/>
          <w:lang w:val="en-US"/>
        </w:rPr>
        <w:t>Results</w:t>
      </w:r>
    </w:p>
    <w:p w14:paraId="569E59B1" w14:textId="74A8606B"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A 2 x 2 mixed design ANOVA was conducted to explore the effects of </w:t>
      </w:r>
      <w:r w:rsidR="009C604B" w:rsidRPr="00822F26">
        <w:rPr>
          <w:rFonts w:ascii="Calibri" w:hAnsi="Calibri" w:cs="Calibri"/>
          <w:sz w:val="24"/>
          <w:szCs w:val="24"/>
          <w:lang w:val="en-US"/>
        </w:rPr>
        <w:t>EI</w:t>
      </w:r>
      <w:r w:rsidRPr="00822F26">
        <w:rPr>
          <w:rFonts w:ascii="Calibri" w:hAnsi="Calibri" w:cs="Calibri"/>
          <w:sz w:val="24"/>
          <w:szCs w:val="24"/>
          <w:lang w:val="en-US"/>
        </w:rPr>
        <w:t xml:space="preserve"> on emotional induced wor</w:t>
      </w:r>
      <w:r w:rsidR="00F3286A" w:rsidRPr="00822F26">
        <w:rPr>
          <w:rFonts w:ascii="Calibri" w:hAnsi="Calibri" w:cs="Calibri"/>
          <w:sz w:val="24"/>
          <w:szCs w:val="24"/>
          <w:lang w:val="en-US"/>
        </w:rPr>
        <w:t>d</w:t>
      </w:r>
      <w:r w:rsidRPr="00822F26">
        <w:rPr>
          <w:rFonts w:ascii="Calibri" w:hAnsi="Calibri" w:cs="Calibri"/>
          <w:sz w:val="24"/>
          <w:szCs w:val="24"/>
          <w:lang w:val="en-US"/>
        </w:rPr>
        <w:t>s. Descriptive statistics for all variables included in the analysis are included in Table 1.</w:t>
      </w:r>
    </w:p>
    <w:p w14:paraId="75CDA58C" w14:textId="77777777" w:rsidR="00F3286A" w:rsidRPr="00822F26" w:rsidRDefault="00F3286A" w:rsidP="00710B2F">
      <w:pPr>
        <w:spacing w:line="360" w:lineRule="auto"/>
        <w:ind w:firstLine="720"/>
        <w:rPr>
          <w:rFonts w:ascii="Calibri" w:hAnsi="Calibri" w:cs="Calibri"/>
          <w:sz w:val="24"/>
          <w:szCs w:val="24"/>
          <w:lang w:val="en-US"/>
        </w:rPr>
      </w:pPr>
    </w:p>
    <w:p w14:paraId="4FB84C22" w14:textId="6C4D8AAB" w:rsidR="00F3286A" w:rsidRPr="00822F26" w:rsidRDefault="00F3286A" w:rsidP="00710B2F">
      <w:pPr>
        <w:spacing w:line="360" w:lineRule="auto"/>
        <w:ind w:firstLine="720"/>
        <w:rPr>
          <w:rFonts w:ascii="Calibri" w:hAnsi="Calibri" w:cs="Calibri"/>
          <w:i/>
          <w:iCs/>
          <w:sz w:val="24"/>
          <w:szCs w:val="24"/>
          <w:lang w:val="en-US"/>
        </w:rPr>
      </w:pPr>
      <w:r w:rsidRPr="00822F26">
        <w:rPr>
          <w:rFonts w:ascii="Calibri" w:hAnsi="Calibri" w:cs="Calibri"/>
          <w:b/>
          <w:bCs/>
          <w:sz w:val="24"/>
          <w:szCs w:val="24"/>
          <w:lang w:val="en-US"/>
        </w:rPr>
        <w:t>Table 1</w:t>
      </w:r>
    </w:p>
    <w:p w14:paraId="60F77A88" w14:textId="32D27AA8" w:rsidR="00F3286A" w:rsidRPr="00822F26" w:rsidRDefault="00F3286A" w:rsidP="00710B2F">
      <w:pPr>
        <w:spacing w:line="360" w:lineRule="auto"/>
        <w:ind w:firstLine="720"/>
        <w:rPr>
          <w:rFonts w:ascii="Calibri" w:hAnsi="Calibri" w:cs="Calibri"/>
          <w:sz w:val="24"/>
          <w:szCs w:val="24"/>
          <w:lang w:val="en-US"/>
        </w:rPr>
      </w:pPr>
      <w:r w:rsidRPr="00822F26">
        <w:rPr>
          <w:rFonts w:ascii="Calibri" w:hAnsi="Calibri" w:cs="Calibri"/>
          <w:i/>
          <w:iCs/>
          <w:sz w:val="24"/>
          <w:szCs w:val="24"/>
          <w:lang w:val="en-US"/>
        </w:rPr>
        <w:t xml:space="preserve">Descriptive Statistics for Variables Included in the Study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8"/>
        <w:gridCol w:w="1288"/>
        <w:gridCol w:w="1288"/>
        <w:gridCol w:w="1288"/>
        <w:gridCol w:w="1288"/>
        <w:gridCol w:w="1288"/>
        <w:gridCol w:w="1288"/>
      </w:tblGrid>
      <w:tr w:rsidR="000F5DC0" w:rsidRPr="00822F26" w14:paraId="048E7B39" w14:textId="77777777" w:rsidTr="00D71900">
        <w:tc>
          <w:tcPr>
            <w:tcW w:w="1288" w:type="dxa"/>
            <w:tcBorders>
              <w:top w:val="single" w:sz="4" w:space="0" w:color="auto"/>
            </w:tcBorders>
          </w:tcPr>
          <w:p w14:paraId="13E3C328" w14:textId="77777777" w:rsidR="000F5DC0" w:rsidRPr="00822F26" w:rsidRDefault="000F5DC0" w:rsidP="00710B2F">
            <w:pPr>
              <w:spacing w:line="360" w:lineRule="auto"/>
              <w:rPr>
                <w:rFonts w:ascii="Calibri" w:hAnsi="Calibri" w:cs="Calibri"/>
                <w:sz w:val="24"/>
                <w:szCs w:val="24"/>
                <w:lang w:val="en-US"/>
              </w:rPr>
            </w:pPr>
          </w:p>
        </w:tc>
        <w:tc>
          <w:tcPr>
            <w:tcW w:w="3864" w:type="dxa"/>
            <w:gridSpan w:val="3"/>
            <w:tcBorders>
              <w:top w:val="single" w:sz="4" w:space="0" w:color="auto"/>
              <w:bottom w:val="single" w:sz="4" w:space="0" w:color="auto"/>
            </w:tcBorders>
          </w:tcPr>
          <w:p w14:paraId="23C27F9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Low EI</w:t>
            </w:r>
          </w:p>
        </w:tc>
        <w:tc>
          <w:tcPr>
            <w:tcW w:w="3864" w:type="dxa"/>
            <w:gridSpan w:val="3"/>
            <w:tcBorders>
              <w:top w:val="single" w:sz="4" w:space="0" w:color="auto"/>
              <w:bottom w:val="single" w:sz="4" w:space="0" w:color="auto"/>
            </w:tcBorders>
          </w:tcPr>
          <w:p w14:paraId="77A4B3B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High EI</w:t>
            </w:r>
          </w:p>
        </w:tc>
      </w:tr>
      <w:tr w:rsidR="000F5DC0" w:rsidRPr="00822F26" w14:paraId="64BAAAB2" w14:textId="77777777" w:rsidTr="00D71900">
        <w:tc>
          <w:tcPr>
            <w:tcW w:w="1288" w:type="dxa"/>
            <w:tcBorders>
              <w:bottom w:val="single" w:sz="4" w:space="0" w:color="auto"/>
            </w:tcBorders>
          </w:tcPr>
          <w:p w14:paraId="6919FF2A" w14:textId="77777777" w:rsidR="000F5DC0" w:rsidRPr="00822F26" w:rsidRDefault="000F5DC0" w:rsidP="00710B2F">
            <w:pPr>
              <w:spacing w:line="360" w:lineRule="auto"/>
              <w:rPr>
                <w:rFonts w:ascii="Calibri" w:hAnsi="Calibri" w:cs="Calibri"/>
                <w:sz w:val="24"/>
                <w:szCs w:val="24"/>
                <w:lang w:val="en-US"/>
              </w:rPr>
            </w:pPr>
          </w:p>
        </w:tc>
        <w:tc>
          <w:tcPr>
            <w:tcW w:w="1288" w:type="dxa"/>
            <w:tcBorders>
              <w:top w:val="single" w:sz="4" w:space="0" w:color="auto"/>
              <w:bottom w:val="single" w:sz="4" w:space="0" w:color="auto"/>
            </w:tcBorders>
          </w:tcPr>
          <w:p w14:paraId="255ED6B6"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M</w:t>
            </w:r>
          </w:p>
        </w:tc>
        <w:tc>
          <w:tcPr>
            <w:tcW w:w="1288" w:type="dxa"/>
            <w:tcBorders>
              <w:top w:val="single" w:sz="4" w:space="0" w:color="auto"/>
              <w:bottom w:val="single" w:sz="4" w:space="0" w:color="auto"/>
            </w:tcBorders>
          </w:tcPr>
          <w:p w14:paraId="425FBF89"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SD</w:t>
            </w:r>
          </w:p>
        </w:tc>
        <w:tc>
          <w:tcPr>
            <w:tcW w:w="1288" w:type="dxa"/>
            <w:tcBorders>
              <w:top w:val="single" w:sz="4" w:space="0" w:color="auto"/>
              <w:bottom w:val="single" w:sz="4" w:space="0" w:color="auto"/>
            </w:tcBorders>
          </w:tcPr>
          <w:p w14:paraId="6E43C62E"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N</w:t>
            </w:r>
          </w:p>
        </w:tc>
        <w:tc>
          <w:tcPr>
            <w:tcW w:w="1288" w:type="dxa"/>
            <w:tcBorders>
              <w:top w:val="single" w:sz="4" w:space="0" w:color="auto"/>
              <w:bottom w:val="single" w:sz="4" w:space="0" w:color="auto"/>
            </w:tcBorders>
          </w:tcPr>
          <w:p w14:paraId="3916C3A1"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M</w:t>
            </w:r>
          </w:p>
        </w:tc>
        <w:tc>
          <w:tcPr>
            <w:tcW w:w="1288" w:type="dxa"/>
            <w:tcBorders>
              <w:top w:val="single" w:sz="4" w:space="0" w:color="auto"/>
              <w:bottom w:val="single" w:sz="4" w:space="0" w:color="auto"/>
            </w:tcBorders>
          </w:tcPr>
          <w:p w14:paraId="395BC723"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SD</w:t>
            </w:r>
          </w:p>
        </w:tc>
        <w:tc>
          <w:tcPr>
            <w:tcW w:w="1288" w:type="dxa"/>
            <w:tcBorders>
              <w:top w:val="single" w:sz="4" w:space="0" w:color="auto"/>
              <w:bottom w:val="single" w:sz="4" w:space="0" w:color="auto"/>
            </w:tcBorders>
          </w:tcPr>
          <w:p w14:paraId="10F366C7"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N</w:t>
            </w:r>
          </w:p>
        </w:tc>
      </w:tr>
      <w:tr w:rsidR="000F5DC0" w:rsidRPr="00822F26" w14:paraId="0D97999C" w14:textId="77777777" w:rsidTr="00D71900">
        <w:tc>
          <w:tcPr>
            <w:tcW w:w="1288" w:type="dxa"/>
            <w:tcBorders>
              <w:top w:val="single" w:sz="4" w:space="0" w:color="auto"/>
            </w:tcBorders>
          </w:tcPr>
          <w:p w14:paraId="683356AA"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Positive</w:t>
            </w:r>
          </w:p>
        </w:tc>
        <w:tc>
          <w:tcPr>
            <w:tcW w:w="1288" w:type="dxa"/>
            <w:tcBorders>
              <w:top w:val="single" w:sz="4" w:space="0" w:color="auto"/>
            </w:tcBorders>
          </w:tcPr>
          <w:p w14:paraId="14909618"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11.52</w:t>
            </w:r>
          </w:p>
        </w:tc>
        <w:tc>
          <w:tcPr>
            <w:tcW w:w="1288" w:type="dxa"/>
            <w:tcBorders>
              <w:top w:val="single" w:sz="4" w:space="0" w:color="auto"/>
            </w:tcBorders>
          </w:tcPr>
          <w:p w14:paraId="09DAE47F"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2.42</w:t>
            </w:r>
          </w:p>
        </w:tc>
        <w:tc>
          <w:tcPr>
            <w:tcW w:w="1288" w:type="dxa"/>
            <w:tcBorders>
              <w:top w:val="single" w:sz="4" w:space="0" w:color="auto"/>
            </w:tcBorders>
          </w:tcPr>
          <w:p w14:paraId="2D7CA47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Borders>
              <w:top w:val="single" w:sz="4" w:space="0" w:color="auto"/>
            </w:tcBorders>
          </w:tcPr>
          <w:p w14:paraId="21BD67C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8.53</w:t>
            </w:r>
          </w:p>
        </w:tc>
        <w:tc>
          <w:tcPr>
            <w:tcW w:w="1288" w:type="dxa"/>
            <w:tcBorders>
              <w:top w:val="single" w:sz="4" w:space="0" w:color="auto"/>
            </w:tcBorders>
          </w:tcPr>
          <w:p w14:paraId="7A4235BF"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3.68</w:t>
            </w:r>
          </w:p>
        </w:tc>
        <w:tc>
          <w:tcPr>
            <w:tcW w:w="1288" w:type="dxa"/>
            <w:tcBorders>
              <w:top w:val="single" w:sz="4" w:space="0" w:color="auto"/>
            </w:tcBorders>
          </w:tcPr>
          <w:p w14:paraId="5914CA09"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r w:rsidR="000F5DC0" w:rsidRPr="00822F26" w14:paraId="0F220357" w14:textId="77777777" w:rsidTr="00D71900">
        <w:tc>
          <w:tcPr>
            <w:tcW w:w="1288" w:type="dxa"/>
          </w:tcPr>
          <w:p w14:paraId="0BEC9D16"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Negative</w:t>
            </w:r>
          </w:p>
        </w:tc>
        <w:tc>
          <w:tcPr>
            <w:tcW w:w="1288" w:type="dxa"/>
          </w:tcPr>
          <w:p w14:paraId="0F531D4D"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9.62</w:t>
            </w:r>
          </w:p>
        </w:tc>
        <w:tc>
          <w:tcPr>
            <w:tcW w:w="1288" w:type="dxa"/>
          </w:tcPr>
          <w:p w14:paraId="0297D15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2.60</w:t>
            </w:r>
          </w:p>
        </w:tc>
        <w:tc>
          <w:tcPr>
            <w:tcW w:w="1288" w:type="dxa"/>
          </w:tcPr>
          <w:p w14:paraId="1545C8B3"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Pr>
          <w:p w14:paraId="31313E5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8.00</w:t>
            </w:r>
          </w:p>
        </w:tc>
        <w:tc>
          <w:tcPr>
            <w:tcW w:w="1288" w:type="dxa"/>
          </w:tcPr>
          <w:p w14:paraId="49307840"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3.22</w:t>
            </w:r>
          </w:p>
        </w:tc>
        <w:tc>
          <w:tcPr>
            <w:tcW w:w="1288" w:type="dxa"/>
          </w:tcPr>
          <w:p w14:paraId="63820C6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r w:rsidR="000F5DC0" w:rsidRPr="00822F26" w14:paraId="6C8AC012" w14:textId="77777777" w:rsidTr="00D71900">
        <w:tc>
          <w:tcPr>
            <w:tcW w:w="1288" w:type="dxa"/>
            <w:tcBorders>
              <w:bottom w:val="single" w:sz="4" w:space="0" w:color="auto"/>
            </w:tcBorders>
          </w:tcPr>
          <w:p w14:paraId="26E6DE20"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Neutral</w:t>
            </w:r>
          </w:p>
        </w:tc>
        <w:tc>
          <w:tcPr>
            <w:tcW w:w="1288" w:type="dxa"/>
            <w:tcBorders>
              <w:bottom w:val="single" w:sz="4" w:space="0" w:color="auto"/>
            </w:tcBorders>
          </w:tcPr>
          <w:p w14:paraId="01E429FA"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8.62</w:t>
            </w:r>
          </w:p>
        </w:tc>
        <w:tc>
          <w:tcPr>
            <w:tcW w:w="1288" w:type="dxa"/>
            <w:tcBorders>
              <w:bottom w:val="single" w:sz="4" w:space="0" w:color="auto"/>
            </w:tcBorders>
          </w:tcPr>
          <w:p w14:paraId="292AFFB6"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2.66</w:t>
            </w:r>
          </w:p>
        </w:tc>
        <w:tc>
          <w:tcPr>
            <w:tcW w:w="1288" w:type="dxa"/>
            <w:tcBorders>
              <w:bottom w:val="single" w:sz="4" w:space="0" w:color="auto"/>
            </w:tcBorders>
          </w:tcPr>
          <w:p w14:paraId="71A0C32E"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Borders>
              <w:bottom w:val="single" w:sz="4" w:space="0" w:color="auto"/>
            </w:tcBorders>
          </w:tcPr>
          <w:p w14:paraId="3F6CB94B"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7.41</w:t>
            </w:r>
          </w:p>
        </w:tc>
        <w:tc>
          <w:tcPr>
            <w:tcW w:w="1288" w:type="dxa"/>
            <w:tcBorders>
              <w:bottom w:val="single" w:sz="4" w:space="0" w:color="auto"/>
            </w:tcBorders>
          </w:tcPr>
          <w:p w14:paraId="490D3635"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3.41</w:t>
            </w:r>
          </w:p>
        </w:tc>
        <w:tc>
          <w:tcPr>
            <w:tcW w:w="1288" w:type="dxa"/>
            <w:tcBorders>
              <w:bottom w:val="single" w:sz="4" w:space="0" w:color="auto"/>
            </w:tcBorders>
          </w:tcPr>
          <w:p w14:paraId="1AE55F6E"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bl>
    <w:p w14:paraId="2C169EEA" w14:textId="77777777" w:rsidR="000F5DC0" w:rsidRPr="00822F26" w:rsidRDefault="000F5DC0" w:rsidP="00710B2F">
      <w:pPr>
        <w:spacing w:line="360" w:lineRule="auto"/>
        <w:rPr>
          <w:rFonts w:ascii="Calibri" w:hAnsi="Calibri" w:cs="Calibri"/>
          <w:sz w:val="24"/>
          <w:szCs w:val="24"/>
          <w:lang w:val="en-US"/>
        </w:rPr>
      </w:pPr>
    </w:p>
    <w:p w14:paraId="7ADB3CB0" w14:textId="264252EB"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lastRenderedPageBreak/>
        <w:t xml:space="preserve">The two-way interactions between </w:t>
      </w:r>
      <w:r w:rsidR="00FD5980" w:rsidRPr="00822F26">
        <w:rPr>
          <w:rFonts w:ascii="Calibri" w:hAnsi="Calibri" w:cs="Calibri"/>
          <w:sz w:val="24"/>
          <w:szCs w:val="24"/>
          <w:lang w:val="en-US"/>
        </w:rPr>
        <w:t>EI</w:t>
      </w:r>
      <w:r w:rsidRPr="00822F26">
        <w:rPr>
          <w:rFonts w:ascii="Calibri" w:hAnsi="Calibri" w:cs="Calibri"/>
          <w:sz w:val="24"/>
          <w:szCs w:val="24"/>
          <w:lang w:val="en-US"/>
        </w:rPr>
        <w:t xml:space="preserve"> and emotionally induced words was non-significant,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(2,</w:t>
      </w:r>
      <w:r w:rsidR="00F3286A" w:rsidRPr="00822F26">
        <w:rPr>
          <w:rFonts w:ascii="Calibri" w:hAnsi="Calibri" w:cs="Calibri"/>
          <w:sz w:val="24"/>
          <w:szCs w:val="24"/>
          <w:lang w:val="en-US"/>
        </w:rPr>
        <w:t xml:space="preserve"> </w:t>
      </w:r>
      <w:r w:rsidRPr="00822F26">
        <w:rPr>
          <w:rFonts w:ascii="Calibri" w:hAnsi="Calibri" w:cs="Calibri"/>
          <w:sz w:val="24"/>
          <w:szCs w:val="24"/>
          <w:lang w:val="en-US"/>
        </w:rPr>
        <w:t xml:space="preserve">72) = 1.57, </w:t>
      </w:r>
      <w:r w:rsidRPr="00822F26">
        <w:rPr>
          <w:rFonts w:ascii="Calibri" w:hAnsi="Calibri" w:cs="Calibri"/>
          <w:i/>
          <w:iCs/>
          <w:sz w:val="24"/>
          <w:szCs w:val="24"/>
          <w:lang w:val="en-US"/>
        </w:rPr>
        <w:t>p</w:t>
      </w:r>
      <w:r w:rsidRPr="00822F26">
        <w:rPr>
          <w:rFonts w:ascii="Calibri" w:hAnsi="Calibri" w:cs="Calibri"/>
          <w:sz w:val="24"/>
          <w:szCs w:val="24"/>
          <w:lang w:val="en-US"/>
        </w:rPr>
        <w:t xml:space="preserve"> = .22,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.04. The main effect of </w:t>
      </w:r>
      <w:r w:rsidR="00FD5980" w:rsidRPr="00822F26">
        <w:rPr>
          <w:rFonts w:ascii="Calibri" w:hAnsi="Calibri" w:cs="Calibri"/>
          <w:sz w:val="24"/>
          <w:szCs w:val="24"/>
          <w:lang w:val="en-US"/>
        </w:rPr>
        <w:t>EI</w:t>
      </w:r>
      <w:r w:rsidRPr="00822F26">
        <w:rPr>
          <w:rFonts w:ascii="Calibri" w:hAnsi="Calibri" w:cs="Calibri"/>
          <w:sz w:val="24"/>
          <w:szCs w:val="24"/>
          <w:lang w:val="en-US"/>
        </w:rPr>
        <w:t xml:space="preserve"> was 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(2,</w:t>
      </w:r>
      <w:r w:rsidR="00F3286A" w:rsidRPr="00822F26">
        <w:rPr>
          <w:rFonts w:ascii="Calibri" w:hAnsi="Calibri" w:cs="Calibri"/>
          <w:sz w:val="24"/>
          <w:szCs w:val="24"/>
          <w:lang w:val="en-US"/>
        </w:rPr>
        <w:t xml:space="preserve"> </w:t>
      </w:r>
      <w:r w:rsidRPr="00822F26">
        <w:rPr>
          <w:rFonts w:ascii="Calibri" w:hAnsi="Calibri" w:cs="Calibri"/>
          <w:sz w:val="24"/>
          <w:szCs w:val="24"/>
          <w:lang w:val="en-US"/>
        </w:rPr>
        <w:t>7</w:t>
      </w:r>
      <w:r w:rsidR="00F3286A" w:rsidRPr="00822F26">
        <w:rPr>
          <w:rFonts w:ascii="Calibri" w:hAnsi="Calibri" w:cs="Calibri"/>
          <w:sz w:val="24"/>
          <w:szCs w:val="24"/>
          <w:lang w:val="en-US"/>
        </w:rPr>
        <w:t>2</w:t>
      </w:r>
      <w:r w:rsidRPr="00822F26">
        <w:rPr>
          <w:rFonts w:ascii="Calibri" w:hAnsi="Calibri" w:cs="Calibri"/>
          <w:sz w:val="24"/>
          <w:szCs w:val="24"/>
          <w:lang w:val="en-US"/>
        </w:rPr>
        <w:t xml:space="preserve">) = 7.35, </w:t>
      </w:r>
      <w:r w:rsidRPr="00822F26">
        <w:rPr>
          <w:rFonts w:ascii="Calibri" w:hAnsi="Calibri" w:cs="Calibri"/>
          <w:i/>
          <w:iCs/>
          <w:sz w:val="24"/>
          <w:szCs w:val="24"/>
          <w:lang w:val="en-US"/>
        </w:rPr>
        <w:t xml:space="preserve">p </w:t>
      </w:r>
      <w:r w:rsidRPr="00822F26">
        <w:rPr>
          <w:rFonts w:ascii="Calibri" w:hAnsi="Calibri" w:cs="Calibri"/>
          <w:sz w:val="24"/>
          <w:szCs w:val="24"/>
          <w:lang w:val="en-US"/>
        </w:rPr>
        <w:t xml:space="preserve">= .001,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.1</w:t>
      </w:r>
      <w:r w:rsidR="00F3286A" w:rsidRPr="00822F26">
        <w:rPr>
          <w:rFonts w:ascii="Calibri" w:hAnsi="Calibri" w:cs="Calibri"/>
          <w:sz w:val="24"/>
          <w:szCs w:val="24"/>
          <w:lang w:val="en-US"/>
        </w:rPr>
        <w:t>7</w:t>
      </w:r>
      <w:r w:rsidRPr="00822F26">
        <w:rPr>
          <w:rFonts w:ascii="Calibri" w:hAnsi="Calibri" w:cs="Calibri"/>
          <w:sz w:val="24"/>
          <w:szCs w:val="24"/>
          <w:lang w:val="en-US"/>
        </w:rPr>
        <w:t xml:space="preserve">) indicated that there was a difference between the overall recall of emotion-induced words based upon participants level of </w:t>
      </w:r>
      <w:r w:rsidR="00FD5980" w:rsidRPr="00822F26">
        <w:rPr>
          <w:rFonts w:ascii="Calibri" w:hAnsi="Calibri" w:cs="Calibri"/>
          <w:sz w:val="24"/>
          <w:szCs w:val="24"/>
          <w:lang w:val="en-US"/>
        </w:rPr>
        <w:t>EI</w:t>
      </w:r>
      <w:r w:rsidRPr="00822F26">
        <w:rPr>
          <w:rFonts w:ascii="Calibri" w:hAnsi="Calibri" w:cs="Calibri"/>
          <w:sz w:val="24"/>
          <w:szCs w:val="24"/>
          <w:lang w:val="en-US"/>
        </w:rPr>
        <w:t>; participants who were categorized as having low EI (</w:t>
      </w:r>
      <w:r w:rsidRPr="00822F26">
        <w:rPr>
          <w:rFonts w:ascii="Calibri" w:hAnsi="Calibri" w:cs="Calibri"/>
          <w:i/>
          <w:iCs/>
          <w:sz w:val="24"/>
          <w:szCs w:val="24"/>
          <w:lang w:val="en-US"/>
        </w:rPr>
        <w:t>M</w:t>
      </w:r>
      <w:r w:rsidRPr="00822F26">
        <w:rPr>
          <w:rFonts w:ascii="Calibri" w:hAnsi="Calibri" w:cs="Calibri"/>
          <w:sz w:val="24"/>
          <w:szCs w:val="24"/>
          <w:lang w:val="en-US"/>
        </w:rPr>
        <w:t xml:space="preserve"> = 9.92, </w:t>
      </w:r>
      <w:r w:rsidRPr="00822F26">
        <w:rPr>
          <w:rFonts w:ascii="Calibri" w:hAnsi="Calibri" w:cs="Calibri"/>
          <w:i/>
          <w:iCs/>
          <w:sz w:val="24"/>
          <w:szCs w:val="24"/>
          <w:lang w:val="en-US"/>
        </w:rPr>
        <w:t>SD</w:t>
      </w:r>
      <w:r w:rsidRPr="00822F26">
        <w:rPr>
          <w:rFonts w:ascii="Calibri" w:hAnsi="Calibri" w:cs="Calibri"/>
          <w:sz w:val="24"/>
          <w:szCs w:val="24"/>
          <w:lang w:val="en-US"/>
        </w:rPr>
        <w:t xml:space="preserve"> = 1.65) recalled significantly more words than those who scored high (</w:t>
      </w:r>
      <w:r w:rsidRPr="00822F26">
        <w:rPr>
          <w:rFonts w:ascii="Calibri" w:hAnsi="Calibri" w:cs="Calibri"/>
          <w:i/>
          <w:iCs/>
          <w:sz w:val="24"/>
          <w:szCs w:val="24"/>
          <w:lang w:val="en-US"/>
        </w:rPr>
        <w:t>M</w:t>
      </w:r>
      <w:r w:rsidRPr="00822F26">
        <w:rPr>
          <w:rFonts w:ascii="Calibri" w:hAnsi="Calibri" w:cs="Calibri"/>
          <w:sz w:val="24"/>
          <w:szCs w:val="24"/>
          <w:lang w:val="en-US"/>
        </w:rPr>
        <w:t xml:space="preserve"> = 8.00, </w:t>
      </w:r>
      <w:r w:rsidRPr="00822F26">
        <w:rPr>
          <w:rFonts w:ascii="Calibri" w:hAnsi="Calibri" w:cs="Calibri"/>
          <w:i/>
          <w:iCs/>
          <w:sz w:val="24"/>
          <w:szCs w:val="24"/>
          <w:lang w:val="en-US"/>
        </w:rPr>
        <w:t>SD</w:t>
      </w:r>
      <w:r w:rsidRPr="00822F26">
        <w:rPr>
          <w:rFonts w:ascii="Calibri" w:hAnsi="Calibri" w:cs="Calibri"/>
          <w:sz w:val="24"/>
          <w:szCs w:val="24"/>
          <w:lang w:val="en-US"/>
        </w:rPr>
        <w:t xml:space="preserve"> = 2.96).</w:t>
      </w:r>
    </w:p>
    <w:p w14:paraId="47B4294B" w14:textId="77777777"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 The main effect of emotionally induced words was also 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(1,36) = 6.55, </w:t>
      </w:r>
      <w:r w:rsidRPr="00822F26">
        <w:rPr>
          <w:rFonts w:ascii="Calibri" w:hAnsi="Calibri" w:cs="Calibri"/>
          <w:i/>
          <w:iCs/>
          <w:sz w:val="24"/>
          <w:szCs w:val="24"/>
          <w:lang w:val="en-US"/>
        </w:rPr>
        <w:t>p</w:t>
      </w:r>
      <w:r w:rsidRPr="00822F26">
        <w:rPr>
          <w:rFonts w:ascii="Calibri" w:hAnsi="Calibri" w:cs="Calibri"/>
          <w:sz w:val="24"/>
          <w:szCs w:val="24"/>
          <w:lang w:val="en-US"/>
        </w:rPr>
        <w:t xml:space="preserve"> = .02,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.15. This implies that participants’ level of recall was related to the type of words they were being asked to recall. Pairwise comparison show that participants recalled significantly more positive words (</w:t>
      </w:r>
      <w:r w:rsidRPr="00822F26">
        <w:rPr>
          <w:rFonts w:ascii="Calibri" w:hAnsi="Calibri" w:cs="Calibri"/>
          <w:i/>
          <w:iCs/>
          <w:sz w:val="24"/>
          <w:szCs w:val="24"/>
          <w:lang w:val="en-US"/>
        </w:rPr>
        <w:t>M</w:t>
      </w:r>
      <w:r w:rsidRPr="00822F26">
        <w:rPr>
          <w:rFonts w:ascii="Calibri" w:hAnsi="Calibri" w:cs="Calibri"/>
          <w:sz w:val="24"/>
          <w:szCs w:val="24"/>
          <w:lang w:val="en-US"/>
        </w:rPr>
        <w:t xml:space="preserve"> = 10.18, </w:t>
      </w:r>
      <w:r w:rsidRPr="00822F26">
        <w:rPr>
          <w:rFonts w:ascii="Calibri" w:hAnsi="Calibri" w:cs="Calibri"/>
          <w:i/>
          <w:iCs/>
          <w:sz w:val="24"/>
          <w:szCs w:val="24"/>
          <w:lang w:val="en-US"/>
        </w:rPr>
        <w:t>SD</w:t>
      </w:r>
      <w:r w:rsidRPr="00822F26">
        <w:rPr>
          <w:rFonts w:ascii="Calibri" w:hAnsi="Calibri" w:cs="Calibri"/>
          <w:sz w:val="24"/>
          <w:szCs w:val="24"/>
          <w:lang w:val="en-US"/>
        </w:rPr>
        <w:t xml:space="preserve"> = 3.36) than negative (</w:t>
      </w:r>
      <w:r w:rsidRPr="00822F26">
        <w:rPr>
          <w:rFonts w:ascii="Calibri" w:hAnsi="Calibri" w:cs="Calibri"/>
          <w:i/>
          <w:iCs/>
          <w:sz w:val="24"/>
          <w:szCs w:val="24"/>
          <w:lang w:val="en-US"/>
        </w:rPr>
        <w:t>M</w:t>
      </w:r>
      <w:r w:rsidRPr="00822F26">
        <w:rPr>
          <w:rFonts w:ascii="Calibri" w:hAnsi="Calibri" w:cs="Calibri"/>
          <w:sz w:val="24"/>
          <w:szCs w:val="24"/>
          <w:lang w:val="en-US"/>
        </w:rPr>
        <w:t xml:space="preserve"> = 8.89, </w:t>
      </w:r>
      <w:r w:rsidRPr="00822F26">
        <w:rPr>
          <w:rFonts w:ascii="Calibri" w:hAnsi="Calibri" w:cs="Calibri"/>
          <w:i/>
          <w:iCs/>
          <w:sz w:val="24"/>
          <w:szCs w:val="24"/>
          <w:lang w:val="en-US"/>
        </w:rPr>
        <w:t>SD</w:t>
      </w:r>
      <w:r w:rsidRPr="00822F26">
        <w:rPr>
          <w:rFonts w:ascii="Calibri" w:hAnsi="Calibri" w:cs="Calibri"/>
          <w:sz w:val="24"/>
          <w:szCs w:val="24"/>
          <w:lang w:val="en-US"/>
        </w:rPr>
        <w:t xml:space="preserve"> = 2.97; </w:t>
      </w:r>
      <w:r w:rsidRPr="00822F26">
        <w:rPr>
          <w:rFonts w:ascii="Calibri" w:hAnsi="Calibri" w:cs="Calibri"/>
          <w:i/>
          <w:iCs/>
          <w:sz w:val="24"/>
          <w:szCs w:val="24"/>
          <w:lang w:val="en-US"/>
        </w:rPr>
        <w:t>p</w:t>
      </w:r>
      <w:r w:rsidRPr="00822F26">
        <w:rPr>
          <w:rFonts w:ascii="Calibri" w:hAnsi="Calibri" w:cs="Calibri"/>
          <w:sz w:val="24"/>
          <w:szCs w:val="24"/>
          <w:lang w:val="en-US"/>
        </w:rPr>
        <w:t xml:space="preserve"> = .04), and significantly more positive words than neutral words (</w:t>
      </w:r>
      <w:r w:rsidRPr="00822F26">
        <w:rPr>
          <w:rFonts w:ascii="Calibri" w:hAnsi="Calibri" w:cs="Calibri"/>
          <w:i/>
          <w:iCs/>
          <w:sz w:val="24"/>
          <w:szCs w:val="24"/>
          <w:lang w:val="en-US"/>
        </w:rPr>
        <w:t xml:space="preserve">M </w:t>
      </w:r>
      <w:r w:rsidRPr="00822F26">
        <w:rPr>
          <w:rFonts w:ascii="Calibri" w:hAnsi="Calibri" w:cs="Calibri"/>
          <w:sz w:val="24"/>
          <w:szCs w:val="24"/>
          <w:lang w:val="en-US"/>
        </w:rPr>
        <w:t xml:space="preserve">= 8.08, </w:t>
      </w:r>
      <w:r w:rsidRPr="00822F26">
        <w:rPr>
          <w:rFonts w:ascii="Calibri" w:hAnsi="Calibri" w:cs="Calibri"/>
          <w:i/>
          <w:iCs/>
          <w:sz w:val="24"/>
          <w:szCs w:val="24"/>
          <w:lang w:val="en-US"/>
        </w:rPr>
        <w:t>SD</w:t>
      </w:r>
      <w:r w:rsidRPr="00822F26">
        <w:rPr>
          <w:rFonts w:ascii="Calibri" w:hAnsi="Calibri" w:cs="Calibri"/>
          <w:sz w:val="24"/>
          <w:szCs w:val="24"/>
          <w:lang w:val="en-US"/>
        </w:rPr>
        <w:t xml:space="preserve"> = 3.04; </w:t>
      </w:r>
      <w:r w:rsidRPr="00822F26">
        <w:rPr>
          <w:rFonts w:ascii="Calibri" w:hAnsi="Calibri" w:cs="Calibri"/>
          <w:i/>
          <w:iCs/>
          <w:sz w:val="24"/>
          <w:szCs w:val="24"/>
          <w:lang w:val="en-US"/>
        </w:rPr>
        <w:t>p</w:t>
      </w:r>
      <w:r w:rsidRPr="00822F26">
        <w:rPr>
          <w:rFonts w:ascii="Calibri" w:hAnsi="Calibri" w:cs="Calibri"/>
          <w:sz w:val="24"/>
          <w:szCs w:val="24"/>
          <w:lang w:val="en-US"/>
        </w:rPr>
        <w:t xml:space="preserve"> = .004). There was no difference in the recall of negative and neutral words (</w:t>
      </w:r>
      <w:r w:rsidRPr="00822F26">
        <w:rPr>
          <w:rFonts w:ascii="Calibri" w:hAnsi="Calibri" w:cs="Calibri"/>
          <w:i/>
          <w:iCs/>
          <w:sz w:val="24"/>
          <w:szCs w:val="24"/>
          <w:lang w:val="en-US"/>
        </w:rPr>
        <w:t>p</w:t>
      </w:r>
      <w:r w:rsidRPr="00822F26">
        <w:rPr>
          <w:rFonts w:ascii="Calibri" w:hAnsi="Calibri" w:cs="Calibri"/>
          <w:sz w:val="24"/>
          <w:szCs w:val="24"/>
          <w:lang w:val="en-US"/>
        </w:rPr>
        <w:t xml:space="preserve"> = .42).</w:t>
      </w:r>
    </w:p>
    <w:p w14:paraId="71CF3554" w14:textId="0661A262" w:rsidR="00897069"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The hypothesis </w:t>
      </w:r>
      <w:r w:rsidR="00B213BD" w:rsidRPr="00822F26">
        <w:rPr>
          <w:rFonts w:ascii="Calibri" w:hAnsi="Calibri" w:cs="Calibri"/>
          <w:sz w:val="24"/>
          <w:szCs w:val="24"/>
          <w:lang w:val="en-US"/>
        </w:rPr>
        <w:t xml:space="preserve">that participants will recall more positively induced words than negatively induced words and more positive words than neutral words can be accepted as it was found that participants did recall more positive words than negative and neutral words. However, the hypothesis that participants with higher </w:t>
      </w:r>
      <w:r w:rsidR="00FD5980" w:rsidRPr="00822F26">
        <w:rPr>
          <w:rFonts w:ascii="Calibri" w:hAnsi="Calibri" w:cs="Calibri"/>
          <w:sz w:val="24"/>
          <w:szCs w:val="24"/>
          <w:lang w:val="en-US"/>
        </w:rPr>
        <w:t>EI</w:t>
      </w:r>
      <w:r w:rsidR="00B213BD" w:rsidRPr="00822F26">
        <w:rPr>
          <w:rFonts w:ascii="Calibri" w:hAnsi="Calibri" w:cs="Calibri"/>
          <w:sz w:val="24"/>
          <w:szCs w:val="24"/>
          <w:lang w:val="en-US"/>
        </w:rPr>
        <w:t xml:space="preserve"> will recall more words overall cannot be accepted as the results found that participants with low </w:t>
      </w:r>
      <w:r w:rsidR="00FD5980" w:rsidRPr="00822F26">
        <w:rPr>
          <w:rFonts w:ascii="Calibri" w:hAnsi="Calibri" w:cs="Calibri"/>
          <w:sz w:val="24"/>
          <w:szCs w:val="24"/>
          <w:lang w:val="en-US"/>
        </w:rPr>
        <w:t>EI</w:t>
      </w:r>
      <w:r w:rsidR="00B213BD" w:rsidRPr="00822F26">
        <w:rPr>
          <w:rFonts w:ascii="Calibri" w:hAnsi="Calibri" w:cs="Calibri"/>
          <w:sz w:val="24"/>
          <w:szCs w:val="24"/>
          <w:lang w:val="en-US"/>
        </w:rPr>
        <w:t xml:space="preserve"> </w:t>
      </w:r>
      <w:bookmarkStart w:id="0" w:name="_Hlk157879506"/>
      <w:r w:rsidR="00B213BD" w:rsidRPr="00822F26">
        <w:rPr>
          <w:rFonts w:ascii="Calibri" w:hAnsi="Calibri" w:cs="Calibri"/>
          <w:sz w:val="24"/>
          <w:szCs w:val="24"/>
          <w:lang w:val="en-US"/>
        </w:rPr>
        <w:t>scored</w:t>
      </w:r>
      <w:r w:rsidR="003D2F09" w:rsidRPr="00822F26">
        <w:rPr>
          <w:rFonts w:ascii="Calibri" w:hAnsi="Calibri" w:cs="Calibri"/>
          <w:sz w:val="24"/>
          <w:szCs w:val="24"/>
          <w:lang w:val="en-US"/>
        </w:rPr>
        <w:t xml:space="preserve"> higher overall compared to participants with high </w:t>
      </w:r>
      <w:r w:rsidR="00FD5980" w:rsidRPr="00822F26">
        <w:rPr>
          <w:rFonts w:ascii="Calibri" w:hAnsi="Calibri" w:cs="Calibri"/>
          <w:sz w:val="24"/>
          <w:szCs w:val="24"/>
          <w:lang w:val="en-US"/>
        </w:rPr>
        <w:t>EI</w:t>
      </w:r>
      <w:r w:rsidR="003D2F09" w:rsidRPr="00822F26">
        <w:rPr>
          <w:rFonts w:ascii="Calibri" w:hAnsi="Calibri" w:cs="Calibri"/>
          <w:sz w:val="24"/>
          <w:szCs w:val="24"/>
          <w:lang w:val="en-US"/>
        </w:rPr>
        <w:t xml:space="preserve">. </w:t>
      </w:r>
      <w:bookmarkEnd w:id="0"/>
    </w:p>
    <w:p w14:paraId="414C0447" w14:textId="77777777" w:rsidR="003848B9" w:rsidRPr="00822F26" w:rsidRDefault="003848B9" w:rsidP="00710B2F">
      <w:pPr>
        <w:spacing w:line="360" w:lineRule="auto"/>
        <w:ind w:firstLine="720"/>
        <w:rPr>
          <w:rFonts w:ascii="Calibri" w:hAnsi="Calibri" w:cs="Calibri"/>
          <w:sz w:val="24"/>
          <w:szCs w:val="24"/>
          <w:lang w:val="en-US"/>
        </w:rPr>
      </w:pPr>
    </w:p>
    <w:p w14:paraId="35E7FA5F" w14:textId="1278C42F" w:rsidR="0043494C" w:rsidRPr="003848B9" w:rsidRDefault="00623628" w:rsidP="00710B2F">
      <w:pPr>
        <w:spacing w:line="360" w:lineRule="auto"/>
        <w:jc w:val="center"/>
        <w:rPr>
          <w:rFonts w:ascii="Calibri" w:hAnsi="Calibri" w:cs="Calibri"/>
          <w:b/>
          <w:bCs/>
          <w:sz w:val="24"/>
          <w:szCs w:val="24"/>
          <w:lang w:val="en-US"/>
        </w:rPr>
      </w:pPr>
      <w:r w:rsidRPr="003848B9">
        <w:rPr>
          <w:rFonts w:ascii="Calibri" w:hAnsi="Calibri" w:cs="Calibri"/>
          <w:b/>
          <w:bCs/>
          <w:sz w:val="24"/>
          <w:szCs w:val="24"/>
          <w:lang w:val="en-US"/>
        </w:rPr>
        <w:t>Discussion</w:t>
      </w:r>
    </w:p>
    <w:p w14:paraId="598123FE" w14:textId="3DAEB9D9" w:rsidR="009F4A91" w:rsidRPr="003848B9" w:rsidRDefault="0043494C"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The </w:t>
      </w:r>
      <w:r w:rsidR="00186DD4" w:rsidRPr="003848B9">
        <w:rPr>
          <w:rFonts w:ascii="Calibri" w:hAnsi="Calibri" w:cs="Calibri"/>
          <w:sz w:val="24"/>
          <w:szCs w:val="24"/>
          <w:lang w:val="en-US"/>
        </w:rPr>
        <w:t xml:space="preserve">study aimed to look at levels of </w:t>
      </w:r>
      <w:r w:rsidR="00FD5980" w:rsidRPr="003848B9">
        <w:rPr>
          <w:rFonts w:ascii="Calibri" w:hAnsi="Calibri" w:cs="Calibri"/>
          <w:sz w:val="24"/>
          <w:szCs w:val="24"/>
          <w:lang w:val="en-US"/>
        </w:rPr>
        <w:t>EI</w:t>
      </w:r>
      <w:r w:rsidR="00186DD4" w:rsidRPr="003848B9">
        <w:rPr>
          <w:rFonts w:ascii="Calibri" w:hAnsi="Calibri" w:cs="Calibri"/>
          <w:sz w:val="24"/>
          <w:szCs w:val="24"/>
          <w:lang w:val="en-US"/>
        </w:rPr>
        <w:t xml:space="preserve"> and memory recall for emotion induced words. It was hypothesised that individuals with higher </w:t>
      </w:r>
      <w:r w:rsidR="00FD5980" w:rsidRPr="003848B9">
        <w:rPr>
          <w:rFonts w:ascii="Calibri" w:hAnsi="Calibri" w:cs="Calibri"/>
          <w:sz w:val="24"/>
          <w:szCs w:val="24"/>
          <w:lang w:val="en-US"/>
        </w:rPr>
        <w:t>EI</w:t>
      </w:r>
      <w:r w:rsidR="00186DD4" w:rsidRPr="003848B9">
        <w:rPr>
          <w:rFonts w:ascii="Calibri" w:hAnsi="Calibri" w:cs="Calibri"/>
          <w:sz w:val="24"/>
          <w:szCs w:val="24"/>
          <w:lang w:val="en-US"/>
        </w:rPr>
        <w:t xml:space="preserve"> would be able to recall more words. Furthermore, it was also hypothesised that individuals would recall more positive words compared to negative and neutral words. As seen above</w:t>
      </w:r>
      <w:r w:rsidR="00F411C4" w:rsidRPr="003848B9">
        <w:rPr>
          <w:rFonts w:ascii="Calibri" w:hAnsi="Calibri" w:cs="Calibri"/>
          <w:sz w:val="24"/>
          <w:szCs w:val="24"/>
          <w:lang w:val="en-US"/>
        </w:rPr>
        <w:t xml:space="preserve"> only one of the hypothesis made can be accepted while the other is rejected</w:t>
      </w:r>
      <w:r w:rsidR="009F4A91" w:rsidRPr="003848B9">
        <w:rPr>
          <w:rFonts w:ascii="Calibri" w:hAnsi="Calibri" w:cs="Calibri"/>
          <w:sz w:val="24"/>
          <w:szCs w:val="24"/>
          <w:lang w:val="en-US"/>
        </w:rPr>
        <w:t xml:space="preserve">. Results found that out of the three types of emotion induced words which were positive, neutral and negative. Positive words where recalled more than negative and neutral words which correlated with out hypothesis that positive words would be recalled more that negative and neutral words. </w:t>
      </w:r>
    </w:p>
    <w:p w14:paraId="02C79519" w14:textId="51FCF3DE" w:rsidR="009F4A91" w:rsidRPr="003848B9" w:rsidRDefault="009F4A91"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lastRenderedPageBreak/>
        <w:t>These finds also relate to previous research</w:t>
      </w:r>
      <w:r w:rsidR="00DA074A" w:rsidRPr="003848B9">
        <w:rPr>
          <w:rFonts w:ascii="Calibri" w:hAnsi="Calibri" w:cs="Calibri"/>
          <w:sz w:val="24"/>
          <w:szCs w:val="24"/>
          <w:lang w:val="en-US"/>
        </w:rPr>
        <w:t xml:space="preserve"> by Mavrou (2021) who</w:t>
      </w:r>
      <w:r w:rsidR="00166C56" w:rsidRPr="003848B9">
        <w:rPr>
          <w:rFonts w:ascii="Calibri" w:hAnsi="Calibri" w:cs="Calibri"/>
          <w:sz w:val="24"/>
          <w:szCs w:val="24"/>
          <w:lang w:val="en-US"/>
        </w:rPr>
        <w:t xml:space="preserve"> tested whether </w:t>
      </w:r>
      <w:r w:rsidR="00FD5980" w:rsidRPr="003848B9">
        <w:rPr>
          <w:rFonts w:ascii="Calibri" w:hAnsi="Calibri" w:cs="Calibri"/>
          <w:sz w:val="24"/>
          <w:szCs w:val="24"/>
          <w:lang w:val="en-US"/>
        </w:rPr>
        <w:t>EI</w:t>
      </w:r>
      <w:r w:rsidR="00166C56" w:rsidRPr="003848B9">
        <w:rPr>
          <w:rFonts w:ascii="Calibri" w:hAnsi="Calibri" w:cs="Calibri"/>
          <w:sz w:val="24"/>
          <w:szCs w:val="24"/>
          <w:lang w:val="en-US"/>
        </w:rPr>
        <w:t xml:space="preserve"> had an effect on the amount of emotion induced words that where recalled. As well as seeing if language effected recall of emotion included words. There </w:t>
      </w:r>
      <w:r w:rsidR="00AC1C5A" w:rsidRPr="003848B9">
        <w:rPr>
          <w:rFonts w:ascii="Calibri" w:hAnsi="Calibri" w:cs="Calibri"/>
          <w:sz w:val="24"/>
          <w:szCs w:val="24"/>
          <w:lang w:val="en-US"/>
        </w:rPr>
        <w:t xml:space="preserve">results correlated with ours as they also found that positive words where better recalled overall, it was also interesting to see that this was the case for both languages the participants </w:t>
      </w:r>
      <w:r w:rsidR="00FA70D9" w:rsidRPr="003848B9">
        <w:rPr>
          <w:rFonts w:ascii="Calibri" w:hAnsi="Calibri" w:cs="Calibri"/>
          <w:sz w:val="24"/>
          <w:szCs w:val="24"/>
          <w:lang w:val="en-US"/>
        </w:rPr>
        <w:t xml:space="preserve">which can further solidify our hypothesis that positively induced words would be recalled more that negative and neural. Furthermore, </w:t>
      </w:r>
      <w:r w:rsidR="003D0241" w:rsidRPr="003848B9">
        <w:rPr>
          <w:rFonts w:ascii="Calibri" w:hAnsi="Calibri" w:cs="Calibri"/>
          <w:sz w:val="24"/>
          <w:szCs w:val="24"/>
          <w:lang w:val="en-US"/>
        </w:rPr>
        <w:t xml:space="preserve">within Mavrou (2021) study it was found that </w:t>
      </w:r>
      <w:r w:rsidR="00FD5980" w:rsidRPr="003848B9">
        <w:rPr>
          <w:rFonts w:ascii="Calibri" w:hAnsi="Calibri" w:cs="Calibri"/>
          <w:sz w:val="24"/>
          <w:szCs w:val="24"/>
          <w:lang w:val="en-US"/>
        </w:rPr>
        <w:t>EI</w:t>
      </w:r>
      <w:r w:rsidR="003D0241" w:rsidRPr="003848B9">
        <w:rPr>
          <w:rFonts w:ascii="Calibri" w:hAnsi="Calibri" w:cs="Calibri"/>
          <w:sz w:val="24"/>
          <w:szCs w:val="24"/>
          <w:lang w:val="en-US"/>
        </w:rPr>
        <w:t xml:space="preserve"> was the sole predictor for the recollection of emotion induced words. Out results also found that there is a significant main effect for </w:t>
      </w:r>
      <w:r w:rsidR="00FD5980" w:rsidRPr="003848B9">
        <w:rPr>
          <w:rFonts w:ascii="Calibri" w:hAnsi="Calibri" w:cs="Calibri"/>
          <w:sz w:val="24"/>
          <w:szCs w:val="24"/>
          <w:lang w:val="en-US"/>
        </w:rPr>
        <w:t>EI</w:t>
      </w:r>
      <w:r w:rsidR="003D0241" w:rsidRPr="003848B9">
        <w:rPr>
          <w:rFonts w:ascii="Calibri" w:hAnsi="Calibri" w:cs="Calibri"/>
          <w:sz w:val="24"/>
          <w:szCs w:val="24"/>
          <w:lang w:val="en-US"/>
        </w:rPr>
        <w:t xml:space="preserve"> and the overall recall of emotion induced words.  </w:t>
      </w:r>
    </w:p>
    <w:p w14:paraId="1B0AC443" w14:textId="77777777" w:rsidR="00174413" w:rsidRPr="003848B9" w:rsidRDefault="00FA70D9"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Furthermore, findings from</w:t>
      </w:r>
      <w:r w:rsidR="0018625A" w:rsidRPr="003848B9">
        <w:rPr>
          <w:rFonts w:ascii="Calibri" w:hAnsi="Calibri" w:cs="Calibri"/>
          <w:sz w:val="24"/>
          <w:szCs w:val="24"/>
          <w:lang w:val="en-US"/>
        </w:rPr>
        <w:t xml:space="preserve"> Toyota (2011) also found that between pleasant, neutral, and unpleasant words, pleasant words where recalled more overall which also correlates with our findings. Finally research by Gillihan et al. (2007) on the emotional stimulus of positive, neutral, and negative memories </w:t>
      </w:r>
      <w:r w:rsidR="00DE3197" w:rsidRPr="003848B9">
        <w:rPr>
          <w:rFonts w:ascii="Calibri" w:hAnsi="Calibri" w:cs="Calibri"/>
          <w:sz w:val="24"/>
          <w:szCs w:val="24"/>
          <w:lang w:val="en-US"/>
        </w:rPr>
        <w:t>found that positive memories where better recalled which is also related to our study which looked at the emotional stimulus of words as well as our findings.</w:t>
      </w:r>
    </w:p>
    <w:p w14:paraId="3F0003E3" w14:textId="3E952E63" w:rsidR="00FA70D9" w:rsidRPr="003848B9" w:rsidRDefault="00174413"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However, the hypothesis that individuals with higher </w:t>
      </w:r>
      <w:r w:rsidR="00FD5980" w:rsidRPr="003848B9">
        <w:rPr>
          <w:rFonts w:ascii="Calibri" w:hAnsi="Calibri" w:cs="Calibri"/>
          <w:sz w:val="24"/>
          <w:szCs w:val="24"/>
          <w:lang w:val="en-US"/>
        </w:rPr>
        <w:t>EI</w:t>
      </w:r>
      <w:r w:rsidRPr="003848B9">
        <w:rPr>
          <w:rFonts w:ascii="Calibri" w:hAnsi="Calibri" w:cs="Calibri"/>
          <w:sz w:val="24"/>
          <w:szCs w:val="24"/>
          <w:lang w:val="en-US"/>
        </w:rPr>
        <w:t xml:space="preserve"> would recall more words can</w:t>
      </w:r>
      <w:r w:rsidR="00EF110F" w:rsidRPr="003848B9">
        <w:rPr>
          <w:rFonts w:ascii="Calibri" w:hAnsi="Calibri" w:cs="Calibri"/>
          <w:sz w:val="24"/>
          <w:szCs w:val="24"/>
          <w:lang w:val="en-US"/>
        </w:rPr>
        <w:t>’t</w:t>
      </w:r>
      <w:r w:rsidRPr="003848B9">
        <w:rPr>
          <w:rFonts w:ascii="Calibri" w:hAnsi="Calibri" w:cs="Calibri"/>
          <w:sz w:val="24"/>
          <w:szCs w:val="24"/>
          <w:lang w:val="en-US"/>
        </w:rPr>
        <w:t xml:space="preserve"> be accepted a</w:t>
      </w:r>
      <w:r w:rsidR="00EF110F" w:rsidRPr="003848B9">
        <w:rPr>
          <w:rFonts w:ascii="Calibri" w:hAnsi="Calibri" w:cs="Calibri"/>
          <w:sz w:val="24"/>
          <w:szCs w:val="24"/>
          <w:lang w:val="en-US"/>
        </w:rPr>
        <w:t>s</w:t>
      </w:r>
      <w:r w:rsidRPr="003848B9">
        <w:rPr>
          <w:rFonts w:ascii="Calibri" w:hAnsi="Calibri" w:cs="Calibri"/>
          <w:sz w:val="24"/>
          <w:szCs w:val="24"/>
          <w:lang w:val="en-US"/>
        </w:rPr>
        <w:t xml:space="preserve"> the opposite was found.</w:t>
      </w:r>
      <w:r w:rsidR="005D46EB" w:rsidRPr="003848B9">
        <w:rPr>
          <w:rFonts w:ascii="Calibri" w:hAnsi="Calibri" w:cs="Calibri"/>
          <w:sz w:val="24"/>
          <w:szCs w:val="24"/>
          <w:lang w:val="en-US"/>
        </w:rPr>
        <w:t xml:space="preserve"> Toyota (2011) found that individuals with high</w:t>
      </w:r>
      <w:r w:rsidR="00FD5980" w:rsidRPr="003848B9">
        <w:rPr>
          <w:rFonts w:ascii="Calibri" w:hAnsi="Calibri" w:cs="Calibri"/>
          <w:sz w:val="24"/>
          <w:szCs w:val="24"/>
          <w:lang w:val="en-US"/>
        </w:rPr>
        <w:t xml:space="preserve"> EI</w:t>
      </w:r>
      <w:r w:rsidR="005D46EB" w:rsidRPr="003848B9">
        <w:rPr>
          <w:rFonts w:ascii="Calibri" w:hAnsi="Calibri" w:cs="Calibri"/>
          <w:sz w:val="24"/>
          <w:szCs w:val="24"/>
          <w:lang w:val="en-US"/>
        </w:rPr>
        <w:t xml:space="preserve"> </w:t>
      </w:r>
      <w:r w:rsidR="00C64478" w:rsidRPr="003848B9">
        <w:rPr>
          <w:rFonts w:ascii="Calibri" w:hAnsi="Calibri" w:cs="Calibri"/>
          <w:sz w:val="24"/>
          <w:szCs w:val="24"/>
          <w:lang w:val="en-US"/>
        </w:rPr>
        <w:t xml:space="preserve">for all three trials scored significantly higher on recall than individuals with low </w:t>
      </w:r>
      <w:r w:rsidR="00FD5980" w:rsidRPr="003848B9">
        <w:rPr>
          <w:rFonts w:ascii="Calibri" w:hAnsi="Calibri" w:cs="Calibri"/>
          <w:sz w:val="24"/>
          <w:szCs w:val="24"/>
          <w:lang w:val="en-US"/>
        </w:rPr>
        <w:t>EI</w:t>
      </w:r>
      <w:r w:rsidR="00C64478" w:rsidRPr="003848B9">
        <w:rPr>
          <w:rFonts w:ascii="Calibri" w:hAnsi="Calibri" w:cs="Calibri"/>
          <w:sz w:val="24"/>
          <w:szCs w:val="24"/>
          <w:lang w:val="en-US"/>
        </w:rPr>
        <w:t>.</w:t>
      </w:r>
      <w:r w:rsidR="00FD3156" w:rsidRPr="003848B9">
        <w:rPr>
          <w:rFonts w:ascii="Calibri" w:hAnsi="Calibri" w:cs="Calibri"/>
          <w:sz w:val="24"/>
          <w:szCs w:val="24"/>
          <w:lang w:val="en-US"/>
        </w:rPr>
        <w:t xml:space="preserve"> </w:t>
      </w:r>
      <w:r w:rsidR="00EF110F" w:rsidRPr="003848B9">
        <w:rPr>
          <w:rFonts w:ascii="Calibri" w:hAnsi="Calibri" w:cs="Calibri"/>
          <w:sz w:val="24"/>
          <w:szCs w:val="24"/>
          <w:lang w:val="en-US"/>
        </w:rPr>
        <w:t>However the</w:t>
      </w:r>
      <w:r w:rsidR="00214052" w:rsidRPr="003848B9">
        <w:rPr>
          <w:rFonts w:ascii="Calibri" w:hAnsi="Calibri" w:cs="Calibri"/>
          <w:sz w:val="24"/>
          <w:szCs w:val="24"/>
          <w:lang w:val="en-US"/>
        </w:rPr>
        <w:t>re</w:t>
      </w:r>
      <w:r w:rsidR="00EF110F" w:rsidRPr="003848B9">
        <w:rPr>
          <w:rFonts w:ascii="Calibri" w:hAnsi="Calibri" w:cs="Calibri"/>
          <w:sz w:val="24"/>
          <w:szCs w:val="24"/>
          <w:lang w:val="en-US"/>
        </w:rPr>
        <w:t xml:space="preserve"> </w:t>
      </w:r>
      <w:r w:rsidR="00214052" w:rsidRPr="003848B9">
        <w:rPr>
          <w:rFonts w:ascii="Calibri" w:hAnsi="Calibri" w:cs="Calibri"/>
          <w:sz w:val="24"/>
          <w:szCs w:val="24"/>
          <w:lang w:val="en-US"/>
        </w:rPr>
        <w:t>where some differences with the emotional stimuli’s that were used. Toyota (2011) used kanji words while ou</w:t>
      </w:r>
      <w:r w:rsidR="005D3458" w:rsidRPr="003848B9">
        <w:rPr>
          <w:rFonts w:ascii="Calibri" w:hAnsi="Calibri" w:cs="Calibri"/>
          <w:sz w:val="24"/>
          <w:szCs w:val="24"/>
          <w:lang w:val="en-US"/>
        </w:rPr>
        <w:t xml:space="preserve">r </w:t>
      </w:r>
      <w:r w:rsidR="00214052" w:rsidRPr="003848B9">
        <w:rPr>
          <w:rFonts w:ascii="Calibri" w:hAnsi="Calibri" w:cs="Calibri"/>
          <w:sz w:val="24"/>
          <w:szCs w:val="24"/>
          <w:lang w:val="en-US"/>
        </w:rPr>
        <w:t>study used English words.</w:t>
      </w:r>
      <w:r w:rsidR="005D3458" w:rsidRPr="003848B9">
        <w:rPr>
          <w:rFonts w:ascii="Calibri" w:hAnsi="Calibri" w:cs="Calibri"/>
          <w:sz w:val="24"/>
          <w:szCs w:val="24"/>
          <w:lang w:val="en-US"/>
        </w:rPr>
        <w:t xml:space="preserve"> This may be a reason to why we found opposite results between memory </w:t>
      </w:r>
      <w:r w:rsidR="00E21E6E" w:rsidRPr="003848B9">
        <w:rPr>
          <w:rFonts w:ascii="Calibri" w:hAnsi="Calibri" w:cs="Calibri"/>
          <w:sz w:val="24"/>
          <w:szCs w:val="24"/>
          <w:lang w:val="en-US"/>
        </w:rPr>
        <w:t>recall of</w:t>
      </w:r>
      <w:r w:rsidR="005D3458" w:rsidRPr="003848B9">
        <w:rPr>
          <w:rFonts w:ascii="Calibri" w:hAnsi="Calibri" w:cs="Calibri"/>
          <w:sz w:val="24"/>
          <w:szCs w:val="24"/>
          <w:lang w:val="en-US"/>
        </w:rPr>
        <w:t xml:space="preserve"> emotion induced words and</w:t>
      </w:r>
      <w:r w:rsidR="00C23D9A" w:rsidRPr="003848B9">
        <w:rPr>
          <w:rFonts w:ascii="Calibri" w:hAnsi="Calibri" w:cs="Calibri"/>
          <w:sz w:val="24"/>
          <w:szCs w:val="24"/>
          <w:lang w:val="en-US"/>
        </w:rPr>
        <w:t xml:space="preserve"> EI</w:t>
      </w:r>
      <w:r w:rsidR="005D3458" w:rsidRPr="003848B9">
        <w:rPr>
          <w:rFonts w:ascii="Calibri" w:hAnsi="Calibri" w:cs="Calibri"/>
          <w:sz w:val="24"/>
          <w:szCs w:val="24"/>
          <w:lang w:val="en-US"/>
        </w:rPr>
        <w:t>.</w:t>
      </w:r>
      <w:r w:rsidR="00E21E6E" w:rsidRPr="003848B9">
        <w:rPr>
          <w:rFonts w:ascii="Calibri" w:hAnsi="Calibri" w:cs="Calibri"/>
          <w:sz w:val="24"/>
          <w:szCs w:val="24"/>
          <w:lang w:val="en-US"/>
        </w:rPr>
        <w:t xml:space="preserve"> It may be beneficial for </w:t>
      </w:r>
      <w:r w:rsidR="00081E3D" w:rsidRPr="003848B9">
        <w:rPr>
          <w:rFonts w:ascii="Calibri" w:hAnsi="Calibri" w:cs="Calibri"/>
          <w:sz w:val="24"/>
          <w:szCs w:val="24"/>
          <w:lang w:val="en-US"/>
        </w:rPr>
        <w:t>us to further look into whether language determines whether</w:t>
      </w:r>
      <w:r w:rsidR="00C23D9A" w:rsidRPr="003848B9">
        <w:rPr>
          <w:rFonts w:ascii="Calibri" w:hAnsi="Calibri" w:cs="Calibri"/>
          <w:sz w:val="24"/>
          <w:szCs w:val="24"/>
          <w:lang w:val="en-US"/>
        </w:rPr>
        <w:t xml:space="preserve"> levels of EI </w:t>
      </w:r>
      <w:r w:rsidR="00176419" w:rsidRPr="003848B9">
        <w:rPr>
          <w:rFonts w:ascii="Calibri" w:hAnsi="Calibri" w:cs="Calibri"/>
          <w:sz w:val="24"/>
          <w:szCs w:val="24"/>
          <w:lang w:val="en-US"/>
        </w:rPr>
        <w:t xml:space="preserve">can </w:t>
      </w:r>
      <w:r w:rsidR="00FD29D3" w:rsidRPr="003848B9">
        <w:rPr>
          <w:rFonts w:ascii="Calibri" w:hAnsi="Calibri" w:cs="Calibri"/>
          <w:sz w:val="24"/>
          <w:szCs w:val="24"/>
          <w:lang w:val="en-US"/>
        </w:rPr>
        <w:t>affect</w:t>
      </w:r>
      <w:r w:rsidR="00176419" w:rsidRPr="003848B9">
        <w:rPr>
          <w:rFonts w:ascii="Calibri" w:hAnsi="Calibri" w:cs="Calibri"/>
          <w:sz w:val="24"/>
          <w:szCs w:val="24"/>
          <w:lang w:val="en-US"/>
        </w:rPr>
        <w:t xml:space="preserve"> </w:t>
      </w:r>
      <w:r w:rsidR="00C23D9A" w:rsidRPr="003848B9">
        <w:rPr>
          <w:rFonts w:ascii="Calibri" w:hAnsi="Calibri" w:cs="Calibri"/>
          <w:sz w:val="24"/>
          <w:szCs w:val="24"/>
          <w:lang w:val="en-US"/>
        </w:rPr>
        <w:t>memory recall of emotion include words.</w:t>
      </w:r>
      <w:r w:rsidR="00E21E6E" w:rsidRPr="003848B9">
        <w:rPr>
          <w:rFonts w:ascii="Calibri" w:hAnsi="Calibri" w:cs="Calibri"/>
          <w:sz w:val="24"/>
          <w:szCs w:val="24"/>
          <w:lang w:val="en-US"/>
        </w:rPr>
        <w:t xml:space="preserve"> </w:t>
      </w:r>
      <w:r w:rsidR="00214052" w:rsidRPr="003848B9">
        <w:rPr>
          <w:rFonts w:ascii="Calibri" w:hAnsi="Calibri" w:cs="Calibri"/>
          <w:sz w:val="24"/>
          <w:szCs w:val="24"/>
          <w:lang w:val="en-US"/>
        </w:rPr>
        <w:t xml:space="preserve">  </w:t>
      </w:r>
      <w:r w:rsidR="00C64478" w:rsidRPr="003848B9">
        <w:rPr>
          <w:rFonts w:ascii="Calibri" w:hAnsi="Calibri" w:cs="Calibri"/>
          <w:sz w:val="24"/>
          <w:szCs w:val="24"/>
          <w:lang w:val="en-US"/>
        </w:rPr>
        <w:t xml:space="preserve"> </w:t>
      </w:r>
    </w:p>
    <w:p w14:paraId="48739F57" w14:textId="22348308" w:rsidR="00FE2E29" w:rsidRPr="003848B9" w:rsidRDefault="00FD3156"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There are some areas that would benefit from expanding on for future research. For example, looked at whether gender had an effect on the amount of words recalled. Furthermore, seeing if levels of </w:t>
      </w:r>
      <w:r w:rsidR="00FD5980" w:rsidRPr="003848B9">
        <w:rPr>
          <w:rFonts w:ascii="Calibri" w:hAnsi="Calibri" w:cs="Calibri"/>
          <w:sz w:val="24"/>
          <w:szCs w:val="24"/>
          <w:lang w:val="en-US"/>
        </w:rPr>
        <w:t>EI</w:t>
      </w:r>
      <w:r w:rsidRPr="003848B9">
        <w:rPr>
          <w:rFonts w:ascii="Calibri" w:hAnsi="Calibri" w:cs="Calibri"/>
          <w:sz w:val="24"/>
          <w:szCs w:val="24"/>
          <w:lang w:val="en-US"/>
        </w:rPr>
        <w:t xml:space="preserve"> and gender had an effect on the amount of words correctly recalled. Within Mavrou (2021) study it was found that gender played a significant role in the amount of emotion induced words that where recalled.</w:t>
      </w:r>
      <w:r w:rsidR="00A727D3" w:rsidRPr="003848B9">
        <w:rPr>
          <w:rFonts w:ascii="Calibri" w:hAnsi="Calibri" w:cs="Calibri"/>
          <w:sz w:val="24"/>
          <w:szCs w:val="24"/>
          <w:lang w:val="en-US"/>
        </w:rPr>
        <w:t xml:space="preserve"> As it has been </w:t>
      </w:r>
      <w:r w:rsidR="0011686D" w:rsidRPr="003848B9">
        <w:rPr>
          <w:rFonts w:ascii="Calibri" w:hAnsi="Calibri" w:cs="Calibri"/>
          <w:sz w:val="24"/>
          <w:szCs w:val="24"/>
          <w:lang w:val="en-US"/>
        </w:rPr>
        <w:t xml:space="preserve">found that gender does play a role </w:t>
      </w:r>
      <w:r w:rsidR="00FD5980" w:rsidRPr="003848B9">
        <w:rPr>
          <w:rFonts w:ascii="Calibri" w:hAnsi="Calibri" w:cs="Calibri"/>
          <w:sz w:val="24"/>
          <w:szCs w:val="24"/>
          <w:lang w:val="en-US"/>
        </w:rPr>
        <w:t>in</w:t>
      </w:r>
      <w:r w:rsidR="0011686D" w:rsidRPr="003848B9">
        <w:rPr>
          <w:rFonts w:ascii="Calibri" w:hAnsi="Calibri" w:cs="Calibri"/>
          <w:sz w:val="24"/>
          <w:szCs w:val="24"/>
          <w:lang w:val="en-US"/>
        </w:rPr>
        <w:t xml:space="preserve"> the amount of emotion induced words that are recalled it may be beneficial for us to also looked at where there is a difference between gender, </w:t>
      </w:r>
      <w:r w:rsidR="00FD5980" w:rsidRPr="003848B9">
        <w:rPr>
          <w:rFonts w:ascii="Calibri" w:hAnsi="Calibri" w:cs="Calibri"/>
          <w:sz w:val="24"/>
          <w:szCs w:val="24"/>
          <w:lang w:val="en-US"/>
        </w:rPr>
        <w:t>EI</w:t>
      </w:r>
      <w:r w:rsidR="0011686D" w:rsidRPr="003848B9">
        <w:rPr>
          <w:rFonts w:ascii="Calibri" w:hAnsi="Calibri" w:cs="Calibri"/>
          <w:sz w:val="24"/>
          <w:szCs w:val="24"/>
          <w:lang w:val="en-US"/>
        </w:rPr>
        <w:t xml:space="preserve">, and recalling emotion induced words. </w:t>
      </w:r>
    </w:p>
    <w:p w14:paraId="662BACC4" w14:textId="31E07771" w:rsidR="00FD3156" w:rsidRDefault="00FE2E29"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lastRenderedPageBreak/>
        <w:t xml:space="preserve">To conclude, the findings from this study </w:t>
      </w:r>
      <w:r w:rsidR="005B0816" w:rsidRPr="003848B9">
        <w:rPr>
          <w:rFonts w:ascii="Calibri" w:hAnsi="Calibri" w:cs="Calibri"/>
          <w:sz w:val="24"/>
          <w:szCs w:val="24"/>
          <w:lang w:val="en-US"/>
        </w:rPr>
        <w:t xml:space="preserve">found that levels of </w:t>
      </w:r>
      <w:r w:rsidR="00FD5980" w:rsidRPr="003848B9">
        <w:rPr>
          <w:rFonts w:ascii="Calibri" w:hAnsi="Calibri" w:cs="Calibri"/>
          <w:sz w:val="24"/>
          <w:szCs w:val="24"/>
          <w:lang w:val="en-US"/>
        </w:rPr>
        <w:t>EI</w:t>
      </w:r>
      <w:r w:rsidR="005B0816" w:rsidRPr="003848B9">
        <w:rPr>
          <w:rFonts w:ascii="Calibri" w:hAnsi="Calibri" w:cs="Calibri"/>
          <w:sz w:val="24"/>
          <w:szCs w:val="24"/>
          <w:lang w:val="en-US"/>
        </w:rPr>
        <w:t xml:space="preserve"> does </w:t>
      </w:r>
      <w:r w:rsidR="004C2E5A" w:rsidRPr="003848B9">
        <w:rPr>
          <w:rFonts w:ascii="Calibri" w:hAnsi="Calibri" w:cs="Calibri"/>
          <w:sz w:val="24"/>
          <w:szCs w:val="24"/>
          <w:lang w:val="en-US"/>
        </w:rPr>
        <w:t>affect</w:t>
      </w:r>
      <w:r w:rsidR="005B0816" w:rsidRPr="003848B9">
        <w:rPr>
          <w:rFonts w:ascii="Calibri" w:hAnsi="Calibri" w:cs="Calibri"/>
          <w:sz w:val="24"/>
          <w:szCs w:val="24"/>
          <w:lang w:val="en-US"/>
        </w:rPr>
        <w:t xml:space="preserve"> memory recall of emotion induced words</w:t>
      </w:r>
      <w:r w:rsidR="00FD5980" w:rsidRPr="003848B9">
        <w:rPr>
          <w:rFonts w:ascii="Calibri" w:hAnsi="Calibri" w:cs="Calibri"/>
          <w:sz w:val="24"/>
          <w:szCs w:val="24"/>
          <w:lang w:val="en-US"/>
        </w:rPr>
        <w:t xml:space="preserve"> with individuals scoring low on EI recalling more words</w:t>
      </w:r>
      <w:r w:rsidR="005B0816" w:rsidRPr="003848B9">
        <w:rPr>
          <w:rFonts w:ascii="Calibri" w:hAnsi="Calibri" w:cs="Calibri"/>
          <w:sz w:val="24"/>
          <w:szCs w:val="24"/>
          <w:lang w:val="en-US"/>
        </w:rPr>
        <w:t xml:space="preserve">, and that positive words impact memory recall </w:t>
      </w:r>
      <w:r w:rsidR="004C2E5A" w:rsidRPr="003848B9">
        <w:rPr>
          <w:rFonts w:ascii="Calibri" w:hAnsi="Calibri" w:cs="Calibri"/>
          <w:sz w:val="24"/>
          <w:szCs w:val="24"/>
          <w:lang w:val="en-US"/>
        </w:rPr>
        <w:t>more than neutral and negative words.</w:t>
      </w:r>
      <w:r w:rsidR="00FD29D3" w:rsidRPr="003848B9">
        <w:rPr>
          <w:rFonts w:ascii="Calibri" w:hAnsi="Calibri" w:cs="Calibri"/>
          <w:sz w:val="24"/>
          <w:szCs w:val="24"/>
          <w:lang w:val="en-US"/>
        </w:rPr>
        <w:t xml:space="preserve"> </w:t>
      </w:r>
    </w:p>
    <w:p w14:paraId="5F1ACB0C" w14:textId="77777777" w:rsidR="0072445D" w:rsidRDefault="0072445D" w:rsidP="00710B2F">
      <w:pPr>
        <w:spacing w:line="360" w:lineRule="auto"/>
        <w:ind w:firstLine="720"/>
        <w:rPr>
          <w:rFonts w:ascii="Calibri" w:hAnsi="Calibri" w:cs="Calibri"/>
          <w:sz w:val="24"/>
          <w:szCs w:val="24"/>
          <w:lang w:val="en-US"/>
        </w:rPr>
      </w:pPr>
    </w:p>
    <w:p w14:paraId="08E139F0" w14:textId="77777777" w:rsidR="0072445D" w:rsidRDefault="0072445D" w:rsidP="00710B2F">
      <w:pPr>
        <w:spacing w:line="360" w:lineRule="auto"/>
        <w:ind w:firstLine="720"/>
        <w:rPr>
          <w:rFonts w:ascii="Calibri" w:hAnsi="Calibri" w:cs="Calibri"/>
          <w:sz w:val="24"/>
          <w:szCs w:val="24"/>
          <w:lang w:val="en-US"/>
        </w:rPr>
      </w:pPr>
    </w:p>
    <w:p w14:paraId="7E39B490" w14:textId="77777777" w:rsidR="0072445D" w:rsidRDefault="0072445D" w:rsidP="00710B2F">
      <w:pPr>
        <w:spacing w:line="360" w:lineRule="auto"/>
        <w:ind w:firstLine="720"/>
        <w:rPr>
          <w:rFonts w:ascii="Calibri" w:hAnsi="Calibri" w:cs="Calibri"/>
          <w:sz w:val="24"/>
          <w:szCs w:val="24"/>
          <w:lang w:val="en-US"/>
        </w:rPr>
      </w:pPr>
    </w:p>
    <w:p w14:paraId="1700928D" w14:textId="77777777" w:rsidR="0072445D" w:rsidRDefault="0072445D" w:rsidP="00710B2F">
      <w:pPr>
        <w:spacing w:line="360" w:lineRule="auto"/>
        <w:ind w:firstLine="720"/>
        <w:rPr>
          <w:rFonts w:ascii="Calibri" w:hAnsi="Calibri" w:cs="Calibri"/>
          <w:sz w:val="24"/>
          <w:szCs w:val="24"/>
          <w:lang w:val="en-US"/>
        </w:rPr>
      </w:pPr>
    </w:p>
    <w:p w14:paraId="67C40C90" w14:textId="77777777" w:rsidR="0072445D" w:rsidRDefault="0072445D" w:rsidP="00710B2F">
      <w:pPr>
        <w:spacing w:line="360" w:lineRule="auto"/>
        <w:ind w:firstLine="720"/>
        <w:rPr>
          <w:rFonts w:ascii="Calibri" w:hAnsi="Calibri" w:cs="Calibri"/>
          <w:sz w:val="24"/>
          <w:szCs w:val="24"/>
          <w:lang w:val="en-US"/>
        </w:rPr>
      </w:pPr>
    </w:p>
    <w:p w14:paraId="42356C57" w14:textId="77777777" w:rsidR="0072445D" w:rsidRDefault="0072445D" w:rsidP="00710B2F">
      <w:pPr>
        <w:spacing w:line="360" w:lineRule="auto"/>
        <w:ind w:firstLine="720"/>
        <w:rPr>
          <w:rFonts w:ascii="Calibri" w:hAnsi="Calibri" w:cs="Calibri"/>
          <w:sz w:val="24"/>
          <w:szCs w:val="24"/>
          <w:lang w:val="en-US"/>
        </w:rPr>
      </w:pPr>
    </w:p>
    <w:p w14:paraId="4D4C79EB" w14:textId="77777777" w:rsidR="0072445D" w:rsidRDefault="0072445D" w:rsidP="00710B2F">
      <w:pPr>
        <w:spacing w:line="360" w:lineRule="auto"/>
        <w:ind w:firstLine="720"/>
        <w:rPr>
          <w:rFonts w:ascii="Calibri" w:hAnsi="Calibri" w:cs="Calibri"/>
          <w:sz w:val="24"/>
          <w:szCs w:val="24"/>
          <w:lang w:val="en-US"/>
        </w:rPr>
      </w:pPr>
    </w:p>
    <w:p w14:paraId="0EAA122D" w14:textId="77777777" w:rsidR="0072445D" w:rsidRDefault="0072445D" w:rsidP="00710B2F">
      <w:pPr>
        <w:spacing w:line="360" w:lineRule="auto"/>
        <w:ind w:firstLine="720"/>
        <w:rPr>
          <w:rFonts w:ascii="Calibri" w:hAnsi="Calibri" w:cs="Calibri"/>
          <w:sz w:val="24"/>
          <w:szCs w:val="24"/>
          <w:lang w:val="en-US"/>
        </w:rPr>
      </w:pPr>
    </w:p>
    <w:p w14:paraId="55BD74D9" w14:textId="77777777" w:rsidR="0072445D" w:rsidRDefault="0072445D" w:rsidP="00710B2F">
      <w:pPr>
        <w:spacing w:line="360" w:lineRule="auto"/>
        <w:ind w:firstLine="720"/>
        <w:rPr>
          <w:rFonts w:ascii="Calibri" w:hAnsi="Calibri" w:cs="Calibri"/>
          <w:sz w:val="24"/>
          <w:szCs w:val="24"/>
          <w:lang w:val="en-US"/>
        </w:rPr>
      </w:pPr>
    </w:p>
    <w:p w14:paraId="74A05F24" w14:textId="77777777" w:rsidR="0072445D" w:rsidRDefault="0072445D" w:rsidP="00710B2F">
      <w:pPr>
        <w:spacing w:line="360" w:lineRule="auto"/>
        <w:ind w:firstLine="720"/>
        <w:rPr>
          <w:rFonts w:ascii="Calibri" w:hAnsi="Calibri" w:cs="Calibri"/>
          <w:sz w:val="24"/>
          <w:szCs w:val="24"/>
          <w:lang w:val="en-US"/>
        </w:rPr>
      </w:pPr>
    </w:p>
    <w:p w14:paraId="05F436C5" w14:textId="77777777" w:rsidR="0072445D" w:rsidRDefault="0072445D" w:rsidP="00710B2F">
      <w:pPr>
        <w:spacing w:line="360" w:lineRule="auto"/>
        <w:ind w:firstLine="720"/>
        <w:rPr>
          <w:rFonts w:ascii="Calibri" w:hAnsi="Calibri" w:cs="Calibri"/>
          <w:sz w:val="24"/>
          <w:szCs w:val="24"/>
          <w:lang w:val="en-US"/>
        </w:rPr>
      </w:pPr>
    </w:p>
    <w:p w14:paraId="0143A97D" w14:textId="77777777" w:rsidR="0072445D" w:rsidRDefault="0072445D" w:rsidP="00710B2F">
      <w:pPr>
        <w:spacing w:line="360" w:lineRule="auto"/>
        <w:ind w:firstLine="720"/>
        <w:rPr>
          <w:rFonts w:ascii="Calibri" w:hAnsi="Calibri" w:cs="Calibri"/>
          <w:sz w:val="24"/>
          <w:szCs w:val="24"/>
          <w:lang w:val="en-US"/>
        </w:rPr>
      </w:pPr>
    </w:p>
    <w:p w14:paraId="2AE64537" w14:textId="77777777" w:rsidR="0072445D" w:rsidRDefault="0072445D" w:rsidP="00710B2F">
      <w:pPr>
        <w:spacing w:line="360" w:lineRule="auto"/>
        <w:ind w:firstLine="720"/>
        <w:rPr>
          <w:rFonts w:ascii="Calibri" w:hAnsi="Calibri" w:cs="Calibri"/>
          <w:sz w:val="24"/>
          <w:szCs w:val="24"/>
          <w:lang w:val="en-US"/>
        </w:rPr>
      </w:pPr>
    </w:p>
    <w:p w14:paraId="3A9FE8B2" w14:textId="77777777" w:rsidR="0072445D" w:rsidRDefault="0072445D" w:rsidP="00710B2F">
      <w:pPr>
        <w:spacing w:line="360" w:lineRule="auto"/>
        <w:ind w:firstLine="720"/>
        <w:rPr>
          <w:rFonts w:ascii="Calibri" w:hAnsi="Calibri" w:cs="Calibri"/>
          <w:sz w:val="24"/>
          <w:szCs w:val="24"/>
          <w:lang w:val="en-US"/>
        </w:rPr>
      </w:pPr>
    </w:p>
    <w:p w14:paraId="0243B2EA" w14:textId="77777777" w:rsidR="0072445D" w:rsidRDefault="0072445D" w:rsidP="00710B2F">
      <w:pPr>
        <w:spacing w:line="360" w:lineRule="auto"/>
        <w:ind w:firstLine="720"/>
        <w:rPr>
          <w:rFonts w:ascii="Calibri" w:hAnsi="Calibri" w:cs="Calibri"/>
          <w:sz w:val="24"/>
          <w:szCs w:val="24"/>
          <w:lang w:val="en-US"/>
        </w:rPr>
      </w:pPr>
    </w:p>
    <w:p w14:paraId="1FACD90C" w14:textId="77777777" w:rsidR="0072445D" w:rsidRDefault="0072445D" w:rsidP="00710B2F">
      <w:pPr>
        <w:spacing w:line="360" w:lineRule="auto"/>
        <w:ind w:firstLine="720"/>
        <w:rPr>
          <w:rFonts w:ascii="Calibri" w:hAnsi="Calibri" w:cs="Calibri"/>
          <w:sz w:val="24"/>
          <w:szCs w:val="24"/>
          <w:lang w:val="en-US"/>
        </w:rPr>
      </w:pPr>
    </w:p>
    <w:p w14:paraId="78DD1FE9" w14:textId="77777777" w:rsidR="0072445D" w:rsidRDefault="0072445D" w:rsidP="00710B2F">
      <w:pPr>
        <w:spacing w:line="360" w:lineRule="auto"/>
        <w:ind w:firstLine="720"/>
        <w:rPr>
          <w:rFonts w:ascii="Calibri" w:hAnsi="Calibri" w:cs="Calibri"/>
          <w:sz w:val="24"/>
          <w:szCs w:val="24"/>
          <w:lang w:val="en-US"/>
        </w:rPr>
      </w:pPr>
    </w:p>
    <w:p w14:paraId="5D6D3F9D" w14:textId="77777777" w:rsidR="0072445D" w:rsidRDefault="0072445D" w:rsidP="00710B2F">
      <w:pPr>
        <w:spacing w:line="360" w:lineRule="auto"/>
        <w:ind w:firstLine="720"/>
        <w:rPr>
          <w:rFonts w:ascii="Calibri" w:hAnsi="Calibri" w:cs="Calibri"/>
          <w:sz w:val="24"/>
          <w:szCs w:val="24"/>
          <w:lang w:val="en-US"/>
        </w:rPr>
      </w:pPr>
    </w:p>
    <w:p w14:paraId="63C03996" w14:textId="77777777" w:rsidR="0072445D" w:rsidRDefault="0072445D" w:rsidP="00710B2F">
      <w:pPr>
        <w:spacing w:line="360" w:lineRule="auto"/>
        <w:ind w:firstLine="720"/>
        <w:rPr>
          <w:rFonts w:ascii="Calibri" w:hAnsi="Calibri" w:cs="Calibri"/>
          <w:sz w:val="24"/>
          <w:szCs w:val="24"/>
          <w:lang w:val="en-US"/>
        </w:rPr>
      </w:pPr>
    </w:p>
    <w:p w14:paraId="788E31DE" w14:textId="77777777" w:rsidR="0072445D" w:rsidRDefault="0072445D" w:rsidP="00710B2F">
      <w:pPr>
        <w:spacing w:line="360" w:lineRule="auto"/>
        <w:ind w:firstLine="720"/>
        <w:rPr>
          <w:rFonts w:ascii="Calibri" w:hAnsi="Calibri" w:cs="Calibri"/>
          <w:sz w:val="24"/>
          <w:szCs w:val="24"/>
          <w:lang w:val="en-US"/>
        </w:rPr>
      </w:pPr>
    </w:p>
    <w:p w14:paraId="6BA8A11C" w14:textId="77777777" w:rsidR="0072445D" w:rsidRDefault="0072445D" w:rsidP="0072445D">
      <w:pPr>
        <w:spacing w:line="360" w:lineRule="auto"/>
        <w:rPr>
          <w:rFonts w:ascii="Calibri" w:hAnsi="Calibri" w:cs="Calibri"/>
          <w:sz w:val="24"/>
          <w:szCs w:val="24"/>
          <w:lang w:val="en-US"/>
        </w:rPr>
      </w:pPr>
    </w:p>
    <w:p w14:paraId="66CC0F6F" w14:textId="41E398B0" w:rsidR="0072445D" w:rsidRDefault="0072445D" w:rsidP="0072445D">
      <w:pPr>
        <w:spacing w:line="360" w:lineRule="auto"/>
        <w:jc w:val="center"/>
        <w:rPr>
          <w:rFonts w:ascii="Calibri" w:hAnsi="Calibri" w:cs="Calibri"/>
          <w:b/>
          <w:bCs/>
          <w:sz w:val="24"/>
          <w:szCs w:val="24"/>
          <w:lang w:val="en-US"/>
        </w:rPr>
      </w:pPr>
      <w:r w:rsidRPr="0072445D">
        <w:rPr>
          <w:rFonts w:ascii="Calibri" w:hAnsi="Calibri" w:cs="Calibri"/>
          <w:b/>
          <w:bCs/>
          <w:sz w:val="24"/>
          <w:szCs w:val="24"/>
          <w:lang w:val="en-US"/>
        </w:rPr>
        <w:lastRenderedPageBreak/>
        <w:t>Reference list</w:t>
      </w:r>
    </w:p>
    <w:p w14:paraId="32C32374" w14:textId="51DE7AE3"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Salovey, P., &amp; Mayer, J. D. (1990). Emotional intelligence</w:t>
      </w:r>
      <w:r w:rsidRPr="00D531CA">
        <w:rPr>
          <w:rFonts w:ascii="Calibri" w:hAnsi="Calibri" w:cs="Calibri"/>
          <w:i/>
          <w:iCs/>
          <w:sz w:val="24"/>
          <w:szCs w:val="24"/>
          <w:lang w:val="en-US"/>
        </w:rPr>
        <w:t>. Imagination, Cognition and Personality, 9</w:t>
      </w:r>
      <w:r w:rsidRPr="00D531CA">
        <w:rPr>
          <w:rFonts w:ascii="Calibri" w:hAnsi="Calibri" w:cs="Calibri"/>
          <w:sz w:val="24"/>
          <w:szCs w:val="24"/>
          <w:lang w:val="en-US"/>
        </w:rPr>
        <w:t>(3), 185-211.</w:t>
      </w:r>
      <w:r w:rsidRPr="00D531CA">
        <w:rPr>
          <w:rFonts w:ascii="Calibri" w:hAnsi="Calibri" w:cs="Calibri"/>
          <w:sz w:val="24"/>
          <w:szCs w:val="24"/>
        </w:rPr>
        <w:t xml:space="preserve"> </w:t>
      </w:r>
      <w:hyperlink r:id="rId4" w:history="1">
        <w:r w:rsidRPr="00D531CA">
          <w:rPr>
            <w:rStyle w:val="Hyperlink"/>
            <w:rFonts w:ascii="Calibri" w:hAnsi="Calibri" w:cs="Calibri"/>
            <w:sz w:val="24"/>
            <w:szCs w:val="24"/>
            <w:lang w:val="en-US"/>
          </w:rPr>
          <w:t>https://doi.org/10.2190/DUGG-P24E-52WK-6CDG</w:t>
        </w:r>
      </w:hyperlink>
    </w:p>
    <w:p w14:paraId="767CACB6" w14:textId="5F1D46C8"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Rechberg, I. D. W. (2019). Emotional intelligence and knowledge management: A necessary link?. </w:t>
      </w:r>
      <w:r w:rsidRPr="00D531CA">
        <w:rPr>
          <w:rFonts w:ascii="Calibri" w:hAnsi="Calibri" w:cs="Calibri"/>
          <w:i/>
          <w:iCs/>
          <w:sz w:val="24"/>
          <w:szCs w:val="24"/>
          <w:lang w:val="en-US"/>
        </w:rPr>
        <w:t>Knowledge and Process Management, 27</w:t>
      </w:r>
      <w:r w:rsidRPr="00D531CA">
        <w:rPr>
          <w:rFonts w:ascii="Calibri" w:hAnsi="Calibri" w:cs="Calibri"/>
          <w:sz w:val="24"/>
          <w:szCs w:val="24"/>
          <w:lang w:val="en-US"/>
        </w:rPr>
        <w:t xml:space="preserve">(1), 15-24. </w:t>
      </w:r>
      <w:hyperlink r:id="rId5" w:history="1">
        <w:r w:rsidRPr="00D531CA">
          <w:rPr>
            <w:rStyle w:val="Hyperlink"/>
            <w:rFonts w:ascii="Calibri" w:hAnsi="Calibri" w:cs="Calibri"/>
            <w:sz w:val="24"/>
            <w:szCs w:val="24"/>
            <w:lang w:val="en-US"/>
          </w:rPr>
          <w:t>https://doi.org/10.1002/kpm.1625</w:t>
        </w:r>
      </w:hyperlink>
    </w:p>
    <w:p w14:paraId="5A5C8845" w14:textId="01314B37"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Mavrou, I. (2021). Emotional intelligence, working memory, and emotional vocabulary in L1 and L2: interactions and dissociations. </w:t>
      </w:r>
      <w:r w:rsidRPr="00D531CA">
        <w:rPr>
          <w:rFonts w:ascii="Calibri" w:hAnsi="Calibri" w:cs="Calibri"/>
          <w:i/>
          <w:iCs/>
          <w:sz w:val="24"/>
          <w:szCs w:val="24"/>
          <w:lang w:val="en-US"/>
        </w:rPr>
        <w:t>Lingua, 257</w:t>
      </w:r>
      <w:r w:rsidRPr="00D531CA">
        <w:rPr>
          <w:rFonts w:ascii="Calibri" w:hAnsi="Calibri" w:cs="Calibri"/>
          <w:sz w:val="24"/>
          <w:szCs w:val="24"/>
          <w:lang w:val="en-US"/>
        </w:rPr>
        <w:t xml:space="preserve">, 103083. </w:t>
      </w:r>
      <w:hyperlink r:id="rId6" w:history="1">
        <w:r w:rsidRPr="00D531CA">
          <w:rPr>
            <w:rStyle w:val="Hyperlink"/>
            <w:rFonts w:ascii="Calibri" w:hAnsi="Calibri" w:cs="Calibri"/>
            <w:sz w:val="24"/>
            <w:szCs w:val="24"/>
            <w:lang w:val="en-US"/>
          </w:rPr>
          <w:t>https://doi.org/10.1016/j.lingua.2021.103083</w:t>
        </w:r>
      </w:hyperlink>
    </w:p>
    <w:p w14:paraId="2106D438" w14:textId="3D37C9C2"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Kern, R. P., Libkuman, T. M., Otani, H., &amp; Holmes, K. (2005). Emotional stimuli, divided attention, and memory. </w:t>
      </w:r>
      <w:r w:rsidRPr="00D531CA">
        <w:rPr>
          <w:rFonts w:ascii="Calibri" w:hAnsi="Calibri" w:cs="Calibri"/>
          <w:i/>
          <w:iCs/>
          <w:sz w:val="24"/>
          <w:szCs w:val="24"/>
          <w:lang w:val="en-US"/>
        </w:rPr>
        <w:t>Emotion, 5</w:t>
      </w:r>
      <w:r w:rsidRPr="00D531CA">
        <w:rPr>
          <w:rFonts w:ascii="Calibri" w:hAnsi="Calibri" w:cs="Calibri"/>
          <w:sz w:val="24"/>
          <w:szCs w:val="24"/>
          <w:lang w:val="en-US"/>
        </w:rPr>
        <w:t xml:space="preserve">(4), 408-417. </w:t>
      </w:r>
      <w:hyperlink r:id="rId7" w:history="1">
        <w:r w:rsidRPr="00D531CA">
          <w:rPr>
            <w:rStyle w:val="Hyperlink"/>
            <w:rFonts w:ascii="Calibri" w:hAnsi="Calibri" w:cs="Calibri"/>
            <w:sz w:val="24"/>
            <w:szCs w:val="24"/>
            <w:lang w:val="en-US"/>
          </w:rPr>
          <w:t>https://psycnet.apa.org/doi/10.1037/1528-3542.5.4.408</w:t>
        </w:r>
      </w:hyperlink>
    </w:p>
    <w:p w14:paraId="3BA3D07C" w14:textId="2043F849"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Toyota, H. (2011). Individual differences in emotional intelligence and incidental mmory of words. </w:t>
      </w:r>
      <w:r w:rsidRPr="00D531CA">
        <w:rPr>
          <w:rFonts w:ascii="Calibri" w:hAnsi="Calibri" w:cs="Calibri"/>
          <w:i/>
          <w:iCs/>
          <w:sz w:val="24"/>
          <w:szCs w:val="24"/>
          <w:lang w:val="en-US"/>
        </w:rPr>
        <w:t>Japanese Psychological Research, 53</w:t>
      </w:r>
      <w:r w:rsidRPr="00D531CA">
        <w:rPr>
          <w:rFonts w:ascii="Calibri" w:hAnsi="Calibri" w:cs="Calibri"/>
          <w:sz w:val="24"/>
          <w:szCs w:val="24"/>
          <w:lang w:val="en-US"/>
        </w:rPr>
        <w:t xml:space="preserve">(3), 213-220. </w:t>
      </w:r>
      <w:hyperlink r:id="rId8" w:history="1">
        <w:r w:rsidRPr="00D531CA">
          <w:rPr>
            <w:rStyle w:val="Hyperlink"/>
            <w:rFonts w:ascii="Calibri" w:hAnsi="Calibri" w:cs="Calibri"/>
            <w:sz w:val="24"/>
            <w:szCs w:val="24"/>
            <w:lang w:val="en-US"/>
          </w:rPr>
          <w:t>https://doi.org/10.1111/j.1468-5884.2011.00467.x</w:t>
        </w:r>
      </w:hyperlink>
    </w:p>
    <w:p w14:paraId="1075E62C" w14:textId="6A98D611"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Gillihan, S. J., Kessler, J., &amp; Farah, M. J. (2007). Memories affect mood: evidence from covert experimental assignment to positive, neutral, and negative memory recall. </w:t>
      </w:r>
      <w:r w:rsidRPr="00D531CA">
        <w:rPr>
          <w:rFonts w:ascii="Calibri" w:hAnsi="Calibri" w:cs="Calibri"/>
          <w:i/>
          <w:iCs/>
          <w:sz w:val="24"/>
          <w:szCs w:val="24"/>
          <w:lang w:val="en-US"/>
        </w:rPr>
        <w:t>Acta Psychologica, 125</w:t>
      </w:r>
      <w:r w:rsidRPr="00D531CA">
        <w:rPr>
          <w:rFonts w:ascii="Calibri" w:hAnsi="Calibri" w:cs="Calibri"/>
          <w:sz w:val="24"/>
          <w:szCs w:val="24"/>
          <w:lang w:val="en-US"/>
        </w:rPr>
        <w:t xml:space="preserve">(2), 144-154. </w:t>
      </w:r>
      <w:hyperlink r:id="rId9" w:history="1">
        <w:r w:rsidRPr="00D531CA">
          <w:rPr>
            <w:rStyle w:val="Hyperlink"/>
            <w:rFonts w:ascii="Calibri" w:hAnsi="Calibri" w:cs="Calibri"/>
            <w:sz w:val="24"/>
            <w:szCs w:val="24"/>
            <w:lang w:val="en-US"/>
          </w:rPr>
          <w:t>https://doi.org/10.1016/j.actpsy.2006.07.009</w:t>
        </w:r>
      </w:hyperlink>
    </w:p>
    <w:p w14:paraId="160BD5A4" w14:textId="77777777" w:rsidR="0072445D" w:rsidRPr="00D531CA" w:rsidRDefault="0072445D"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Schutte, N. S., Malouff, J. M., Hall, L. E., Haggerty, D. J., Cooper, J. T., Golden, C. J., &amp; Dornheim, L. (1998). Schutte self-report inventory (SSRI). </w:t>
      </w:r>
      <w:r w:rsidRPr="00D531CA">
        <w:rPr>
          <w:rFonts w:ascii="Calibri" w:hAnsi="Calibri" w:cs="Calibri"/>
          <w:i/>
          <w:iCs/>
          <w:sz w:val="24"/>
          <w:szCs w:val="24"/>
          <w:lang w:val="en-US"/>
        </w:rPr>
        <w:t>APA PsycTests</w:t>
      </w:r>
      <w:r w:rsidRPr="00D531CA">
        <w:rPr>
          <w:rFonts w:ascii="Calibri" w:hAnsi="Calibri" w:cs="Calibri"/>
          <w:sz w:val="24"/>
          <w:szCs w:val="24"/>
          <w:lang w:val="en-US"/>
        </w:rPr>
        <w:t xml:space="preserve">. </w:t>
      </w:r>
      <w:hyperlink r:id="rId10" w:history="1">
        <w:r w:rsidRPr="00D531CA">
          <w:rPr>
            <w:rStyle w:val="Hyperlink"/>
            <w:rFonts w:ascii="Calibri" w:hAnsi="Calibri" w:cs="Calibri"/>
            <w:sz w:val="24"/>
            <w:szCs w:val="24"/>
            <w:lang w:val="en-US"/>
          </w:rPr>
          <w:t>https://psycnet.apa.org/doi/10.1037/t06715-000</w:t>
        </w:r>
      </w:hyperlink>
    </w:p>
    <w:p w14:paraId="7CE7842A" w14:textId="77777777" w:rsidR="0072445D" w:rsidRDefault="0072445D" w:rsidP="0072445D">
      <w:pPr>
        <w:spacing w:line="360" w:lineRule="auto"/>
        <w:jc w:val="center"/>
        <w:rPr>
          <w:rFonts w:ascii="Calibri" w:hAnsi="Calibri" w:cs="Calibri"/>
          <w:b/>
          <w:bCs/>
          <w:sz w:val="24"/>
          <w:szCs w:val="24"/>
          <w:lang w:val="en-US"/>
        </w:rPr>
      </w:pPr>
    </w:p>
    <w:p w14:paraId="728107CB" w14:textId="77777777" w:rsidR="00931D16" w:rsidRDefault="00931D16" w:rsidP="0072445D">
      <w:pPr>
        <w:spacing w:line="360" w:lineRule="auto"/>
        <w:jc w:val="center"/>
        <w:rPr>
          <w:rFonts w:ascii="Calibri" w:hAnsi="Calibri" w:cs="Calibri"/>
          <w:b/>
          <w:bCs/>
          <w:sz w:val="24"/>
          <w:szCs w:val="24"/>
          <w:lang w:val="en-US"/>
        </w:rPr>
      </w:pPr>
    </w:p>
    <w:p w14:paraId="4C4D314D" w14:textId="77777777" w:rsidR="00931D16" w:rsidRDefault="00931D16" w:rsidP="0072445D">
      <w:pPr>
        <w:spacing w:line="360" w:lineRule="auto"/>
        <w:jc w:val="center"/>
        <w:rPr>
          <w:rFonts w:ascii="Calibri" w:hAnsi="Calibri" w:cs="Calibri"/>
          <w:b/>
          <w:bCs/>
          <w:sz w:val="24"/>
          <w:szCs w:val="24"/>
          <w:lang w:val="en-US"/>
        </w:rPr>
      </w:pPr>
    </w:p>
    <w:p w14:paraId="096AEBBE" w14:textId="77777777" w:rsidR="00931D16" w:rsidRDefault="00931D16" w:rsidP="0072445D">
      <w:pPr>
        <w:spacing w:line="360" w:lineRule="auto"/>
        <w:jc w:val="center"/>
        <w:rPr>
          <w:rFonts w:ascii="Calibri" w:hAnsi="Calibri" w:cs="Calibri"/>
          <w:b/>
          <w:bCs/>
          <w:sz w:val="24"/>
          <w:szCs w:val="24"/>
          <w:lang w:val="en-US"/>
        </w:rPr>
      </w:pPr>
    </w:p>
    <w:p w14:paraId="4002D42E" w14:textId="77777777" w:rsidR="00931D16" w:rsidRDefault="00931D16" w:rsidP="0072445D">
      <w:pPr>
        <w:spacing w:line="360" w:lineRule="auto"/>
        <w:jc w:val="center"/>
        <w:rPr>
          <w:rFonts w:ascii="Calibri" w:hAnsi="Calibri" w:cs="Calibri"/>
          <w:b/>
          <w:bCs/>
          <w:sz w:val="24"/>
          <w:szCs w:val="24"/>
          <w:lang w:val="en-US"/>
        </w:rPr>
      </w:pPr>
    </w:p>
    <w:p w14:paraId="636C9655" w14:textId="77777777" w:rsidR="00931D16" w:rsidRDefault="00931D16" w:rsidP="0072445D">
      <w:pPr>
        <w:spacing w:line="360" w:lineRule="auto"/>
        <w:jc w:val="center"/>
        <w:rPr>
          <w:rFonts w:ascii="Calibri" w:hAnsi="Calibri" w:cs="Calibri"/>
          <w:b/>
          <w:bCs/>
          <w:sz w:val="24"/>
          <w:szCs w:val="24"/>
          <w:lang w:val="en-US"/>
        </w:rPr>
      </w:pPr>
    </w:p>
    <w:p w14:paraId="697D518D" w14:textId="7893EBDB" w:rsidR="00931D16" w:rsidRDefault="0005356C" w:rsidP="0072445D">
      <w:pPr>
        <w:spacing w:line="360" w:lineRule="auto"/>
        <w:jc w:val="center"/>
        <w:rPr>
          <w:rFonts w:ascii="Calibri" w:hAnsi="Calibri" w:cs="Calibri"/>
          <w:b/>
          <w:bCs/>
          <w:sz w:val="24"/>
          <w:szCs w:val="24"/>
          <w:lang w:val="en-US"/>
        </w:rPr>
      </w:pPr>
      <w:r>
        <w:rPr>
          <w:rFonts w:ascii="Calibri" w:hAnsi="Calibri" w:cs="Calibri"/>
          <w:b/>
          <w:bCs/>
          <w:sz w:val="24"/>
          <w:szCs w:val="24"/>
          <w:lang w:val="en-US"/>
        </w:rPr>
        <w:lastRenderedPageBreak/>
        <w:t xml:space="preserve">Appendices </w:t>
      </w:r>
    </w:p>
    <w:p w14:paraId="27A22BCE" w14:textId="5BD58A35" w:rsidR="00F820A2" w:rsidRDefault="00F820A2" w:rsidP="00F820A2">
      <w:pPr>
        <w:spacing w:line="360" w:lineRule="auto"/>
        <w:rPr>
          <w:rFonts w:ascii="Calibri" w:hAnsi="Calibri" w:cs="Calibri"/>
          <w:sz w:val="24"/>
          <w:szCs w:val="24"/>
          <w:lang w:val="en-US"/>
        </w:rPr>
      </w:pPr>
      <w:r w:rsidRPr="00F820A2">
        <w:rPr>
          <w:rFonts w:ascii="Calibri" w:hAnsi="Calibri" w:cs="Calibri"/>
          <w:sz w:val="24"/>
          <w:szCs w:val="24"/>
          <w:lang w:val="en-US"/>
        </w:rPr>
        <w:t>A</w:t>
      </w:r>
      <w:r>
        <w:rPr>
          <w:rFonts w:ascii="Calibri" w:hAnsi="Calibri" w:cs="Calibri"/>
          <w:sz w:val="24"/>
          <w:szCs w:val="24"/>
          <w:lang w:val="en-US"/>
        </w:rPr>
        <w:t>:</w:t>
      </w:r>
    </w:p>
    <w:p w14:paraId="5A4BA1F2" w14:textId="2290A23F"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4033212B" wp14:editId="6188A921">
            <wp:extent cx="5362848" cy="7518400"/>
            <wp:effectExtent l="0" t="0" r="9525" b="6350"/>
            <wp:docPr id="39040898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08984" name="Picture 1" descr="A paper with text on it&#10;&#10;Description automatically generated"/>
                    <pic:cNvPicPr/>
                  </pic:nvPicPr>
                  <pic:blipFill>
                    <a:blip r:embed="rId11"/>
                    <a:stretch>
                      <a:fillRect/>
                    </a:stretch>
                  </pic:blipFill>
                  <pic:spPr>
                    <a:xfrm>
                      <a:off x="0" y="0"/>
                      <a:ext cx="5374501" cy="7534736"/>
                    </a:xfrm>
                    <a:prstGeom prst="rect">
                      <a:avLst/>
                    </a:prstGeom>
                  </pic:spPr>
                </pic:pic>
              </a:graphicData>
            </a:graphic>
          </wp:inline>
        </w:drawing>
      </w:r>
    </w:p>
    <w:p w14:paraId="3BF55B2C" w14:textId="77777777" w:rsidR="00F820A2" w:rsidRDefault="00F820A2" w:rsidP="00F820A2">
      <w:pPr>
        <w:spacing w:line="360" w:lineRule="auto"/>
        <w:rPr>
          <w:rFonts w:ascii="Calibri" w:hAnsi="Calibri" w:cs="Calibri"/>
          <w:sz w:val="24"/>
          <w:szCs w:val="24"/>
          <w:lang w:val="en-US"/>
        </w:rPr>
      </w:pPr>
    </w:p>
    <w:p w14:paraId="0A1EE87B" w14:textId="267A46A8"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B:</w:t>
      </w:r>
    </w:p>
    <w:p w14:paraId="48557FF6" w14:textId="77777777"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072D3BC2" wp14:editId="7657CBF2">
            <wp:extent cx="4557252" cy="8153377"/>
            <wp:effectExtent l="0" t="0" r="0" b="635"/>
            <wp:docPr id="1750477600" name="Picture 1"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77600" name="Picture 1" descr="A screenshot of a form&#10;&#10;Description automatically generated"/>
                    <pic:cNvPicPr/>
                  </pic:nvPicPr>
                  <pic:blipFill>
                    <a:blip r:embed="rId12"/>
                    <a:stretch>
                      <a:fillRect/>
                    </a:stretch>
                  </pic:blipFill>
                  <pic:spPr>
                    <a:xfrm>
                      <a:off x="0" y="0"/>
                      <a:ext cx="4565633" cy="8168371"/>
                    </a:xfrm>
                    <a:prstGeom prst="rect">
                      <a:avLst/>
                    </a:prstGeom>
                  </pic:spPr>
                </pic:pic>
              </a:graphicData>
            </a:graphic>
          </wp:inline>
        </w:drawing>
      </w:r>
    </w:p>
    <w:p w14:paraId="6C303572" w14:textId="7B8C16D9"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C:</w:t>
      </w:r>
    </w:p>
    <w:p w14:paraId="5107968C" w14:textId="761D6A8B"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618D3FB2" wp14:editId="0A5AE8BE">
            <wp:extent cx="5731510" cy="3314281"/>
            <wp:effectExtent l="0" t="0" r="2540" b="635"/>
            <wp:docPr id="188065520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55208" name="Picture 1" descr="A close-up of a paper&#10;&#10;Description automatically generated"/>
                    <pic:cNvPicPr/>
                  </pic:nvPicPr>
                  <pic:blipFill>
                    <a:blip r:embed="rId13"/>
                    <a:stretch>
                      <a:fillRect/>
                    </a:stretch>
                  </pic:blipFill>
                  <pic:spPr>
                    <a:xfrm>
                      <a:off x="0" y="0"/>
                      <a:ext cx="5731510" cy="3314281"/>
                    </a:xfrm>
                    <a:prstGeom prst="rect">
                      <a:avLst/>
                    </a:prstGeom>
                  </pic:spPr>
                </pic:pic>
              </a:graphicData>
            </a:graphic>
          </wp:inline>
        </w:drawing>
      </w:r>
    </w:p>
    <w:p w14:paraId="25A98560" w14:textId="77777777" w:rsidR="00F820A2" w:rsidRDefault="00F820A2" w:rsidP="00F820A2">
      <w:pPr>
        <w:spacing w:line="360" w:lineRule="auto"/>
        <w:rPr>
          <w:rFonts w:ascii="Calibri" w:hAnsi="Calibri" w:cs="Calibri"/>
          <w:sz w:val="24"/>
          <w:szCs w:val="24"/>
          <w:lang w:val="en-US"/>
        </w:rPr>
      </w:pPr>
    </w:p>
    <w:p w14:paraId="55D5B562" w14:textId="77777777" w:rsidR="00F820A2" w:rsidRDefault="00F820A2" w:rsidP="00F820A2">
      <w:pPr>
        <w:spacing w:line="360" w:lineRule="auto"/>
        <w:rPr>
          <w:rFonts w:ascii="Calibri" w:hAnsi="Calibri" w:cs="Calibri"/>
          <w:sz w:val="24"/>
          <w:szCs w:val="24"/>
          <w:lang w:val="en-US"/>
        </w:rPr>
      </w:pPr>
    </w:p>
    <w:p w14:paraId="40792761" w14:textId="77777777" w:rsidR="00F820A2" w:rsidRDefault="00F820A2" w:rsidP="00F820A2">
      <w:pPr>
        <w:spacing w:line="360" w:lineRule="auto"/>
        <w:rPr>
          <w:rFonts w:ascii="Calibri" w:hAnsi="Calibri" w:cs="Calibri"/>
          <w:sz w:val="24"/>
          <w:szCs w:val="24"/>
          <w:lang w:val="en-US"/>
        </w:rPr>
      </w:pPr>
    </w:p>
    <w:p w14:paraId="2DCAC783" w14:textId="77777777" w:rsidR="00F820A2" w:rsidRDefault="00F820A2" w:rsidP="00F820A2">
      <w:pPr>
        <w:spacing w:line="360" w:lineRule="auto"/>
        <w:rPr>
          <w:rFonts w:ascii="Calibri" w:hAnsi="Calibri" w:cs="Calibri"/>
          <w:sz w:val="24"/>
          <w:szCs w:val="24"/>
          <w:lang w:val="en-US"/>
        </w:rPr>
      </w:pPr>
    </w:p>
    <w:p w14:paraId="6895866C" w14:textId="77777777" w:rsidR="00F820A2" w:rsidRDefault="00F820A2" w:rsidP="00F820A2">
      <w:pPr>
        <w:spacing w:line="360" w:lineRule="auto"/>
        <w:rPr>
          <w:rFonts w:ascii="Calibri" w:hAnsi="Calibri" w:cs="Calibri"/>
          <w:sz w:val="24"/>
          <w:szCs w:val="24"/>
          <w:lang w:val="en-US"/>
        </w:rPr>
      </w:pPr>
    </w:p>
    <w:p w14:paraId="405A1929" w14:textId="77777777" w:rsidR="00F820A2" w:rsidRDefault="00F820A2" w:rsidP="00F820A2">
      <w:pPr>
        <w:spacing w:line="360" w:lineRule="auto"/>
        <w:rPr>
          <w:rFonts w:ascii="Calibri" w:hAnsi="Calibri" w:cs="Calibri"/>
          <w:sz w:val="24"/>
          <w:szCs w:val="24"/>
          <w:lang w:val="en-US"/>
        </w:rPr>
      </w:pPr>
    </w:p>
    <w:p w14:paraId="7318BA6F" w14:textId="77777777" w:rsidR="00F820A2" w:rsidRDefault="00F820A2" w:rsidP="00F820A2">
      <w:pPr>
        <w:spacing w:line="360" w:lineRule="auto"/>
        <w:rPr>
          <w:rFonts w:ascii="Calibri" w:hAnsi="Calibri" w:cs="Calibri"/>
          <w:sz w:val="24"/>
          <w:szCs w:val="24"/>
          <w:lang w:val="en-US"/>
        </w:rPr>
      </w:pPr>
    </w:p>
    <w:p w14:paraId="3FA47CB0" w14:textId="77777777" w:rsidR="00F820A2" w:rsidRDefault="00F820A2" w:rsidP="00F820A2">
      <w:pPr>
        <w:spacing w:line="360" w:lineRule="auto"/>
        <w:rPr>
          <w:rFonts w:ascii="Calibri" w:hAnsi="Calibri" w:cs="Calibri"/>
          <w:sz w:val="24"/>
          <w:szCs w:val="24"/>
          <w:lang w:val="en-US"/>
        </w:rPr>
      </w:pPr>
    </w:p>
    <w:p w14:paraId="36DF5179" w14:textId="77777777" w:rsidR="00F820A2" w:rsidRDefault="00F820A2" w:rsidP="00F820A2">
      <w:pPr>
        <w:spacing w:line="360" w:lineRule="auto"/>
        <w:rPr>
          <w:rFonts w:ascii="Calibri" w:hAnsi="Calibri" w:cs="Calibri"/>
          <w:sz w:val="24"/>
          <w:szCs w:val="24"/>
          <w:lang w:val="en-US"/>
        </w:rPr>
      </w:pPr>
    </w:p>
    <w:p w14:paraId="725385F5" w14:textId="77777777" w:rsidR="00F820A2" w:rsidRDefault="00F820A2" w:rsidP="00F820A2">
      <w:pPr>
        <w:spacing w:line="360" w:lineRule="auto"/>
        <w:rPr>
          <w:rFonts w:ascii="Calibri" w:hAnsi="Calibri" w:cs="Calibri"/>
          <w:sz w:val="24"/>
          <w:szCs w:val="24"/>
          <w:lang w:val="en-US"/>
        </w:rPr>
      </w:pPr>
    </w:p>
    <w:p w14:paraId="05F5C0DD" w14:textId="77777777" w:rsidR="00F820A2" w:rsidRDefault="00F820A2" w:rsidP="00F820A2">
      <w:pPr>
        <w:spacing w:line="360" w:lineRule="auto"/>
        <w:rPr>
          <w:rFonts w:ascii="Calibri" w:hAnsi="Calibri" w:cs="Calibri"/>
          <w:sz w:val="24"/>
          <w:szCs w:val="24"/>
          <w:lang w:val="en-US"/>
        </w:rPr>
      </w:pPr>
    </w:p>
    <w:p w14:paraId="23C26070" w14:textId="77777777" w:rsidR="00F820A2" w:rsidRDefault="00F820A2" w:rsidP="00F820A2">
      <w:pPr>
        <w:spacing w:line="360" w:lineRule="auto"/>
        <w:rPr>
          <w:rFonts w:ascii="Calibri" w:hAnsi="Calibri" w:cs="Calibri"/>
          <w:sz w:val="24"/>
          <w:szCs w:val="24"/>
          <w:lang w:val="en-US"/>
        </w:rPr>
      </w:pPr>
    </w:p>
    <w:p w14:paraId="3FCEF1DC" w14:textId="77777777" w:rsidR="00F820A2" w:rsidRDefault="00F820A2" w:rsidP="00F820A2">
      <w:pPr>
        <w:spacing w:line="360" w:lineRule="auto"/>
        <w:rPr>
          <w:rFonts w:ascii="Calibri" w:hAnsi="Calibri" w:cs="Calibri"/>
          <w:sz w:val="24"/>
          <w:szCs w:val="24"/>
          <w:lang w:val="en-US"/>
        </w:rPr>
      </w:pPr>
    </w:p>
    <w:p w14:paraId="71624C9E" w14:textId="562AB783"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D:</w:t>
      </w:r>
    </w:p>
    <w:p w14:paraId="302092D8" w14:textId="7255A07B"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59FA7EB3" wp14:editId="6297A47B">
            <wp:extent cx="5784521" cy="5602514"/>
            <wp:effectExtent l="0" t="0" r="6985" b="0"/>
            <wp:docPr id="1746568085" name="Picture 1" descr="A list of words used in experimental recall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68085" name="Picture 1" descr="A list of words used in experimental recall task&#10;&#10;Description automatically generated"/>
                    <pic:cNvPicPr/>
                  </pic:nvPicPr>
                  <pic:blipFill>
                    <a:blip r:embed="rId14"/>
                    <a:stretch>
                      <a:fillRect/>
                    </a:stretch>
                  </pic:blipFill>
                  <pic:spPr>
                    <a:xfrm>
                      <a:off x="0" y="0"/>
                      <a:ext cx="5800408" cy="5617901"/>
                    </a:xfrm>
                    <a:prstGeom prst="rect">
                      <a:avLst/>
                    </a:prstGeom>
                  </pic:spPr>
                </pic:pic>
              </a:graphicData>
            </a:graphic>
          </wp:inline>
        </w:drawing>
      </w:r>
    </w:p>
    <w:p w14:paraId="427E8E08" w14:textId="77777777" w:rsidR="00F820A2" w:rsidRDefault="00F820A2" w:rsidP="00F820A2">
      <w:pPr>
        <w:spacing w:line="360" w:lineRule="auto"/>
        <w:rPr>
          <w:rFonts w:ascii="Calibri" w:hAnsi="Calibri" w:cs="Calibri"/>
          <w:sz w:val="24"/>
          <w:szCs w:val="24"/>
          <w:lang w:val="en-US"/>
        </w:rPr>
      </w:pPr>
    </w:p>
    <w:p w14:paraId="181A6F46" w14:textId="77777777" w:rsidR="00F820A2" w:rsidRDefault="00F820A2" w:rsidP="00F820A2">
      <w:pPr>
        <w:spacing w:line="360" w:lineRule="auto"/>
        <w:rPr>
          <w:rFonts w:ascii="Calibri" w:hAnsi="Calibri" w:cs="Calibri"/>
          <w:sz w:val="24"/>
          <w:szCs w:val="24"/>
          <w:lang w:val="en-US"/>
        </w:rPr>
      </w:pPr>
    </w:p>
    <w:p w14:paraId="25D1E88F" w14:textId="77777777" w:rsidR="00F820A2" w:rsidRDefault="00F820A2" w:rsidP="00F820A2">
      <w:pPr>
        <w:spacing w:line="360" w:lineRule="auto"/>
        <w:rPr>
          <w:rFonts w:ascii="Calibri" w:hAnsi="Calibri" w:cs="Calibri"/>
          <w:sz w:val="24"/>
          <w:szCs w:val="24"/>
          <w:lang w:val="en-US"/>
        </w:rPr>
      </w:pPr>
    </w:p>
    <w:p w14:paraId="4B6EB606" w14:textId="77777777" w:rsidR="00F820A2" w:rsidRDefault="00F820A2" w:rsidP="00F820A2">
      <w:pPr>
        <w:spacing w:line="360" w:lineRule="auto"/>
        <w:rPr>
          <w:rFonts w:ascii="Calibri" w:hAnsi="Calibri" w:cs="Calibri"/>
          <w:sz w:val="24"/>
          <w:szCs w:val="24"/>
          <w:lang w:val="en-US"/>
        </w:rPr>
      </w:pPr>
    </w:p>
    <w:p w14:paraId="3CC86112" w14:textId="77777777" w:rsidR="00F820A2" w:rsidRDefault="00F820A2" w:rsidP="00F820A2">
      <w:pPr>
        <w:spacing w:line="360" w:lineRule="auto"/>
        <w:rPr>
          <w:rFonts w:ascii="Calibri" w:hAnsi="Calibri" w:cs="Calibri"/>
          <w:sz w:val="24"/>
          <w:szCs w:val="24"/>
          <w:lang w:val="en-US"/>
        </w:rPr>
      </w:pPr>
    </w:p>
    <w:p w14:paraId="4463B7F7" w14:textId="77777777" w:rsidR="00F820A2" w:rsidRDefault="00F820A2" w:rsidP="00F820A2">
      <w:pPr>
        <w:spacing w:line="360" w:lineRule="auto"/>
        <w:rPr>
          <w:rFonts w:ascii="Calibri" w:hAnsi="Calibri" w:cs="Calibri"/>
          <w:sz w:val="24"/>
          <w:szCs w:val="24"/>
          <w:lang w:val="en-US"/>
        </w:rPr>
      </w:pPr>
    </w:p>
    <w:p w14:paraId="3C45ACC8" w14:textId="77777777" w:rsidR="00F820A2" w:rsidRDefault="00F820A2" w:rsidP="00F820A2">
      <w:pPr>
        <w:spacing w:line="360" w:lineRule="auto"/>
        <w:rPr>
          <w:rFonts w:ascii="Calibri" w:hAnsi="Calibri" w:cs="Calibri"/>
          <w:sz w:val="24"/>
          <w:szCs w:val="24"/>
          <w:lang w:val="en-US"/>
        </w:rPr>
      </w:pPr>
    </w:p>
    <w:p w14:paraId="768E03E8" w14:textId="4095575F"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E:</w:t>
      </w:r>
    </w:p>
    <w:p w14:paraId="212FF3E9" w14:textId="77777777"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349568B9" wp14:editId="2FAD9667">
            <wp:extent cx="5921574" cy="8185355"/>
            <wp:effectExtent l="0" t="0" r="3175" b="6350"/>
            <wp:docPr id="95158203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82039" name="Picture 1" descr="A paper with text on it&#10;&#10;Description automatically generated"/>
                    <pic:cNvPicPr/>
                  </pic:nvPicPr>
                  <pic:blipFill>
                    <a:blip r:embed="rId15"/>
                    <a:stretch>
                      <a:fillRect/>
                    </a:stretch>
                  </pic:blipFill>
                  <pic:spPr>
                    <a:xfrm>
                      <a:off x="0" y="0"/>
                      <a:ext cx="5933311" cy="8201580"/>
                    </a:xfrm>
                    <a:prstGeom prst="rect">
                      <a:avLst/>
                    </a:prstGeom>
                  </pic:spPr>
                </pic:pic>
              </a:graphicData>
            </a:graphic>
          </wp:inline>
        </w:drawing>
      </w:r>
    </w:p>
    <w:p w14:paraId="1381FDAB" w14:textId="26C65176"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F:</w:t>
      </w:r>
    </w:p>
    <w:p w14:paraId="67D47D93" w14:textId="17DD989F" w:rsidR="00F820A2" w:rsidRDefault="00F820A2" w:rsidP="00F820A2">
      <w:pPr>
        <w:spacing w:line="360" w:lineRule="auto"/>
        <w:rPr>
          <w:rFonts w:ascii="Calibri" w:hAnsi="Calibri" w:cs="Calibri"/>
          <w:sz w:val="24"/>
          <w:szCs w:val="24"/>
          <w:lang w:val="en-US"/>
        </w:rPr>
      </w:pPr>
      <w:r>
        <w:rPr>
          <w:noProof/>
          <w:lang w:val="en-US"/>
        </w:rPr>
        <w:drawing>
          <wp:inline distT="0" distB="0" distL="0" distR="0" wp14:anchorId="6170BA76" wp14:editId="4EA243B1">
            <wp:extent cx="3741420" cy="3444240"/>
            <wp:effectExtent l="0" t="0" r="0" b="3810"/>
            <wp:docPr id="1386809882" name="Picture 3"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09882" name="Picture 3" descr="A screenshot of a 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41420" cy="3444240"/>
                    </a:xfrm>
                    <a:prstGeom prst="rect">
                      <a:avLst/>
                    </a:prstGeom>
                    <a:noFill/>
                    <a:ln>
                      <a:noFill/>
                    </a:ln>
                  </pic:spPr>
                </pic:pic>
              </a:graphicData>
            </a:graphic>
          </wp:inline>
        </w:drawing>
      </w:r>
    </w:p>
    <w:p w14:paraId="73F3687B" w14:textId="796C44EB" w:rsidR="00F820A2" w:rsidRDefault="00B203C6" w:rsidP="00F820A2">
      <w:pPr>
        <w:spacing w:line="360" w:lineRule="auto"/>
        <w:rPr>
          <w:rFonts w:ascii="Calibri" w:hAnsi="Calibri" w:cs="Calibri"/>
          <w:sz w:val="24"/>
          <w:szCs w:val="24"/>
          <w:lang w:val="en-US"/>
        </w:rPr>
      </w:pPr>
      <w:r>
        <w:rPr>
          <w:noProof/>
          <w:lang w:val="en-US"/>
        </w:rPr>
        <w:drawing>
          <wp:anchor distT="0" distB="0" distL="114300" distR="114300" simplePos="0" relativeHeight="251659264" behindDoc="1" locked="0" layoutInCell="1" allowOverlap="1" wp14:anchorId="280DBB63" wp14:editId="499CE07C">
            <wp:simplePos x="0" y="0"/>
            <wp:positionH relativeFrom="margin">
              <wp:align>left</wp:align>
            </wp:positionH>
            <wp:positionV relativeFrom="paragraph">
              <wp:posOffset>13186</wp:posOffset>
            </wp:positionV>
            <wp:extent cx="5722620" cy="4335780"/>
            <wp:effectExtent l="0" t="0" r="0" b="7620"/>
            <wp:wrapNone/>
            <wp:docPr id="1188046463" name="Picture 5"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046463" name="Picture 5" descr="A screenshot of a 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4335780"/>
                    </a:xfrm>
                    <a:prstGeom prst="rect">
                      <a:avLst/>
                    </a:prstGeom>
                    <a:noFill/>
                    <a:ln>
                      <a:noFill/>
                    </a:ln>
                  </pic:spPr>
                </pic:pic>
              </a:graphicData>
            </a:graphic>
          </wp:anchor>
        </w:drawing>
      </w:r>
    </w:p>
    <w:p w14:paraId="7BDEF37D" w14:textId="7B8005D2" w:rsidR="00F820A2" w:rsidRDefault="00F820A2" w:rsidP="00F820A2">
      <w:pPr>
        <w:spacing w:line="360" w:lineRule="auto"/>
        <w:rPr>
          <w:rFonts w:ascii="Calibri" w:hAnsi="Calibri" w:cs="Calibri"/>
          <w:sz w:val="24"/>
          <w:szCs w:val="24"/>
          <w:lang w:val="en-US"/>
        </w:rPr>
      </w:pPr>
    </w:p>
    <w:p w14:paraId="5F78C1B1" w14:textId="49F5CF38" w:rsidR="00F820A2" w:rsidRDefault="00F820A2" w:rsidP="00F820A2">
      <w:pPr>
        <w:spacing w:line="360" w:lineRule="auto"/>
        <w:rPr>
          <w:rFonts w:ascii="Calibri" w:hAnsi="Calibri" w:cs="Calibri"/>
          <w:sz w:val="24"/>
          <w:szCs w:val="24"/>
          <w:lang w:val="en-US"/>
        </w:rPr>
      </w:pPr>
    </w:p>
    <w:p w14:paraId="772F8816" w14:textId="06986870" w:rsidR="00F820A2" w:rsidRDefault="00F820A2" w:rsidP="00F820A2">
      <w:pPr>
        <w:spacing w:line="360" w:lineRule="auto"/>
        <w:rPr>
          <w:rFonts w:ascii="Calibri" w:hAnsi="Calibri" w:cs="Calibri"/>
          <w:sz w:val="24"/>
          <w:szCs w:val="24"/>
          <w:lang w:val="en-US"/>
        </w:rPr>
      </w:pPr>
    </w:p>
    <w:p w14:paraId="7C165588" w14:textId="3B671148" w:rsidR="00F820A2" w:rsidRDefault="00F820A2" w:rsidP="00F820A2">
      <w:pPr>
        <w:spacing w:line="360" w:lineRule="auto"/>
        <w:rPr>
          <w:rFonts w:ascii="Calibri" w:hAnsi="Calibri" w:cs="Calibri"/>
          <w:sz w:val="24"/>
          <w:szCs w:val="24"/>
          <w:lang w:val="en-US"/>
        </w:rPr>
      </w:pPr>
    </w:p>
    <w:p w14:paraId="4089A5B2" w14:textId="29B9B8CC" w:rsidR="00F820A2" w:rsidRDefault="00F820A2" w:rsidP="00F820A2">
      <w:pPr>
        <w:spacing w:line="360" w:lineRule="auto"/>
        <w:rPr>
          <w:rFonts w:ascii="Calibri" w:hAnsi="Calibri" w:cs="Calibri"/>
          <w:sz w:val="24"/>
          <w:szCs w:val="24"/>
          <w:lang w:val="en-US"/>
        </w:rPr>
      </w:pPr>
    </w:p>
    <w:p w14:paraId="39E1FCF4" w14:textId="46DB9CFD" w:rsidR="00F820A2" w:rsidRDefault="00F820A2" w:rsidP="00F820A2">
      <w:pPr>
        <w:spacing w:line="360" w:lineRule="auto"/>
        <w:rPr>
          <w:rFonts w:ascii="Calibri" w:hAnsi="Calibri" w:cs="Calibri"/>
          <w:sz w:val="24"/>
          <w:szCs w:val="24"/>
          <w:lang w:val="en-US"/>
        </w:rPr>
      </w:pPr>
    </w:p>
    <w:p w14:paraId="1DF0ADE0" w14:textId="45CFC8EF" w:rsidR="00F820A2" w:rsidRDefault="00F820A2" w:rsidP="00F820A2">
      <w:pPr>
        <w:spacing w:line="360" w:lineRule="auto"/>
        <w:rPr>
          <w:rFonts w:ascii="Calibri" w:hAnsi="Calibri" w:cs="Calibri"/>
          <w:sz w:val="24"/>
          <w:szCs w:val="24"/>
          <w:lang w:val="en-US"/>
        </w:rPr>
      </w:pPr>
    </w:p>
    <w:p w14:paraId="22D28BAC" w14:textId="6242D868" w:rsidR="00F820A2" w:rsidRDefault="00F820A2" w:rsidP="00F820A2">
      <w:pPr>
        <w:spacing w:line="360" w:lineRule="auto"/>
        <w:rPr>
          <w:rFonts w:ascii="Calibri" w:hAnsi="Calibri" w:cs="Calibri"/>
          <w:sz w:val="24"/>
          <w:szCs w:val="24"/>
          <w:lang w:val="en-US"/>
        </w:rPr>
      </w:pPr>
    </w:p>
    <w:p w14:paraId="2ECA1C1B" w14:textId="75C3669F" w:rsidR="00F820A2" w:rsidRDefault="00F820A2" w:rsidP="00F820A2">
      <w:pPr>
        <w:spacing w:line="360" w:lineRule="auto"/>
        <w:rPr>
          <w:rFonts w:ascii="Calibri" w:hAnsi="Calibri" w:cs="Calibri"/>
          <w:sz w:val="24"/>
          <w:szCs w:val="24"/>
          <w:lang w:val="en-US"/>
        </w:rPr>
      </w:pPr>
    </w:p>
    <w:p w14:paraId="45C062BA" w14:textId="3075B8A5" w:rsidR="00F820A2" w:rsidRDefault="00F820A2" w:rsidP="00F820A2">
      <w:pPr>
        <w:spacing w:line="360" w:lineRule="auto"/>
        <w:rPr>
          <w:rFonts w:ascii="Calibri" w:hAnsi="Calibri" w:cs="Calibri"/>
          <w:sz w:val="24"/>
          <w:szCs w:val="24"/>
          <w:lang w:val="en-US"/>
        </w:rPr>
      </w:pPr>
    </w:p>
    <w:p w14:paraId="6E4EDA1E" w14:textId="1FECFD8A" w:rsidR="00F820A2" w:rsidRDefault="00F820A2" w:rsidP="00F820A2">
      <w:pPr>
        <w:spacing w:line="360" w:lineRule="auto"/>
        <w:rPr>
          <w:rFonts w:ascii="Calibri" w:hAnsi="Calibri" w:cs="Calibri"/>
          <w:sz w:val="24"/>
          <w:szCs w:val="24"/>
          <w:lang w:val="en-US"/>
        </w:rPr>
      </w:pPr>
    </w:p>
    <w:p w14:paraId="7EA317DF" w14:textId="7C922046" w:rsidR="00F820A2" w:rsidRDefault="00F820A2" w:rsidP="00F820A2">
      <w:pPr>
        <w:spacing w:line="360" w:lineRule="auto"/>
        <w:rPr>
          <w:rFonts w:ascii="Calibri" w:hAnsi="Calibri" w:cs="Calibri"/>
          <w:sz w:val="24"/>
          <w:szCs w:val="24"/>
          <w:lang w:val="en-US"/>
        </w:rPr>
      </w:pPr>
    </w:p>
    <w:p w14:paraId="5FFB4535" w14:textId="4AEF879D" w:rsidR="00F820A2" w:rsidRDefault="00B203C6" w:rsidP="00F820A2">
      <w:pPr>
        <w:spacing w:line="360" w:lineRule="auto"/>
        <w:rPr>
          <w:rFonts w:ascii="Calibri" w:hAnsi="Calibri" w:cs="Calibri"/>
          <w:sz w:val="24"/>
          <w:szCs w:val="24"/>
          <w:lang w:val="en-US"/>
        </w:rPr>
      </w:pPr>
      <w:r>
        <w:rPr>
          <w:noProof/>
          <w:lang w:val="en-US"/>
        </w:rPr>
        <w:lastRenderedPageBreak/>
        <w:drawing>
          <wp:inline distT="0" distB="0" distL="0" distR="0" wp14:anchorId="6232679A" wp14:editId="42BD696B">
            <wp:extent cx="5722620" cy="1866900"/>
            <wp:effectExtent l="0" t="0" r="0" b="0"/>
            <wp:docPr id="1978422038" name="Picture 4" descr="A table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22038" name="Picture 4" descr="A table with numbers and a few black 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1866900"/>
                    </a:xfrm>
                    <a:prstGeom prst="rect">
                      <a:avLst/>
                    </a:prstGeom>
                    <a:noFill/>
                    <a:ln>
                      <a:noFill/>
                    </a:ln>
                  </pic:spPr>
                </pic:pic>
              </a:graphicData>
            </a:graphic>
          </wp:inline>
        </w:drawing>
      </w:r>
    </w:p>
    <w:p w14:paraId="64EB48FF" w14:textId="5C364BA1" w:rsidR="00F820A2" w:rsidRDefault="00B203C6" w:rsidP="00F820A2">
      <w:pPr>
        <w:spacing w:line="360" w:lineRule="auto"/>
        <w:rPr>
          <w:rFonts w:ascii="Calibri" w:hAnsi="Calibri" w:cs="Calibri"/>
          <w:sz w:val="24"/>
          <w:szCs w:val="24"/>
          <w:lang w:val="en-US"/>
        </w:rPr>
      </w:pPr>
      <w:r>
        <w:rPr>
          <w:noProof/>
          <w:lang w:val="en-US"/>
        </w:rPr>
        <w:drawing>
          <wp:inline distT="0" distB="0" distL="0" distR="0" wp14:anchorId="2A00350F" wp14:editId="6500448F">
            <wp:extent cx="5692140" cy="3017520"/>
            <wp:effectExtent l="0" t="0" r="3810" b="0"/>
            <wp:docPr id="1167601317"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01317" name="Picture 1" descr="A table with numbers and letter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2140" cy="3017520"/>
                    </a:xfrm>
                    <a:prstGeom prst="rect">
                      <a:avLst/>
                    </a:prstGeom>
                    <a:noFill/>
                    <a:ln>
                      <a:noFill/>
                    </a:ln>
                  </pic:spPr>
                </pic:pic>
              </a:graphicData>
            </a:graphic>
          </wp:inline>
        </w:drawing>
      </w:r>
    </w:p>
    <w:p w14:paraId="3B903F3E" w14:textId="474163F1" w:rsidR="00F820A2" w:rsidRDefault="00B203C6" w:rsidP="00F820A2">
      <w:pPr>
        <w:spacing w:line="360" w:lineRule="auto"/>
        <w:rPr>
          <w:rFonts w:ascii="Calibri" w:hAnsi="Calibri" w:cs="Calibri"/>
          <w:sz w:val="24"/>
          <w:szCs w:val="24"/>
          <w:lang w:val="en-US"/>
        </w:rPr>
      </w:pPr>
      <w:r w:rsidRPr="00B203C6">
        <w:rPr>
          <w:rFonts w:ascii="Calibri" w:hAnsi="Calibri" w:cs="Calibri"/>
          <w:noProof/>
          <w:sz w:val="24"/>
          <w:szCs w:val="24"/>
          <w:lang w:val="en-US"/>
        </w:rPr>
        <w:drawing>
          <wp:inline distT="0" distB="0" distL="0" distR="0" wp14:anchorId="32A3EF11" wp14:editId="70BA5D06">
            <wp:extent cx="5592217" cy="1389530"/>
            <wp:effectExtent l="0" t="0" r="8890" b="1270"/>
            <wp:docPr id="725115777" name="Picture 1" descr="A group statistic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115777" name="Picture 1" descr="A group statistics on a white background&#10;&#10;Description automatically generated"/>
                    <pic:cNvPicPr/>
                  </pic:nvPicPr>
                  <pic:blipFill>
                    <a:blip r:embed="rId20"/>
                    <a:stretch>
                      <a:fillRect/>
                    </a:stretch>
                  </pic:blipFill>
                  <pic:spPr>
                    <a:xfrm>
                      <a:off x="0" y="0"/>
                      <a:ext cx="5618633" cy="1396094"/>
                    </a:xfrm>
                    <a:prstGeom prst="rect">
                      <a:avLst/>
                    </a:prstGeom>
                  </pic:spPr>
                </pic:pic>
              </a:graphicData>
            </a:graphic>
          </wp:inline>
        </w:drawing>
      </w:r>
    </w:p>
    <w:p w14:paraId="2B766F58" w14:textId="77777777" w:rsidR="00F820A2" w:rsidRDefault="00F820A2" w:rsidP="00F820A2">
      <w:pPr>
        <w:spacing w:line="360" w:lineRule="auto"/>
        <w:rPr>
          <w:rFonts w:ascii="Calibri" w:hAnsi="Calibri" w:cs="Calibri"/>
          <w:sz w:val="24"/>
          <w:szCs w:val="24"/>
          <w:lang w:val="en-US"/>
        </w:rPr>
      </w:pPr>
    </w:p>
    <w:p w14:paraId="31E18322" w14:textId="77777777" w:rsidR="00F820A2" w:rsidRDefault="00F820A2" w:rsidP="00F820A2">
      <w:pPr>
        <w:spacing w:line="360" w:lineRule="auto"/>
        <w:rPr>
          <w:rFonts w:ascii="Calibri" w:hAnsi="Calibri" w:cs="Calibri"/>
          <w:sz w:val="24"/>
          <w:szCs w:val="24"/>
          <w:lang w:val="en-US"/>
        </w:rPr>
      </w:pPr>
    </w:p>
    <w:p w14:paraId="23A225A9" w14:textId="77777777" w:rsidR="00F820A2" w:rsidRPr="00F820A2" w:rsidRDefault="00F820A2" w:rsidP="00F820A2">
      <w:pPr>
        <w:spacing w:line="360" w:lineRule="auto"/>
        <w:rPr>
          <w:rFonts w:ascii="Calibri" w:hAnsi="Calibri" w:cs="Calibri"/>
          <w:sz w:val="24"/>
          <w:szCs w:val="24"/>
          <w:lang w:val="en-US"/>
        </w:rPr>
      </w:pPr>
    </w:p>
    <w:sectPr w:rsidR="00F820A2" w:rsidRPr="00F82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E1"/>
    <w:rsid w:val="00006CB2"/>
    <w:rsid w:val="00035F1F"/>
    <w:rsid w:val="00036187"/>
    <w:rsid w:val="0005356C"/>
    <w:rsid w:val="000673E5"/>
    <w:rsid w:val="00081E3D"/>
    <w:rsid w:val="00096653"/>
    <w:rsid w:val="000F5DC0"/>
    <w:rsid w:val="0011686D"/>
    <w:rsid w:val="0013173B"/>
    <w:rsid w:val="00161276"/>
    <w:rsid w:val="00166C56"/>
    <w:rsid w:val="00170AAD"/>
    <w:rsid w:val="00174413"/>
    <w:rsid w:val="00176419"/>
    <w:rsid w:val="0018625A"/>
    <w:rsid w:val="00186DD4"/>
    <w:rsid w:val="001C2B3B"/>
    <w:rsid w:val="001E25EE"/>
    <w:rsid w:val="00207AE7"/>
    <w:rsid w:val="0021098F"/>
    <w:rsid w:val="00214052"/>
    <w:rsid w:val="002144D4"/>
    <w:rsid w:val="002B3A47"/>
    <w:rsid w:val="002E1502"/>
    <w:rsid w:val="0035648F"/>
    <w:rsid w:val="003848B9"/>
    <w:rsid w:val="003865DD"/>
    <w:rsid w:val="003927E9"/>
    <w:rsid w:val="003D0241"/>
    <w:rsid w:val="003D2F09"/>
    <w:rsid w:val="00427F70"/>
    <w:rsid w:val="00431AC4"/>
    <w:rsid w:val="0043494C"/>
    <w:rsid w:val="0047282F"/>
    <w:rsid w:val="00486870"/>
    <w:rsid w:val="004A3362"/>
    <w:rsid w:val="004C2E5A"/>
    <w:rsid w:val="004C4D76"/>
    <w:rsid w:val="004D1EFD"/>
    <w:rsid w:val="004E5903"/>
    <w:rsid w:val="0050000C"/>
    <w:rsid w:val="005020F2"/>
    <w:rsid w:val="005245CE"/>
    <w:rsid w:val="005437C4"/>
    <w:rsid w:val="005466B1"/>
    <w:rsid w:val="00547869"/>
    <w:rsid w:val="0057079A"/>
    <w:rsid w:val="005B0816"/>
    <w:rsid w:val="005D3458"/>
    <w:rsid w:val="005D46EB"/>
    <w:rsid w:val="00621426"/>
    <w:rsid w:val="00623628"/>
    <w:rsid w:val="0063522A"/>
    <w:rsid w:val="006422E1"/>
    <w:rsid w:val="00646C96"/>
    <w:rsid w:val="00681F84"/>
    <w:rsid w:val="006A0576"/>
    <w:rsid w:val="006B3795"/>
    <w:rsid w:val="006D72BD"/>
    <w:rsid w:val="00710B2F"/>
    <w:rsid w:val="00711FF7"/>
    <w:rsid w:val="00723CBA"/>
    <w:rsid w:val="0072445D"/>
    <w:rsid w:val="0073327F"/>
    <w:rsid w:val="0075736E"/>
    <w:rsid w:val="00766806"/>
    <w:rsid w:val="00796628"/>
    <w:rsid w:val="007B57F8"/>
    <w:rsid w:val="007E15A1"/>
    <w:rsid w:val="00815248"/>
    <w:rsid w:val="00822F26"/>
    <w:rsid w:val="008756C0"/>
    <w:rsid w:val="0088079B"/>
    <w:rsid w:val="00897069"/>
    <w:rsid w:val="00913D16"/>
    <w:rsid w:val="0091672C"/>
    <w:rsid w:val="00931D16"/>
    <w:rsid w:val="00970CF2"/>
    <w:rsid w:val="00973D8F"/>
    <w:rsid w:val="009A74EA"/>
    <w:rsid w:val="009C604B"/>
    <w:rsid w:val="009D7880"/>
    <w:rsid w:val="009F4A91"/>
    <w:rsid w:val="00A01B15"/>
    <w:rsid w:val="00A04C5A"/>
    <w:rsid w:val="00A04ED2"/>
    <w:rsid w:val="00A727D3"/>
    <w:rsid w:val="00AB3D34"/>
    <w:rsid w:val="00AC1027"/>
    <w:rsid w:val="00AC1C5A"/>
    <w:rsid w:val="00AE09A5"/>
    <w:rsid w:val="00AE1EBC"/>
    <w:rsid w:val="00AF3718"/>
    <w:rsid w:val="00B03D16"/>
    <w:rsid w:val="00B07026"/>
    <w:rsid w:val="00B1244F"/>
    <w:rsid w:val="00B203C6"/>
    <w:rsid w:val="00B213BD"/>
    <w:rsid w:val="00B22345"/>
    <w:rsid w:val="00B27B8C"/>
    <w:rsid w:val="00B41712"/>
    <w:rsid w:val="00BA6AC5"/>
    <w:rsid w:val="00BB4B16"/>
    <w:rsid w:val="00BE0717"/>
    <w:rsid w:val="00C23D9A"/>
    <w:rsid w:val="00C55C5F"/>
    <w:rsid w:val="00C64478"/>
    <w:rsid w:val="00CF7083"/>
    <w:rsid w:val="00D531CA"/>
    <w:rsid w:val="00DA074A"/>
    <w:rsid w:val="00DD4FBC"/>
    <w:rsid w:val="00DE3197"/>
    <w:rsid w:val="00E16B8C"/>
    <w:rsid w:val="00E20BB3"/>
    <w:rsid w:val="00E21E6E"/>
    <w:rsid w:val="00E25C04"/>
    <w:rsid w:val="00E4084C"/>
    <w:rsid w:val="00E43039"/>
    <w:rsid w:val="00E64D9B"/>
    <w:rsid w:val="00E8553E"/>
    <w:rsid w:val="00E9269E"/>
    <w:rsid w:val="00EA3417"/>
    <w:rsid w:val="00ED1229"/>
    <w:rsid w:val="00EE6094"/>
    <w:rsid w:val="00EF110F"/>
    <w:rsid w:val="00F3286A"/>
    <w:rsid w:val="00F411C4"/>
    <w:rsid w:val="00F8021B"/>
    <w:rsid w:val="00F820A2"/>
    <w:rsid w:val="00FA70D9"/>
    <w:rsid w:val="00FD29D3"/>
    <w:rsid w:val="00FD3156"/>
    <w:rsid w:val="00FD5980"/>
    <w:rsid w:val="00FE2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B059"/>
  <w15:chartTrackingRefBased/>
  <w15:docId w15:val="{4EBE558F-B4A1-4AFA-88D2-26739056C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2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2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2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2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2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2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2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2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2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2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2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2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2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2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2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2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2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2E1"/>
    <w:rPr>
      <w:rFonts w:eastAsiaTheme="majorEastAsia" w:cstheme="majorBidi"/>
      <w:color w:val="272727" w:themeColor="text1" w:themeTint="D8"/>
    </w:rPr>
  </w:style>
  <w:style w:type="paragraph" w:styleId="Title">
    <w:name w:val="Title"/>
    <w:basedOn w:val="Normal"/>
    <w:next w:val="Normal"/>
    <w:link w:val="TitleChar"/>
    <w:uiPriority w:val="10"/>
    <w:qFormat/>
    <w:rsid w:val="006422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2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2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2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2E1"/>
    <w:pPr>
      <w:spacing w:before="160"/>
      <w:jc w:val="center"/>
    </w:pPr>
    <w:rPr>
      <w:i/>
      <w:iCs/>
      <w:color w:val="404040" w:themeColor="text1" w:themeTint="BF"/>
    </w:rPr>
  </w:style>
  <w:style w:type="character" w:customStyle="1" w:styleId="QuoteChar">
    <w:name w:val="Quote Char"/>
    <w:basedOn w:val="DefaultParagraphFont"/>
    <w:link w:val="Quote"/>
    <w:uiPriority w:val="29"/>
    <w:rsid w:val="006422E1"/>
    <w:rPr>
      <w:i/>
      <w:iCs/>
      <w:color w:val="404040" w:themeColor="text1" w:themeTint="BF"/>
    </w:rPr>
  </w:style>
  <w:style w:type="paragraph" w:styleId="ListParagraph">
    <w:name w:val="List Paragraph"/>
    <w:basedOn w:val="Normal"/>
    <w:uiPriority w:val="34"/>
    <w:qFormat/>
    <w:rsid w:val="006422E1"/>
    <w:pPr>
      <w:ind w:left="720"/>
      <w:contextualSpacing/>
    </w:pPr>
  </w:style>
  <w:style w:type="character" w:styleId="IntenseEmphasis">
    <w:name w:val="Intense Emphasis"/>
    <w:basedOn w:val="DefaultParagraphFont"/>
    <w:uiPriority w:val="21"/>
    <w:qFormat/>
    <w:rsid w:val="006422E1"/>
    <w:rPr>
      <w:i/>
      <w:iCs/>
      <w:color w:val="0F4761" w:themeColor="accent1" w:themeShade="BF"/>
    </w:rPr>
  </w:style>
  <w:style w:type="paragraph" w:styleId="IntenseQuote">
    <w:name w:val="Intense Quote"/>
    <w:basedOn w:val="Normal"/>
    <w:next w:val="Normal"/>
    <w:link w:val="IntenseQuoteChar"/>
    <w:uiPriority w:val="30"/>
    <w:qFormat/>
    <w:rsid w:val="006422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2E1"/>
    <w:rPr>
      <w:i/>
      <w:iCs/>
      <w:color w:val="0F4761" w:themeColor="accent1" w:themeShade="BF"/>
    </w:rPr>
  </w:style>
  <w:style w:type="character" w:styleId="IntenseReference">
    <w:name w:val="Intense Reference"/>
    <w:basedOn w:val="DefaultParagraphFont"/>
    <w:uiPriority w:val="32"/>
    <w:qFormat/>
    <w:rsid w:val="006422E1"/>
    <w:rPr>
      <w:b/>
      <w:bCs/>
      <w:smallCaps/>
      <w:color w:val="0F4761" w:themeColor="accent1" w:themeShade="BF"/>
      <w:spacing w:val="5"/>
    </w:rPr>
  </w:style>
  <w:style w:type="table" w:styleId="TableGrid">
    <w:name w:val="Table Grid"/>
    <w:basedOn w:val="TableNormal"/>
    <w:uiPriority w:val="39"/>
    <w:rsid w:val="000F5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44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8-5884.2011.00467.x"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psycnet.apa.org/doi/10.1037/1528-3542.5.4.408"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styles" Target="styles.xml"/><Relationship Id="rId6" Type="http://schemas.openxmlformats.org/officeDocument/2006/relationships/hyperlink" Target="https://doi.org/10.1016/j.lingua.2021.103083" TargetMode="External"/><Relationship Id="rId11" Type="http://schemas.openxmlformats.org/officeDocument/2006/relationships/image" Target="media/image1.png"/><Relationship Id="rId5" Type="http://schemas.openxmlformats.org/officeDocument/2006/relationships/hyperlink" Target="https://doi.org/10.1002/kpm.1625" TargetMode="External"/><Relationship Id="rId15" Type="http://schemas.openxmlformats.org/officeDocument/2006/relationships/image" Target="media/image5.png"/><Relationship Id="rId10" Type="http://schemas.openxmlformats.org/officeDocument/2006/relationships/hyperlink" Target="https://psycnet.apa.org/doi/10.1037/t06715-000" TargetMode="External"/><Relationship Id="rId19" Type="http://schemas.openxmlformats.org/officeDocument/2006/relationships/image" Target="media/image9.png"/><Relationship Id="rId4" Type="http://schemas.openxmlformats.org/officeDocument/2006/relationships/hyperlink" Target="https://doi.org/10.2190/DUGG-P24E-52WK-6CDG" TargetMode="External"/><Relationship Id="rId9" Type="http://schemas.openxmlformats.org/officeDocument/2006/relationships/hyperlink" Target="https://doi.org/10.1016/j.actpsy.2006.07.009"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1274</TotalTime>
  <Pages>17</Pages>
  <Words>2462</Words>
  <Characters>14036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130</cp:revision>
  <dcterms:created xsi:type="dcterms:W3CDTF">2024-01-14T21:35:00Z</dcterms:created>
  <dcterms:modified xsi:type="dcterms:W3CDTF">2024-02-17T01:06:00Z</dcterms:modified>
</cp:coreProperties>
</file>