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CEAA6" w14:textId="77777777" w:rsidR="00B27332" w:rsidRDefault="00B27332" w:rsidP="003078BF">
      <w:pPr>
        <w:jc w:val="center"/>
        <w:rPr>
          <w:rFonts w:ascii="Arial" w:hAnsi="Arial" w:cs="Arial"/>
        </w:rPr>
      </w:pPr>
    </w:p>
    <w:p w14:paraId="0035F114" w14:textId="77777777" w:rsidR="00FC0D69" w:rsidRDefault="00FC0D69" w:rsidP="003078BF">
      <w:pPr>
        <w:jc w:val="center"/>
        <w:rPr>
          <w:rFonts w:ascii="Arial" w:hAnsi="Arial" w:cs="Arial"/>
          <w:sz w:val="36"/>
          <w:szCs w:val="36"/>
        </w:rPr>
      </w:pPr>
    </w:p>
    <w:p w14:paraId="0D3A741C" w14:textId="77777777" w:rsidR="00FC0D69" w:rsidRDefault="00FC0D69" w:rsidP="003078BF">
      <w:pPr>
        <w:jc w:val="center"/>
        <w:rPr>
          <w:rFonts w:ascii="Arial" w:hAnsi="Arial" w:cs="Arial"/>
          <w:sz w:val="36"/>
          <w:szCs w:val="36"/>
        </w:rPr>
      </w:pPr>
    </w:p>
    <w:p w14:paraId="0A59C543" w14:textId="77777777" w:rsidR="00FC0D69" w:rsidRDefault="00FC0D69" w:rsidP="003078BF">
      <w:pPr>
        <w:jc w:val="center"/>
        <w:rPr>
          <w:rFonts w:ascii="Arial" w:hAnsi="Arial" w:cs="Arial"/>
          <w:sz w:val="36"/>
          <w:szCs w:val="36"/>
        </w:rPr>
      </w:pPr>
    </w:p>
    <w:p w14:paraId="39CF5D0C" w14:textId="30F1593B" w:rsidR="00FA4423" w:rsidRPr="00FC0D69" w:rsidRDefault="003078BF" w:rsidP="003078BF">
      <w:pPr>
        <w:jc w:val="center"/>
        <w:rPr>
          <w:rFonts w:ascii="Arial" w:hAnsi="Arial" w:cs="Arial"/>
          <w:sz w:val="36"/>
          <w:szCs w:val="36"/>
        </w:rPr>
      </w:pPr>
      <w:r w:rsidRPr="00FC0D69">
        <w:rPr>
          <w:rFonts w:ascii="Arial" w:hAnsi="Arial" w:cs="Arial"/>
          <w:sz w:val="36"/>
          <w:szCs w:val="36"/>
        </w:rPr>
        <w:t xml:space="preserve">Group written report </w:t>
      </w:r>
    </w:p>
    <w:p w14:paraId="16DA13DA" w14:textId="18909147" w:rsidR="00B27332" w:rsidRPr="00FC0D69" w:rsidRDefault="00AA16E6" w:rsidP="003078BF">
      <w:pPr>
        <w:jc w:val="center"/>
        <w:rPr>
          <w:rFonts w:ascii="Arial" w:hAnsi="Arial" w:cs="Arial"/>
          <w:sz w:val="36"/>
          <w:szCs w:val="36"/>
        </w:rPr>
      </w:pPr>
      <w:r w:rsidRPr="00FC0D69">
        <w:rPr>
          <w:rFonts w:ascii="Arial" w:hAnsi="Arial" w:cs="Arial"/>
          <w:sz w:val="36"/>
          <w:szCs w:val="36"/>
        </w:rPr>
        <w:t>The importance of team working for academic and professional development</w:t>
      </w:r>
    </w:p>
    <w:p w14:paraId="1E4F6E20" w14:textId="77777777" w:rsidR="00AA16E6" w:rsidRPr="00FC0D69" w:rsidRDefault="00AA16E6" w:rsidP="003078BF">
      <w:pPr>
        <w:jc w:val="center"/>
        <w:rPr>
          <w:rFonts w:ascii="Arial" w:hAnsi="Arial" w:cs="Arial"/>
          <w:sz w:val="36"/>
          <w:szCs w:val="36"/>
        </w:rPr>
      </w:pPr>
    </w:p>
    <w:p w14:paraId="10BE7FBC" w14:textId="77777777" w:rsidR="00AA16E6" w:rsidRPr="00FC0D69" w:rsidRDefault="00AA16E6" w:rsidP="003078BF">
      <w:pPr>
        <w:jc w:val="center"/>
        <w:rPr>
          <w:rFonts w:ascii="Arial" w:hAnsi="Arial" w:cs="Arial"/>
          <w:sz w:val="36"/>
          <w:szCs w:val="36"/>
        </w:rPr>
      </w:pPr>
    </w:p>
    <w:p w14:paraId="15526D84" w14:textId="77777777" w:rsidR="00AA16E6" w:rsidRDefault="00AA16E6" w:rsidP="003078BF">
      <w:pPr>
        <w:jc w:val="center"/>
        <w:rPr>
          <w:rFonts w:ascii="Arial" w:hAnsi="Arial" w:cs="Arial"/>
        </w:rPr>
      </w:pPr>
    </w:p>
    <w:p w14:paraId="36DD6949" w14:textId="77777777" w:rsidR="00AA16E6" w:rsidRDefault="00AA16E6" w:rsidP="003078BF">
      <w:pPr>
        <w:jc w:val="center"/>
        <w:rPr>
          <w:rFonts w:ascii="Arial" w:hAnsi="Arial" w:cs="Arial"/>
        </w:rPr>
      </w:pPr>
    </w:p>
    <w:p w14:paraId="590F5103" w14:textId="77777777" w:rsidR="00AA16E6" w:rsidRDefault="00AA16E6" w:rsidP="003078BF">
      <w:pPr>
        <w:jc w:val="center"/>
        <w:rPr>
          <w:rFonts w:ascii="Arial" w:hAnsi="Arial" w:cs="Arial"/>
        </w:rPr>
      </w:pPr>
    </w:p>
    <w:p w14:paraId="131531A7" w14:textId="77777777" w:rsidR="00AA16E6" w:rsidRDefault="00AA16E6" w:rsidP="003078BF">
      <w:pPr>
        <w:jc w:val="center"/>
        <w:rPr>
          <w:rFonts w:ascii="Arial" w:hAnsi="Arial" w:cs="Arial"/>
        </w:rPr>
      </w:pPr>
    </w:p>
    <w:p w14:paraId="439A8C70" w14:textId="77777777" w:rsidR="00AA16E6" w:rsidRDefault="00AA16E6" w:rsidP="003078BF">
      <w:pPr>
        <w:jc w:val="center"/>
        <w:rPr>
          <w:rFonts w:ascii="Arial" w:hAnsi="Arial" w:cs="Arial"/>
        </w:rPr>
      </w:pPr>
    </w:p>
    <w:p w14:paraId="7CA4D2B6" w14:textId="77777777" w:rsidR="00AA16E6" w:rsidRDefault="00AA16E6" w:rsidP="003078BF">
      <w:pPr>
        <w:jc w:val="center"/>
        <w:rPr>
          <w:rFonts w:ascii="Arial" w:hAnsi="Arial" w:cs="Arial"/>
        </w:rPr>
      </w:pPr>
    </w:p>
    <w:p w14:paraId="2D802C50" w14:textId="77777777" w:rsidR="00AA16E6" w:rsidRDefault="00AA16E6" w:rsidP="003078BF">
      <w:pPr>
        <w:jc w:val="center"/>
        <w:rPr>
          <w:rFonts w:ascii="Arial" w:hAnsi="Arial" w:cs="Arial"/>
        </w:rPr>
      </w:pPr>
    </w:p>
    <w:p w14:paraId="5006A5E0" w14:textId="77777777" w:rsidR="00AA16E6" w:rsidRDefault="00AA16E6" w:rsidP="003078BF">
      <w:pPr>
        <w:jc w:val="center"/>
        <w:rPr>
          <w:rFonts w:ascii="Arial" w:hAnsi="Arial" w:cs="Arial"/>
        </w:rPr>
      </w:pPr>
    </w:p>
    <w:p w14:paraId="499DB95D" w14:textId="19D44A22" w:rsidR="002B4996" w:rsidRPr="002B4996" w:rsidRDefault="002B4996" w:rsidP="002B4996">
      <w:pPr>
        <w:jc w:val="both"/>
        <w:rPr>
          <w:rFonts w:ascii="Arial" w:hAnsi="Arial" w:cs="Arial"/>
        </w:rPr>
      </w:pPr>
      <w:r w:rsidRPr="002B4996">
        <w:rPr>
          <w:rFonts w:ascii="Arial" w:hAnsi="Arial" w:cs="Arial"/>
        </w:rPr>
        <w:t>Student name</w:t>
      </w:r>
      <w:r>
        <w:rPr>
          <w:rFonts w:ascii="Arial" w:hAnsi="Arial" w:cs="Arial"/>
        </w:rPr>
        <w:t xml:space="preserve"> and student ID</w:t>
      </w:r>
      <w:r w:rsidRPr="002B4996">
        <w:rPr>
          <w:rFonts w:ascii="Arial" w:hAnsi="Arial" w:cs="Arial"/>
        </w:rPr>
        <w:t xml:space="preserve">: </w:t>
      </w:r>
      <w:r>
        <w:rPr>
          <w:rFonts w:ascii="Arial" w:hAnsi="Arial" w:cs="Arial"/>
        </w:rPr>
        <w:t xml:space="preserve">Elena Raican (2440481), Florina Petre (2326724), Ilie Tundrea (2321473), </w:t>
      </w:r>
      <w:r w:rsidRPr="002B4996">
        <w:rPr>
          <w:rFonts w:ascii="Arial" w:hAnsi="Arial" w:cs="Arial"/>
        </w:rPr>
        <w:t>Miruna Roberta Dumitru</w:t>
      </w:r>
      <w:r>
        <w:rPr>
          <w:rFonts w:ascii="Arial" w:hAnsi="Arial" w:cs="Arial"/>
        </w:rPr>
        <w:t xml:space="preserve"> (</w:t>
      </w:r>
      <w:r w:rsidRPr="002B4996">
        <w:rPr>
          <w:rFonts w:ascii="Arial" w:hAnsi="Arial" w:cs="Arial"/>
        </w:rPr>
        <w:t>2437534</w:t>
      </w:r>
      <w:r>
        <w:rPr>
          <w:rFonts w:ascii="Arial" w:hAnsi="Arial" w:cs="Arial"/>
        </w:rPr>
        <w:t>)</w:t>
      </w:r>
    </w:p>
    <w:p w14:paraId="42DD0E49" w14:textId="73E47696" w:rsidR="002B4996" w:rsidRPr="002B4996" w:rsidRDefault="002B4996" w:rsidP="002B4996">
      <w:pPr>
        <w:jc w:val="both"/>
        <w:rPr>
          <w:rFonts w:ascii="Arial" w:hAnsi="Arial" w:cs="Arial"/>
        </w:rPr>
      </w:pPr>
      <w:r w:rsidRPr="002B4996">
        <w:rPr>
          <w:rFonts w:ascii="Arial" w:hAnsi="Arial" w:cs="Arial"/>
        </w:rPr>
        <w:t xml:space="preserve">Module name: Academic skills </w:t>
      </w:r>
    </w:p>
    <w:p w14:paraId="3579D6C5" w14:textId="77777777" w:rsidR="002B4996" w:rsidRPr="002B4996" w:rsidRDefault="002B4996" w:rsidP="002B4996">
      <w:pPr>
        <w:jc w:val="both"/>
        <w:rPr>
          <w:rFonts w:ascii="Arial" w:hAnsi="Arial" w:cs="Arial"/>
        </w:rPr>
      </w:pPr>
      <w:r w:rsidRPr="002B4996">
        <w:rPr>
          <w:rFonts w:ascii="Arial" w:hAnsi="Arial" w:cs="Arial"/>
        </w:rPr>
        <w:t xml:space="preserve">Module code: LCBB4012 </w:t>
      </w:r>
    </w:p>
    <w:p w14:paraId="37F90EDA" w14:textId="1E310BA6" w:rsidR="00AA16E6" w:rsidRDefault="002B4996" w:rsidP="002B4996">
      <w:pPr>
        <w:jc w:val="both"/>
        <w:rPr>
          <w:rFonts w:ascii="Arial" w:hAnsi="Arial" w:cs="Arial"/>
        </w:rPr>
      </w:pPr>
      <w:r w:rsidRPr="002B4996">
        <w:rPr>
          <w:rFonts w:ascii="Arial" w:hAnsi="Arial" w:cs="Arial"/>
        </w:rPr>
        <w:t>Lecturer name: Farah Islam</w:t>
      </w:r>
    </w:p>
    <w:p w14:paraId="7C8004BF" w14:textId="77777777" w:rsidR="00AA16E6" w:rsidRDefault="00AA16E6" w:rsidP="003078BF">
      <w:pPr>
        <w:jc w:val="center"/>
        <w:rPr>
          <w:rFonts w:ascii="Arial" w:hAnsi="Arial" w:cs="Arial"/>
        </w:rPr>
      </w:pPr>
    </w:p>
    <w:p w14:paraId="63B597CF" w14:textId="77777777" w:rsidR="00AA16E6" w:rsidRDefault="00AA16E6" w:rsidP="003078BF">
      <w:pPr>
        <w:jc w:val="center"/>
        <w:rPr>
          <w:rFonts w:ascii="Arial" w:hAnsi="Arial" w:cs="Arial"/>
        </w:rPr>
      </w:pPr>
    </w:p>
    <w:p w14:paraId="02576A17" w14:textId="77777777" w:rsidR="00AA16E6" w:rsidRDefault="00AA16E6" w:rsidP="003078BF">
      <w:pPr>
        <w:jc w:val="center"/>
        <w:rPr>
          <w:rFonts w:ascii="Arial" w:hAnsi="Arial" w:cs="Arial"/>
        </w:rPr>
      </w:pPr>
    </w:p>
    <w:p w14:paraId="4BA8C556" w14:textId="77777777" w:rsidR="00AA16E6" w:rsidRDefault="00AA16E6" w:rsidP="003078BF">
      <w:pPr>
        <w:jc w:val="center"/>
        <w:rPr>
          <w:rFonts w:ascii="Arial" w:hAnsi="Arial" w:cs="Arial"/>
        </w:rPr>
      </w:pPr>
    </w:p>
    <w:p w14:paraId="628914A6" w14:textId="77777777" w:rsidR="00AA16E6" w:rsidRDefault="00AA16E6" w:rsidP="00573D79">
      <w:pPr>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131523262"/>
        <w:docPartObj>
          <w:docPartGallery w:val="Table of Contents"/>
          <w:docPartUnique/>
        </w:docPartObj>
      </w:sdtPr>
      <w:sdtEndPr>
        <w:rPr>
          <w:b/>
          <w:bCs/>
        </w:rPr>
      </w:sdtEndPr>
      <w:sdtContent>
        <w:p w14:paraId="6B54E1BF" w14:textId="2A0D7946" w:rsidR="00AA16E6" w:rsidRDefault="00AA16E6">
          <w:pPr>
            <w:pStyle w:val="TOCHeading"/>
          </w:pPr>
          <w:r>
            <w:t>Contents</w:t>
          </w:r>
        </w:p>
        <w:p w14:paraId="7A8EFD96" w14:textId="263F3700" w:rsidR="000D537B" w:rsidRDefault="00AA16E6">
          <w:pPr>
            <w:pStyle w:val="TOC1"/>
            <w:tabs>
              <w:tab w:val="right" w:leader="dot" w:pos="9016"/>
            </w:tabs>
            <w:rPr>
              <w:noProof/>
            </w:rPr>
          </w:pPr>
          <w:r>
            <w:fldChar w:fldCharType="begin"/>
          </w:r>
          <w:r>
            <w:instrText xml:space="preserve"> TOC \o "1-3" \h \z \u </w:instrText>
          </w:r>
          <w:r>
            <w:fldChar w:fldCharType="separate"/>
          </w:r>
          <w:hyperlink w:anchor="_Toc202038561" w:history="1">
            <w:r w:rsidR="000D537B" w:rsidRPr="00F65D45">
              <w:rPr>
                <w:rStyle w:val="Hyperlink"/>
                <w:rFonts w:ascii="Arial" w:hAnsi="Arial" w:cs="Arial"/>
                <w:noProof/>
              </w:rPr>
              <w:t>Introduction</w:t>
            </w:r>
            <w:r w:rsidR="000D537B">
              <w:rPr>
                <w:noProof/>
                <w:webHidden/>
              </w:rPr>
              <w:tab/>
            </w:r>
            <w:r w:rsidR="000D537B">
              <w:rPr>
                <w:noProof/>
                <w:webHidden/>
              </w:rPr>
              <w:fldChar w:fldCharType="begin"/>
            </w:r>
            <w:r w:rsidR="000D537B">
              <w:rPr>
                <w:noProof/>
                <w:webHidden/>
              </w:rPr>
              <w:instrText xml:space="preserve"> PAGEREF _Toc202038561 \h </w:instrText>
            </w:r>
            <w:r w:rsidR="000D537B">
              <w:rPr>
                <w:noProof/>
                <w:webHidden/>
              </w:rPr>
            </w:r>
            <w:r w:rsidR="000D537B">
              <w:rPr>
                <w:noProof/>
                <w:webHidden/>
              </w:rPr>
              <w:fldChar w:fldCharType="separate"/>
            </w:r>
            <w:r w:rsidR="000D537B">
              <w:rPr>
                <w:noProof/>
                <w:webHidden/>
              </w:rPr>
              <w:t>3</w:t>
            </w:r>
            <w:r w:rsidR="000D537B">
              <w:rPr>
                <w:noProof/>
                <w:webHidden/>
              </w:rPr>
              <w:fldChar w:fldCharType="end"/>
            </w:r>
          </w:hyperlink>
        </w:p>
        <w:p w14:paraId="5AA35AA0" w14:textId="0E5A46AF" w:rsidR="000D537B" w:rsidRDefault="000D537B" w:rsidP="000D537B">
          <w:pPr>
            <w:pStyle w:val="TOC2"/>
            <w:tabs>
              <w:tab w:val="right" w:leader="dot" w:pos="9016"/>
            </w:tabs>
            <w:ind w:left="0"/>
            <w:rPr>
              <w:noProof/>
            </w:rPr>
          </w:pPr>
          <w:hyperlink w:anchor="_Toc202038562" w:history="1">
            <w:r w:rsidRPr="00F65D45">
              <w:rPr>
                <w:rStyle w:val="Hyperlink"/>
                <w:rFonts w:ascii="Arial" w:hAnsi="Arial" w:cs="Arial"/>
                <w:noProof/>
              </w:rPr>
              <w:t>Defining team working</w:t>
            </w:r>
            <w:r>
              <w:rPr>
                <w:noProof/>
                <w:webHidden/>
              </w:rPr>
              <w:tab/>
            </w:r>
            <w:r>
              <w:rPr>
                <w:noProof/>
                <w:webHidden/>
              </w:rPr>
              <w:fldChar w:fldCharType="begin"/>
            </w:r>
            <w:r>
              <w:rPr>
                <w:noProof/>
                <w:webHidden/>
              </w:rPr>
              <w:instrText xml:space="preserve"> PAGEREF _Toc202038562 \h </w:instrText>
            </w:r>
            <w:r>
              <w:rPr>
                <w:noProof/>
                <w:webHidden/>
              </w:rPr>
            </w:r>
            <w:r>
              <w:rPr>
                <w:noProof/>
                <w:webHidden/>
              </w:rPr>
              <w:fldChar w:fldCharType="separate"/>
            </w:r>
            <w:r>
              <w:rPr>
                <w:noProof/>
                <w:webHidden/>
              </w:rPr>
              <w:t>4</w:t>
            </w:r>
            <w:r>
              <w:rPr>
                <w:noProof/>
                <w:webHidden/>
              </w:rPr>
              <w:fldChar w:fldCharType="end"/>
            </w:r>
          </w:hyperlink>
        </w:p>
        <w:p w14:paraId="47D8A522" w14:textId="65658295" w:rsidR="000D537B" w:rsidRDefault="000D537B" w:rsidP="000D537B">
          <w:pPr>
            <w:pStyle w:val="TOC2"/>
            <w:tabs>
              <w:tab w:val="right" w:leader="dot" w:pos="9016"/>
            </w:tabs>
            <w:ind w:left="0"/>
            <w:rPr>
              <w:noProof/>
            </w:rPr>
          </w:pPr>
          <w:hyperlink w:anchor="_Toc202038563" w:history="1">
            <w:r w:rsidRPr="00F65D45">
              <w:rPr>
                <w:rStyle w:val="Hyperlink"/>
                <w:rFonts w:ascii="Arial" w:hAnsi="Arial" w:cs="Arial"/>
                <w:noProof/>
              </w:rPr>
              <w:t>Tuckman’s stages of group development</w:t>
            </w:r>
            <w:r>
              <w:rPr>
                <w:noProof/>
                <w:webHidden/>
              </w:rPr>
              <w:tab/>
            </w:r>
            <w:r>
              <w:rPr>
                <w:noProof/>
                <w:webHidden/>
              </w:rPr>
              <w:fldChar w:fldCharType="begin"/>
            </w:r>
            <w:r>
              <w:rPr>
                <w:noProof/>
                <w:webHidden/>
              </w:rPr>
              <w:instrText xml:space="preserve"> PAGEREF _Toc202038563 \h </w:instrText>
            </w:r>
            <w:r>
              <w:rPr>
                <w:noProof/>
                <w:webHidden/>
              </w:rPr>
            </w:r>
            <w:r>
              <w:rPr>
                <w:noProof/>
                <w:webHidden/>
              </w:rPr>
              <w:fldChar w:fldCharType="separate"/>
            </w:r>
            <w:r>
              <w:rPr>
                <w:noProof/>
                <w:webHidden/>
              </w:rPr>
              <w:t>5</w:t>
            </w:r>
            <w:r>
              <w:rPr>
                <w:noProof/>
                <w:webHidden/>
              </w:rPr>
              <w:fldChar w:fldCharType="end"/>
            </w:r>
          </w:hyperlink>
        </w:p>
        <w:p w14:paraId="5D43F09A" w14:textId="3B76E537" w:rsidR="000D537B" w:rsidRDefault="000D537B">
          <w:pPr>
            <w:pStyle w:val="TOC2"/>
            <w:tabs>
              <w:tab w:val="right" w:leader="dot" w:pos="9016"/>
            </w:tabs>
            <w:rPr>
              <w:noProof/>
            </w:rPr>
          </w:pPr>
          <w:hyperlink w:anchor="_Toc202038564" w:history="1">
            <w:r w:rsidRPr="00F65D45">
              <w:rPr>
                <w:rStyle w:val="Hyperlink"/>
                <w:rFonts w:ascii="Arial" w:hAnsi="Arial" w:cs="Arial"/>
                <w:noProof/>
              </w:rPr>
              <w:t>Forming</w:t>
            </w:r>
            <w:r>
              <w:rPr>
                <w:noProof/>
                <w:webHidden/>
              </w:rPr>
              <w:tab/>
            </w:r>
            <w:r>
              <w:rPr>
                <w:noProof/>
                <w:webHidden/>
              </w:rPr>
              <w:fldChar w:fldCharType="begin"/>
            </w:r>
            <w:r>
              <w:rPr>
                <w:noProof/>
                <w:webHidden/>
              </w:rPr>
              <w:instrText xml:space="preserve"> PAGEREF _Toc202038564 \h </w:instrText>
            </w:r>
            <w:r>
              <w:rPr>
                <w:noProof/>
                <w:webHidden/>
              </w:rPr>
            </w:r>
            <w:r>
              <w:rPr>
                <w:noProof/>
                <w:webHidden/>
              </w:rPr>
              <w:fldChar w:fldCharType="separate"/>
            </w:r>
            <w:r>
              <w:rPr>
                <w:noProof/>
                <w:webHidden/>
              </w:rPr>
              <w:t>5</w:t>
            </w:r>
            <w:r>
              <w:rPr>
                <w:noProof/>
                <w:webHidden/>
              </w:rPr>
              <w:fldChar w:fldCharType="end"/>
            </w:r>
          </w:hyperlink>
        </w:p>
        <w:p w14:paraId="12722954" w14:textId="63EFDCE1" w:rsidR="000D537B" w:rsidRDefault="000D537B">
          <w:pPr>
            <w:pStyle w:val="TOC2"/>
            <w:tabs>
              <w:tab w:val="right" w:leader="dot" w:pos="9016"/>
            </w:tabs>
            <w:rPr>
              <w:noProof/>
            </w:rPr>
          </w:pPr>
          <w:hyperlink w:anchor="_Toc202038565" w:history="1">
            <w:r w:rsidRPr="00F65D45">
              <w:rPr>
                <w:rStyle w:val="Hyperlink"/>
                <w:rFonts w:ascii="Arial" w:hAnsi="Arial" w:cs="Arial"/>
                <w:noProof/>
              </w:rPr>
              <w:t>Storming</w:t>
            </w:r>
            <w:r>
              <w:rPr>
                <w:noProof/>
                <w:webHidden/>
              </w:rPr>
              <w:tab/>
            </w:r>
            <w:r>
              <w:rPr>
                <w:noProof/>
                <w:webHidden/>
              </w:rPr>
              <w:fldChar w:fldCharType="begin"/>
            </w:r>
            <w:r>
              <w:rPr>
                <w:noProof/>
                <w:webHidden/>
              </w:rPr>
              <w:instrText xml:space="preserve"> PAGEREF _Toc202038565 \h </w:instrText>
            </w:r>
            <w:r>
              <w:rPr>
                <w:noProof/>
                <w:webHidden/>
              </w:rPr>
            </w:r>
            <w:r>
              <w:rPr>
                <w:noProof/>
                <w:webHidden/>
              </w:rPr>
              <w:fldChar w:fldCharType="separate"/>
            </w:r>
            <w:r>
              <w:rPr>
                <w:noProof/>
                <w:webHidden/>
              </w:rPr>
              <w:t>5</w:t>
            </w:r>
            <w:r>
              <w:rPr>
                <w:noProof/>
                <w:webHidden/>
              </w:rPr>
              <w:fldChar w:fldCharType="end"/>
            </w:r>
          </w:hyperlink>
        </w:p>
        <w:p w14:paraId="40A825C7" w14:textId="170574E9" w:rsidR="000D537B" w:rsidRDefault="000D537B">
          <w:pPr>
            <w:pStyle w:val="TOC2"/>
            <w:tabs>
              <w:tab w:val="right" w:leader="dot" w:pos="9016"/>
            </w:tabs>
            <w:rPr>
              <w:noProof/>
            </w:rPr>
          </w:pPr>
          <w:hyperlink w:anchor="_Toc202038566" w:history="1">
            <w:r w:rsidRPr="00F65D45">
              <w:rPr>
                <w:rStyle w:val="Hyperlink"/>
                <w:rFonts w:ascii="Arial" w:hAnsi="Arial" w:cs="Arial"/>
                <w:noProof/>
              </w:rPr>
              <w:t>Norming</w:t>
            </w:r>
            <w:r>
              <w:rPr>
                <w:noProof/>
                <w:webHidden/>
              </w:rPr>
              <w:tab/>
            </w:r>
            <w:r>
              <w:rPr>
                <w:noProof/>
                <w:webHidden/>
              </w:rPr>
              <w:fldChar w:fldCharType="begin"/>
            </w:r>
            <w:r>
              <w:rPr>
                <w:noProof/>
                <w:webHidden/>
              </w:rPr>
              <w:instrText xml:space="preserve"> PAGEREF _Toc202038566 \h </w:instrText>
            </w:r>
            <w:r>
              <w:rPr>
                <w:noProof/>
                <w:webHidden/>
              </w:rPr>
            </w:r>
            <w:r>
              <w:rPr>
                <w:noProof/>
                <w:webHidden/>
              </w:rPr>
              <w:fldChar w:fldCharType="separate"/>
            </w:r>
            <w:r>
              <w:rPr>
                <w:noProof/>
                <w:webHidden/>
              </w:rPr>
              <w:t>5</w:t>
            </w:r>
            <w:r>
              <w:rPr>
                <w:noProof/>
                <w:webHidden/>
              </w:rPr>
              <w:fldChar w:fldCharType="end"/>
            </w:r>
          </w:hyperlink>
        </w:p>
        <w:p w14:paraId="0DBE07DB" w14:textId="37279E1C" w:rsidR="000D537B" w:rsidRDefault="000D537B">
          <w:pPr>
            <w:pStyle w:val="TOC2"/>
            <w:tabs>
              <w:tab w:val="right" w:leader="dot" w:pos="9016"/>
            </w:tabs>
            <w:rPr>
              <w:noProof/>
            </w:rPr>
          </w:pPr>
          <w:hyperlink w:anchor="_Toc202038567" w:history="1">
            <w:r w:rsidRPr="00F65D45">
              <w:rPr>
                <w:rStyle w:val="Hyperlink"/>
                <w:rFonts w:ascii="Arial" w:hAnsi="Arial" w:cs="Arial"/>
                <w:noProof/>
              </w:rPr>
              <w:t>Performing</w:t>
            </w:r>
            <w:r>
              <w:rPr>
                <w:noProof/>
                <w:webHidden/>
              </w:rPr>
              <w:tab/>
            </w:r>
            <w:r>
              <w:rPr>
                <w:noProof/>
                <w:webHidden/>
              </w:rPr>
              <w:fldChar w:fldCharType="begin"/>
            </w:r>
            <w:r>
              <w:rPr>
                <w:noProof/>
                <w:webHidden/>
              </w:rPr>
              <w:instrText xml:space="preserve"> PAGEREF _Toc202038567 \h </w:instrText>
            </w:r>
            <w:r>
              <w:rPr>
                <w:noProof/>
                <w:webHidden/>
              </w:rPr>
            </w:r>
            <w:r>
              <w:rPr>
                <w:noProof/>
                <w:webHidden/>
              </w:rPr>
              <w:fldChar w:fldCharType="separate"/>
            </w:r>
            <w:r>
              <w:rPr>
                <w:noProof/>
                <w:webHidden/>
              </w:rPr>
              <w:t>5</w:t>
            </w:r>
            <w:r>
              <w:rPr>
                <w:noProof/>
                <w:webHidden/>
              </w:rPr>
              <w:fldChar w:fldCharType="end"/>
            </w:r>
          </w:hyperlink>
        </w:p>
        <w:p w14:paraId="4E4017C0" w14:textId="66775DE4" w:rsidR="000D537B" w:rsidRDefault="000D537B">
          <w:pPr>
            <w:pStyle w:val="TOC2"/>
            <w:tabs>
              <w:tab w:val="right" w:leader="dot" w:pos="9016"/>
            </w:tabs>
            <w:rPr>
              <w:noProof/>
            </w:rPr>
          </w:pPr>
          <w:hyperlink w:anchor="_Toc202038568" w:history="1">
            <w:r w:rsidRPr="00F65D45">
              <w:rPr>
                <w:rStyle w:val="Hyperlink"/>
                <w:rFonts w:ascii="Arial" w:hAnsi="Arial" w:cs="Arial"/>
                <w:noProof/>
              </w:rPr>
              <w:t>Adjourning</w:t>
            </w:r>
            <w:r>
              <w:rPr>
                <w:noProof/>
                <w:webHidden/>
              </w:rPr>
              <w:tab/>
            </w:r>
            <w:r>
              <w:rPr>
                <w:noProof/>
                <w:webHidden/>
              </w:rPr>
              <w:fldChar w:fldCharType="begin"/>
            </w:r>
            <w:r>
              <w:rPr>
                <w:noProof/>
                <w:webHidden/>
              </w:rPr>
              <w:instrText xml:space="preserve"> PAGEREF _Toc202038568 \h </w:instrText>
            </w:r>
            <w:r>
              <w:rPr>
                <w:noProof/>
                <w:webHidden/>
              </w:rPr>
            </w:r>
            <w:r>
              <w:rPr>
                <w:noProof/>
                <w:webHidden/>
              </w:rPr>
              <w:fldChar w:fldCharType="separate"/>
            </w:r>
            <w:r>
              <w:rPr>
                <w:noProof/>
                <w:webHidden/>
              </w:rPr>
              <w:t>6</w:t>
            </w:r>
            <w:r>
              <w:rPr>
                <w:noProof/>
                <w:webHidden/>
              </w:rPr>
              <w:fldChar w:fldCharType="end"/>
            </w:r>
          </w:hyperlink>
        </w:p>
        <w:p w14:paraId="0BDC0DA0" w14:textId="6F6725EF" w:rsidR="000D537B" w:rsidRDefault="000D537B" w:rsidP="000D537B">
          <w:pPr>
            <w:pStyle w:val="TOC2"/>
            <w:tabs>
              <w:tab w:val="right" w:leader="dot" w:pos="9016"/>
            </w:tabs>
            <w:ind w:left="0"/>
            <w:rPr>
              <w:noProof/>
            </w:rPr>
          </w:pPr>
          <w:hyperlink w:anchor="_Toc202038569" w:history="1">
            <w:r w:rsidRPr="00F65D45">
              <w:rPr>
                <w:rStyle w:val="Hyperlink"/>
                <w:rFonts w:ascii="Arial" w:hAnsi="Arial" w:cs="Arial"/>
                <w:noProof/>
              </w:rPr>
              <w:t>Importance of team working in academic contexts</w:t>
            </w:r>
            <w:r>
              <w:rPr>
                <w:noProof/>
                <w:webHidden/>
              </w:rPr>
              <w:tab/>
            </w:r>
            <w:r>
              <w:rPr>
                <w:noProof/>
                <w:webHidden/>
              </w:rPr>
              <w:fldChar w:fldCharType="begin"/>
            </w:r>
            <w:r>
              <w:rPr>
                <w:noProof/>
                <w:webHidden/>
              </w:rPr>
              <w:instrText xml:space="preserve"> PAGEREF _Toc202038569 \h </w:instrText>
            </w:r>
            <w:r>
              <w:rPr>
                <w:noProof/>
                <w:webHidden/>
              </w:rPr>
            </w:r>
            <w:r>
              <w:rPr>
                <w:noProof/>
                <w:webHidden/>
              </w:rPr>
              <w:fldChar w:fldCharType="separate"/>
            </w:r>
            <w:r>
              <w:rPr>
                <w:noProof/>
                <w:webHidden/>
              </w:rPr>
              <w:t>6</w:t>
            </w:r>
            <w:r>
              <w:rPr>
                <w:noProof/>
                <w:webHidden/>
              </w:rPr>
              <w:fldChar w:fldCharType="end"/>
            </w:r>
          </w:hyperlink>
        </w:p>
        <w:p w14:paraId="140363AE" w14:textId="708221E0" w:rsidR="000D537B" w:rsidRDefault="000D537B" w:rsidP="000D537B">
          <w:pPr>
            <w:pStyle w:val="TOC2"/>
            <w:tabs>
              <w:tab w:val="right" w:leader="dot" w:pos="9016"/>
            </w:tabs>
            <w:ind w:left="0"/>
            <w:rPr>
              <w:noProof/>
            </w:rPr>
          </w:pPr>
          <w:hyperlink w:anchor="_Toc202038570" w:history="1">
            <w:r w:rsidRPr="00F65D45">
              <w:rPr>
                <w:rStyle w:val="Hyperlink"/>
                <w:rFonts w:ascii="Arial" w:hAnsi="Arial" w:cs="Arial"/>
                <w:noProof/>
              </w:rPr>
              <w:t>Importance of team working in professional contexts</w:t>
            </w:r>
            <w:r>
              <w:rPr>
                <w:noProof/>
                <w:webHidden/>
              </w:rPr>
              <w:tab/>
            </w:r>
            <w:r>
              <w:rPr>
                <w:noProof/>
                <w:webHidden/>
              </w:rPr>
              <w:fldChar w:fldCharType="begin"/>
            </w:r>
            <w:r>
              <w:rPr>
                <w:noProof/>
                <w:webHidden/>
              </w:rPr>
              <w:instrText xml:space="preserve"> PAGEREF _Toc202038570 \h </w:instrText>
            </w:r>
            <w:r>
              <w:rPr>
                <w:noProof/>
                <w:webHidden/>
              </w:rPr>
            </w:r>
            <w:r>
              <w:rPr>
                <w:noProof/>
                <w:webHidden/>
              </w:rPr>
              <w:fldChar w:fldCharType="separate"/>
            </w:r>
            <w:r>
              <w:rPr>
                <w:noProof/>
                <w:webHidden/>
              </w:rPr>
              <w:t>6</w:t>
            </w:r>
            <w:r>
              <w:rPr>
                <w:noProof/>
                <w:webHidden/>
              </w:rPr>
              <w:fldChar w:fldCharType="end"/>
            </w:r>
          </w:hyperlink>
        </w:p>
        <w:p w14:paraId="6113D8A9" w14:textId="6B284094" w:rsidR="000D537B" w:rsidRDefault="000D537B" w:rsidP="000D537B">
          <w:pPr>
            <w:pStyle w:val="TOC2"/>
            <w:tabs>
              <w:tab w:val="right" w:leader="dot" w:pos="9016"/>
            </w:tabs>
            <w:ind w:left="0"/>
            <w:rPr>
              <w:noProof/>
            </w:rPr>
          </w:pPr>
          <w:hyperlink w:anchor="_Toc202038571" w:history="1">
            <w:r w:rsidRPr="00F65D45">
              <w:rPr>
                <w:rStyle w:val="Hyperlink"/>
                <w:rFonts w:ascii="Arial" w:hAnsi="Arial" w:cs="Arial"/>
                <w:noProof/>
              </w:rPr>
              <w:t>Key characteristics of effective team working</w:t>
            </w:r>
            <w:r>
              <w:rPr>
                <w:noProof/>
                <w:webHidden/>
              </w:rPr>
              <w:tab/>
            </w:r>
            <w:r>
              <w:rPr>
                <w:noProof/>
                <w:webHidden/>
              </w:rPr>
              <w:fldChar w:fldCharType="begin"/>
            </w:r>
            <w:r>
              <w:rPr>
                <w:noProof/>
                <w:webHidden/>
              </w:rPr>
              <w:instrText xml:space="preserve"> PAGEREF _Toc202038571 \h </w:instrText>
            </w:r>
            <w:r>
              <w:rPr>
                <w:noProof/>
                <w:webHidden/>
              </w:rPr>
            </w:r>
            <w:r>
              <w:rPr>
                <w:noProof/>
                <w:webHidden/>
              </w:rPr>
              <w:fldChar w:fldCharType="separate"/>
            </w:r>
            <w:r>
              <w:rPr>
                <w:noProof/>
                <w:webHidden/>
              </w:rPr>
              <w:t>7</w:t>
            </w:r>
            <w:r>
              <w:rPr>
                <w:noProof/>
                <w:webHidden/>
              </w:rPr>
              <w:fldChar w:fldCharType="end"/>
            </w:r>
          </w:hyperlink>
        </w:p>
        <w:p w14:paraId="516BAC0D" w14:textId="4687D730" w:rsidR="000D537B" w:rsidRDefault="000D537B">
          <w:pPr>
            <w:pStyle w:val="TOC2"/>
            <w:tabs>
              <w:tab w:val="right" w:leader="dot" w:pos="9016"/>
            </w:tabs>
            <w:rPr>
              <w:noProof/>
            </w:rPr>
          </w:pPr>
          <w:hyperlink w:anchor="_Toc202038572" w:history="1">
            <w:r w:rsidRPr="00F65D45">
              <w:rPr>
                <w:rStyle w:val="Hyperlink"/>
                <w:rFonts w:ascii="Arial" w:hAnsi="Arial" w:cs="Arial"/>
                <w:noProof/>
              </w:rPr>
              <w:t>Clear Purpose and Defined Goals</w:t>
            </w:r>
            <w:r>
              <w:rPr>
                <w:noProof/>
                <w:webHidden/>
              </w:rPr>
              <w:tab/>
            </w:r>
            <w:r>
              <w:rPr>
                <w:noProof/>
                <w:webHidden/>
              </w:rPr>
              <w:fldChar w:fldCharType="begin"/>
            </w:r>
            <w:r>
              <w:rPr>
                <w:noProof/>
                <w:webHidden/>
              </w:rPr>
              <w:instrText xml:space="preserve"> PAGEREF _Toc202038572 \h </w:instrText>
            </w:r>
            <w:r>
              <w:rPr>
                <w:noProof/>
                <w:webHidden/>
              </w:rPr>
            </w:r>
            <w:r>
              <w:rPr>
                <w:noProof/>
                <w:webHidden/>
              </w:rPr>
              <w:fldChar w:fldCharType="separate"/>
            </w:r>
            <w:r>
              <w:rPr>
                <w:noProof/>
                <w:webHidden/>
              </w:rPr>
              <w:t>7</w:t>
            </w:r>
            <w:r>
              <w:rPr>
                <w:noProof/>
                <w:webHidden/>
              </w:rPr>
              <w:fldChar w:fldCharType="end"/>
            </w:r>
          </w:hyperlink>
        </w:p>
        <w:p w14:paraId="2AB454B4" w14:textId="7D59067E" w:rsidR="000D537B" w:rsidRDefault="000D537B">
          <w:pPr>
            <w:pStyle w:val="TOC2"/>
            <w:tabs>
              <w:tab w:val="right" w:leader="dot" w:pos="9016"/>
            </w:tabs>
            <w:rPr>
              <w:noProof/>
            </w:rPr>
          </w:pPr>
          <w:hyperlink w:anchor="_Toc202038573" w:history="1">
            <w:r w:rsidRPr="00F65D45">
              <w:rPr>
                <w:rStyle w:val="Hyperlink"/>
                <w:rFonts w:ascii="Arial" w:hAnsi="Arial" w:cs="Arial"/>
                <w:noProof/>
              </w:rPr>
              <w:t>Defined Roles and Responsibilities</w:t>
            </w:r>
            <w:r>
              <w:rPr>
                <w:noProof/>
                <w:webHidden/>
              </w:rPr>
              <w:tab/>
            </w:r>
            <w:r>
              <w:rPr>
                <w:noProof/>
                <w:webHidden/>
              </w:rPr>
              <w:fldChar w:fldCharType="begin"/>
            </w:r>
            <w:r>
              <w:rPr>
                <w:noProof/>
                <w:webHidden/>
              </w:rPr>
              <w:instrText xml:space="preserve"> PAGEREF _Toc202038573 \h </w:instrText>
            </w:r>
            <w:r>
              <w:rPr>
                <w:noProof/>
                <w:webHidden/>
              </w:rPr>
            </w:r>
            <w:r>
              <w:rPr>
                <w:noProof/>
                <w:webHidden/>
              </w:rPr>
              <w:fldChar w:fldCharType="separate"/>
            </w:r>
            <w:r>
              <w:rPr>
                <w:noProof/>
                <w:webHidden/>
              </w:rPr>
              <w:t>8</w:t>
            </w:r>
            <w:r>
              <w:rPr>
                <w:noProof/>
                <w:webHidden/>
              </w:rPr>
              <w:fldChar w:fldCharType="end"/>
            </w:r>
          </w:hyperlink>
        </w:p>
        <w:p w14:paraId="63223908" w14:textId="4E054CA3" w:rsidR="000D537B" w:rsidRDefault="000D537B">
          <w:pPr>
            <w:pStyle w:val="TOC2"/>
            <w:tabs>
              <w:tab w:val="right" w:leader="dot" w:pos="9016"/>
            </w:tabs>
            <w:rPr>
              <w:noProof/>
            </w:rPr>
          </w:pPr>
          <w:hyperlink w:anchor="_Toc202038574" w:history="1">
            <w:r w:rsidRPr="00F65D45">
              <w:rPr>
                <w:rStyle w:val="Hyperlink"/>
                <w:rFonts w:ascii="Arial" w:hAnsi="Arial" w:cs="Arial"/>
                <w:noProof/>
              </w:rPr>
              <w:t>Open and Effective Communication</w:t>
            </w:r>
            <w:r>
              <w:rPr>
                <w:noProof/>
                <w:webHidden/>
              </w:rPr>
              <w:tab/>
            </w:r>
            <w:r>
              <w:rPr>
                <w:noProof/>
                <w:webHidden/>
              </w:rPr>
              <w:fldChar w:fldCharType="begin"/>
            </w:r>
            <w:r>
              <w:rPr>
                <w:noProof/>
                <w:webHidden/>
              </w:rPr>
              <w:instrText xml:space="preserve"> PAGEREF _Toc202038574 \h </w:instrText>
            </w:r>
            <w:r>
              <w:rPr>
                <w:noProof/>
                <w:webHidden/>
              </w:rPr>
            </w:r>
            <w:r>
              <w:rPr>
                <w:noProof/>
                <w:webHidden/>
              </w:rPr>
              <w:fldChar w:fldCharType="separate"/>
            </w:r>
            <w:r>
              <w:rPr>
                <w:noProof/>
                <w:webHidden/>
              </w:rPr>
              <w:t>8</w:t>
            </w:r>
            <w:r>
              <w:rPr>
                <w:noProof/>
                <w:webHidden/>
              </w:rPr>
              <w:fldChar w:fldCharType="end"/>
            </w:r>
          </w:hyperlink>
        </w:p>
        <w:p w14:paraId="32F2D83A" w14:textId="616AEA9B" w:rsidR="000D537B" w:rsidRDefault="000D537B">
          <w:pPr>
            <w:pStyle w:val="TOC2"/>
            <w:tabs>
              <w:tab w:val="right" w:leader="dot" w:pos="9016"/>
            </w:tabs>
            <w:rPr>
              <w:noProof/>
            </w:rPr>
          </w:pPr>
          <w:hyperlink w:anchor="_Toc202038575" w:history="1">
            <w:r w:rsidRPr="00F65D45">
              <w:rPr>
                <w:rStyle w:val="Hyperlink"/>
                <w:rFonts w:ascii="Arial" w:hAnsi="Arial" w:cs="Arial"/>
                <w:noProof/>
              </w:rPr>
              <w:t>Trust and Psychological Safety</w:t>
            </w:r>
            <w:r>
              <w:rPr>
                <w:noProof/>
                <w:webHidden/>
              </w:rPr>
              <w:tab/>
            </w:r>
            <w:r>
              <w:rPr>
                <w:noProof/>
                <w:webHidden/>
              </w:rPr>
              <w:fldChar w:fldCharType="begin"/>
            </w:r>
            <w:r>
              <w:rPr>
                <w:noProof/>
                <w:webHidden/>
              </w:rPr>
              <w:instrText xml:space="preserve"> PAGEREF _Toc202038575 \h </w:instrText>
            </w:r>
            <w:r>
              <w:rPr>
                <w:noProof/>
                <w:webHidden/>
              </w:rPr>
            </w:r>
            <w:r>
              <w:rPr>
                <w:noProof/>
                <w:webHidden/>
              </w:rPr>
              <w:fldChar w:fldCharType="separate"/>
            </w:r>
            <w:r>
              <w:rPr>
                <w:noProof/>
                <w:webHidden/>
              </w:rPr>
              <w:t>8</w:t>
            </w:r>
            <w:r>
              <w:rPr>
                <w:noProof/>
                <w:webHidden/>
              </w:rPr>
              <w:fldChar w:fldCharType="end"/>
            </w:r>
          </w:hyperlink>
        </w:p>
        <w:p w14:paraId="295DE743" w14:textId="5837AF2B" w:rsidR="000D537B" w:rsidRDefault="000D537B">
          <w:pPr>
            <w:pStyle w:val="TOC2"/>
            <w:tabs>
              <w:tab w:val="right" w:leader="dot" w:pos="9016"/>
            </w:tabs>
            <w:rPr>
              <w:noProof/>
            </w:rPr>
          </w:pPr>
          <w:hyperlink w:anchor="_Toc202038576" w:history="1">
            <w:r w:rsidRPr="00F65D45">
              <w:rPr>
                <w:rStyle w:val="Hyperlink"/>
                <w:rFonts w:ascii="Arial" w:hAnsi="Arial" w:cs="Arial"/>
                <w:noProof/>
              </w:rPr>
              <w:t>Leadership and Shared Responsibility</w:t>
            </w:r>
            <w:r>
              <w:rPr>
                <w:noProof/>
                <w:webHidden/>
              </w:rPr>
              <w:tab/>
            </w:r>
            <w:r>
              <w:rPr>
                <w:noProof/>
                <w:webHidden/>
              </w:rPr>
              <w:fldChar w:fldCharType="begin"/>
            </w:r>
            <w:r>
              <w:rPr>
                <w:noProof/>
                <w:webHidden/>
              </w:rPr>
              <w:instrText xml:space="preserve"> PAGEREF _Toc202038576 \h </w:instrText>
            </w:r>
            <w:r>
              <w:rPr>
                <w:noProof/>
                <w:webHidden/>
              </w:rPr>
            </w:r>
            <w:r>
              <w:rPr>
                <w:noProof/>
                <w:webHidden/>
              </w:rPr>
              <w:fldChar w:fldCharType="separate"/>
            </w:r>
            <w:r>
              <w:rPr>
                <w:noProof/>
                <w:webHidden/>
              </w:rPr>
              <w:t>8</w:t>
            </w:r>
            <w:r>
              <w:rPr>
                <w:noProof/>
                <w:webHidden/>
              </w:rPr>
              <w:fldChar w:fldCharType="end"/>
            </w:r>
          </w:hyperlink>
        </w:p>
        <w:p w14:paraId="127DC60A" w14:textId="40563938" w:rsidR="000D537B" w:rsidRDefault="000D537B">
          <w:pPr>
            <w:pStyle w:val="TOC2"/>
            <w:tabs>
              <w:tab w:val="right" w:leader="dot" w:pos="9016"/>
            </w:tabs>
            <w:rPr>
              <w:noProof/>
            </w:rPr>
          </w:pPr>
          <w:hyperlink w:anchor="_Toc202038577" w:history="1">
            <w:r w:rsidRPr="00F65D45">
              <w:rPr>
                <w:rStyle w:val="Hyperlink"/>
                <w:rFonts w:ascii="Arial" w:hAnsi="Arial" w:cs="Arial"/>
                <w:noProof/>
              </w:rPr>
              <w:t>Effective Conflict Management</w:t>
            </w:r>
            <w:r>
              <w:rPr>
                <w:noProof/>
                <w:webHidden/>
              </w:rPr>
              <w:tab/>
            </w:r>
            <w:r>
              <w:rPr>
                <w:noProof/>
                <w:webHidden/>
              </w:rPr>
              <w:fldChar w:fldCharType="begin"/>
            </w:r>
            <w:r>
              <w:rPr>
                <w:noProof/>
                <w:webHidden/>
              </w:rPr>
              <w:instrText xml:space="preserve"> PAGEREF _Toc202038577 \h </w:instrText>
            </w:r>
            <w:r>
              <w:rPr>
                <w:noProof/>
                <w:webHidden/>
              </w:rPr>
            </w:r>
            <w:r>
              <w:rPr>
                <w:noProof/>
                <w:webHidden/>
              </w:rPr>
              <w:fldChar w:fldCharType="separate"/>
            </w:r>
            <w:r>
              <w:rPr>
                <w:noProof/>
                <w:webHidden/>
              </w:rPr>
              <w:t>9</w:t>
            </w:r>
            <w:r>
              <w:rPr>
                <w:noProof/>
                <w:webHidden/>
              </w:rPr>
              <w:fldChar w:fldCharType="end"/>
            </w:r>
          </w:hyperlink>
        </w:p>
        <w:p w14:paraId="7E233928" w14:textId="4B59E8A9" w:rsidR="000D537B" w:rsidRDefault="000D537B">
          <w:pPr>
            <w:pStyle w:val="TOC2"/>
            <w:tabs>
              <w:tab w:val="right" w:leader="dot" w:pos="9016"/>
            </w:tabs>
            <w:rPr>
              <w:noProof/>
            </w:rPr>
          </w:pPr>
          <w:hyperlink w:anchor="_Toc202038578" w:history="1">
            <w:r w:rsidRPr="00F65D45">
              <w:rPr>
                <w:rStyle w:val="Hyperlink"/>
                <w:rFonts w:ascii="Arial" w:hAnsi="Arial" w:cs="Arial"/>
                <w:noProof/>
              </w:rPr>
              <w:t>High Levels of Cohesion</w:t>
            </w:r>
            <w:r>
              <w:rPr>
                <w:noProof/>
                <w:webHidden/>
              </w:rPr>
              <w:tab/>
            </w:r>
            <w:r>
              <w:rPr>
                <w:noProof/>
                <w:webHidden/>
              </w:rPr>
              <w:fldChar w:fldCharType="begin"/>
            </w:r>
            <w:r>
              <w:rPr>
                <w:noProof/>
                <w:webHidden/>
              </w:rPr>
              <w:instrText xml:space="preserve"> PAGEREF _Toc202038578 \h </w:instrText>
            </w:r>
            <w:r>
              <w:rPr>
                <w:noProof/>
                <w:webHidden/>
              </w:rPr>
            </w:r>
            <w:r>
              <w:rPr>
                <w:noProof/>
                <w:webHidden/>
              </w:rPr>
              <w:fldChar w:fldCharType="separate"/>
            </w:r>
            <w:r>
              <w:rPr>
                <w:noProof/>
                <w:webHidden/>
              </w:rPr>
              <w:t>9</w:t>
            </w:r>
            <w:r>
              <w:rPr>
                <w:noProof/>
                <w:webHidden/>
              </w:rPr>
              <w:fldChar w:fldCharType="end"/>
            </w:r>
          </w:hyperlink>
        </w:p>
        <w:p w14:paraId="2854B755" w14:textId="44E8CBD0" w:rsidR="000D537B" w:rsidRDefault="000D537B">
          <w:pPr>
            <w:pStyle w:val="TOC2"/>
            <w:tabs>
              <w:tab w:val="right" w:leader="dot" w:pos="9016"/>
            </w:tabs>
            <w:rPr>
              <w:noProof/>
            </w:rPr>
          </w:pPr>
          <w:hyperlink w:anchor="_Toc202038579" w:history="1">
            <w:r w:rsidRPr="00F65D45">
              <w:rPr>
                <w:rStyle w:val="Hyperlink"/>
                <w:rFonts w:ascii="Arial" w:hAnsi="Arial" w:cs="Arial"/>
                <w:noProof/>
              </w:rPr>
              <w:t>Mutual Accountability</w:t>
            </w:r>
            <w:r>
              <w:rPr>
                <w:noProof/>
                <w:webHidden/>
              </w:rPr>
              <w:tab/>
            </w:r>
            <w:r>
              <w:rPr>
                <w:noProof/>
                <w:webHidden/>
              </w:rPr>
              <w:fldChar w:fldCharType="begin"/>
            </w:r>
            <w:r>
              <w:rPr>
                <w:noProof/>
                <w:webHidden/>
              </w:rPr>
              <w:instrText xml:space="preserve"> PAGEREF _Toc202038579 \h </w:instrText>
            </w:r>
            <w:r>
              <w:rPr>
                <w:noProof/>
                <w:webHidden/>
              </w:rPr>
            </w:r>
            <w:r>
              <w:rPr>
                <w:noProof/>
                <w:webHidden/>
              </w:rPr>
              <w:fldChar w:fldCharType="separate"/>
            </w:r>
            <w:r>
              <w:rPr>
                <w:noProof/>
                <w:webHidden/>
              </w:rPr>
              <w:t>9</w:t>
            </w:r>
            <w:r>
              <w:rPr>
                <w:noProof/>
                <w:webHidden/>
              </w:rPr>
              <w:fldChar w:fldCharType="end"/>
            </w:r>
          </w:hyperlink>
        </w:p>
        <w:p w14:paraId="5509FED6" w14:textId="7130AD12" w:rsidR="000D537B" w:rsidRDefault="000D537B">
          <w:pPr>
            <w:pStyle w:val="TOC2"/>
            <w:tabs>
              <w:tab w:val="right" w:leader="dot" w:pos="9016"/>
            </w:tabs>
            <w:rPr>
              <w:noProof/>
            </w:rPr>
          </w:pPr>
          <w:hyperlink w:anchor="_Toc202038580" w:history="1">
            <w:r w:rsidRPr="00F65D45">
              <w:rPr>
                <w:rStyle w:val="Hyperlink"/>
                <w:rFonts w:ascii="Arial" w:hAnsi="Arial" w:cs="Arial"/>
                <w:noProof/>
              </w:rPr>
              <w:t>Constructive Feedback and Continuous Improvement</w:t>
            </w:r>
            <w:r>
              <w:rPr>
                <w:noProof/>
                <w:webHidden/>
              </w:rPr>
              <w:tab/>
            </w:r>
            <w:r>
              <w:rPr>
                <w:noProof/>
                <w:webHidden/>
              </w:rPr>
              <w:fldChar w:fldCharType="begin"/>
            </w:r>
            <w:r>
              <w:rPr>
                <w:noProof/>
                <w:webHidden/>
              </w:rPr>
              <w:instrText xml:space="preserve"> PAGEREF _Toc202038580 \h </w:instrText>
            </w:r>
            <w:r>
              <w:rPr>
                <w:noProof/>
                <w:webHidden/>
              </w:rPr>
            </w:r>
            <w:r>
              <w:rPr>
                <w:noProof/>
                <w:webHidden/>
              </w:rPr>
              <w:fldChar w:fldCharType="separate"/>
            </w:r>
            <w:r>
              <w:rPr>
                <w:noProof/>
                <w:webHidden/>
              </w:rPr>
              <w:t>9</w:t>
            </w:r>
            <w:r>
              <w:rPr>
                <w:noProof/>
                <w:webHidden/>
              </w:rPr>
              <w:fldChar w:fldCharType="end"/>
            </w:r>
          </w:hyperlink>
        </w:p>
        <w:p w14:paraId="7B82321A" w14:textId="225CF643" w:rsidR="000D537B" w:rsidRDefault="000D537B">
          <w:pPr>
            <w:pStyle w:val="TOC2"/>
            <w:tabs>
              <w:tab w:val="right" w:leader="dot" w:pos="9016"/>
            </w:tabs>
            <w:rPr>
              <w:noProof/>
            </w:rPr>
          </w:pPr>
          <w:hyperlink w:anchor="_Toc202038581" w:history="1">
            <w:r w:rsidRPr="00F65D45">
              <w:rPr>
                <w:rStyle w:val="Hyperlink"/>
                <w:rFonts w:ascii="Arial" w:hAnsi="Arial" w:cs="Arial"/>
                <w:noProof/>
              </w:rPr>
              <w:t>Diversity and Inclusion</w:t>
            </w:r>
            <w:r>
              <w:rPr>
                <w:noProof/>
                <w:webHidden/>
              </w:rPr>
              <w:tab/>
            </w:r>
            <w:r>
              <w:rPr>
                <w:noProof/>
                <w:webHidden/>
              </w:rPr>
              <w:fldChar w:fldCharType="begin"/>
            </w:r>
            <w:r>
              <w:rPr>
                <w:noProof/>
                <w:webHidden/>
              </w:rPr>
              <w:instrText xml:space="preserve"> PAGEREF _Toc202038581 \h </w:instrText>
            </w:r>
            <w:r>
              <w:rPr>
                <w:noProof/>
                <w:webHidden/>
              </w:rPr>
            </w:r>
            <w:r>
              <w:rPr>
                <w:noProof/>
                <w:webHidden/>
              </w:rPr>
              <w:fldChar w:fldCharType="separate"/>
            </w:r>
            <w:r>
              <w:rPr>
                <w:noProof/>
                <w:webHidden/>
              </w:rPr>
              <w:t>9</w:t>
            </w:r>
            <w:r>
              <w:rPr>
                <w:noProof/>
                <w:webHidden/>
              </w:rPr>
              <w:fldChar w:fldCharType="end"/>
            </w:r>
          </w:hyperlink>
        </w:p>
        <w:p w14:paraId="4CC911E5" w14:textId="79CFEA51" w:rsidR="000D537B" w:rsidRDefault="000D537B" w:rsidP="000D537B">
          <w:pPr>
            <w:pStyle w:val="TOC3"/>
            <w:tabs>
              <w:tab w:val="right" w:leader="dot" w:pos="9016"/>
            </w:tabs>
            <w:ind w:left="0"/>
            <w:rPr>
              <w:noProof/>
            </w:rPr>
          </w:pPr>
          <w:hyperlink w:anchor="_Toc202038582" w:history="1">
            <w:r w:rsidRPr="00F65D4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_Toc202038582 \h </w:instrText>
            </w:r>
            <w:r>
              <w:rPr>
                <w:noProof/>
                <w:webHidden/>
              </w:rPr>
            </w:r>
            <w:r>
              <w:rPr>
                <w:noProof/>
                <w:webHidden/>
              </w:rPr>
              <w:fldChar w:fldCharType="separate"/>
            </w:r>
            <w:r>
              <w:rPr>
                <w:noProof/>
                <w:webHidden/>
              </w:rPr>
              <w:t>10</w:t>
            </w:r>
            <w:r>
              <w:rPr>
                <w:noProof/>
                <w:webHidden/>
              </w:rPr>
              <w:fldChar w:fldCharType="end"/>
            </w:r>
          </w:hyperlink>
        </w:p>
        <w:p w14:paraId="58C0612C" w14:textId="69201BBB" w:rsidR="000D537B" w:rsidRDefault="000D537B" w:rsidP="000D537B">
          <w:pPr>
            <w:pStyle w:val="TOC3"/>
            <w:tabs>
              <w:tab w:val="right" w:leader="dot" w:pos="9016"/>
            </w:tabs>
            <w:ind w:left="0"/>
            <w:rPr>
              <w:noProof/>
            </w:rPr>
          </w:pPr>
          <w:hyperlink w:anchor="_Toc202038583" w:history="1">
            <w:r w:rsidRPr="00F65D45">
              <w:rPr>
                <w:rStyle w:val="Hyperlink"/>
                <w:rFonts w:ascii="Arial" w:hAnsi="Arial" w:cs="Arial"/>
                <w:noProof/>
              </w:rPr>
              <w:t>Reference</w:t>
            </w:r>
            <w:r>
              <w:rPr>
                <w:noProof/>
                <w:webHidden/>
              </w:rPr>
              <w:tab/>
            </w:r>
            <w:r>
              <w:rPr>
                <w:noProof/>
                <w:webHidden/>
              </w:rPr>
              <w:fldChar w:fldCharType="begin"/>
            </w:r>
            <w:r>
              <w:rPr>
                <w:noProof/>
                <w:webHidden/>
              </w:rPr>
              <w:instrText xml:space="preserve"> PAGEREF _Toc202038583 \h </w:instrText>
            </w:r>
            <w:r>
              <w:rPr>
                <w:noProof/>
                <w:webHidden/>
              </w:rPr>
            </w:r>
            <w:r>
              <w:rPr>
                <w:noProof/>
                <w:webHidden/>
              </w:rPr>
              <w:fldChar w:fldCharType="separate"/>
            </w:r>
            <w:r>
              <w:rPr>
                <w:noProof/>
                <w:webHidden/>
              </w:rPr>
              <w:t>11</w:t>
            </w:r>
            <w:r>
              <w:rPr>
                <w:noProof/>
                <w:webHidden/>
              </w:rPr>
              <w:fldChar w:fldCharType="end"/>
            </w:r>
          </w:hyperlink>
        </w:p>
        <w:p w14:paraId="32653CF8" w14:textId="675CACCC" w:rsidR="00AA16E6" w:rsidRDefault="00AA16E6">
          <w:r>
            <w:rPr>
              <w:b/>
              <w:bCs/>
            </w:rPr>
            <w:fldChar w:fldCharType="end"/>
          </w:r>
        </w:p>
      </w:sdtContent>
    </w:sdt>
    <w:p w14:paraId="1298F725" w14:textId="77777777" w:rsidR="00AA16E6" w:rsidRDefault="00AA16E6" w:rsidP="003078BF">
      <w:pPr>
        <w:jc w:val="center"/>
        <w:rPr>
          <w:rFonts w:ascii="Arial" w:hAnsi="Arial" w:cs="Arial"/>
        </w:rPr>
      </w:pPr>
    </w:p>
    <w:p w14:paraId="5448CF7E" w14:textId="77777777" w:rsidR="00B27332" w:rsidRDefault="00B27332" w:rsidP="003078BF">
      <w:pPr>
        <w:jc w:val="center"/>
        <w:rPr>
          <w:rFonts w:ascii="Arial" w:hAnsi="Arial" w:cs="Arial"/>
        </w:rPr>
      </w:pPr>
    </w:p>
    <w:p w14:paraId="6D573491" w14:textId="77777777" w:rsidR="00AA16E6" w:rsidRDefault="00AA16E6" w:rsidP="003078BF">
      <w:pPr>
        <w:jc w:val="center"/>
        <w:rPr>
          <w:rFonts w:ascii="Arial" w:hAnsi="Arial" w:cs="Arial"/>
        </w:rPr>
      </w:pPr>
    </w:p>
    <w:p w14:paraId="246F390F" w14:textId="77777777" w:rsidR="00AA16E6" w:rsidRDefault="00AA16E6" w:rsidP="003078BF">
      <w:pPr>
        <w:jc w:val="center"/>
        <w:rPr>
          <w:rFonts w:ascii="Arial" w:hAnsi="Arial" w:cs="Arial"/>
        </w:rPr>
      </w:pPr>
    </w:p>
    <w:p w14:paraId="67A258E1" w14:textId="77777777" w:rsidR="00AA16E6" w:rsidRDefault="00AA16E6" w:rsidP="003078BF">
      <w:pPr>
        <w:jc w:val="center"/>
        <w:rPr>
          <w:rFonts w:ascii="Arial" w:hAnsi="Arial" w:cs="Arial"/>
        </w:rPr>
      </w:pPr>
    </w:p>
    <w:p w14:paraId="4BDCF074" w14:textId="77777777" w:rsidR="00AA16E6" w:rsidRDefault="00AA16E6" w:rsidP="000B7706">
      <w:pPr>
        <w:rPr>
          <w:rFonts w:ascii="Arial" w:hAnsi="Arial" w:cs="Arial"/>
        </w:rPr>
      </w:pPr>
    </w:p>
    <w:p w14:paraId="42F50ABC" w14:textId="072D1D61" w:rsidR="00AA16E6" w:rsidRPr="00FC0D69" w:rsidRDefault="00AA16E6" w:rsidP="00FC0D69">
      <w:pPr>
        <w:pStyle w:val="Heading1"/>
        <w:rPr>
          <w:rFonts w:ascii="Arial" w:hAnsi="Arial" w:cs="Arial"/>
          <w:sz w:val="28"/>
          <w:szCs w:val="28"/>
        </w:rPr>
      </w:pPr>
      <w:bookmarkStart w:id="0" w:name="_Toc202038561"/>
      <w:r w:rsidRPr="00FC0D69">
        <w:rPr>
          <w:rFonts w:ascii="Arial" w:hAnsi="Arial" w:cs="Arial"/>
          <w:sz w:val="28"/>
          <w:szCs w:val="28"/>
        </w:rPr>
        <w:lastRenderedPageBreak/>
        <w:t>Introduction</w:t>
      </w:r>
      <w:bookmarkEnd w:id="0"/>
      <w:r w:rsidRPr="00FC0D69">
        <w:rPr>
          <w:rFonts w:ascii="Arial" w:hAnsi="Arial" w:cs="Arial"/>
          <w:sz w:val="28"/>
          <w:szCs w:val="28"/>
        </w:rPr>
        <w:t xml:space="preserve"> </w:t>
      </w:r>
    </w:p>
    <w:p w14:paraId="13176BAA" w14:textId="71250A25" w:rsidR="00F40735" w:rsidRDefault="00F40735" w:rsidP="00AA16E6">
      <w:pPr>
        <w:jc w:val="both"/>
        <w:rPr>
          <w:rFonts w:ascii="Arial" w:hAnsi="Arial" w:cs="Arial"/>
        </w:rPr>
      </w:pPr>
      <w:r>
        <w:rPr>
          <w:rFonts w:ascii="Arial" w:hAnsi="Arial" w:cs="Arial"/>
        </w:rPr>
        <w:t xml:space="preserve">Team working has become a vital competence in both academic and professional settings. As organizations and educational institutions increasingly adopt collaborative models, the ability to work effectively in a team has become indispensable. Scholars have long argued that teamwork enables more comprehensive problem-solving and leads to outcomes superior to those achieved by individuals alone (Katzenbach and Smith, 1993). In academic contexts, team working not only enhances learning outcomes but also helps students develop critical interpersonal and organisational skills necessary for future professional success. </w:t>
      </w:r>
    </w:p>
    <w:p w14:paraId="53EE4C54" w14:textId="76A1CA11" w:rsidR="00F40735" w:rsidRDefault="00F40735" w:rsidP="00AA16E6">
      <w:pPr>
        <w:jc w:val="both"/>
        <w:rPr>
          <w:rFonts w:ascii="Arial" w:hAnsi="Arial" w:cs="Arial"/>
        </w:rPr>
      </w:pPr>
      <w:r>
        <w:rPr>
          <w:rFonts w:ascii="Arial" w:hAnsi="Arial" w:cs="Arial"/>
        </w:rPr>
        <w:t xml:space="preserve">This report defines team working, explores Bruce Tuckman’s seminal theory of group development, and critically examines the importance and characteristics of effective teamwork in academic and professional contexts. The discussion is grounded in scholarly literature and reflects a critical understanding of the developmental and functional dimensions of team collaboration. </w:t>
      </w:r>
    </w:p>
    <w:p w14:paraId="0931CDC1" w14:textId="77777777" w:rsidR="00F40735" w:rsidRDefault="00F40735" w:rsidP="00AA16E6">
      <w:pPr>
        <w:jc w:val="both"/>
        <w:rPr>
          <w:rFonts w:ascii="Arial" w:hAnsi="Arial" w:cs="Arial"/>
        </w:rPr>
      </w:pPr>
    </w:p>
    <w:p w14:paraId="15FBCE48" w14:textId="77777777" w:rsidR="00F40735" w:rsidRDefault="00F40735" w:rsidP="00AA16E6">
      <w:pPr>
        <w:jc w:val="both"/>
        <w:rPr>
          <w:rFonts w:ascii="Arial" w:hAnsi="Arial" w:cs="Arial"/>
        </w:rPr>
      </w:pPr>
    </w:p>
    <w:p w14:paraId="4B9E98AB" w14:textId="77777777" w:rsidR="00F40735" w:rsidRDefault="00F40735" w:rsidP="00AA16E6">
      <w:pPr>
        <w:jc w:val="both"/>
        <w:rPr>
          <w:rFonts w:ascii="Arial" w:hAnsi="Arial" w:cs="Arial"/>
        </w:rPr>
      </w:pPr>
    </w:p>
    <w:p w14:paraId="0D93E863" w14:textId="77777777" w:rsidR="00F40735" w:rsidRDefault="00F40735" w:rsidP="00AA16E6">
      <w:pPr>
        <w:jc w:val="both"/>
        <w:rPr>
          <w:rFonts w:ascii="Arial" w:hAnsi="Arial" w:cs="Arial"/>
        </w:rPr>
      </w:pPr>
    </w:p>
    <w:p w14:paraId="7BE98439" w14:textId="77777777" w:rsidR="00F40735" w:rsidRDefault="00F40735" w:rsidP="00AA16E6">
      <w:pPr>
        <w:jc w:val="both"/>
        <w:rPr>
          <w:rFonts w:ascii="Arial" w:hAnsi="Arial" w:cs="Arial"/>
        </w:rPr>
      </w:pPr>
    </w:p>
    <w:p w14:paraId="4F74179A" w14:textId="77777777" w:rsidR="00F40735" w:rsidRDefault="00F40735" w:rsidP="00AA16E6">
      <w:pPr>
        <w:jc w:val="both"/>
        <w:rPr>
          <w:rFonts w:ascii="Arial" w:hAnsi="Arial" w:cs="Arial"/>
        </w:rPr>
      </w:pPr>
    </w:p>
    <w:p w14:paraId="0B4DC6CB" w14:textId="77777777" w:rsidR="00F40735" w:rsidRDefault="00F40735" w:rsidP="00AA16E6">
      <w:pPr>
        <w:jc w:val="both"/>
        <w:rPr>
          <w:rFonts w:ascii="Arial" w:hAnsi="Arial" w:cs="Arial"/>
        </w:rPr>
      </w:pPr>
    </w:p>
    <w:p w14:paraId="63DA896C" w14:textId="77777777" w:rsidR="00F40735" w:rsidRDefault="00F40735" w:rsidP="00AA16E6">
      <w:pPr>
        <w:jc w:val="both"/>
        <w:rPr>
          <w:rFonts w:ascii="Arial" w:hAnsi="Arial" w:cs="Arial"/>
        </w:rPr>
      </w:pPr>
    </w:p>
    <w:p w14:paraId="3C587649" w14:textId="77777777" w:rsidR="00F40735" w:rsidRDefault="00F40735" w:rsidP="00AA16E6">
      <w:pPr>
        <w:jc w:val="both"/>
        <w:rPr>
          <w:rFonts w:ascii="Arial" w:hAnsi="Arial" w:cs="Arial"/>
        </w:rPr>
      </w:pPr>
    </w:p>
    <w:p w14:paraId="34818C47" w14:textId="77777777" w:rsidR="00F40735" w:rsidRDefault="00F40735" w:rsidP="00AA16E6">
      <w:pPr>
        <w:jc w:val="both"/>
        <w:rPr>
          <w:rFonts w:ascii="Arial" w:hAnsi="Arial" w:cs="Arial"/>
        </w:rPr>
      </w:pPr>
    </w:p>
    <w:p w14:paraId="3F182700" w14:textId="77777777" w:rsidR="00F40735" w:rsidRDefault="00F40735" w:rsidP="00AA16E6">
      <w:pPr>
        <w:jc w:val="both"/>
        <w:rPr>
          <w:rFonts w:ascii="Arial" w:hAnsi="Arial" w:cs="Arial"/>
        </w:rPr>
      </w:pPr>
    </w:p>
    <w:p w14:paraId="4FACD3D2" w14:textId="77777777" w:rsidR="00F40735" w:rsidRDefault="00F40735" w:rsidP="00AA16E6">
      <w:pPr>
        <w:jc w:val="both"/>
        <w:rPr>
          <w:rFonts w:ascii="Arial" w:hAnsi="Arial" w:cs="Arial"/>
        </w:rPr>
      </w:pPr>
    </w:p>
    <w:p w14:paraId="202F6B6A" w14:textId="77777777" w:rsidR="00F40735" w:rsidRDefault="00F40735" w:rsidP="00AA16E6">
      <w:pPr>
        <w:jc w:val="both"/>
        <w:rPr>
          <w:rFonts w:ascii="Arial" w:hAnsi="Arial" w:cs="Arial"/>
        </w:rPr>
      </w:pPr>
    </w:p>
    <w:p w14:paraId="522B73D8" w14:textId="77777777" w:rsidR="00F40735" w:rsidRDefault="00F40735" w:rsidP="00AA16E6">
      <w:pPr>
        <w:jc w:val="both"/>
        <w:rPr>
          <w:rFonts w:ascii="Arial" w:hAnsi="Arial" w:cs="Arial"/>
        </w:rPr>
      </w:pPr>
    </w:p>
    <w:p w14:paraId="1586EF20" w14:textId="77777777" w:rsidR="00F40735" w:rsidRDefault="00F40735" w:rsidP="00AA16E6">
      <w:pPr>
        <w:jc w:val="both"/>
        <w:rPr>
          <w:rFonts w:ascii="Arial" w:hAnsi="Arial" w:cs="Arial"/>
        </w:rPr>
      </w:pPr>
    </w:p>
    <w:p w14:paraId="6042DA43" w14:textId="77777777" w:rsidR="00F40735" w:rsidRDefault="00F40735" w:rsidP="00AA16E6">
      <w:pPr>
        <w:jc w:val="both"/>
        <w:rPr>
          <w:rFonts w:ascii="Arial" w:hAnsi="Arial" w:cs="Arial"/>
        </w:rPr>
      </w:pPr>
    </w:p>
    <w:p w14:paraId="6F60A0B9" w14:textId="77777777" w:rsidR="00F40735" w:rsidRDefault="00F40735" w:rsidP="00AA16E6">
      <w:pPr>
        <w:jc w:val="both"/>
        <w:rPr>
          <w:rFonts w:ascii="Arial" w:hAnsi="Arial" w:cs="Arial"/>
        </w:rPr>
      </w:pPr>
    </w:p>
    <w:p w14:paraId="2B6CF923" w14:textId="77777777" w:rsidR="00F40735" w:rsidRDefault="00F40735" w:rsidP="00AA16E6">
      <w:pPr>
        <w:jc w:val="both"/>
        <w:rPr>
          <w:rFonts w:ascii="Arial" w:hAnsi="Arial" w:cs="Arial"/>
        </w:rPr>
      </w:pPr>
    </w:p>
    <w:p w14:paraId="71A109AA" w14:textId="77777777" w:rsidR="00F40735" w:rsidRDefault="00F40735" w:rsidP="00AA16E6">
      <w:pPr>
        <w:jc w:val="both"/>
        <w:rPr>
          <w:rFonts w:ascii="Arial" w:hAnsi="Arial" w:cs="Arial"/>
        </w:rPr>
      </w:pPr>
    </w:p>
    <w:p w14:paraId="7CF23AAB" w14:textId="3158AF0E" w:rsidR="00F40735" w:rsidRPr="00FC0D69" w:rsidRDefault="00F40735" w:rsidP="00FC0D69">
      <w:pPr>
        <w:pStyle w:val="Heading2"/>
        <w:rPr>
          <w:rFonts w:ascii="Arial" w:hAnsi="Arial" w:cs="Arial"/>
          <w:sz w:val="28"/>
          <w:szCs w:val="28"/>
        </w:rPr>
      </w:pPr>
      <w:bookmarkStart w:id="1" w:name="_Toc202038562"/>
      <w:r w:rsidRPr="00FC0D69">
        <w:rPr>
          <w:rFonts w:ascii="Arial" w:hAnsi="Arial" w:cs="Arial"/>
          <w:sz w:val="28"/>
          <w:szCs w:val="28"/>
        </w:rPr>
        <w:lastRenderedPageBreak/>
        <w:t>Defining team working</w:t>
      </w:r>
      <w:bookmarkEnd w:id="1"/>
    </w:p>
    <w:p w14:paraId="6E116147" w14:textId="7EE1387F" w:rsidR="00F40735" w:rsidRDefault="00F40735" w:rsidP="00AA16E6">
      <w:pPr>
        <w:jc w:val="both"/>
        <w:rPr>
          <w:rFonts w:ascii="Arial" w:hAnsi="Arial" w:cs="Arial"/>
        </w:rPr>
      </w:pPr>
      <w:r>
        <w:rPr>
          <w:rFonts w:ascii="Arial" w:hAnsi="Arial" w:cs="Arial"/>
        </w:rPr>
        <w:t xml:space="preserve">Team working, in essence, refers to the process whereby individuals work collaboratively toward a shared objective, contributing their individual strengths in a coordinated and interdependent manner. Forsyth (2010, p.3) defines a team as ,,a structured group of people working on defined common goals that require coordinated interactions to accomplish certain tasks’’. This definition underscores the critical elements of shared purpose, role clarity, and interdependence. According to Levi (2014), teamwork involves not just cooperation but also communication, accountability, and trust among members, which distinguish it from simple group activities. </w:t>
      </w:r>
    </w:p>
    <w:p w14:paraId="6602655D" w14:textId="79F199EA" w:rsidR="00F40735" w:rsidRDefault="00DC2F05" w:rsidP="00AA16E6">
      <w:pPr>
        <w:jc w:val="both"/>
        <w:rPr>
          <w:rFonts w:ascii="Arial" w:hAnsi="Arial" w:cs="Arial"/>
        </w:rPr>
      </w:pPr>
      <w:r>
        <w:rPr>
          <w:rFonts w:ascii="Arial" w:hAnsi="Arial" w:cs="Arial"/>
        </w:rPr>
        <w:t>Mullins (2010) adds that team working facilitates both task achievement and the satisfaction of social-emotional needs among team members. In academic environments, these processes help students build resilience, enhance problem-solving abilities, and develop a capacity for critical reflection. The combination of task-oriented and relational dynamics makes team working an essential skill for holistic development.</w:t>
      </w:r>
    </w:p>
    <w:p w14:paraId="5EB7B9D1" w14:textId="77777777" w:rsidR="00DC2F05" w:rsidRDefault="00DC2F05" w:rsidP="00AA16E6">
      <w:pPr>
        <w:jc w:val="both"/>
        <w:rPr>
          <w:rFonts w:ascii="Arial" w:hAnsi="Arial" w:cs="Arial"/>
        </w:rPr>
      </w:pPr>
    </w:p>
    <w:p w14:paraId="15470485" w14:textId="6B797A3D" w:rsidR="00DC2F05" w:rsidRPr="00FC0D69" w:rsidRDefault="00DC2F05" w:rsidP="00FC0D69">
      <w:pPr>
        <w:pStyle w:val="Heading2"/>
        <w:rPr>
          <w:rFonts w:ascii="Arial" w:hAnsi="Arial" w:cs="Arial"/>
          <w:sz w:val="28"/>
          <w:szCs w:val="28"/>
        </w:rPr>
      </w:pPr>
      <w:bookmarkStart w:id="2" w:name="_Toc202038563"/>
      <w:r w:rsidRPr="00FC0D69">
        <w:rPr>
          <w:rFonts w:ascii="Arial" w:hAnsi="Arial" w:cs="Arial"/>
          <w:sz w:val="28"/>
          <w:szCs w:val="28"/>
        </w:rPr>
        <w:t>Tuckman’s stages of group development</w:t>
      </w:r>
      <w:bookmarkEnd w:id="2"/>
    </w:p>
    <w:p w14:paraId="4FB4C4C7" w14:textId="444D30E4" w:rsidR="00DC2F05" w:rsidRDefault="00DC2F05" w:rsidP="00AA16E6">
      <w:pPr>
        <w:jc w:val="both"/>
        <w:rPr>
          <w:rFonts w:ascii="Arial" w:hAnsi="Arial" w:cs="Arial"/>
        </w:rPr>
      </w:pPr>
      <w:r>
        <w:rPr>
          <w:rFonts w:ascii="Arial" w:hAnsi="Arial" w:cs="Arial"/>
        </w:rPr>
        <w:t xml:space="preserve">Bruce Tuckman’s (1965) model of group development remains one of the most influential frameworks for understanding team dynamics. His original model outlines four stages – forming, storming, norming, and performing – each representing a phase that teams typically experience as they progress. Later, in collaboration with Jensen (1977), Tuckman added a fifth stage: Adjourning. These stages provide a lens through which team evolution can be understood and guided. </w:t>
      </w:r>
    </w:p>
    <w:p w14:paraId="64C35FEF" w14:textId="07F19FB0" w:rsidR="00DC2F05" w:rsidRPr="00FC0D69" w:rsidRDefault="00DC2F05" w:rsidP="00FC0D69">
      <w:pPr>
        <w:pStyle w:val="Heading2"/>
        <w:rPr>
          <w:rFonts w:ascii="Arial" w:hAnsi="Arial" w:cs="Arial"/>
          <w:sz w:val="24"/>
          <w:szCs w:val="24"/>
        </w:rPr>
      </w:pPr>
      <w:bookmarkStart w:id="3" w:name="_Toc202038564"/>
      <w:r w:rsidRPr="00FC0D69">
        <w:rPr>
          <w:rFonts w:ascii="Arial" w:hAnsi="Arial" w:cs="Arial"/>
          <w:sz w:val="24"/>
          <w:szCs w:val="24"/>
        </w:rPr>
        <w:t>Forming</w:t>
      </w:r>
      <w:bookmarkEnd w:id="3"/>
      <w:r w:rsidRPr="00FC0D69">
        <w:rPr>
          <w:rFonts w:ascii="Arial" w:hAnsi="Arial" w:cs="Arial"/>
          <w:sz w:val="24"/>
          <w:szCs w:val="24"/>
        </w:rPr>
        <w:t xml:space="preserve"> </w:t>
      </w:r>
    </w:p>
    <w:p w14:paraId="05A3CD66" w14:textId="67E015A7" w:rsidR="00DC2F05" w:rsidRDefault="00DC2F05" w:rsidP="00AA16E6">
      <w:pPr>
        <w:jc w:val="both"/>
        <w:rPr>
          <w:rFonts w:ascii="Arial" w:hAnsi="Arial" w:cs="Arial"/>
        </w:rPr>
      </w:pPr>
      <w:r>
        <w:rPr>
          <w:rFonts w:ascii="Arial" w:hAnsi="Arial" w:cs="Arial"/>
        </w:rPr>
        <w:t xml:space="preserve">During the forming stage, individuals come together and begin to orient themselves toward the team’s purpose. There is often a sense of uncertainty, and members rely heavily on the designated leader for direction. Roles are unclear, and trust has not yet been established. Tuckman (1965) describes this phase as one of dependency and testing, where team members explore the boundaries of acceptable behaviour and seek guidance. </w:t>
      </w:r>
    </w:p>
    <w:p w14:paraId="4400E274" w14:textId="75801CF5" w:rsidR="00DC2F05" w:rsidRPr="00FC0D69" w:rsidRDefault="00DC2F05" w:rsidP="00FC0D69">
      <w:pPr>
        <w:pStyle w:val="Heading2"/>
        <w:rPr>
          <w:rFonts w:ascii="Arial" w:hAnsi="Arial" w:cs="Arial"/>
          <w:sz w:val="24"/>
          <w:szCs w:val="24"/>
        </w:rPr>
      </w:pPr>
      <w:bookmarkStart w:id="4" w:name="_Toc202038565"/>
      <w:r w:rsidRPr="00FC0D69">
        <w:rPr>
          <w:rFonts w:ascii="Arial" w:hAnsi="Arial" w:cs="Arial"/>
          <w:sz w:val="24"/>
          <w:szCs w:val="24"/>
        </w:rPr>
        <w:t>Storming</w:t>
      </w:r>
      <w:bookmarkEnd w:id="4"/>
    </w:p>
    <w:p w14:paraId="127D49B9" w14:textId="2F8DBCE4" w:rsidR="00DC2F05" w:rsidRDefault="00DC2F05" w:rsidP="00AA16E6">
      <w:pPr>
        <w:jc w:val="both"/>
        <w:rPr>
          <w:rFonts w:ascii="Arial" w:hAnsi="Arial" w:cs="Arial"/>
        </w:rPr>
      </w:pPr>
      <w:r>
        <w:rPr>
          <w:rFonts w:ascii="Arial" w:hAnsi="Arial" w:cs="Arial"/>
        </w:rPr>
        <w:t>The storming stage is marked by conflict and resistance. Individuals begin to assert their views and challenge the roles, authority, and goals of the team. According to Forsyth (2010), this phase involves competition, tension, and potential hostility as members struggle for position and influence. Although storming is often uncomfortable, it is essential for the clarification of expectations and the surfacing of underlying issues.</w:t>
      </w:r>
    </w:p>
    <w:p w14:paraId="3246B48C" w14:textId="668DF2D0" w:rsidR="00DC2F05" w:rsidRPr="00FC0D69" w:rsidRDefault="00DC2F05" w:rsidP="00FC0D69">
      <w:pPr>
        <w:pStyle w:val="Heading2"/>
        <w:rPr>
          <w:rFonts w:ascii="Arial" w:hAnsi="Arial" w:cs="Arial"/>
          <w:sz w:val="24"/>
          <w:szCs w:val="24"/>
        </w:rPr>
      </w:pPr>
      <w:bookmarkStart w:id="5" w:name="_Toc202038566"/>
      <w:r w:rsidRPr="00FC0D69">
        <w:rPr>
          <w:rFonts w:ascii="Arial" w:hAnsi="Arial" w:cs="Arial"/>
          <w:sz w:val="24"/>
          <w:szCs w:val="24"/>
        </w:rPr>
        <w:lastRenderedPageBreak/>
        <w:t>Norming</w:t>
      </w:r>
      <w:bookmarkEnd w:id="5"/>
    </w:p>
    <w:p w14:paraId="144070CA" w14:textId="09207B86" w:rsidR="00DC2F05" w:rsidRDefault="00DC2F05" w:rsidP="00AA16E6">
      <w:pPr>
        <w:jc w:val="both"/>
        <w:rPr>
          <w:rFonts w:ascii="Arial" w:hAnsi="Arial" w:cs="Arial"/>
        </w:rPr>
      </w:pPr>
      <w:r>
        <w:rPr>
          <w:rFonts w:ascii="Arial" w:hAnsi="Arial" w:cs="Arial"/>
        </w:rPr>
        <w:t>Following conflict resolution, the team enters the norming stage, during which members establish agreed norms and relationships become more cooperative. There is a growing sense of cohesion and trust. As Handy (1993) notes, teams begin to develop group identity and engage in more open communication. Members begin to appreciate one another’s strengths and work toward shared goals with increased unity.</w:t>
      </w:r>
    </w:p>
    <w:p w14:paraId="3B74484D" w14:textId="02CCE3EA" w:rsidR="00DC2F05" w:rsidRPr="00FC0D69" w:rsidRDefault="00DC2F05" w:rsidP="00FC0D69">
      <w:pPr>
        <w:pStyle w:val="Heading2"/>
        <w:rPr>
          <w:rFonts w:ascii="Arial" w:hAnsi="Arial" w:cs="Arial"/>
          <w:sz w:val="24"/>
          <w:szCs w:val="24"/>
        </w:rPr>
      </w:pPr>
      <w:bookmarkStart w:id="6" w:name="_Toc202038567"/>
      <w:r w:rsidRPr="00FC0D69">
        <w:rPr>
          <w:rFonts w:ascii="Arial" w:hAnsi="Arial" w:cs="Arial"/>
          <w:sz w:val="24"/>
          <w:szCs w:val="24"/>
        </w:rPr>
        <w:t>Performing</w:t>
      </w:r>
      <w:bookmarkEnd w:id="6"/>
    </w:p>
    <w:p w14:paraId="6A3FDFFE" w14:textId="72DA164A" w:rsidR="00DC2F05" w:rsidRDefault="00DC2F05" w:rsidP="00AA16E6">
      <w:pPr>
        <w:jc w:val="both"/>
        <w:rPr>
          <w:rFonts w:ascii="Arial" w:hAnsi="Arial" w:cs="Arial"/>
        </w:rPr>
      </w:pPr>
      <w:r>
        <w:rPr>
          <w:rFonts w:ascii="Arial" w:hAnsi="Arial" w:cs="Arial"/>
        </w:rPr>
        <w:t>The performing stage represents the peak of team functionality. Roles are well defined, and members are motivated and autonomous. According to Levi (2014), decision-making becomes efficient, and the team can solve problems creatively. The focus shifts from interpersonal issues to achieving goals effectively. Trust and collaboration are high, making this the most productive phase.</w:t>
      </w:r>
    </w:p>
    <w:p w14:paraId="1CC58092" w14:textId="5C274BCD" w:rsidR="00DC2F05" w:rsidRPr="00FC0D69" w:rsidRDefault="00DC2F05" w:rsidP="00FC0D69">
      <w:pPr>
        <w:pStyle w:val="Heading2"/>
        <w:rPr>
          <w:rFonts w:ascii="Arial" w:hAnsi="Arial" w:cs="Arial"/>
          <w:sz w:val="24"/>
          <w:szCs w:val="24"/>
        </w:rPr>
      </w:pPr>
      <w:bookmarkStart w:id="7" w:name="_Toc202038568"/>
      <w:r w:rsidRPr="00FC0D69">
        <w:rPr>
          <w:rFonts w:ascii="Arial" w:hAnsi="Arial" w:cs="Arial"/>
          <w:sz w:val="24"/>
          <w:szCs w:val="24"/>
        </w:rPr>
        <w:t>Adjourning</w:t>
      </w:r>
      <w:bookmarkEnd w:id="7"/>
    </w:p>
    <w:p w14:paraId="0CD9DC58" w14:textId="3FA455E8" w:rsidR="00DC2F05" w:rsidRDefault="00DC2F05" w:rsidP="00AA16E6">
      <w:pPr>
        <w:jc w:val="both"/>
        <w:rPr>
          <w:rFonts w:ascii="Arial" w:hAnsi="Arial" w:cs="Arial"/>
        </w:rPr>
      </w:pPr>
      <w:r>
        <w:rPr>
          <w:rFonts w:ascii="Arial" w:hAnsi="Arial" w:cs="Arial"/>
        </w:rPr>
        <w:t xml:space="preserve">In the adjourning stage, the team disbands after the task is completed. This phase involves reflection, celebration of success, and occasionally, a sense of loss. Tuckman and Jensen (1977) highlighted </w:t>
      </w:r>
      <w:r w:rsidR="00887C96">
        <w:rPr>
          <w:rFonts w:ascii="Arial" w:hAnsi="Arial" w:cs="Arial"/>
        </w:rPr>
        <w:t>that recognising the conclusion of a team effort is vital for closure and future growth. This stage is particularly relevant in academic settings, where team-based assignments are typically finite in duration.</w:t>
      </w:r>
    </w:p>
    <w:p w14:paraId="421B1FA0" w14:textId="77777777" w:rsidR="00887C96" w:rsidRDefault="00887C96" w:rsidP="00AA16E6">
      <w:pPr>
        <w:jc w:val="both"/>
        <w:rPr>
          <w:rFonts w:ascii="Arial" w:hAnsi="Arial" w:cs="Arial"/>
        </w:rPr>
      </w:pPr>
    </w:p>
    <w:p w14:paraId="7B6F2648" w14:textId="545B0443" w:rsidR="00887C96" w:rsidRPr="00FC0D69" w:rsidRDefault="00887C96" w:rsidP="00FC0D69">
      <w:pPr>
        <w:pStyle w:val="Heading2"/>
        <w:rPr>
          <w:rFonts w:ascii="Arial" w:hAnsi="Arial" w:cs="Arial"/>
          <w:sz w:val="28"/>
          <w:szCs w:val="28"/>
        </w:rPr>
      </w:pPr>
      <w:bookmarkStart w:id="8" w:name="_Toc202038569"/>
      <w:r w:rsidRPr="00FC0D69">
        <w:rPr>
          <w:rFonts w:ascii="Arial" w:hAnsi="Arial" w:cs="Arial"/>
          <w:sz w:val="28"/>
          <w:szCs w:val="28"/>
        </w:rPr>
        <w:t>Importance of team working in academic contexts</w:t>
      </w:r>
      <w:bookmarkEnd w:id="8"/>
    </w:p>
    <w:p w14:paraId="44896D25" w14:textId="7CAED9C6" w:rsidR="00887C96" w:rsidRDefault="00887C96" w:rsidP="00AA16E6">
      <w:pPr>
        <w:jc w:val="both"/>
        <w:rPr>
          <w:rFonts w:ascii="Arial" w:hAnsi="Arial" w:cs="Arial"/>
        </w:rPr>
      </w:pPr>
      <w:r>
        <w:rPr>
          <w:rFonts w:ascii="Arial" w:hAnsi="Arial" w:cs="Arial"/>
        </w:rPr>
        <w:t>Team working is highly beneficial in academic settings, enhancing both learning outcomes and personal development. According to Moon (2004), collaborative learning fosters critical thinking and deeper engagement with content. Through discussions and peer teaching, students are more likely to understand complex ideas and retain information. Huczynski and Buchanan (2013) suggest that collaborative tasks encourage students to view problems from multiple perspectives, promoting more comprehensive solutions.</w:t>
      </w:r>
    </w:p>
    <w:p w14:paraId="335DF2AA" w14:textId="21C08E15" w:rsidR="00887C96" w:rsidRDefault="00887C96" w:rsidP="00AA16E6">
      <w:pPr>
        <w:jc w:val="both"/>
        <w:rPr>
          <w:rFonts w:ascii="Arial" w:hAnsi="Arial" w:cs="Arial"/>
        </w:rPr>
      </w:pPr>
      <w:r>
        <w:rPr>
          <w:rFonts w:ascii="Arial" w:hAnsi="Arial" w:cs="Arial"/>
        </w:rPr>
        <w:t>Moreover, team working nurtures key soft skills such as communication, leadership, and conflict resolution. As Adair (2009) argues, these are essential competencies for employability and lifelong learning. Working in a team helps students develop resilience, patience, and emotional intelligence – qualities that are invaluable in both academic and professional life.</w:t>
      </w:r>
    </w:p>
    <w:p w14:paraId="670AF996" w14:textId="46744E04" w:rsidR="00887C96" w:rsidRDefault="00887C96" w:rsidP="00AA16E6">
      <w:pPr>
        <w:jc w:val="both"/>
        <w:rPr>
          <w:rFonts w:ascii="Arial" w:hAnsi="Arial" w:cs="Arial"/>
        </w:rPr>
      </w:pPr>
      <w:r>
        <w:rPr>
          <w:rFonts w:ascii="Arial" w:hAnsi="Arial" w:cs="Arial"/>
        </w:rPr>
        <w:t>Research has shown that academic teams can outperform individuals when assignments require multiple skill sets. For example, Mullins (2010) notes that group projects simulate real-world scenarios where different types of expertise must be integrated. Additionally, learning to work within a team teaches responsibility and accountability. Students learn to manage time, delegate tasks, and handle interpersonal issues, thereby becoming more autonomous and confident learners.</w:t>
      </w:r>
    </w:p>
    <w:p w14:paraId="4D7B84DC" w14:textId="6575D576" w:rsidR="00887C96" w:rsidRDefault="00887C96" w:rsidP="00AA16E6">
      <w:pPr>
        <w:jc w:val="both"/>
        <w:rPr>
          <w:rFonts w:ascii="Arial" w:hAnsi="Arial" w:cs="Arial"/>
        </w:rPr>
      </w:pPr>
      <w:r>
        <w:rPr>
          <w:rFonts w:ascii="Arial" w:hAnsi="Arial" w:cs="Arial"/>
        </w:rPr>
        <w:lastRenderedPageBreak/>
        <w:t xml:space="preserve">However, team working in academic environments also presents challenges. Issues such as unequal participation, conflict, and lack of coordination can hinder performance. Therefore, it is essential for educational institutions to provide clear guidance and support for team-based learning. According to Petty (2009), effective facilitation and assessment frameworks can help mitigate these issues and ensure that teamwork yields its intended benefits. </w:t>
      </w:r>
    </w:p>
    <w:p w14:paraId="15563B54" w14:textId="77777777" w:rsidR="00887C96" w:rsidRDefault="00887C96" w:rsidP="00AA16E6">
      <w:pPr>
        <w:jc w:val="both"/>
        <w:rPr>
          <w:rFonts w:ascii="Arial" w:hAnsi="Arial" w:cs="Arial"/>
        </w:rPr>
      </w:pPr>
    </w:p>
    <w:p w14:paraId="22E640AC" w14:textId="24F9C583" w:rsidR="00887C96" w:rsidRPr="00FC0D69" w:rsidRDefault="00887C96" w:rsidP="00FC0D69">
      <w:pPr>
        <w:pStyle w:val="Heading2"/>
        <w:rPr>
          <w:rFonts w:ascii="Arial" w:hAnsi="Arial" w:cs="Arial"/>
          <w:sz w:val="28"/>
          <w:szCs w:val="28"/>
        </w:rPr>
      </w:pPr>
      <w:bookmarkStart w:id="9" w:name="_Toc202038570"/>
      <w:r w:rsidRPr="00FC0D69">
        <w:rPr>
          <w:rFonts w:ascii="Arial" w:hAnsi="Arial" w:cs="Arial"/>
          <w:sz w:val="28"/>
          <w:szCs w:val="28"/>
        </w:rPr>
        <w:t>Importance of team working in professional contexts</w:t>
      </w:r>
      <w:bookmarkEnd w:id="9"/>
      <w:r w:rsidRPr="00FC0D69">
        <w:rPr>
          <w:rFonts w:ascii="Arial" w:hAnsi="Arial" w:cs="Arial"/>
          <w:sz w:val="28"/>
          <w:szCs w:val="28"/>
        </w:rPr>
        <w:t xml:space="preserve"> </w:t>
      </w:r>
    </w:p>
    <w:p w14:paraId="2DE7559B" w14:textId="25EC6126" w:rsidR="00887C96" w:rsidRDefault="00887C96" w:rsidP="00AA16E6">
      <w:pPr>
        <w:jc w:val="both"/>
        <w:rPr>
          <w:rFonts w:ascii="Arial" w:hAnsi="Arial" w:cs="Arial"/>
        </w:rPr>
      </w:pPr>
      <w:r>
        <w:rPr>
          <w:rFonts w:ascii="Arial" w:hAnsi="Arial" w:cs="Arial"/>
        </w:rPr>
        <w:t xml:space="preserve">In professional settings, team working is equally essential, underpinning organisational performance and individual career progression. Teams are the building blocks of modern enterprises, often tasked with solving complex problems, developing innovations, or executing strategic initiatives. As Drucker (1999) observed, knowledge work increasingly requires interdependence, making collaboration not merely beneficial but essential. </w:t>
      </w:r>
    </w:p>
    <w:p w14:paraId="584F2F6B" w14:textId="3FF77A5E" w:rsidR="00887C96" w:rsidRDefault="00887C96" w:rsidP="00AA16E6">
      <w:pPr>
        <w:jc w:val="both"/>
        <w:rPr>
          <w:rFonts w:ascii="Arial" w:hAnsi="Arial" w:cs="Arial"/>
        </w:rPr>
      </w:pPr>
      <w:r>
        <w:rPr>
          <w:rFonts w:ascii="Arial" w:hAnsi="Arial" w:cs="Arial"/>
        </w:rPr>
        <w:t xml:space="preserve">Katzenbach and Smith (1993) argue that high performing teams achieve superior results through synergy – where the collective output exceeds the sum of individual contributions. This is particularly evident in cross-functional teams, where diverse expertise is pooled to tackle multifaceted challenges. According to Belbin (2010), effective team composition based on complementary roles enhances productivity and innovation. </w:t>
      </w:r>
    </w:p>
    <w:p w14:paraId="6799FB4C" w14:textId="7C871052" w:rsidR="00887C96" w:rsidRDefault="00887C96" w:rsidP="00AA16E6">
      <w:pPr>
        <w:jc w:val="both"/>
        <w:rPr>
          <w:rFonts w:ascii="Arial" w:hAnsi="Arial" w:cs="Arial"/>
        </w:rPr>
      </w:pPr>
      <w:r>
        <w:rPr>
          <w:rFonts w:ascii="Arial" w:hAnsi="Arial" w:cs="Arial"/>
        </w:rPr>
        <w:t>From an employee’s perspective, working in teams facilitates skill development and career advancement. Robbins and Judge (2013) highlight that team settings allow individuals to develop interpersonal skills, leadership qualities, and emotional intelligence.</w:t>
      </w:r>
      <w:r w:rsidR="001938A1">
        <w:rPr>
          <w:rFonts w:ascii="Arial" w:hAnsi="Arial" w:cs="Arial"/>
        </w:rPr>
        <w:t xml:space="preserve"> Furthermore, the team environment provides continuous feedback and opportunities for self-improvement, fostering professional growth. </w:t>
      </w:r>
    </w:p>
    <w:p w14:paraId="22DD0289" w14:textId="32E3A988" w:rsidR="001938A1" w:rsidRDefault="001938A1" w:rsidP="00AA16E6">
      <w:pPr>
        <w:jc w:val="both"/>
        <w:rPr>
          <w:rFonts w:ascii="Arial" w:hAnsi="Arial" w:cs="Arial"/>
        </w:rPr>
      </w:pPr>
      <w:r>
        <w:rPr>
          <w:rFonts w:ascii="Arial" w:hAnsi="Arial" w:cs="Arial"/>
        </w:rPr>
        <w:t>Team working also contributes to organisational culture and morale. Cohesive teams build trust, reduce stress, and increase engagement among employees. As Handy (1993) notes, employees who feel valued and included in team processes are more likely to be motivated and loyal. In addition, team working enhances adaptability. Organisations that foster effective teamwork are better equipped to respond to change, manage crises, and innovate.</w:t>
      </w:r>
    </w:p>
    <w:p w14:paraId="03EB2883" w14:textId="70E9246E" w:rsidR="001938A1" w:rsidRDefault="001938A1" w:rsidP="00AA16E6">
      <w:pPr>
        <w:jc w:val="both"/>
        <w:rPr>
          <w:rFonts w:ascii="Arial" w:hAnsi="Arial" w:cs="Arial"/>
        </w:rPr>
      </w:pPr>
      <w:r>
        <w:rPr>
          <w:rFonts w:ascii="Arial" w:hAnsi="Arial" w:cs="Arial"/>
        </w:rPr>
        <w:t xml:space="preserve">Nevertheless, the importance of effective management cannot be overstated. Poorly managed teams can lead to inefficiencies, conflict, and dissatisfaction. Thus, organisations must invest in team development, including training, facilitation, and performance monitoring. This investment not only improves team outcomes but also contributes to a sustainable competitive advantage. </w:t>
      </w:r>
    </w:p>
    <w:p w14:paraId="73715F70" w14:textId="77777777" w:rsidR="001938A1" w:rsidRDefault="001938A1" w:rsidP="00AA16E6">
      <w:pPr>
        <w:jc w:val="both"/>
        <w:rPr>
          <w:rFonts w:ascii="Arial" w:hAnsi="Arial" w:cs="Arial"/>
        </w:rPr>
      </w:pPr>
    </w:p>
    <w:p w14:paraId="5E610E16" w14:textId="77777777" w:rsidR="001938A1" w:rsidRDefault="001938A1" w:rsidP="00AA16E6">
      <w:pPr>
        <w:jc w:val="both"/>
        <w:rPr>
          <w:rFonts w:ascii="Arial" w:hAnsi="Arial" w:cs="Arial"/>
        </w:rPr>
      </w:pPr>
    </w:p>
    <w:p w14:paraId="1936173C" w14:textId="2F795FE8" w:rsidR="001938A1" w:rsidRPr="00FC0D69" w:rsidRDefault="001938A1" w:rsidP="00FC0D69">
      <w:pPr>
        <w:pStyle w:val="Heading2"/>
        <w:rPr>
          <w:rFonts w:ascii="Arial" w:hAnsi="Arial" w:cs="Arial"/>
          <w:sz w:val="28"/>
          <w:szCs w:val="28"/>
        </w:rPr>
      </w:pPr>
      <w:bookmarkStart w:id="10" w:name="_Toc202038571"/>
      <w:r w:rsidRPr="00FC0D69">
        <w:rPr>
          <w:rFonts w:ascii="Arial" w:hAnsi="Arial" w:cs="Arial"/>
          <w:sz w:val="28"/>
          <w:szCs w:val="28"/>
        </w:rPr>
        <w:lastRenderedPageBreak/>
        <w:t>Key characteristics of effective team working</w:t>
      </w:r>
      <w:bookmarkEnd w:id="10"/>
    </w:p>
    <w:p w14:paraId="6418AB34" w14:textId="30F2546D" w:rsidR="001938A1" w:rsidRDefault="00FC0D69" w:rsidP="00AA16E6">
      <w:pPr>
        <w:jc w:val="both"/>
        <w:rPr>
          <w:rFonts w:ascii="Arial" w:hAnsi="Arial" w:cs="Arial"/>
        </w:rPr>
      </w:pPr>
      <w:r>
        <w:rPr>
          <w:rFonts w:ascii="Arial" w:hAnsi="Arial" w:cs="Arial"/>
        </w:rPr>
        <w:t>For team working to be successful in wither academic or professional settings, certain core characteristics must be present. Effective teams do not happen by chance; rather, they develop through the conscious cultivation of practices that foster trust, clarity, cooperation, and accountability. The characteristics described below are consistently identified in the literature on team dynamics and organisational behaviour as crucial to team success.</w:t>
      </w:r>
    </w:p>
    <w:p w14:paraId="3572BC1E" w14:textId="257132C6" w:rsidR="00FC0D69" w:rsidRPr="00FC0D69" w:rsidRDefault="00FC0D69" w:rsidP="00FC0D69">
      <w:pPr>
        <w:pStyle w:val="Heading2"/>
        <w:rPr>
          <w:rFonts w:ascii="Arial" w:hAnsi="Arial" w:cs="Arial"/>
          <w:sz w:val="24"/>
          <w:szCs w:val="24"/>
        </w:rPr>
      </w:pPr>
      <w:bookmarkStart w:id="11" w:name="_Toc202038572"/>
      <w:r w:rsidRPr="00FC0D69">
        <w:rPr>
          <w:rFonts w:ascii="Arial" w:hAnsi="Arial" w:cs="Arial"/>
          <w:sz w:val="24"/>
          <w:szCs w:val="24"/>
        </w:rPr>
        <w:t>Clear Purpose and Defined Goals</w:t>
      </w:r>
      <w:bookmarkEnd w:id="11"/>
    </w:p>
    <w:p w14:paraId="0DA78C17" w14:textId="77777777" w:rsidR="00FC0D69" w:rsidRPr="00FC0D69" w:rsidRDefault="00FC0D69" w:rsidP="00FC0D69">
      <w:pPr>
        <w:jc w:val="both"/>
        <w:rPr>
          <w:rFonts w:ascii="Arial" w:hAnsi="Arial" w:cs="Arial"/>
        </w:rPr>
      </w:pPr>
      <w:r w:rsidRPr="00FC0D69">
        <w:rPr>
          <w:rFonts w:ascii="Arial" w:hAnsi="Arial" w:cs="Arial"/>
        </w:rPr>
        <w:t>Effective teams begin with a shared understanding of their goals. This clarity aligns the efforts of all members and ensures that individual contributions are directed toward collective objectives. According to Mullins (2010), teams with vague or ambiguous goals often encounter confusion, disengagement, and task misalignment. Clearly defined objectives provide the foundation for planning, decision-making, and performance evaluation. Moreover, teams that engage in goal-setting together often experience increased motivation and commitment (Levi, 2014). This sense of ownership over shared goals creates a stronger connection between individual effort and group success.</w:t>
      </w:r>
    </w:p>
    <w:p w14:paraId="6FB602E1" w14:textId="6B0D25F8" w:rsidR="00FC0D69" w:rsidRPr="00FC0D69" w:rsidRDefault="00FC0D69" w:rsidP="00FC0D69">
      <w:pPr>
        <w:pStyle w:val="Heading2"/>
        <w:rPr>
          <w:rFonts w:ascii="Arial" w:hAnsi="Arial" w:cs="Arial"/>
          <w:sz w:val="24"/>
          <w:szCs w:val="24"/>
        </w:rPr>
      </w:pPr>
      <w:bookmarkStart w:id="12" w:name="_Toc202038573"/>
      <w:r w:rsidRPr="00FC0D69">
        <w:rPr>
          <w:rFonts w:ascii="Arial" w:hAnsi="Arial" w:cs="Arial"/>
          <w:sz w:val="24"/>
          <w:szCs w:val="24"/>
        </w:rPr>
        <w:t>Defined Roles and Responsibilities</w:t>
      </w:r>
      <w:bookmarkEnd w:id="12"/>
    </w:p>
    <w:p w14:paraId="3499583E" w14:textId="77777777" w:rsidR="00FC0D69" w:rsidRPr="00FC0D69" w:rsidRDefault="00FC0D69" w:rsidP="00FC0D69">
      <w:pPr>
        <w:jc w:val="both"/>
        <w:rPr>
          <w:rFonts w:ascii="Arial" w:hAnsi="Arial" w:cs="Arial"/>
        </w:rPr>
      </w:pPr>
      <w:r w:rsidRPr="00FC0D69">
        <w:rPr>
          <w:rFonts w:ascii="Arial" w:hAnsi="Arial" w:cs="Arial"/>
        </w:rPr>
        <w:t>Role clarity is essential to prevent duplication of effort and reduce interpersonal tension. Forsyth (2010) notes that well-functioning teams assign responsibilities based on members’ strengths, ensuring that all necessary functions are performed efficiently. A lack of role definition can result in gaps, overlap, and frustration. When team members know what is expected of them—and of each other—they are more likely to collaborate productively and take responsibility for their specific contributions. Role definition also facilitates mutual accountability and trust, as members can evaluate performance based on agreed expectations.</w:t>
      </w:r>
    </w:p>
    <w:p w14:paraId="79DB0894" w14:textId="413EF6D6" w:rsidR="00FC0D69" w:rsidRPr="00FC0D69" w:rsidRDefault="00FC0D69" w:rsidP="00FC0D69">
      <w:pPr>
        <w:pStyle w:val="Heading2"/>
        <w:rPr>
          <w:rFonts w:ascii="Arial" w:hAnsi="Arial" w:cs="Arial"/>
          <w:sz w:val="24"/>
          <w:szCs w:val="24"/>
        </w:rPr>
      </w:pPr>
      <w:bookmarkStart w:id="13" w:name="_Toc202038574"/>
      <w:r w:rsidRPr="00FC0D69">
        <w:rPr>
          <w:rFonts w:ascii="Arial" w:hAnsi="Arial" w:cs="Arial"/>
          <w:sz w:val="24"/>
          <w:szCs w:val="24"/>
        </w:rPr>
        <w:t>Open and Effective Communication</w:t>
      </w:r>
      <w:bookmarkEnd w:id="13"/>
    </w:p>
    <w:p w14:paraId="62E50F99" w14:textId="77777777" w:rsidR="00FC0D69" w:rsidRPr="00FC0D69" w:rsidRDefault="00FC0D69" w:rsidP="00FC0D69">
      <w:pPr>
        <w:jc w:val="both"/>
        <w:rPr>
          <w:rFonts w:ascii="Arial" w:hAnsi="Arial" w:cs="Arial"/>
        </w:rPr>
      </w:pPr>
      <w:r w:rsidRPr="00FC0D69">
        <w:rPr>
          <w:rFonts w:ascii="Arial" w:hAnsi="Arial" w:cs="Arial"/>
        </w:rPr>
        <w:t>Communication is the glue that holds a team together. Effective teams establish open channels where members can share ideas, raise concerns, and provide updates without fear of judgment or dismissal. Levi (2014) emphasises that high-performing teams engage in both task-related and relational communication. Task communication focuses on coordination, information sharing, and problem-solving, while relational communication supports team cohesion and morale. Forsyth (2010) adds that active listening and clear expression are critical components of productive communication. Teams that communicate well are better at resolving conflicts, generating ideas, and adapting to changing conditions.</w:t>
      </w:r>
    </w:p>
    <w:p w14:paraId="089447E9" w14:textId="7458A41A" w:rsidR="00FC0D69" w:rsidRPr="00FC0D69" w:rsidRDefault="00FC0D69" w:rsidP="00FC0D69">
      <w:pPr>
        <w:pStyle w:val="Heading2"/>
        <w:rPr>
          <w:rFonts w:ascii="Arial" w:hAnsi="Arial" w:cs="Arial"/>
          <w:sz w:val="24"/>
          <w:szCs w:val="24"/>
        </w:rPr>
      </w:pPr>
      <w:bookmarkStart w:id="14" w:name="_Toc202038575"/>
      <w:r w:rsidRPr="00FC0D69">
        <w:rPr>
          <w:rFonts w:ascii="Arial" w:hAnsi="Arial" w:cs="Arial"/>
          <w:sz w:val="24"/>
          <w:szCs w:val="24"/>
        </w:rPr>
        <w:t>Trust and Psychological Safety</w:t>
      </w:r>
      <w:bookmarkEnd w:id="14"/>
    </w:p>
    <w:p w14:paraId="3B977BA1" w14:textId="77777777" w:rsidR="00FC0D69" w:rsidRPr="00FC0D69" w:rsidRDefault="00FC0D69" w:rsidP="00FC0D69">
      <w:pPr>
        <w:jc w:val="both"/>
        <w:rPr>
          <w:rFonts w:ascii="Arial" w:hAnsi="Arial" w:cs="Arial"/>
        </w:rPr>
      </w:pPr>
      <w:r w:rsidRPr="00FC0D69">
        <w:rPr>
          <w:rFonts w:ascii="Arial" w:hAnsi="Arial" w:cs="Arial"/>
        </w:rPr>
        <w:t xml:space="preserve">Trust among team members is vital for collaboration and innovation. Trust enables members to take risks, admit mistakes, and offer candid feedback without fear of retribution. As Robbins and Judge (2013) explain, psychological safety—a concept </w:t>
      </w:r>
      <w:r w:rsidRPr="00FC0D69">
        <w:rPr>
          <w:rFonts w:ascii="Arial" w:hAnsi="Arial" w:cs="Arial"/>
        </w:rPr>
        <w:lastRenderedPageBreak/>
        <w:t>closely related to trust—occurs when team members feel safe to be themselves and share ideas. In such an environment, creativity flourishes and conflicts are handled constructively. Teams that lack trust often struggle with hidden agendas, communication breakdowns, and interpersonal conflicts. Building trust requires consistency, transparency, and respect among members.</w:t>
      </w:r>
    </w:p>
    <w:p w14:paraId="3D6E9BFE" w14:textId="13C06234" w:rsidR="00FC0D69" w:rsidRPr="00FC0D69" w:rsidRDefault="00FC0D69" w:rsidP="00FC0D69">
      <w:pPr>
        <w:pStyle w:val="Heading2"/>
        <w:rPr>
          <w:rFonts w:ascii="Arial" w:hAnsi="Arial" w:cs="Arial"/>
          <w:sz w:val="24"/>
          <w:szCs w:val="24"/>
        </w:rPr>
      </w:pPr>
      <w:bookmarkStart w:id="15" w:name="_Toc202038576"/>
      <w:r w:rsidRPr="00FC0D69">
        <w:rPr>
          <w:rFonts w:ascii="Arial" w:hAnsi="Arial" w:cs="Arial"/>
          <w:sz w:val="24"/>
          <w:szCs w:val="24"/>
        </w:rPr>
        <w:t>Leadership and Shared Responsibility</w:t>
      </w:r>
      <w:bookmarkEnd w:id="15"/>
    </w:p>
    <w:p w14:paraId="57632435" w14:textId="77777777" w:rsidR="00FC0D69" w:rsidRPr="00FC0D69" w:rsidRDefault="00FC0D69" w:rsidP="00FC0D69">
      <w:pPr>
        <w:jc w:val="both"/>
        <w:rPr>
          <w:rFonts w:ascii="Arial" w:hAnsi="Arial" w:cs="Arial"/>
        </w:rPr>
      </w:pPr>
      <w:r w:rsidRPr="00FC0D69">
        <w:rPr>
          <w:rFonts w:ascii="Arial" w:hAnsi="Arial" w:cs="Arial"/>
        </w:rPr>
        <w:t xml:space="preserve">Leadership plays a key role in guiding the team, resolving disputes, and maintaining focus. However, effective teams often operate with </w:t>
      </w:r>
      <w:r w:rsidRPr="00FC0D69">
        <w:rPr>
          <w:rFonts w:ascii="Arial" w:hAnsi="Arial" w:cs="Arial"/>
          <w:b/>
          <w:bCs/>
        </w:rPr>
        <w:t>shared leadership</w:t>
      </w:r>
      <w:r w:rsidRPr="00FC0D69">
        <w:rPr>
          <w:rFonts w:ascii="Arial" w:hAnsi="Arial" w:cs="Arial"/>
        </w:rPr>
        <w:t>, where different members take the lead based on expertise or task relevance. According to Adair (2009), shared leadership fosters a culture of mutual respect and engagement, as all members feel empowered to contribute beyond their defined roles. Good leaders—whether formal or informal—encourage participation, support development, and facilitate reflection. They also help the team move through Tuckman's stages of development by addressing group needs at each phase.</w:t>
      </w:r>
    </w:p>
    <w:p w14:paraId="1170E34B" w14:textId="24833C45" w:rsidR="00FC0D69" w:rsidRPr="00FC0D69" w:rsidRDefault="00FC0D69" w:rsidP="00FC0D69">
      <w:pPr>
        <w:pStyle w:val="Heading2"/>
        <w:rPr>
          <w:rFonts w:ascii="Arial" w:hAnsi="Arial" w:cs="Arial"/>
          <w:sz w:val="24"/>
          <w:szCs w:val="24"/>
        </w:rPr>
      </w:pPr>
      <w:bookmarkStart w:id="16" w:name="_Toc202038577"/>
      <w:r w:rsidRPr="00FC0D69">
        <w:rPr>
          <w:rFonts w:ascii="Arial" w:hAnsi="Arial" w:cs="Arial"/>
          <w:sz w:val="24"/>
          <w:szCs w:val="24"/>
        </w:rPr>
        <w:t>Effective Conflict Management</w:t>
      </w:r>
      <w:bookmarkEnd w:id="16"/>
    </w:p>
    <w:p w14:paraId="32CC6626" w14:textId="77777777" w:rsidR="00FC0D69" w:rsidRPr="00FC0D69" w:rsidRDefault="00FC0D69" w:rsidP="00FC0D69">
      <w:pPr>
        <w:jc w:val="both"/>
        <w:rPr>
          <w:rFonts w:ascii="Arial" w:hAnsi="Arial" w:cs="Arial"/>
        </w:rPr>
      </w:pPr>
      <w:r w:rsidRPr="00FC0D69">
        <w:rPr>
          <w:rFonts w:ascii="Arial" w:hAnsi="Arial" w:cs="Arial"/>
        </w:rPr>
        <w:t>Conflict is inevitable in teams, but its management determines whether it becomes destructive or constructive. Teams that handle conflict effectively view it as an opportunity for growth. Levi (2014) observes that successful teams develop norms for expressing dissent, negotiating differences, and reaching consensus. These teams do not avoid conflict; instead, they confront it respectfully and focus on underlying issues rather than personal attacks. Conflict management skills, such as active listening, empathy, and assertiveness, are essential for maintaining harmony and focus within the team.</w:t>
      </w:r>
    </w:p>
    <w:p w14:paraId="66779898" w14:textId="6B17D7F1" w:rsidR="00FC0D69" w:rsidRPr="00FC0D69" w:rsidRDefault="00FC0D69" w:rsidP="00FC0D69">
      <w:pPr>
        <w:pStyle w:val="Heading2"/>
        <w:rPr>
          <w:rFonts w:ascii="Arial" w:hAnsi="Arial" w:cs="Arial"/>
          <w:sz w:val="24"/>
          <w:szCs w:val="24"/>
        </w:rPr>
      </w:pPr>
      <w:bookmarkStart w:id="17" w:name="_Toc202038578"/>
      <w:r w:rsidRPr="00FC0D69">
        <w:rPr>
          <w:rFonts w:ascii="Arial" w:hAnsi="Arial" w:cs="Arial"/>
          <w:sz w:val="24"/>
          <w:szCs w:val="24"/>
        </w:rPr>
        <w:t>High Levels of Cohesion</w:t>
      </w:r>
      <w:bookmarkEnd w:id="17"/>
    </w:p>
    <w:p w14:paraId="1525E26D" w14:textId="77777777" w:rsidR="00FC0D69" w:rsidRPr="00FC0D69" w:rsidRDefault="00FC0D69" w:rsidP="00FC0D69">
      <w:pPr>
        <w:jc w:val="both"/>
        <w:rPr>
          <w:rFonts w:ascii="Arial" w:hAnsi="Arial" w:cs="Arial"/>
        </w:rPr>
      </w:pPr>
      <w:r w:rsidRPr="00FC0D69">
        <w:rPr>
          <w:rFonts w:ascii="Arial" w:hAnsi="Arial" w:cs="Arial"/>
        </w:rPr>
        <w:t>Cohesion refers to the degree of unity and mutual attraction among team members. A cohesive team is more likely to exhibit high morale, strong commitment, and resilience in the face of challenges. Huczynski and Buchanan (2013) point out that team cohesion is reinforced by shared values, positive experiences, and interpersonal bonds. Cohesive teams are better at coordinating effort, maintaining motivation, and adapting to stress. However, it is important to balance cohesion with openness to external ideas to avoid "groupthink"—a condition where the desire for harmony suppresses critical thinking.</w:t>
      </w:r>
    </w:p>
    <w:p w14:paraId="696C35F4" w14:textId="0FE720D8" w:rsidR="00FC0D69" w:rsidRPr="00FC0D69" w:rsidRDefault="00FC0D69" w:rsidP="00FC0D69">
      <w:pPr>
        <w:pStyle w:val="Heading2"/>
        <w:rPr>
          <w:rFonts w:ascii="Arial" w:hAnsi="Arial" w:cs="Arial"/>
          <w:sz w:val="24"/>
          <w:szCs w:val="24"/>
        </w:rPr>
      </w:pPr>
      <w:bookmarkStart w:id="18" w:name="_Toc202038579"/>
      <w:r w:rsidRPr="00FC0D69">
        <w:rPr>
          <w:rFonts w:ascii="Arial" w:hAnsi="Arial" w:cs="Arial"/>
          <w:sz w:val="24"/>
          <w:szCs w:val="24"/>
        </w:rPr>
        <w:t>Mutual Accountability</w:t>
      </w:r>
      <w:bookmarkEnd w:id="18"/>
    </w:p>
    <w:p w14:paraId="775EC0FB" w14:textId="77777777" w:rsidR="00FC0D69" w:rsidRPr="00FC0D69" w:rsidRDefault="00FC0D69" w:rsidP="00FC0D69">
      <w:pPr>
        <w:jc w:val="both"/>
        <w:rPr>
          <w:rFonts w:ascii="Arial" w:hAnsi="Arial" w:cs="Arial"/>
        </w:rPr>
      </w:pPr>
      <w:r w:rsidRPr="00FC0D69">
        <w:rPr>
          <w:rFonts w:ascii="Arial" w:hAnsi="Arial" w:cs="Arial"/>
        </w:rPr>
        <w:t>Effective teams hold themselves and one another accountable for performance. This shared accountability means that successes and failures are owned collectively rather than attributed to individuals. According to Katzenbach and Smith (1993), mutual accountability reinforces team identity and encourages consistent effort from all members. It also discourages social loafing, where some individuals rely on others to carry the workload. Mechanisms such as peer evaluation, progress checks, and transparent goal tracking support mutual accountability and fairness within the team.</w:t>
      </w:r>
    </w:p>
    <w:p w14:paraId="091E5A3E" w14:textId="051A1EAE" w:rsidR="00FC0D69" w:rsidRPr="00FC0D69" w:rsidRDefault="00FC0D69" w:rsidP="00FC0D69">
      <w:pPr>
        <w:pStyle w:val="Heading2"/>
        <w:rPr>
          <w:rFonts w:ascii="Arial" w:hAnsi="Arial" w:cs="Arial"/>
          <w:sz w:val="24"/>
          <w:szCs w:val="24"/>
        </w:rPr>
      </w:pPr>
      <w:bookmarkStart w:id="19" w:name="_Toc202038580"/>
      <w:r w:rsidRPr="00FC0D69">
        <w:rPr>
          <w:rFonts w:ascii="Arial" w:hAnsi="Arial" w:cs="Arial"/>
          <w:sz w:val="24"/>
          <w:szCs w:val="24"/>
        </w:rPr>
        <w:lastRenderedPageBreak/>
        <w:t>Constructive Feedback and Continuous Improvement</w:t>
      </w:r>
      <w:bookmarkEnd w:id="19"/>
    </w:p>
    <w:p w14:paraId="6C78B624" w14:textId="77777777" w:rsidR="00FC0D69" w:rsidRPr="00FC0D69" w:rsidRDefault="00FC0D69" w:rsidP="00FC0D69">
      <w:pPr>
        <w:jc w:val="both"/>
        <w:rPr>
          <w:rFonts w:ascii="Arial" w:hAnsi="Arial" w:cs="Arial"/>
        </w:rPr>
      </w:pPr>
      <w:r w:rsidRPr="00FC0D69">
        <w:rPr>
          <w:rFonts w:ascii="Arial" w:hAnsi="Arial" w:cs="Arial"/>
        </w:rPr>
        <w:t>Feedback is a powerful tool for learning and improvement. In high-functioning teams, feedback is given frequently, respectfully, and with the aim of improvement. Adair (2009) stresses that teams should engage in regular reviews of their performance, identifying what worked well and what could be improved. Constructive feedback enables team members to adjust their behaviour, correct errors, and enhance efficiency. A culture of feedback also supports individual development, as members become more aware of their strengths and areas for growth.</w:t>
      </w:r>
    </w:p>
    <w:p w14:paraId="6DF07711" w14:textId="0D77BA9E" w:rsidR="00FC0D69" w:rsidRPr="00FC0D69" w:rsidRDefault="00FC0D69" w:rsidP="00FC0D69">
      <w:pPr>
        <w:pStyle w:val="Heading2"/>
        <w:rPr>
          <w:rFonts w:ascii="Arial" w:hAnsi="Arial" w:cs="Arial"/>
          <w:sz w:val="24"/>
          <w:szCs w:val="24"/>
        </w:rPr>
      </w:pPr>
      <w:bookmarkStart w:id="20" w:name="_Toc202038581"/>
      <w:r w:rsidRPr="00FC0D69">
        <w:rPr>
          <w:rFonts w:ascii="Arial" w:hAnsi="Arial" w:cs="Arial"/>
          <w:sz w:val="24"/>
          <w:szCs w:val="24"/>
        </w:rPr>
        <w:t>Diversity and Inclusion</w:t>
      </w:r>
      <w:bookmarkEnd w:id="20"/>
    </w:p>
    <w:p w14:paraId="3D14A7E9" w14:textId="77777777" w:rsidR="00FC0D69" w:rsidRPr="00FC0D69" w:rsidRDefault="00FC0D69" w:rsidP="00FC0D69">
      <w:pPr>
        <w:jc w:val="both"/>
        <w:rPr>
          <w:rFonts w:ascii="Arial" w:hAnsi="Arial" w:cs="Arial"/>
        </w:rPr>
      </w:pPr>
      <w:r w:rsidRPr="00FC0D69">
        <w:rPr>
          <w:rFonts w:ascii="Arial" w:hAnsi="Arial" w:cs="Arial"/>
        </w:rPr>
        <w:t>Effective teams embrace diversity in background, perspective, and skillset. Diverse teams tend to generate more creative ideas and avoid blind spots. However, diversity must be coupled with inclusion to be beneficial. Forsyth (2010) argues that inclusive teams actively value and integrate different viewpoints, making all members feel respected and heard. Diversity and inclusion enhance problem-solving, broaden the range of potential solutions, and reflect the realities of globalised academic and professional environments.</w:t>
      </w:r>
    </w:p>
    <w:p w14:paraId="68256531" w14:textId="77777777" w:rsidR="001938A1" w:rsidRDefault="001938A1" w:rsidP="00AA16E6">
      <w:pPr>
        <w:jc w:val="both"/>
        <w:rPr>
          <w:rFonts w:ascii="Arial" w:hAnsi="Arial" w:cs="Arial"/>
        </w:rPr>
      </w:pPr>
    </w:p>
    <w:p w14:paraId="2DF63082" w14:textId="77777777" w:rsidR="001938A1" w:rsidRDefault="001938A1" w:rsidP="00AA16E6">
      <w:pPr>
        <w:jc w:val="both"/>
        <w:rPr>
          <w:rFonts w:ascii="Arial" w:hAnsi="Arial" w:cs="Arial"/>
        </w:rPr>
      </w:pPr>
    </w:p>
    <w:p w14:paraId="68AC7FEB" w14:textId="77777777" w:rsidR="001938A1" w:rsidRDefault="001938A1" w:rsidP="00AA16E6">
      <w:pPr>
        <w:jc w:val="both"/>
        <w:rPr>
          <w:rFonts w:ascii="Arial" w:hAnsi="Arial" w:cs="Arial"/>
        </w:rPr>
      </w:pPr>
    </w:p>
    <w:p w14:paraId="693B022A" w14:textId="77777777" w:rsidR="001938A1" w:rsidRDefault="001938A1" w:rsidP="00AA16E6">
      <w:pPr>
        <w:jc w:val="both"/>
        <w:rPr>
          <w:rFonts w:ascii="Arial" w:hAnsi="Arial" w:cs="Arial"/>
        </w:rPr>
      </w:pPr>
    </w:p>
    <w:p w14:paraId="7AA16217" w14:textId="77777777" w:rsidR="001938A1" w:rsidRDefault="001938A1" w:rsidP="00AA16E6">
      <w:pPr>
        <w:jc w:val="both"/>
        <w:rPr>
          <w:rFonts w:ascii="Arial" w:hAnsi="Arial" w:cs="Arial"/>
        </w:rPr>
      </w:pPr>
    </w:p>
    <w:p w14:paraId="6B966D06" w14:textId="77777777" w:rsidR="001938A1" w:rsidRDefault="001938A1" w:rsidP="00AA16E6">
      <w:pPr>
        <w:jc w:val="both"/>
        <w:rPr>
          <w:rFonts w:ascii="Arial" w:hAnsi="Arial" w:cs="Arial"/>
        </w:rPr>
      </w:pPr>
    </w:p>
    <w:p w14:paraId="575FA11D" w14:textId="77777777" w:rsidR="001938A1" w:rsidRDefault="001938A1" w:rsidP="00AA16E6">
      <w:pPr>
        <w:jc w:val="both"/>
        <w:rPr>
          <w:rFonts w:ascii="Arial" w:hAnsi="Arial" w:cs="Arial"/>
        </w:rPr>
      </w:pPr>
    </w:p>
    <w:p w14:paraId="50656B4C" w14:textId="77777777" w:rsidR="001938A1" w:rsidRDefault="001938A1" w:rsidP="00AA16E6">
      <w:pPr>
        <w:jc w:val="both"/>
        <w:rPr>
          <w:rFonts w:ascii="Arial" w:hAnsi="Arial" w:cs="Arial"/>
        </w:rPr>
      </w:pPr>
    </w:p>
    <w:p w14:paraId="61329298" w14:textId="77777777" w:rsidR="001938A1" w:rsidRDefault="001938A1" w:rsidP="00AA16E6">
      <w:pPr>
        <w:jc w:val="both"/>
        <w:rPr>
          <w:rFonts w:ascii="Arial" w:hAnsi="Arial" w:cs="Arial"/>
        </w:rPr>
      </w:pPr>
    </w:p>
    <w:p w14:paraId="57173C97" w14:textId="77777777" w:rsidR="001938A1" w:rsidRDefault="001938A1" w:rsidP="00AA16E6">
      <w:pPr>
        <w:jc w:val="both"/>
        <w:rPr>
          <w:rFonts w:ascii="Arial" w:hAnsi="Arial" w:cs="Arial"/>
        </w:rPr>
      </w:pPr>
    </w:p>
    <w:p w14:paraId="0C1D7963" w14:textId="77777777" w:rsidR="001938A1" w:rsidRDefault="001938A1" w:rsidP="00AA16E6">
      <w:pPr>
        <w:jc w:val="both"/>
        <w:rPr>
          <w:rFonts w:ascii="Arial" w:hAnsi="Arial" w:cs="Arial"/>
        </w:rPr>
      </w:pPr>
    </w:p>
    <w:p w14:paraId="14FF1CF8" w14:textId="77777777" w:rsidR="001938A1" w:rsidRDefault="001938A1" w:rsidP="00AA16E6">
      <w:pPr>
        <w:jc w:val="both"/>
        <w:rPr>
          <w:rFonts w:ascii="Arial" w:hAnsi="Arial" w:cs="Arial"/>
        </w:rPr>
      </w:pPr>
    </w:p>
    <w:p w14:paraId="1DB318EF" w14:textId="77777777" w:rsidR="001938A1" w:rsidRDefault="001938A1" w:rsidP="00AA16E6">
      <w:pPr>
        <w:jc w:val="both"/>
        <w:rPr>
          <w:rFonts w:ascii="Arial" w:hAnsi="Arial" w:cs="Arial"/>
        </w:rPr>
      </w:pPr>
    </w:p>
    <w:p w14:paraId="6E1BEC2C" w14:textId="77777777" w:rsidR="001938A1" w:rsidRDefault="001938A1" w:rsidP="00AA16E6">
      <w:pPr>
        <w:jc w:val="both"/>
        <w:rPr>
          <w:rFonts w:ascii="Arial" w:hAnsi="Arial" w:cs="Arial"/>
        </w:rPr>
      </w:pPr>
    </w:p>
    <w:p w14:paraId="1B5CE886" w14:textId="77777777" w:rsidR="00FC0D69" w:rsidRDefault="00FC0D69" w:rsidP="00AA16E6">
      <w:pPr>
        <w:jc w:val="both"/>
        <w:rPr>
          <w:rFonts w:ascii="Arial" w:hAnsi="Arial" w:cs="Arial"/>
        </w:rPr>
      </w:pPr>
    </w:p>
    <w:p w14:paraId="3B1A3AE8" w14:textId="77777777" w:rsidR="00FC0D69" w:rsidRDefault="00FC0D69" w:rsidP="00AA16E6">
      <w:pPr>
        <w:jc w:val="both"/>
        <w:rPr>
          <w:rFonts w:ascii="Arial" w:hAnsi="Arial" w:cs="Arial"/>
        </w:rPr>
      </w:pPr>
    </w:p>
    <w:p w14:paraId="18FEB2A2" w14:textId="77777777" w:rsidR="00FC0D69" w:rsidRDefault="00FC0D69" w:rsidP="00AA16E6">
      <w:pPr>
        <w:jc w:val="both"/>
        <w:rPr>
          <w:rFonts w:ascii="Arial" w:hAnsi="Arial" w:cs="Arial"/>
        </w:rPr>
      </w:pPr>
    </w:p>
    <w:p w14:paraId="7B38D1CE" w14:textId="6F018146" w:rsidR="001938A1" w:rsidRPr="00FC0D69" w:rsidRDefault="001938A1" w:rsidP="00FC0D69">
      <w:pPr>
        <w:pStyle w:val="Heading3"/>
        <w:rPr>
          <w:rFonts w:ascii="Arial" w:hAnsi="Arial" w:cs="Arial"/>
        </w:rPr>
      </w:pPr>
      <w:bookmarkStart w:id="21" w:name="_Toc202038582"/>
      <w:r w:rsidRPr="00FC0D69">
        <w:rPr>
          <w:rFonts w:ascii="Arial" w:hAnsi="Arial" w:cs="Arial"/>
        </w:rPr>
        <w:lastRenderedPageBreak/>
        <w:t>Conclusion</w:t>
      </w:r>
      <w:bookmarkEnd w:id="21"/>
    </w:p>
    <w:p w14:paraId="763E01FF" w14:textId="338BC2A8" w:rsidR="001938A1" w:rsidRDefault="001938A1" w:rsidP="00AA16E6">
      <w:pPr>
        <w:jc w:val="both"/>
        <w:rPr>
          <w:rFonts w:ascii="Arial" w:hAnsi="Arial" w:cs="Arial"/>
        </w:rPr>
      </w:pPr>
      <w:r>
        <w:rPr>
          <w:rFonts w:ascii="Arial" w:hAnsi="Arial" w:cs="Arial"/>
        </w:rPr>
        <w:t xml:space="preserve">In conclusion, team working is a critical skill that significantly enhances both academic and professional development. By working collaboratively, individuals can achieve more than they could independently. Tuckman’s model provides a valuable framework for understanding the stages of team development and guiding teams toward high performance. </w:t>
      </w:r>
      <w:r w:rsidR="00CD1B98">
        <w:rPr>
          <w:rFonts w:ascii="Arial" w:hAnsi="Arial" w:cs="Arial"/>
        </w:rPr>
        <w:t>In academic contexts, teamwork deepens learning, fosters essential skills, and prepares students for future careers. In professional environments, it drives innovation, improves morale, and supports career advancement. The presence of characteristics such as clear goals, open communication, trust, and accountability distinguishes effective teams from dysfunctional ones. Therefore, individuals and institutions should prioritise the development of teamwork skills and structures to foster collaboration and success across all domains.</w:t>
      </w:r>
    </w:p>
    <w:p w14:paraId="7FA45607" w14:textId="77777777" w:rsidR="00CD1B98" w:rsidRDefault="00CD1B98" w:rsidP="00AA16E6">
      <w:pPr>
        <w:jc w:val="both"/>
        <w:rPr>
          <w:rFonts w:ascii="Arial" w:hAnsi="Arial" w:cs="Arial"/>
        </w:rPr>
      </w:pPr>
    </w:p>
    <w:p w14:paraId="3AD0904A" w14:textId="77777777" w:rsidR="00CD1B98" w:rsidRDefault="00CD1B98" w:rsidP="00AA16E6">
      <w:pPr>
        <w:jc w:val="both"/>
        <w:rPr>
          <w:rFonts w:ascii="Arial" w:hAnsi="Arial" w:cs="Arial"/>
        </w:rPr>
      </w:pPr>
    </w:p>
    <w:p w14:paraId="176F37AF" w14:textId="77777777" w:rsidR="00CD1B98" w:rsidRDefault="00CD1B98" w:rsidP="00AA16E6">
      <w:pPr>
        <w:jc w:val="both"/>
        <w:rPr>
          <w:rFonts w:ascii="Arial" w:hAnsi="Arial" w:cs="Arial"/>
        </w:rPr>
      </w:pPr>
    </w:p>
    <w:p w14:paraId="4DE5E302" w14:textId="77777777" w:rsidR="00CD1B98" w:rsidRDefault="00CD1B98" w:rsidP="00AA16E6">
      <w:pPr>
        <w:jc w:val="both"/>
        <w:rPr>
          <w:rFonts w:ascii="Arial" w:hAnsi="Arial" w:cs="Arial"/>
        </w:rPr>
      </w:pPr>
    </w:p>
    <w:p w14:paraId="252A2CBE" w14:textId="77777777" w:rsidR="00CD1B98" w:rsidRDefault="00CD1B98" w:rsidP="00AA16E6">
      <w:pPr>
        <w:jc w:val="both"/>
        <w:rPr>
          <w:rFonts w:ascii="Arial" w:hAnsi="Arial" w:cs="Arial"/>
        </w:rPr>
      </w:pPr>
    </w:p>
    <w:p w14:paraId="3BB0F71A" w14:textId="77777777" w:rsidR="00CD1B98" w:rsidRDefault="00CD1B98" w:rsidP="00AA16E6">
      <w:pPr>
        <w:jc w:val="both"/>
        <w:rPr>
          <w:rFonts w:ascii="Arial" w:hAnsi="Arial" w:cs="Arial"/>
        </w:rPr>
      </w:pPr>
    </w:p>
    <w:p w14:paraId="38BA60DE" w14:textId="77777777" w:rsidR="00CD1B98" w:rsidRDefault="00CD1B98" w:rsidP="00AA16E6">
      <w:pPr>
        <w:jc w:val="both"/>
        <w:rPr>
          <w:rFonts w:ascii="Arial" w:hAnsi="Arial" w:cs="Arial"/>
        </w:rPr>
      </w:pPr>
    </w:p>
    <w:p w14:paraId="13C0F328" w14:textId="77777777" w:rsidR="00CD1B98" w:rsidRDefault="00CD1B98" w:rsidP="00AA16E6">
      <w:pPr>
        <w:jc w:val="both"/>
        <w:rPr>
          <w:rFonts w:ascii="Arial" w:hAnsi="Arial" w:cs="Arial"/>
        </w:rPr>
      </w:pPr>
    </w:p>
    <w:p w14:paraId="7DC729C1" w14:textId="77777777" w:rsidR="00CD1B98" w:rsidRDefault="00CD1B98" w:rsidP="00AA16E6">
      <w:pPr>
        <w:jc w:val="both"/>
        <w:rPr>
          <w:rFonts w:ascii="Arial" w:hAnsi="Arial" w:cs="Arial"/>
        </w:rPr>
      </w:pPr>
    </w:p>
    <w:p w14:paraId="108A8A02" w14:textId="77777777" w:rsidR="00CD1B98" w:rsidRDefault="00CD1B98" w:rsidP="00AA16E6">
      <w:pPr>
        <w:jc w:val="both"/>
        <w:rPr>
          <w:rFonts w:ascii="Arial" w:hAnsi="Arial" w:cs="Arial"/>
        </w:rPr>
      </w:pPr>
    </w:p>
    <w:p w14:paraId="18EE85A0" w14:textId="77777777" w:rsidR="00CD1B98" w:rsidRDefault="00CD1B98" w:rsidP="00AA16E6">
      <w:pPr>
        <w:jc w:val="both"/>
        <w:rPr>
          <w:rFonts w:ascii="Arial" w:hAnsi="Arial" w:cs="Arial"/>
        </w:rPr>
      </w:pPr>
    </w:p>
    <w:p w14:paraId="4F20912D" w14:textId="77777777" w:rsidR="00CD1B98" w:rsidRDefault="00CD1B98" w:rsidP="00AA16E6">
      <w:pPr>
        <w:jc w:val="both"/>
        <w:rPr>
          <w:rFonts w:ascii="Arial" w:hAnsi="Arial" w:cs="Arial"/>
        </w:rPr>
      </w:pPr>
    </w:p>
    <w:p w14:paraId="37DF0BE4" w14:textId="77777777" w:rsidR="00CD1B98" w:rsidRDefault="00CD1B98" w:rsidP="00AA16E6">
      <w:pPr>
        <w:jc w:val="both"/>
        <w:rPr>
          <w:rFonts w:ascii="Arial" w:hAnsi="Arial" w:cs="Arial"/>
        </w:rPr>
      </w:pPr>
    </w:p>
    <w:p w14:paraId="31A78499" w14:textId="77777777" w:rsidR="00CD1B98" w:rsidRDefault="00CD1B98" w:rsidP="00AA16E6">
      <w:pPr>
        <w:jc w:val="both"/>
        <w:rPr>
          <w:rFonts w:ascii="Arial" w:hAnsi="Arial" w:cs="Arial"/>
        </w:rPr>
      </w:pPr>
    </w:p>
    <w:p w14:paraId="6C1CA159" w14:textId="77777777" w:rsidR="00CD1B98" w:rsidRDefault="00CD1B98" w:rsidP="00AA16E6">
      <w:pPr>
        <w:jc w:val="both"/>
        <w:rPr>
          <w:rFonts w:ascii="Arial" w:hAnsi="Arial" w:cs="Arial"/>
        </w:rPr>
      </w:pPr>
    </w:p>
    <w:p w14:paraId="7BD1D0DD" w14:textId="77777777" w:rsidR="00CD1B98" w:rsidRDefault="00CD1B98" w:rsidP="00AA16E6">
      <w:pPr>
        <w:jc w:val="both"/>
        <w:rPr>
          <w:rFonts w:ascii="Arial" w:hAnsi="Arial" w:cs="Arial"/>
        </w:rPr>
      </w:pPr>
    </w:p>
    <w:p w14:paraId="1E7347AF" w14:textId="77777777" w:rsidR="00CD1B98" w:rsidRDefault="00CD1B98" w:rsidP="00AA16E6">
      <w:pPr>
        <w:jc w:val="both"/>
        <w:rPr>
          <w:rFonts w:ascii="Arial" w:hAnsi="Arial" w:cs="Arial"/>
        </w:rPr>
      </w:pPr>
    </w:p>
    <w:p w14:paraId="3E8AA2A9" w14:textId="77777777" w:rsidR="00CD1B98" w:rsidRDefault="00CD1B98" w:rsidP="00AA16E6">
      <w:pPr>
        <w:jc w:val="both"/>
        <w:rPr>
          <w:rFonts w:ascii="Arial" w:hAnsi="Arial" w:cs="Arial"/>
        </w:rPr>
      </w:pPr>
    </w:p>
    <w:p w14:paraId="72D95434" w14:textId="77777777" w:rsidR="00CD1B98" w:rsidRDefault="00CD1B98" w:rsidP="00AA16E6">
      <w:pPr>
        <w:jc w:val="both"/>
        <w:rPr>
          <w:rFonts w:ascii="Arial" w:hAnsi="Arial" w:cs="Arial"/>
        </w:rPr>
      </w:pPr>
    </w:p>
    <w:p w14:paraId="69F98C5E" w14:textId="77777777" w:rsidR="00CD1B98" w:rsidRDefault="00CD1B98" w:rsidP="00AA16E6">
      <w:pPr>
        <w:jc w:val="both"/>
        <w:rPr>
          <w:rFonts w:ascii="Arial" w:hAnsi="Arial" w:cs="Arial"/>
        </w:rPr>
      </w:pPr>
    </w:p>
    <w:p w14:paraId="5D9482F8" w14:textId="18ACB328" w:rsidR="00CD1B98" w:rsidRDefault="00CD1B98" w:rsidP="00FC0D69">
      <w:pPr>
        <w:pStyle w:val="Heading3"/>
        <w:rPr>
          <w:rFonts w:ascii="Arial" w:hAnsi="Arial" w:cs="Arial"/>
        </w:rPr>
      </w:pPr>
      <w:bookmarkStart w:id="22" w:name="_Toc202038583"/>
      <w:r>
        <w:rPr>
          <w:rFonts w:ascii="Arial" w:hAnsi="Arial" w:cs="Arial"/>
        </w:rPr>
        <w:lastRenderedPageBreak/>
        <w:t>Reference</w:t>
      </w:r>
      <w:bookmarkEnd w:id="22"/>
      <w:r>
        <w:rPr>
          <w:rFonts w:ascii="Arial" w:hAnsi="Arial" w:cs="Arial"/>
        </w:rPr>
        <w:t xml:space="preserve"> </w:t>
      </w:r>
    </w:p>
    <w:p w14:paraId="238A98D5" w14:textId="05D6056F" w:rsidR="00CD1B98" w:rsidRDefault="00CD1B98" w:rsidP="00CD1B98">
      <w:pPr>
        <w:pStyle w:val="ListParagraph"/>
        <w:numPr>
          <w:ilvl w:val="0"/>
          <w:numId w:val="1"/>
        </w:numPr>
        <w:jc w:val="both"/>
        <w:rPr>
          <w:rFonts w:ascii="Arial" w:hAnsi="Arial" w:cs="Arial"/>
        </w:rPr>
      </w:pPr>
      <w:r>
        <w:rPr>
          <w:rFonts w:ascii="Arial" w:hAnsi="Arial" w:cs="Arial"/>
        </w:rPr>
        <w:t xml:space="preserve">Adair, J. (2009) </w:t>
      </w:r>
      <w:r w:rsidRPr="00177B86">
        <w:rPr>
          <w:rFonts w:ascii="Arial" w:hAnsi="Arial" w:cs="Arial"/>
          <w:i/>
          <w:iCs/>
        </w:rPr>
        <w:t>Effective team building: How to make a winning team</w:t>
      </w:r>
      <w:r>
        <w:rPr>
          <w:rFonts w:ascii="Arial" w:hAnsi="Arial" w:cs="Arial"/>
        </w:rPr>
        <w:t>. London: Pan Macmillan.</w:t>
      </w:r>
    </w:p>
    <w:p w14:paraId="235CDEEE" w14:textId="7BEC5CE8" w:rsidR="00CD1B98" w:rsidRDefault="00CD1B98" w:rsidP="00CD1B98">
      <w:pPr>
        <w:pStyle w:val="ListParagraph"/>
        <w:numPr>
          <w:ilvl w:val="0"/>
          <w:numId w:val="1"/>
        </w:numPr>
        <w:jc w:val="both"/>
        <w:rPr>
          <w:rFonts w:ascii="Arial" w:hAnsi="Arial" w:cs="Arial"/>
        </w:rPr>
      </w:pPr>
      <w:r>
        <w:rPr>
          <w:rFonts w:ascii="Arial" w:hAnsi="Arial" w:cs="Arial"/>
        </w:rPr>
        <w:t xml:space="preserve">Belbin, R.M. (2010) </w:t>
      </w:r>
      <w:r w:rsidRPr="00177B86">
        <w:rPr>
          <w:rFonts w:ascii="Arial" w:hAnsi="Arial" w:cs="Arial"/>
          <w:i/>
          <w:iCs/>
        </w:rPr>
        <w:t>Team roles at wo</w:t>
      </w:r>
      <w:r>
        <w:rPr>
          <w:rFonts w:ascii="Arial" w:hAnsi="Arial" w:cs="Arial"/>
        </w:rPr>
        <w:t>rk (2</w:t>
      </w:r>
      <w:r w:rsidRPr="00CD1B98">
        <w:rPr>
          <w:rFonts w:ascii="Arial" w:hAnsi="Arial" w:cs="Arial"/>
          <w:vertAlign w:val="superscript"/>
        </w:rPr>
        <w:t>nd</w:t>
      </w:r>
      <w:r>
        <w:rPr>
          <w:rFonts w:ascii="Arial" w:hAnsi="Arial" w:cs="Arial"/>
        </w:rPr>
        <w:t xml:space="preserve"> ed.). Oxford: Butterworth-Heinemann.</w:t>
      </w:r>
    </w:p>
    <w:p w14:paraId="036532F9" w14:textId="2EA04008" w:rsidR="00CD1B98" w:rsidRDefault="00CD1B98" w:rsidP="00CD1B98">
      <w:pPr>
        <w:pStyle w:val="ListParagraph"/>
        <w:numPr>
          <w:ilvl w:val="0"/>
          <w:numId w:val="1"/>
        </w:numPr>
        <w:jc w:val="both"/>
        <w:rPr>
          <w:rFonts w:ascii="Arial" w:hAnsi="Arial" w:cs="Arial"/>
        </w:rPr>
      </w:pPr>
      <w:r>
        <w:rPr>
          <w:rFonts w:ascii="Arial" w:hAnsi="Arial" w:cs="Arial"/>
        </w:rPr>
        <w:t xml:space="preserve">Drucker, P.F. (1999) </w:t>
      </w:r>
      <w:r w:rsidRPr="00177B86">
        <w:rPr>
          <w:rFonts w:ascii="Arial" w:hAnsi="Arial" w:cs="Arial"/>
          <w:i/>
          <w:iCs/>
        </w:rPr>
        <w:t>Management challenges for the 21</w:t>
      </w:r>
      <w:r w:rsidRPr="00177B86">
        <w:rPr>
          <w:rFonts w:ascii="Arial" w:hAnsi="Arial" w:cs="Arial"/>
          <w:i/>
          <w:iCs/>
          <w:vertAlign w:val="superscript"/>
        </w:rPr>
        <w:t>st</w:t>
      </w:r>
      <w:r w:rsidRPr="00177B86">
        <w:rPr>
          <w:rFonts w:ascii="Arial" w:hAnsi="Arial" w:cs="Arial"/>
          <w:i/>
          <w:iCs/>
        </w:rPr>
        <w:t xml:space="preserve"> century</w:t>
      </w:r>
      <w:r>
        <w:rPr>
          <w:rFonts w:ascii="Arial" w:hAnsi="Arial" w:cs="Arial"/>
        </w:rPr>
        <w:t>. New York: HarperBusiness.</w:t>
      </w:r>
    </w:p>
    <w:p w14:paraId="2D804B31" w14:textId="19641A33" w:rsidR="00CD1B98" w:rsidRDefault="00CD1B98" w:rsidP="00CD1B98">
      <w:pPr>
        <w:pStyle w:val="ListParagraph"/>
        <w:numPr>
          <w:ilvl w:val="0"/>
          <w:numId w:val="1"/>
        </w:numPr>
        <w:jc w:val="both"/>
        <w:rPr>
          <w:rFonts w:ascii="Arial" w:hAnsi="Arial" w:cs="Arial"/>
        </w:rPr>
      </w:pPr>
      <w:r>
        <w:rPr>
          <w:rFonts w:ascii="Arial" w:hAnsi="Arial" w:cs="Arial"/>
        </w:rPr>
        <w:t xml:space="preserve">Forsyth, D.R. (2010) </w:t>
      </w:r>
      <w:r w:rsidRPr="00177B86">
        <w:rPr>
          <w:rFonts w:ascii="Arial" w:hAnsi="Arial" w:cs="Arial"/>
          <w:i/>
          <w:iCs/>
        </w:rPr>
        <w:t xml:space="preserve">Group dynamics </w:t>
      </w:r>
      <w:r>
        <w:rPr>
          <w:rFonts w:ascii="Arial" w:hAnsi="Arial" w:cs="Arial"/>
        </w:rPr>
        <w:t>(5</w:t>
      </w:r>
      <w:r w:rsidRPr="00CD1B98">
        <w:rPr>
          <w:rFonts w:ascii="Arial" w:hAnsi="Arial" w:cs="Arial"/>
          <w:vertAlign w:val="superscript"/>
        </w:rPr>
        <w:t>th</w:t>
      </w:r>
      <w:r>
        <w:rPr>
          <w:rFonts w:ascii="Arial" w:hAnsi="Arial" w:cs="Arial"/>
        </w:rPr>
        <w:t xml:space="preserve"> ed.). Belmont, CA: Wadsworth Cengage Learning.</w:t>
      </w:r>
    </w:p>
    <w:p w14:paraId="7A831D1B" w14:textId="3A5F21B0" w:rsidR="00CD1B98" w:rsidRDefault="00CD1B98" w:rsidP="00CD1B98">
      <w:pPr>
        <w:pStyle w:val="ListParagraph"/>
        <w:numPr>
          <w:ilvl w:val="0"/>
          <w:numId w:val="1"/>
        </w:numPr>
        <w:jc w:val="both"/>
        <w:rPr>
          <w:rFonts w:ascii="Arial" w:hAnsi="Arial" w:cs="Arial"/>
        </w:rPr>
      </w:pPr>
      <w:r>
        <w:rPr>
          <w:rFonts w:ascii="Arial" w:hAnsi="Arial" w:cs="Arial"/>
        </w:rPr>
        <w:t xml:space="preserve">Handy, C. (1993) </w:t>
      </w:r>
      <w:r w:rsidRPr="00177B86">
        <w:rPr>
          <w:rFonts w:ascii="Arial" w:hAnsi="Arial" w:cs="Arial"/>
          <w:i/>
          <w:iCs/>
        </w:rPr>
        <w:t>Understanding organizations</w:t>
      </w:r>
      <w:r>
        <w:rPr>
          <w:rFonts w:ascii="Arial" w:hAnsi="Arial" w:cs="Arial"/>
        </w:rPr>
        <w:t xml:space="preserve"> (4</w:t>
      </w:r>
      <w:r w:rsidRPr="00CD1B98">
        <w:rPr>
          <w:rFonts w:ascii="Arial" w:hAnsi="Arial" w:cs="Arial"/>
          <w:vertAlign w:val="superscript"/>
        </w:rPr>
        <w:t>th</w:t>
      </w:r>
      <w:r>
        <w:rPr>
          <w:rFonts w:ascii="Arial" w:hAnsi="Arial" w:cs="Arial"/>
        </w:rPr>
        <w:t xml:space="preserve"> ed.). London: Penguin.</w:t>
      </w:r>
    </w:p>
    <w:p w14:paraId="78813263" w14:textId="7D76DF4E" w:rsidR="00CD1B98" w:rsidRDefault="00CD1B98" w:rsidP="00CD1B98">
      <w:pPr>
        <w:pStyle w:val="ListParagraph"/>
        <w:numPr>
          <w:ilvl w:val="0"/>
          <w:numId w:val="1"/>
        </w:numPr>
        <w:jc w:val="both"/>
        <w:rPr>
          <w:rFonts w:ascii="Arial" w:hAnsi="Arial" w:cs="Arial"/>
        </w:rPr>
      </w:pPr>
      <w:r>
        <w:rPr>
          <w:rFonts w:ascii="Arial" w:hAnsi="Arial" w:cs="Arial"/>
        </w:rPr>
        <w:t xml:space="preserve">Huczynski, A. &amp; Buchanan, D. (2013) </w:t>
      </w:r>
      <w:r w:rsidRPr="00177B86">
        <w:rPr>
          <w:rFonts w:ascii="Arial" w:hAnsi="Arial" w:cs="Arial"/>
          <w:i/>
          <w:iCs/>
        </w:rPr>
        <w:t>Organizational behaviour</w:t>
      </w:r>
      <w:r>
        <w:rPr>
          <w:rFonts w:ascii="Arial" w:hAnsi="Arial" w:cs="Arial"/>
        </w:rPr>
        <w:t xml:space="preserve"> (8</w:t>
      </w:r>
      <w:r w:rsidRPr="00CD1B98">
        <w:rPr>
          <w:rFonts w:ascii="Arial" w:hAnsi="Arial" w:cs="Arial"/>
          <w:vertAlign w:val="superscript"/>
        </w:rPr>
        <w:t>th</w:t>
      </w:r>
      <w:r>
        <w:rPr>
          <w:rFonts w:ascii="Arial" w:hAnsi="Arial" w:cs="Arial"/>
        </w:rPr>
        <w:t xml:space="preserve"> ed.). Harlow: Pearson Education.</w:t>
      </w:r>
    </w:p>
    <w:p w14:paraId="3FC4D9CA" w14:textId="6C2D188C" w:rsidR="00CD1B98" w:rsidRDefault="00CD1B98" w:rsidP="00CD1B98">
      <w:pPr>
        <w:pStyle w:val="ListParagraph"/>
        <w:numPr>
          <w:ilvl w:val="0"/>
          <w:numId w:val="1"/>
        </w:numPr>
        <w:jc w:val="both"/>
        <w:rPr>
          <w:rFonts w:ascii="Arial" w:hAnsi="Arial" w:cs="Arial"/>
        </w:rPr>
      </w:pPr>
      <w:r>
        <w:rPr>
          <w:rFonts w:ascii="Arial" w:hAnsi="Arial" w:cs="Arial"/>
        </w:rPr>
        <w:t xml:space="preserve">Katzenbach, J.R. &amp; Smith, D.K. (1993) </w:t>
      </w:r>
      <w:r w:rsidRPr="00177B86">
        <w:rPr>
          <w:rFonts w:ascii="Arial" w:hAnsi="Arial" w:cs="Arial"/>
          <w:i/>
          <w:iCs/>
        </w:rPr>
        <w:t>The wisdom of teams: creating the high-performance organization</w:t>
      </w:r>
      <w:r>
        <w:rPr>
          <w:rFonts w:ascii="Arial" w:hAnsi="Arial" w:cs="Arial"/>
        </w:rPr>
        <w:t>. Boston: Harvard Business School Press.</w:t>
      </w:r>
    </w:p>
    <w:p w14:paraId="223110ED" w14:textId="39A25405" w:rsidR="00CD1B98" w:rsidRDefault="00CD1B98" w:rsidP="00CD1B98">
      <w:pPr>
        <w:pStyle w:val="ListParagraph"/>
        <w:numPr>
          <w:ilvl w:val="0"/>
          <w:numId w:val="1"/>
        </w:numPr>
        <w:jc w:val="both"/>
        <w:rPr>
          <w:rFonts w:ascii="Arial" w:hAnsi="Arial" w:cs="Arial"/>
        </w:rPr>
      </w:pPr>
      <w:r>
        <w:rPr>
          <w:rFonts w:ascii="Arial" w:hAnsi="Arial" w:cs="Arial"/>
        </w:rPr>
        <w:t xml:space="preserve">Levi, D. (2014) </w:t>
      </w:r>
      <w:r w:rsidRPr="00177B86">
        <w:rPr>
          <w:rFonts w:ascii="Arial" w:hAnsi="Arial" w:cs="Arial"/>
          <w:i/>
          <w:iCs/>
        </w:rPr>
        <w:t>Group dynamics for teams</w:t>
      </w:r>
      <w:r>
        <w:rPr>
          <w:rFonts w:ascii="Arial" w:hAnsi="Arial" w:cs="Arial"/>
        </w:rPr>
        <w:t xml:space="preserve"> (4</w:t>
      </w:r>
      <w:r w:rsidRPr="00CD1B98">
        <w:rPr>
          <w:rFonts w:ascii="Arial" w:hAnsi="Arial" w:cs="Arial"/>
          <w:vertAlign w:val="superscript"/>
        </w:rPr>
        <w:t>th</w:t>
      </w:r>
      <w:r>
        <w:rPr>
          <w:rFonts w:ascii="Arial" w:hAnsi="Arial" w:cs="Arial"/>
        </w:rPr>
        <w:t xml:space="preserve"> ed.). Los Angeles: SAGE Publications.</w:t>
      </w:r>
    </w:p>
    <w:p w14:paraId="35C94449" w14:textId="49A8B688" w:rsidR="00CD1B98" w:rsidRDefault="00CD1B98" w:rsidP="00CD1B98">
      <w:pPr>
        <w:pStyle w:val="ListParagraph"/>
        <w:numPr>
          <w:ilvl w:val="0"/>
          <w:numId w:val="1"/>
        </w:numPr>
        <w:jc w:val="both"/>
        <w:rPr>
          <w:rFonts w:ascii="Arial" w:hAnsi="Arial" w:cs="Arial"/>
        </w:rPr>
      </w:pPr>
      <w:r>
        <w:rPr>
          <w:rFonts w:ascii="Arial" w:hAnsi="Arial" w:cs="Arial"/>
        </w:rPr>
        <w:t xml:space="preserve">Moon, J.A. (2004) </w:t>
      </w:r>
      <w:r w:rsidRPr="00177B86">
        <w:rPr>
          <w:rFonts w:ascii="Arial" w:hAnsi="Arial" w:cs="Arial"/>
          <w:i/>
          <w:iCs/>
        </w:rPr>
        <w:t>A handbook of reflective and experiential learning: Theory and practice.</w:t>
      </w:r>
      <w:r>
        <w:rPr>
          <w:rFonts w:ascii="Arial" w:hAnsi="Arial" w:cs="Arial"/>
        </w:rPr>
        <w:t xml:space="preserve"> London: RoutledgeFalmer.</w:t>
      </w:r>
    </w:p>
    <w:p w14:paraId="13B3EC92" w14:textId="040AA46D" w:rsidR="00CD1B98" w:rsidRDefault="00CD1B98" w:rsidP="00CD1B98">
      <w:pPr>
        <w:pStyle w:val="ListParagraph"/>
        <w:numPr>
          <w:ilvl w:val="0"/>
          <w:numId w:val="1"/>
        </w:numPr>
        <w:jc w:val="both"/>
        <w:rPr>
          <w:rFonts w:ascii="Arial" w:hAnsi="Arial" w:cs="Arial"/>
        </w:rPr>
      </w:pPr>
      <w:r>
        <w:rPr>
          <w:rFonts w:ascii="Arial" w:hAnsi="Arial" w:cs="Arial"/>
        </w:rPr>
        <w:t xml:space="preserve">Mullins, L.J. (2010) </w:t>
      </w:r>
      <w:r w:rsidRPr="00177B86">
        <w:rPr>
          <w:rFonts w:ascii="Arial" w:hAnsi="Arial" w:cs="Arial"/>
          <w:i/>
          <w:iCs/>
        </w:rPr>
        <w:t>Management and organisational behaviour</w:t>
      </w:r>
      <w:r>
        <w:rPr>
          <w:rFonts w:ascii="Arial" w:hAnsi="Arial" w:cs="Arial"/>
        </w:rPr>
        <w:t xml:space="preserve"> (9</w:t>
      </w:r>
      <w:r w:rsidRPr="00CD1B98">
        <w:rPr>
          <w:rFonts w:ascii="Arial" w:hAnsi="Arial" w:cs="Arial"/>
          <w:vertAlign w:val="superscript"/>
        </w:rPr>
        <w:t>th</w:t>
      </w:r>
      <w:r>
        <w:rPr>
          <w:rFonts w:ascii="Arial" w:hAnsi="Arial" w:cs="Arial"/>
        </w:rPr>
        <w:t xml:space="preserve"> ed.). Harlow: Pearson Education.</w:t>
      </w:r>
    </w:p>
    <w:p w14:paraId="24FC6F1F" w14:textId="4AE4703A" w:rsidR="00CD1B98" w:rsidRDefault="00CD1B98" w:rsidP="00CD1B98">
      <w:pPr>
        <w:pStyle w:val="ListParagraph"/>
        <w:numPr>
          <w:ilvl w:val="0"/>
          <w:numId w:val="1"/>
        </w:numPr>
        <w:jc w:val="both"/>
        <w:rPr>
          <w:rFonts w:ascii="Arial" w:hAnsi="Arial" w:cs="Arial"/>
        </w:rPr>
      </w:pPr>
      <w:r>
        <w:rPr>
          <w:rFonts w:ascii="Arial" w:hAnsi="Arial" w:cs="Arial"/>
        </w:rPr>
        <w:t xml:space="preserve">Robbins, S.P. &amp; Judge, T.A. (2013) </w:t>
      </w:r>
      <w:r w:rsidRPr="00177B86">
        <w:rPr>
          <w:rFonts w:ascii="Arial" w:hAnsi="Arial" w:cs="Arial"/>
          <w:i/>
          <w:iCs/>
        </w:rPr>
        <w:t>Organisational behaviour</w:t>
      </w:r>
      <w:r>
        <w:rPr>
          <w:rFonts w:ascii="Arial" w:hAnsi="Arial" w:cs="Arial"/>
        </w:rPr>
        <w:t xml:space="preserve"> (15</w:t>
      </w:r>
      <w:r w:rsidRPr="00CD1B98">
        <w:rPr>
          <w:rFonts w:ascii="Arial" w:hAnsi="Arial" w:cs="Arial"/>
          <w:vertAlign w:val="superscript"/>
        </w:rPr>
        <w:t>th</w:t>
      </w:r>
      <w:r>
        <w:rPr>
          <w:rFonts w:ascii="Arial" w:hAnsi="Arial" w:cs="Arial"/>
        </w:rPr>
        <w:t xml:space="preserve"> ed.). Boston: Pearson.</w:t>
      </w:r>
    </w:p>
    <w:p w14:paraId="284011AE" w14:textId="0A33926D" w:rsidR="00CD1B98" w:rsidRDefault="00CD1B98" w:rsidP="00CD1B98">
      <w:pPr>
        <w:pStyle w:val="ListParagraph"/>
        <w:numPr>
          <w:ilvl w:val="0"/>
          <w:numId w:val="1"/>
        </w:numPr>
        <w:jc w:val="both"/>
        <w:rPr>
          <w:rFonts w:ascii="Arial" w:hAnsi="Arial" w:cs="Arial"/>
        </w:rPr>
      </w:pPr>
      <w:r>
        <w:rPr>
          <w:rFonts w:ascii="Arial" w:hAnsi="Arial" w:cs="Arial"/>
        </w:rPr>
        <w:t xml:space="preserve">Tuckman, B.W. (1965) </w:t>
      </w:r>
      <w:r w:rsidRPr="00177B86">
        <w:rPr>
          <w:rFonts w:ascii="Arial" w:hAnsi="Arial" w:cs="Arial"/>
          <w:i/>
          <w:iCs/>
        </w:rPr>
        <w:t>Development sequence in small groups</w:t>
      </w:r>
      <w:r>
        <w:rPr>
          <w:rFonts w:ascii="Arial" w:hAnsi="Arial" w:cs="Arial"/>
        </w:rPr>
        <w:t>, Psychological Bulletin, 63(6), pp. 384-399.</w:t>
      </w:r>
    </w:p>
    <w:p w14:paraId="46D5019A" w14:textId="048934AE" w:rsidR="00CD1B98" w:rsidRPr="00CD1B98" w:rsidRDefault="00CD1B98" w:rsidP="00CD1B98">
      <w:pPr>
        <w:pStyle w:val="ListParagraph"/>
        <w:numPr>
          <w:ilvl w:val="0"/>
          <w:numId w:val="1"/>
        </w:numPr>
        <w:jc w:val="both"/>
        <w:rPr>
          <w:rFonts w:ascii="Arial" w:hAnsi="Arial" w:cs="Arial"/>
        </w:rPr>
      </w:pPr>
      <w:r>
        <w:rPr>
          <w:rFonts w:ascii="Arial" w:hAnsi="Arial" w:cs="Arial"/>
        </w:rPr>
        <w:t xml:space="preserve">Tuckman, B.W. &amp; Jensen, M.A.C. (1977) </w:t>
      </w:r>
      <w:r w:rsidRPr="00177B86">
        <w:rPr>
          <w:rFonts w:ascii="Arial" w:hAnsi="Arial" w:cs="Arial"/>
          <w:i/>
          <w:iCs/>
        </w:rPr>
        <w:t>Stages of small groups development revisited</w:t>
      </w:r>
      <w:r>
        <w:rPr>
          <w:rFonts w:ascii="Arial" w:hAnsi="Arial" w:cs="Arial"/>
        </w:rPr>
        <w:t>, Group &amp; Organization Studies, 2(4), pp. 419-427</w:t>
      </w:r>
      <w:r w:rsidR="00573D79">
        <w:rPr>
          <w:rFonts w:ascii="Arial" w:hAnsi="Arial" w:cs="Arial"/>
        </w:rPr>
        <w:t>.</w:t>
      </w:r>
    </w:p>
    <w:p w14:paraId="28C883EA" w14:textId="77777777" w:rsidR="001938A1" w:rsidRDefault="001938A1" w:rsidP="00AA16E6">
      <w:pPr>
        <w:jc w:val="both"/>
        <w:rPr>
          <w:rFonts w:ascii="Arial" w:hAnsi="Arial" w:cs="Arial"/>
        </w:rPr>
      </w:pPr>
    </w:p>
    <w:p w14:paraId="0BDD9E07" w14:textId="77777777" w:rsidR="00B27332" w:rsidRDefault="00B27332" w:rsidP="003078BF">
      <w:pPr>
        <w:jc w:val="center"/>
        <w:rPr>
          <w:rFonts w:ascii="Arial" w:hAnsi="Arial" w:cs="Arial"/>
        </w:rPr>
      </w:pPr>
    </w:p>
    <w:p w14:paraId="4AF3F6D3" w14:textId="77777777" w:rsidR="00B27332" w:rsidRDefault="00B27332" w:rsidP="003078BF">
      <w:pPr>
        <w:jc w:val="center"/>
        <w:rPr>
          <w:rFonts w:ascii="Arial" w:hAnsi="Arial" w:cs="Arial"/>
        </w:rPr>
      </w:pPr>
    </w:p>
    <w:p w14:paraId="130DDF49" w14:textId="77777777" w:rsidR="00B27332" w:rsidRDefault="00B27332" w:rsidP="003078BF">
      <w:pPr>
        <w:jc w:val="center"/>
        <w:rPr>
          <w:rFonts w:ascii="Arial" w:hAnsi="Arial" w:cs="Arial"/>
        </w:rPr>
      </w:pPr>
    </w:p>
    <w:p w14:paraId="0C48565E" w14:textId="77777777" w:rsidR="00B27332" w:rsidRDefault="00B27332" w:rsidP="003078BF">
      <w:pPr>
        <w:jc w:val="center"/>
        <w:rPr>
          <w:rFonts w:ascii="Arial" w:hAnsi="Arial" w:cs="Arial"/>
        </w:rPr>
      </w:pPr>
    </w:p>
    <w:p w14:paraId="269D18AA" w14:textId="77777777" w:rsidR="00B27332" w:rsidRDefault="00B27332" w:rsidP="003078BF">
      <w:pPr>
        <w:jc w:val="center"/>
        <w:rPr>
          <w:rFonts w:ascii="Arial" w:hAnsi="Arial" w:cs="Arial"/>
        </w:rPr>
      </w:pPr>
    </w:p>
    <w:p w14:paraId="5C3560F8" w14:textId="77777777" w:rsidR="00B27332" w:rsidRDefault="00B27332" w:rsidP="003078BF">
      <w:pPr>
        <w:jc w:val="center"/>
        <w:rPr>
          <w:rFonts w:ascii="Arial" w:hAnsi="Arial" w:cs="Arial"/>
        </w:rPr>
      </w:pPr>
    </w:p>
    <w:p w14:paraId="58004933" w14:textId="77777777" w:rsidR="00B27332" w:rsidRDefault="00B27332" w:rsidP="003078BF">
      <w:pPr>
        <w:jc w:val="center"/>
        <w:rPr>
          <w:rFonts w:ascii="Arial" w:hAnsi="Arial" w:cs="Arial"/>
        </w:rPr>
      </w:pPr>
    </w:p>
    <w:p w14:paraId="43F9E0D1" w14:textId="77777777" w:rsidR="00B27332" w:rsidRDefault="00B27332" w:rsidP="003078BF">
      <w:pPr>
        <w:jc w:val="center"/>
        <w:rPr>
          <w:rFonts w:ascii="Arial" w:hAnsi="Arial" w:cs="Arial"/>
        </w:rPr>
      </w:pPr>
    </w:p>
    <w:p w14:paraId="6835833F" w14:textId="184CEA58" w:rsidR="00B27332" w:rsidRDefault="00B27332" w:rsidP="000B7706">
      <w:pPr>
        <w:rPr>
          <w:rFonts w:ascii="Arial" w:hAnsi="Arial" w:cs="Arial"/>
        </w:rPr>
      </w:pPr>
    </w:p>
    <w:p w14:paraId="7F130A92" w14:textId="3F93AC7C" w:rsidR="00B27332" w:rsidRDefault="00B27332" w:rsidP="00B27332">
      <w:pPr>
        <w:jc w:val="both"/>
        <w:rPr>
          <w:rFonts w:ascii="Arial" w:hAnsi="Arial" w:cs="Arial"/>
        </w:rPr>
      </w:pPr>
    </w:p>
    <w:p w14:paraId="1F2E236F" w14:textId="4D2A21CF" w:rsidR="00417F00" w:rsidRDefault="00417F00" w:rsidP="00B27332">
      <w:pPr>
        <w:jc w:val="both"/>
        <w:rPr>
          <w:rFonts w:ascii="Arial" w:hAnsi="Arial" w:cs="Arial"/>
        </w:rPr>
      </w:pPr>
      <w:r>
        <w:rPr>
          <w:rFonts w:ascii="Arial" w:hAnsi="Arial" w:cs="Arial"/>
        </w:rPr>
        <w:lastRenderedPageBreak/>
        <w:t>Team contribution:</w:t>
      </w:r>
    </w:p>
    <w:p w14:paraId="4A8F5411" w14:textId="79D2914F" w:rsidR="00417F00" w:rsidRDefault="00F52002" w:rsidP="00B27332">
      <w:pPr>
        <w:jc w:val="both"/>
        <w:rPr>
          <w:rFonts w:ascii="Arial" w:hAnsi="Arial" w:cs="Arial"/>
        </w:rPr>
      </w:pPr>
      <w:r>
        <w:rPr>
          <w:rFonts w:ascii="Arial" w:hAnsi="Arial" w:cs="Arial"/>
        </w:rPr>
        <w:t>Florina Petre</w:t>
      </w:r>
      <w:r w:rsidR="00417F00">
        <w:rPr>
          <w:rFonts w:ascii="Arial" w:hAnsi="Arial" w:cs="Arial"/>
        </w:rPr>
        <w:t xml:space="preserve"> – </w:t>
      </w:r>
      <w:r w:rsidR="00D36216">
        <w:rPr>
          <w:rFonts w:ascii="Arial" w:hAnsi="Arial" w:cs="Arial"/>
        </w:rPr>
        <w:t>conducted research and wrote the sections ,,Defining team working’’ and ,,Tuckman’s stages of group development’’. Also helped with referencing and cross-checking the literature used in those sections.</w:t>
      </w:r>
    </w:p>
    <w:p w14:paraId="03F98E34" w14:textId="70342828" w:rsidR="00417F00" w:rsidRDefault="00F52002" w:rsidP="00B27332">
      <w:pPr>
        <w:jc w:val="both"/>
        <w:rPr>
          <w:rFonts w:ascii="Arial" w:hAnsi="Arial" w:cs="Arial"/>
        </w:rPr>
      </w:pPr>
      <w:r>
        <w:rPr>
          <w:rFonts w:ascii="Arial" w:hAnsi="Arial" w:cs="Arial"/>
        </w:rPr>
        <w:t xml:space="preserve">Elena Raican </w:t>
      </w:r>
      <w:r w:rsidR="00417F00">
        <w:rPr>
          <w:rFonts w:ascii="Arial" w:hAnsi="Arial" w:cs="Arial"/>
        </w:rPr>
        <w:t xml:space="preserve"> – </w:t>
      </w:r>
      <w:r w:rsidR="00D36216">
        <w:rPr>
          <w:rFonts w:ascii="Arial" w:hAnsi="Arial" w:cs="Arial"/>
        </w:rPr>
        <w:t>structured the report, wrote the introduction and conclusion, and complied all contributions into a cohe</w:t>
      </w:r>
      <w:r w:rsidR="002834B0">
        <w:rPr>
          <w:rFonts w:ascii="Arial" w:hAnsi="Arial" w:cs="Arial"/>
        </w:rPr>
        <w:t xml:space="preserve">sive document. She ensured the logical flow of ideas, consistent formatting, and overall clarity of the report. </w:t>
      </w:r>
      <w:r w:rsidR="00D36216">
        <w:rPr>
          <w:rFonts w:ascii="Arial" w:hAnsi="Arial" w:cs="Arial"/>
        </w:rPr>
        <w:t xml:space="preserve"> </w:t>
      </w:r>
    </w:p>
    <w:p w14:paraId="4EDC745C" w14:textId="446217AA" w:rsidR="00417F00" w:rsidRDefault="00417F00" w:rsidP="00B27332">
      <w:pPr>
        <w:jc w:val="both"/>
        <w:rPr>
          <w:rFonts w:ascii="Arial" w:hAnsi="Arial" w:cs="Arial"/>
        </w:rPr>
      </w:pPr>
      <w:r>
        <w:rPr>
          <w:rFonts w:ascii="Arial" w:hAnsi="Arial" w:cs="Arial"/>
        </w:rPr>
        <w:t xml:space="preserve">Ilie Tundrea – </w:t>
      </w:r>
      <w:r w:rsidR="00D36216">
        <w:rPr>
          <w:rFonts w:ascii="Arial" w:hAnsi="Arial" w:cs="Arial"/>
        </w:rPr>
        <w:t xml:space="preserve">wrote the sections of the ,,Importance  of team working in </w:t>
      </w:r>
      <w:r w:rsidR="002834B0">
        <w:rPr>
          <w:rFonts w:ascii="Arial" w:hAnsi="Arial" w:cs="Arial"/>
        </w:rPr>
        <w:t xml:space="preserve">academic </w:t>
      </w:r>
      <w:r w:rsidR="00D36216">
        <w:rPr>
          <w:rFonts w:ascii="Arial" w:hAnsi="Arial" w:cs="Arial"/>
        </w:rPr>
        <w:t>contexts’’</w:t>
      </w:r>
      <w:r w:rsidR="002834B0">
        <w:rPr>
          <w:rFonts w:ascii="Arial" w:hAnsi="Arial" w:cs="Arial"/>
        </w:rPr>
        <w:t xml:space="preserve"> and ,,Importance of team working in professional contexts’’. He also formatted the reference list and ensured all citations followed Harvard style correctly. </w:t>
      </w:r>
      <w:r w:rsidR="00D36216">
        <w:rPr>
          <w:rFonts w:ascii="Arial" w:hAnsi="Arial" w:cs="Arial"/>
        </w:rPr>
        <w:t xml:space="preserve"> </w:t>
      </w:r>
    </w:p>
    <w:p w14:paraId="413F7633" w14:textId="13CEB37B" w:rsidR="00417F00" w:rsidRPr="003078BF" w:rsidRDefault="00417F00" w:rsidP="00B27332">
      <w:pPr>
        <w:jc w:val="both"/>
        <w:rPr>
          <w:rFonts w:ascii="Arial" w:hAnsi="Arial" w:cs="Arial"/>
        </w:rPr>
      </w:pPr>
      <w:r>
        <w:rPr>
          <w:rFonts w:ascii="Arial" w:hAnsi="Arial" w:cs="Arial"/>
        </w:rPr>
        <w:t xml:space="preserve">Miruna Roberta Dumitru </w:t>
      </w:r>
      <w:r w:rsidR="00D36216">
        <w:rPr>
          <w:rFonts w:ascii="Arial" w:hAnsi="Arial" w:cs="Arial"/>
        </w:rPr>
        <w:t>–</w:t>
      </w:r>
      <w:r>
        <w:rPr>
          <w:rFonts w:ascii="Arial" w:hAnsi="Arial" w:cs="Arial"/>
        </w:rPr>
        <w:t xml:space="preserve"> </w:t>
      </w:r>
      <w:r w:rsidR="002834B0">
        <w:rPr>
          <w:rFonts w:ascii="Arial" w:hAnsi="Arial" w:cs="Arial"/>
        </w:rPr>
        <w:t xml:space="preserve">wrote the section ,,Key characteristics of effective team working’’. She also designed the table of contents, formatted the final report, and helped prepare the document for submission. </w:t>
      </w:r>
    </w:p>
    <w:sectPr w:rsidR="00417F00" w:rsidRPr="003078B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D8F75" w14:textId="77777777" w:rsidR="00F77C9E" w:rsidRDefault="00F77C9E" w:rsidP="000B7706">
      <w:pPr>
        <w:spacing w:after="0" w:line="240" w:lineRule="auto"/>
      </w:pPr>
      <w:r>
        <w:separator/>
      </w:r>
    </w:p>
  </w:endnote>
  <w:endnote w:type="continuationSeparator" w:id="0">
    <w:p w14:paraId="42448C8B" w14:textId="77777777" w:rsidR="00F77C9E" w:rsidRDefault="00F77C9E" w:rsidP="000B7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116261"/>
      <w:docPartObj>
        <w:docPartGallery w:val="Page Numbers (Bottom of Page)"/>
        <w:docPartUnique/>
      </w:docPartObj>
    </w:sdtPr>
    <w:sdtContent>
      <w:p w14:paraId="79B12BC7" w14:textId="450D356A" w:rsidR="000B7706" w:rsidRDefault="000B7706">
        <w:pPr>
          <w:pStyle w:val="Footer"/>
          <w:jc w:val="center"/>
        </w:pPr>
        <w:r>
          <w:fldChar w:fldCharType="begin"/>
        </w:r>
        <w:r>
          <w:instrText>PAGE   \* MERGEFORMAT</w:instrText>
        </w:r>
        <w:r>
          <w:fldChar w:fldCharType="separate"/>
        </w:r>
        <w:r>
          <w:t>2</w:t>
        </w:r>
        <w:r>
          <w:fldChar w:fldCharType="end"/>
        </w:r>
      </w:p>
    </w:sdtContent>
  </w:sdt>
  <w:p w14:paraId="3B5D4973" w14:textId="77777777" w:rsidR="000B7706" w:rsidRDefault="000B7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26098" w14:textId="77777777" w:rsidR="00F77C9E" w:rsidRDefault="00F77C9E" w:rsidP="000B7706">
      <w:pPr>
        <w:spacing w:after="0" w:line="240" w:lineRule="auto"/>
      </w:pPr>
      <w:r>
        <w:separator/>
      </w:r>
    </w:p>
  </w:footnote>
  <w:footnote w:type="continuationSeparator" w:id="0">
    <w:p w14:paraId="0FBD3160" w14:textId="77777777" w:rsidR="00F77C9E" w:rsidRDefault="00F77C9E" w:rsidP="000B77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515078"/>
    <w:multiLevelType w:val="hybridMultilevel"/>
    <w:tmpl w:val="C81A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798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423"/>
    <w:rsid w:val="000B7706"/>
    <w:rsid w:val="000D537B"/>
    <w:rsid w:val="00177B86"/>
    <w:rsid w:val="001938A1"/>
    <w:rsid w:val="00270B74"/>
    <w:rsid w:val="002834B0"/>
    <w:rsid w:val="002B4996"/>
    <w:rsid w:val="003078BF"/>
    <w:rsid w:val="00417F00"/>
    <w:rsid w:val="00573D79"/>
    <w:rsid w:val="008440B1"/>
    <w:rsid w:val="00887C96"/>
    <w:rsid w:val="008A21EA"/>
    <w:rsid w:val="00AA16E6"/>
    <w:rsid w:val="00B27332"/>
    <w:rsid w:val="00B9152A"/>
    <w:rsid w:val="00CD1B98"/>
    <w:rsid w:val="00D36216"/>
    <w:rsid w:val="00DC2F05"/>
    <w:rsid w:val="00E4397C"/>
    <w:rsid w:val="00F40735"/>
    <w:rsid w:val="00F52002"/>
    <w:rsid w:val="00F77C9E"/>
    <w:rsid w:val="00FA4423"/>
    <w:rsid w:val="00FC0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1C4AF"/>
  <w15:chartTrackingRefBased/>
  <w15:docId w15:val="{54B24B03-0F8A-4661-8299-FD4DF634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4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44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44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44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4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4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4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4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4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4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44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44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44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4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4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4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4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423"/>
    <w:rPr>
      <w:rFonts w:eastAsiaTheme="majorEastAsia" w:cstheme="majorBidi"/>
      <w:color w:val="272727" w:themeColor="text1" w:themeTint="D8"/>
    </w:rPr>
  </w:style>
  <w:style w:type="paragraph" w:styleId="Title">
    <w:name w:val="Title"/>
    <w:basedOn w:val="Normal"/>
    <w:next w:val="Normal"/>
    <w:link w:val="TitleChar"/>
    <w:uiPriority w:val="10"/>
    <w:qFormat/>
    <w:rsid w:val="00FA44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4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4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4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423"/>
    <w:pPr>
      <w:spacing w:before="160"/>
      <w:jc w:val="center"/>
    </w:pPr>
    <w:rPr>
      <w:i/>
      <w:iCs/>
      <w:color w:val="404040" w:themeColor="text1" w:themeTint="BF"/>
    </w:rPr>
  </w:style>
  <w:style w:type="character" w:customStyle="1" w:styleId="QuoteChar">
    <w:name w:val="Quote Char"/>
    <w:basedOn w:val="DefaultParagraphFont"/>
    <w:link w:val="Quote"/>
    <w:uiPriority w:val="29"/>
    <w:rsid w:val="00FA4423"/>
    <w:rPr>
      <w:i/>
      <w:iCs/>
      <w:color w:val="404040" w:themeColor="text1" w:themeTint="BF"/>
    </w:rPr>
  </w:style>
  <w:style w:type="paragraph" w:styleId="ListParagraph">
    <w:name w:val="List Paragraph"/>
    <w:basedOn w:val="Normal"/>
    <w:uiPriority w:val="34"/>
    <w:qFormat/>
    <w:rsid w:val="00FA4423"/>
    <w:pPr>
      <w:ind w:left="720"/>
      <w:contextualSpacing/>
    </w:pPr>
  </w:style>
  <w:style w:type="character" w:styleId="IntenseEmphasis">
    <w:name w:val="Intense Emphasis"/>
    <w:basedOn w:val="DefaultParagraphFont"/>
    <w:uiPriority w:val="21"/>
    <w:qFormat/>
    <w:rsid w:val="00FA4423"/>
    <w:rPr>
      <w:i/>
      <w:iCs/>
      <w:color w:val="0F4761" w:themeColor="accent1" w:themeShade="BF"/>
    </w:rPr>
  </w:style>
  <w:style w:type="paragraph" w:styleId="IntenseQuote">
    <w:name w:val="Intense Quote"/>
    <w:basedOn w:val="Normal"/>
    <w:next w:val="Normal"/>
    <w:link w:val="IntenseQuoteChar"/>
    <w:uiPriority w:val="30"/>
    <w:qFormat/>
    <w:rsid w:val="00FA44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423"/>
    <w:rPr>
      <w:i/>
      <w:iCs/>
      <w:color w:val="0F4761" w:themeColor="accent1" w:themeShade="BF"/>
    </w:rPr>
  </w:style>
  <w:style w:type="character" w:styleId="IntenseReference">
    <w:name w:val="Intense Reference"/>
    <w:basedOn w:val="DefaultParagraphFont"/>
    <w:uiPriority w:val="32"/>
    <w:qFormat/>
    <w:rsid w:val="00FA4423"/>
    <w:rPr>
      <w:b/>
      <w:bCs/>
      <w:smallCaps/>
      <w:color w:val="0F4761" w:themeColor="accent1" w:themeShade="BF"/>
      <w:spacing w:val="5"/>
    </w:rPr>
  </w:style>
  <w:style w:type="paragraph" w:styleId="TOCHeading">
    <w:name w:val="TOC Heading"/>
    <w:basedOn w:val="Heading1"/>
    <w:next w:val="Normal"/>
    <w:uiPriority w:val="39"/>
    <w:unhideWhenUsed/>
    <w:qFormat/>
    <w:rsid w:val="00AA16E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D537B"/>
    <w:pPr>
      <w:spacing w:after="100"/>
    </w:pPr>
  </w:style>
  <w:style w:type="paragraph" w:styleId="TOC2">
    <w:name w:val="toc 2"/>
    <w:basedOn w:val="Normal"/>
    <w:next w:val="Normal"/>
    <w:autoRedefine/>
    <w:uiPriority w:val="39"/>
    <w:unhideWhenUsed/>
    <w:rsid w:val="000D537B"/>
    <w:pPr>
      <w:spacing w:after="100"/>
      <w:ind w:left="240"/>
    </w:pPr>
  </w:style>
  <w:style w:type="paragraph" w:styleId="TOC3">
    <w:name w:val="toc 3"/>
    <w:basedOn w:val="Normal"/>
    <w:next w:val="Normal"/>
    <w:autoRedefine/>
    <w:uiPriority w:val="39"/>
    <w:unhideWhenUsed/>
    <w:rsid w:val="000D537B"/>
    <w:pPr>
      <w:spacing w:after="100"/>
      <w:ind w:left="480"/>
    </w:pPr>
  </w:style>
  <w:style w:type="character" w:styleId="Hyperlink">
    <w:name w:val="Hyperlink"/>
    <w:basedOn w:val="DefaultParagraphFont"/>
    <w:uiPriority w:val="99"/>
    <w:unhideWhenUsed/>
    <w:rsid w:val="000D537B"/>
    <w:rPr>
      <w:color w:val="467886" w:themeColor="hyperlink"/>
      <w:u w:val="single"/>
    </w:rPr>
  </w:style>
  <w:style w:type="paragraph" w:styleId="Header">
    <w:name w:val="header"/>
    <w:basedOn w:val="Normal"/>
    <w:link w:val="HeaderChar"/>
    <w:uiPriority w:val="99"/>
    <w:unhideWhenUsed/>
    <w:rsid w:val="000B7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706"/>
  </w:style>
  <w:style w:type="paragraph" w:styleId="Footer">
    <w:name w:val="footer"/>
    <w:basedOn w:val="Normal"/>
    <w:link w:val="FooterChar"/>
    <w:uiPriority w:val="99"/>
    <w:unhideWhenUsed/>
    <w:rsid w:val="000B7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48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92A0F-6BB8-4FDD-BF7D-60C1C6EE3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3174</Words>
  <Characters>18097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12</cp:revision>
  <dcterms:created xsi:type="dcterms:W3CDTF">2025-06-15T10:03:00Z</dcterms:created>
  <dcterms:modified xsi:type="dcterms:W3CDTF">2025-07-09T07:56:00Z</dcterms:modified>
</cp:coreProperties>
</file>