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F853E" w14:textId="77777777" w:rsidR="009F6189" w:rsidRDefault="009F6189" w:rsidP="00C6554A">
      <w:pPr>
        <w:pStyle w:val="Photo"/>
      </w:pPr>
      <w:bookmarkStart w:id="0" w:name="_Toc321147149"/>
      <w:bookmarkStart w:id="1" w:name="_Toc318188227"/>
      <w:bookmarkStart w:id="2" w:name="_Toc318188327"/>
      <w:bookmarkStart w:id="3" w:name="_Toc318189312"/>
      <w:bookmarkStart w:id="4" w:name="_Toc321147011"/>
    </w:p>
    <w:p w14:paraId="00E63A2F" w14:textId="77777777" w:rsidR="009F6189" w:rsidRDefault="009F6189" w:rsidP="00C6554A">
      <w:pPr>
        <w:pStyle w:val="Photo"/>
      </w:pPr>
    </w:p>
    <w:p w14:paraId="53C3FB23" w14:textId="77777777" w:rsidR="009F6189" w:rsidRDefault="009F6189" w:rsidP="00C6554A">
      <w:pPr>
        <w:pStyle w:val="Photo"/>
      </w:pPr>
    </w:p>
    <w:p w14:paraId="598C7EB4" w14:textId="77777777" w:rsidR="009F6189" w:rsidRDefault="009F6189" w:rsidP="00C6554A">
      <w:pPr>
        <w:pStyle w:val="Photo"/>
      </w:pPr>
    </w:p>
    <w:p w14:paraId="1428C814" w14:textId="20864186" w:rsidR="00C6554A" w:rsidRPr="008B5277" w:rsidRDefault="009F6189" w:rsidP="00C6554A">
      <w:pPr>
        <w:pStyle w:val="Photo"/>
      </w:pPr>
      <w:r w:rsidRPr="009F6189">
        <w:rPr>
          <w:noProof/>
        </w:rPr>
        <w:drawing>
          <wp:inline distT="0" distB="0" distL="0" distR="0" wp14:anchorId="274134A2" wp14:editId="2EAF2A51">
            <wp:extent cx="5486400" cy="2964180"/>
            <wp:effectExtent l="0" t="0" r="0" b="7620"/>
            <wp:docPr id="2" name="Picture 2" descr="The Gigantic Growth of The Gig Economy - The Represent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Gigantic Growth of The Gig Economy - The Representati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964180"/>
                    </a:xfrm>
                    <a:prstGeom prst="rect">
                      <a:avLst/>
                    </a:prstGeom>
                    <a:noFill/>
                    <a:ln>
                      <a:noFill/>
                    </a:ln>
                  </pic:spPr>
                </pic:pic>
              </a:graphicData>
            </a:graphic>
          </wp:inline>
        </w:drawing>
      </w:r>
    </w:p>
    <w:bookmarkEnd w:id="0"/>
    <w:bookmarkEnd w:id="1"/>
    <w:bookmarkEnd w:id="2"/>
    <w:bookmarkEnd w:id="3"/>
    <w:bookmarkEnd w:id="4"/>
    <w:p w14:paraId="1E6A4046" w14:textId="28F98A53" w:rsidR="00C82D1C" w:rsidRPr="009F6189" w:rsidRDefault="00C82D1C" w:rsidP="00C82D1C">
      <w:pPr>
        <w:pStyle w:val="Title"/>
        <w:ind w:left="360"/>
        <w:rPr>
          <w:rFonts w:ascii="Amasis MT Pro Black" w:hAnsi="Amasis MT Pro Black"/>
          <w:b/>
          <w:bCs/>
          <w:color w:val="000000" w:themeColor="text1"/>
          <w:sz w:val="24"/>
          <w:szCs w:val="24"/>
        </w:rPr>
      </w:pPr>
      <w:r w:rsidRPr="009F6189">
        <w:rPr>
          <w:rFonts w:ascii="Amasis MT Pro Black" w:hAnsi="Amasis MT Pro Black"/>
          <w:b/>
          <w:bCs/>
          <w:color w:val="000000" w:themeColor="text1"/>
          <w:sz w:val="24"/>
          <w:szCs w:val="24"/>
        </w:rPr>
        <w:t>From the point of view of economic anthropology, is it meaningful to speak of human progress through the ages? Is there a useful distinction to be made regarding technological, cultural, and moral progress?</w:t>
      </w:r>
    </w:p>
    <w:p w14:paraId="7B90630E" w14:textId="3E83090E" w:rsidR="00C6554A" w:rsidRPr="009F6189" w:rsidRDefault="00C6554A" w:rsidP="00C6554A">
      <w:pPr>
        <w:pStyle w:val="Title"/>
        <w:rPr>
          <w:rFonts w:ascii="Algerian" w:hAnsi="Algerian"/>
          <w:color w:val="000000" w:themeColor="text1"/>
        </w:rPr>
      </w:pPr>
    </w:p>
    <w:p w14:paraId="6D350E56" w14:textId="0C58935E" w:rsidR="00C6554A" w:rsidRPr="009F6189" w:rsidRDefault="00C6554A" w:rsidP="00C6554A">
      <w:pPr>
        <w:pStyle w:val="Subtitle"/>
        <w:rPr>
          <w:color w:val="000000" w:themeColor="text1"/>
        </w:rPr>
      </w:pPr>
    </w:p>
    <w:p w14:paraId="279717C4" w14:textId="742F8B7C" w:rsidR="00C6554A" w:rsidRDefault="00C82D1C" w:rsidP="00C82D1C">
      <w:pPr>
        <w:pStyle w:val="ContactInfo"/>
        <w:rPr>
          <w:rFonts w:ascii="Times New Roman" w:hAnsi="Times New Roman" w:cs="Times New Roman"/>
          <w:b/>
          <w:bCs/>
          <w:i/>
          <w:iCs/>
          <w:color w:val="000000" w:themeColor="text1"/>
          <w:sz w:val="24"/>
          <w:szCs w:val="24"/>
        </w:rPr>
      </w:pPr>
      <w:r w:rsidRPr="009F6189">
        <w:rPr>
          <w:rFonts w:ascii="Amasis MT Pro Black" w:hAnsi="Amasis MT Pro Black"/>
          <w:color w:val="000000" w:themeColor="text1"/>
        </w:rPr>
        <w:t>Xaverna Black</w:t>
      </w:r>
      <w:r w:rsidR="00C6554A" w:rsidRPr="009F6189">
        <w:rPr>
          <w:rFonts w:ascii="Amasis MT Pro Black" w:hAnsi="Amasis MT Pro Black"/>
          <w:color w:val="000000" w:themeColor="text1"/>
        </w:rPr>
        <w:t xml:space="preserve"> | </w:t>
      </w:r>
      <w:r w:rsidRPr="009F6189">
        <w:rPr>
          <w:rFonts w:ascii="Amasis MT Pro Black" w:hAnsi="Amasis MT Pro Black"/>
          <w:color w:val="000000" w:themeColor="text1"/>
        </w:rPr>
        <w:t>Economic Anthropology</w:t>
      </w:r>
      <w:r w:rsidR="00C6554A" w:rsidRPr="009F6189">
        <w:rPr>
          <w:rFonts w:ascii="Amasis MT Pro Black" w:hAnsi="Amasis MT Pro Black"/>
          <w:color w:val="000000" w:themeColor="text1"/>
        </w:rPr>
        <w:t xml:space="preserve"> | </w:t>
      </w:r>
      <w:r w:rsidRPr="009F6189">
        <w:rPr>
          <w:rFonts w:ascii="Amasis MT Pro Black" w:hAnsi="Amasis MT Pro Black"/>
          <w:color w:val="000000" w:themeColor="text1"/>
        </w:rPr>
        <w:t>21.1.23</w:t>
      </w:r>
      <w:r w:rsidR="00C6554A">
        <w:br w:type="page"/>
      </w:r>
      <w:r w:rsidRPr="00BF37BE">
        <w:rPr>
          <w:rFonts w:ascii="Times New Roman" w:hAnsi="Times New Roman" w:cs="Times New Roman"/>
          <w:b/>
          <w:bCs/>
          <w:i/>
          <w:iCs/>
          <w:color w:val="000000" w:themeColor="text1"/>
          <w:sz w:val="24"/>
          <w:szCs w:val="24"/>
        </w:rPr>
        <w:lastRenderedPageBreak/>
        <w:t>From the point of view of economic anthropology, is it meaningful to speak of human progress through the ages? Is there a useful distinction to be made regarding technological, cultural, and moral progress?</w:t>
      </w:r>
    </w:p>
    <w:p w14:paraId="365EC424" w14:textId="77777777" w:rsidR="008A1840" w:rsidRDefault="008A1840" w:rsidP="00C82D1C">
      <w:pPr>
        <w:pStyle w:val="ContactInfo"/>
        <w:rPr>
          <w:rFonts w:ascii="Times New Roman" w:hAnsi="Times New Roman" w:cs="Times New Roman"/>
          <w:b/>
          <w:bCs/>
          <w:i/>
          <w:iCs/>
          <w:color w:val="000000" w:themeColor="text1"/>
          <w:sz w:val="24"/>
          <w:szCs w:val="24"/>
        </w:rPr>
      </w:pPr>
    </w:p>
    <w:p w14:paraId="0620F594" w14:textId="77777777" w:rsidR="008A1840" w:rsidRDefault="008A1840" w:rsidP="00C82D1C">
      <w:pPr>
        <w:pStyle w:val="ContactInfo"/>
        <w:rPr>
          <w:rFonts w:ascii="Times New Roman" w:hAnsi="Times New Roman" w:cs="Times New Roman"/>
          <w:b/>
          <w:bCs/>
          <w:i/>
          <w:iCs/>
          <w:color w:val="000000" w:themeColor="text1"/>
          <w:sz w:val="24"/>
          <w:szCs w:val="24"/>
        </w:rPr>
      </w:pPr>
    </w:p>
    <w:p w14:paraId="12064BED" w14:textId="77777777" w:rsidR="008A1840" w:rsidRPr="00BC4098" w:rsidRDefault="008A1840" w:rsidP="008A1840">
      <w:pPr>
        <w:pStyle w:val="ContactInfo"/>
        <w:jc w:val="left"/>
        <w:rPr>
          <w:rFonts w:ascii="Times New Roman" w:hAnsi="Times New Roman" w:cs="Times New Roman"/>
          <w:color w:val="000000" w:themeColor="text1"/>
          <w:sz w:val="24"/>
          <w:szCs w:val="24"/>
        </w:rPr>
      </w:pPr>
    </w:p>
    <w:p w14:paraId="20A3A806" w14:textId="77777777" w:rsidR="0060787A" w:rsidRPr="006D0241" w:rsidRDefault="0060787A" w:rsidP="004324F0">
      <w:pPr>
        <w:pStyle w:val="ContactInfo"/>
        <w:jc w:val="left"/>
        <w:rPr>
          <w:rFonts w:ascii="Times New Roman" w:hAnsi="Times New Roman" w:cs="Times New Roman"/>
          <w:color w:val="auto"/>
          <w:sz w:val="24"/>
          <w:szCs w:val="24"/>
        </w:rPr>
      </w:pPr>
    </w:p>
    <w:p w14:paraId="771C0AD7" w14:textId="0394F127" w:rsidR="00720603" w:rsidRDefault="008302DE" w:rsidP="00857436">
      <w:pPr>
        <w:pStyle w:val="ContactInfo"/>
        <w:jc w:val="both"/>
        <w:rPr>
          <w:rFonts w:ascii="Times New Roman" w:hAnsi="Times New Roman" w:cs="Times New Roman"/>
          <w:color w:val="auto"/>
          <w:sz w:val="24"/>
          <w:szCs w:val="24"/>
        </w:rPr>
      </w:pPr>
      <w:r w:rsidRPr="006D0241">
        <w:rPr>
          <w:rFonts w:ascii="Times New Roman" w:hAnsi="Times New Roman" w:cs="Times New Roman"/>
          <w:color w:val="auto"/>
          <w:sz w:val="24"/>
          <w:szCs w:val="24"/>
        </w:rPr>
        <w:t>Economic anthropology is a subfield of anthropology that examines other cultures' and civilizations' economic systems, practices, and beliefs, including their production, distribution, and the consumption of goods and services.</w:t>
      </w:r>
      <w:r w:rsidR="00441BE9">
        <w:rPr>
          <w:rFonts w:ascii="Times New Roman" w:hAnsi="Times New Roman" w:cs="Times New Roman"/>
          <w:color w:val="auto"/>
          <w:sz w:val="24"/>
          <w:szCs w:val="24"/>
        </w:rPr>
        <w:t xml:space="preserve"> </w:t>
      </w:r>
      <w:r w:rsidR="002D122D" w:rsidRPr="006D0241">
        <w:rPr>
          <w:rFonts w:ascii="Times New Roman" w:hAnsi="Times New Roman" w:cs="Times New Roman"/>
          <w:color w:val="auto"/>
          <w:sz w:val="24"/>
          <w:szCs w:val="24"/>
        </w:rPr>
        <w:t>According to Keith Hart, economic anthropology "seeks to understand the economic dimensions of social relations and cultural meanings, and to explore the ways in which economic processes are embedded in other aspects of culture and society" (Hart, 20</w:t>
      </w:r>
      <w:r w:rsidR="001D449B">
        <w:rPr>
          <w:rFonts w:ascii="Times New Roman" w:hAnsi="Times New Roman" w:cs="Times New Roman"/>
          <w:color w:val="auto"/>
          <w:sz w:val="24"/>
          <w:szCs w:val="24"/>
        </w:rPr>
        <w:t>1</w:t>
      </w:r>
      <w:r w:rsidR="002D122D" w:rsidRPr="006D0241">
        <w:rPr>
          <w:rFonts w:ascii="Times New Roman" w:hAnsi="Times New Roman" w:cs="Times New Roman"/>
          <w:color w:val="auto"/>
          <w:sz w:val="24"/>
          <w:szCs w:val="24"/>
        </w:rPr>
        <w:t>1).</w:t>
      </w:r>
      <w:r w:rsidR="00FC1C44">
        <w:rPr>
          <w:rFonts w:ascii="Times New Roman" w:hAnsi="Times New Roman" w:cs="Times New Roman"/>
          <w:color w:val="auto"/>
          <w:sz w:val="24"/>
          <w:szCs w:val="24"/>
        </w:rPr>
        <w:t xml:space="preserve"> </w:t>
      </w:r>
      <w:r w:rsidR="00525736">
        <w:rPr>
          <w:rFonts w:ascii="Times New Roman" w:hAnsi="Times New Roman" w:cs="Times New Roman"/>
          <w:color w:val="auto"/>
          <w:sz w:val="24"/>
          <w:szCs w:val="24"/>
        </w:rPr>
        <w:t>One of the key que</w:t>
      </w:r>
      <w:r w:rsidR="00116C53">
        <w:rPr>
          <w:rFonts w:ascii="Times New Roman" w:hAnsi="Times New Roman" w:cs="Times New Roman"/>
          <w:color w:val="auto"/>
          <w:sz w:val="24"/>
          <w:szCs w:val="24"/>
        </w:rPr>
        <w:t xml:space="preserve">stions </w:t>
      </w:r>
      <w:r w:rsidR="008A3768">
        <w:rPr>
          <w:rFonts w:ascii="Times New Roman" w:hAnsi="Times New Roman" w:cs="Times New Roman"/>
          <w:color w:val="auto"/>
          <w:sz w:val="24"/>
          <w:szCs w:val="24"/>
        </w:rPr>
        <w:t>economic anthropologists ha</w:t>
      </w:r>
      <w:r w:rsidR="00027E70">
        <w:rPr>
          <w:rFonts w:ascii="Times New Roman" w:hAnsi="Times New Roman" w:cs="Times New Roman"/>
          <w:color w:val="auto"/>
          <w:sz w:val="24"/>
          <w:szCs w:val="24"/>
        </w:rPr>
        <w:t xml:space="preserve">ve grappled with </w:t>
      </w:r>
      <w:r w:rsidR="00327240">
        <w:rPr>
          <w:rFonts w:ascii="Times New Roman" w:hAnsi="Times New Roman" w:cs="Times New Roman"/>
          <w:color w:val="auto"/>
          <w:sz w:val="24"/>
          <w:szCs w:val="24"/>
        </w:rPr>
        <w:t xml:space="preserve">is whether it is meaningful to speak of human progress through </w:t>
      </w:r>
      <w:r w:rsidR="003D1F0C">
        <w:rPr>
          <w:rFonts w:ascii="Times New Roman" w:hAnsi="Times New Roman" w:cs="Times New Roman"/>
          <w:color w:val="auto"/>
          <w:sz w:val="24"/>
          <w:szCs w:val="24"/>
        </w:rPr>
        <w:t>the age</w:t>
      </w:r>
      <w:r w:rsidR="00D86576">
        <w:rPr>
          <w:rFonts w:ascii="Times New Roman" w:hAnsi="Times New Roman" w:cs="Times New Roman"/>
          <w:color w:val="auto"/>
          <w:sz w:val="24"/>
          <w:szCs w:val="24"/>
        </w:rPr>
        <w:t xml:space="preserve">s and if </w:t>
      </w:r>
      <w:r w:rsidR="00F5738F">
        <w:rPr>
          <w:rFonts w:ascii="Times New Roman" w:hAnsi="Times New Roman" w:cs="Times New Roman"/>
          <w:color w:val="auto"/>
          <w:sz w:val="24"/>
          <w:szCs w:val="24"/>
        </w:rPr>
        <w:t xml:space="preserve">there is a useful distinction to be made between technological, </w:t>
      </w:r>
      <w:r w:rsidR="004F6B36">
        <w:rPr>
          <w:rFonts w:ascii="Times New Roman" w:hAnsi="Times New Roman" w:cs="Times New Roman"/>
          <w:color w:val="auto"/>
          <w:sz w:val="24"/>
          <w:szCs w:val="24"/>
        </w:rPr>
        <w:t>cultural,</w:t>
      </w:r>
      <w:r w:rsidR="00423A3D">
        <w:rPr>
          <w:rFonts w:ascii="Times New Roman" w:hAnsi="Times New Roman" w:cs="Times New Roman"/>
          <w:color w:val="auto"/>
          <w:sz w:val="24"/>
          <w:szCs w:val="24"/>
        </w:rPr>
        <w:t xml:space="preserve"> and moral progress.</w:t>
      </w:r>
      <w:r w:rsidR="003C617A">
        <w:rPr>
          <w:rFonts w:ascii="Times New Roman" w:hAnsi="Times New Roman" w:cs="Times New Roman"/>
          <w:color w:val="auto"/>
          <w:sz w:val="24"/>
          <w:szCs w:val="24"/>
        </w:rPr>
        <w:t xml:space="preserve"> </w:t>
      </w:r>
      <w:r w:rsidR="00E92822" w:rsidRPr="00E92822">
        <w:rPr>
          <w:rFonts w:ascii="Times New Roman" w:hAnsi="Times New Roman" w:cs="Times New Roman"/>
          <w:color w:val="auto"/>
          <w:sz w:val="24"/>
          <w:szCs w:val="24"/>
        </w:rPr>
        <w:t>This question is particularly poignant in today's world, as we live and work in an era of rapid technological and cultural change.</w:t>
      </w:r>
      <w:r w:rsidR="00E92822">
        <w:rPr>
          <w:rFonts w:ascii="Times New Roman" w:hAnsi="Times New Roman" w:cs="Times New Roman"/>
          <w:color w:val="auto"/>
          <w:sz w:val="24"/>
          <w:szCs w:val="24"/>
        </w:rPr>
        <w:t xml:space="preserve"> </w:t>
      </w:r>
      <w:r w:rsidR="00DC1BEE" w:rsidRPr="00B20AED">
        <w:rPr>
          <w:rFonts w:ascii="Times New Roman" w:hAnsi="Times New Roman" w:cs="Times New Roman"/>
          <w:color w:val="auto"/>
          <w:sz w:val="24"/>
          <w:szCs w:val="24"/>
        </w:rPr>
        <w:t>In this essay, I will explore the various perspectives on human progress from the point of view of economic anthropology, including the arguments for and against the concept of progress</w:t>
      </w:r>
      <w:r w:rsidR="00B51746" w:rsidRPr="00B20AED">
        <w:rPr>
          <w:rFonts w:ascii="Times New Roman" w:hAnsi="Times New Roman" w:cs="Times New Roman"/>
          <w:color w:val="auto"/>
          <w:sz w:val="24"/>
          <w:szCs w:val="24"/>
        </w:rPr>
        <w:t xml:space="preserve">. </w:t>
      </w:r>
      <w:r w:rsidR="0073022F" w:rsidRPr="0073022F">
        <w:rPr>
          <w:rFonts w:ascii="Times New Roman" w:hAnsi="Times New Roman" w:cs="Times New Roman"/>
          <w:color w:val="auto"/>
          <w:sz w:val="24"/>
          <w:szCs w:val="24"/>
        </w:rPr>
        <w:t>I will argue that there is a useful distinction to be made between technological, cultural, and moral progress and that these different forms of progress are interrelated and mutually reinforcing</w:t>
      </w:r>
      <w:r w:rsidR="00AF11EB" w:rsidRPr="00B20AED">
        <w:rPr>
          <w:rFonts w:ascii="Times New Roman" w:hAnsi="Times New Roman" w:cs="Times New Roman"/>
          <w:color w:val="auto"/>
          <w:sz w:val="24"/>
          <w:szCs w:val="24"/>
        </w:rPr>
        <w:t xml:space="preserve"> as they have </w:t>
      </w:r>
      <w:r w:rsidR="007F3479" w:rsidRPr="00B20AED">
        <w:rPr>
          <w:rFonts w:ascii="Times New Roman" w:hAnsi="Times New Roman" w:cs="Times New Roman"/>
          <w:color w:val="auto"/>
          <w:sz w:val="24"/>
          <w:szCs w:val="24"/>
        </w:rPr>
        <w:t xml:space="preserve">transformed human civilizations throughout history. </w:t>
      </w:r>
    </w:p>
    <w:p w14:paraId="1EAD9AFA" w14:textId="77777777" w:rsidR="006A5C06" w:rsidRDefault="006A5C06" w:rsidP="00857436">
      <w:pPr>
        <w:pStyle w:val="ContactInfo"/>
        <w:jc w:val="both"/>
        <w:rPr>
          <w:rFonts w:ascii="Times New Roman" w:hAnsi="Times New Roman" w:cs="Times New Roman"/>
          <w:color w:val="auto"/>
          <w:sz w:val="24"/>
          <w:szCs w:val="24"/>
        </w:rPr>
      </w:pPr>
    </w:p>
    <w:p w14:paraId="6CE159BD" w14:textId="130000BE" w:rsidR="00144CD2" w:rsidRDefault="006A5C06" w:rsidP="00857436">
      <w:pPr>
        <w:pStyle w:val="ContactInfo"/>
        <w:jc w:val="both"/>
        <w:rPr>
          <w:rFonts w:ascii="Times New Roman" w:hAnsi="Times New Roman" w:cs="Times New Roman"/>
          <w:color w:val="auto"/>
          <w:sz w:val="24"/>
          <w:szCs w:val="24"/>
        </w:rPr>
      </w:pPr>
      <w:r w:rsidRPr="006A5C06">
        <w:rPr>
          <w:rFonts w:ascii="Times New Roman" w:hAnsi="Times New Roman" w:cs="Times New Roman"/>
          <w:color w:val="auto"/>
          <w:sz w:val="24"/>
          <w:szCs w:val="24"/>
        </w:rPr>
        <w:t>To begin answering the question, we must first define what we mean by "human progress." Human progress may be defined at its most basic level as the growth and advancement of human societies across tim</w:t>
      </w:r>
      <w:r w:rsidR="003F325E">
        <w:rPr>
          <w:rFonts w:ascii="Times New Roman" w:hAnsi="Times New Roman" w:cs="Times New Roman"/>
          <w:color w:val="auto"/>
          <w:sz w:val="24"/>
          <w:szCs w:val="24"/>
        </w:rPr>
        <w:t xml:space="preserve">e which </w:t>
      </w:r>
      <w:r w:rsidRPr="006A5C06">
        <w:rPr>
          <w:rFonts w:ascii="Times New Roman" w:hAnsi="Times New Roman" w:cs="Times New Roman"/>
          <w:color w:val="auto"/>
          <w:sz w:val="24"/>
          <w:szCs w:val="24"/>
        </w:rPr>
        <w:t xml:space="preserve">can include new technology, cultural </w:t>
      </w:r>
      <w:r w:rsidR="003F325E" w:rsidRPr="006A5C06">
        <w:rPr>
          <w:rFonts w:ascii="Times New Roman" w:hAnsi="Times New Roman" w:cs="Times New Roman"/>
          <w:color w:val="auto"/>
          <w:sz w:val="24"/>
          <w:szCs w:val="24"/>
        </w:rPr>
        <w:t>practices</w:t>
      </w:r>
      <w:r w:rsidRPr="006A5C06">
        <w:rPr>
          <w:rFonts w:ascii="Times New Roman" w:hAnsi="Times New Roman" w:cs="Times New Roman"/>
          <w:color w:val="auto"/>
          <w:sz w:val="24"/>
          <w:szCs w:val="24"/>
        </w:rPr>
        <w:t>, and moral systems, as well as increases in living conditions, health, and the general quality of life.</w:t>
      </w:r>
      <w:r w:rsidR="003F325E">
        <w:rPr>
          <w:rFonts w:ascii="Times New Roman" w:hAnsi="Times New Roman" w:cs="Times New Roman"/>
          <w:color w:val="auto"/>
          <w:sz w:val="24"/>
          <w:szCs w:val="24"/>
        </w:rPr>
        <w:t xml:space="preserve"> </w:t>
      </w:r>
      <w:r w:rsidR="003E175D">
        <w:rPr>
          <w:rFonts w:ascii="Times New Roman" w:hAnsi="Times New Roman" w:cs="Times New Roman"/>
          <w:color w:val="auto"/>
          <w:sz w:val="24"/>
          <w:szCs w:val="24"/>
        </w:rPr>
        <w:t xml:space="preserve">However, economic anthropology challenges </w:t>
      </w:r>
      <w:r w:rsidR="00ED2BE0">
        <w:rPr>
          <w:rFonts w:ascii="Times New Roman" w:hAnsi="Times New Roman" w:cs="Times New Roman"/>
          <w:color w:val="auto"/>
          <w:sz w:val="24"/>
          <w:szCs w:val="24"/>
        </w:rPr>
        <w:t xml:space="preserve">this idea by showing the different societies have different ways of organizing and </w:t>
      </w:r>
      <w:r w:rsidR="008A671A">
        <w:rPr>
          <w:rFonts w:ascii="Times New Roman" w:hAnsi="Times New Roman" w:cs="Times New Roman"/>
          <w:color w:val="auto"/>
          <w:sz w:val="24"/>
          <w:szCs w:val="24"/>
        </w:rPr>
        <w:t xml:space="preserve">valuing economic activity, and these ways may not necessarily </w:t>
      </w:r>
      <w:r w:rsidR="00253815">
        <w:rPr>
          <w:rFonts w:ascii="Times New Roman" w:hAnsi="Times New Roman" w:cs="Times New Roman"/>
          <w:color w:val="auto"/>
          <w:sz w:val="24"/>
          <w:szCs w:val="24"/>
        </w:rPr>
        <w:t>be better or worse than others (Gr</w:t>
      </w:r>
      <w:r w:rsidR="00224BEF">
        <w:rPr>
          <w:rFonts w:ascii="Times New Roman" w:hAnsi="Times New Roman" w:cs="Times New Roman"/>
          <w:color w:val="auto"/>
          <w:sz w:val="24"/>
          <w:szCs w:val="24"/>
        </w:rPr>
        <w:t xml:space="preserve">aeber, 2011). Additionally, </w:t>
      </w:r>
      <w:r w:rsidR="00AD2E00">
        <w:rPr>
          <w:rFonts w:ascii="Times New Roman" w:hAnsi="Times New Roman" w:cs="Times New Roman"/>
          <w:color w:val="auto"/>
          <w:sz w:val="24"/>
          <w:szCs w:val="24"/>
        </w:rPr>
        <w:t>the concept of human progress</w:t>
      </w:r>
      <w:r w:rsidR="00761D4A" w:rsidRPr="00761D4A">
        <w:rPr>
          <w:rFonts w:ascii="Times New Roman" w:hAnsi="Times New Roman" w:cs="Times New Roman"/>
          <w:color w:val="auto"/>
          <w:sz w:val="24"/>
          <w:szCs w:val="24"/>
        </w:rPr>
        <w:t xml:space="preserve"> </w:t>
      </w:r>
      <w:r w:rsidR="00761D4A">
        <w:rPr>
          <w:rFonts w:ascii="Times New Roman" w:hAnsi="Times New Roman" w:cs="Times New Roman"/>
          <w:color w:val="auto"/>
          <w:sz w:val="24"/>
          <w:szCs w:val="24"/>
        </w:rPr>
        <w:t>has been an integral part of human progress since antiquity</w:t>
      </w:r>
      <w:r w:rsidR="00761D4A">
        <w:rPr>
          <w:rFonts w:ascii="Times New Roman" w:hAnsi="Times New Roman" w:cs="Times New Roman"/>
          <w:color w:val="auto"/>
          <w:sz w:val="24"/>
          <w:szCs w:val="24"/>
        </w:rPr>
        <w:t>, it</w:t>
      </w:r>
      <w:r w:rsidR="00AD2E00">
        <w:rPr>
          <w:rFonts w:ascii="Times New Roman" w:hAnsi="Times New Roman" w:cs="Times New Roman"/>
          <w:color w:val="auto"/>
          <w:sz w:val="24"/>
          <w:szCs w:val="24"/>
        </w:rPr>
        <w:t xml:space="preserve"> often overlooks the negative impacts of modernization and industrialization, such as e</w:t>
      </w:r>
      <w:r w:rsidR="00CF4D47">
        <w:rPr>
          <w:rFonts w:ascii="Times New Roman" w:hAnsi="Times New Roman" w:cs="Times New Roman"/>
          <w:color w:val="auto"/>
          <w:sz w:val="24"/>
          <w:szCs w:val="24"/>
        </w:rPr>
        <w:t xml:space="preserve">nvironmental degradation and social </w:t>
      </w:r>
      <w:r w:rsidR="00A56DFB">
        <w:rPr>
          <w:rFonts w:ascii="Times New Roman" w:hAnsi="Times New Roman" w:cs="Times New Roman"/>
          <w:color w:val="auto"/>
          <w:sz w:val="24"/>
          <w:szCs w:val="24"/>
        </w:rPr>
        <w:t>inequality.</w:t>
      </w:r>
      <w:r w:rsidR="00CF4D47">
        <w:rPr>
          <w:rFonts w:ascii="Times New Roman" w:hAnsi="Times New Roman" w:cs="Times New Roman"/>
          <w:color w:val="auto"/>
          <w:sz w:val="24"/>
          <w:szCs w:val="24"/>
        </w:rPr>
        <w:t xml:space="preserve"> </w:t>
      </w:r>
      <w:r w:rsidR="00904641" w:rsidRPr="00904641">
        <w:rPr>
          <w:rFonts w:ascii="Times New Roman" w:hAnsi="Times New Roman" w:cs="Times New Roman"/>
          <w:color w:val="auto"/>
          <w:sz w:val="24"/>
          <w:szCs w:val="24"/>
        </w:rPr>
        <w:t xml:space="preserve">Throughout history, people have debated the significance of human progress. Aristotle and Plato debated the notion of eudaimonia, or the "good life," and whether real pleasure could be obtained by worldly riches and power in ancient times. Aristotle thought that leading a virtuous life and reaching one's potential led to eudaimonia, but Plato believed that true pleasure could only be obtained via knowledge and comprehension of the eternal forms (Aristotle,n.d.; Plato, n.d.). Philosophers such as Immanuel Kant and Jean-Jacques Rousseau debated the notion of progress and whether it was </w:t>
      </w:r>
      <w:r w:rsidR="00A32C20" w:rsidRPr="00904641">
        <w:rPr>
          <w:rFonts w:ascii="Times New Roman" w:hAnsi="Times New Roman" w:cs="Times New Roman"/>
          <w:color w:val="auto"/>
          <w:sz w:val="24"/>
          <w:szCs w:val="24"/>
        </w:rPr>
        <w:t>helpful</w:t>
      </w:r>
      <w:r w:rsidR="00904641" w:rsidRPr="00904641">
        <w:rPr>
          <w:rFonts w:ascii="Times New Roman" w:hAnsi="Times New Roman" w:cs="Times New Roman"/>
          <w:color w:val="auto"/>
          <w:sz w:val="24"/>
          <w:szCs w:val="24"/>
        </w:rPr>
        <w:t xml:space="preserve"> to humanity during the Enlightenment.</w:t>
      </w:r>
      <w:r w:rsidR="00904641">
        <w:rPr>
          <w:rFonts w:ascii="Times New Roman" w:hAnsi="Times New Roman" w:cs="Times New Roman"/>
          <w:color w:val="auto"/>
          <w:sz w:val="24"/>
          <w:szCs w:val="24"/>
        </w:rPr>
        <w:t xml:space="preserve"> </w:t>
      </w:r>
      <w:r w:rsidR="006830FC" w:rsidRPr="006830FC">
        <w:rPr>
          <w:rFonts w:ascii="Times New Roman" w:hAnsi="Times New Roman" w:cs="Times New Roman"/>
          <w:color w:val="auto"/>
          <w:sz w:val="24"/>
          <w:szCs w:val="24"/>
        </w:rPr>
        <w:t xml:space="preserve">Kant believed that progression was essential for the advancement of </w:t>
      </w:r>
      <w:r w:rsidR="006830FC" w:rsidRPr="006830FC">
        <w:rPr>
          <w:rFonts w:ascii="Times New Roman" w:hAnsi="Times New Roman" w:cs="Times New Roman"/>
          <w:color w:val="auto"/>
          <w:sz w:val="24"/>
          <w:szCs w:val="24"/>
        </w:rPr>
        <w:lastRenderedPageBreak/>
        <w:t>civilisation and the welfare of humanity, but Rosseau believed that progress was a hazardous illusion and that humanity's natural condition was preferable to that generated by civilization.</w:t>
      </w:r>
    </w:p>
    <w:p w14:paraId="204517CB" w14:textId="082D5636" w:rsidR="00CB4776" w:rsidRPr="00073C68" w:rsidRDefault="003D7734" w:rsidP="00857436">
      <w:pPr>
        <w:spacing w:after="0" w:line="240" w:lineRule="auto"/>
        <w:jc w:val="both"/>
        <w:rPr>
          <w:rFonts w:ascii="Times New Roman" w:hAnsi="Times New Roman" w:cs="Times New Roman"/>
          <w:color w:val="000000" w:themeColor="text1"/>
          <w:sz w:val="24"/>
          <w:szCs w:val="24"/>
        </w:rPr>
      </w:pPr>
      <w:r w:rsidRPr="00073C68">
        <w:rPr>
          <w:rFonts w:ascii="Times New Roman" w:hAnsi="Times New Roman" w:cs="Times New Roman"/>
          <w:color w:val="000000" w:themeColor="text1"/>
          <w:sz w:val="24"/>
          <w:szCs w:val="24"/>
        </w:rPr>
        <w:t xml:space="preserve">One of the key arguments against the </w:t>
      </w:r>
      <w:r w:rsidR="00CA034F">
        <w:rPr>
          <w:rFonts w:ascii="Times New Roman" w:hAnsi="Times New Roman" w:cs="Times New Roman"/>
          <w:color w:val="000000" w:themeColor="text1"/>
          <w:sz w:val="24"/>
          <w:szCs w:val="24"/>
        </w:rPr>
        <w:t>idea</w:t>
      </w:r>
      <w:r w:rsidRPr="00073C68">
        <w:rPr>
          <w:rFonts w:ascii="Times New Roman" w:hAnsi="Times New Roman" w:cs="Times New Roman"/>
          <w:color w:val="000000" w:themeColor="text1"/>
          <w:sz w:val="24"/>
          <w:szCs w:val="24"/>
        </w:rPr>
        <w:t xml:space="preserve"> of human progress is that it is </w:t>
      </w:r>
      <w:r w:rsidR="00400F9B">
        <w:rPr>
          <w:rFonts w:ascii="Times New Roman" w:hAnsi="Times New Roman" w:cs="Times New Roman"/>
          <w:color w:val="000000" w:themeColor="text1"/>
          <w:sz w:val="24"/>
          <w:szCs w:val="24"/>
        </w:rPr>
        <w:t>frequently</w:t>
      </w:r>
      <w:r w:rsidRPr="00073C68">
        <w:rPr>
          <w:rFonts w:ascii="Times New Roman" w:hAnsi="Times New Roman" w:cs="Times New Roman"/>
          <w:color w:val="000000" w:themeColor="text1"/>
          <w:sz w:val="24"/>
          <w:szCs w:val="24"/>
        </w:rPr>
        <w:t xml:space="preserve"> based on a Eurocentric perspective, which </w:t>
      </w:r>
      <w:r w:rsidR="00A556A5">
        <w:rPr>
          <w:rFonts w:ascii="Times New Roman" w:hAnsi="Times New Roman" w:cs="Times New Roman"/>
          <w:color w:val="000000" w:themeColor="text1"/>
          <w:sz w:val="24"/>
          <w:szCs w:val="24"/>
        </w:rPr>
        <w:t>asserts</w:t>
      </w:r>
      <w:r w:rsidRPr="00073C68">
        <w:rPr>
          <w:rFonts w:ascii="Times New Roman" w:hAnsi="Times New Roman" w:cs="Times New Roman"/>
          <w:color w:val="000000" w:themeColor="text1"/>
          <w:sz w:val="24"/>
          <w:szCs w:val="24"/>
        </w:rPr>
        <w:t xml:space="preserve"> that Western societies have progressed to a superior state of development compared to non-Western societies. </w:t>
      </w:r>
      <w:r w:rsidR="00B11390" w:rsidRPr="00B11390">
        <w:rPr>
          <w:rFonts w:ascii="Times New Roman" w:hAnsi="Times New Roman" w:cs="Times New Roman"/>
          <w:color w:val="000000" w:themeColor="text1"/>
          <w:sz w:val="24"/>
          <w:szCs w:val="24"/>
        </w:rPr>
        <w:t xml:space="preserve">This viewpoint is problematic because it ignores the diversity of human experience and the reality that many non-Western nations have their own distinct methods of </w:t>
      </w:r>
      <w:r w:rsidR="008F30DD" w:rsidRPr="00B11390">
        <w:rPr>
          <w:rFonts w:ascii="Times New Roman" w:hAnsi="Times New Roman" w:cs="Times New Roman"/>
          <w:color w:val="000000" w:themeColor="text1"/>
          <w:sz w:val="24"/>
          <w:szCs w:val="24"/>
        </w:rPr>
        <w:t>organizing</w:t>
      </w:r>
      <w:r w:rsidR="00B11390" w:rsidRPr="00B11390">
        <w:rPr>
          <w:rFonts w:ascii="Times New Roman" w:hAnsi="Times New Roman" w:cs="Times New Roman"/>
          <w:color w:val="000000" w:themeColor="text1"/>
          <w:sz w:val="24"/>
          <w:szCs w:val="24"/>
        </w:rPr>
        <w:t xml:space="preserve"> and comprehending the world.</w:t>
      </w:r>
      <w:r w:rsidR="00B11390">
        <w:rPr>
          <w:rFonts w:ascii="Times New Roman" w:hAnsi="Times New Roman" w:cs="Times New Roman"/>
          <w:color w:val="000000" w:themeColor="text1"/>
          <w:sz w:val="24"/>
          <w:szCs w:val="24"/>
        </w:rPr>
        <w:t xml:space="preserve"> </w:t>
      </w:r>
      <w:r w:rsidR="00CB4776" w:rsidRPr="00CB4776">
        <w:rPr>
          <w:rFonts w:ascii="Times New Roman" w:hAnsi="Times New Roman" w:cs="Times New Roman"/>
          <w:color w:val="000000" w:themeColor="text1"/>
          <w:sz w:val="24"/>
          <w:szCs w:val="24"/>
        </w:rPr>
        <w:t xml:space="preserve">According to economic anthropologist Keith Hart, the idea of human development is predicated on the premise that the West possesses a monopoly on reason and that non-Western countries are inferior and in need of </w:t>
      </w:r>
      <w:r w:rsidR="008F30DD" w:rsidRPr="00CB4776">
        <w:rPr>
          <w:rFonts w:ascii="Times New Roman" w:hAnsi="Times New Roman" w:cs="Times New Roman"/>
          <w:color w:val="000000" w:themeColor="text1"/>
          <w:sz w:val="24"/>
          <w:szCs w:val="24"/>
        </w:rPr>
        <w:t>modernization</w:t>
      </w:r>
      <w:r w:rsidR="00CB4776" w:rsidRPr="00CB4776">
        <w:rPr>
          <w:rFonts w:ascii="Times New Roman" w:hAnsi="Times New Roman" w:cs="Times New Roman"/>
          <w:color w:val="000000" w:themeColor="text1"/>
          <w:sz w:val="24"/>
          <w:szCs w:val="24"/>
        </w:rPr>
        <w:t xml:space="preserve"> (Hart, 1973).</w:t>
      </w:r>
    </w:p>
    <w:p w14:paraId="1C134678" w14:textId="7C4E518D" w:rsidR="003E180A" w:rsidRPr="00CC111C" w:rsidRDefault="003E180A" w:rsidP="00857436">
      <w:pPr>
        <w:pStyle w:val="ContactInfo"/>
        <w:jc w:val="both"/>
        <w:rPr>
          <w:rFonts w:ascii="Calibri" w:eastAsia="Calibri" w:hAnsi="Calibri" w:cs="Times New Roman"/>
          <w:color w:val="auto"/>
        </w:rPr>
      </w:pPr>
    </w:p>
    <w:p w14:paraId="18797020" w14:textId="70AF6062" w:rsidR="00F74270" w:rsidRDefault="00B330AE" w:rsidP="00686F50">
      <w:pPr>
        <w:spacing w:before="0" w:after="0" w:line="240" w:lineRule="auto"/>
        <w:jc w:val="both"/>
        <w:rPr>
          <w:rFonts w:ascii="Calibri" w:eastAsia="Calibri" w:hAnsi="Calibri" w:cs="Times New Roman"/>
          <w:color w:val="auto"/>
        </w:rPr>
      </w:pPr>
      <w:r w:rsidRPr="00B330AE">
        <w:rPr>
          <w:rFonts w:ascii="Times New Roman" w:eastAsia="Calibri" w:hAnsi="Times New Roman" w:cs="Times New Roman"/>
          <w:color w:val="auto"/>
          <w:sz w:val="24"/>
          <w:szCs w:val="24"/>
        </w:rPr>
        <w:t xml:space="preserve">However, it is important to note that progress is a complex and multifaceted concept. It is possible for human societies to experience progress in one area while experiencing regression in another. </w:t>
      </w:r>
      <w:r w:rsidR="00706A48" w:rsidRPr="00706A48">
        <w:rPr>
          <w:rFonts w:ascii="Times New Roman" w:eastAsia="Calibri" w:hAnsi="Times New Roman" w:cs="Times New Roman"/>
          <w:color w:val="auto"/>
          <w:sz w:val="24"/>
          <w:szCs w:val="24"/>
        </w:rPr>
        <w:t>For example, a society may experience technological progress while moral values deteriorate. Furthermore, progress is not a universally accepted concept, and different societies may have different ideas about what constitutes progress and what is deemed as desirable. For example, some civilizations may emphasise spiritual development while others favour technological advancement; or some communities may prioritise economic growth while others prefer social harmony or environmental sustainability.</w:t>
      </w:r>
      <w:r w:rsidR="005C151D">
        <w:rPr>
          <w:rFonts w:ascii="Times New Roman" w:eastAsia="Calibri" w:hAnsi="Times New Roman" w:cs="Times New Roman"/>
          <w:color w:val="auto"/>
          <w:sz w:val="24"/>
          <w:szCs w:val="24"/>
        </w:rPr>
        <w:t xml:space="preserve"> </w:t>
      </w:r>
      <w:r w:rsidR="00621D6A" w:rsidRPr="00621D6A">
        <w:rPr>
          <w:rFonts w:ascii="Times New Roman" w:eastAsia="Calibri" w:hAnsi="Times New Roman" w:cs="Times New Roman"/>
          <w:color w:val="auto"/>
          <w:sz w:val="24"/>
          <w:szCs w:val="24"/>
        </w:rPr>
        <w:t>Economic anthropologists recognized that progress is not always spread equitably among cultures or groups within communities. For example, agricultural progress and the expansion of trade networks have resulted in increased wealth and influence for certain communities, while others have been marginalised or left behind (Sahlins, 1972). Furthermore, the influence of techn</w:t>
      </w:r>
      <w:r w:rsidR="000A2F7C">
        <w:rPr>
          <w:rFonts w:ascii="Times New Roman" w:eastAsia="Calibri" w:hAnsi="Times New Roman" w:cs="Times New Roman"/>
          <w:color w:val="auto"/>
          <w:sz w:val="24"/>
          <w:szCs w:val="24"/>
        </w:rPr>
        <w:t>ological</w:t>
      </w:r>
      <w:r w:rsidR="00621D6A" w:rsidRPr="00621D6A">
        <w:rPr>
          <w:rFonts w:ascii="Times New Roman" w:eastAsia="Calibri" w:hAnsi="Times New Roman" w:cs="Times New Roman"/>
          <w:color w:val="auto"/>
          <w:sz w:val="24"/>
          <w:szCs w:val="24"/>
        </w:rPr>
        <w:t xml:space="preserve"> and cultural advancement is frequently mediated by social and political issues such as power and resource distribution within a society (Sahlins, 1972). Conversely, anthropologist Keith Hart has suggested that progress is a relational concept shaped by interactions between diverse groups of people and the resources at their disposal.</w:t>
      </w:r>
      <w:r w:rsidR="00621D6A">
        <w:rPr>
          <w:rFonts w:ascii="Times New Roman" w:eastAsia="Calibri" w:hAnsi="Times New Roman" w:cs="Times New Roman"/>
          <w:color w:val="auto"/>
          <w:sz w:val="24"/>
          <w:szCs w:val="24"/>
        </w:rPr>
        <w:t xml:space="preserve"> </w:t>
      </w:r>
      <w:r w:rsidR="005934B8" w:rsidRPr="005934B8">
        <w:rPr>
          <w:rFonts w:ascii="Times New Roman" w:eastAsia="Calibri" w:hAnsi="Times New Roman" w:cs="Times New Roman"/>
          <w:color w:val="auto"/>
          <w:sz w:val="24"/>
          <w:szCs w:val="24"/>
        </w:rPr>
        <w:t>He contends that “progress is not a property of societies themselves, but of the relations between them" (Hart, 1985). This viewpoint emphasises the significance of comprehending the dynamics of economic interchange as well as the manner in which various societies and cultures interact with one another in determining human progress. In recent years, there has also been a rising understanding of the significance of addressing the intersectionality of development and its impact on marginalized communities, as well as the importance of considering future generations' well-being.</w:t>
      </w:r>
    </w:p>
    <w:p w14:paraId="6352992A" w14:textId="77777777" w:rsidR="00686F50" w:rsidRPr="00686F50" w:rsidRDefault="00686F50" w:rsidP="00686F50">
      <w:pPr>
        <w:spacing w:before="0" w:after="0" w:line="240" w:lineRule="auto"/>
        <w:jc w:val="both"/>
        <w:rPr>
          <w:rFonts w:ascii="Calibri" w:eastAsia="Calibri" w:hAnsi="Calibri" w:cs="Times New Roman"/>
          <w:color w:val="auto"/>
        </w:rPr>
      </w:pPr>
    </w:p>
    <w:p w14:paraId="49261F26" w14:textId="5F4276AF" w:rsidR="00686F50" w:rsidRPr="00686F50" w:rsidRDefault="00686F50" w:rsidP="00857436">
      <w:pPr>
        <w:spacing w:before="0" w:after="160" w:line="259" w:lineRule="auto"/>
        <w:jc w:val="both"/>
        <w:rPr>
          <w:rFonts w:ascii="Times New Roman" w:eastAsia="Calibri" w:hAnsi="Times New Roman" w:cs="Times New Roman"/>
          <w:color w:val="auto"/>
          <w:sz w:val="24"/>
          <w:szCs w:val="24"/>
        </w:rPr>
      </w:pPr>
      <w:r w:rsidRPr="00686F50">
        <w:rPr>
          <w:rFonts w:ascii="Times New Roman" w:eastAsia="Calibri" w:hAnsi="Times New Roman" w:cs="Times New Roman"/>
          <w:color w:val="auto"/>
          <w:sz w:val="24"/>
          <w:szCs w:val="24"/>
        </w:rPr>
        <w:t xml:space="preserve">Another criticism levelled against the notion of human progress is that it is founded on a linear perspective of history, which posits that human societies have advanced in a linear fashion toward a </w:t>
      </w:r>
      <w:r w:rsidR="00020322" w:rsidRPr="00686F50">
        <w:rPr>
          <w:rFonts w:ascii="Times New Roman" w:eastAsia="Calibri" w:hAnsi="Times New Roman" w:cs="Times New Roman"/>
          <w:color w:val="auto"/>
          <w:sz w:val="24"/>
          <w:szCs w:val="24"/>
        </w:rPr>
        <w:t>pre-set</w:t>
      </w:r>
      <w:r w:rsidRPr="00686F50">
        <w:rPr>
          <w:rFonts w:ascii="Times New Roman" w:eastAsia="Calibri" w:hAnsi="Times New Roman" w:cs="Times New Roman"/>
          <w:color w:val="auto"/>
          <w:sz w:val="24"/>
          <w:szCs w:val="24"/>
        </w:rPr>
        <w:t xml:space="preserve"> endpoint. Economic anthropologists, on the other hand, think that human civilizations are always evolving and adapting to their conditions, with no set goal. The idea of human development, according to David Graeber, is founded on the </w:t>
      </w:r>
      <w:r w:rsidRPr="00686F50">
        <w:rPr>
          <w:rFonts w:ascii="Times New Roman" w:eastAsia="Calibri" w:hAnsi="Times New Roman" w:cs="Times New Roman"/>
          <w:color w:val="auto"/>
          <w:sz w:val="24"/>
          <w:szCs w:val="24"/>
        </w:rPr>
        <w:lastRenderedPageBreak/>
        <w:t>premise that history is a tale of inexorable progress toward a better future, which obscures the intricacies and diversity of human experience (Graeber, 2011).</w:t>
      </w:r>
    </w:p>
    <w:p w14:paraId="6073E28B" w14:textId="72DB5CDD" w:rsidR="000E6F13" w:rsidRPr="00605463" w:rsidRDefault="0057143F" w:rsidP="00605463">
      <w:pPr>
        <w:spacing w:before="0" w:after="160" w:line="259" w:lineRule="auto"/>
        <w:jc w:val="both"/>
        <w:rPr>
          <w:rFonts w:ascii="Times New Roman" w:eastAsia="Calibri" w:hAnsi="Times New Roman" w:cs="Times New Roman"/>
          <w:color w:val="auto"/>
          <w:sz w:val="24"/>
          <w:szCs w:val="24"/>
        </w:rPr>
      </w:pPr>
      <w:r w:rsidRPr="0057143F">
        <w:rPr>
          <w:rFonts w:ascii="Times New Roman" w:hAnsi="Times New Roman" w:cs="Times New Roman"/>
          <w:color w:val="auto"/>
          <w:sz w:val="24"/>
          <w:szCs w:val="24"/>
        </w:rPr>
        <w:t>Technology has made significant breakthroughs in recent years, altering and supplying society with a huge array of new products, services, and possibilities. The creation and use of new technologies that increase the efficiency and effectiveness of economic production and consumption is referred to as technological progress.</w:t>
      </w:r>
      <w:r w:rsidR="00FC0663">
        <w:rPr>
          <w:rFonts w:ascii="Times New Roman" w:hAnsi="Times New Roman" w:cs="Times New Roman"/>
          <w:color w:val="auto"/>
          <w:sz w:val="24"/>
          <w:szCs w:val="24"/>
        </w:rPr>
        <w:t xml:space="preserve"> </w:t>
      </w:r>
      <w:r w:rsidR="00BE26B3" w:rsidRPr="00BE26B3">
        <w:rPr>
          <w:rFonts w:ascii="Times New Roman" w:hAnsi="Times New Roman" w:cs="Times New Roman"/>
          <w:color w:val="auto"/>
          <w:sz w:val="24"/>
          <w:szCs w:val="24"/>
        </w:rPr>
        <w:t>The creation of the wheel, for example, aided transportation and trade in ancient times, whilst the printing press in the 15th century revolutionised communication and education (Diamond, 1997). The introduction of the plough in ancient times enabled early human societies to farm more efficiently and produce more food, which led to population expansion and urbanisation (Boserup, 1965). The industrial revolution brought about significant technological advancements in areas such as machinery, transportation, and communication from the 18th to the 20th centuries, resulting in significant changes in the way societies and economies were organised and goods were produced and distributed (Marx, 1867).</w:t>
      </w:r>
      <w:r w:rsidR="003C3E01">
        <w:rPr>
          <w:rFonts w:ascii="Times New Roman" w:hAnsi="Times New Roman" w:cs="Times New Roman"/>
          <w:color w:val="auto"/>
          <w:sz w:val="24"/>
          <w:szCs w:val="24"/>
        </w:rPr>
        <w:t xml:space="preserve"> </w:t>
      </w:r>
      <w:r w:rsidR="00EB2A19" w:rsidRPr="00EB2A19">
        <w:rPr>
          <w:rFonts w:ascii="Times New Roman" w:hAnsi="Times New Roman" w:cs="Times New Roman"/>
          <w:color w:val="auto"/>
          <w:sz w:val="24"/>
          <w:szCs w:val="24"/>
        </w:rPr>
        <w:t>These innovations enhanced production and efficiency, resulting in the expansion of large-scale enterprises and the emergence of urbanisation (Inglehart &amp; Welzel, 2005). More recently, developments in information technology have had a significant influence on how economies operate. The internet and the expansion of digital technology have enabled the development of new kinds of communication and commerce, as well as new industries and employment (Castells, 1996).</w:t>
      </w:r>
    </w:p>
    <w:p w14:paraId="5028C806" w14:textId="77777777" w:rsidR="00EE60E2" w:rsidRPr="00EE60E2" w:rsidRDefault="00EE60E2" w:rsidP="00496FB4">
      <w:pPr>
        <w:spacing w:after="0" w:line="240" w:lineRule="auto"/>
        <w:rPr>
          <w:rFonts w:ascii="Times New Roman" w:hAnsi="Times New Roman" w:cs="Times New Roman"/>
          <w:color w:val="auto"/>
          <w:sz w:val="24"/>
          <w:szCs w:val="24"/>
        </w:rPr>
      </w:pPr>
    </w:p>
    <w:p w14:paraId="7CD1D6DB" w14:textId="595275CC" w:rsidR="00725427" w:rsidRDefault="00D86459" w:rsidP="00A8016B">
      <w:pPr>
        <w:spacing w:before="0" w:after="160" w:line="259" w:lineRule="auto"/>
        <w:jc w:val="both"/>
        <w:rPr>
          <w:rFonts w:ascii="Times New Roman" w:hAnsi="Times New Roman" w:cs="Times New Roman"/>
          <w:color w:val="auto"/>
          <w:sz w:val="24"/>
          <w:szCs w:val="24"/>
        </w:rPr>
      </w:pPr>
      <w:r w:rsidRPr="00D86459">
        <w:rPr>
          <w:rFonts w:ascii="Times New Roman" w:hAnsi="Times New Roman" w:cs="Times New Roman"/>
          <w:color w:val="auto"/>
          <w:sz w:val="24"/>
          <w:szCs w:val="24"/>
        </w:rPr>
        <w:t xml:space="preserve">Economic anthropology, on the other hand, emphasises the constraints of technological growth. Some anthropologists, for example, claim that the adoption of new technology may have negative repercussions for specific groups of people, such as those who are displaced or marginalised </w:t>
      </w:r>
      <w:r w:rsidR="005F33B4" w:rsidRPr="00D86459">
        <w:rPr>
          <w:rFonts w:ascii="Times New Roman" w:hAnsi="Times New Roman" w:cs="Times New Roman"/>
          <w:color w:val="auto"/>
          <w:sz w:val="24"/>
          <w:szCs w:val="24"/>
        </w:rPr>
        <w:t>because of</w:t>
      </w:r>
      <w:r w:rsidRPr="00D86459">
        <w:rPr>
          <w:rFonts w:ascii="Times New Roman" w:hAnsi="Times New Roman" w:cs="Times New Roman"/>
          <w:color w:val="auto"/>
          <w:sz w:val="24"/>
          <w:szCs w:val="24"/>
        </w:rPr>
        <w:t xml:space="preserve"> the changes (Sahlins, 1972). It has the potential to promote inequality since certain groups or individuals may have more access to or profit from new technology.</w:t>
      </w:r>
      <w:r>
        <w:rPr>
          <w:rFonts w:ascii="Times New Roman" w:hAnsi="Times New Roman" w:cs="Times New Roman"/>
          <w:color w:val="auto"/>
          <w:sz w:val="24"/>
          <w:szCs w:val="24"/>
        </w:rPr>
        <w:t xml:space="preserve"> </w:t>
      </w:r>
      <w:r w:rsidR="00E223D2" w:rsidRPr="00E223D2">
        <w:rPr>
          <w:rFonts w:ascii="Times New Roman" w:hAnsi="Times New Roman" w:cs="Times New Roman"/>
          <w:color w:val="auto"/>
          <w:sz w:val="24"/>
          <w:szCs w:val="24"/>
        </w:rPr>
        <w:t>Moreover, anthropologists have pointed out that tech</w:t>
      </w:r>
      <w:r w:rsidR="0071527A">
        <w:rPr>
          <w:rFonts w:ascii="Times New Roman" w:hAnsi="Times New Roman" w:cs="Times New Roman"/>
          <w:color w:val="auto"/>
          <w:sz w:val="24"/>
          <w:szCs w:val="24"/>
        </w:rPr>
        <w:t>nological</w:t>
      </w:r>
      <w:r w:rsidR="00E223D2" w:rsidRPr="00E223D2">
        <w:rPr>
          <w:rFonts w:ascii="Times New Roman" w:hAnsi="Times New Roman" w:cs="Times New Roman"/>
          <w:color w:val="auto"/>
          <w:sz w:val="24"/>
          <w:szCs w:val="24"/>
        </w:rPr>
        <w:t xml:space="preserve"> progress may lead to the depletion of natural resources, pollution, environmental degradation, and nuclear weapons, all of which have disastrous effects for human civilization and the environment (Diamond, 2005). </w:t>
      </w:r>
      <w:r w:rsidR="00E57E51">
        <w:rPr>
          <w:rFonts w:ascii="Times New Roman" w:hAnsi="Times New Roman" w:cs="Times New Roman"/>
          <w:color w:val="auto"/>
          <w:sz w:val="24"/>
          <w:szCs w:val="24"/>
        </w:rPr>
        <w:t>Additionally</w:t>
      </w:r>
      <w:r w:rsidR="00E223D2" w:rsidRPr="00E223D2">
        <w:rPr>
          <w:rFonts w:ascii="Times New Roman" w:hAnsi="Times New Roman" w:cs="Times New Roman"/>
          <w:color w:val="auto"/>
          <w:sz w:val="24"/>
          <w:szCs w:val="24"/>
        </w:rPr>
        <w:t xml:space="preserve">, it may result in job displacement when automation and other technology improvements replace human </w:t>
      </w:r>
      <w:r w:rsidR="00B50B8E" w:rsidRPr="00E223D2">
        <w:rPr>
          <w:rFonts w:ascii="Times New Roman" w:hAnsi="Times New Roman" w:cs="Times New Roman"/>
          <w:color w:val="auto"/>
          <w:sz w:val="24"/>
          <w:szCs w:val="24"/>
        </w:rPr>
        <w:t>labour</w:t>
      </w:r>
      <w:r w:rsidR="00E223D2" w:rsidRPr="00E223D2">
        <w:rPr>
          <w:rFonts w:ascii="Times New Roman" w:hAnsi="Times New Roman" w:cs="Times New Roman"/>
          <w:color w:val="auto"/>
          <w:sz w:val="24"/>
          <w:szCs w:val="24"/>
        </w:rPr>
        <w:t xml:space="preserve"> in some areas (Acemoglu &amp; Restrepo, 2018). Finally, technological advancement has been identified as a source of social isolation and addiction to technology, both of which can have detrimental consequences for mental and physical well-being in relationships (Turkle, 2011).</w:t>
      </w:r>
    </w:p>
    <w:p w14:paraId="48680BDE" w14:textId="7996BCC7" w:rsidR="00CE36A9" w:rsidRPr="00F83331" w:rsidRDefault="007E3823" w:rsidP="008C1E2E">
      <w:pPr>
        <w:jc w:val="both"/>
        <w:rPr>
          <w:rFonts w:ascii="Times New Roman" w:hAnsi="Times New Roman" w:cs="Times New Roman"/>
          <w:color w:val="auto"/>
          <w:sz w:val="24"/>
          <w:szCs w:val="24"/>
        </w:rPr>
      </w:pPr>
      <w:r w:rsidRPr="007E3823">
        <w:rPr>
          <w:rFonts w:ascii="Times New Roman" w:hAnsi="Times New Roman" w:cs="Times New Roman"/>
          <w:color w:val="auto"/>
          <w:sz w:val="24"/>
          <w:szCs w:val="24"/>
        </w:rPr>
        <w:t>Another facet of human progress is cultural progress. The evolution of beliefs, attitudes, and practises that shape human civilizations is referred to as cultural progress. Economic anthropologists have acknowledged the importance of cultural achievements in moulding human civilizations, as they offer the social and institutional framework that allows people to collaborate and organise themselves to create and distribute goods and services.</w:t>
      </w:r>
      <w:r>
        <w:rPr>
          <w:rFonts w:ascii="Times New Roman" w:hAnsi="Times New Roman" w:cs="Times New Roman"/>
          <w:color w:val="auto"/>
          <w:sz w:val="24"/>
          <w:szCs w:val="24"/>
        </w:rPr>
        <w:t xml:space="preserve"> </w:t>
      </w:r>
      <w:r w:rsidR="00C1019E" w:rsidRPr="00C1019E">
        <w:rPr>
          <w:rFonts w:ascii="Times New Roman" w:hAnsi="Times New Roman" w:cs="Times New Roman"/>
          <w:color w:val="auto"/>
          <w:sz w:val="24"/>
          <w:szCs w:val="24"/>
        </w:rPr>
        <w:lastRenderedPageBreak/>
        <w:t>Cultural</w:t>
      </w:r>
      <w:r w:rsidR="00426F59">
        <w:rPr>
          <w:rFonts w:ascii="Times New Roman" w:hAnsi="Times New Roman" w:cs="Times New Roman"/>
          <w:color w:val="auto"/>
          <w:sz w:val="24"/>
          <w:szCs w:val="24"/>
        </w:rPr>
        <w:t xml:space="preserve"> progress</w:t>
      </w:r>
      <w:r w:rsidR="00C1019E" w:rsidRPr="00C1019E">
        <w:rPr>
          <w:rFonts w:ascii="Times New Roman" w:hAnsi="Times New Roman" w:cs="Times New Roman"/>
          <w:color w:val="auto"/>
          <w:sz w:val="24"/>
          <w:szCs w:val="24"/>
        </w:rPr>
        <w:t>, according to economic anthropologist Clifford Geertz, have enabled human civilizations to build elaborate symbolic systems that aid in understanding and making sense of the world (Geertz, 1973). For instance, the establishment of cities</w:t>
      </w:r>
      <w:r w:rsidR="00746BDE">
        <w:rPr>
          <w:rFonts w:ascii="Times New Roman" w:hAnsi="Times New Roman" w:cs="Times New Roman"/>
          <w:color w:val="auto"/>
          <w:sz w:val="24"/>
          <w:szCs w:val="24"/>
        </w:rPr>
        <w:t>,</w:t>
      </w:r>
      <w:r w:rsidR="00C1019E" w:rsidRPr="00C1019E">
        <w:rPr>
          <w:rFonts w:ascii="Times New Roman" w:hAnsi="Times New Roman" w:cs="Times New Roman"/>
          <w:color w:val="auto"/>
          <w:sz w:val="24"/>
          <w:szCs w:val="24"/>
        </w:rPr>
        <w:t xml:space="preserve"> the construction of legal systems, and the development of literature, art, and music are all significant cultural achievements that have contributed to the richness and diversity of human society. Furthermore, various cultures may have different notions about what constitutes development, and there is sometimes a lack of agreement across civilizations about what is regarded ethically acceptable.</w:t>
      </w:r>
      <w:r w:rsidR="00D914BE">
        <w:rPr>
          <w:rFonts w:ascii="Times New Roman" w:hAnsi="Times New Roman" w:cs="Times New Roman"/>
          <w:color w:val="auto"/>
          <w:sz w:val="24"/>
          <w:szCs w:val="24"/>
        </w:rPr>
        <w:t xml:space="preserve"> </w:t>
      </w:r>
      <w:r w:rsidR="00A313AE" w:rsidRPr="00A313AE">
        <w:rPr>
          <w:rFonts w:ascii="Times New Roman" w:hAnsi="Times New Roman" w:cs="Times New Roman"/>
          <w:color w:val="auto"/>
          <w:sz w:val="24"/>
          <w:szCs w:val="24"/>
        </w:rPr>
        <w:t xml:space="preserve">Furthermore, because there is so much variance across civilizations and cultures, different cultures have established distinct economic systems and practises that reflect their individual values and beliefs (Polanyi, 1957). Some </w:t>
      </w:r>
      <w:r w:rsidR="00552EA3" w:rsidRPr="00A313AE">
        <w:rPr>
          <w:rFonts w:ascii="Times New Roman" w:hAnsi="Times New Roman" w:cs="Times New Roman"/>
          <w:color w:val="auto"/>
          <w:sz w:val="24"/>
          <w:szCs w:val="24"/>
        </w:rPr>
        <w:t>civilizations, have</w:t>
      </w:r>
      <w:r w:rsidR="00A313AE" w:rsidRPr="00A313AE">
        <w:rPr>
          <w:rFonts w:ascii="Times New Roman" w:hAnsi="Times New Roman" w:cs="Times New Roman"/>
          <w:color w:val="auto"/>
          <w:sz w:val="24"/>
          <w:szCs w:val="24"/>
        </w:rPr>
        <w:t xml:space="preserve"> created gift-giving economies in which commodities and services are exchanged based on social duties and connections (Mauss, 1925). Other civilizations have created market economies in which the trade of goods and services is based on supply and demand principles (Smith, 1776).</w:t>
      </w:r>
      <w:r w:rsidR="00840564">
        <w:rPr>
          <w:rFonts w:ascii="Times New Roman" w:hAnsi="Times New Roman" w:cs="Times New Roman"/>
          <w:color w:val="auto"/>
          <w:sz w:val="24"/>
          <w:szCs w:val="24"/>
        </w:rPr>
        <w:t xml:space="preserve"> </w:t>
      </w:r>
      <w:r w:rsidR="001A3759" w:rsidRPr="001A3759">
        <w:rPr>
          <w:rFonts w:ascii="Times New Roman" w:hAnsi="Times New Roman" w:cs="Times New Roman"/>
          <w:color w:val="auto"/>
          <w:sz w:val="24"/>
          <w:szCs w:val="24"/>
        </w:rPr>
        <w:t>Additionally, the growth of trade and commerce influenced the formation of cultures and communities. The Silk Road, for example, fostered the exchange of goods and ideas, resulting in the spread of Buddhism and the development of cosmopolitan cultures in cities such as Chang'an (Xian) and Alexandria (Frank, 1998).</w:t>
      </w:r>
    </w:p>
    <w:p w14:paraId="42E91905" w14:textId="77777777" w:rsidR="00390176" w:rsidRPr="00F83331" w:rsidRDefault="00390176" w:rsidP="00197E04">
      <w:pPr>
        <w:spacing w:after="0" w:line="240" w:lineRule="auto"/>
        <w:rPr>
          <w:rFonts w:ascii="Times New Roman" w:hAnsi="Times New Roman" w:cs="Times New Roman"/>
          <w:color w:val="000000" w:themeColor="text1"/>
          <w:sz w:val="24"/>
          <w:szCs w:val="24"/>
        </w:rPr>
      </w:pPr>
    </w:p>
    <w:p w14:paraId="27286824" w14:textId="77777777" w:rsidR="005A113D" w:rsidRDefault="005A113D" w:rsidP="00470357">
      <w:pPr>
        <w:jc w:val="both"/>
        <w:rPr>
          <w:rFonts w:ascii="Times New Roman" w:hAnsi="Times New Roman" w:cs="Times New Roman"/>
          <w:color w:val="auto"/>
          <w:sz w:val="24"/>
          <w:szCs w:val="24"/>
        </w:rPr>
      </w:pPr>
      <w:r w:rsidRPr="005A113D">
        <w:rPr>
          <w:rFonts w:ascii="Times New Roman" w:hAnsi="Times New Roman" w:cs="Times New Roman"/>
          <w:color w:val="auto"/>
          <w:sz w:val="24"/>
          <w:szCs w:val="24"/>
        </w:rPr>
        <w:t>Economic anthropology, on the other hand, emphasises the constraints of cultural advancement. It is critical to acknowledge that cultural change may be a cause of conflict and tension. Some anthropologists, for example, feel that certain cultural traditions might be repressive or discriminatory and that they should be questioned and reformed (Fanon, 1961). Furthermore, anthropologists have noted that external pressures such as colonialism and globalisation can impact cultural behaviours, leading to the repression and degradation of indigenous cultures (Wolf, 1982). These challenges underline the need of considering the social and political ramifications of cultural growth rather than focusing just on cultural activities.</w:t>
      </w:r>
    </w:p>
    <w:p w14:paraId="4BE45903" w14:textId="63819D90" w:rsidR="004057CC" w:rsidRPr="00470357" w:rsidRDefault="00311B8F" w:rsidP="00470357">
      <w:pPr>
        <w:jc w:val="both"/>
        <w:rPr>
          <w:rFonts w:ascii="Times New Roman" w:hAnsi="Times New Roman" w:cs="Times New Roman"/>
          <w:color w:val="auto"/>
          <w:sz w:val="24"/>
          <w:szCs w:val="24"/>
        </w:rPr>
      </w:pPr>
      <w:r w:rsidRPr="00311B8F">
        <w:rPr>
          <w:rFonts w:ascii="Times New Roman" w:hAnsi="Times New Roman" w:cs="Times New Roman"/>
          <w:color w:val="auto"/>
          <w:sz w:val="24"/>
          <w:szCs w:val="24"/>
        </w:rPr>
        <w:t xml:space="preserve">Some claim that moral progress has occurred over time, with a greater emphasis on individual rights, equality, and social justice. Others say that throughout human history, there have been recurrent moral failings such as slavery, colonialism, and genocide.   The progression of human ideals and ethical concepts such as fairness, justice, and compassion </w:t>
      </w:r>
      <w:r w:rsidR="00B113EE" w:rsidRPr="00311B8F">
        <w:rPr>
          <w:rFonts w:ascii="Times New Roman" w:hAnsi="Times New Roman" w:cs="Times New Roman"/>
          <w:color w:val="auto"/>
          <w:sz w:val="24"/>
          <w:szCs w:val="24"/>
        </w:rPr>
        <w:t>are</w:t>
      </w:r>
      <w:r w:rsidRPr="00311B8F">
        <w:rPr>
          <w:rFonts w:ascii="Times New Roman" w:hAnsi="Times New Roman" w:cs="Times New Roman"/>
          <w:color w:val="auto"/>
          <w:sz w:val="24"/>
          <w:szCs w:val="24"/>
        </w:rPr>
        <w:t xml:space="preserve"> referred to as moral progress. Moral progress, according to economic anthropologists, is vital for the functioning of communities because it offers the ethical framework that regulates human behaviours and interactions.</w:t>
      </w:r>
      <w:r>
        <w:rPr>
          <w:rFonts w:ascii="Times New Roman" w:hAnsi="Times New Roman" w:cs="Times New Roman"/>
          <w:color w:val="auto"/>
          <w:sz w:val="24"/>
          <w:szCs w:val="24"/>
        </w:rPr>
        <w:t xml:space="preserve"> </w:t>
      </w:r>
      <w:r w:rsidR="00AD453D" w:rsidRPr="00AD453D">
        <w:rPr>
          <w:rFonts w:ascii="Times New Roman" w:hAnsi="Times New Roman" w:cs="Times New Roman"/>
          <w:color w:val="auto"/>
          <w:sz w:val="24"/>
          <w:szCs w:val="24"/>
        </w:rPr>
        <w:t xml:space="preserve">Economic systems are about more than simply the trade of commodities and services; they are about the values and moral principles that govern these exchanges as well (Polanyi, 1957). Moral growth may be seen in the development of fair-trade systems and the promotion of social and environmental sustainability, Slavery abolition, women's suffrage, and civil rights movements are all instances of moral development in human societies. Moral progress is </w:t>
      </w:r>
      <w:r w:rsidR="00AD453D" w:rsidRPr="00AD453D">
        <w:rPr>
          <w:rFonts w:ascii="Times New Roman" w:hAnsi="Times New Roman" w:cs="Times New Roman"/>
          <w:color w:val="auto"/>
          <w:sz w:val="24"/>
          <w:szCs w:val="24"/>
        </w:rPr>
        <w:lastRenderedPageBreak/>
        <w:t>also a complicated and contentious topic, since various civilizations have distinct moral codes and norms that regulate economic conduct (Durkheim, 1893). Some cultures, for example, have strong norms of collaboration and sharing, whilst others have norms of rivalry and individuality (Gouldner, 1970).</w:t>
      </w:r>
    </w:p>
    <w:p w14:paraId="4B421820" w14:textId="483C7B18" w:rsidR="001425B4" w:rsidRDefault="00936263" w:rsidP="001425B4">
      <w:pPr>
        <w:spacing w:after="0" w:line="240" w:lineRule="auto"/>
        <w:jc w:val="both"/>
        <w:rPr>
          <w:rFonts w:ascii="Times New Roman" w:hAnsi="Times New Roman" w:cs="Times New Roman"/>
          <w:color w:val="auto"/>
          <w:sz w:val="24"/>
          <w:szCs w:val="24"/>
        </w:rPr>
      </w:pPr>
      <w:r w:rsidRPr="00936263">
        <w:rPr>
          <w:rFonts w:ascii="Times New Roman" w:hAnsi="Times New Roman" w:cs="Times New Roman"/>
          <w:color w:val="auto"/>
          <w:sz w:val="24"/>
          <w:szCs w:val="24"/>
        </w:rPr>
        <w:t>However, economic anthropology emphasises the limitations of moral progress. Some anthropologists, for example, suggest that some moral codes and values might be repressive or discriminatory, and that these codes and values should be questioned and modified (Fanon, 1961). Furthermore, anthropologists have noted that external pressures like as colonisation and globalisation can alter moral codes and ideals, leading to the disintegration of traditional moral systems (Wolf, 1982). As a result, moral progress does not necessarily equate to an increase in general living conditions or economic growth.</w:t>
      </w:r>
    </w:p>
    <w:p w14:paraId="03D8F3AD" w14:textId="77777777" w:rsidR="00936263" w:rsidRDefault="00936263" w:rsidP="001425B4">
      <w:pPr>
        <w:spacing w:after="0" w:line="240" w:lineRule="auto"/>
        <w:jc w:val="both"/>
        <w:rPr>
          <w:rFonts w:ascii="Times New Roman" w:hAnsi="Times New Roman" w:cs="Times New Roman"/>
          <w:color w:val="auto"/>
          <w:sz w:val="24"/>
          <w:szCs w:val="24"/>
        </w:rPr>
      </w:pPr>
    </w:p>
    <w:p w14:paraId="082809DF" w14:textId="399DAEC0" w:rsidR="001B3586" w:rsidRPr="00205F28" w:rsidRDefault="004C7421" w:rsidP="00E5274B">
      <w:pPr>
        <w:spacing w:before="0" w:after="160" w:line="259" w:lineRule="auto"/>
        <w:jc w:val="both"/>
        <w:rPr>
          <w:rFonts w:ascii="Times New Roman" w:hAnsi="Times New Roman" w:cs="Times New Roman"/>
          <w:color w:val="auto"/>
          <w:sz w:val="24"/>
          <w:szCs w:val="24"/>
        </w:rPr>
      </w:pPr>
      <w:r w:rsidRPr="004C7421">
        <w:rPr>
          <w:rStyle w:val="s1"/>
          <w:rFonts w:ascii="Times New Roman" w:hAnsi="Times New Roman" w:cs="Times New Roman"/>
          <w:color w:val="auto"/>
          <w:sz w:val="24"/>
          <w:szCs w:val="24"/>
        </w:rPr>
        <w:t>Economists have long struggled to comprehend the gap between techn</w:t>
      </w:r>
      <w:r w:rsidR="0071735E">
        <w:rPr>
          <w:rStyle w:val="s1"/>
          <w:rFonts w:ascii="Times New Roman" w:hAnsi="Times New Roman" w:cs="Times New Roman"/>
          <w:color w:val="auto"/>
          <w:sz w:val="24"/>
          <w:szCs w:val="24"/>
        </w:rPr>
        <w:t>ological</w:t>
      </w:r>
      <w:r w:rsidRPr="004C7421">
        <w:rPr>
          <w:rStyle w:val="s1"/>
          <w:rFonts w:ascii="Times New Roman" w:hAnsi="Times New Roman" w:cs="Times New Roman"/>
          <w:color w:val="auto"/>
          <w:sz w:val="24"/>
          <w:szCs w:val="24"/>
        </w:rPr>
        <w:t xml:space="preserve">, cultural, and moral progress. Technological </w:t>
      </w:r>
      <w:r w:rsidR="00B113EE">
        <w:rPr>
          <w:rStyle w:val="s1"/>
          <w:rFonts w:ascii="Times New Roman" w:hAnsi="Times New Roman" w:cs="Times New Roman"/>
          <w:color w:val="auto"/>
          <w:sz w:val="24"/>
          <w:szCs w:val="24"/>
        </w:rPr>
        <w:t>progress</w:t>
      </w:r>
      <w:r w:rsidRPr="004C7421">
        <w:rPr>
          <w:rStyle w:val="s1"/>
          <w:rFonts w:ascii="Times New Roman" w:hAnsi="Times New Roman" w:cs="Times New Roman"/>
          <w:color w:val="auto"/>
          <w:sz w:val="24"/>
          <w:szCs w:val="24"/>
        </w:rPr>
        <w:t xml:space="preserve"> is frequently viewed as a precursor to cultural and moral improvement since new technology offer more chances for people to engage with one another, resulting in enhanced cultural and moral development. This link, however, is not always straightforward. When new technology </w:t>
      </w:r>
      <w:r w:rsidR="00C81448" w:rsidRPr="004C7421">
        <w:rPr>
          <w:rStyle w:val="s1"/>
          <w:rFonts w:ascii="Times New Roman" w:hAnsi="Times New Roman" w:cs="Times New Roman"/>
          <w:color w:val="auto"/>
          <w:sz w:val="24"/>
          <w:szCs w:val="24"/>
        </w:rPr>
        <w:t>is</w:t>
      </w:r>
      <w:r w:rsidRPr="004C7421">
        <w:rPr>
          <w:rStyle w:val="s1"/>
          <w:rFonts w:ascii="Times New Roman" w:hAnsi="Times New Roman" w:cs="Times New Roman"/>
          <w:color w:val="auto"/>
          <w:sz w:val="24"/>
          <w:szCs w:val="24"/>
        </w:rPr>
        <w:t xml:space="preserve"> used to build weapons of mass destruction, technological advancement can lead to a deterioration in moral standards. As a result, understanding the link between technological, cultural, and moral growth is critical to ensuring that progress </w:t>
      </w:r>
      <w:r w:rsidR="00004721" w:rsidRPr="004C7421">
        <w:rPr>
          <w:rStyle w:val="s1"/>
          <w:rFonts w:ascii="Times New Roman" w:hAnsi="Times New Roman" w:cs="Times New Roman"/>
          <w:color w:val="auto"/>
          <w:sz w:val="24"/>
          <w:szCs w:val="24"/>
        </w:rPr>
        <w:t>benefits society</w:t>
      </w:r>
      <w:r w:rsidRPr="004C7421">
        <w:rPr>
          <w:rStyle w:val="s1"/>
          <w:rFonts w:ascii="Times New Roman" w:hAnsi="Times New Roman" w:cs="Times New Roman"/>
          <w:color w:val="auto"/>
          <w:sz w:val="24"/>
          <w:szCs w:val="24"/>
        </w:rPr>
        <w:t>.</w:t>
      </w:r>
      <w:r w:rsidR="00004721">
        <w:rPr>
          <w:rStyle w:val="s1"/>
          <w:rFonts w:ascii="Times New Roman" w:hAnsi="Times New Roman" w:cs="Times New Roman"/>
          <w:color w:val="auto"/>
          <w:sz w:val="24"/>
          <w:szCs w:val="24"/>
        </w:rPr>
        <w:t xml:space="preserve"> </w:t>
      </w:r>
      <w:r w:rsidR="008124FF" w:rsidRPr="008124FF">
        <w:rPr>
          <w:rStyle w:val="s1"/>
          <w:rFonts w:ascii="Times New Roman" w:hAnsi="Times New Roman" w:cs="Times New Roman"/>
          <w:color w:val="auto"/>
          <w:sz w:val="24"/>
          <w:szCs w:val="24"/>
        </w:rPr>
        <w:t>From the standpoint of economic anthropology, technological, cultural, and moral development may be viewed as a complex and dynamic interplay of several variables. "The interplay of technology, culture, and morality is a crucial factor in progress," writes C Isenhour in Economic Anthropology (2016).  Culture and morals have a strong impact on technology, which is generally viewed as a driving force of advancement.</w:t>
      </w:r>
      <w:r w:rsidR="008124FF">
        <w:rPr>
          <w:rStyle w:val="s1"/>
          <w:rFonts w:ascii="Times New Roman" w:hAnsi="Times New Roman" w:cs="Times New Roman"/>
          <w:color w:val="auto"/>
          <w:sz w:val="24"/>
          <w:szCs w:val="24"/>
        </w:rPr>
        <w:t xml:space="preserve"> </w:t>
      </w:r>
      <w:r w:rsidR="001B670A" w:rsidRPr="001B670A">
        <w:rPr>
          <w:rStyle w:val="s1"/>
          <w:rFonts w:ascii="Times New Roman" w:hAnsi="Times New Roman" w:cs="Times New Roman"/>
          <w:color w:val="auto"/>
          <w:sz w:val="24"/>
          <w:szCs w:val="24"/>
        </w:rPr>
        <w:t>As a result, technology, culture, and morality are closely intertwined and must all be considered when considering the topic of progress. A new technology, for example, may represent a significant breakthrough in terms of efficiency, but if it is not accompanied by a cultural change toward more sustainable behaviours and moral ideals, it may not result in long-term success. As a result, economic anthropology recommends that in order to make meaningful progress, all three factors must be considered.</w:t>
      </w:r>
    </w:p>
    <w:p w14:paraId="2C946D5A" w14:textId="77777777" w:rsidR="006B2FCD" w:rsidRDefault="006B2FCD" w:rsidP="000C7B02">
      <w:pPr>
        <w:spacing w:before="0" w:after="160" w:line="259" w:lineRule="auto"/>
        <w:jc w:val="both"/>
        <w:rPr>
          <w:rFonts w:ascii="Times New Roman" w:hAnsi="Times New Roman" w:cs="Times New Roman"/>
          <w:color w:val="auto"/>
          <w:sz w:val="24"/>
          <w:szCs w:val="24"/>
        </w:rPr>
      </w:pPr>
    </w:p>
    <w:p w14:paraId="68B4B2E4" w14:textId="6FF636D6" w:rsidR="00205F28" w:rsidRPr="00F83331" w:rsidRDefault="00B63D5C" w:rsidP="000C7B02">
      <w:pPr>
        <w:spacing w:before="0" w:after="160" w:line="259" w:lineRule="auto"/>
        <w:jc w:val="both"/>
        <w:rPr>
          <w:rFonts w:ascii="Times New Roman" w:hAnsi="Times New Roman" w:cs="Times New Roman"/>
          <w:color w:val="auto"/>
          <w:sz w:val="24"/>
          <w:szCs w:val="24"/>
        </w:rPr>
      </w:pPr>
      <w:r w:rsidRPr="00B63D5C">
        <w:rPr>
          <w:rFonts w:ascii="Times New Roman" w:hAnsi="Times New Roman" w:cs="Times New Roman"/>
          <w:color w:val="auto"/>
          <w:sz w:val="24"/>
          <w:szCs w:val="24"/>
        </w:rPr>
        <w:t>In conclusion, speaking of human progress through the ages is meaningful from the perspective of economic anthropology, but it is important to understand that progress is a complex, contested, and multifaceted concept that can be denoted and shaped by a variety of factors.</w:t>
      </w:r>
      <w:r>
        <w:rPr>
          <w:rFonts w:ascii="Times New Roman" w:hAnsi="Times New Roman" w:cs="Times New Roman"/>
          <w:color w:val="auto"/>
          <w:sz w:val="24"/>
          <w:szCs w:val="24"/>
        </w:rPr>
        <w:t xml:space="preserve"> </w:t>
      </w:r>
      <w:r w:rsidR="006F47AE" w:rsidRPr="006F47AE">
        <w:rPr>
          <w:rFonts w:ascii="Times New Roman" w:hAnsi="Times New Roman" w:cs="Times New Roman"/>
          <w:color w:val="auto"/>
          <w:sz w:val="24"/>
          <w:szCs w:val="24"/>
        </w:rPr>
        <w:t xml:space="preserve">Economic anthropologists have demonstrated that various civilizations have different notions about what defines progress and what is considered as desirable, therefore what counts as progress in one place may not qualify as progress in another. As a result, the term must be understood in relation to the specific </w:t>
      </w:r>
      <w:r w:rsidR="006A7176">
        <w:rPr>
          <w:rFonts w:ascii="Times New Roman" w:hAnsi="Times New Roman" w:cs="Times New Roman"/>
          <w:color w:val="auto"/>
          <w:sz w:val="24"/>
          <w:szCs w:val="24"/>
        </w:rPr>
        <w:t>society</w:t>
      </w:r>
      <w:r w:rsidR="006F47AE" w:rsidRPr="006F47AE">
        <w:rPr>
          <w:rFonts w:ascii="Times New Roman" w:hAnsi="Times New Roman" w:cs="Times New Roman"/>
          <w:color w:val="auto"/>
          <w:sz w:val="24"/>
          <w:szCs w:val="24"/>
        </w:rPr>
        <w:t xml:space="preserve"> in issue, as well as </w:t>
      </w:r>
      <w:r w:rsidR="006A7176">
        <w:rPr>
          <w:rFonts w:ascii="Times New Roman" w:hAnsi="Times New Roman" w:cs="Times New Roman"/>
          <w:color w:val="auto"/>
          <w:sz w:val="24"/>
          <w:szCs w:val="24"/>
        </w:rPr>
        <w:t xml:space="preserve">a </w:t>
      </w:r>
      <w:r w:rsidR="006F47AE" w:rsidRPr="006F47AE">
        <w:rPr>
          <w:rFonts w:ascii="Times New Roman" w:hAnsi="Times New Roman" w:cs="Times New Roman"/>
          <w:color w:val="auto"/>
          <w:sz w:val="24"/>
          <w:szCs w:val="24"/>
        </w:rPr>
        <w:t>continually growing process</w:t>
      </w:r>
      <w:r w:rsidR="00FD4346">
        <w:rPr>
          <w:rFonts w:ascii="Times New Roman" w:hAnsi="Times New Roman" w:cs="Times New Roman"/>
          <w:color w:val="auto"/>
          <w:sz w:val="24"/>
          <w:szCs w:val="24"/>
        </w:rPr>
        <w:t>. I</w:t>
      </w:r>
      <w:r w:rsidR="00FD4346" w:rsidRPr="00FD4346">
        <w:rPr>
          <w:rFonts w:ascii="Times New Roman" w:hAnsi="Times New Roman" w:cs="Times New Roman"/>
          <w:color w:val="auto"/>
          <w:sz w:val="24"/>
          <w:szCs w:val="24"/>
        </w:rPr>
        <w:t xml:space="preserve">t is useful to make a distinction between technological, </w:t>
      </w:r>
      <w:r w:rsidR="006A7F53" w:rsidRPr="00FD4346">
        <w:rPr>
          <w:rFonts w:ascii="Times New Roman" w:hAnsi="Times New Roman" w:cs="Times New Roman"/>
          <w:color w:val="auto"/>
          <w:sz w:val="24"/>
          <w:szCs w:val="24"/>
        </w:rPr>
        <w:lastRenderedPageBreak/>
        <w:t>cultural,</w:t>
      </w:r>
      <w:r w:rsidR="00FD4346" w:rsidRPr="00FD4346">
        <w:rPr>
          <w:rFonts w:ascii="Times New Roman" w:hAnsi="Times New Roman" w:cs="Times New Roman"/>
          <w:color w:val="auto"/>
          <w:sz w:val="24"/>
          <w:szCs w:val="24"/>
        </w:rPr>
        <w:t xml:space="preserve"> and moral progress, as they are all interconnected and impact</w:t>
      </w:r>
      <w:r w:rsidR="009D3F69">
        <w:rPr>
          <w:rFonts w:ascii="Times New Roman" w:hAnsi="Times New Roman" w:cs="Times New Roman"/>
          <w:color w:val="auto"/>
          <w:sz w:val="24"/>
          <w:szCs w:val="24"/>
        </w:rPr>
        <w:t>s</w:t>
      </w:r>
      <w:r w:rsidR="00FD4346" w:rsidRPr="00FD4346">
        <w:rPr>
          <w:rFonts w:ascii="Times New Roman" w:hAnsi="Times New Roman" w:cs="Times New Roman"/>
          <w:color w:val="auto"/>
          <w:sz w:val="24"/>
          <w:szCs w:val="24"/>
        </w:rPr>
        <w:t xml:space="preserve"> one another in intricate ways. </w:t>
      </w:r>
      <w:r w:rsidR="00FC08E6">
        <w:rPr>
          <w:rFonts w:ascii="Times New Roman" w:hAnsi="Times New Roman" w:cs="Times New Roman"/>
          <w:color w:val="auto"/>
          <w:sz w:val="24"/>
          <w:szCs w:val="24"/>
        </w:rPr>
        <w:t>Hence,</w:t>
      </w:r>
      <w:r w:rsidR="00FD4346" w:rsidRPr="00FD4346">
        <w:rPr>
          <w:rFonts w:ascii="Times New Roman" w:hAnsi="Times New Roman" w:cs="Times New Roman"/>
          <w:color w:val="auto"/>
          <w:sz w:val="24"/>
          <w:szCs w:val="24"/>
        </w:rPr>
        <w:t xml:space="preserve"> they are all significant forms of progress that have contributed to human civilization' general wellbeing.</w:t>
      </w:r>
    </w:p>
    <w:p w14:paraId="37F120D5" w14:textId="77777777" w:rsidR="00BB1E4A" w:rsidRDefault="00BB1E4A" w:rsidP="00577D0C">
      <w:pPr>
        <w:jc w:val="center"/>
        <w:rPr>
          <w:rFonts w:ascii="Times New Roman" w:hAnsi="Times New Roman" w:cs="Times New Roman"/>
          <w:b/>
          <w:bCs/>
          <w:i/>
          <w:iCs/>
          <w:color w:val="auto"/>
          <w:sz w:val="24"/>
          <w:szCs w:val="24"/>
          <w:u w:val="single"/>
        </w:rPr>
      </w:pPr>
    </w:p>
    <w:p w14:paraId="7B480B54" w14:textId="77777777" w:rsidR="009D3F69" w:rsidRDefault="009D3F69" w:rsidP="00577D0C">
      <w:pPr>
        <w:jc w:val="center"/>
        <w:rPr>
          <w:rFonts w:ascii="Times New Roman" w:hAnsi="Times New Roman" w:cs="Times New Roman"/>
          <w:b/>
          <w:bCs/>
          <w:i/>
          <w:iCs/>
          <w:color w:val="auto"/>
          <w:sz w:val="24"/>
          <w:szCs w:val="24"/>
          <w:u w:val="single"/>
        </w:rPr>
      </w:pPr>
    </w:p>
    <w:p w14:paraId="722DB127" w14:textId="77777777" w:rsidR="009D3F69" w:rsidRDefault="009D3F69" w:rsidP="00577D0C">
      <w:pPr>
        <w:jc w:val="center"/>
        <w:rPr>
          <w:rFonts w:ascii="Times New Roman" w:hAnsi="Times New Roman" w:cs="Times New Roman"/>
          <w:b/>
          <w:bCs/>
          <w:i/>
          <w:iCs/>
          <w:color w:val="auto"/>
          <w:sz w:val="24"/>
          <w:szCs w:val="24"/>
          <w:u w:val="single"/>
        </w:rPr>
      </w:pPr>
    </w:p>
    <w:p w14:paraId="2EB2D21F" w14:textId="77777777" w:rsidR="009D3F69" w:rsidRDefault="009D3F69" w:rsidP="00577D0C">
      <w:pPr>
        <w:jc w:val="center"/>
        <w:rPr>
          <w:rFonts w:ascii="Times New Roman" w:hAnsi="Times New Roman" w:cs="Times New Roman"/>
          <w:b/>
          <w:bCs/>
          <w:i/>
          <w:iCs/>
          <w:color w:val="auto"/>
          <w:sz w:val="24"/>
          <w:szCs w:val="24"/>
          <w:u w:val="single"/>
        </w:rPr>
      </w:pPr>
    </w:p>
    <w:p w14:paraId="6782D2EF" w14:textId="77777777" w:rsidR="009D3F69" w:rsidRDefault="009D3F69" w:rsidP="00577D0C">
      <w:pPr>
        <w:jc w:val="center"/>
        <w:rPr>
          <w:rFonts w:ascii="Times New Roman" w:hAnsi="Times New Roman" w:cs="Times New Roman"/>
          <w:b/>
          <w:bCs/>
          <w:i/>
          <w:iCs/>
          <w:color w:val="auto"/>
          <w:sz w:val="24"/>
          <w:szCs w:val="24"/>
          <w:u w:val="single"/>
        </w:rPr>
      </w:pPr>
    </w:p>
    <w:p w14:paraId="3FE4B781" w14:textId="77777777" w:rsidR="009D3F69" w:rsidRDefault="009D3F69" w:rsidP="00577D0C">
      <w:pPr>
        <w:jc w:val="center"/>
        <w:rPr>
          <w:rFonts w:ascii="Times New Roman" w:hAnsi="Times New Roman" w:cs="Times New Roman"/>
          <w:b/>
          <w:bCs/>
          <w:i/>
          <w:iCs/>
          <w:color w:val="auto"/>
          <w:sz w:val="24"/>
          <w:szCs w:val="24"/>
          <w:u w:val="single"/>
        </w:rPr>
      </w:pPr>
    </w:p>
    <w:p w14:paraId="4C04C86F" w14:textId="77777777" w:rsidR="009D3F69" w:rsidRDefault="009D3F69" w:rsidP="00577D0C">
      <w:pPr>
        <w:jc w:val="center"/>
        <w:rPr>
          <w:rFonts w:ascii="Times New Roman" w:hAnsi="Times New Roman" w:cs="Times New Roman"/>
          <w:b/>
          <w:bCs/>
          <w:i/>
          <w:iCs/>
          <w:color w:val="auto"/>
          <w:sz w:val="24"/>
          <w:szCs w:val="24"/>
          <w:u w:val="single"/>
        </w:rPr>
      </w:pPr>
    </w:p>
    <w:p w14:paraId="4297A814" w14:textId="77777777" w:rsidR="009D3F69" w:rsidRDefault="009D3F69" w:rsidP="00577D0C">
      <w:pPr>
        <w:jc w:val="center"/>
        <w:rPr>
          <w:rFonts w:ascii="Times New Roman" w:hAnsi="Times New Roman" w:cs="Times New Roman"/>
          <w:b/>
          <w:bCs/>
          <w:i/>
          <w:iCs/>
          <w:color w:val="auto"/>
          <w:sz w:val="24"/>
          <w:szCs w:val="24"/>
          <w:u w:val="single"/>
        </w:rPr>
      </w:pPr>
    </w:p>
    <w:p w14:paraId="63658BFE" w14:textId="77777777" w:rsidR="009D3F69" w:rsidRDefault="009D3F69" w:rsidP="00577D0C">
      <w:pPr>
        <w:jc w:val="center"/>
        <w:rPr>
          <w:rFonts w:ascii="Times New Roman" w:hAnsi="Times New Roman" w:cs="Times New Roman"/>
          <w:b/>
          <w:bCs/>
          <w:i/>
          <w:iCs/>
          <w:color w:val="auto"/>
          <w:sz w:val="24"/>
          <w:szCs w:val="24"/>
          <w:u w:val="single"/>
        </w:rPr>
      </w:pPr>
    </w:p>
    <w:p w14:paraId="4825CFD6" w14:textId="77777777" w:rsidR="009D3F69" w:rsidRDefault="009D3F69" w:rsidP="00577D0C">
      <w:pPr>
        <w:jc w:val="center"/>
        <w:rPr>
          <w:rFonts w:ascii="Times New Roman" w:hAnsi="Times New Roman" w:cs="Times New Roman"/>
          <w:b/>
          <w:bCs/>
          <w:i/>
          <w:iCs/>
          <w:color w:val="auto"/>
          <w:sz w:val="24"/>
          <w:szCs w:val="24"/>
          <w:u w:val="single"/>
        </w:rPr>
      </w:pPr>
    </w:p>
    <w:p w14:paraId="6CBE60BF" w14:textId="77777777" w:rsidR="009D3F69" w:rsidRDefault="009D3F69" w:rsidP="00577D0C">
      <w:pPr>
        <w:jc w:val="center"/>
        <w:rPr>
          <w:rFonts w:ascii="Times New Roman" w:hAnsi="Times New Roman" w:cs="Times New Roman"/>
          <w:b/>
          <w:bCs/>
          <w:i/>
          <w:iCs/>
          <w:color w:val="auto"/>
          <w:sz w:val="24"/>
          <w:szCs w:val="24"/>
          <w:u w:val="single"/>
        </w:rPr>
      </w:pPr>
    </w:p>
    <w:p w14:paraId="349A5C96" w14:textId="77777777" w:rsidR="009D3F69" w:rsidRDefault="009D3F69" w:rsidP="00577D0C">
      <w:pPr>
        <w:jc w:val="center"/>
        <w:rPr>
          <w:rFonts w:ascii="Times New Roman" w:hAnsi="Times New Roman" w:cs="Times New Roman"/>
          <w:b/>
          <w:bCs/>
          <w:i/>
          <w:iCs/>
          <w:color w:val="auto"/>
          <w:sz w:val="24"/>
          <w:szCs w:val="24"/>
          <w:u w:val="single"/>
        </w:rPr>
      </w:pPr>
    </w:p>
    <w:p w14:paraId="1C5A307E" w14:textId="77777777" w:rsidR="009D3F69" w:rsidRDefault="009D3F69" w:rsidP="00577D0C">
      <w:pPr>
        <w:jc w:val="center"/>
        <w:rPr>
          <w:rFonts w:ascii="Times New Roman" w:hAnsi="Times New Roman" w:cs="Times New Roman"/>
          <w:b/>
          <w:bCs/>
          <w:i/>
          <w:iCs/>
          <w:color w:val="auto"/>
          <w:sz w:val="24"/>
          <w:szCs w:val="24"/>
          <w:u w:val="single"/>
        </w:rPr>
      </w:pPr>
    </w:p>
    <w:p w14:paraId="114DC99E" w14:textId="77777777" w:rsidR="009D3F69" w:rsidRDefault="009D3F69" w:rsidP="00577D0C">
      <w:pPr>
        <w:jc w:val="center"/>
        <w:rPr>
          <w:rFonts w:ascii="Times New Roman" w:hAnsi="Times New Roman" w:cs="Times New Roman"/>
          <w:b/>
          <w:bCs/>
          <w:i/>
          <w:iCs/>
          <w:color w:val="auto"/>
          <w:sz w:val="24"/>
          <w:szCs w:val="24"/>
          <w:u w:val="single"/>
        </w:rPr>
      </w:pPr>
    </w:p>
    <w:p w14:paraId="27DE7486" w14:textId="77777777" w:rsidR="009D3F69" w:rsidRDefault="009D3F69" w:rsidP="0088291E">
      <w:pPr>
        <w:rPr>
          <w:rFonts w:ascii="Times New Roman" w:hAnsi="Times New Roman" w:cs="Times New Roman"/>
          <w:b/>
          <w:bCs/>
          <w:i/>
          <w:iCs/>
          <w:color w:val="auto"/>
          <w:sz w:val="24"/>
          <w:szCs w:val="24"/>
          <w:u w:val="single"/>
        </w:rPr>
      </w:pPr>
    </w:p>
    <w:p w14:paraId="0583E607" w14:textId="77777777" w:rsidR="0088291E" w:rsidRDefault="0088291E" w:rsidP="0088291E">
      <w:pPr>
        <w:rPr>
          <w:rFonts w:ascii="Times New Roman" w:hAnsi="Times New Roman" w:cs="Times New Roman"/>
          <w:b/>
          <w:bCs/>
          <w:i/>
          <w:iCs/>
          <w:color w:val="auto"/>
          <w:sz w:val="24"/>
          <w:szCs w:val="24"/>
          <w:u w:val="single"/>
        </w:rPr>
      </w:pPr>
    </w:p>
    <w:p w14:paraId="48732BD1" w14:textId="77777777" w:rsidR="004F5ECC" w:rsidRDefault="004F5ECC" w:rsidP="0088291E">
      <w:pPr>
        <w:rPr>
          <w:rFonts w:ascii="Times New Roman" w:hAnsi="Times New Roman" w:cs="Times New Roman"/>
          <w:b/>
          <w:bCs/>
          <w:i/>
          <w:iCs/>
          <w:color w:val="auto"/>
          <w:sz w:val="24"/>
          <w:szCs w:val="24"/>
          <w:u w:val="single"/>
        </w:rPr>
      </w:pPr>
    </w:p>
    <w:p w14:paraId="080B4423" w14:textId="77777777" w:rsidR="004F5ECC" w:rsidRDefault="004F5ECC" w:rsidP="0088291E">
      <w:pPr>
        <w:rPr>
          <w:rFonts w:ascii="Times New Roman" w:hAnsi="Times New Roman" w:cs="Times New Roman"/>
          <w:b/>
          <w:bCs/>
          <w:i/>
          <w:iCs/>
          <w:color w:val="auto"/>
          <w:sz w:val="24"/>
          <w:szCs w:val="24"/>
          <w:u w:val="single"/>
        </w:rPr>
      </w:pPr>
    </w:p>
    <w:p w14:paraId="7716088A" w14:textId="77777777" w:rsidR="004F5ECC" w:rsidRDefault="004F5ECC" w:rsidP="0088291E">
      <w:pPr>
        <w:rPr>
          <w:rFonts w:ascii="Times New Roman" w:hAnsi="Times New Roman" w:cs="Times New Roman"/>
          <w:b/>
          <w:bCs/>
          <w:i/>
          <w:iCs/>
          <w:color w:val="auto"/>
          <w:sz w:val="24"/>
          <w:szCs w:val="24"/>
          <w:u w:val="single"/>
        </w:rPr>
      </w:pPr>
    </w:p>
    <w:p w14:paraId="335567DE" w14:textId="77777777" w:rsidR="004F5ECC" w:rsidRDefault="004F5ECC" w:rsidP="0088291E">
      <w:pPr>
        <w:rPr>
          <w:rFonts w:ascii="Times New Roman" w:hAnsi="Times New Roman" w:cs="Times New Roman"/>
          <w:b/>
          <w:bCs/>
          <w:i/>
          <w:iCs/>
          <w:color w:val="auto"/>
          <w:sz w:val="24"/>
          <w:szCs w:val="24"/>
          <w:u w:val="single"/>
        </w:rPr>
      </w:pPr>
    </w:p>
    <w:p w14:paraId="1F8773CE" w14:textId="77777777" w:rsidR="00FC08E6" w:rsidRDefault="00FC08E6" w:rsidP="0088291E">
      <w:pPr>
        <w:rPr>
          <w:rFonts w:ascii="Times New Roman" w:hAnsi="Times New Roman" w:cs="Times New Roman"/>
          <w:b/>
          <w:bCs/>
          <w:i/>
          <w:iCs/>
          <w:color w:val="auto"/>
          <w:sz w:val="24"/>
          <w:szCs w:val="24"/>
          <w:u w:val="single"/>
        </w:rPr>
      </w:pPr>
    </w:p>
    <w:p w14:paraId="0708B69D" w14:textId="77777777" w:rsidR="004F5ECC" w:rsidRDefault="004F5ECC" w:rsidP="0088291E">
      <w:pPr>
        <w:rPr>
          <w:rFonts w:ascii="Times New Roman" w:hAnsi="Times New Roman" w:cs="Times New Roman"/>
          <w:b/>
          <w:bCs/>
          <w:i/>
          <w:iCs/>
          <w:color w:val="auto"/>
          <w:sz w:val="24"/>
          <w:szCs w:val="24"/>
          <w:u w:val="single"/>
        </w:rPr>
      </w:pPr>
    </w:p>
    <w:p w14:paraId="5E566A16" w14:textId="77777777" w:rsidR="00CF6091" w:rsidRDefault="00CF6091" w:rsidP="0088291E">
      <w:pPr>
        <w:rPr>
          <w:rFonts w:ascii="Times New Roman" w:hAnsi="Times New Roman" w:cs="Times New Roman"/>
          <w:b/>
          <w:bCs/>
          <w:i/>
          <w:iCs/>
          <w:color w:val="auto"/>
          <w:sz w:val="24"/>
          <w:szCs w:val="24"/>
          <w:u w:val="single"/>
        </w:rPr>
      </w:pPr>
    </w:p>
    <w:p w14:paraId="228ED09B" w14:textId="2164ED52" w:rsidR="00FD5A96" w:rsidRPr="00785406" w:rsidRDefault="00536E76" w:rsidP="00577D0C">
      <w:pPr>
        <w:jc w:val="center"/>
        <w:rPr>
          <w:rFonts w:ascii="Times New Roman" w:hAnsi="Times New Roman" w:cs="Times New Roman"/>
          <w:b/>
          <w:bCs/>
          <w:i/>
          <w:iCs/>
          <w:color w:val="auto"/>
          <w:sz w:val="24"/>
          <w:szCs w:val="24"/>
          <w:u w:val="single"/>
        </w:rPr>
      </w:pPr>
      <w:r w:rsidRPr="00785406">
        <w:rPr>
          <w:rFonts w:ascii="Times New Roman" w:hAnsi="Times New Roman" w:cs="Times New Roman"/>
          <w:b/>
          <w:bCs/>
          <w:i/>
          <w:iCs/>
          <w:color w:val="auto"/>
          <w:sz w:val="24"/>
          <w:szCs w:val="24"/>
          <w:u w:val="single"/>
        </w:rPr>
        <w:lastRenderedPageBreak/>
        <w:t xml:space="preserve">References </w:t>
      </w:r>
    </w:p>
    <w:p w14:paraId="16004808" w14:textId="77777777" w:rsidR="00FD5A96" w:rsidRPr="0088291E" w:rsidRDefault="00FD5A96" w:rsidP="0088291E">
      <w:pPr>
        <w:spacing w:after="0" w:line="240" w:lineRule="auto"/>
        <w:rPr>
          <w:rFonts w:ascii="Times New Roman" w:hAnsi="Times New Roman" w:cs="Times New Roman"/>
          <w:color w:val="auto"/>
          <w:sz w:val="24"/>
          <w:szCs w:val="24"/>
        </w:rPr>
      </w:pPr>
    </w:p>
    <w:p w14:paraId="69477A1E" w14:textId="6A4D8CD7" w:rsidR="00D92C13" w:rsidRPr="0088291E" w:rsidRDefault="004675A7"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Graeber, D. (2001). Toward an Anthropological Theory of Value: The False Coin of Our Own Dreams. New York: Palgrave.</w:t>
      </w:r>
    </w:p>
    <w:p w14:paraId="7624BEBE" w14:textId="77777777" w:rsidR="00D92C13" w:rsidRPr="0088291E" w:rsidRDefault="00D92C13"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Wolf, E. (1982). Europe and the People Without History. University of California Press.</w:t>
      </w:r>
    </w:p>
    <w:p w14:paraId="53C6C510" w14:textId="77777777" w:rsidR="00C267C3" w:rsidRPr="0088291E" w:rsidRDefault="00C267C3"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Polanyi, K. (1957). The economy as instituted process. In K. Polanyi, C. M. Arensberg, &amp; H. W. Pearson (Eds.), Trade and Market in the Early Empires (pp. 243-270). Chicago: Henry Regnery.</w:t>
      </w:r>
    </w:p>
    <w:p w14:paraId="6769A042" w14:textId="63EC7A29" w:rsidR="000442E0" w:rsidRPr="0088291E" w:rsidRDefault="000442E0"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Mauss, M. (1990). The Gift: The Form and Reason for Exchange in Archaic Societies. New York: Norton</w:t>
      </w:r>
    </w:p>
    <w:p w14:paraId="0433AD96" w14:textId="77777777" w:rsidR="00171F32" w:rsidRPr="0088291E" w:rsidRDefault="00171F32"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Sahlins, Marshall. 1972. Stone Age Economics. Chicago: Aldine-Atherton.</w:t>
      </w:r>
    </w:p>
    <w:p w14:paraId="4D9717C0" w14:textId="05E118AB" w:rsidR="00171F32" w:rsidRPr="0088291E" w:rsidRDefault="00171F32"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 xml:space="preserve">Polanyi, Karl. </w:t>
      </w:r>
      <w:r w:rsidR="003A2BD1" w:rsidRPr="0088291E">
        <w:rPr>
          <w:rFonts w:ascii="Times New Roman" w:hAnsi="Times New Roman" w:cs="Times New Roman"/>
          <w:color w:val="auto"/>
          <w:sz w:val="24"/>
          <w:szCs w:val="24"/>
        </w:rPr>
        <w:t>1957</w:t>
      </w:r>
      <w:r w:rsidRPr="0088291E">
        <w:rPr>
          <w:rFonts w:ascii="Times New Roman" w:hAnsi="Times New Roman" w:cs="Times New Roman"/>
          <w:color w:val="auto"/>
          <w:sz w:val="24"/>
          <w:szCs w:val="24"/>
        </w:rPr>
        <w:t>. The Great Transformation. Boston</w:t>
      </w:r>
      <w:r w:rsidR="002B6E13" w:rsidRPr="0088291E">
        <w:rPr>
          <w:rFonts w:ascii="Times New Roman" w:hAnsi="Times New Roman" w:cs="Times New Roman"/>
          <w:color w:val="auto"/>
          <w:sz w:val="24"/>
          <w:szCs w:val="24"/>
        </w:rPr>
        <w:t>: Beacon Press</w:t>
      </w:r>
    </w:p>
    <w:p w14:paraId="7BC6E147" w14:textId="47449AB9" w:rsidR="00162504" w:rsidRPr="0088291E" w:rsidRDefault="00837E49"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Diamond, J. (1997). Guns, Germs, and Steel: The Fates of Human Societies. New York, NY: W.W. Norton &amp; Company.</w:t>
      </w:r>
    </w:p>
    <w:p w14:paraId="2C726131" w14:textId="6018F612" w:rsidR="00765738" w:rsidRPr="0088291E" w:rsidRDefault="00566359" w:rsidP="0088291E">
      <w:pPr>
        <w:rPr>
          <w:rFonts w:ascii="Times New Roman" w:hAnsi="Times New Roman" w:cs="Times New Roman"/>
          <w:color w:val="auto"/>
          <w:sz w:val="24"/>
          <w:szCs w:val="24"/>
          <w:shd w:val="clear" w:color="auto" w:fill="FFFFFF"/>
        </w:rPr>
      </w:pPr>
      <w:r w:rsidRPr="0088291E">
        <w:rPr>
          <w:rFonts w:ascii="Times New Roman" w:hAnsi="Times New Roman" w:cs="Times New Roman"/>
          <w:color w:val="auto"/>
          <w:sz w:val="24"/>
          <w:szCs w:val="24"/>
          <w:shd w:val="clear" w:color="auto" w:fill="FFFFFF"/>
        </w:rPr>
        <w:t>Boserup, E. (1965) The Con-ditions of Agricultural Growth: The Economics of Agrarian Change Under Population Pressure. Earthscan Publication Ltd., London.</w:t>
      </w:r>
    </w:p>
    <w:p w14:paraId="5BA79901" w14:textId="78A9181A" w:rsidR="009A121C" w:rsidRPr="0088291E" w:rsidRDefault="009A121C"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shd w:val="clear" w:color="auto" w:fill="FFFFFF"/>
        </w:rPr>
        <w:t>Geertz, C. (1973). The Interpretation of Culture. New York: Basic Books.</w:t>
      </w:r>
    </w:p>
    <w:p w14:paraId="7212F22C" w14:textId="00987B36" w:rsidR="002413C1" w:rsidRPr="0088291E" w:rsidRDefault="00923B14"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Graeber, D. (2011). Debt: The First 5,000 Years. Brooklyn, NY: Melville House.</w:t>
      </w:r>
    </w:p>
    <w:p w14:paraId="1B89A4BF" w14:textId="77777777" w:rsidR="00201776" w:rsidRPr="0088291E" w:rsidRDefault="00201776"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br/>
        <w:t>Hart, K. (2001). Economic Anthropology: History, Ethnography, Critique. Cambridge: Cambridge University Press.</w:t>
      </w:r>
    </w:p>
    <w:p w14:paraId="43C7798F" w14:textId="4F608952" w:rsidR="004675A7" w:rsidRPr="0088291E" w:rsidRDefault="00AB140D"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Castells, M. (1996). The Rise of the Network Society. Oxford, UK: Blackwell.</w:t>
      </w:r>
    </w:p>
    <w:p w14:paraId="7EB3CB49" w14:textId="77777777" w:rsidR="00A81453" w:rsidRPr="0088291E" w:rsidRDefault="00A81453" w:rsidP="0088291E">
      <w:pPr>
        <w:spacing w:after="0" w:line="240" w:lineRule="auto"/>
        <w:rPr>
          <w:rFonts w:ascii="Times New Roman" w:hAnsi="Times New Roman" w:cs="Times New Roman"/>
          <w:color w:val="auto"/>
          <w:sz w:val="24"/>
          <w:szCs w:val="24"/>
        </w:rPr>
      </w:pPr>
    </w:p>
    <w:p w14:paraId="5BE16C02" w14:textId="77777777" w:rsidR="002413C1" w:rsidRPr="0088291E" w:rsidRDefault="002413C1"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Inglehart, R., &amp; Welzel, C. (2005). Modernization, Cultural Change, and Democracy: The Human Development Sequence. Cambridge, UK: Cambridge University Press.</w:t>
      </w:r>
    </w:p>
    <w:p w14:paraId="258725A5" w14:textId="77777777" w:rsidR="0022483D" w:rsidRPr="0088291E" w:rsidRDefault="0022483D"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Acemoglu, D., &amp; Restrepo, P. (2018). Robots and Jobs: Evidence from US Labor Markets. NBER Working Paper.</w:t>
      </w:r>
    </w:p>
    <w:p w14:paraId="5E72FEFD" w14:textId="77777777" w:rsidR="0022483D" w:rsidRPr="0088291E" w:rsidRDefault="0022483D"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Turkle, S. (2011). Alone Together: Why We Expect More from Technology and Less from Each Other. New York, NY: Basic Books.</w:t>
      </w:r>
    </w:p>
    <w:p w14:paraId="418A1562" w14:textId="77777777" w:rsidR="00C664AD" w:rsidRPr="0088291E" w:rsidRDefault="00C664AD"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Frank, A. G. (1998). ReOrient: Global Economy in the Asian Age. Berkeley, CA: University of California Press.</w:t>
      </w:r>
    </w:p>
    <w:p w14:paraId="624EBC0C" w14:textId="77777777" w:rsidR="00BF0A71" w:rsidRPr="0088291E" w:rsidRDefault="00BF0A71"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t>Hart, K. (1973). Economic anthropology and the development of capitalism. Journal of the Anthropological Society of Oxford, 4(1), 1-11.</w:t>
      </w:r>
    </w:p>
    <w:p w14:paraId="29216CE2" w14:textId="77777777" w:rsidR="001E1D0E" w:rsidRPr="0088291E" w:rsidRDefault="001E1D0E" w:rsidP="0088291E">
      <w:pPr>
        <w:spacing w:after="0" w:line="240" w:lineRule="auto"/>
        <w:rPr>
          <w:rFonts w:ascii="Times New Roman" w:hAnsi="Times New Roman" w:cs="Times New Roman"/>
          <w:color w:val="auto"/>
          <w:sz w:val="24"/>
          <w:szCs w:val="24"/>
        </w:rPr>
      </w:pPr>
      <w:r w:rsidRPr="0088291E">
        <w:rPr>
          <w:rFonts w:ascii="Times New Roman" w:hAnsi="Times New Roman" w:cs="Times New Roman"/>
          <w:color w:val="auto"/>
          <w:sz w:val="24"/>
          <w:szCs w:val="24"/>
        </w:rPr>
        <w:lastRenderedPageBreak/>
        <w:t>Sahlins, M. (1972). The original affluent society. In Stone age economics (pp. 1-39). Chicago: Aldine-Atherton.</w:t>
      </w:r>
    </w:p>
    <w:p w14:paraId="5C36FDF7" w14:textId="77777777" w:rsidR="005421A9" w:rsidRPr="0088291E" w:rsidRDefault="005421A9" w:rsidP="0088291E">
      <w:pPr>
        <w:pStyle w:val="p1"/>
        <w:rPr>
          <w:rStyle w:val="s1"/>
          <w:rFonts w:ascii="Times New Roman" w:hAnsi="Times New Roman"/>
          <w:sz w:val="24"/>
          <w:szCs w:val="24"/>
        </w:rPr>
      </w:pPr>
    </w:p>
    <w:p w14:paraId="27E84A22" w14:textId="621DE7A5" w:rsidR="00BE0FF8" w:rsidRPr="0088291E" w:rsidRDefault="00EB1A0B" w:rsidP="0088291E">
      <w:pPr>
        <w:pStyle w:val="p1"/>
        <w:rPr>
          <w:rFonts w:ascii="Times New Roman" w:hAnsi="Times New Roman"/>
          <w:sz w:val="24"/>
          <w:szCs w:val="24"/>
        </w:rPr>
      </w:pPr>
      <w:r w:rsidRPr="0088291E">
        <w:rPr>
          <w:rStyle w:val="s1"/>
          <w:rFonts w:ascii="Times New Roman" w:hAnsi="Times New Roman"/>
          <w:sz w:val="24"/>
          <w:szCs w:val="24"/>
        </w:rPr>
        <w:t>C Isenhour."Unearthing human progress? Ecomodernism and contrasting definitions of technological progress in the Anthropocene."https://anthrosource.onlinelibrary.wiley.com/doi/abs/10.1002/sea2.12063</w:t>
      </w:r>
      <w:r w:rsidR="0088291E" w:rsidRPr="0088291E">
        <w:rPr>
          <w:rStyle w:val="s1"/>
          <w:rFonts w:ascii="Times New Roman" w:hAnsi="Times New Roman"/>
          <w:sz w:val="24"/>
          <w:szCs w:val="24"/>
        </w:rPr>
        <w:t xml:space="preserve"> p.167.</w:t>
      </w:r>
    </w:p>
    <w:p w14:paraId="34A30924" w14:textId="61814CA9" w:rsidR="00F000B5" w:rsidRPr="0088291E" w:rsidRDefault="00F000B5" w:rsidP="0088291E">
      <w:pPr>
        <w:rPr>
          <w:rFonts w:ascii="Times New Roman" w:hAnsi="Times New Roman" w:cs="Times New Roman"/>
          <w:color w:val="auto"/>
          <w:sz w:val="24"/>
          <w:szCs w:val="24"/>
        </w:rPr>
      </w:pPr>
      <w:r w:rsidRPr="0088291E">
        <w:rPr>
          <w:rFonts w:ascii="Times New Roman" w:hAnsi="Times New Roman" w:cs="Times New Roman"/>
          <w:color w:val="auto"/>
          <w:sz w:val="24"/>
          <w:szCs w:val="24"/>
        </w:rPr>
        <w:t>G Meynen."Moral progress: Anintroduction."https://link.springer.com/article/10.1007/s10677-017-97825"Moralprogress."https://www.journals.uchicago.edu/doi/pdf/10.1086/292049</w:t>
      </w:r>
    </w:p>
    <w:p w14:paraId="7F2E2E3A" w14:textId="6B6DE964" w:rsidR="002E4B68" w:rsidRPr="0088291E" w:rsidRDefault="00726869" w:rsidP="0088291E">
      <w:pPr>
        <w:shd w:val="clear" w:color="auto" w:fill="FFFFFF"/>
        <w:spacing w:after="0" w:line="240" w:lineRule="auto"/>
        <w:textAlignment w:val="baseline"/>
        <w:rPr>
          <w:rFonts w:ascii="Times New Roman" w:eastAsia="Times New Roman" w:hAnsi="Times New Roman" w:cs="Times New Roman"/>
          <w:color w:val="auto"/>
          <w:sz w:val="24"/>
          <w:szCs w:val="24"/>
          <w:lang w:eastAsia="en-GB"/>
        </w:rPr>
      </w:pPr>
      <w:r w:rsidRPr="0088291E">
        <w:rPr>
          <w:rFonts w:ascii="Times New Roman" w:eastAsia="Times New Roman" w:hAnsi="Times New Roman" w:cs="Times New Roman"/>
          <w:color w:val="auto"/>
          <w:sz w:val="24"/>
          <w:szCs w:val="24"/>
          <w:bdr w:val="none" w:sz="0" w:space="0" w:color="auto" w:frame="1"/>
          <w:lang w:eastAsia="en-GB"/>
        </w:rPr>
        <w:t>A</w:t>
      </w:r>
      <w:r w:rsidR="002E4B68" w:rsidRPr="0088291E">
        <w:rPr>
          <w:rFonts w:ascii="Times New Roman" w:eastAsia="Times New Roman" w:hAnsi="Times New Roman" w:cs="Times New Roman"/>
          <w:color w:val="auto"/>
          <w:sz w:val="24"/>
          <w:szCs w:val="24"/>
          <w:bdr w:val="none" w:sz="0" w:space="0" w:color="auto" w:frame="1"/>
          <w:lang w:eastAsia="en-GB"/>
        </w:rPr>
        <w:t>ristotle. (n.d.). Nicomachean Ethics. (</w:t>
      </w:r>
      <w:r w:rsidR="00851FE6" w:rsidRPr="0088291E">
        <w:rPr>
          <w:rFonts w:ascii="Times New Roman" w:eastAsia="Times New Roman" w:hAnsi="Times New Roman" w:cs="Times New Roman"/>
          <w:color w:val="auto"/>
          <w:sz w:val="24"/>
          <w:szCs w:val="24"/>
          <w:bdr w:val="none" w:sz="0" w:space="0" w:color="auto" w:frame="1"/>
          <w:lang w:eastAsia="en-GB"/>
        </w:rPr>
        <w:t>Ebook</w:t>
      </w:r>
      <w:r w:rsidR="002E4B68" w:rsidRPr="0088291E">
        <w:rPr>
          <w:rFonts w:ascii="Times New Roman" w:eastAsia="Times New Roman" w:hAnsi="Times New Roman" w:cs="Times New Roman"/>
          <w:color w:val="auto"/>
          <w:sz w:val="24"/>
          <w:szCs w:val="24"/>
          <w:bdr w:val="none" w:sz="0" w:space="0" w:color="auto" w:frame="1"/>
          <w:lang w:eastAsia="en-GB"/>
        </w:rPr>
        <w:t>] Retrieved from:</w:t>
      </w:r>
    </w:p>
    <w:p w14:paraId="29B05212" w14:textId="77777777" w:rsidR="002E4B68" w:rsidRPr="0088291E" w:rsidRDefault="004F5D43" w:rsidP="0088291E">
      <w:pPr>
        <w:shd w:val="clear" w:color="auto" w:fill="FFFFFF"/>
        <w:spacing w:after="0" w:line="240" w:lineRule="auto"/>
        <w:textAlignment w:val="baseline"/>
        <w:rPr>
          <w:rFonts w:ascii="Times New Roman" w:eastAsia="Times New Roman" w:hAnsi="Times New Roman" w:cs="Times New Roman"/>
          <w:color w:val="auto"/>
          <w:sz w:val="24"/>
          <w:szCs w:val="24"/>
          <w:lang w:eastAsia="en-GB"/>
        </w:rPr>
      </w:pPr>
      <w:hyperlink r:id="rId8" w:tgtFrame="_blank" w:history="1">
        <w:r w:rsidR="002E4B68" w:rsidRPr="0088291E">
          <w:rPr>
            <w:rFonts w:ascii="Times New Roman" w:eastAsia="Times New Roman" w:hAnsi="Times New Roman" w:cs="Times New Roman"/>
            <w:color w:val="auto"/>
            <w:sz w:val="24"/>
            <w:szCs w:val="24"/>
            <w:u w:val="single"/>
            <w:bdr w:val="none" w:sz="0" w:space="0" w:color="auto" w:frame="1"/>
            <w:lang w:eastAsia="en-GB"/>
          </w:rPr>
          <w:t>https://www.gutenberg.org/files/1677/1677-h/1677-h.htm</w:t>
        </w:r>
      </w:hyperlink>
    </w:p>
    <w:p w14:paraId="6C493EB3" w14:textId="356062E6" w:rsidR="002E4B68" w:rsidRPr="0088291E" w:rsidRDefault="002E4B68" w:rsidP="0088291E">
      <w:pPr>
        <w:shd w:val="clear" w:color="auto" w:fill="FFFFFF"/>
        <w:spacing w:after="0" w:line="240" w:lineRule="auto"/>
        <w:textAlignment w:val="baseline"/>
        <w:rPr>
          <w:rFonts w:ascii="Times New Roman" w:eastAsia="Times New Roman" w:hAnsi="Times New Roman" w:cs="Times New Roman"/>
          <w:color w:val="auto"/>
          <w:sz w:val="24"/>
          <w:szCs w:val="24"/>
          <w:bdr w:val="none" w:sz="0" w:space="0" w:color="auto" w:frame="1"/>
          <w:lang w:eastAsia="en-GB"/>
        </w:rPr>
      </w:pPr>
      <w:r w:rsidRPr="0088291E">
        <w:rPr>
          <w:rFonts w:ascii="Times New Roman" w:eastAsia="Times New Roman" w:hAnsi="Times New Roman" w:cs="Times New Roman"/>
          <w:color w:val="auto"/>
          <w:sz w:val="24"/>
          <w:szCs w:val="24"/>
          <w:bdr w:val="none" w:sz="0" w:space="0" w:color="auto" w:frame="1"/>
          <w:lang w:eastAsia="en-GB"/>
        </w:rPr>
        <w:t xml:space="preserve">Kant, I. (1784). An Answer to the Question: What is Enlightenment? [essay]. Retrieved from: </w:t>
      </w:r>
      <w:r w:rsidR="00851FE6" w:rsidRPr="0088291E">
        <w:rPr>
          <w:rFonts w:ascii="Times New Roman" w:eastAsia="Times New Roman" w:hAnsi="Times New Roman" w:cs="Times New Roman"/>
          <w:color w:val="auto"/>
          <w:sz w:val="24"/>
          <w:szCs w:val="24"/>
          <w:bdr w:val="none" w:sz="0" w:space="0" w:color="auto" w:frame="1"/>
          <w:lang w:eastAsia="en-GB"/>
        </w:rPr>
        <w:t>https:/www.columbia.edu/acis/ets/CCREAD/etscc/kant.html.</w:t>
      </w:r>
    </w:p>
    <w:p w14:paraId="3AEAA528" w14:textId="77777777" w:rsidR="005421A9" w:rsidRPr="002E4B68" w:rsidRDefault="005421A9" w:rsidP="0088291E">
      <w:pPr>
        <w:shd w:val="clear" w:color="auto" w:fill="FFFFFF"/>
        <w:spacing w:before="0" w:after="0" w:line="240" w:lineRule="auto"/>
        <w:textAlignment w:val="baseline"/>
        <w:rPr>
          <w:rFonts w:ascii="Times New Roman" w:eastAsia="Times New Roman" w:hAnsi="Times New Roman" w:cs="Times New Roman"/>
          <w:color w:val="auto"/>
          <w:sz w:val="24"/>
          <w:szCs w:val="24"/>
          <w:lang w:eastAsia="en-GB"/>
        </w:rPr>
      </w:pPr>
    </w:p>
    <w:p w14:paraId="50F741C7" w14:textId="77777777" w:rsidR="002E4B68" w:rsidRPr="0088291E" w:rsidRDefault="002E4B68" w:rsidP="0088291E">
      <w:pPr>
        <w:shd w:val="clear" w:color="auto" w:fill="FFFFFF"/>
        <w:spacing w:after="0" w:line="240" w:lineRule="auto"/>
        <w:textAlignment w:val="baseline"/>
        <w:rPr>
          <w:rFonts w:ascii="Times New Roman" w:eastAsia="Times New Roman" w:hAnsi="Times New Roman" w:cs="Times New Roman"/>
          <w:color w:val="auto"/>
          <w:sz w:val="24"/>
          <w:szCs w:val="24"/>
          <w:lang w:eastAsia="en-GB"/>
        </w:rPr>
      </w:pPr>
      <w:r w:rsidRPr="0088291E">
        <w:rPr>
          <w:rFonts w:ascii="Times New Roman" w:eastAsia="Times New Roman" w:hAnsi="Times New Roman" w:cs="Times New Roman"/>
          <w:color w:val="auto"/>
          <w:sz w:val="24"/>
          <w:szCs w:val="24"/>
          <w:bdr w:val="none" w:sz="0" w:space="0" w:color="auto" w:frame="1"/>
          <w:lang w:eastAsia="en-GB"/>
        </w:rPr>
        <w:t>Marx, K. (1867). Capital: A Critique of Political Economy, Volume 1. [ebook] Retrieved from:</w:t>
      </w:r>
    </w:p>
    <w:p w14:paraId="38A346BC" w14:textId="77777777" w:rsidR="002E4B68" w:rsidRPr="0088291E" w:rsidRDefault="004F5D43" w:rsidP="0088291E">
      <w:pPr>
        <w:shd w:val="clear" w:color="auto" w:fill="FFFFFF"/>
        <w:spacing w:after="0" w:line="240" w:lineRule="auto"/>
        <w:textAlignment w:val="baseline"/>
        <w:rPr>
          <w:rFonts w:ascii="Times New Roman" w:eastAsia="Times New Roman" w:hAnsi="Times New Roman" w:cs="Times New Roman"/>
          <w:color w:val="auto"/>
          <w:sz w:val="24"/>
          <w:szCs w:val="24"/>
          <w:lang w:eastAsia="en-GB"/>
        </w:rPr>
      </w:pPr>
      <w:hyperlink r:id="rId9" w:tgtFrame="_blank" w:history="1">
        <w:r w:rsidR="002E4B68" w:rsidRPr="0088291E">
          <w:rPr>
            <w:rFonts w:ascii="Times New Roman" w:eastAsia="Times New Roman" w:hAnsi="Times New Roman" w:cs="Times New Roman"/>
            <w:color w:val="auto"/>
            <w:sz w:val="24"/>
            <w:szCs w:val="24"/>
            <w:u w:val="single"/>
            <w:bdr w:val="none" w:sz="0" w:space="0" w:color="auto" w:frame="1"/>
            <w:lang w:eastAsia="en-GB"/>
          </w:rPr>
          <w:t>https://www.marxists.org/archive/marx/works/download/pdt/Capital-Volume-l.pdf</w:t>
        </w:r>
      </w:hyperlink>
    </w:p>
    <w:p w14:paraId="4C97D611" w14:textId="77777777" w:rsidR="002E4B68" w:rsidRPr="002E4B68" w:rsidRDefault="002E4B68" w:rsidP="0088291E">
      <w:pPr>
        <w:shd w:val="clear" w:color="auto" w:fill="FFFFFF"/>
        <w:spacing w:before="0" w:after="0" w:line="240" w:lineRule="auto"/>
        <w:textAlignment w:val="baseline"/>
        <w:rPr>
          <w:rFonts w:ascii="Times New Roman" w:eastAsia="Times New Roman" w:hAnsi="Times New Roman" w:cs="Times New Roman"/>
          <w:color w:val="auto"/>
          <w:sz w:val="24"/>
          <w:szCs w:val="24"/>
          <w:lang w:eastAsia="en-GB"/>
        </w:rPr>
      </w:pPr>
    </w:p>
    <w:p w14:paraId="77FC32D9" w14:textId="2CD66F58" w:rsidR="002E4B68" w:rsidRPr="0088291E" w:rsidRDefault="002E4B68" w:rsidP="0088291E">
      <w:pPr>
        <w:shd w:val="clear" w:color="auto" w:fill="FFFFFF"/>
        <w:spacing w:after="0" w:line="240" w:lineRule="auto"/>
        <w:textAlignment w:val="baseline"/>
        <w:rPr>
          <w:rFonts w:ascii="Times New Roman" w:eastAsia="Times New Roman" w:hAnsi="Times New Roman" w:cs="Times New Roman"/>
          <w:color w:val="auto"/>
          <w:sz w:val="24"/>
          <w:szCs w:val="24"/>
          <w:lang w:eastAsia="en-GB"/>
        </w:rPr>
      </w:pPr>
      <w:r w:rsidRPr="0088291E">
        <w:rPr>
          <w:rFonts w:ascii="Times New Roman" w:eastAsia="Times New Roman" w:hAnsi="Times New Roman" w:cs="Times New Roman"/>
          <w:color w:val="auto"/>
          <w:sz w:val="24"/>
          <w:szCs w:val="24"/>
          <w:bdr w:val="none" w:sz="0" w:space="0" w:color="auto" w:frame="1"/>
          <w:lang w:eastAsia="en-GB"/>
        </w:rPr>
        <w:t xml:space="preserve">Plato. (n.d.). The Republic. [ebook] Retrieved from: https: </w:t>
      </w:r>
      <w:r w:rsidR="00FC08E6" w:rsidRPr="0088291E">
        <w:rPr>
          <w:rFonts w:ascii="Times New Roman" w:eastAsia="Times New Roman" w:hAnsi="Times New Roman" w:cs="Times New Roman"/>
          <w:color w:val="auto"/>
          <w:sz w:val="24"/>
          <w:szCs w:val="24"/>
          <w:bdr w:val="none" w:sz="0" w:space="0" w:color="auto" w:frame="1"/>
          <w:lang w:eastAsia="en-GB"/>
        </w:rPr>
        <w:t>//www.gutenberg.org/files/1497/1497-h/1497-h.htm.</w:t>
      </w:r>
    </w:p>
    <w:p w14:paraId="12DD2BD7" w14:textId="77777777" w:rsidR="00FC08E6" w:rsidRDefault="00FC08E6" w:rsidP="0088291E">
      <w:pPr>
        <w:pStyle w:val="NormalWeb"/>
        <w:shd w:val="clear" w:color="auto" w:fill="FFFFFF"/>
        <w:spacing w:before="0" w:beforeAutospacing="0" w:after="240" w:afterAutospacing="0" w:line="360" w:lineRule="atLeast"/>
      </w:pPr>
    </w:p>
    <w:p w14:paraId="1E16B5C3" w14:textId="71883EC6" w:rsidR="00D620B9" w:rsidRPr="0088291E" w:rsidRDefault="00D620B9" w:rsidP="0088291E">
      <w:pPr>
        <w:pStyle w:val="NormalWeb"/>
        <w:shd w:val="clear" w:color="auto" w:fill="FFFFFF"/>
        <w:spacing w:before="0" w:beforeAutospacing="0" w:after="240" w:afterAutospacing="0" w:line="360" w:lineRule="atLeast"/>
      </w:pPr>
      <w:r w:rsidRPr="0088291E">
        <w:t>Alvin Ward Gouldner (1970). </w:t>
      </w:r>
      <w:r w:rsidRPr="0088291E">
        <w:rPr>
          <w:i/>
          <w:iCs/>
        </w:rPr>
        <w:t>The Coming Crisis of Western Sociology</w:t>
      </w:r>
      <w:r w:rsidRPr="0088291E">
        <w:t>.Coccia, M. and Bellitto, M. (n.d.). </w:t>
      </w:r>
      <w:r w:rsidRPr="0088291E">
        <w:rPr>
          <w:i/>
          <w:iCs/>
        </w:rPr>
        <w:t>Critical analysis of human progress: Its negative and positive sides in the late-capitalism A B</w:t>
      </w:r>
      <w:r w:rsidRPr="0088291E">
        <w:t>. [online] Available at: https://arxiv.org/ftp/arxiv/papers/1804/1804.09550.pdf [Accessed 29 Jan. 2023].</w:t>
      </w:r>
    </w:p>
    <w:p w14:paraId="6847C285" w14:textId="77777777" w:rsidR="00D620B9" w:rsidRPr="0088291E" w:rsidRDefault="00D620B9" w:rsidP="0088291E">
      <w:pPr>
        <w:pStyle w:val="NormalWeb"/>
        <w:shd w:val="clear" w:color="auto" w:fill="FFFFFF"/>
        <w:spacing w:before="0" w:beforeAutospacing="0" w:after="240" w:afterAutospacing="0" w:line="360" w:lineRule="atLeast"/>
      </w:pPr>
      <w:r w:rsidRPr="0088291E">
        <w:t>Fanon, F. (1963). </w:t>
      </w:r>
      <w:r w:rsidRPr="0088291E">
        <w:rPr>
          <w:i/>
          <w:iCs/>
        </w:rPr>
        <w:t>The Wretched of the Earth</w:t>
      </w:r>
      <w:r w:rsidRPr="0088291E">
        <w:t>. New York: Grove.</w:t>
      </w:r>
    </w:p>
    <w:p w14:paraId="23FE4980" w14:textId="77777777" w:rsidR="00D620B9" w:rsidRPr="0088291E" w:rsidRDefault="00D620B9" w:rsidP="0088291E">
      <w:pPr>
        <w:pStyle w:val="NormalWeb"/>
        <w:shd w:val="clear" w:color="auto" w:fill="FFFFFF"/>
        <w:spacing w:before="0" w:beforeAutospacing="0" w:after="240" w:afterAutospacing="0" w:line="360" w:lineRule="atLeast"/>
      </w:pPr>
      <w:r w:rsidRPr="0088291E">
        <w:t>Jones, R.A. (1986). </w:t>
      </w:r>
      <w:r w:rsidRPr="0088291E">
        <w:rPr>
          <w:i/>
          <w:iCs/>
        </w:rPr>
        <w:t>The Division of Labor in Society (1893)</w:t>
      </w:r>
      <w:r w:rsidRPr="0088291E">
        <w:t>. [online] durkheim.uchicago.edu. Available at: https://durkheim.uchicago.edu/Summaries/dl.html.</w:t>
      </w:r>
    </w:p>
    <w:p w14:paraId="6D567D87" w14:textId="77777777" w:rsidR="00D620B9" w:rsidRPr="0088291E" w:rsidRDefault="00D620B9" w:rsidP="0088291E">
      <w:pPr>
        <w:pStyle w:val="NormalWeb"/>
        <w:shd w:val="clear" w:color="auto" w:fill="FFFFFF"/>
        <w:spacing w:before="0" w:beforeAutospacing="0" w:after="240" w:afterAutospacing="0" w:line="360" w:lineRule="atLeast"/>
      </w:pPr>
      <w:r w:rsidRPr="0088291E">
        <w:t>Smith, A. (1776). </w:t>
      </w:r>
      <w:r w:rsidRPr="0088291E">
        <w:rPr>
          <w:i/>
          <w:iCs/>
        </w:rPr>
        <w:t>The wealth of nations</w:t>
      </w:r>
      <w:r w:rsidRPr="0088291E">
        <w:t>. London: Penguin Books.</w:t>
      </w:r>
    </w:p>
    <w:p w14:paraId="2A1A8F91" w14:textId="77777777" w:rsidR="00D620B9" w:rsidRPr="0088291E" w:rsidRDefault="00D620B9" w:rsidP="0088291E">
      <w:pPr>
        <w:pStyle w:val="NormalWeb"/>
        <w:shd w:val="clear" w:color="auto" w:fill="FFFFFF"/>
        <w:spacing w:before="0" w:beforeAutospacing="0" w:after="240" w:afterAutospacing="0" w:line="360" w:lineRule="atLeast"/>
      </w:pPr>
      <w:r w:rsidRPr="0088291E">
        <w:t>SuperSummary. (n.d.). </w:t>
      </w:r>
      <w:r w:rsidRPr="0088291E">
        <w:rPr>
          <w:i/>
          <w:iCs/>
        </w:rPr>
        <w:t>SuperSummary</w:t>
      </w:r>
      <w:r w:rsidRPr="0088291E">
        <w:t>. [online] Available at: https://www.supersummary.com/the-gift-mauss/summary/.</w:t>
      </w:r>
    </w:p>
    <w:p w14:paraId="58027A54" w14:textId="22620841" w:rsidR="00D620B9" w:rsidRPr="0088291E" w:rsidRDefault="00D620B9" w:rsidP="0088291E">
      <w:pPr>
        <w:pStyle w:val="NormalWeb"/>
        <w:shd w:val="clear" w:color="auto" w:fill="FFFFFF"/>
        <w:spacing w:before="0" w:beforeAutospacing="0" w:after="240" w:afterAutospacing="0" w:line="360" w:lineRule="atLeast"/>
      </w:pPr>
    </w:p>
    <w:p w14:paraId="64DFCB81" w14:textId="77777777" w:rsidR="001E5169" w:rsidRPr="0088291E" w:rsidRDefault="001E5169" w:rsidP="0088291E">
      <w:pPr>
        <w:rPr>
          <w:rFonts w:ascii="Times New Roman" w:hAnsi="Times New Roman" w:cs="Times New Roman"/>
          <w:color w:val="auto"/>
          <w:sz w:val="24"/>
          <w:szCs w:val="24"/>
        </w:rPr>
      </w:pPr>
    </w:p>
    <w:sectPr w:rsidR="001E5169" w:rsidRPr="0088291E">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B521E" w14:textId="77777777" w:rsidR="00C80A64" w:rsidRDefault="00C80A64" w:rsidP="00C6554A">
      <w:pPr>
        <w:spacing w:before="0" w:after="0" w:line="240" w:lineRule="auto"/>
      </w:pPr>
      <w:r>
        <w:separator/>
      </w:r>
    </w:p>
  </w:endnote>
  <w:endnote w:type="continuationSeparator" w:id="0">
    <w:p w14:paraId="7C1DDDCC" w14:textId="77777777" w:rsidR="00C80A64" w:rsidRDefault="00C80A6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Amasis MT Pro Black">
    <w:altName w:val="Cambria"/>
    <w:charset w:val="00"/>
    <w:family w:val="roman"/>
    <w:pitch w:val="variable"/>
    <w:sig w:usb0="A00000AF" w:usb1="4000205B"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C8C61" w14:textId="77777777" w:rsidR="003F7A84"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7F0F2" w14:textId="77777777" w:rsidR="00C80A64" w:rsidRDefault="00C80A64" w:rsidP="00C6554A">
      <w:pPr>
        <w:spacing w:before="0" w:after="0" w:line="240" w:lineRule="auto"/>
      </w:pPr>
      <w:r>
        <w:separator/>
      </w:r>
    </w:p>
  </w:footnote>
  <w:footnote w:type="continuationSeparator" w:id="0">
    <w:p w14:paraId="05E7C65D" w14:textId="77777777" w:rsidR="00C80A64" w:rsidRDefault="00C80A6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257D34"/>
    <w:multiLevelType w:val="hybridMultilevel"/>
    <w:tmpl w:val="01A45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844883"/>
    <w:multiLevelType w:val="multilevel"/>
    <w:tmpl w:val="04547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AD6DDB"/>
    <w:multiLevelType w:val="multilevel"/>
    <w:tmpl w:val="5ADC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133C4B"/>
    <w:multiLevelType w:val="multilevel"/>
    <w:tmpl w:val="B3CC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0839A9"/>
    <w:multiLevelType w:val="hybridMultilevel"/>
    <w:tmpl w:val="06E6111A"/>
    <w:lvl w:ilvl="0" w:tplc="2FCE7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EF7007"/>
    <w:multiLevelType w:val="multilevel"/>
    <w:tmpl w:val="0A50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875BF6"/>
    <w:multiLevelType w:val="multilevel"/>
    <w:tmpl w:val="8D043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5C6D49"/>
    <w:multiLevelType w:val="multilevel"/>
    <w:tmpl w:val="CBCA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9181740">
    <w:abstractNumId w:val="9"/>
  </w:num>
  <w:num w:numId="2" w16cid:durableId="1267687153">
    <w:abstractNumId w:val="8"/>
  </w:num>
  <w:num w:numId="3" w16cid:durableId="1965113058">
    <w:abstractNumId w:val="8"/>
  </w:num>
  <w:num w:numId="4" w16cid:durableId="1412778352">
    <w:abstractNumId w:val="9"/>
  </w:num>
  <w:num w:numId="5" w16cid:durableId="1016426760">
    <w:abstractNumId w:val="18"/>
  </w:num>
  <w:num w:numId="6" w16cid:durableId="161090166">
    <w:abstractNumId w:val="10"/>
  </w:num>
  <w:num w:numId="7" w16cid:durableId="1747532635">
    <w:abstractNumId w:val="12"/>
  </w:num>
  <w:num w:numId="8" w16cid:durableId="1566525060">
    <w:abstractNumId w:val="7"/>
  </w:num>
  <w:num w:numId="9" w16cid:durableId="2062440517">
    <w:abstractNumId w:val="6"/>
  </w:num>
  <w:num w:numId="10" w16cid:durableId="2031443192">
    <w:abstractNumId w:val="5"/>
  </w:num>
  <w:num w:numId="11" w16cid:durableId="1404328152">
    <w:abstractNumId w:val="4"/>
  </w:num>
  <w:num w:numId="12" w16cid:durableId="128088493">
    <w:abstractNumId w:val="3"/>
  </w:num>
  <w:num w:numId="13" w16cid:durableId="1698777013">
    <w:abstractNumId w:val="2"/>
  </w:num>
  <w:num w:numId="14" w16cid:durableId="2130585334">
    <w:abstractNumId w:val="1"/>
  </w:num>
  <w:num w:numId="15" w16cid:durableId="1686058736">
    <w:abstractNumId w:val="0"/>
  </w:num>
  <w:num w:numId="16" w16cid:durableId="248933617">
    <w:abstractNumId w:val="16"/>
  </w:num>
  <w:num w:numId="17" w16cid:durableId="2062050466">
    <w:abstractNumId w:val="14"/>
  </w:num>
  <w:num w:numId="18" w16cid:durableId="1982345483">
    <w:abstractNumId w:val="13"/>
  </w:num>
  <w:num w:numId="19" w16cid:durableId="2024283939">
    <w:abstractNumId w:val="19"/>
  </w:num>
  <w:num w:numId="20" w16cid:durableId="297075982">
    <w:abstractNumId w:val="17"/>
  </w:num>
  <w:num w:numId="21" w16cid:durableId="504516925">
    <w:abstractNumId w:val="15"/>
  </w:num>
  <w:num w:numId="22" w16cid:durableId="658921630">
    <w:abstractNumId w:val="20"/>
  </w:num>
  <w:num w:numId="23" w16cid:durableId="3821729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82D1C"/>
    <w:rsid w:val="00000AC0"/>
    <w:rsid w:val="00004721"/>
    <w:rsid w:val="000124E3"/>
    <w:rsid w:val="00020322"/>
    <w:rsid w:val="000265CB"/>
    <w:rsid w:val="00027E70"/>
    <w:rsid w:val="000338DB"/>
    <w:rsid w:val="0004418A"/>
    <w:rsid w:val="000442E0"/>
    <w:rsid w:val="00050D93"/>
    <w:rsid w:val="00051F15"/>
    <w:rsid w:val="000546D6"/>
    <w:rsid w:val="00057C52"/>
    <w:rsid w:val="00061555"/>
    <w:rsid w:val="00063A08"/>
    <w:rsid w:val="00065C47"/>
    <w:rsid w:val="00070FA7"/>
    <w:rsid w:val="00072C9B"/>
    <w:rsid w:val="00092492"/>
    <w:rsid w:val="00095354"/>
    <w:rsid w:val="000A2F7C"/>
    <w:rsid w:val="000A6C96"/>
    <w:rsid w:val="000B2719"/>
    <w:rsid w:val="000C1BE2"/>
    <w:rsid w:val="000C7B02"/>
    <w:rsid w:val="000E6F13"/>
    <w:rsid w:val="000F1E56"/>
    <w:rsid w:val="000F3779"/>
    <w:rsid w:val="00106118"/>
    <w:rsid w:val="0011492B"/>
    <w:rsid w:val="00115A91"/>
    <w:rsid w:val="00115CC8"/>
    <w:rsid w:val="00116C53"/>
    <w:rsid w:val="001237F9"/>
    <w:rsid w:val="00126739"/>
    <w:rsid w:val="00130EAD"/>
    <w:rsid w:val="00136B06"/>
    <w:rsid w:val="001425B4"/>
    <w:rsid w:val="001444BB"/>
    <w:rsid w:val="00144CD2"/>
    <w:rsid w:val="00155F3B"/>
    <w:rsid w:val="00160264"/>
    <w:rsid w:val="0016205F"/>
    <w:rsid w:val="00162504"/>
    <w:rsid w:val="001628E1"/>
    <w:rsid w:val="00171F32"/>
    <w:rsid w:val="00173844"/>
    <w:rsid w:val="00186470"/>
    <w:rsid w:val="001868E0"/>
    <w:rsid w:val="00197E04"/>
    <w:rsid w:val="001A3759"/>
    <w:rsid w:val="001A7F7B"/>
    <w:rsid w:val="001B0CD4"/>
    <w:rsid w:val="001B153F"/>
    <w:rsid w:val="001B3586"/>
    <w:rsid w:val="001B670A"/>
    <w:rsid w:val="001C0B4E"/>
    <w:rsid w:val="001C3A9E"/>
    <w:rsid w:val="001C3CD6"/>
    <w:rsid w:val="001C5859"/>
    <w:rsid w:val="001C5A1F"/>
    <w:rsid w:val="001D189A"/>
    <w:rsid w:val="001D449B"/>
    <w:rsid w:val="001E1D0E"/>
    <w:rsid w:val="001E5169"/>
    <w:rsid w:val="00201776"/>
    <w:rsid w:val="00205F28"/>
    <w:rsid w:val="002072FE"/>
    <w:rsid w:val="002151CC"/>
    <w:rsid w:val="002227A1"/>
    <w:rsid w:val="0022483D"/>
    <w:rsid w:val="00224BEF"/>
    <w:rsid w:val="00226383"/>
    <w:rsid w:val="002413C1"/>
    <w:rsid w:val="00241DB7"/>
    <w:rsid w:val="002443BB"/>
    <w:rsid w:val="00247677"/>
    <w:rsid w:val="00250741"/>
    <w:rsid w:val="00253815"/>
    <w:rsid w:val="00254118"/>
    <w:rsid w:val="002554CD"/>
    <w:rsid w:val="002625FE"/>
    <w:rsid w:val="00270867"/>
    <w:rsid w:val="00274B75"/>
    <w:rsid w:val="002845B5"/>
    <w:rsid w:val="00293126"/>
    <w:rsid w:val="00293B83"/>
    <w:rsid w:val="00294FDE"/>
    <w:rsid w:val="00297973"/>
    <w:rsid w:val="002A530A"/>
    <w:rsid w:val="002B4294"/>
    <w:rsid w:val="002B6E13"/>
    <w:rsid w:val="002B774E"/>
    <w:rsid w:val="002D122D"/>
    <w:rsid w:val="002D439F"/>
    <w:rsid w:val="002D7205"/>
    <w:rsid w:val="002E4B68"/>
    <w:rsid w:val="002E7E73"/>
    <w:rsid w:val="002F05D0"/>
    <w:rsid w:val="002F72AC"/>
    <w:rsid w:val="00311B8F"/>
    <w:rsid w:val="00312A84"/>
    <w:rsid w:val="003165E3"/>
    <w:rsid w:val="00327240"/>
    <w:rsid w:val="003273E0"/>
    <w:rsid w:val="00333D0D"/>
    <w:rsid w:val="00347414"/>
    <w:rsid w:val="00355FE8"/>
    <w:rsid w:val="0035645D"/>
    <w:rsid w:val="00357C34"/>
    <w:rsid w:val="003839BA"/>
    <w:rsid w:val="0038406C"/>
    <w:rsid w:val="00390176"/>
    <w:rsid w:val="00391812"/>
    <w:rsid w:val="0039219E"/>
    <w:rsid w:val="003938BB"/>
    <w:rsid w:val="0039445D"/>
    <w:rsid w:val="0039591F"/>
    <w:rsid w:val="003A2BD1"/>
    <w:rsid w:val="003A30F8"/>
    <w:rsid w:val="003A77A2"/>
    <w:rsid w:val="003C3973"/>
    <w:rsid w:val="003C3CC3"/>
    <w:rsid w:val="003C3E01"/>
    <w:rsid w:val="003C5E61"/>
    <w:rsid w:val="003C617A"/>
    <w:rsid w:val="003D067F"/>
    <w:rsid w:val="003D0E42"/>
    <w:rsid w:val="003D1F0C"/>
    <w:rsid w:val="003D7734"/>
    <w:rsid w:val="003E175D"/>
    <w:rsid w:val="003E180A"/>
    <w:rsid w:val="003F325E"/>
    <w:rsid w:val="003F42C2"/>
    <w:rsid w:val="003F45BC"/>
    <w:rsid w:val="003F5D82"/>
    <w:rsid w:val="003F6CED"/>
    <w:rsid w:val="003F7A84"/>
    <w:rsid w:val="00400F9B"/>
    <w:rsid w:val="004057CC"/>
    <w:rsid w:val="004071F7"/>
    <w:rsid w:val="00414FCB"/>
    <w:rsid w:val="00416D0B"/>
    <w:rsid w:val="004225D6"/>
    <w:rsid w:val="00423A3D"/>
    <w:rsid w:val="00426D32"/>
    <w:rsid w:val="00426F59"/>
    <w:rsid w:val="004324F0"/>
    <w:rsid w:val="004350C0"/>
    <w:rsid w:val="0043535E"/>
    <w:rsid w:val="00441BE9"/>
    <w:rsid w:val="00442F00"/>
    <w:rsid w:val="00447996"/>
    <w:rsid w:val="00453A59"/>
    <w:rsid w:val="00455613"/>
    <w:rsid w:val="00461DB5"/>
    <w:rsid w:val="004675A7"/>
    <w:rsid w:val="00470357"/>
    <w:rsid w:val="00472E86"/>
    <w:rsid w:val="00473727"/>
    <w:rsid w:val="00477455"/>
    <w:rsid w:val="00480D45"/>
    <w:rsid w:val="00486612"/>
    <w:rsid w:val="00491B78"/>
    <w:rsid w:val="00496FB4"/>
    <w:rsid w:val="004A1A5F"/>
    <w:rsid w:val="004B2027"/>
    <w:rsid w:val="004B682B"/>
    <w:rsid w:val="004C049F"/>
    <w:rsid w:val="004C7421"/>
    <w:rsid w:val="004D258A"/>
    <w:rsid w:val="004D67AB"/>
    <w:rsid w:val="004E17C7"/>
    <w:rsid w:val="004E7743"/>
    <w:rsid w:val="004F2A44"/>
    <w:rsid w:val="004F5D43"/>
    <w:rsid w:val="004F5ECC"/>
    <w:rsid w:val="004F6207"/>
    <w:rsid w:val="004F6B36"/>
    <w:rsid w:val="005000E2"/>
    <w:rsid w:val="00501B02"/>
    <w:rsid w:val="00524A77"/>
    <w:rsid w:val="00525736"/>
    <w:rsid w:val="00530E4A"/>
    <w:rsid w:val="00531F4A"/>
    <w:rsid w:val="00533828"/>
    <w:rsid w:val="00536E76"/>
    <w:rsid w:val="00541D96"/>
    <w:rsid w:val="005421A9"/>
    <w:rsid w:val="00543A4C"/>
    <w:rsid w:val="005450EA"/>
    <w:rsid w:val="00552EA3"/>
    <w:rsid w:val="00566359"/>
    <w:rsid w:val="0057143F"/>
    <w:rsid w:val="005725E0"/>
    <w:rsid w:val="00577D0C"/>
    <w:rsid w:val="00583799"/>
    <w:rsid w:val="005934B8"/>
    <w:rsid w:val="005A0391"/>
    <w:rsid w:val="005A113D"/>
    <w:rsid w:val="005A2DC4"/>
    <w:rsid w:val="005A3AC8"/>
    <w:rsid w:val="005A4790"/>
    <w:rsid w:val="005B04ED"/>
    <w:rsid w:val="005B1D3F"/>
    <w:rsid w:val="005B4B82"/>
    <w:rsid w:val="005C151D"/>
    <w:rsid w:val="005C6079"/>
    <w:rsid w:val="005D3CA2"/>
    <w:rsid w:val="005E471C"/>
    <w:rsid w:val="005F1AC8"/>
    <w:rsid w:val="005F33B4"/>
    <w:rsid w:val="00605463"/>
    <w:rsid w:val="0060787A"/>
    <w:rsid w:val="00611F78"/>
    <w:rsid w:val="0061699C"/>
    <w:rsid w:val="00617D1B"/>
    <w:rsid w:val="00621D6A"/>
    <w:rsid w:val="00622020"/>
    <w:rsid w:val="00631959"/>
    <w:rsid w:val="006415E4"/>
    <w:rsid w:val="00644B04"/>
    <w:rsid w:val="00652F57"/>
    <w:rsid w:val="00662F90"/>
    <w:rsid w:val="0066311B"/>
    <w:rsid w:val="00666DB3"/>
    <w:rsid w:val="00680BAF"/>
    <w:rsid w:val="006830FC"/>
    <w:rsid w:val="00686F50"/>
    <w:rsid w:val="006A3CE7"/>
    <w:rsid w:val="006A3D2E"/>
    <w:rsid w:val="006A4901"/>
    <w:rsid w:val="006A5C06"/>
    <w:rsid w:val="006A7176"/>
    <w:rsid w:val="006A7F53"/>
    <w:rsid w:val="006B2FCD"/>
    <w:rsid w:val="006B4B44"/>
    <w:rsid w:val="006B56F5"/>
    <w:rsid w:val="006D0241"/>
    <w:rsid w:val="006D6CDF"/>
    <w:rsid w:val="006E5D35"/>
    <w:rsid w:val="006F47AE"/>
    <w:rsid w:val="00703CCA"/>
    <w:rsid w:val="00706A48"/>
    <w:rsid w:val="0071527A"/>
    <w:rsid w:val="0071735E"/>
    <w:rsid w:val="00720603"/>
    <w:rsid w:val="007252F0"/>
    <w:rsid w:val="00725427"/>
    <w:rsid w:val="00726869"/>
    <w:rsid w:val="0073022F"/>
    <w:rsid w:val="00732217"/>
    <w:rsid w:val="00732F2A"/>
    <w:rsid w:val="00740544"/>
    <w:rsid w:val="00746BDE"/>
    <w:rsid w:val="0075686E"/>
    <w:rsid w:val="00761D4A"/>
    <w:rsid w:val="00765738"/>
    <w:rsid w:val="00770593"/>
    <w:rsid w:val="00774D39"/>
    <w:rsid w:val="00785406"/>
    <w:rsid w:val="007872A6"/>
    <w:rsid w:val="0079141E"/>
    <w:rsid w:val="00791585"/>
    <w:rsid w:val="0079270D"/>
    <w:rsid w:val="00794B82"/>
    <w:rsid w:val="007A267E"/>
    <w:rsid w:val="007A49C0"/>
    <w:rsid w:val="007B05A7"/>
    <w:rsid w:val="007E00D0"/>
    <w:rsid w:val="007E118E"/>
    <w:rsid w:val="007E3823"/>
    <w:rsid w:val="007E6807"/>
    <w:rsid w:val="007F173F"/>
    <w:rsid w:val="007F1FFA"/>
    <w:rsid w:val="007F3479"/>
    <w:rsid w:val="00810D49"/>
    <w:rsid w:val="0081152B"/>
    <w:rsid w:val="008124FF"/>
    <w:rsid w:val="008302DE"/>
    <w:rsid w:val="00832433"/>
    <w:rsid w:val="008378D3"/>
    <w:rsid w:val="00837E49"/>
    <w:rsid w:val="00840564"/>
    <w:rsid w:val="0084651C"/>
    <w:rsid w:val="00851FE6"/>
    <w:rsid w:val="00855F4D"/>
    <w:rsid w:val="00857436"/>
    <w:rsid w:val="008661B0"/>
    <w:rsid w:val="00870FBC"/>
    <w:rsid w:val="008737F0"/>
    <w:rsid w:val="008809DC"/>
    <w:rsid w:val="0088291E"/>
    <w:rsid w:val="00884F8C"/>
    <w:rsid w:val="00894091"/>
    <w:rsid w:val="008943D3"/>
    <w:rsid w:val="00895001"/>
    <w:rsid w:val="008A06C6"/>
    <w:rsid w:val="008A1840"/>
    <w:rsid w:val="008A3768"/>
    <w:rsid w:val="008A531D"/>
    <w:rsid w:val="008A671A"/>
    <w:rsid w:val="008A7666"/>
    <w:rsid w:val="008C1E2E"/>
    <w:rsid w:val="008C5C34"/>
    <w:rsid w:val="008D3CFB"/>
    <w:rsid w:val="008E0478"/>
    <w:rsid w:val="008E3913"/>
    <w:rsid w:val="008F1435"/>
    <w:rsid w:val="008F2702"/>
    <w:rsid w:val="008F30DD"/>
    <w:rsid w:val="008F5E37"/>
    <w:rsid w:val="00904641"/>
    <w:rsid w:val="00913445"/>
    <w:rsid w:val="0091535C"/>
    <w:rsid w:val="00916CBF"/>
    <w:rsid w:val="00923B14"/>
    <w:rsid w:val="00932751"/>
    <w:rsid w:val="00933FA7"/>
    <w:rsid w:val="00936263"/>
    <w:rsid w:val="00937FD4"/>
    <w:rsid w:val="009430F0"/>
    <w:rsid w:val="009475CA"/>
    <w:rsid w:val="00952509"/>
    <w:rsid w:val="00954D09"/>
    <w:rsid w:val="0095546F"/>
    <w:rsid w:val="00957C6A"/>
    <w:rsid w:val="009815F7"/>
    <w:rsid w:val="009A121C"/>
    <w:rsid w:val="009A44F8"/>
    <w:rsid w:val="009B6D8F"/>
    <w:rsid w:val="009B74EA"/>
    <w:rsid w:val="009C54CF"/>
    <w:rsid w:val="009C65B5"/>
    <w:rsid w:val="009D2C52"/>
    <w:rsid w:val="009D3F69"/>
    <w:rsid w:val="009E18CF"/>
    <w:rsid w:val="009F347B"/>
    <w:rsid w:val="009F6189"/>
    <w:rsid w:val="00A200B1"/>
    <w:rsid w:val="00A221A7"/>
    <w:rsid w:val="00A26AEA"/>
    <w:rsid w:val="00A313AE"/>
    <w:rsid w:val="00A32C20"/>
    <w:rsid w:val="00A35B9C"/>
    <w:rsid w:val="00A35E91"/>
    <w:rsid w:val="00A505E2"/>
    <w:rsid w:val="00A556A5"/>
    <w:rsid w:val="00A55E98"/>
    <w:rsid w:val="00A56DFB"/>
    <w:rsid w:val="00A62556"/>
    <w:rsid w:val="00A6610A"/>
    <w:rsid w:val="00A8016B"/>
    <w:rsid w:val="00A80251"/>
    <w:rsid w:val="00A81453"/>
    <w:rsid w:val="00A83BB2"/>
    <w:rsid w:val="00A96E67"/>
    <w:rsid w:val="00AA7BC7"/>
    <w:rsid w:val="00AB140D"/>
    <w:rsid w:val="00AC4A98"/>
    <w:rsid w:val="00AD2E00"/>
    <w:rsid w:val="00AD453D"/>
    <w:rsid w:val="00AF11EB"/>
    <w:rsid w:val="00AF2A12"/>
    <w:rsid w:val="00AF3296"/>
    <w:rsid w:val="00B02A9A"/>
    <w:rsid w:val="00B076F6"/>
    <w:rsid w:val="00B11390"/>
    <w:rsid w:val="00B113EE"/>
    <w:rsid w:val="00B20AED"/>
    <w:rsid w:val="00B330AE"/>
    <w:rsid w:val="00B34F6B"/>
    <w:rsid w:val="00B45C2D"/>
    <w:rsid w:val="00B46CB9"/>
    <w:rsid w:val="00B50B8E"/>
    <w:rsid w:val="00B51746"/>
    <w:rsid w:val="00B63D5C"/>
    <w:rsid w:val="00B714FD"/>
    <w:rsid w:val="00B966F4"/>
    <w:rsid w:val="00BA0984"/>
    <w:rsid w:val="00BA3317"/>
    <w:rsid w:val="00BB1E4A"/>
    <w:rsid w:val="00BC17A5"/>
    <w:rsid w:val="00BC3DE6"/>
    <w:rsid w:val="00BC4098"/>
    <w:rsid w:val="00BD195E"/>
    <w:rsid w:val="00BD7638"/>
    <w:rsid w:val="00BD7A67"/>
    <w:rsid w:val="00BD7C0F"/>
    <w:rsid w:val="00BE0FF8"/>
    <w:rsid w:val="00BE14EE"/>
    <w:rsid w:val="00BE26B3"/>
    <w:rsid w:val="00BF0A71"/>
    <w:rsid w:val="00BF37BE"/>
    <w:rsid w:val="00BF444E"/>
    <w:rsid w:val="00BF50C5"/>
    <w:rsid w:val="00BF5A48"/>
    <w:rsid w:val="00C04FC5"/>
    <w:rsid w:val="00C0663B"/>
    <w:rsid w:val="00C072DF"/>
    <w:rsid w:val="00C1019E"/>
    <w:rsid w:val="00C1049D"/>
    <w:rsid w:val="00C15BE2"/>
    <w:rsid w:val="00C217BE"/>
    <w:rsid w:val="00C267C3"/>
    <w:rsid w:val="00C275FF"/>
    <w:rsid w:val="00C35A06"/>
    <w:rsid w:val="00C36D99"/>
    <w:rsid w:val="00C438A0"/>
    <w:rsid w:val="00C467F0"/>
    <w:rsid w:val="00C47F5A"/>
    <w:rsid w:val="00C5022C"/>
    <w:rsid w:val="00C54734"/>
    <w:rsid w:val="00C54BE1"/>
    <w:rsid w:val="00C6313D"/>
    <w:rsid w:val="00C64373"/>
    <w:rsid w:val="00C6554A"/>
    <w:rsid w:val="00C664AD"/>
    <w:rsid w:val="00C6696E"/>
    <w:rsid w:val="00C72A60"/>
    <w:rsid w:val="00C777F0"/>
    <w:rsid w:val="00C80A64"/>
    <w:rsid w:val="00C81448"/>
    <w:rsid w:val="00C82C0C"/>
    <w:rsid w:val="00C82D1C"/>
    <w:rsid w:val="00C86E97"/>
    <w:rsid w:val="00C93A08"/>
    <w:rsid w:val="00CA034F"/>
    <w:rsid w:val="00CA21BB"/>
    <w:rsid w:val="00CA523E"/>
    <w:rsid w:val="00CA5CED"/>
    <w:rsid w:val="00CA6AE2"/>
    <w:rsid w:val="00CB4776"/>
    <w:rsid w:val="00CB5040"/>
    <w:rsid w:val="00CC111C"/>
    <w:rsid w:val="00CC1C8C"/>
    <w:rsid w:val="00CC2E92"/>
    <w:rsid w:val="00CC447B"/>
    <w:rsid w:val="00CE36A9"/>
    <w:rsid w:val="00CE4298"/>
    <w:rsid w:val="00CE52CE"/>
    <w:rsid w:val="00CE5C7B"/>
    <w:rsid w:val="00CF4D47"/>
    <w:rsid w:val="00CF6091"/>
    <w:rsid w:val="00D02C0D"/>
    <w:rsid w:val="00D05738"/>
    <w:rsid w:val="00D14C4B"/>
    <w:rsid w:val="00D23BB1"/>
    <w:rsid w:val="00D30B34"/>
    <w:rsid w:val="00D34342"/>
    <w:rsid w:val="00D57838"/>
    <w:rsid w:val="00D620B9"/>
    <w:rsid w:val="00D63240"/>
    <w:rsid w:val="00D65ABF"/>
    <w:rsid w:val="00D71CB6"/>
    <w:rsid w:val="00D76694"/>
    <w:rsid w:val="00D8397B"/>
    <w:rsid w:val="00D85385"/>
    <w:rsid w:val="00D86459"/>
    <w:rsid w:val="00D86576"/>
    <w:rsid w:val="00D914BE"/>
    <w:rsid w:val="00D92C13"/>
    <w:rsid w:val="00DB650B"/>
    <w:rsid w:val="00DC1BEE"/>
    <w:rsid w:val="00DC201F"/>
    <w:rsid w:val="00DC3045"/>
    <w:rsid w:val="00DC3719"/>
    <w:rsid w:val="00DC59C4"/>
    <w:rsid w:val="00DD6419"/>
    <w:rsid w:val="00DF1CF1"/>
    <w:rsid w:val="00DF65CC"/>
    <w:rsid w:val="00E04ED5"/>
    <w:rsid w:val="00E067A9"/>
    <w:rsid w:val="00E06C95"/>
    <w:rsid w:val="00E10997"/>
    <w:rsid w:val="00E11BAE"/>
    <w:rsid w:val="00E21FBD"/>
    <w:rsid w:val="00E223D2"/>
    <w:rsid w:val="00E2469E"/>
    <w:rsid w:val="00E2706F"/>
    <w:rsid w:val="00E27D81"/>
    <w:rsid w:val="00E30DAF"/>
    <w:rsid w:val="00E3694D"/>
    <w:rsid w:val="00E43F2F"/>
    <w:rsid w:val="00E47A9B"/>
    <w:rsid w:val="00E5274B"/>
    <w:rsid w:val="00E57E51"/>
    <w:rsid w:val="00E62EDD"/>
    <w:rsid w:val="00E75B44"/>
    <w:rsid w:val="00E92822"/>
    <w:rsid w:val="00E93091"/>
    <w:rsid w:val="00EB0200"/>
    <w:rsid w:val="00EB1510"/>
    <w:rsid w:val="00EB1950"/>
    <w:rsid w:val="00EB1A0B"/>
    <w:rsid w:val="00EB2A19"/>
    <w:rsid w:val="00EC3E7A"/>
    <w:rsid w:val="00ED0E04"/>
    <w:rsid w:val="00ED2BE0"/>
    <w:rsid w:val="00ED48FB"/>
    <w:rsid w:val="00ED7C44"/>
    <w:rsid w:val="00EE0EAD"/>
    <w:rsid w:val="00EE60E2"/>
    <w:rsid w:val="00EF453A"/>
    <w:rsid w:val="00F000B5"/>
    <w:rsid w:val="00F15C35"/>
    <w:rsid w:val="00F16729"/>
    <w:rsid w:val="00F216D2"/>
    <w:rsid w:val="00F34B1A"/>
    <w:rsid w:val="00F3599B"/>
    <w:rsid w:val="00F422B4"/>
    <w:rsid w:val="00F53544"/>
    <w:rsid w:val="00F5738F"/>
    <w:rsid w:val="00F578AE"/>
    <w:rsid w:val="00F60C98"/>
    <w:rsid w:val="00F65229"/>
    <w:rsid w:val="00F70869"/>
    <w:rsid w:val="00F74270"/>
    <w:rsid w:val="00F744B7"/>
    <w:rsid w:val="00F74678"/>
    <w:rsid w:val="00F807A9"/>
    <w:rsid w:val="00F812B0"/>
    <w:rsid w:val="00F816EF"/>
    <w:rsid w:val="00F83331"/>
    <w:rsid w:val="00F85917"/>
    <w:rsid w:val="00F91B2E"/>
    <w:rsid w:val="00F93FFE"/>
    <w:rsid w:val="00F95453"/>
    <w:rsid w:val="00FA05E3"/>
    <w:rsid w:val="00FA3CCF"/>
    <w:rsid w:val="00FA78C5"/>
    <w:rsid w:val="00FB6804"/>
    <w:rsid w:val="00FB6A33"/>
    <w:rsid w:val="00FC0663"/>
    <w:rsid w:val="00FC08E6"/>
    <w:rsid w:val="00FC1349"/>
    <w:rsid w:val="00FC1C44"/>
    <w:rsid w:val="00FC39C3"/>
    <w:rsid w:val="00FC4DAC"/>
    <w:rsid w:val="00FD4346"/>
    <w:rsid w:val="00FD5A96"/>
    <w:rsid w:val="00FE1222"/>
    <w:rsid w:val="00FE33DD"/>
    <w:rsid w:val="00FE5DDF"/>
    <w:rsid w:val="00FF5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B766"/>
  <w15:docId w15:val="{561868B9-0BD3-41E0-943B-12704EC75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C82D1C"/>
    <w:pPr>
      <w:spacing w:before="0" w:after="160" w:line="259" w:lineRule="auto"/>
      <w:ind w:left="720"/>
      <w:contextualSpacing/>
    </w:pPr>
    <w:rPr>
      <w:rFonts w:eastAsiaTheme="minorEastAsia"/>
      <w:color w:val="auto"/>
      <w:lang w:eastAsia="zh-CN"/>
    </w:rPr>
  </w:style>
  <w:style w:type="paragraph" w:customStyle="1" w:styleId="p1">
    <w:name w:val="p1"/>
    <w:basedOn w:val="Normal"/>
    <w:rsid w:val="001B3586"/>
    <w:pPr>
      <w:spacing w:before="0" w:after="0" w:line="240" w:lineRule="auto"/>
    </w:pPr>
    <w:rPr>
      <w:rFonts w:ascii=".AppleSystemUIFont" w:eastAsiaTheme="minorEastAsia" w:hAnsi=".AppleSystemUIFont" w:cs="Times New Roman"/>
      <w:color w:val="auto"/>
      <w:sz w:val="26"/>
      <w:szCs w:val="26"/>
      <w:lang w:eastAsia="en-GB"/>
    </w:rPr>
  </w:style>
  <w:style w:type="character" w:customStyle="1" w:styleId="s1">
    <w:name w:val="s1"/>
    <w:basedOn w:val="DefaultParagraphFont"/>
    <w:rsid w:val="001B3586"/>
    <w:rPr>
      <w:rFonts w:ascii="UICTFontTextStyleBody" w:hAnsi="UICTFontTextStyleBody" w:hint="default"/>
      <w:b w:val="0"/>
      <w:bCs w:val="0"/>
      <w:i w:val="0"/>
      <w:iCs w:val="0"/>
      <w:sz w:val="26"/>
      <w:szCs w:val="26"/>
    </w:rPr>
  </w:style>
  <w:style w:type="paragraph" w:styleId="NormalWeb">
    <w:name w:val="Normal (Web)"/>
    <w:basedOn w:val="Normal"/>
    <w:uiPriority w:val="99"/>
    <w:semiHidden/>
    <w:unhideWhenUsed/>
    <w:rsid w:val="00D620B9"/>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764">
      <w:bodyDiv w:val="1"/>
      <w:marLeft w:val="0"/>
      <w:marRight w:val="0"/>
      <w:marTop w:val="0"/>
      <w:marBottom w:val="0"/>
      <w:divBdr>
        <w:top w:val="none" w:sz="0" w:space="0" w:color="auto"/>
        <w:left w:val="none" w:sz="0" w:space="0" w:color="auto"/>
        <w:bottom w:val="none" w:sz="0" w:space="0" w:color="auto"/>
        <w:right w:val="none" w:sz="0" w:space="0" w:color="auto"/>
      </w:divBdr>
    </w:div>
    <w:div w:id="412044336">
      <w:bodyDiv w:val="1"/>
      <w:marLeft w:val="0"/>
      <w:marRight w:val="0"/>
      <w:marTop w:val="0"/>
      <w:marBottom w:val="0"/>
      <w:divBdr>
        <w:top w:val="none" w:sz="0" w:space="0" w:color="auto"/>
        <w:left w:val="none" w:sz="0" w:space="0" w:color="auto"/>
        <w:bottom w:val="none" w:sz="0" w:space="0" w:color="auto"/>
        <w:right w:val="none" w:sz="0" w:space="0" w:color="auto"/>
      </w:divBdr>
    </w:div>
    <w:div w:id="673537951">
      <w:bodyDiv w:val="1"/>
      <w:marLeft w:val="0"/>
      <w:marRight w:val="0"/>
      <w:marTop w:val="0"/>
      <w:marBottom w:val="0"/>
      <w:divBdr>
        <w:top w:val="none" w:sz="0" w:space="0" w:color="auto"/>
        <w:left w:val="none" w:sz="0" w:space="0" w:color="auto"/>
        <w:bottom w:val="none" w:sz="0" w:space="0" w:color="auto"/>
        <w:right w:val="none" w:sz="0" w:space="0" w:color="auto"/>
      </w:divBdr>
    </w:div>
    <w:div w:id="720445907">
      <w:bodyDiv w:val="1"/>
      <w:marLeft w:val="0"/>
      <w:marRight w:val="0"/>
      <w:marTop w:val="0"/>
      <w:marBottom w:val="0"/>
      <w:divBdr>
        <w:top w:val="none" w:sz="0" w:space="0" w:color="auto"/>
        <w:left w:val="none" w:sz="0" w:space="0" w:color="auto"/>
        <w:bottom w:val="none" w:sz="0" w:space="0" w:color="auto"/>
        <w:right w:val="none" w:sz="0" w:space="0" w:color="auto"/>
      </w:divBdr>
      <w:divsChild>
        <w:div w:id="1287394315">
          <w:marLeft w:val="0"/>
          <w:marRight w:val="0"/>
          <w:marTop w:val="0"/>
          <w:marBottom w:val="0"/>
          <w:divBdr>
            <w:top w:val="none" w:sz="0" w:space="0" w:color="auto"/>
            <w:left w:val="none" w:sz="0" w:space="0" w:color="auto"/>
            <w:bottom w:val="none" w:sz="0" w:space="0" w:color="auto"/>
            <w:right w:val="none" w:sz="0" w:space="0" w:color="auto"/>
          </w:divBdr>
          <w:divsChild>
            <w:div w:id="104617098">
              <w:marLeft w:val="0"/>
              <w:marRight w:val="0"/>
              <w:marTop w:val="0"/>
              <w:marBottom w:val="0"/>
              <w:divBdr>
                <w:top w:val="none" w:sz="0" w:space="0" w:color="auto"/>
                <w:left w:val="none" w:sz="0" w:space="0" w:color="auto"/>
                <w:bottom w:val="none" w:sz="0" w:space="0" w:color="auto"/>
                <w:right w:val="none" w:sz="0" w:space="0" w:color="auto"/>
              </w:divBdr>
            </w:div>
          </w:divsChild>
        </w:div>
        <w:div w:id="2094666848">
          <w:marLeft w:val="0"/>
          <w:marRight w:val="0"/>
          <w:marTop w:val="0"/>
          <w:marBottom w:val="0"/>
          <w:divBdr>
            <w:top w:val="none" w:sz="0" w:space="0" w:color="auto"/>
            <w:left w:val="none" w:sz="0" w:space="0" w:color="auto"/>
            <w:bottom w:val="none" w:sz="0" w:space="0" w:color="auto"/>
            <w:right w:val="none" w:sz="0" w:space="0" w:color="auto"/>
          </w:divBdr>
        </w:div>
      </w:divsChild>
    </w:div>
    <w:div w:id="979267498">
      <w:bodyDiv w:val="1"/>
      <w:marLeft w:val="0"/>
      <w:marRight w:val="0"/>
      <w:marTop w:val="0"/>
      <w:marBottom w:val="0"/>
      <w:divBdr>
        <w:top w:val="none" w:sz="0" w:space="0" w:color="auto"/>
        <w:left w:val="none" w:sz="0" w:space="0" w:color="auto"/>
        <w:bottom w:val="none" w:sz="0" w:space="0" w:color="auto"/>
        <w:right w:val="none" w:sz="0" w:space="0" w:color="auto"/>
      </w:divBdr>
    </w:div>
    <w:div w:id="1284917730">
      <w:bodyDiv w:val="1"/>
      <w:marLeft w:val="0"/>
      <w:marRight w:val="0"/>
      <w:marTop w:val="0"/>
      <w:marBottom w:val="0"/>
      <w:divBdr>
        <w:top w:val="none" w:sz="0" w:space="0" w:color="auto"/>
        <w:left w:val="none" w:sz="0" w:space="0" w:color="auto"/>
        <w:bottom w:val="none" w:sz="0" w:space="0" w:color="auto"/>
        <w:right w:val="none" w:sz="0" w:space="0" w:color="auto"/>
      </w:divBdr>
    </w:div>
    <w:div w:id="1866016415">
      <w:bodyDiv w:val="1"/>
      <w:marLeft w:val="0"/>
      <w:marRight w:val="0"/>
      <w:marTop w:val="0"/>
      <w:marBottom w:val="0"/>
      <w:divBdr>
        <w:top w:val="none" w:sz="0" w:space="0" w:color="auto"/>
        <w:left w:val="none" w:sz="0" w:space="0" w:color="auto"/>
        <w:bottom w:val="none" w:sz="0" w:space="0" w:color="auto"/>
        <w:right w:val="none" w:sz="0" w:space="0" w:color="auto"/>
      </w:divBdr>
      <w:divsChild>
        <w:div w:id="496186945">
          <w:marLeft w:val="0"/>
          <w:marRight w:val="0"/>
          <w:marTop w:val="0"/>
          <w:marBottom w:val="0"/>
          <w:divBdr>
            <w:top w:val="single" w:sz="2" w:space="0" w:color="auto"/>
            <w:left w:val="single" w:sz="2" w:space="0" w:color="auto"/>
            <w:bottom w:val="single" w:sz="6" w:space="0" w:color="auto"/>
            <w:right w:val="single" w:sz="2" w:space="0" w:color="auto"/>
          </w:divBdr>
          <w:divsChild>
            <w:div w:id="1912806753">
              <w:marLeft w:val="0"/>
              <w:marRight w:val="0"/>
              <w:marTop w:val="100"/>
              <w:marBottom w:val="100"/>
              <w:divBdr>
                <w:top w:val="single" w:sz="2" w:space="0" w:color="D9D9E3"/>
                <w:left w:val="single" w:sz="2" w:space="0" w:color="D9D9E3"/>
                <w:bottom w:val="single" w:sz="2" w:space="0" w:color="D9D9E3"/>
                <w:right w:val="single" w:sz="2" w:space="0" w:color="D9D9E3"/>
              </w:divBdr>
              <w:divsChild>
                <w:div w:id="740181347">
                  <w:marLeft w:val="0"/>
                  <w:marRight w:val="0"/>
                  <w:marTop w:val="0"/>
                  <w:marBottom w:val="0"/>
                  <w:divBdr>
                    <w:top w:val="single" w:sz="2" w:space="0" w:color="D9D9E3"/>
                    <w:left w:val="single" w:sz="2" w:space="0" w:color="D9D9E3"/>
                    <w:bottom w:val="single" w:sz="2" w:space="0" w:color="D9D9E3"/>
                    <w:right w:val="single" w:sz="2" w:space="0" w:color="D9D9E3"/>
                  </w:divBdr>
                  <w:divsChild>
                    <w:div w:id="1602034351">
                      <w:marLeft w:val="0"/>
                      <w:marRight w:val="0"/>
                      <w:marTop w:val="0"/>
                      <w:marBottom w:val="0"/>
                      <w:divBdr>
                        <w:top w:val="single" w:sz="2" w:space="0" w:color="D9D9E3"/>
                        <w:left w:val="single" w:sz="2" w:space="0" w:color="D9D9E3"/>
                        <w:bottom w:val="single" w:sz="2" w:space="0" w:color="D9D9E3"/>
                        <w:right w:val="single" w:sz="2" w:space="0" w:color="D9D9E3"/>
                      </w:divBdr>
                      <w:divsChild>
                        <w:div w:id="699664517">
                          <w:marLeft w:val="0"/>
                          <w:marRight w:val="0"/>
                          <w:marTop w:val="0"/>
                          <w:marBottom w:val="0"/>
                          <w:divBdr>
                            <w:top w:val="single" w:sz="2" w:space="0" w:color="D9D9E3"/>
                            <w:left w:val="single" w:sz="2" w:space="0" w:color="D9D9E3"/>
                            <w:bottom w:val="single" w:sz="2" w:space="0" w:color="D9D9E3"/>
                            <w:right w:val="single" w:sz="2" w:space="0" w:color="D9D9E3"/>
                          </w:divBdr>
                          <w:divsChild>
                            <w:div w:id="2065327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files/1677/1677-h/1677-h.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rxists.org/archive/marx/works/download/pdt/Capital-Volume-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av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10</Pages>
  <Words>2885</Words>
  <Characters>17512</Characters>
  <Application>Microsoft Office Word</Application>
  <DocSecurity>0</DocSecurity>
  <Lines>312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2</cp:revision>
  <cp:lastPrinted>2023-01-29T20:27:00Z</cp:lastPrinted>
  <dcterms:created xsi:type="dcterms:W3CDTF">2023-01-29T23:36:00Z</dcterms:created>
  <dcterms:modified xsi:type="dcterms:W3CDTF">2023-01-29T23:36:00Z</dcterms:modified>
</cp:coreProperties>
</file>