
<file path=[Content_Types].xml><?xml version="1.0" encoding="utf-8"?>
<Types xmlns="http://schemas.openxmlformats.org/package/2006/content-types">
  <Default Extension="png" ContentType="image/png"/>
  <Default Extension="jpeg" ContentType="image/jpeg"/>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1170148484"/>
        <w:docPartObj>
          <w:docPartGallery w:val="Cover Pages"/>
          <w:docPartUnique/>
        </w:docPartObj>
      </w:sdtPr>
      <w:sdtContent>
        <w:p w:rsidR="00155792" w:rsidRDefault="00155792" w:rsidP="00155792">
          <w:pPr>
            <w:pStyle w:val="NoSpacing"/>
          </w:pPr>
          <w:r>
            <w:rPr>
              <w:noProof/>
              <w:lang w:val="en-GB" w:eastAsia="en-GB"/>
            </w:rPr>
            <mc:AlternateContent>
              <mc:Choice Requires="wpg">
                <w:drawing>
                  <wp:anchor distT="0" distB="0" distL="114300" distR="114300" simplePos="0" relativeHeight="251668480" behindDoc="1" locked="0" layoutInCell="1" allowOverlap="1" wp14:anchorId="457FDB06" wp14:editId="55025DB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75791" name="Group 7579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5792" name="Rectangle 7579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579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55792" w:rsidRDefault="00155792" w:rsidP="00155792">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5794" name="Group 75794"/>
                            <wpg:cNvGrpSpPr/>
                            <wpg:grpSpPr>
                              <a:xfrm>
                                <a:off x="76200" y="4210050"/>
                                <a:ext cx="2057400" cy="4910328"/>
                                <a:chOff x="80645" y="4211812"/>
                                <a:chExt cx="1306273" cy="3121026"/>
                              </a:xfrm>
                            </wpg:grpSpPr>
                            <wpg:grpSp>
                              <wpg:cNvPr id="75795" name="Group 75795"/>
                              <wpg:cNvGrpSpPr>
                                <a:grpSpLocks noChangeAspect="1"/>
                              </wpg:cNvGrpSpPr>
                              <wpg:grpSpPr>
                                <a:xfrm>
                                  <a:off x="141062" y="4211812"/>
                                  <a:ext cx="1047750" cy="3121026"/>
                                  <a:chOff x="141062" y="4211812"/>
                                  <a:chExt cx="1047750" cy="3121026"/>
                                </a:xfrm>
                              </wpg:grpSpPr>
                              <wps:wsp>
                                <wps:cNvPr id="7579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79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79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79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80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801"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802"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80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804"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80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806"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80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28" name="Group 128"/>
                              <wpg:cNvGrpSpPr>
                                <a:grpSpLocks noChangeAspect="1"/>
                              </wpg:cNvGrpSpPr>
                              <wpg:grpSpPr>
                                <a:xfrm>
                                  <a:off x="80645" y="4826972"/>
                                  <a:ext cx="1306273" cy="2505863"/>
                                  <a:chOff x="80645" y="4649964"/>
                                  <a:chExt cx="874712" cy="1677988"/>
                                </a:xfrm>
                              </wpg:grpSpPr>
                              <wps:wsp>
                                <wps:cNvPr id="12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7FDB06" id="Group 75791" o:spid="_x0000_s1026" style="position:absolute;margin-left:0;margin-top:0;width:172.8pt;height:718.55pt;z-index:-2516480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">
                    <v:rect id="Rectangle 7579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" adj="18883" fillcolor="#5b9bd5 [3204]" stroked="f" strokeweight="1pt">
                      <v:textbox inset=",0,14.4pt,0">
                        <w:txbxContent>
                          <w:p w:rsidR="00155792" w:rsidRDefault="00155792" w:rsidP="00155792">
                            <w:pPr>
                              <w:pStyle w:val="NoSpacing"/>
                              <w:jc w:val="right"/>
                              <w:rPr>
                                <w:color w:val="FFFFFF" w:themeColor="background1"/>
                                <w:sz w:val="28"/>
                                <w:szCs w:val="28"/>
                              </w:rPr>
                            </w:pPr>
                          </w:p>
                        </w:txbxContent>
                      </v:textbox>
                    </v:shape>
                    <v:group id="Group 7579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">
                      <v:group id="Group 75795"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28"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9504" behindDoc="0" locked="0" layoutInCell="1" allowOverlap="1" wp14:anchorId="30811671" wp14:editId="6346B91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42" name="Text Box 142"/>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55792" w:rsidRDefault="00155792" w:rsidP="0015579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249DB">
                                      <w:rPr>
                                        <w:rFonts w:asciiTheme="majorHAnsi" w:eastAsiaTheme="majorEastAsia" w:hAnsiTheme="majorHAnsi" w:cstheme="majorBidi"/>
                                        <w:color w:val="262626" w:themeColor="text1" w:themeTint="D9"/>
                                        <w:sz w:val="72"/>
                                        <w:szCs w:val="72"/>
                                      </w:rPr>
                                      <w:t>Reflective Project Report</w:t>
                                    </w:r>
                                  </w:sdtContent>
                                </w:sdt>
                              </w:p>
                              <w:p w:rsidR="00155792" w:rsidRDefault="00155792" w:rsidP="00155792">
                                <w:pPr>
                                  <w:spacing w:before="120"/>
                                  <w:rPr>
                                    <w:color w:val="404040" w:themeColor="text1" w:themeTint="BF"/>
                                    <w:sz w:val="36"/>
                                    <w:szCs w:val="36"/>
                                  </w:rPr>
                                </w:pPr>
                                <w:sdt>
                                  <w:sdtPr>
                                    <w:rPr>
                                      <w:color w:val="000000"/>
                                      <w:sz w:val="27"/>
                                      <w:szCs w:val="27"/>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D1C54">
                                      <w:rPr>
                                        <w:color w:val="000000"/>
                                        <w:sz w:val="27"/>
                                        <w:szCs w:val="27"/>
                                      </w:rPr>
                                      <w:t>ACMA5009</w:t>
                                    </w:r>
                                  </w:sdtContent>
                                </w:sdt>
                                <w:r w:rsidRPr="00155792">
                                  <w:rPr>
                                    <w:color w:val="000000"/>
                                    <w:sz w:val="27"/>
                                    <w:szCs w:val="27"/>
                                  </w:rPr>
                                  <w:t xml:space="preserve"> </w:t>
                                </w:r>
                                <w:sdt>
                                  <w:sdtPr>
                                    <w:rPr>
                                      <w:color w:val="FFFFFF" w:themeColor="background1"/>
                                      <w:sz w:val="27"/>
                                      <w:szCs w:val="27"/>
                                    </w:rPr>
                                    <w:alias w:val="Subtitle"/>
                                    <w:tag w:val=""/>
                                    <w:id w:val="1167215645"/>
                                    <w:dataBinding w:prefixMappings="xmlns:ns0='http://purl.org/dc/elements/1.1/' xmlns:ns1='http://schemas.openxmlformats.org/package/2006/metadata/core-properties' " w:xpath="/ns1:coreProperties[1]/ns0:subject[1]" w:storeItemID="{6C3C8BC8-F283-45AE-878A-BAB7291924A1}"/>
                                    <w:text/>
                                  </w:sdtPr>
                                  <w:sdtContent>
                                    <w:r w:rsidRPr="00155792">
                                      <w:rPr>
                                        <w:color w:val="FFFFFF" w:themeColor="background1"/>
                                        <w:sz w:val="27"/>
                                        <w:szCs w:val="27"/>
                                      </w:rPr>
                                      <w:t>ACMA5009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0811671" id="_x0000_t202" coordsize="21600,21600" o:spt="202" path="m,l,21600r21600,l21600,xe">
                    <v:stroke joinstyle="miter"/>
                    <v:path gradientshapeok="t" o:connecttype="rect"/>
                  </v:shapetype>
                  <v:shape id="Text Box 142" o:spid="_x0000_s1055" type="#_x0000_t202" style="position:absolute;margin-left:0;margin-top:0;width:4in;height:84.25pt;z-index:25166950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Ej2tst4AgAAXgUAAA4AAAAAAAAA&#10;AAAAAAAALgIAAGRycy9lMm9Eb2MueG1sUEsBAi0AFAAGAAgAAAAhAMjPqBXYAAAABQEAAA8AAAAA&#10;AAAAAAAAAAAA0gQAAGRycy9kb3ducmV2LnhtbFBLBQYAAAAABAAEAPMAAADXBQAAAAA=&#10;" filled="f" stroked="f" strokeweight=".5pt">
                    <v:textbox style="mso-fit-shape-to-text:t" inset="0,0,0,0">
                      <w:txbxContent>
                        <w:p w:rsidR="00155792" w:rsidRDefault="00155792" w:rsidP="0015579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249DB">
                                <w:rPr>
                                  <w:rFonts w:asciiTheme="majorHAnsi" w:eastAsiaTheme="majorEastAsia" w:hAnsiTheme="majorHAnsi" w:cstheme="majorBidi"/>
                                  <w:color w:val="262626" w:themeColor="text1" w:themeTint="D9"/>
                                  <w:sz w:val="72"/>
                                  <w:szCs w:val="72"/>
                                </w:rPr>
                                <w:t>Reflective Project Report</w:t>
                              </w:r>
                            </w:sdtContent>
                          </w:sdt>
                        </w:p>
                        <w:p w:rsidR="00155792" w:rsidRDefault="00155792" w:rsidP="00155792">
                          <w:pPr>
                            <w:spacing w:before="120"/>
                            <w:rPr>
                              <w:color w:val="404040" w:themeColor="text1" w:themeTint="BF"/>
                              <w:sz w:val="36"/>
                              <w:szCs w:val="36"/>
                            </w:rPr>
                          </w:pPr>
                          <w:sdt>
                            <w:sdtPr>
                              <w:rPr>
                                <w:color w:val="000000"/>
                                <w:sz w:val="27"/>
                                <w:szCs w:val="27"/>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D1C54">
                                <w:rPr>
                                  <w:color w:val="000000"/>
                                  <w:sz w:val="27"/>
                                  <w:szCs w:val="27"/>
                                </w:rPr>
                                <w:t>ACMA5009</w:t>
                              </w:r>
                            </w:sdtContent>
                          </w:sdt>
                          <w:r w:rsidRPr="00155792">
                            <w:rPr>
                              <w:color w:val="000000"/>
                              <w:sz w:val="27"/>
                              <w:szCs w:val="27"/>
                            </w:rPr>
                            <w:t xml:space="preserve"> </w:t>
                          </w:r>
                          <w:sdt>
                            <w:sdtPr>
                              <w:rPr>
                                <w:color w:val="FFFFFF" w:themeColor="background1"/>
                                <w:sz w:val="27"/>
                                <w:szCs w:val="27"/>
                              </w:rPr>
                              <w:alias w:val="Subtitle"/>
                              <w:tag w:val=""/>
                              <w:id w:val="1167215645"/>
                              <w:dataBinding w:prefixMappings="xmlns:ns0='http://purl.org/dc/elements/1.1/' xmlns:ns1='http://schemas.openxmlformats.org/package/2006/metadata/core-properties' " w:xpath="/ns1:coreProperties[1]/ns0:subject[1]" w:storeItemID="{6C3C8BC8-F283-45AE-878A-BAB7291924A1}"/>
                              <w:text/>
                            </w:sdtPr>
                            <w:sdtContent>
                              <w:r w:rsidRPr="00155792">
                                <w:rPr>
                                  <w:color w:val="FFFFFF" w:themeColor="background1"/>
                                  <w:sz w:val="27"/>
                                  <w:szCs w:val="27"/>
                                </w:rPr>
                                <w:t>ACMA5009</w:t>
                              </w:r>
                            </w:sdtContent>
                          </w:sdt>
                        </w:p>
                      </w:txbxContent>
                    </v:textbox>
                    <w10:wrap anchorx="page" anchory="page"/>
                  </v:shape>
                </w:pict>
              </mc:Fallback>
            </mc:AlternateContent>
          </w:r>
        </w:p>
        <w:p w:rsidR="00155792" w:rsidRDefault="00155792" w:rsidP="00155792">
          <w:pPr>
            <w:rPr>
              <w:rFonts w:asciiTheme="majorHAnsi" w:eastAsiaTheme="majorEastAsia" w:hAnsiTheme="majorHAnsi" w:cstheme="majorBidi"/>
              <w:color w:val="2E74B5" w:themeColor="accent1" w:themeShade="BF"/>
              <w:sz w:val="32"/>
              <w:szCs w:val="32"/>
              <w:lang w:val="en-US"/>
            </w:rPr>
          </w:pPr>
          <w:r>
            <w:rPr>
              <w:noProof/>
              <w:lang w:eastAsia="en-GB"/>
            </w:rPr>
            <mc:AlternateContent>
              <mc:Choice Requires="wps">
                <w:drawing>
                  <wp:anchor distT="0" distB="0" distL="114300" distR="114300" simplePos="0" relativeHeight="251670528" behindDoc="0" locked="0" layoutInCell="1" allowOverlap="1" wp14:anchorId="56D1AB24" wp14:editId="449F5B5F">
                    <wp:simplePos x="0" y="0"/>
                    <wp:positionH relativeFrom="page">
                      <wp:posOffset>3170712</wp:posOffset>
                    </wp:positionH>
                    <wp:positionV relativeFrom="page">
                      <wp:posOffset>9405257</wp:posOffset>
                    </wp:positionV>
                    <wp:extent cx="3657600" cy="380011"/>
                    <wp:effectExtent l="0" t="0" r="7620" b="1270"/>
                    <wp:wrapNone/>
                    <wp:docPr id="32" name="Text Box 32"/>
                    <wp:cNvGraphicFramePr/>
                    <a:graphic xmlns:a="http://schemas.openxmlformats.org/drawingml/2006/main">
                      <a:graphicData uri="http://schemas.microsoft.com/office/word/2010/wordprocessingShape">
                        <wps:wsp>
                          <wps:cNvSpPr txBox="1"/>
                          <wps:spPr>
                            <a:xfrm>
                              <a:off x="0" y="0"/>
                              <a:ext cx="3657600" cy="3800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55792" w:rsidRDefault="00155792" w:rsidP="00155792">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EVANS Owen (SAFRAN SEATS)</w:t>
                                    </w:r>
                                  </w:sdtContent>
                                </w:sdt>
                              </w:p>
                              <w:p w:rsidR="00155792" w:rsidRDefault="00155792" w:rsidP="0015579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2011680</w:t>
                                    </w:r>
                                  </w:sdtContent>
                                </w:sdt>
                                <w:r w:rsidRPr="00155792">
                                  <w:rPr>
                                    <w:caps/>
                                    <w:color w:val="595959" w:themeColor="text1" w:themeTint="A6"/>
                                    <w:sz w:val="20"/>
                                    <w:szCs w:val="20"/>
                                  </w:rPr>
                                  <w:t xml:space="preserve"> </w:t>
                                </w:r>
                                <w:sdt>
                                  <w:sdtPr>
                                    <w:rPr>
                                      <w:caps/>
                                      <w:color w:val="FFFFFF" w:themeColor="background1"/>
                                      <w:sz w:val="20"/>
                                      <w:szCs w:val="20"/>
                                    </w:rPr>
                                    <w:alias w:val="Company"/>
                                    <w:tag w:val=""/>
                                    <w:id w:val="1173457573"/>
                                    <w:dataBinding w:prefixMappings="xmlns:ns0='http://schemas.openxmlformats.org/officeDocument/2006/extended-properties' " w:xpath="/ns0:Properties[1]/ns0:Company[1]" w:storeItemID="{6668398D-A668-4E3E-A5EB-62B293D839F1}"/>
                                    <w:text/>
                                  </w:sdtPr>
                                  <w:sdtContent>
                                    <w:r w:rsidRPr="00155792">
                                      <w:rPr>
                                        <w:caps/>
                                        <w:color w:val="FFFFFF" w:themeColor="background1"/>
                                        <w:sz w:val="20"/>
                                        <w:szCs w:val="20"/>
                                      </w:rPr>
                                      <w:t>2011680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6D1AB24" id="Text Box 32" o:spid="_x0000_s1056" type="#_x0000_t202" style="position:absolute;margin-left:249.65pt;margin-top:740.55pt;width:4in;height:29.9pt;z-index:25167052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" filled="f" stroked="f" strokeweight=".5pt">
                    <v:textbox inset="0,0,0,0">
                      <w:txbxContent>
                        <w:p w:rsidR="00155792" w:rsidRDefault="00155792" w:rsidP="00155792">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EVANS Owen (SAFRAN SEATS)</w:t>
                              </w:r>
                            </w:sdtContent>
                          </w:sdt>
                        </w:p>
                        <w:p w:rsidR="00155792" w:rsidRDefault="00155792" w:rsidP="0015579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2011680</w:t>
                              </w:r>
                            </w:sdtContent>
                          </w:sdt>
                          <w:r w:rsidRPr="00155792">
                            <w:rPr>
                              <w:caps/>
                              <w:color w:val="595959" w:themeColor="text1" w:themeTint="A6"/>
                              <w:sz w:val="20"/>
                              <w:szCs w:val="20"/>
                            </w:rPr>
                            <w:t xml:space="preserve"> </w:t>
                          </w:r>
                          <w:sdt>
                            <w:sdtPr>
                              <w:rPr>
                                <w:caps/>
                                <w:color w:val="FFFFFF" w:themeColor="background1"/>
                                <w:sz w:val="20"/>
                                <w:szCs w:val="20"/>
                              </w:rPr>
                              <w:alias w:val="Company"/>
                              <w:tag w:val=""/>
                              <w:id w:val="1173457573"/>
                              <w:dataBinding w:prefixMappings="xmlns:ns0='http://schemas.openxmlformats.org/officeDocument/2006/extended-properties' " w:xpath="/ns0:Properties[1]/ns0:Company[1]" w:storeItemID="{6668398D-A668-4E3E-A5EB-62B293D839F1}"/>
                              <w:text/>
                            </w:sdtPr>
                            <w:sdtContent>
                              <w:r w:rsidRPr="00155792">
                                <w:rPr>
                                  <w:caps/>
                                  <w:color w:val="FFFFFF" w:themeColor="background1"/>
                                  <w:sz w:val="20"/>
                                  <w:szCs w:val="20"/>
                                </w:rPr>
                                <w:t>2011680</w:t>
                              </w:r>
                            </w:sdtContent>
                          </w:sdt>
                        </w:p>
                      </w:txbxContent>
                    </v:textbox>
                    <w10:wrap anchorx="page" anchory="page"/>
                  </v:shape>
                </w:pict>
              </mc:Fallback>
            </mc:AlternateContent>
          </w:r>
          <w:r>
            <w:rPr>
              <w:noProof/>
              <w:lang w:eastAsia="en-GB"/>
            </w:rPr>
            <w:drawing>
              <wp:anchor distT="0" distB="0" distL="114300" distR="114300" simplePos="0" relativeHeight="251671552" behindDoc="1" locked="0" layoutInCell="1" allowOverlap="1" wp14:anchorId="2B38024C" wp14:editId="1EBCEE03">
                <wp:simplePos x="0" y="0"/>
                <wp:positionH relativeFrom="column">
                  <wp:posOffset>1350222</wp:posOffset>
                </wp:positionH>
                <wp:positionV relativeFrom="paragraph">
                  <wp:posOffset>3130762</wp:posOffset>
                </wp:positionV>
                <wp:extent cx="4160233" cy="3168650"/>
                <wp:effectExtent l="0" t="0" r="0" b="0"/>
                <wp:wrapNone/>
                <wp:docPr id="143" name="Picture Placeholder 12" descr="IMG_20200511_132338.jp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3" name="Picture Placeholder 12" descr="IMG_20200511_132338.jpg"/>
                        <pic:cNvPicPr>
                          <a:picLocks noGrp="1" noChangeAspect="1"/>
                        </pic:cNvPicPr>
                      </pic:nvPicPr>
                      <pic:blipFill>
                        <a:blip r:embed="rId5" cstate="print">
                          <a:extLst>
                            <a:ext uri="{28A0092B-C50C-407E-A947-70E740481C1C}">
                              <a14:useLocalDpi xmlns:a14="http://schemas.microsoft.com/office/drawing/2010/main" val="0"/>
                            </a:ext>
                          </a:extLst>
                        </a:blip>
                        <a:srcRect t="1927" r="5290" b="1927"/>
                        <a:stretch>
                          <a:fillRect/>
                        </a:stretch>
                      </pic:blipFill>
                      <pic:spPr>
                        <a:xfrm>
                          <a:off x="0" y="0"/>
                          <a:ext cx="4160233" cy="3168650"/>
                        </a:xfrm>
                        <a:prstGeom prst="rect">
                          <a:avLst/>
                        </a:prstGeom>
                        <a:solidFill>
                          <a:schemeClr val="bg1">
                            <a:lumMod val="95000"/>
                          </a:schemeClr>
                        </a:solidFill>
                      </pic:spPr>
                    </pic:pic>
                  </a:graphicData>
                </a:graphic>
                <wp14:sizeRelH relativeFrom="page">
                  <wp14:pctWidth>0</wp14:pctWidth>
                </wp14:sizeRelH>
                <wp14:sizeRelV relativeFrom="page">
                  <wp14:pctHeight>0</wp14:pctHeight>
                </wp14:sizeRelV>
              </wp:anchor>
            </w:drawing>
          </w:r>
          <w:r>
            <w:br w:type="page"/>
          </w:r>
        </w:p>
      </w:sdtContent>
    </w:sdt>
    <w:p w:rsidR="00155792" w:rsidRDefault="00155792" w:rsidP="00155792">
      <w:pPr>
        <w:pStyle w:val="Heading1"/>
      </w:pPr>
      <w:bookmarkStart w:id="0" w:name="_Toc71835793"/>
      <w:r w:rsidRPr="00AC1385">
        <w:lastRenderedPageBreak/>
        <w:t>1.</w:t>
      </w:r>
      <w:r>
        <w:t xml:space="preserve"> Abstract</w:t>
      </w:r>
      <w:bookmarkEnd w:id="0"/>
    </w:p>
    <w:p w:rsidR="00155792" w:rsidRDefault="00155792" w:rsidP="00155792">
      <w:pPr>
        <w:pStyle w:val="Heading1"/>
      </w:pPr>
    </w:p>
    <w:p w:rsidR="00155792" w:rsidRDefault="00155792" w:rsidP="00155792">
      <w:pPr>
        <w:jc w:val="both"/>
      </w:pPr>
      <w:r>
        <w:t>This report critically assesses a project completed at SAFRAN Seats GB, verifying whether it conformed to established industry standards in Engineering Design Processes, Change Management, Project Management and SWOT analysis.</w:t>
      </w:r>
    </w:p>
    <w:p w:rsidR="00155792" w:rsidRDefault="00155792" w:rsidP="00155792">
      <w:pPr>
        <w:jc w:val="both"/>
      </w:pPr>
    </w:p>
    <w:p w:rsidR="00155792" w:rsidRDefault="00155792" w:rsidP="00155792">
      <w:pPr>
        <w:jc w:val="both"/>
      </w:pPr>
      <w:r w:rsidRPr="009C7D6C">
        <w:t>The report concludes that the project did follow the Engineering Design Process for the manufacture of a new design jig. The jig itself scored 96% conformity back to the original Product Design Specification, however, it was identified that the PDS was flawed, missing key requirements that required rework due to their omission. It was recommended to develop a PDS template to avoid this issue in future projects.</w:t>
      </w:r>
    </w:p>
    <w:p w:rsidR="00155792" w:rsidRDefault="00155792" w:rsidP="00155792">
      <w:pPr>
        <w:jc w:val="both"/>
      </w:pPr>
    </w:p>
    <w:p w:rsidR="00155792" w:rsidRDefault="00155792" w:rsidP="00155792">
      <w:pPr>
        <w:jc w:val="both"/>
      </w:pPr>
      <w:r>
        <w:t xml:space="preserve">The review identified the following issues: </w:t>
      </w:r>
    </w:p>
    <w:p w:rsidR="00155792" w:rsidRDefault="00155792" w:rsidP="00155792">
      <w:pPr>
        <w:pStyle w:val="ListParagraph"/>
        <w:numPr>
          <w:ilvl w:val="0"/>
          <w:numId w:val="3"/>
        </w:numPr>
        <w:jc w:val="both"/>
      </w:pPr>
      <w:r>
        <w:t xml:space="preserve">Gaps in the Change Management approach, where Stakeholder Analysis and a Communication Plan had not been created. </w:t>
      </w:r>
    </w:p>
    <w:p w:rsidR="00155792" w:rsidRDefault="00155792" w:rsidP="00155792">
      <w:pPr>
        <w:pStyle w:val="ListParagraph"/>
        <w:numPr>
          <w:ilvl w:val="0"/>
          <w:numId w:val="3"/>
        </w:numPr>
        <w:jc w:val="both"/>
      </w:pPr>
      <w:r>
        <w:t>The Gantt chart used for the project was too basic to be able to accurately monitor the stages of the project, lacking any identification of whom the activities are assigned to, Milestones and Gate Reviews.</w:t>
      </w:r>
    </w:p>
    <w:p w:rsidR="00155792" w:rsidRDefault="00155792" w:rsidP="00155792">
      <w:pPr>
        <w:pStyle w:val="ListParagraph"/>
        <w:numPr>
          <w:ilvl w:val="0"/>
          <w:numId w:val="3"/>
        </w:numPr>
        <w:jc w:val="both"/>
      </w:pPr>
      <w:r>
        <w:t>The SWOT analysis used to assess the competency of the Project Manager was flawed as it did not identify any of the issues highlighted in the rest of the report. It is recommended to complete the SWOT with an independent expert in the field to provide a more realistic assessment of the Project Manager’s performance.</w:t>
      </w:r>
    </w:p>
    <w:p w:rsidR="00155792" w:rsidRDefault="00155792" w:rsidP="00155792">
      <w:pPr>
        <w:ind w:left="360"/>
        <w:jc w:val="both"/>
      </w:pPr>
      <w:r>
        <w:br w:type="page"/>
      </w:r>
    </w:p>
    <w:sdt>
      <w:sdtPr>
        <w:rPr>
          <w:rFonts w:asciiTheme="minorHAnsi" w:eastAsiaTheme="minorHAnsi" w:hAnsiTheme="minorHAnsi" w:cstheme="minorBidi"/>
          <w:color w:val="auto"/>
          <w:sz w:val="22"/>
          <w:szCs w:val="22"/>
          <w:lang w:val="en-GB"/>
        </w:rPr>
        <w:id w:val="1123807349"/>
        <w:docPartObj>
          <w:docPartGallery w:val="Table of Contents"/>
          <w:docPartUnique/>
        </w:docPartObj>
      </w:sdtPr>
      <w:sdtEndPr>
        <w:rPr>
          <w:b/>
          <w:bCs/>
          <w:noProof/>
        </w:rPr>
      </w:sdtEndPr>
      <w:sdtContent>
        <w:p w:rsidR="00155792" w:rsidRDefault="00155792" w:rsidP="00155792">
          <w:pPr>
            <w:pStyle w:val="TOCHeading"/>
          </w:pPr>
          <w:r>
            <w:t>Contents</w:t>
          </w:r>
        </w:p>
        <w:p w:rsidR="00155792" w:rsidRPr="00AC1385" w:rsidRDefault="00155792" w:rsidP="00155792">
          <w:pPr>
            <w:rPr>
              <w:lang w:val="en-US"/>
            </w:rPr>
          </w:pPr>
        </w:p>
        <w:p w:rsidR="00155792" w:rsidRDefault="00155792" w:rsidP="00155792">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71835793" w:history="1">
            <w:r w:rsidRPr="00200416">
              <w:rPr>
                <w:rStyle w:val="Hyperlink"/>
                <w:noProof/>
              </w:rPr>
              <w:t>1. Abstract</w:t>
            </w:r>
            <w:r>
              <w:rPr>
                <w:noProof/>
                <w:webHidden/>
              </w:rPr>
              <w:tab/>
            </w:r>
            <w:r>
              <w:rPr>
                <w:noProof/>
                <w:webHidden/>
              </w:rPr>
              <w:fldChar w:fldCharType="begin"/>
            </w:r>
            <w:r>
              <w:rPr>
                <w:noProof/>
                <w:webHidden/>
              </w:rPr>
              <w:instrText xml:space="preserve"> PAGEREF _Toc71835793 \h </w:instrText>
            </w:r>
            <w:r>
              <w:rPr>
                <w:noProof/>
                <w:webHidden/>
              </w:rPr>
            </w:r>
            <w:r>
              <w:rPr>
                <w:noProof/>
                <w:webHidden/>
              </w:rPr>
              <w:fldChar w:fldCharType="separate"/>
            </w:r>
            <w:r>
              <w:rPr>
                <w:noProof/>
                <w:webHidden/>
              </w:rPr>
              <w:t>1</w:t>
            </w:r>
            <w:r>
              <w:rPr>
                <w:noProof/>
                <w:webHidden/>
              </w:rPr>
              <w:fldChar w:fldCharType="end"/>
            </w:r>
          </w:hyperlink>
        </w:p>
        <w:p w:rsidR="00155792" w:rsidRDefault="00155792" w:rsidP="00155792">
          <w:pPr>
            <w:pStyle w:val="TOC1"/>
            <w:tabs>
              <w:tab w:val="right" w:leader="dot" w:pos="10456"/>
            </w:tabs>
            <w:rPr>
              <w:rFonts w:eastAsiaTheme="minorEastAsia"/>
              <w:noProof/>
              <w:lang w:eastAsia="en-GB"/>
            </w:rPr>
          </w:pPr>
          <w:hyperlink w:anchor="_Toc71835794" w:history="1">
            <w:r w:rsidRPr="00200416">
              <w:rPr>
                <w:rStyle w:val="Hyperlink"/>
                <w:noProof/>
              </w:rPr>
              <w:t>2. List of Figures</w:t>
            </w:r>
            <w:r>
              <w:rPr>
                <w:noProof/>
                <w:webHidden/>
              </w:rPr>
              <w:tab/>
            </w:r>
            <w:r>
              <w:rPr>
                <w:noProof/>
                <w:webHidden/>
              </w:rPr>
              <w:fldChar w:fldCharType="begin"/>
            </w:r>
            <w:r>
              <w:rPr>
                <w:noProof/>
                <w:webHidden/>
              </w:rPr>
              <w:instrText xml:space="preserve"> PAGEREF _Toc71835794 \h </w:instrText>
            </w:r>
            <w:r>
              <w:rPr>
                <w:noProof/>
                <w:webHidden/>
              </w:rPr>
            </w:r>
            <w:r>
              <w:rPr>
                <w:noProof/>
                <w:webHidden/>
              </w:rPr>
              <w:fldChar w:fldCharType="separate"/>
            </w:r>
            <w:r>
              <w:rPr>
                <w:noProof/>
                <w:webHidden/>
              </w:rPr>
              <w:t>4</w:t>
            </w:r>
            <w:r>
              <w:rPr>
                <w:noProof/>
                <w:webHidden/>
              </w:rPr>
              <w:fldChar w:fldCharType="end"/>
            </w:r>
          </w:hyperlink>
        </w:p>
        <w:p w:rsidR="00155792" w:rsidRDefault="00155792" w:rsidP="00155792">
          <w:pPr>
            <w:pStyle w:val="TOC1"/>
            <w:tabs>
              <w:tab w:val="right" w:leader="dot" w:pos="10456"/>
            </w:tabs>
            <w:rPr>
              <w:rFonts w:eastAsiaTheme="minorEastAsia"/>
              <w:noProof/>
              <w:lang w:eastAsia="en-GB"/>
            </w:rPr>
          </w:pPr>
          <w:hyperlink w:anchor="_Toc71835795" w:history="1">
            <w:r w:rsidRPr="00200416">
              <w:rPr>
                <w:rStyle w:val="Hyperlink"/>
                <w:noProof/>
              </w:rPr>
              <w:t>3. Introduction</w:t>
            </w:r>
            <w:r>
              <w:rPr>
                <w:noProof/>
                <w:webHidden/>
              </w:rPr>
              <w:tab/>
            </w:r>
            <w:r>
              <w:rPr>
                <w:noProof/>
                <w:webHidden/>
              </w:rPr>
              <w:fldChar w:fldCharType="begin"/>
            </w:r>
            <w:r>
              <w:rPr>
                <w:noProof/>
                <w:webHidden/>
              </w:rPr>
              <w:instrText xml:space="preserve"> PAGEREF _Toc71835795 \h </w:instrText>
            </w:r>
            <w:r>
              <w:rPr>
                <w:noProof/>
                <w:webHidden/>
              </w:rPr>
            </w:r>
            <w:r>
              <w:rPr>
                <w:noProof/>
                <w:webHidden/>
              </w:rPr>
              <w:fldChar w:fldCharType="separate"/>
            </w:r>
            <w:r>
              <w:rPr>
                <w:noProof/>
                <w:webHidden/>
              </w:rPr>
              <w:t>6</w:t>
            </w:r>
            <w:r>
              <w:rPr>
                <w:noProof/>
                <w:webHidden/>
              </w:rPr>
              <w:fldChar w:fldCharType="end"/>
            </w:r>
          </w:hyperlink>
        </w:p>
        <w:p w:rsidR="00155792" w:rsidRDefault="00155792" w:rsidP="00155792">
          <w:pPr>
            <w:pStyle w:val="TOC1"/>
            <w:tabs>
              <w:tab w:val="right" w:leader="dot" w:pos="10456"/>
            </w:tabs>
            <w:rPr>
              <w:rFonts w:eastAsiaTheme="minorEastAsia"/>
              <w:noProof/>
              <w:lang w:eastAsia="en-GB"/>
            </w:rPr>
          </w:pPr>
          <w:hyperlink w:anchor="_Toc71835796" w:history="1">
            <w:r w:rsidRPr="00200416">
              <w:rPr>
                <w:rStyle w:val="Hyperlink"/>
                <w:noProof/>
              </w:rPr>
              <w:t>4. Literature Review</w:t>
            </w:r>
            <w:r>
              <w:rPr>
                <w:noProof/>
                <w:webHidden/>
              </w:rPr>
              <w:tab/>
            </w:r>
            <w:r>
              <w:rPr>
                <w:noProof/>
                <w:webHidden/>
              </w:rPr>
              <w:fldChar w:fldCharType="begin"/>
            </w:r>
            <w:r>
              <w:rPr>
                <w:noProof/>
                <w:webHidden/>
              </w:rPr>
              <w:instrText xml:space="preserve"> PAGEREF _Toc71835796 \h </w:instrText>
            </w:r>
            <w:r>
              <w:rPr>
                <w:noProof/>
                <w:webHidden/>
              </w:rPr>
            </w:r>
            <w:r>
              <w:rPr>
                <w:noProof/>
                <w:webHidden/>
              </w:rPr>
              <w:fldChar w:fldCharType="separate"/>
            </w:r>
            <w:r>
              <w:rPr>
                <w:noProof/>
                <w:webHidden/>
              </w:rPr>
              <w:t>8</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797" w:history="1">
            <w:r w:rsidRPr="00200416">
              <w:rPr>
                <w:rStyle w:val="Hyperlink"/>
                <w:noProof/>
              </w:rPr>
              <w:t>4.1 Engineering Design Process (EDP)</w:t>
            </w:r>
            <w:r>
              <w:rPr>
                <w:noProof/>
                <w:webHidden/>
              </w:rPr>
              <w:tab/>
            </w:r>
            <w:r>
              <w:rPr>
                <w:noProof/>
                <w:webHidden/>
              </w:rPr>
              <w:fldChar w:fldCharType="begin"/>
            </w:r>
            <w:r>
              <w:rPr>
                <w:noProof/>
                <w:webHidden/>
              </w:rPr>
              <w:instrText xml:space="preserve"> PAGEREF _Toc71835797 \h </w:instrText>
            </w:r>
            <w:r>
              <w:rPr>
                <w:noProof/>
                <w:webHidden/>
              </w:rPr>
            </w:r>
            <w:r>
              <w:rPr>
                <w:noProof/>
                <w:webHidden/>
              </w:rPr>
              <w:fldChar w:fldCharType="separate"/>
            </w:r>
            <w:r>
              <w:rPr>
                <w:noProof/>
                <w:webHidden/>
              </w:rPr>
              <w:t>8</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798" w:history="1">
            <w:r w:rsidRPr="00200416">
              <w:rPr>
                <w:rStyle w:val="Hyperlink"/>
                <w:noProof/>
              </w:rPr>
              <w:t>4.2 Change Management</w:t>
            </w:r>
            <w:r>
              <w:rPr>
                <w:noProof/>
                <w:webHidden/>
              </w:rPr>
              <w:tab/>
            </w:r>
            <w:r>
              <w:rPr>
                <w:noProof/>
                <w:webHidden/>
              </w:rPr>
              <w:fldChar w:fldCharType="begin"/>
            </w:r>
            <w:r>
              <w:rPr>
                <w:noProof/>
                <w:webHidden/>
              </w:rPr>
              <w:instrText xml:space="preserve"> PAGEREF _Toc71835798 \h </w:instrText>
            </w:r>
            <w:r>
              <w:rPr>
                <w:noProof/>
                <w:webHidden/>
              </w:rPr>
            </w:r>
            <w:r>
              <w:rPr>
                <w:noProof/>
                <w:webHidden/>
              </w:rPr>
              <w:fldChar w:fldCharType="separate"/>
            </w:r>
            <w:r>
              <w:rPr>
                <w:noProof/>
                <w:webHidden/>
              </w:rPr>
              <w:t>8</w:t>
            </w:r>
            <w:r>
              <w:rPr>
                <w:noProof/>
                <w:webHidden/>
              </w:rPr>
              <w:fldChar w:fldCharType="end"/>
            </w:r>
          </w:hyperlink>
        </w:p>
        <w:p w:rsidR="00155792" w:rsidRDefault="00155792" w:rsidP="00155792">
          <w:pPr>
            <w:pStyle w:val="TOC3"/>
            <w:tabs>
              <w:tab w:val="right" w:leader="dot" w:pos="10456"/>
            </w:tabs>
            <w:rPr>
              <w:rFonts w:eastAsiaTheme="minorEastAsia"/>
              <w:noProof/>
              <w:lang w:eastAsia="en-GB"/>
            </w:rPr>
          </w:pPr>
          <w:hyperlink w:anchor="_Toc71835799" w:history="1">
            <w:r w:rsidRPr="00200416">
              <w:rPr>
                <w:rStyle w:val="Hyperlink"/>
                <w:noProof/>
              </w:rPr>
              <w:t>4.2.1 Pre-Change Success Likelihood Predictor</w:t>
            </w:r>
            <w:r>
              <w:rPr>
                <w:noProof/>
                <w:webHidden/>
              </w:rPr>
              <w:tab/>
            </w:r>
            <w:r>
              <w:rPr>
                <w:noProof/>
                <w:webHidden/>
              </w:rPr>
              <w:fldChar w:fldCharType="begin"/>
            </w:r>
            <w:r>
              <w:rPr>
                <w:noProof/>
                <w:webHidden/>
              </w:rPr>
              <w:instrText xml:space="preserve"> PAGEREF _Toc71835799 \h </w:instrText>
            </w:r>
            <w:r>
              <w:rPr>
                <w:noProof/>
                <w:webHidden/>
              </w:rPr>
            </w:r>
            <w:r>
              <w:rPr>
                <w:noProof/>
                <w:webHidden/>
              </w:rPr>
              <w:fldChar w:fldCharType="separate"/>
            </w:r>
            <w:r>
              <w:rPr>
                <w:noProof/>
                <w:webHidden/>
              </w:rPr>
              <w:t>9</w:t>
            </w:r>
            <w:r>
              <w:rPr>
                <w:noProof/>
                <w:webHidden/>
              </w:rPr>
              <w:fldChar w:fldCharType="end"/>
            </w:r>
          </w:hyperlink>
        </w:p>
        <w:p w:rsidR="00155792" w:rsidRDefault="00155792" w:rsidP="00155792">
          <w:pPr>
            <w:pStyle w:val="TOC3"/>
            <w:tabs>
              <w:tab w:val="right" w:leader="dot" w:pos="10456"/>
            </w:tabs>
            <w:rPr>
              <w:rFonts w:eastAsiaTheme="minorEastAsia"/>
              <w:noProof/>
              <w:lang w:eastAsia="en-GB"/>
            </w:rPr>
          </w:pPr>
          <w:hyperlink w:anchor="_Toc71835800" w:history="1">
            <w:r w:rsidRPr="00200416">
              <w:rPr>
                <w:rStyle w:val="Hyperlink"/>
                <w:noProof/>
              </w:rPr>
              <w:t>4.2.2 Modular Process Flow</w:t>
            </w:r>
            <w:r>
              <w:rPr>
                <w:noProof/>
                <w:webHidden/>
              </w:rPr>
              <w:tab/>
            </w:r>
            <w:r>
              <w:rPr>
                <w:noProof/>
                <w:webHidden/>
              </w:rPr>
              <w:fldChar w:fldCharType="begin"/>
            </w:r>
            <w:r>
              <w:rPr>
                <w:noProof/>
                <w:webHidden/>
              </w:rPr>
              <w:instrText xml:space="preserve"> PAGEREF _Toc71835800 \h </w:instrText>
            </w:r>
            <w:r>
              <w:rPr>
                <w:noProof/>
                <w:webHidden/>
              </w:rPr>
            </w:r>
            <w:r>
              <w:rPr>
                <w:noProof/>
                <w:webHidden/>
              </w:rPr>
              <w:fldChar w:fldCharType="separate"/>
            </w:r>
            <w:r>
              <w:rPr>
                <w:noProof/>
                <w:webHidden/>
              </w:rPr>
              <w:t>10</w:t>
            </w:r>
            <w:r>
              <w:rPr>
                <w:noProof/>
                <w:webHidden/>
              </w:rPr>
              <w:fldChar w:fldCharType="end"/>
            </w:r>
          </w:hyperlink>
        </w:p>
        <w:p w:rsidR="00155792" w:rsidRDefault="00155792" w:rsidP="00155792">
          <w:pPr>
            <w:pStyle w:val="TOC3"/>
            <w:tabs>
              <w:tab w:val="right" w:leader="dot" w:pos="10456"/>
            </w:tabs>
            <w:rPr>
              <w:rFonts w:eastAsiaTheme="minorEastAsia"/>
              <w:noProof/>
              <w:lang w:eastAsia="en-GB"/>
            </w:rPr>
          </w:pPr>
          <w:hyperlink w:anchor="_Toc71835801" w:history="1">
            <w:r w:rsidRPr="00200416">
              <w:rPr>
                <w:rStyle w:val="Hyperlink"/>
                <w:noProof/>
              </w:rPr>
              <w:t>4.2.3 People Management</w:t>
            </w:r>
            <w:r>
              <w:rPr>
                <w:noProof/>
                <w:webHidden/>
              </w:rPr>
              <w:tab/>
            </w:r>
            <w:r>
              <w:rPr>
                <w:noProof/>
                <w:webHidden/>
              </w:rPr>
              <w:fldChar w:fldCharType="begin"/>
            </w:r>
            <w:r>
              <w:rPr>
                <w:noProof/>
                <w:webHidden/>
              </w:rPr>
              <w:instrText xml:space="preserve"> PAGEREF _Toc71835801 \h </w:instrText>
            </w:r>
            <w:r>
              <w:rPr>
                <w:noProof/>
                <w:webHidden/>
              </w:rPr>
            </w:r>
            <w:r>
              <w:rPr>
                <w:noProof/>
                <w:webHidden/>
              </w:rPr>
              <w:fldChar w:fldCharType="separate"/>
            </w:r>
            <w:r>
              <w:rPr>
                <w:noProof/>
                <w:webHidden/>
              </w:rPr>
              <w:t>10</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02" w:history="1">
            <w:r w:rsidRPr="00200416">
              <w:rPr>
                <w:rStyle w:val="Hyperlink"/>
                <w:noProof/>
              </w:rPr>
              <w:t>4.3 Project Management</w:t>
            </w:r>
            <w:r>
              <w:rPr>
                <w:noProof/>
                <w:webHidden/>
              </w:rPr>
              <w:tab/>
            </w:r>
            <w:r>
              <w:rPr>
                <w:noProof/>
                <w:webHidden/>
              </w:rPr>
              <w:fldChar w:fldCharType="begin"/>
            </w:r>
            <w:r>
              <w:rPr>
                <w:noProof/>
                <w:webHidden/>
              </w:rPr>
              <w:instrText xml:space="preserve"> PAGEREF _Toc71835802 \h </w:instrText>
            </w:r>
            <w:r>
              <w:rPr>
                <w:noProof/>
                <w:webHidden/>
              </w:rPr>
            </w:r>
            <w:r>
              <w:rPr>
                <w:noProof/>
                <w:webHidden/>
              </w:rPr>
              <w:fldChar w:fldCharType="separate"/>
            </w:r>
            <w:r>
              <w:rPr>
                <w:noProof/>
                <w:webHidden/>
              </w:rPr>
              <w:t>10</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03" w:history="1">
            <w:r w:rsidRPr="00200416">
              <w:rPr>
                <w:rStyle w:val="Hyperlink"/>
                <w:noProof/>
              </w:rPr>
              <w:t>4.4 SWOT</w:t>
            </w:r>
            <w:r>
              <w:rPr>
                <w:noProof/>
                <w:webHidden/>
              </w:rPr>
              <w:tab/>
            </w:r>
            <w:r>
              <w:rPr>
                <w:noProof/>
                <w:webHidden/>
              </w:rPr>
              <w:fldChar w:fldCharType="begin"/>
            </w:r>
            <w:r>
              <w:rPr>
                <w:noProof/>
                <w:webHidden/>
              </w:rPr>
              <w:instrText xml:space="preserve"> PAGEREF _Toc71835803 \h </w:instrText>
            </w:r>
            <w:r>
              <w:rPr>
                <w:noProof/>
                <w:webHidden/>
              </w:rPr>
            </w:r>
            <w:r>
              <w:rPr>
                <w:noProof/>
                <w:webHidden/>
              </w:rPr>
              <w:fldChar w:fldCharType="separate"/>
            </w:r>
            <w:r>
              <w:rPr>
                <w:noProof/>
                <w:webHidden/>
              </w:rPr>
              <w:t>11</w:t>
            </w:r>
            <w:r>
              <w:rPr>
                <w:noProof/>
                <w:webHidden/>
              </w:rPr>
              <w:fldChar w:fldCharType="end"/>
            </w:r>
          </w:hyperlink>
        </w:p>
        <w:p w:rsidR="00155792" w:rsidRDefault="00155792" w:rsidP="00155792">
          <w:pPr>
            <w:pStyle w:val="TOC1"/>
            <w:tabs>
              <w:tab w:val="right" w:leader="dot" w:pos="10456"/>
            </w:tabs>
            <w:rPr>
              <w:rFonts w:eastAsiaTheme="minorEastAsia"/>
              <w:noProof/>
              <w:lang w:eastAsia="en-GB"/>
            </w:rPr>
          </w:pPr>
          <w:hyperlink w:anchor="_Toc71835804" w:history="1">
            <w:r w:rsidRPr="00200416">
              <w:rPr>
                <w:rStyle w:val="Hyperlink"/>
                <w:noProof/>
              </w:rPr>
              <w:t>5. Methodology</w:t>
            </w:r>
            <w:r>
              <w:rPr>
                <w:noProof/>
                <w:webHidden/>
              </w:rPr>
              <w:tab/>
            </w:r>
            <w:r>
              <w:rPr>
                <w:noProof/>
                <w:webHidden/>
              </w:rPr>
              <w:fldChar w:fldCharType="begin"/>
            </w:r>
            <w:r>
              <w:rPr>
                <w:noProof/>
                <w:webHidden/>
              </w:rPr>
              <w:instrText xml:space="preserve"> PAGEREF _Toc71835804 \h </w:instrText>
            </w:r>
            <w:r>
              <w:rPr>
                <w:noProof/>
                <w:webHidden/>
              </w:rPr>
            </w:r>
            <w:r>
              <w:rPr>
                <w:noProof/>
                <w:webHidden/>
              </w:rPr>
              <w:fldChar w:fldCharType="separate"/>
            </w:r>
            <w:r>
              <w:rPr>
                <w:noProof/>
                <w:webHidden/>
              </w:rPr>
              <w:t>12</w:t>
            </w:r>
            <w:r>
              <w:rPr>
                <w:noProof/>
                <w:webHidden/>
              </w:rPr>
              <w:fldChar w:fldCharType="end"/>
            </w:r>
          </w:hyperlink>
        </w:p>
        <w:p w:rsidR="00155792" w:rsidRDefault="00155792" w:rsidP="00155792">
          <w:pPr>
            <w:pStyle w:val="TOC1"/>
            <w:tabs>
              <w:tab w:val="right" w:leader="dot" w:pos="10456"/>
            </w:tabs>
            <w:rPr>
              <w:rFonts w:eastAsiaTheme="minorEastAsia"/>
              <w:noProof/>
              <w:lang w:eastAsia="en-GB"/>
            </w:rPr>
          </w:pPr>
          <w:hyperlink w:anchor="_Toc71835805" w:history="1">
            <w:r w:rsidRPr="00200416">
              <w:rPr>
                <w:rStyle w:val="Hyperlink"/>
                <w:noProof/>
              </w:rPr>
              <w:t>6. Analysis</w:t>
            </w:r>
            <w:r>
              <w:rPr>
                <w:noProof/>
                <w:webHidden/>
              </w:rPr>
              <w:tab/>
            </w:r>
            <w:r>
              <w:rPr>
                <w:noProof/>
                <w:webHidden/>
              </w:rPr>
              <w:fldChar w:fldCharType="begin"/>
            </w:r>
            <w:r>
              <w:rPr>
                <w:noProof/>
                <w:webHidden/>
              </w:rPr>
              <w:instrText xml:space="preserve"> PAGEREF _Toc71835805 \h </w:instrText>
            </w:r>
            <w:r>
              <w:rPr>
                <w:noProof/>
                <w:webHidden/>
              </w:rPr>
            </w:r>
            <w:r>
              <w:rPr>
                <w:noProof/>
                <w:webHidden/>
              </w:rPr>
              <w:fldChar w:fldCharType="separate"/>
            </w:r>
            <w:r>
              <w:rPr>
                <w:noProof/>
                <w:webHidden/>
              </w:rPr>
              <w:t>13</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06" w:history="1">
            <w:r w:rsidRPr="00200416">
              <w:rPr>
                <w:rStyle w:val="Hyperlink"/>
                <w:noProof/>
              </w:rPr>
              <w:t>6.1 Engineering Design Process Review</w:t>
            </w:r>
            <w:r>
              <w:rPr>
                <w:noProof/>
                <w:webHidden/>
              </w:rPr>
              <w:tab/>
            </w:r>
            <w:r>
              <w:rPr>
                <w:noProof/>
                <w:webHidden/>
              </w:rPr>
              <w:fldChar w:fldCharType="begin"/>
            </w:r>
            <w:r>
              <w:rPr>
                <w:noProof/>
                <w:webHidden/>
              </w:rPr>
              <w:instrText xml:space="preserve"> PAGEREF _Toc71835806 \h </w:instrText>
            </w:r>
            <w:r>
              <w:rPr>
                <w:noProof/>
                <w:webHidden/>
              </w:rPr>
            </w:r>
            <w:r>
              <w:rPr>
                <w:noProof/>
                <w:webHidden/>
              </w:rPr>
              <w:fldChar w:fldCharType="separate"/>
            </w:r>
            <w:r>
              <w:rPr>
                <w:noProof/>
                <w:webHidden/>
              </w:rPr>
              <w:t>13</w:t>
            </w:r>
            <w:r>
              <w:rPr>
                <w:noProof/>
                <w:webHidden/>
              </w:rPr>
              <w:fldChar w:fldCharType="end"/>
            </w:r>
          </w:hyperlink>
        </w:p>
        <w:p w:rsidR="00155792" w:rsidRDefault="00155792" w:rsidP="00155792">
          <w:pPr>
            <w:pStyle w:val="TOC3"/>
            <w:tabs>
              <w:tab w:val="right" w:leader="dot" w:pos="10456"/>
            </w:tabs>
            <w:rPr>
              <w:rFonts w:eastAsiaTheme="minorEastAsia"/>
              <w:noProof/>
              <w:lang w:eastAsia="en-GB"/>
            </w:rPr>
          </w:pPr>
          <w:hyperlink w:anchor="_Toc71835807" w:history="1">
            <w:r w:rsidRPr="00200416">
              <w:rPr>
                <w:rStyle w:val="Hyperlink"/>
                <w:noProof/>
              </w:rPr>
              <w:t>6.1.1 Overview</w:t>
            </w:r>
            <w:r>
              <w:rPr>
                <w:noProof/>
                <w:webHidden/>
              </w:rPr>
              <w:tab/>
            </w:r>
            <w:r>
              <w:rPr>
                <w:noProof/>
                <w:webHidden/>
              </w:rPr>
              <w:fldChar w:fldCharType="begin"/>
            </w:r>
            <w:r>
              <w:rPr>
                <w:noProof/>
                <w:webHidden/>
              </w:rPr>
              <w:instrText xml:space="preserve"> PAGEREF _Toc71835807 \h </w:instrText>
            </w:r>
            <w:r>
              <w:rPr>
                <w:noProof/>
                <w:webHidden/>
              </w:rPr>
            </w:r>
            <w:r>
              <w:rPr>
                <w:noProof/>
                <w:webHidden/>
              </w:rPr>
              <w:fldChar w:fldCharType="separate"/>
            </w:r>
            <w:r>
              <w:rPr>
                <w:noProof/>
                <w:webHidden/>
              </w:rPr>
              <w:t>13</w:t>
            </w:r>
            <w:r>
              <w:rPr>
                <w:noProof/>
                <w:webHidden/>
              </w:rPr>
              <w:fldChar w:fldCharType="end"/>
            </w:r>
          </w:hyperlink>
        </w:p>
        <w:p w:rsidR="00155792" w:rsidRDefault="00155792" w:rsidP="00155792">
          <w:pPr>
            <w:pStyle w:val="TOC3"/>
            <w:tabs>
              <w:tab w:val="right" w:leader="dot" w:pos="10456"/>
            </w:tabs>
            <w:rPr>
              <w:rFonts w:eastAsiaTheme="minorEastAsia"/>
              <w:noProof/>
              <w:lang w:eastAsia="en-GB"/>
            </w:rPr>
          </w:pPr>
          <w:hyperlink w:anchor="_Toc71835808" w:history="1">
            <w:r w:rsidRPr="00200416">
              <w:rPr>
                <w:rStyle w:val="Hyperlink"/>
                <w:noProof/>
              </w:rPr>
              <w:t>6.1.2 Analyse</w:t>
            </w:r>
            <w:r>
              <w:rPr>
                <w:noProof/>
                <w:webHidden/>
              </w:rPr>
              <w:tab/>
            </w:r>
            <w:r>
              <w:rPr>
                <w:noProof/>
                <w:webHidden/>
              </w:rPr>
              <w:fldChar w:fldCharType="begin"/>
            </w:r>
            <w:r>
              <w:rPr>
                <w:noProof/>
                <w:webHidden/>
              </w:rPr>
              <w:instrText xml:space="preserve"> PAGEREF _Toc71835808 \h </w:instrText>
            </w:r>
            <w:r>
              <w:rPr>
                <w:noProof/>
                <w:webHidden/>
              </w:rPr>
            </w:r>
            <w:r>
              <w:rPr>
                <w:noProof/>
                <w:webHidden/>
              </w:rPr>
              <w:fldChar w:fldCharType="separate"/>
            </w:r>
            <w:r>
              <w:rPr>
                <w:noProof/>
                <w:webHidden/>
              </w:rPr>
              <w:t>13</w:t>
            </w:r>
            <w:r>
              <w:rPr>
                <w:noProof/>
                <w:webHidden/>
              </w:rPr>
              <w:fldChar w:fldCharType="end"/>
            </w:r>
          </w:hyperlink>
        </w:p>
        <w:p w:rsidR="00155792" w:rsidRDefault="00155792" w:rsidP="00155792">
          <w:pPr>
            <w:pStyle w:val="TOC3"/>
            <w:tabs>
              <w:tab w:val="right" w:leader="dot" w:pos="10456"/>
            </w:tabs>
            <w:rPr>
              <w:rFonts w:eastAsiaTheme="minorEastAsia"/>
              <w:noProof/>
              <w:lang w:eastAsia="en-GB"/>
            </w:rPr>
          </w:pPr>
          <w:hyperlink w:anchor="_Toc71835809" w:history="1">
            <w:r w:rsidRPr="00200416">
              <w:rPr>
                <w:rStyle w:val="Hyperlink"/>
                <w:noProof/>
              </w:rPr>
              <w:t>6.1.3 Define</w:t>
            </w:r>
            <w:r>
              <w:rPr>
                <w:noProof/>
                <w:webHidden/>
              </w:rPr>
              <w:tab/>
            </w:r>
            <w:r>
              <w:rPr>
                <w:noProof/>
                <w:webHidden/>
              </w:rPr>
              <w:fldChar w:fldCharType="begin"/>
            </w:r>
            <w:r>
              <w:rPr>
                <w:noProof/>
                <w:webHidden/>
              </w:rPr>
              <w:instrText xml:space="preserve"> PAGEREF _Toc71835809 \h </w:instrText>
            </w:r>
            <w:r>
              <w:rPr>
                <w:noProof/>
                <w:webHidden/>
              </w:rPr>
            </w:r>
            <w:r>
              <w:rPr>
                <w:noProof/>
                <w:webHidden/>
              </w:rPr>
              <w:fldChar w:fldCharType="separate"/>
            </w:r>
            <w:r>
              <w:rPr>
                <w:noProof/>
                <w:webHidden/>
              </w:rPr>
              <w:t>15</w:t>
            </w:r>
            <w:r>
              <w:rPr>
                <w:noProof/>
                <w:webHidden/>
              </w:rPr>
              <w:fldChar w:fldCharType="end"/>
            </w:r>
          </w:hyperlink>
        </w:p>
        <w:p w:rsidR="00155792" w:rsidRDefault="00155792" w:rsidP="00155792">
          <w:pPr>
            <w:pStyle w:val="TOC3"/>
            <w:tabs>
              <w:tab w:val="right" w:leader="dot" w:pos="10456"/>
            </w:tabs>
            <w:rPr>
              <w:rFonts w:eastAsiaTheme="minorEastAsia"/>
              <w:noProof/>
              <w:lang w:eastAsia="en-GB"/>
            </w:rPr>
          </w:pPr>
          <w:hyperlink w:anchor="_Toc71835810" w:history="1">
            <w:r w:rsidRPr="00200416">
              <w:rPr>
                <w:rStyle w:val="Hyperlink"/>
                <w:noProof/>
              </w:rPr>
              <w:t>6.1.4 Design</w:t>
            </w:r>
            <w:r>
              <w:rPr>
                <w:noProof/>
                <w:webHidden/>
              </w:rPr>
              <w:tab/>
            </w:r>
            <w:r>
              <w:rPr>
                <w:noProof/>
                <w:webHidden/>
              </w:rPr>
              <w:fldChar w:fldCharType="begin"/>
            </w:r>
            <w:r>
              <w:rPr>
                <w:noProof/>
                <w:webHidden/>
              </w:rPr>
              <w:instrText xml:space="preserve"> PAGEREF _Toc71835810 \h </w:instrText>
            </w:r>
            <w:r>
              <w:rPr>
                <w:noProof/>
                <w:webHidden/>
              </w:rPr>
            </w:r>
            <w:r>
              <w:rPr>
                <w:noProof/>
                <w:webHidden/>
              </w:rPr>
              <w:fldChar w:fldCharType="separate"/>
            </w:r>
            <w:r>
              <w:rPr>
                <w:noProof/>
                <w:webHidden/>
              </w:rPr>
              <w:t>21</w:t>
            </w:r>
            <w:r>
              <w:rPr>
                <w:noProof/>
                <w:webHidden/>
              </w:rPr>
              <w:fldChar w:fldCharType="end"/>
            </w:r>
          </w:hyperlink>
        </w:p>
        <w:p w:rsidR="00155792" w:rsidRDefault="00155792" w:rsidP="00155792">
          <w:pPr>
            <w:pStyle w:val="TOC3"/>
            <w:tabs>
              <w:tab w:val="right" w:leader="dot" w:pos="10456"/>
            </w:tabs>
            <w:rPr>
              <w:rFonts w:eastAsiaTheme="minorEastAsia"/>
              <w:noProof/>
              <w:lang w:eastAsia="en-GB"/>
            </w:rPr>
          </w:pPr>
          <w:hyperlink w:anchor="_Toc71835811" w:history="1">
            <w:r w:rsidRPr="00200416">
              <w:rPr>
                <w:rStyle w:val="Hyperlink"/>
                <w:noProof/>
              </w:rPr>
              <w:t>6.1.5 Finalise</w:t>
            </w:r>
            <w:r>
              <w:rPr>
                <w:noProof/>
                <w:webHidden/>
              </w:rPr>
              <w:tab/>
            </w:r>
            <w:r>
              <w:rPr>
                <w:noProof/>
                <w:webHidden/>
              </w:rPr>
              <w:fldChar w:fldCharType="begin"/>
            </w:r>
            <w:r>
              <w:rPr>
                <w:noProof/>
                <w:webHidden/>
              </w:rPr>
              <w:instrText xml:space="preserve"> PAGEREF _Toc71835811 \h </w:instrText>
            </w:r>
            <w:r>
              <w:rPr>
                <w:noProof/>
                <w:webHidden/>
              </w:rPr>
            </w:r>
            <w:r>
              <w:rPr>
                <w:noProof/>
                <w:webHidden/>
              </w:rPr>
              <w:fldChar w:fldCharType="separate"/>
            </w:r>
            <w:r>
              <w:rPr>
                <w:noProof/>
                <w:webHidden/>
              </w:rPr>
              <w:t>23</w:t>
            </w:r>
            <w:r>
              <w:rPr>
                <w:noProof/>
                <w:webHidden/>
              </w:rPr>
              <w:fldChar w:fldCharType="end"/>
            </w:r>
          </w:hyperlink>
        </w:p>
        <w:p w:rsidR="00155792" w:rsidRDefault="00155792" w:rsidP="00155792">
          <w:pPr>
            <w:pStyle w:val="TOC3"/>
            <w:tabs>
              <w:tab w:val="right" w:leader="dot" w:pos="10456"/>
            </w:tabs>
            <w:rPr>
              <w:rFonts w:eastAsiaTheme="minorEastAsia"/>
              <w:noProof/>
              <w:lang w:eastAsia="en-GB"/>
            </w:rPr>
          </w:pPr>
          <w:hyperlink w:anchor="_Toc71835812" w:history="1">
            <w:r w:rsidRPr="00200416">
              <w:rPr>
                <w:rStyle w:val="Hyperlink"/>
                <w:noProof/>
              </w:rPr>
              <w:t>6.1.6 Implementation</w:t>
            </w:r>
            <w:r>
              <w:rPr>
                <w:noProof/>
                <w:webHidden/>
              </w:rPr>
              <w:tab/>
            </w:r>
            <w:r>
              <w:rPr>
                <w:noProof/>
                <w:webHidden/>
              </w:rPr>
              <w:fldChar w:fldCharType="begin"/>
            </w:r>
            <w:r>
              <w:rPr>
                <w:noProof/>
                <w:webHidden/>
              </w:rPr>
              <w:instrText xml:space="preserve"> PAGEREF _Toc71835812 \h </w:instrText>
            </w:r>
            <w:r>
              <w:rPr>
                <w:noProof/>
                <w:webHidden/>
              </w:rPr>
            </w:r>
            <w:r>
              <w:rPr>
                <w:noProof/>
                <w:webHidden/>
              </w:rPr>
              <w:fldChar w:fldCharType="separate"/>
            </w:r>
            <w:r>
              <w:rPr>
                <w:noProof/>
                <w:webHidden/>
              </w:rPr>
              <w:t>24</w:t>
            </w:r>
            <w:r>
              <w:rPr>
                <w:noProof/>
                <w:webHidden/>
              </w:rPr>
              <w:fldChar w:fldCharType="end"/>
            </w:r>
          </w:hyperlink>
        </w:p>
        <w:p w:rsidR="00155792" w:rsidRDefault="00155792" w:rsidP="00155792">
          <w:pPr>
            <w:pStyle w:val="TOC3"/>
            <w:tabs>
              <w:tab w:val="right" w:leader="dot" w:pos="10456"/>
            </w:tabs>
            <w:rPr>
              <w:rFonts w:eastAsiaTheme="minorEastAsia"/>
              <w:noProof/>
              <w:lang w:eastAsia="en-GB"/>
            </w:rPr>
          </w:pPr>
          <w:hyperlink w:anchor="_Toc71835813" w:history="1">
            <w:r w:rsidRPr="00200416">
              <w:rPr>
                <w:rStyle w:val="Hyperlink"/>
                <w:noProof/>
              </w:rPr>
              <w:t>6.1.7 Review</w:t>
            </w:r>
            <w:r>
              <w:rPr>
                <w:noProof/>
                <w:webHidden/>
              </w:rPr>
              <w:tab/>
            </w:r>
            <w:r>
              <w:rPr>
                <w:noProof/>
                <w:webHidden/>
              </w:rPr>
              <w:fldChar w:fldCharType="begin"/>
            </w:r>
            <w:r>
              <w:rPr>
                <w:noProof/>
                <w:webHidden/>
              </w:rPr>
              <w:instrText xml:space="preserve"> PAGEREF _Toc71835813 \h </w:instrText>
            </w:r>
            <w:r>
              <w:rPr>
                <w:noProof/>
                <w:webHidden/>
              </w:rPr>
            </w:r>
            <w:r>
              <w:rPr>
                <w:noProof/>
                <w:webHidden/>
              </w:rPr>
              <w:fldChar w:fldCharType="separate"/>
            </w:r>
            <w:r>
              <w:rPr>
                <w:noProof/>
                <w:webHidden/>
              </w:rPr>
              <w:t>32</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14" w:history="1">
            <w:r w:rsidRPr="00200416">
              <w:rPr>
                <w:rStyle w:val="Hyperlink"/>
                <w:noProof/>
              </w:rPr>
              <w:t>6.2 Change Management</w:t>
            </w:r>
            <w:r>
              <w:rPr>
                <w:noProof/>
                <w:webHidden/>
              </w:rPr>
              <w:tab/>
            </w:r>
            <w:r>
              <w:rPr>
                <w:noProof/>
                <w:webHidden/>
              </w:rPr>
              <w:fldChar w:fldCharType="begin"/>
            </w:r>
            <w:r>
              <w:rPr>
                <w:noProof/>
                <w:webHidden/>
              </w:rPr>
              <w:instrText xml:space="preserve"> PAGEREF _Toc71835814 \h </w:instrText>
            </w:r>
            <w:r>
              <w:rPr>
                <w:noProof/>
                <w:webHidden/>
              </w:rPr>
            </w:r>
            <w:r>
              <w:rPr>
                <w:noProof/>
                <w:webHidden/>
              </w:rPr>
              <w:fldChar w:fldCharType="separate"/>
            </w:r>
            <w:r>
              <w:rPr>
                <w:noProof/>
                <w:webHidden/>
              </w:rPr>
              <w:t>33</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15" w:history="1">
            <w:r w:rsidRPr="00200416">
              <w:rPr>
                <w:rStyle w:val="Hyperlink"/>
                <w:noProof/>
              </w:rPr>
              <w:t>6.3 Project Management</w:t>
            </w:r>
            <w:r>
              <w:rPr>
                <w:noProof/>
                <w:webHidden/>
              </w:rPr>
              <w:tab/>
            </w:r>
            <w:r>
              <w:rPr>
                <w:noProof/>
                <w:webHidden/>
              </w:rPr>
              <w:fldChar w:fldCharType="begin"/>
            </w:r>
            <w:r>
              <w:rPr>
                <w:noProof/>
                <w:webHidden/>
              </w:rPr>
              <w:instrText xml:space="preserve"> PAGEREF _Toc71835815 \h </w:instrText>
            </w:r>
            <w:r>
              <w:rPr>
                <w:noProof/>
                <w:webHidden/>
              </w:rPr>
            </w:r>
            <w:r>
              <w:rPr>
                <w:noProof/>
                <w:webHidden/>
              </w:rPr>
              <w:fldChar w:fldCharType="separate"/>
            </w:r>
            <w:r>
              <w:rPr>
                <w:noProof/>
                <w:webHidden/>
              </w:rPr>
              <w:t>35</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16" w:history="1">
            <w:r w:rsidRPr="00200416">
              <w:rPr>
                <w:rStyle w:val="Hyperlink"/>
                <w:noProof/>
              </w:rPr>
              <w:t>6.4 Continuing Professional Development (CPD)</w:t>
            </w:r>
            <w:r>
              <w:rPr>
                <w:noProof/>
                <w:webHidden/>
              </w:rPr>
              <w:tab/>
            </w:r>
            <w:r>
              <w:rPr>
                <w:noProof/>
                <w:webHidden/>
              </w:rPr>
              <w:fldChar w:fldCharType="begin"/>
            </w:r>
            <w:r>
              <w:rPr>
                <w:noProof/>
                <w:webHidden/>
              </w:rPr>
              <w:instrText xml:space="preserve"> PAGEREF _Toc71835816 \h </w:instrText>
            </w:r>
            <w:r>
              <w:rPr>
                <w:noProof/>
                <w:webHidden/>
              </w:rPr>
            </w:r>
            <w:r>
              <w:rPr>
                <w:noProof/>
                <w:webHidden/>
              </w:rPr>
              <w:fldChar w:fldCharType="separate"/>
            </w:r>
            <w:r>
              <w:rPr>
                <w:noProof/>
                <w:webHidden/>
              </w:rPr>
              <w:t>36</w:t>
            </w:r>
            <w:r>
              <w:rPr>
                <w:noProof/>
                <w:webHidden/>
              </w:rPr>
              <w:fldChar w:fldCharType="end"/>
            </w:r>
          </w:hyperlink>
        </w:p>
        <w:p w:rsidR="00155792" w:rsidRDefault="00155792" w:rsidP="00155792">
          <w:pPr>
            <w:pStyle w:val="TOC1"/>
            <w:tabs>
              <w:tab w:val="right" w:leader="dot" w:pos="10456"/>
            </w:tabs>
            <w:rPr>
              <w:rFonts w:eastAsiaTheme="minorEastAsia"/>
              <w:noProof/>
              <w:lang w:eastAsia="en-GB"/>
            </w:rPr>
          </w:pPr>
          <w:hyperlink w:anchor="_Toc71835817" w:history="1">
            <w:r w:rsidRPr="00200416">
              <w:rPr>
                <w:rStyle w:val="Hyperlink"/>
                <w:noProof/>
              </w:rPr>
              <w:t>7. Conclusions</w:t>
            </w:r>
            <w:r>
              <w:rPr>
                <w:noProof/>
                <w:webHidden/>
              </w:rPr>
              <w:tab/>
            </w:r>
            <w:r>
              <w:rPr>
                <w:noProof/>
                <w:webHidden/>
              </w:rPr>
              <w:fldChar w:fldCharType="begin"/>
            </w:r>
            <w:r>
              <w:rPr>
                <w:noProof/>
                <w:webHidden/>
              </w:rPr>
              <w:instrText xml:space="preserve"> PAGEREF _Toc71835817 \h </w:instrText>
            </w:r>
            <w:r>
              <w:rPr>
                <w:noProof/>
                <w:webHidden/>
              </w:rPr>
            </w:r>
            <w:r>
              <w:rPr>
                <w:noProof/>
                <w:webHidden/>
              </w:rPr>
              <w:fldChar w:fldCharType="separate"/>
            </w:r>
            <w:r>
              <w:rPr>
                <w:noProof/>
                <w:webHidden/>
              </w:rPr>
              <w:t>39</w:t>
            </w:r>
            <w:r>
              <w:rPr>
                <w:noProof/>
                <w:webHidden/>
              </w:rPr>
              <w:fldChar w:fldCharType="end"/>
            </w:r>
          </w:hyperlink>
        </w:p>
        <w:p w:rsidR="00155792" w:rsidRDefault="00155792" w:rsidP="00155792">
          <w:pPr>
            <w:pStyle w:val="TOC1"/>
            <w:tabs>
              <w:tab w:val="right" w:leader="dot" w:pos="10456"/>
            </w:tabs>
            <w:rPr>
              <w:rFonts w:eastAsiaTheme="minorEastAsia"/>
              <w:noProof/>
              <w:lang w:eastAsia="en-GB"/>
            </w:rPr>
          </w:pPr>
          <w:hyperlink w:anchor="_Toc71835818" w:history="1">
            <w:r w:rsidRPr="00200416">
              <w:rPr>
                <w:rStyle w:val="Hyperlink"/>
                <w:noProof/>
              </w:rPr>
              <w:t>8. References</w:t>
            </w:r>
            <w:r>
              <w:rPr>
                <w:noProof/>
                <w:webHidden/>
              </w:rPr>
              <w:tab/>
            </w:r>
            <w:r>
              <w:rPr>
                <w:noProof/>
                <w:webHidden/>
              </w:rPr>
              <w:fldChar w:fldCharType="begin"/>
            </w:r>
            <w:r>
              <w:rPr>
                <w:noProof/>
                <w:webHidden/>
              </w:rPr>
              <w:instrText xml:space="preserve"> PAGEREF _Toc71835818 \h </w:instrText>
            </w:r>
            <w:r>
              <w:rPr>
                <w:noProof/>
                <w:webHidden/>
              </w:rPr>
            </w:r>
            <w:r>
              <w:rPr>
                <w:noProof/>
                <w:webHidden/>
              </w:rPr>
              <w:fldChar w:fldCharType="separate"/>
            </w:r>
            <w:r>
              <w:rPr>
                <w:noProof/>
                <w:webHidden/>
              </w:rPr>
              <w:t>40</w:t>
            </w:r>
            <w:r>
              <w:rPr>
                <w:noProof/>
                <w:webHidden/>
              </w:rPr>
              <w:fldChar w:fldCharType="end"/>
            </w:r>
          </w:hyperlink>
        </w:p>
        <w:p w:rsidR="00155792" w:rsidRDefault="00155792" w:rsidP="00155792">
          <w:pPr>
            <w:pStyle w:val="TOC1"/>
            <w:tabs>
              <w:tab w:val="right" w:leader="dot" w:pos="10456"/>
            </w:tabs>
            <w:rPr>
              <w:rFonts w:eastAsiaTheme="minorEastAsia"/>
              <w:noProof/>
              <w:lang w:eastAsia="en-GB"/>
            </w:rPr>
          </w:pPr>
          <w:hyperlink w:anchor="_Toc71835819" w:history="1">
            <w:r w:rsidRPr="00200416">
              <w:rPr>
                <w:rStyle w:val="Hyperlink"/>
                <w:noProof/>
              </w:rPr>
              <w:t>9. Appendices</w:t>
            </w:r>
            <w:r>
              <w:rPr>
                <w:noProof/>
                <w:webHidden/>
              </w:rPr>
              <w:tab/>
            </w:r>
            <w:r>
              <w:rPr>
                <w:noProof/>
                <w:webHidden/>
              </w:rPr>
              <w:fldChar w:fldCharType="begin"/>
            </w:r>
            <w:r>
              <w:rPr>
                <w:noProof/>
                <w:webHidden/>
              </w:rPr>
              <w:instrText xml:space="preserve"> PAGEREF _Toc71835819 \h </w:instrText>
            </w:r>
            <w:r>
              <w:rPr>
                <w:noProof/>
                <w:webHidden/>
              </w:rPr>
            </w:r>
            <w:r>
              <w:rPr>
                <w:noProof/>
                <w:webHidden/>
              </w:rPr>
              <w:fldChar w:fldCharType="separate"/>
            </w:r>
            <w:r>
              <w:rPr>
                <w:noProof/>
                <w:webHidden/>
              </w:rPr>
              <w:t>42</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20" w:history="1">
            <w:r w:rsidRPr="00200416">
              <w:rPr>
                <w:rStyle w:val="Hyperlink"/>
                <w:noProof/>
              </w:rPr>
              <w:t>Appendix A – Aura Dimensional Analysis</w:t>
            </w:r>
            <w:r>
              <w:rPr>
                <w:noProof/>
                <w:webHidden/>
              </w:rPr>
              <w:tab/>
            </w:r>
            <w:r>
              <w:rPr>
                <w:noProof/>
                <w:webHidden/>
              </w:rPr>
              <w:fldChar w:fldCharType="begin"/>
            </w:r>
            <w:r>
              <w:rPr>
                <w:noProof/>
                <w:webHidden/>
              </w:rPr>
              <w:instrText xml:space="preserve"> PAGEREF _Toc71835820 \h </w:instrText>
            </w:r>
            <w:r>
              <w:rPr>
                <w:noProof/>
                <w:webHidden/>
              </w:rPr>
            </w:r>
            <w:r>
              <w:rPr>
                <w:noProof/>
                <w:webHidden/>
              </w:rPr>
              <w:fldChar w:fldCharType="separate"/>
            </w:r>
            <w:r>
              <w:rPr>
                <w:noProof/>
                <w:webHidden/>
              </w:rPr>
              <w:t>42</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21" w:history="1">
            <w:r w:rsidRPr="00200416">
              <w:rPr>
                <w:rStyle w:val="Hyperlink"/>
                <w:noProof/>
              </w:rPr>
              <w:t>Appendix B – Proposed Solutions</w:t>
            </w:r>
            <w:r>
              <w:rPr>
                <w:noProof/>
                <w:webHidden/>
              </w:rPr>
              <w:tab/>
            </w:r>
            <w:r>
              <w:rPr>
                <w:noProof/>
                <w:webHidden/>
              </w:rPr>
              <w:fldChar w:fldCharType="begin"/>
            </w:r>
            <w:r>
              <w:rPr>
                <w:noProof/>
                <w:webHidden/>
              </w:rPr>
              <w:instrText xml:space="preserve"> PAGEREF _Toc71835821 \h </w:instrText>
            </w:r>
            <w:r>
              <w:rPr>
                <w:noProof/>
                <w:webHidden/>
              </w:rPr>
            </w:r>
            <w:r>
              <w:rPr>
                <w:noProof/>
                <w:webHidden/>
              </w:rPr>
              <w:fldChar w:fldCharType="separate"/>
            </w:r>
            <w:r>
              <w:rPr>
                <w:noProof/>
                <w:webHidden/>
              </w:rPr>
              <w:t>43</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22" w:history="1">
            <w:r w:rsidRPr="00200416">
              <w:rPr>
                <w:rStyle w:val="Hyperlink"/>
                <w:noProof/>
              </w:rPr>
              <w:t>Appendix C – Solution 1 Feasibility Study</w:t>
            </w:r>
            <w:r>
              <w:rPr>
                <w:noProof/>
                <w:webHidden/>
              </w:rPr>
              <w:tab/>
            </w:r>
            <w:r>
              <w:rPr>
                <w:noProof/>
                <w:webHidden/>
              </w:rPr>
              <w:fldChar w:fldCharType="begin"/>
            </w:r>
            <w:r>
              <w:rPr>
                <w:noProof/>
                <w:webHidden/>
              </w:rPr>
              <w:instrText xml:space="preserve"> PAGEREF _Toc71835822 \h </w:instrText>
            </w:r>
            <w:r>
              <w:rPr>
                <w:noProof/>
                <w:webHidden/>
              </w:rPr>
            </w:r>
            <w:r>
              <w:rPr>
                <w:noProof/>
                <w:webHidden/>
              </w:rPr>
              <w:fldChar w:fldCharType="separate"/>
            </w:r>
            <w:r>
              <w:rPr>
                <w:noProof/>
                <w:webHidden/>
              </w:rPr>
              <w:t>44</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23" w:history="1">
            <w:r w:rsidRPr="00200416">
              <w:rPr>
                <w:rStyle w:val="Hyperlink"/>
                <w:noProof/>
              </w:rPr>
              <w:t>Appendix D – Solution 2 Feasibility Study</w:t>
            </w:r>
            <w:r>
              <w:rPr>
                <w:noProof/>
                <w:webHidden/>
              </w:rPr>
              <w:tab/>
            </w:r>
            <w:r>
              <w:rPr>
                <w:noProof/>
                <w:webHidden/>
              </w:rPr>
              <w:fldChar w:fldCharType="begin"/>
            </w:r>
            <w:r>
              <w:rPr>
                <w:noProof/>
                <w:webHidden/>
              </w:rPr>
              <w:instrText xml:space="preserve"> PAGEREF _Toc71835823 \h </w:instrText>
            </w:r>
            <w:r>
              <w:rPr>
                <w:noProof/>
                <w:webHidden/>
              </w:rPr>
            </w:r>
            <w:r>
              <w:rPr>
                <w:noProof/>
                <w:webHidden/>
              </w:rPr>
              <w:fldChar w:fldCharType="separate"/>
            </w:r>
            <w:r>
              <w:rPr>
                <w:noProof/>
                <w:webHidden/>
              </w:rPr>
              <w:t>45</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24" w:history="1">
            <w:r w:rsidRPr="00200416">
              <w:rPr>
                <w:rStyle w:val="Hyperlink"/>
                <w:noProof/>
              </w:rPr>
              <w:t>Appendix E – Solution 3 Feasibility Study</w:t>
            </w:r>
            <w:r>
              <w:rPr>
                <w:noProof/>
                <w:webHidden/>
              </w:rPr>
              <w:tab/>
            </w:r>
            <w:r>
              <w:rPr>
                <w:noProof/>
                <w:webHidden/>
              </w:rPr>
              <w:fldChar w:fldCharType="begin"/>
            </w:r>
            <w:r>
              <w:rPr>
                <w:noProof/>
                <w:webHidden/>
              </w:rPr>
              <w:instrText xml:space="preserve"> PAGEREF _Toc71835824 \h </w:instrText>
            </w:r>
            <w:r>
              <w:rPr>
                <w:noProof/>
                <w:webHidden/>
              </w:rPr>
            </w:r>
            <w:r>
              <w:rPr>
                <w:noProof/>
                <w:webHidden/>
              </w:rPr>
              <w:fldChar w:fldCharType="separate"/>
            </w:r>
            <w:r>
              <w:rPr>
                <w:noProof/>
                <w:webHidden/>
              </w:rPr>
              <w:t>46</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25" w:history="1">
            <w:r w:rsidRPr="00200416">
              <w:rPr>
                <w:rStyle w:val="Hyperlink"/>
                <w:noProof/>
              </w:rPr>
              <w:t>Appendix F – Aura Foot Fitting Jig Review</w:t>
            </w:r>
            <w:r>
              <w:rPr>
                <w:noProof/>
                <w:webHidden/>
              </w:rPr>
              <w:tab/>
            </w:r>
            <w:r>
              <w:rPr>
                <w:noProof/>
                <w:webHidden/>
              </w:rPr>
              <w:fldChar w:fldCharType="begin"/>
            </w:r>
            <w:r>
              <w:rPr>
                <w:noProof/>
                <w:webHidden/>
              </w:rPr>
              <w:instrText xml:space="preserve"> PAGEREF _Toc71835825 \h </w:instrText>
            </w:r>
            <w:r>
              <w:rPr>
                <w:noProof/>
                <w:webHidden/>
              </w:rPr>
            </w:r>
            <w:r>
              <w:rPr>
                <w:noProof/>
                <w:webHidden/>
              </w:rPr>
              <w:fldChar w:fldCharType="separate"/>
            </w:r>
            <w:r>
              <w:rPr>
                <w:noProof/>
                <w:webHidden/>
              </w:rPr>
              <w:t>47</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26" w:history="1">
            <w:r w:rsidRPr="00200416">
              <w:rPr>
                <w:rStyle w:val="Hyperlink"/>
                <w:noProof/>
              </w:rPr>
              <w:t>Appendix G – Character Selection Matrices</w:t>
            </w:r>
            <w:r>
              <w:rPr>
                <w:noProof/>
                <w:webHidden/>
              </w:rPr>
              <w:tab/>
            </w:r>
            <w:r>
              <w:rPr>
                <w:noProof/>
                <w:webHidden/>
              </w:rPr>
              <w:fldChar w:fldCharType="begin"/>
            </w:r>
            <w:r>
              <w:rPr>
                <w:noProof/>
                <w:webHidden/>
              </w:rPr>
              <w:instrText xml:space="preserve"> PAGEREF _Toc71835826 \h </w:instrText>
            </w:r>
            <w:r>
              <w:rPr>
                <w:noProof/>
                <w:webHidden/>
              </w:rPr>
            </w:r>
            <w:r>
              <w:rPr>
                <w:noProof/>
                <w:webHidden/>
              </w:rPr>
              <w:fldChar w:fldCharType="separate"/>
            </w:r>
            <w:r>
              <w:rPr>
                <w:noProof/>
                <w:webHidden/>
              </w:rPr>
              <w:t>48</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27" w:history="1">
            <w:r w:rsidRPr="00200416">
              <w:rPr>
                <w:rStyle w:val="Hyperlink"/>
                <w:noProof/>
              </w:rPr>
              <w:t>Appendix H – Product Design Specification</w:t>
            </w:r>
            <w:r>
              <w:rPr>
                <w:noProof/>
                <w:webHidden/>
              </w:rPr>
              <w:tab/>
            </w:r>
            <w:r>
              <w:rPr>
                <w:noProof/>
                <w:webHidden/>
              </w:rPr>
              <w:fldChar w:fldCharType="begin"/>
            </w:r>
            <w:r>
              <w:rPr>
                <w:noProof/>
                <w:webHidden/>
              </w:rPr>
              <w:instrText xml:space="preserve"> PAGEREF _Toc71835827 \h </w:instrText>
            </w:r>
            <w:r>
              <w:rPr>
                <w:noProof/>
                <w:webHidden/>
              </w:rPr>
            </w:r>
            <w:r>
              <w:rPr>
                <w:noProof/>
                <w:webHidden/>
              </w:rPr>
              <w:fldChar w:fldCharType="separate"/>
            </w:r>
            <w:r>
              <w:rPr>
                <w:noProof/>
                <w:webHidden/>
              </w:rPr>
              <w:t>50</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28" w:history="1">
            <w:r w:rsidRPr="00200416">
              <w:rPr>
                <w:rStyle w:val="Hyperlink"/>
                <w:noProof/>
              </w:rPr>
              <w:t>Appendix I – Final Drawings</w:t>
            </w:r>
            <w:r>
              <w:rPr>
                <w:noProof/>
                <w:webHidden/>
              </w:rPr>
              <w:tab/>
            </w:r>
            <w:r>
              <w:rPr>
                <w:noProof/>
                <w:webHidden/>
              </w:rPr>
              <w:fldChar w:fldCharType="begin"/>
            </w:r>
            <w:r>
              <w:rPr>
                <w:noProof/>
                <w:webHidden/>
              </w:rPr>
              <w:instrText xml:space="preserve"> PAGEREF _Toc71835828 \h </w:instrText>
            </w:r>
            <w:r>
              <w:rPr>
                <w:noProof/>
                <w:webHidden/>
              </w:rPr>
            </w:r>
            <w:r>
              <w:rPr>
                <w:noProof/>
                <w:webHidden/>
              </w:rPr>
              <w:fldChar w:fldCharType="separate"/>
            </w:r>
            <w:r>
              <w:rPr>
                <w:noProof/>
                <w:webHidden/>
              </w:rPr>
              <w:t>54</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29" w:history="1">
            <w:r w:rsidRPr="00200416">
              <w:rPr>
                <w:rStyle w:val="Hyperlink"/>
                <w:noProof/>
              </w:rPr>
              <w:t>Appendix J – FMEA</w:t>
            </w:r>
            <w:r>
              <w:rPr>
                <w:noProof/>
                <w:webHidden/>
              </w:rPr>
              <w:tab/>
            </w:r>
            <w:r>
              <w:rPr>
                <w:noProof/>
                <w:webHidden/>
              </w:rPr>
              <w:fldChar w:fldCharType="begin"/>
            </w:r>
            <w:r>
              <w:rPr>
                <w:noProof/>
                <w:webHidden/>
              </w:rPr>
              <w:instrText xml:space="preserve"> PAGEREF _Toc71835829 \h </w:instrText>
            </w:r>
            <w:r>
              <w:rPr>
                <w:noProof/>
                <w:webHidden/>
              </w:rPr>
            </w:r>
            <w:r>
              <w:rPr>
                <w:noProof/>
                <w:webHidden/>
              </w:rPr>
              <w:fldChar w:fldCharType="separate"/>
            </w:r>
            <w:r>
              <w:rPr>
                <w:noProof/>
                <w:webHidden/>
              </w:rPr>
              <w:t>59</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30" w:history="1">
            <w:r w:rsidRPr="00200416">
              <w:rPr>
                <w:rStyle w:val="Hyperlink"/>
                <w:noProof/>
              </w:rPr>
              <w:t>Appendix K – Work Breakdown Structure</w:t>
            </w:r>
            <w:r>
              <w:rPr>
                <w:noProof/>
                <w:webHidden/>
              </w:rPr>
              <w:tab/>
            </w:r>
            <w:r>
              <w:rPr>
                <w:noProof/>
                <w:webHidden/>
              </w:rPr>
              <w:fldChar w:fldCharType="begin"/>
            </w:r>
            <w:r>
              <w:rPr>
                <w:noProof/>
                <w:webHidden/>
              </w:rPr>
              <w:instrText xml:space="preserve"> PAGEREF _Toc71835830 \h </w:instrText>
            </w:r>
            <w:r>
              <w:rPr>
                <w:noProof/>
                <w:webHidden/>
              </w:rPr>
            </w:r>
            <w:r>
              <w:rPr>
                <w:noProof/>
                <w:webHidden/>
              </w:rPr>
              <w:fldChar w:fldCharType="separate"/>
            </w:r>
            <w:r>
              <w:rPr>
                <w:noProof/>
                <w:webHidden/>
              </w:rPr>
              <w:t>60</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31" w:history="1">
            <w:r w:rsidRPr="00200416">
              <w:rPr>
                <w:rStyle w:val="Hyperlink"/>
                <w:noProof/>
              </w:rPr>
              <w:t>Appendix L – Installation</w:t>
            </w:r>
            <w:r>
              <w:rPr>
                <w:noProof/>
                <w:webHidden/>
              </w:rPr>
              <w:tab/>
            </w:r>
            <w:r>
              <w:rPr>
                <w:noProof/>
                <w:webHidden/>
              </w:rPr>
              <w:fldChar w:fldCharType="begin"/>
            </w:r>
            <w:r>
              <w:rPr>
                <w:noProof/>
                <w:webHidden/>
              </w:rPr>
              <w:instrText xml:space="preserve"> PAGEREF _Toc71835831 \h </w:instrText>
            </w:r>
            <w:r>
              <w:rPr>
                <w:noProof/>
                <w:webHidden/>
              </w:rPr>
            </w:r>
            <w:r>
              <w:rPr>
                <w:noProof/>
                <w:webHidden/>
              </w:rPr>
              <w:fldChar w:fldCharType="separate"/>
            </w:r>
            <w:r>
              <w:rPr>
                <w:noProof/>
                <w:webHidden/>
              </w:rPr>
              <w:t>62</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32" w:history="1">
            <w:r w:rsidRPr="00200416">
              <w:rPr>
                <w:rStyle w:val="Hyperlink"/>
                <w:noProof/>
              </w:rPr>
              <w:t>Appendix M – FARO Arm Probe Calibration</w:t>
            </w:r>
            <w:r>
              <w:rPr>
                <w:noProof/>
                <w:webHidden/>
              </w:rPr>
              <w:tab/>
            </w:r>
            <w:r>
              <w:rPr>
                <w:noProof/>
                <w:webHidden/>
              </w:rPr>
              <w:fldChar w:fldCharType="begin"/>
            </w:r>
            <w:r>
              <w:rPr>
                <w:noProof/>
                <w:webHidden/>
              </w:rPr>
              <w:instrText xml:space="preserve"> PAGEREF _Toc71835832 \h </w:instrText>
            </w:r>
            <w:r>
              <w:rPr>
                <w:noProof/>
                <w:webHidden/>
              </w:rPr>
            </w:r>
            <w:r>
              <w:rPr>
                <w:noProof/>
                <w:webHidden/>
              </w:rPr>
              <w:fldChar w:fldCharType="separate"/>
            </w:r>
            <w:r>
              <w:rPr>
                <w:noProof/>
                <w:webHidden/>
              </w:rPr>
              <w:t>63</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33" w:history="1">
            <w:r w:rsidRPr="00200416">
              <w:rPr>
                <w:rStyle w:val="Hyperlink"/>
                <w:noProof/>
              </w:rPr>
              <w:t>Appendix N – Dimension Report</w:t>
            </w:r>
            <w:r>
              <w:rPr>
                <w:noProof/>
                <w:webHidden/>
              </w:rPr>
              <w:tab/>
            </w:r>
            <w:r>
              <w:rPr>
                <w:noProof/>
                <w:webHidden/>
              </w:rPr>
              <w:fldChar w:fldCharType="begin"/>
            </w:r>
            <w:r>
              <w:rPr>
                <w:noProof/>
                <w:webHidden/>
              </w:rPr>
              <w:instrText xml:space="preserve"> PAGEREF _Toc71835833 \h </w:instrText>
            </w:r>
            <w:r>
              <w:rPr>
                <w:noProof/>
                <w:webHidden/>
              </w:rPr>
            </w:r>
            <w:r>
              <w:rPr>
                <w:noProof/>
                <w:webHidden/>
              </w:rPr>
              <w:fldChar w:fldCharType="separate"/>
            </w:r>
            <w:r>
              <w:rPr>
                <w:noProof/>
                <w:webHidden/>
              </w:rPr>
              <w:t>64</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34" w:history="1">
            <w:r w:rsidRPr="00200416">
              <w:rPr>
                <w:rStyle w:val="Hyperlink"/>
                <w:noProof/>
              </w:rPr>
              <w:t>Appendix O – PWI</w:t>
            </w:r>
            <w:r>
              <w:rPr>
                <w:noProof/>
                <w:webHidden/>
              </w:rPr>
              <w:tab/>
            </w:r>
            <w:r>
              <w:rPr>
                <w:noProof/>
                <w:webHidden/>
              </w:rPr>
              <w:fldChar w:fldCharType="begin"/>
            </w:r>
            <w:r>
              <w:rPr>
                <w:noProof/>
                <w:webHidden/>
              </w:rPr>
              <w:instrText xml:space="preserve"> PAGEREF _Toc71835834 \h </w:instrText>
            </w:r>
            <w:r>
              <w:rPr>
                <w:noProof/>
                <w:webHidden/>
              </w:rPr>
            </w:r>
            <w:r>
              <w:rPr>
                <w:noProof/>
                <w:webHidden/>
              </w:rPr>
              <w:fldChar w:fldCharType="separate"/>
            </w:r>
            <w:r>
              <w:rPr>
                <w:noProof/>
                <w:webHidden/>
              </w:rPr>
              <w:t>70</w:t>
            </w:r>
            <w:r>
              <w:rPr>
                <w:noProof/>
                <w:webHidden/>
              </w:rPr>
              <w:fldChar w:fldCharType="end"/>
            </w:r>
          </w:hyperlink>
        </w:p>
        <w:p w:rsidR="00155792" w:rsidRDefault="00155792" w:rsidP="00155792">
          <w:pPr>
            <w:pStyle w:val="TOC2"/>
            <w:tabs>
              <w:tab w:val="right" w:leader="dot" w:pos="10456"/>
            </w:tabs>
            <w:rPr>
              <w:rFonts w:eastAsiaTheme="minorEastAsia"/>
              <w:noProof/>
              <w:lang w:eastAsia="en-GB"/>
            </w:rPr>
          </w:pPr>
          <w:hyperlink w:anchor="_Toc71835835" w:history="1">
            <w:r w:rsidRPr="00200416">
              <w:rPr>
                <w:rStyle w:val="Hyperlink"/>
                <w:noProof/>
              </w:rPr>
              <w:t>Appendix P – Master Training Schedule</w:t>
            </w:r>
            <w:r>
              <w:rPr>
                <w:noProof/>
                <w:webHidden/>
              </w:rPr>
              <w:tab/>
            </w:r>
            <w:r>
              <w:rPr>
                <w:noProof/>
                <w:webHidden/>
              </w:rPr>
              <w:fldChar w:fldCharType="begin"/>
            </w:r>
            <w:r>
              <w:rPr>
                <w:noProof/>
                <w:webHidden/>
              </w:rPr>
              <w:instrText xml:space="preserve"> PAGEREF _Toc71835835 \h </w:instrText>
            </w:r>
            <w:r>
              <w:rPr>
                <w:noProof/>
                <w:webHidden/>
              </w:rPr>
            </w:r>
            <w:r>
              <w:rPr>
                <w:noProof/>
                <w:webHidden/>
              </w:rPr>
              <w:fldChar w:fldCharType="separate"/>
            </w:r>
            <w:r>
              <w:rPr>
                <w:noProof/>
                <w:webHidden/>
              </w:rPr>
              <w:t>83</w:t>
            </w:r>
            <w:r>
              <w:rPr>
                <w:noProof/>
                <w:webHidden/>
              </w:rPr>
              <w:fldChar w:fldCharType="end"/>
            </w:r>
          </w:hyperlink>
        </w:p>
        <w:p w:rsidR="00155792" w:rsidRDefault="00155792" w:rsidP="00155792">
          <w:pPr>
            <w:rPr>
              <w:b/>
              <w:bCs/>
              <w:noProof/>
            </w:rPr>
          </w:pPr>
          <w:r>
            <w:rPr>
              <w:b/>
              <w:bCs/>
              <w:noProof/>
            </w:rPr>
            <w:fldChar w:fldCharType="end"/>
          </w:r>
        </w:p>
      </w:sdtContent>
    </w:sdt>
    <w:p w:rsidR="00155792" w:rsidRDefault="00155792" w:rsidP="00155792"/>
    <w:p w:rsidR="00155792" w:rsidRDefault="00155792" w:rsidP="00155792">
      <w:pPr>
        <w:rPr>
          <w:rFonts w:asciiTheme="majorHAnsi" w:eastAsiaTheme="majorEastAsia" w:hAnsiTheme="majorHAnsi" w:cstheme="majorBidi"/>
          <w:color w:val="2E74B5" w:themeColor="accent1" w:themeShade="BF"/>
          <w:sz w:val="32"/>
          <w:szCs w:val="32"/>
        </w:rPr>
      </w:pPr>
      <w:r>
        <w:br w:type="page"/>
      </w:r>
    </w:p>
    <w:p w:rsidR="00155792" w:rsidRDefault="00155792" w:rsidP="00155792">
      <w:pPr>
        <w:pStyle w:val="Heading1"/>
      </w:pPr>
      <w:bookmarkStart w:id="1" w:name="_Toc71835794"/>
      <w:r>
        <w:lastRenderedPageBreak/>
        <w:t>2. List of Figures</w:t>
      </w:r>
      <w:bookmarkEnd w:id="1"/>
    </w:p>
    <w:p w:rsidR="00155792" w:rsidRDefault="00155792" w:rsidP="00155792">
      <w:pPr>
        <w:pStyle w:val="Heading1"/>
      </w:pPr>
    </w:p>
    <w:p w:rsidR="00155792" w:rsidRDefault="00155792" w:rsidP="00155792">
      <w:r>
        <w:t>Figure 1 – Diagram of Optima Suite spacing limitations……………………………………………………………………</w:t>
      </w:r>
      <w:proofErr w:type="gramStart"/>
      <w:r>
        <w:t>…..</w:t>
      </w:r>
      <w:proofErr w:type="gramEnd"/>
      <w:r>
        <w:t>……..….5</w:t>
      </w:r>
    </w:p>
    <w:p w:rsidR="00155792" w:rsidRDefault="00155792" w:rsidP="00155792">
      <w:r>
        <w:t>Figure 2 – Diagram of Optima Suite datum to furthest outboard point dimension…………………………</w:t>
      </w:r>
      <w:proofErr w:type="gramStart"/>
      <w:r>
        <w:t>…..</w:t>
      </w:r>
      <w:proofErr w:type="gramEnd"/>
      <w:r>
        <w:t>….….……6</w:t>
      </w:r>
    </w:p>
    <w:p w:rsidR="00155792" w:rsidRDefault="00155792" w:rsidP="00155792">
      <w:r>
        <w:t>Table 1 – Five stages of the Engineering Design Process…………………………………………………………………</w:t>
      </w:r>
      <w:proofErr w:type="gramStart"/>
      <w:r>
        <w:t>…..</w:t>
      </w:r>
      <w:proofErr w:type="gramEnd"/>
      <w:r>
        <w:t>…..……..7</w:t>
      </w:r>
    </w:p>
    <w:p w:rsidR="00155792" w:rsidRDefault="00155792" w:rsidP="00155792">
      <w:r>
        <w:t>Table 2 – Three key categories of change management theory………………………………………………………</w:t>
      </w:r>
      <w:proofErr w:type="gramStart"/>
      <w:r>
        <w:t>…..</w:t>
      </w:r>
      <w:proofErr w:type="gramEnd"/>
      <w:r>
        <w:t>…..……..8</w:t>
      </w:r>
    </w:p>
    <w:p w:rsidR="00155792" w:rsidRDefault="00155792" w:rsidP="00155792">
      <w:r>
        <w:t>Table 3 – Five stages of the Engineering Design Process and the tools used for each stage………………....……...12</w:t>
      </w:r>
    </w:p>
    <w:p w:rsidR="00155792" w:rsidRDefault="00155792" w:rsidP="00155792">
      <w:r>
        <w:t>Figure 3 – Image of the project launch ‘6-Pack’…………………………………………………………………………………….………13</w:t>
      </w:r>
    </w:p>
    <w:p w:rsidR="00155792" w:rsidRDefault="00155792" w:rsidP="00155792">
      <w:r>
        <w:t>Figure 4 – Image of the Ishikawa Fishbone analysis………………………………………………………………………………</w:t>
      </w:r>
      <w:proofErr w:type="gramStart"/>
      <w:r>
        <w:t>....…..</w:t>
      </w:r>
      <w:proofErr w:type="gramEnd"/>
      <w:r>
        <w:t>13</w:t>
      </w:r>
    </w:p>
    <w:p w:rsidR="00155792" w:rsidRDefault="00155792" w:rsidP="00155792">
      <w:r>
        <w:t>Figure 5 – Image of the Top 3, 5 Why analysis………………………………………………………………………………….………</w:t>
      </w:r>
      <w:proofErr w:type="gramStart"/>
      <w:r>
        <w:t>…..</w:t>
      </w:r>
      <w:proofErr w:type="gramEnd"/>
      <w:r>
        <w:t>14</w:t>
      </w:r>
    </w:p>
    <w:p w:rsidR="00155792" w:rsidRDefault="00155792" w:rsidP="00155792">
      <w:r>
        <w:t>Figure 6 – Photo of the Aura Foot Fitting Alignment jig…………………………………………………………………………….….15</w:t>
      </w:r>
    </w:p>
    <w:p w:rsidR="00155792" w:rsidRDefault="00155792" w:rsidP="00155792">
      <w:r>
        <w:t>Figure7 – Photo of MDF swelling caused by moisture ingress……………………………………………………………………….15</w:t>
      </w:r>
    </w:p>
    <w:p w:rsidR="00155792" w:rsidRDefault="00155792" w:rsidP="00155792">
      <w:r>
        <w:t>Figure 8 – Photo of jig foot……………………………………………………………………………………………………………………........16</w:t>
      </w:r>
    </w:p>
    <w:p w:rsidR="00155792" w:rsidRDefault="00155792" w:rsidP="00155792">
      <w:r>
        <w:t>Figure 9 – Photo of B767 aircraft simulation track……………………………………………………………………………………</w:t>
      </w:r>
      <w:proofErr w:type="gramStart"/>
      <w:r>
        <w:t>…..</w:t>
      </w:r>
      <w:proofErr w:type="gramEnd"/>
      <w:r>
        <w:t>16</w:t>
      </w:r>
    </w:p>
    <w:p w:rsidR="00155792" w:rsidRDefault="00155792" w:rsidP="00155792">
      <w:r>
        <w:t>Figure 10 – Photo of the side profile of the B767 aircraft simulation track showing load bearing surfaces……17</w:t>
      </w:r>
    </w:p>
    <w:p w:rsidR="00155792" w:rsidRDefault="00155792" w:rsidP="00155792">
      <w:r>
        <w:t>Figure 11 – Drawing of the B787 Foot Fitting blocks…………………………………………………………………………………</w:t>
      </w:r>
      <w:proofErr w:type="gramStart"/>
      <w:r>
        <w:t>…..</w:t>
      </w:r>
      <w:proofErr w:type="gramEnd"/>
      <w:r>
        <w:t>17</w:t>
      </w:r>
    </w:p>
    <w:p w:rsidR="00155792" w:rsidRDefault="00155792" w:rsidP="00155792">
      <w:r>
        <w:t>Figure 12 – Photo showing height difference between fully assembled B767 and B787 tracks…………</w:t>
      </w:r>
      <w:proofErr w:type="gramStart"/>
      <w:r>
        <w:t>…..</w:t>
      </w:r>
      <w:proofErr w:type="gramEnd"/>
      <w:r>
        <w:t>……..18</w:t>
      </w:r>
    </w:p>
    <w:p w:rsidR="00155792" w:rsidRDefault="00155792" w:rsidP="00155792">
      <w:r>
        <w:t>Figure 13 – Photo showing height difference between redesigned 767 and B787 tracks……………………</w:t>
      </w:r>
      <w:proofErr w:type="gramStart"/>
      <w:r>
        <w:t>…..</w:t>
      </w:r>
      <w:proofErr w:type="gramEnd"/>
      <w:r>
        <w:t>……18</w:t>
      </w:r>
    </w:p>
    <w:p w:rsidR="00155792" w:rsidRDefault="00155792" w:rsidP="00155792">
      <w:r>
        <w:t>Figure 14 – Drawing of Boeing design ‘E-Nut’………………………………………………………………………………………………18</w:t>
      </w:r>
    </w:p>
    <w:p w:rsidR="00155792" w:rsidRDefault="00155792" w:rsidP="00155792">
      <w:r>
        <w:t>Figure 15 – Image of 3D PDF side view of touch pads and foot fittings…………………………………………...…</w:t>
      </w:r>
      <w:proofErr w:type="gramStart"/>
      <w:r>
        <w:t>…..</w:t>
      </w:r>
      <w:proofErr w:type="gramEnd"/>
      <w:r>
        <w:t>……19</w:t>
      </w:r>
    </w:p>
    <w:p w:rsidR="00155792" w:rsidRDefault="00155792" w:rsidP="00155792">
      <w:r>
        <w:t>Figure 16 – Image of 3D PDF underside view of touch pads and foot fittings…………………………………….….…….19</w:t>
      </w:r>
    </w:p>
    <w:p w:rsidR="00155792" w:rsidRDefault="00155792" w:rsidP="00155792">
      <w:r>
        <w:t>Figure 17 – Drawing of touch pads…………………………………………………………………………………………………….….…….19</w:t>
      </w:r>
    </w:p>
    <w:p w:rsidR="00155792" w:rsidRDefault="00155792" w:rsidP="00155792">
      <w:r>
        <w:t>Figure 18 – Drawing of foot fitting spacer………………………………………………………………………………………….….…….20</w:t>
      </w:r>
    </w:p>
    <w:p w:rsidR="00155792" w:rsidRDefault="00155792" w:rsidP="00155792">
      <w:r>
        <w:t>Table 4 – Table showing Parts List and Costs…………………………………………………………………………………….….…</w:t>
      </w:r>
      <w:proofErr w:type="gramStart"/>
      <w:r>
        <w:t>…..</w:t>
      </w:r>
      <w:proofErr w:type="gramEnd"/>
      <w:r>
        <w:t>21</w:t>
      </w:r>
    </w:p>
    <w:p w:rsidR="00155792" w:rsidRDefault="00155792" w:rsidP="00155792">
      <w:r>
        <w:t>Figure 19 – Image of scale plan of the dimension room…………………………………………………………………….….…</w:t>
      </w:r>
      <w:proofErr w:type="gramStart"/>
      <w:r>
        <w:t>…..</w:t>
      </w:r>
      <w:proofErr w:type="gramEnd"/>
      <w:r>
        <w:t>22</w:t>
      </w:r>
    </w:p>
    <w:p w:rsidR="00155792" w:rsidRDefault="00155792" w:rsidP="00155792">
      <w:r>
        <w:t>Figure 20 – Photo of machined jig……………………………………………………………………………………………………...……</w:t>
      </w:r>
      <w:proofErr w:type="gramStart"/>
      <w:r>
        <w:t>…..</w:t>
      </w:r>
      <w:proofErr w:type="gramEnd"/>
      <w:r>
        <w:t>23</w:t>
      </w:r>
    </w:p>
    <w:p w:rsidR="00155792" w:rsidRDefault="00155792" w:rsidP="00155792">
      <w:r>
        <w:t>Figure 21 – Updated drawing of final jig design………………………………………………………………………………….…………23</w:t>
      </w:r>
    </w:p>
    <w:p w:rsidR="00155792" w:rsidRDefault="00155792" w:rsidP="00155792">
      <w:r>
        <w:t>Figure 22 – Image of Flag Notes for drawing of final jig design…………………………………………………………….……….24</w:t>
      </w:r>
    </w:p>
    <w:p w:rsidR="00155792" w:rsidRDefault="00155792" w:rsidP="00155792">
      <w:pPr>
        <w:tabs>
          <w:tab w:val="left" w:pos="9781"/>
        </w:tabs>
      </w:pPr>
      <w:r>
        <w:t>Figure 23 – Amended conformity drawing of B787 block spacing………………………………………………………….…</w:t>
      </w:r>
      <w:proofErr w:type="gramStart"/>
      <w:r>
        <w:t>…..</w:t>
      </w:r>
      <w:proofErr w:type="gramEnd"/>
      <w:r>
        <w:t>25</w:t>
      </w:r>
    </w:p>
    <w:p w:rsidR="00155792" w:rsidRDefault="00155792" w:rsidP="00155792">
      <w:r>
        <w:t>Figure 24 – Image of metric to imperial measurement conversion……………………………………………………….………25</w:t>
      </w:r>
    </w:p>
    <w:p w:rsidR="00155792" w:rsidRDefault="00155792" w:rsidP="00155792">
      <w:r>
        <w:t>Figure 25 – Conformity drawing showing B787 block positions………………………………………………………….…………26</w:t>
      </w:r>
    </w:p>
    <w:p w:rsidR="00155792" w:rsidRDefault="00155792" w:rsidP="00155792">
      <w:r>
        <w:t>Figure 26 – Image showing conversion of metric to imperial measurements………………………………………….……27</w:t>
      </w:r>
    </w:p>
    <w:p w:rsidR="00155792" w:rsidRDefault="00155792" w:rsidP="00155792">
      <w:r>
        <w:t>Figure 27 – Amended conformity drawing showing B767 track spacing………………………………………………….……28</w:t>
      </w:r>
    </w:p>
    <w:p w:rsidR="00155792" w:rsidRDefault="00155792" w:rsidP="00155792">
      <w:r>
        <w:t>Figure 28 – Image of metric to imperial conversion and offset datum calculation…………………………………….….28</w:t>
      </w:r>
    </w:p>
    <w:p w:rsidR="00155792" w:rsidRDefault="00155792" w:rsidP="00155792">
      <w:r>
        <w:lastRenderedPageBreak/>
        <w:t>Figure 29 – Image showing B787 measurement points……………………………………………………………………………</w:t>
      </w:r>
      <w:proofErr w:type="gramStart"/>
      <w:r>
        <w:t>…..</w:t>
      </w:r>
      <w:proofErr w:type="gramEnd"/>
      <w:r>
        <w:t>29</w:t>
      </w:r>
    </w:p>
    <w:p w:rsidR="00155792" w:rsidRDefault="00155792" w:rsidP="00155792">
      <w:r>
        <w:t>Figure 30 – Image showing B767 measurement points ……………………………………………………………………………….29</w:t>
      </w:r>
    </w:p>
    <w:p w:rsidR="00155792" w:rsidRDefault="00155792" w:rsidP="00155792">
      <w:r>
        <w:t>Figure 31 – Photo of jig fixing brackets……………………………………………………………….……………………………………</w:t>
      </w:r>
      <w:proofErr w:type="gramStart"/>
      <w:r>
        <w:t>…..</w:t>
      </w:r>
      <w:proofErr w:type="gramEnd"/>
      <w:r>
        <w:t>30</w:t>
      </w:r>
    </w:p>
    <w:p w:rsidR="00155792" w:rsidRDefault="00155792" w:rsidP="00155792">
      <w:r>
        <w:t>Figure 32 – Image showing</w:t>
      </w:r>
      <w:r w:rsidRPr="004A0636">
        <w:t xml:space="preserve"> </w:t>
      </w:r>
      <w:r>
        <w:t>jig fixing brackets locations……………………………………………………………………………….30</w:t>
      </w:r>
    </w:p>
    <w:p w:rsidR="00155792" w:rsidRDefault="00155792" w:rsidP="00155792">
      <w:r>
        <w:t>Figure 33 – Photo of installed bracket locations………………………………………………………………………………………</w:t>
      </w:r>
      <w:proofErr w:type="gramStart"/>
      <w:r>
        <w:t>…..</w:t>
      </w:r>
      <w:proofErr w:type="gramEnd"/>
      <w:r>
        <w:t>30</w:t>
      </w:r>
    </w:p>
    <w:p w:rsidR="00155792" w:rsidRDefault="00155792" w:rsidP="00155792">
      <w:r>
        <w:t>Figure 34 – Image of completed compliance matrix…………………………………………………………………………………….32</w:t>
      </w:r>
    </w:p>
    <w:p w:rsidR="00155792" w:rsidRDefault="00155792" w:rsidP="00155792">
      <w:r>
        <w:t xml:space="preserve">Table 5 – Table demonstrating link between Bullock and Battens Phases of Planned Change and the </w:t>
      </w:r>
    </w:p>
    <w:p w:rsidR="00155792" w:rsidRDefault="00155792" w:rsidP="00155792">
      <w:pPr>
        <w:ind w:firstLine="720"/>
      </w:pPr>
      <w:r>
        <w:t>Phases of the Engineering Design Process………………………………………………………………………………………33</w:t>
      </w:r>
    </w:p>
    <w:p w:rsidR="00155792" w:rsidRDefault="00155792" w:rsidP="00155792">
      <w:r>
        <w:t>Figure 35 – Diagram showing potential stakeholder analysis………………………………………………………………………33</w:t>
      </w:r>
    </w:p>
    <w:p w:rsidR="00155792" w:rsidRDefault="00155792" w:rsidP="00155792">
      <w:r>
        <w:t>Table 6 – Table showing potential communication plan…………………………………………………………………………</w:t>
      </w:r>
      <w:proofErr w:type="gramStart"/>
      <w:r>
        <w:t>…..</w:t>
      </w:r>
      <w:proofErr w:type="gramEnd"/>
      <w:r>
        <w:t>33</w:t>
      </w:r>
    </w:p>
    <w:p w:rsidR="00155792" w:rsidRDefault="00155792" w:rsidP="00155792">
      <w:r>
        <w:t>Figure 36 – Diagram of actual project Gantt chart………………………………………………………………………………………34</w:t>
      </w:r>
    </w:p>
    <w:p w:rsidR="00155792" w:rsidRDefault="00155792" w:rsidP="00155792">
      <w:r>
        <w:t>Figure 37 – Diagram of improved project Gantt chart…………………………………………………………………………………35</w:t>
      </w:r>
    </w:p>
    <w:p w:rsidR="00155792" w:rsidRDefault="00155792" w:rsidP="00155792">
      <w:r>
        <w:t>Table 7 – Table of proposed Milestones…………………………………………………………………………………………………</w:t>
      </w:r>
      <w:proofErr w:type="gramStart"/>
      <w:r>
        <w:t>…..</w:t>
      </w:r>
      <w:proofErr w:type="gramEnd"/>
      <w:r>
        <w:t>35</w:t>
      </w:r>
    </w:p>
    <w:p w:rsidR="00155792" w:rsidRDefault="00155792" w:rsidP="00155792">
      <w:r>
        <w:t>Table 8 – Table of proposed Gate Review plan………………………………………………………………………………………</w:t>
      </w:r>
      <w:proofErr w:type="gramStart"/>
      <w:r>
        <w:t>…..</w:t>
      </w:r>
      <w:proofErr w:type="gramEnd"/>
      <w:r>
        <w:t>35</w:t>
      </w:r>
    </w:p>
    <w:p w:rsidR="00155792" w:rsidRDefault="00155792" w:rsidP="00155792">
      <w:r>
        <w:t>Figure 38 – Diagram of actual project SWOT………………………………………………………………………………………………36</w:t>
      </w:r>
    </w:p>
    <w:p w:rsidR="00155792" w:rsidRDefault="00155792" w:rsidP="00155792">
      <w:r>
        <w:t>Figure 39 – Table of actual Personal Development Plan……………………………………………………</w:t>
      </w:r>
      <w:proofErr w:type="gramStart"/>
      <w:r>
        <w:t>…..</w:t>
      </w:r>
      <w:proofErr w:type="gramEnd"/>
      <w:r>
        <w:t>…………………...36</w:t>
      </w:r>
    </w:p>
    <w:p w:rsidR="00155792" w:rsidRDefault="00155792" w:rsidP="00155792">
      <w:pPr>
        <w:rPr>
          <w:rFonts w:asciiTheme="majorHAnsi" w:eastAsiaTheme="majorEastAsia" w:hAnsiTheme="majorHAnsi" w:cstheme="majorBidi"/>
          <w:color w:val="2E74B5" w:themeColor="accent1" w:themeShade="BF"/>
          <w:sz w:val="32"/>
          <w:szCs w:val="32"/>
        </w:rPr>
      </w:pPr>
      <w:r>
        <w:br w:type="page"/>
      </w:r>
    </w:p>
    <w:p w:rsidR="00155792" w:rsidRDefault="00155792" w:rsidP="00155792">
      <w:pPr>
        <w:pStyle w:val="Heading1"/>
        <w:jc w:val="both"/>
      </w:pPr>
      <w:bookmarkStart w:id="2" w:name="_Toc71835795"/>
      <w:r>
        <w:lastRenderedPageBreak/>
        <w:t>3. Introduction</w:t>
      </w:r>
      <w:bookmarkEnd w:id="2"/>
    </w:p>
    <w:p w:rsidR="00155792" w:rsidRDefault="00155792" w:rsidP="00155792">
      <w:pPr>
        <w:jc w:val="both"/>
      </w:pPr>
    </w:p>
    <w:p w:rsidR="00155792" w:rsidRDefault="00155792" w:rsidP="00155792">
      <w:pPr>
        <w:jc w:val="both"/>
      </w:pPr>
      <w:proofErr w:type="spellStart"/>
      <w:r>
        <w:t>Safran</w:t>
      </w:r>
      <w:proofErr w:type="spellEnd"/>
      <w:r>
        <w:t xml:space="preserve"> produces first and business class suites and cabins for a variety of different aircraft. During installation of a first shipset of Optima Suites for a Boeing B767 aircraft, the suites failed a test designed to ensure that the minimum aisle width between adjacent suites was not exceeded. This dimension is a safety critical dimension in the certification of the aircraft as airworthy as the aisle width minimum dimension is necessary to ensure that the passengers can egress from the aircraft safely during an emergency. </w:t>
      </w:r>
    </w:p>
    <w:p w:rsidR="00155792" w:rsidRDefault="00155792" w:rsidP="00155792">
      <w:pPr>
        <w:jc w:val="both"/>
      </w:pPr>
    </w:p>
    <w:p w:rsidR="00155792" w:rsidRDefault="00155792" w:rsidP="00155792">
      <w:pPr>
        <w:jc w:val="both"/>
      </w:pPr>
      <w:r>
        <w:t xml:space="preserve">As Figure 1 shows, the minimum aisle width above 25” from the aircraft floor is 20.25”.  </w:t>
      </w:r>
    </w:p>
    <w:p w:rsidR="00155792" w:rsidRDefault="00155792" w:rsidP="00155792">
      <w:pPr>
        <w:ind w:left="1701"/>
        <w:jc w:val="both"/>
      </w:pPr>
      <w:r w:rsidRPr="008F6A21">
        <w:rPr>
          <w:noProof/>
          <w:lang w:eastAsia="en-GB"/>
        </w:rPr>
        <mc:AlternateContent>
          <mc:Choice Requires="wpg">
            <w:drawing>
              <wp:anchor distT="0" distB="0" distL="114300" distR="114300" simplePos="0" relativeHeight="251659264" behindDoc="0" locked="0" layoutInCell="1" allowOverlap="1" wp14:anchorId="510398BE" wp14:editId="12079EF2">
                <wp:simplePos x="0" y="0"/>
                <wp:positionH relativeFrom="margin">
                  <wp:align>center</wp:align>
                </wp:positionH>
                <wp:positionV relativeFrom="paragraph">
                  <wp:posOffset>283845</wp:posOffset>
                </wp:positionV>
                <wp:extent cx="3247200" cy="3369600"/>
                <wp:effectExtent l="0" t="0" r="0" b="2540"/>
                <wp:wrapTopAndBottom/>
                <wp:docPr id="2" name="Group 1">
                  <a:extLst xmlns:a="http://schemas.openxmlformats.org/drawingml/2006/main">
                    <a:ext uri="{FF2B5EF4-FFF2-40B4-BE49-F238E27FC236}">
                      <a16:creationId xmlns:a16="http://schemas.microsoft.com/office/drawing/2014/main" id="{F4DE92D4-9563-4A9B-825C-F533622AD8A4}"/>
                    </a:ext>
                  </a:extLst>
                </wp:docPr>
                <wp:cNvGraphicFramePr/>
                <a:graphic xmlns:a="http://schemas.openxmlformats.org/drawingml/2006/main">
                  <a:graphicData uri="http://schemas.microsoft.com/office/word/2010/wordprocessingGroup">
                    <wpg:wgp>
                      <wpg:cNvGrpSpPr/>
                      <wpg:grpSpPr>
                        <a:xfrm>
                          <a:off x="0" y="0"/>
                          <a:ext cx="3247200" cy="3369600"/>
                          <a:chOff x="0" y="0"/>
                          <a:chExt cx="4063783" cy="4293296"/>
                        </a:xfrm>
                      </wpg:grpSpPr>
                      <pic:pic xmlns:pic="http://schemas.openxmlformats.org/drawingml/2006/picture">
                        <pic:nvPicPr>
                          <pic:cNvPr id="3" name="Picture 3">
                            <a:extLst>
                              <a:ext uri="{FF2B5EF4-FFF2-40B4-BE49-F238E27FC236}">
                                <a16:creationId xmlns:a16="http://schemas.microsoft.com/office/drawing/2014/main" id="{88E41767-D1F8-4A37-9585-D5C839F3B76C}"/>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3536405"/>
                            <a:ext cx="4063783" cy="75689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4" name="Picture 4">
                            <a:extLst>
                              <a:ext uri="{FF2B5EF4-FFF2-40B4-BE49-F238E27FC236}">
                                <a16:creationId xmlns:a16="http://schemas.microsoft.com/office/drawing/2014/main" id="{7C380B11-A34A-4B7D-9CBE-7FA75E6EAA06}"/>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14675" cy="3400426"/>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margin">
                  <wp14:pctWidth>0</wp14:pctWidth>
                </wp14:sizeRelH>
                <wp14:sizeRelV relativeFrom="margin">
                  <wp14:pctHeight>0</wp14:pctHeight>
                </wp14:sizeRelV>
              </wp:anchor>
            </w:drawing>
          </mc:Choice>
          <mc:Fallback>
            <w:pict>
              <v:group w14:anchorId="1ED5B186" id="Group 1" o:spid="_x0000_s1026" style="position:absolute;margin-left:0;margin-top:22.35pt;width:255.7pt;height:265.3pt;z-index:251659264;mso-position-horizontal:center;mso-position-horizontal-relative:margin;mso-width-relative:margin;mso-height-relative:margin" coordsize="40637,429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top:35364;width:40637;height:75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">
                  <v:imagedata r:id="rId8" o:title=""/>
                </v:shape>
                <v:shape id="Picture 4" o:spid="_x0000_s1028" type="#_x0000_t75" style="position:absolute;width:31146;height:34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">
                  <v:imagedata r:id="rId9" o:title=""/>
                </v:shape>
                <w10:wrap type="topAndBottom" anchorx="margin"/>
              </v:group>
            </w:pict>
          </mc:Fallback>
        </mc:AlternateContent>
      </w:r>
    </w:p>
    <w:p w:rsidR="00155792" w:rsidRPr="002E5D03" w:rsidRDefault="00155792" w:rsidP="00155792">
      <w:pPr>
        <w:jc w:val="center"/>
        <w:rPr>
          <w:b/>
          <w:bCs/>
          <w:sz w:val="20"/>
          <w:szCs w:val="20"/>
        </w:rPr>
      </w:pPr>
      <w:r w:rsidRPr="002E5D03">
        <w:rPr>
          <w:b/>
          <w:bCs/>
          <w:sz w:val="20"/>
          <w:szCs w:val="20"/>
        </w:rPr>
        <w:t>Figure 1</w:t>
      </w:r>
    </w:p>
    <w:p w:rsidR="00155792" w:rsidRDefault="00155792" w:rsidP="00155792">
      <w:pPr>
        <w:jc w:val="both"/>
      </w:pPr>
      <w:r>
        <w:t xml:space="preserve">Although it was not possible to conform this dimension directly at </w:t>
      </w:r>
      <w:proofErr w:type="spellStart"/>
      <w:r>
        <w:t>Safran</w:t>
      </w:r>
      <w:proofErr w:type="spellEnd"/>
      <w:r>
        <w:t xml:space="preserve"> as there is no capacity to adequately correctly space two suites adjacent to each other, each suite had measurements taken from the design datum to the furthest aisle side point, Figure 2. This should have ensured that any deviation beyond the design limits was detected and that no two adjacent suites that were within tolerance limits could create a condition where the aisle widths were out of tolerance.</w:t>
      </w:r>
    </w:p>
    <w:p w:rsidR="00155792" w:rsidRDefault="00155792" w:rsidP="00155792">
      <w:pPr>
        <w:jc w:val="both"/>
      </w:pPr>
    </w:p>
    <w:p w:rsidR="00155792" w:rsidRDefault="00155792" w:rsidP="00155792">
      <w:pPr>
        <w:jc w:val="center"/>
      </w:pPr>
      <w:r>
        <w:rPr>
          <w:noProof/>
          <w:lang w:eastAsia="en-GB"/>
        </w:rPr>
        <w:lastRenderedPageBreak/>
        <mc:AlternateContent>
          <mc:Choice Requires="wps">
            <w:drawing>
              <wp:anchor distT="0" distB="0" distL="114300" distR="114300" simplePos="0" relativeHeight="251660288" behindDoc="0" locked="0" layoutInCell="1" allowOverlap="1" wp14:anchorId="49696F4C" wp14:editId="6CDF9817">
                <wp:simplePos x="0" y="0"/>
                <wp:positionH relativeFrom="column">
                  <wp:posOffset>1468755</wp:posOffset>
                </wp:positionH>
                <wp:positionV relativeFrom="paragraph">
                  <wp:posOffset>873337</wp:posOffset>
                </wp:positionV>
                <wp:extent cx="389467" cy="654050"/>
                <wp:effectExtent l="19050" t="19050" r="10795" b="12700"/>
                <wp:wrapNone/>
                <wp:docPr id="5" name="Rectangle 5"/>
                <wp:cNvGraphicFramePr/>
                <a:graphic xmlns:a="http://schemas.openxmlformats.org/drawingml/2006/main">
                  <a:graphicData uri="http://schemas.microsoft.com/office/word/2010/wordprocessingShape">
                    <wps:wsp>
                      <wps:cNvSpPr/>
                      <wps:spPr>
                        <a:xfrm>
                          <a:off x="0" y="0"/>
                          <a:ext cx="389467" cy="65405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37E9BB" id="Rectangle 5" o:spid="_x0000_s1026" style="position:absolute;margin-left:115.65pt;margin-top:68.75pt;width:30.65pt;height:5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" filled="f" strokecolor="red" strokeweight="3pt"/>
            </w:pict>
          </mc:Fallback>
        </mc:AlternateContent>
      </w:r>
      <w:r>
        <w:rPr>
          <w:noProof/>
          <w:lang w:eastAsia="en-GB"/>
        </w:rPr>
        <w:drawing>
          <wp:inline distT="0" distB="0" distL="0" distR="0" wp14:anchorId="58DA9042" wp14:editId="53DD0F03">
            <wp:extent cx="5731510" cy="33496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49625"/>
                    </a:xfrm>
                    <a:prstGeom prst="rect">
                      <a:avLst/>
                    </a:prstGeom>
                  </pic:spPr>
                </pic:pic>
              </a:graphicData>
            </a:graphic>
          </wp:inline>
        </w:drawing>
      </w:r>
    </w:p>
    <w:p w:rsidR="00155792" w:rsidRPr="002E5D03" w:rsidRDefault="00155792" w:rsidP="00155792">
      <w:pPr>
        <w:jc w:val="center"/>
        <w:rPr>
          <w:b/>
          <w:bCs/>
          <w:sz w:val="20"/>
          <w:szCs w:val="20"/>
        </w:rPr>
      </w:pPr>
      <w:r w:rsidRPr="00AC1385">
        <w:rPr>
          <w:b/>
          <w:bCs/>
          <w:sz w:val="20"/>
          <w:szCs w:val="20"/>
        </w:rPr>
        <w:t>Figure 2</w:t>
      </w:r>
    </w:p>
    <w:p w:rsidR="00155792" w:rsidRDefault="00155792" w:rsidP="00155792">
      <w:pPr>
        <w:jc w:val="both"/>
      </w:pPr>
      <w:r>
        <w:t>Efforts to ensure that the suites on the aircraft were conforming were completed onsite at Boeing. This left two avenues of Root Cause Corrective Action for investigation:</w:t>
      </w:r>
    </w:p>
    <w:p w:rsidR="00155792" w:rsidRDefault="00155792" w:rsidP="00155792">
      <w:pPr>
        <w:pStyle w:val="ListParagraph"/>
        <w:numPr>
          <w:ilvl w:val="0"/>
          <w:numId w:val="8"/>
        </w:numPr>
        <w:jc w:val="both"/>
      </w:pPr>
      <w:r>
        <w:t>What caused the suites to be non-conforming when installed?</w:t>
      </w:r>
    </w:p>
    <w:p w:rsidR="00155792" w:rsidRDefault="00155792" w:rsidP="00155792">
      <w:pPr>
        <w:pStyle w:val="ListParagraph"/>
        <w:numPr>
          <w:ilvl w:val="0"/>
          <w:numId w:val="8"/>
        </w:numPr>
        <w:jc w:val="both"/>
      </w:pPr>
      <w:r>
        <w:t>How did the dimensional analysis of the suites not detect the violation?</w:t>
      </w:r>
    </w:p>
    <w:p w:rsidR="00155792" w:rsidRDefault="00155792" w:rsidP="00155792">
      <w:pPr>
        <w:jc w:val="both"/>
      </w:pPr>
      <w:r>
        <w:t>The first project was addressed by the Design team in collaboration with the Supplier Quality team. This report focuses on the second project, which was assigned to the Quality department in collaboration with the Manufacturing Engineering department.</w:t>
      </w:r>
    </w:p>
    <w:p w:rsidR="00155792" w:rsidRDefault="00155792" w:rsidP="00155792">
      <w:pPr>
        <w:jc w:val="both"/>
      </w:pPr>
      <w:r>
        <w:t xml:space="preserve">A jig was designed and manufactured to aid dimensional analysis of the suites. The effectiveness of the jig and the way the project was managed will be discussed in detail. Project’s weaknesses were identified to avoid them in the future. </w:t>
      </w:r>
    </w:p>
    <w:p w:rsidR="00155792" w:rsidRDefault="00155792" w:rsidP="00155792">
      <w:pPr>
        <w:jc w:val="both"/>
      </w:pPr>
      <w:r>
        <w:t>The completed jig was measured back against the Product Design Specification (PDS) to check its conformity. The Project Manager’s performance was assessed using SWOT Analysis, supported by a Continuing Professional Development (CPD) plan.</w:t>
      </w:r>
    </w:p>
    <w:p w:rsidR="00155792" w:rsidRDefault="00155792" w:rsidP="00155792">
      <w:r>
        <w:br w:type="page"/>
      </w:r>
    </w:p>
    <w:p w:rsidR="00155792" w:rsidRDefault="00155792" w:rsidP="00155792">
      <w:pPr>
        <w:pStyle w:val="Heading1"/>
      </w:pPr>
      <w:bookmarkStart w:id="3" w:name="_Toc71835796"/>
      <w:r>
        <w:lastRenderedPageBreak/>
        <w:t xml:space="preserve">4. </w:t>
      </w:r>
      <w:r w:rsidRPr="00961BCA">
        <w:t>Literature Review</w:t>
      </w:r>
      <w:bookmarkEnd w:id="3"/>
    </w:p>
    <w:p w:rsidR="00155792" w:rsidRDefault="00155792" w:rsidP="00155792"/>
    <w:p w:rsidR="00155792" w:rsidRDefault="00155792" w:rsidP="00155792">
      <w:pPr>
        <w:pStyle w:val="Heading2"/>
      </w:pPr>
      <w:bookmarkStart w:id="4" w:name="_Toc71835797"/>
      <w:r>
        <w:t>4.1 Engineering Design Process (EDP)</w:t>
      </w:r>
      <w:bookmarkEnd w:id="4"/>
    </w:p>
    <w:p w:rsidR="00155792" w:rsidRDefault="00155792" w:rsidP="00155792"/>
    <w:p w:rsidR="00155792" w:rsidRDefault="00155792" w:rsidP="00155792">
      <w:pPr>
        <w:jc w:val="both"/>
      </w:pPr>
      <w:r>
        <w:t xml:space="preserve">Within the engineering field, a variety of models based on modular process flow have been implemented to ensure the successful completion of a project. A literature review of EDPs identified five recurrent steps: Analysis, Definition, Design, Finalisation &amp; Implementation </w:t>
      </w:r>
      <w:r>
        <w:fldChar w:fldCharType="begin" w:fldLock="1"/>
      </w:r>
      <w:r>
        <w:instrText>ADDIN CSL_CITATION {"citationItems":[{"id":"ITEM-1","itemData":{"ISSN":"18479073","author":[{"dropping-particle":"","family":"Bobbe","given":"T.","non-dropping-particle":"","parse-names":false,"suffix":""},{"dropping-particle":"","family":"Krzywinski","given":"J.","non-dropping-particle":"","parse-names":false,"suffix":""},{"dropping-particle":"","family":"Woelfel","given":"C.","non-dropping-particle":"","parse-names":false,"suffix":""}],"container-title":"Proceedings of International Design Conference, DESIGN","id":"ITEM-1","issued":{"date-parts":[["2016"]]},"page":"1205-1214","title":"A comparison of design process models from academic theory and professional practice","type":"article-journal","volume":"DS 84"},"uris":["http://www.mendeley.com/documents/?uuid=12ec8807-7d0a-404e-be45-cb8751c444e8"]}],"mendeley":{"formattedCitation":"(Bobbe, Krzywinski and Woelfel, 2016)","plainTextFormattedCitation":"(Bobbe, Krzywinski and Woelfel, 2016)","previouslyFormattedCitation":"(Bobbe, Krzywinski and Woelfel, 2016)"},"properties":{"noteIndex":0},"schema":"https://github.com/citation-style-language/schema/raw/master/csl-citation.json"}</w:instrText>
      </w:r>
      <w:r>
        <w:fldChar w:fldCharType="separate"/>
      </w:r>
      <w:r w:rsidRPr="00CE60CA">
        <w:rPr>
          <w:noProof/>
        </w:rPr>
        <w:t>(Bobbe, Krzywinski and Woelfel, 2016)</w:t>
      </w:r>
      <w:r>
        <w:fldChar w:fldCharType="end"/>
      </w:r>
      <w:r>
        <w:t xml:space="preserve"> (Table 1). The same steps were also reported in a publication discussing tools used in design engineering </w:t>
      </w:r>
      <w:r>
        <w:fldChar w:fldCharType="begin" w:fldLock="1"/>
      </w:r>
      <w:r>
        <w:instrText>ADDIN CSL_CITATION {"citationItems":[{"id":"ITEM-1","itemData":{"DOI":"10.1007/s10798-017-9403-6","ISSN":"15731804","abstract":"In this work a matrix-type tool is used to assist design-engineering students to develop product design projects. The ‘specifications-factors-concepts matrix’ or SFCM is proposed as a specific tool to organize and relate product requirements, design factors and projected solutions. Taking into account the early stages of the design process, two types of projects that are denominated, respectively, with imposed specifications and with derived specifications, are differentiated. In each case, SFCM conveniently integrates the main contents of the project in order to carry out a comprehensive study of the design problem. SFCM was implemented in higher education, particularly in Degree of Engineering of Industrial Design and Product Development. The design of a hydraulic front brake handle for motorcycles (imposed specifications approach) and a waking up enabler for children (derived specifications approach), were proposed. The process of creation as well as the resulting matrix is shown in each case. In addition, the development and results of the experience are exposed. Students assessed by means of a survey how it helped them to develop the main tasks involved in the design projects giving, globally, a positive opinion about its usefulness.","author":[{"dropping-particle":"","family":"Santolaya","given":"J. L.","non-dropping-particle":"","parse-names":false,"suffix":""},{"dropping-particle":"","family":"Biedermann","given":"A.","non-dropping-particle":"","parse-names":false,"suffix":""},{"dropping-particle":"","family":"Serrano","given":"A.","non-dropping-particle":"","parse-names":false,"suffix":""}],"container-title":"International Journal of Technology and Design Education","id":"ITEM-1","issue":"3","issued":{"date-parts":[["2018"]]},"page":"771-786","publisher":"Springer Netherlands","title":"Using matrices of specifications, factors and concepts to assist design-engineering students","type":"article-journal","volume":"28"},"uris":["http://www.mendeley.com/documents/?uuid=46883f0b-c429-4f5a-b41e-22e706aafd46"]}],"mendeley":{"formattedCitation":"(Santolaya, Biedermann and Serrano, 2018)","plainTextFormattedCitation":"(Santolaya, Biedermann and Serrano, 2018)","previouslyFormattedCitation":"(Santolaya, Biedermann and Serrano, 2018)"},"properties":{"noteIndex":0},"schema":"https://github.com/citation-style-language/schema/raw/master/csl-citation.json"}</w:instrText>
      </w:r>
      <w:r>
        <w:fldChar w:fldCharType="separate"/>
      </w:r>
      <w:r w:rsidRPr="00F953D0">
        <w:rPr>
          <w:noProof/>
        </w:rPr>
        <w:t>(Santolaya, Biedermann and Serrano, 2018)</w:t>
      </w:r>
      <w:r>
        <w:fldChar w:fldCharType="end"/>
      </w:r>
      <w:r>
        <w:t>.</w:t>
      </w:r>
    </w:p>
    <w:tbl>
      <w:tblPr>
        <w:tblStyle w:val="TableGrid"/>
        <w:tblW w:w="0" w:type="auto"/>
        <w:jc w:val="center"/>
        <w:tblLook w:val="04A0" w:firstRow="1" w:lastRow="0" w:firstColumn="1" w:lastColumn="0" w:noHBand="0" w:noVBand="1"/>
      </w:tblPr>
      <w:tblGrid>
        <w:gridCol w:w="1659"/>
        <w:gridCol w:w="7371"/>
      </w:tblGrid>
      <w:tr w:rsidR="00155792" w:rsidTr="00155792">
        <w:trPr>
          <w:jc w:val="center"/>
        </w:trPr>
        <w:tc>
          <w:tcPr>
            <w:tcW w:w="1413" w:type="dxa"/>
            <w:shd w:val="clear" w:color="auto" w:fill="BFBFBF" w:themeFill="background1" w:themeFillShade="BF"/>
          </w:tcPr>
          <w:p w:rsidR="00155792" w:rsidRDefault="00155792" w:rsidP="00155792">
            <w:pPr>
              <w:jc w:val="both"/>
            </w:pPr>
            <w:r>
              <w:t>Phase</w:t>
            </w:r>
          </w:p>
        </w:tc>
        <w:tc>
          <w:tcPr>
            <w:tcW w:w="7371" w:type="dxa"/>
            <w:shd w:val="clear" w:color="auto" w:fill="BFBFBF" w:themeFill="background1" w:themeFillShade="BF"/>
          </w:tcPr>
          <w:p w:rsidR="00155792" w:rsidRDefault="00155792" w:rsidP="00155792">
            <w:pPr>
              <w:jc w:val="both"/>
            </w:pPr>
            <w:r>
              <w:t>Description</w:t>
            </w:r>
          </w:p>
        </w:tc>
      </w:tr>
      <w:tr w:rsidR="00155792" w:rsidTr="00155792">
        <w:trPr>
          <w:jc w:val="center"/>
        </w:trPr>
        <w:tc>
          <w:tcPr>
            <w:tcW w:w="1413" w:type="dxa"/>
          </w:tcPr>
          <w:p w:rsidR="00155792" w:rsidRDefault="00155792" w:rsidP="00155792">
            <w:pPr>
              <w:jc w:val="both"/>
            </w:pPr>
            <w:r>
              <w:t>Analysis</w:t>
            </w:r>
          </w:p>
        </w:tc>
        <w:tc>
          <w:tcPr>
            <w:tcW w:w="7371" w:type="dxa"/>
          </w:tcPr>
          <w:p w:rsidR="00155792" w:rsidRDefault="00155792" w:rsidP="00155792">
            <w:pPr>
              <w:jc w:val="both"/>
            </w:pPr>
            <w:r>
              <w:t xml:space="preserve">Understanding of the problem </w:t>
            </w:r>
          </w:p>
        </w:tc>
      </w:tr>
      <w:tr w:rsidR="00155792" w:rsidTr="00155792">
        <w:trPr>
          <w:jc w:val="center"/>
        </w:trPr>
        <w:tc>
          <w:tcPr>
            <w:tcW w:w="1413" w:type="dxa"/>
          </w:tcPr>
          <w:p w:rsidR="00155792" w:rsidRDefault="00155792" w:rsidP="00155792">
            <w:pPr>
              <w:jc w:val="both"/>
            </w:pPr>
            <w:r>
              <w:t>Definition</w:t>
            </w:r>
          </w:p>
        </w:tc>
        <w:tc>
          <w:tcPr>
            <w:tcW w:w="7371" w:type="dxa"/>
          </w:tcPr>
          <w:p w:rsidR="00155792" w:rsidRDefault="00155792" w:rsidP="00155792">
            <w:pPr>
              <w:jc w:val="both"/>
            </w:pPr>
            <w:r>
              <w:t>Setting the parameters for the design</w:t>
            </w:r>
          </w:p>
        </w:tc>
      </w:tr>
      <w:tr w:rsidR="00155792" w:rsidTr="00155792">
        <w:trPr>
          <w:jc w:val="center"/>
        </w:trPr>
        <w:tc>
          <w:tcPr>
            <w:tcW w:w="1413" w:type="dxa"/>
          </w:tcPr>
          <w:p w:rsidR="00155792" w:rsidRDefault="00155792" w:rsidP="00155792">
            <w:pPr>
              <w:jc w:val="both"/>
            </w:pPr>
            <w:r>
              <w:t>Design</w:t>
            </w:r>
          </w:p>
        </w:tc>
        <w:tc>
          <w:tcPr>
            <w:tcW w:w="7371" w:type="dxa"/>
          </w:tcPr>
          <w:p w:rsidR="00155792" w:rsidRDefault="00155792" w:rsidP="00155792">
            <w:pPr>
              <w:jc w:val="both"/>
            </w:pPr>
            <w:r>
              <w:t>Actual completion of a design in accordance with the define phase parameters</w:t>
            </w:r>
          </w:p>
        </w:tc>
      </w:tr>
      <w:tr w:rsidR="00155792" w:rsidTr="00155792">
        <w:trPr>
          <w:jc w:val="center"/>
        </w:trPr>
        <w:tc>
          <w:tcPr>
            <w:tcW w:w="1413" w:type="dxa"/>
          </w:tcPr>
          <w:p w:rsidR="00155792" w:rsidRDefault="00155792" w:rsidP="00155792">
            <w:pPr>
              <w:jc w:val="both"/>
            </w:pPr>
            <w:r>
              <w:t>Finalisation</w:t>
            </w:r>
          </w:p>
        </w:tc>
        <w:tc>
          <w:tcPr>
            <w:tcW w:w="7371" w:type="dxa"/>
          </w:tcPr>
          <w:p w:rsidR="00155792" w:rsidRDefault="00155792" w:rsidP="00155792">
            <w:pPr>
              <w:jc w:val="both"/>
            </w:pPr>
            <w:r>
              <w:t>Review design against define parameters and authorise manufacture</w:t>
            </w:r>
          </w:p>
        </w:tc>
      </w:tr>
      <w:tr w:rsidR="00155792" w:rsidTr="00155792">
        <w:trPr>
          <w:jc w:val="center"/>
        </w:trPr>
        <w:tc>
          <w:tcPr>
            <w:tcW w:w="1413" w:type="dxa"/>
          </w:tcPr>
          <w:p w:rsidR="00155792" w:rsidRDefault="00155792" w:rsidP="00155792">
            <w:pPr>
              <w:jc w:val="both"/>
            </w:pPr>
            <w:r>
              <w:t>Implementation</w:t>
            </w:r>
          </w:p>
        </w:tc>
        <w:tc>
          <w:tcPr>
            <w:tcW w:w="7371" w:type="dxa"/>
          </w:tcPr>
          <w:p w:rsidR="00155792" w:rsidRDefault="00155792" w:rsidP="00155792">
            <w:pPr>
              <w:jc w:val="both"/>
            </w:pPr>
            <w:r>
              <w:t>Manufacture design, complete conformity checks and create documentation</w:t>
            </w:r>
          </w:p>
        </w:tc>
      </w:tr>
    </w:tbl>
    <w:p w:rsidR="00155792" w:rsidRPr="001313E3" w:rsidRDefault="00155792" w:rsidP="00155792">
      <w:pPr>
        <w:jc w:val="center"/>
        <w:rPr>
          <w:b/>
          <w:bCs/>
          <w:sz w:val="20"/>
          <w:szCs w:val="20"/>
        </w:rPr>
      </w:pPr>
      <w:r w:rsidRPr="001313E3">
        <w:rPr>
          <w:b/>
          <w:bCs/>
          <w:sz w:val="20"/>
          <w:szCs w:val="20"/>
        </w:rPr>
        <w:t>Table 1</w:t>
      </w:r>
    </w:p>
    <w:p w:rsidR="00155792" w:rsidRDefault="00155792" w:rsidP="00155792">
      <w:pPr>
        <w:jc w:val="both"/>
      </w:pPr>
      <w:r>
        <w:t xml:space="preserve">For more complex projects, a v-model verification may be required if multiple component parts or inputs to the project come from multiple departments </w:t>
      </w:r>
      <w:r>
        <w:fldChar w:fldCharType="begin" w:fldLock="1"/>
      </w:r>
      <w:r>
        <w:instrText>ADDIN CSL_CITATION {"citationItems":[{"id":"ITEM-1","itemData":{"DOI":"10.1016/j.cirp.2012.05.001","ISSN":"00078506","abstract":"This paper reviews the breadth of complexity of the design process, products, manufacturing, and business. Manufacturing is facing unprecedented challenges due to increased variety, market volatility and distributed global manufacturing. A fundamental residue of globalization and market uncertainty is the increasing complexity of manufacturing, technological and economic systems. The nature and sources of complexity in these areas are reviewed and complexity modeling and management approaches are discussed. Enterprises that can mitigate the negative aspects of complexity while managing its positives should thrive on the continuous change and increasing complexity. To reap these benefits in the future, manufacturing companies need to not only adopt flexible technical solutions but must also effectively innovate and manage complex socio-technical systems. © 2012 CIRP.","author":[{"dropping-particle":"","family":"Elmaraghy","given":"Waguih","non-dropping-particle":"","parse-names":false,"suffix":""},{"dropping-particle":"","family":"Elmaraghy","given":"Hoda","non-dropping-particle":"","parse-names":false,"suffix":""},{"dropping-particle":"","family":"Tomiyama","given":"Tetsuo","non-dropping-particle":"","parse-names":false,"suffix":""},{"dropping-particle":"","family":"Monostori","given":"Laszlo","non-dropping-particle":"","parse-names":false,"suffix":""}],"container-title":"CIRP Annals - Manufacturing Technology","id":"ITEM-1","issue":"2","issued":{"date-parts":[["2012"]]},"page":"793-814","publisher":"CIRP","title":"Complexity in engineering design and manufacturing","type":"article-journal","volume":"61"},"uris":["http://www.mendeley.com/documents/?uuid=a0dee1f4-da0e-4d79-a2e4-8e2a03c65abe"]}],"mendeley":{"formattedCitation":"(Elmaraghy &lt;i&gt;et al.&lt;/i&gt;, 2012)","plainTextFormattedCitation":"(Elmaraghy et al., 2012)","previouslyFormattedCitation":"(Elmaraghy &lt;i&gt;et al.&lt;/i&gt;, 2012)"},"properties":{"noteIndex":0},"schema":"https://github.com/citation-style-language/schema/raw/master/csl-citation.json"}</w:instrText>
      </w:r>
      <w:r>
        <w:fldChar w:fldCharType="separate"/>
      </w:r>
      <w:r w:rsidRPr="001F1987">
        <w:rPr>
          <w:noProof/>
        </w:rPr>
        <w:t xml:space="preserve">(Elmaraghy </w:t>
      </w:r>
      <w:r w:rsidRPr="001F1987">
        <w:rPr>
          <w:i/>
          <w:noProof/>
        </w:rPr>
        <w:t>et al.</w:t>
      </w:r>
      <w:r w:rsidRPr="001F1987">
        <w:rPr>
          <w:noProof/>
        </w:rPr>
        <w:t>, 2012)</w:t>
      </w:r>
      <w:r>
        <w:fldChar w:fldCharType="end"/>
      </w:r>
      <w:r>
        <w:t xml:space="preserve">. </w:t>
      </w:r>
    </w:p>
    <w:p w:rsidR="00155792" w:rsidRDefault="00155792" w:rsidP="00155792">
      <w:pPr>
        <w:jc w:val="both"/>
      </w:pPr>
    </w:p>
    <w:p w:rsidR="00155792" w:rsidRPr="00961BCA" w:rsidRDefault="00155792" w:rsidP="00155792">
      <w:pPr>
        <w:pStyle w:val="Heading2"/>
      </w:pPr>
      <w:bookmarkStart w:id="5" w:name="_Toc71835798"/>
      <w:r>
        <w:t xml:space="preserve">4.2 </w:t>
      </w:r>
      <w:r w:rsidRPr="00961BCA">
        <w:t>Change Management</w:t>
      </w:r>
      <w:bookmarkEnd w:id="5"/>
    </w:p>
    <w:p w:rsidR="00155792" w:rsidRPr="00961BCA" w:rsidRDefault="00155792" w:rsidP="00155792">
      <w:pPr>
        <w:jc w:val="both"/>
      </w:pPr>
    </w:p>
    <w:p w:rsidR="00155792" w:rsidRPr="00961BCA" w:rsidRDefault="00155792" w:rsidP="00155792">
      <w:pPr>
        <w:jc w:val="both"/>
      </w:pPr>
      <w:r w:rsidRPr="00961BCA">
        <w:t xml:space="preserve">In 1946, Kurt Lewin first popularised </w:t>
      </w:r>
      <w:r>
        <w:t>c</w:t>
      </w:r>
      <w:r w:rsidRPr="00961BCA">
        <w:t xml:space="preserve">hange </w:t>
      </w:r>
      <w:r>
        <w:t>m</w:t>
      </w:r>
      <w:r w:rsidRPr="00961BCA">
        <w:t xml:space="preserve">anagement as a means of ensuring successful outcomes of transitional phases within an entity. However, multiple additional models have since </w:t>
      </w:r>
      <w:r>
        <w:t xml:space="preserve">been </w:t>
      </w:r>
      <w:r w:rsidRPr="00961BCA">
        <w:t>developed</w:t>
      </w:r>
      <w:r>
        <w:t>. These new frameworks</w:t>
      </w:r>
      <w:r w:rsidRPr="00961BCA">
        <w:t xml:space="preserve"> seek to either further dissect change management into smaller sections of work, or apply </w:t>
      </w:r>
      <w:r>
        <w:t xml:space="preserve">it </w:t>
      </w:r>
      <w:r w:rsidRPr="00961BCA">
        <w:t xml:space="preserve">to different aspects associated with the change </w:t>
      </w:r>
      <w:r w:rsidRPr="00961BCA">
        <w:fldChar w:fldCharType="begin" w:fldLock="1"/>
      </w:r>
      <w:r w:rsidRPr="00961BCA">
        <w:instrText>ADDIN CSL_CITATION {"citationItems":[{"id":"ITEM-1","itemData":{"DOI":"10.1108/JOCM-06-2015-0089","ISSN":"09534814","abstract":"Purpose: The purpose of this paper is to identify the development of planned organisational change models (POCMs) since Lewin’s three-step model and to highlight key linkages between them. Design/methodology/approach: A total of 13 commonly used POCMs were identified and connections with Lewin’s three-step framework and associated process attributes were made, reflecting the connections between these models and Lewin. Findings: The findings show that first Lewin’s three-step model represents a framework for planned change; however, these steps could not be viewed in isolation of other interrelated processes, including action research, group dynamics, and force field analysis. These process steps underpin the iterative aspects of his model. Second, all 13 POCMs have clearly identified linkages to Lewin, suggesting that the ongoing development of POCMs is more of an exercise in developing ongoing procedural steps to support change within the existing framework of the three-step model. Research limitations/implications: The authors recognise that the inclusion of additional POCMs would help strengthen linkages to Lewin. The findings from this paper refocus attention on the three-step model, suggesting its ongoing centrality in planned organisational change rather than it being dismissed as an historical approach from which more recently developed models have become more relevant. Practical implications: This paper presents opportunities for organisational change management researchers to challenge their thinking with regard to the ongoing search for model refinement, and for practitioners in the design and structure of POCM. Originality/value: An analysis of the ongoing relevance of Lewin and his linkage with modern POCMs assist in rationalising the broadening, and often confusing literature on change. This paper therefore not only contributes to filtering such literature, but also helps clarify the myriad of POCMs and their use.","author":[{"dropping-particle":"","family":"Rosenbaum","given":"David","non-dropping-particle":"","parse-names":false,"suffix":""},{"dropping-particle":"","family":"More","given":"Elizabeth","non-dropping-particle":"","parse-names":false,"suffix":""},{"dropping-particle":"","family":"Steane","given":"Peter","non-dropping-particle":"","parse-names":false,"suffix":""}],"container-title":"Journal of Organizational Change Management","id":"ITEM-1","issue":"2","issued":{"date-parts":[["2018"]]},"page":"286-303","title":"Planned organisational change management: Forward to the past? An exploratory literature review","type":"article-journal","volume":"31"},"uris":["http://www.mendeley.com/documents/?uuid=84b5e79f-130a-477b-a79a-30e75ff1a3b5"]}],"mendeley":{"formattedCitation":"(Rosenbaum, More and Steane, 2018)","plainTextFormattedCitation":"(Rosenbaum, More and Steane, 2018)","previouslyFormattedCitation":"(Rosenbaum, More and Steane, 2018)"},"properties":{"noteIndex":0},"schema":"https://github.com/citation-style-language/schema/raw/master/csl-citation.json"}</w:instrText>
      </w:r>
      <w:r w:rsidRPr="00961BCA">
        <w:fldChar w:fldCharType="separate"/>
      </w:r>
      <w:r w:rsidRPr="00961BCA">
        <w:rPr>
          <w:noProof/>
        </w:rPr>
        <w:t>(Rosenbaum, More and Steane, 2018)</w:t>
      </w:r>
      <w:r w:rsidRPr="00961BCA">
        <w:fldChar w:fldCharType="end"/>
      </w:r>
      <w:r w:rsidRPr="00961BCA">
        <w:t>.</w:t>
      </w:r>
    </w:p>
    <w:p w:rsidR="00155792" w:rsidRPr="00961BCA" w:rsidRDefault="00155792" w:rsidP="00155792">
      <w:pPr>
        <w:jc w:val="both"/>
      </w:pPr>
      <w:r w:rsidRPr="00961BCA">
        <w:t xml:space="preserve">Table </w:t>
      </w:r>
      <w:r>
        <w:t>2</w:t>
      </w:r>
      <w:r w:rsidRPr="00961BCA">
        <w:t xml:space="preserve"> </w:t>
      </w:r>
      <w:r>
        <w:t>shows</w:t>
      </w:r>
      <w:r w:rsidRPr="00961BCA">
        <w:t xml:space="preserve"> </w:t>
      </w:r>
      <w:r>
        <w:t>some</w:t>
      </w:r>
      <w:r w:rsidRPr="00961BCA">
        <w:t xml:space="preserve"> of</w:t>
      </w:r>
      <w:r>
        <w:t xml:space="preserve"> the </w:t>
      </w:r>
      <w:r w:rsidRPr="00961BCA">
        <w:t xml:space="preserve">change management </w:t>
      </w:r>
      <w:r w:rsidRPr="00663C2E">
        <w:t>models that have been developed so far. These models can be grouped into three main categories, based on their focus. These</w:t>
      </w:r>
      <w:r>
        <w:t xml:space="preserve"> categories are discussed in the following sections.</w:t>
      </w:r>
    </w:p>
    <w:p w:rsidR="00155792" w:rsidRPr="00961BCA" w:rsidRDefault="00155792" w:rsidP="00155792">
      <w:pPr>
        <w:jc w:val="both"/>
      </w:pPr>
    </w:p>
    <w:p w:rsidR="00155792" w:rsidRPr="00961BCA" w:rsidRDefault="00155792" w:rsidP="00155792">
      <w:pPr>
        <w:jc w:val="center"/>
      </w:pPr>
      <w:r w:rsidRPr="00961BCA">
        <w:rPr>
          <w:noProof/>
          <w:lang w:eastAsia="en-GB"/>
        </w:rPr>
        <w:lastRenderedPageBreak/>
        <w:drawing>
          <wp:inline distT="0" distB="0" distL="0" distR="0" wp14:anchorId="6295DA87" wp14:editId="29ED5139">
            <wp:extent cx="4713495" cy="6739467"/>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15986" cy="6743029"/>
                    </a:xfrm>
                    <a:prstGeom prst="rect">
                      <a:avLst/>
                    </a:prstGeom>
                    <a:noFill/>
                    <a:ln>
                      <a:noFill/>
                    </a:ln>
                  </pic:spPr>
                </pic:pic>
              </a:graphicData>
            </a:graphic>
          </wp:inline>
        </w:drawing>
      </w:r>
    </w:p>
    <w:p w:rsidR="00155792" w:rsidRPr="001313E3" w:rsidRDefault="00155792" w:rsidP="00155792">
      <w:pPr>
        <w:jc w:val="center"/>
        <w:rPr>
          <w:b/>
          <w:bCs/>
          <w:sz w:val="20"/>
          <w:szCs w:val="20"/>
        </w:rPr>
      </w:pPr>
      <w:r w:rsidRPr="001313E3">
        <w:rPr>
          <w:b/>
          <w:bCs/>
          <w:sz w:val="20"/>
          <w:szCs w:val="20"/>
        </w:rPr>
        <w:t>Table 2</w:t>
      </w:r>
    </w:p>
    <w:p w:rsidR="00155792" w:rsidRPr="00961BCA" w:rsidRDefault="00155792" w:rsidP="00155792">
      <w:pPr>
        <w:jc w:val="both"/>
      </w:pPr>
    </w:p>
    <w:p w:rsidR="00155792" w:rsidRPr="00961BCA" w:rsidRDefault="00155792" w:rsidP="00155792">
      <w:pPr>
        <w:jc w:val="both"/>
      </w:pPr>
    </w:p>
    <w:p w:rsidR="00155792" w:rsidRPr="00961BCA" w:rsidRDefault="00155792" w:rsidP="00155792">
      <w:pPr>
        <w:pStyle w:val="Heading3"/>
      </w:pPr>
      <w:bookmarkStart w:id="6" w:name="_Toc70154819"/>
      <w:bookmarkStart w:id="7" w:name="_Toc71835799"/>
      <w:bookmarkStart w:id="8" w:name="_Hlk71470804"/>
      <w:r>
        <w:t xml:space="preserve">4.2.1 </w:t>
      </w:r>
      <w:r w:rsidRPr="00961BCA">
        <w:t>Pre-Change Success Likelihood Predictor</w:t>
      </w:r>
      <w:bookmarkEnd w:id="6"/>
      <w:bookmarkEnd w:id="7"/>
    </w:p>
    <w:bookmarkEnd w:id="8"/>
    <w:p w:rsidR="00155792" w:rsidRPr="00961BCA" w:rsidRDefault="00155792" w:rsidP="00155792"/>
    <w:p w:rsidR="00155792" w:rsidRPr="00961BCA" w:rsidRDefault="00155792" w:rsidP="00155792">
      <w:pPr>
        <w:jc w:val="both"/>
      </w:pPr>
      <w:r w:rsidRPr="00961BCA">
        <w:t xml:space="preserve">There are two predominant methods of assessing the suitability of </w:t>
      </w:r>
      <w:r>
        <w:t>a</w:t>
      </w:r>
      <w:r w:rsidRPr="00961BCA">
        <w:t xml:space="preserve"> proposed change</w:t>
      </w:r>
      <w:r>
        <w:t>:</w:t>
      </w:r>
      <w:r w:rsidRPr="00961BCA">
        <w:t xml:space="preserve"> Lewin’s Force Field Analysis </w:t>
      </w:r>
      <w:r w:rsidRPr="00961BCA">
        <w:fldChar w:fldCharType="begin" w:fldLock="1"/>
      </w:r>
      <w:r w:rsidRPr="00961BCA">
        <w:instrText>ADDIN CSL_CITATION {"citationItems":[{"id":"ITEM-1","itemData":{"DOI":"10.1080/14697017.2013.788052","ISSN":"14791811","abstract":"The purpose is to explore the inherent complexity of Kurt Lewin's force field theory through applied analysis of organizational case examples and related methods. The methodology applies a range of tools from the consultancy research domain, including force field analysis of complex organizational scenarios, and applies bricolage and corroboration to emerging discoveries from semi-structured interviews, author experience, critical reflection and literature survey. Findings are that linear representation of internal and external forces in organizational applications of field theory does not fully explain the paradox of inverse vectors in the forces of change. The force field is not an impermeable thing; instead, it morphs. Examples of the inverse principle and its effects are detailed and extended in this analysis. The implications of the research are that force field analysis and related change processes promoted in organizational change literature run the risk of missing key complexities. The inclusion of the inverse principle can provide enhanced, holistic understanding of the prevailing forces for change. The augmentation of the early work of Kurt Lewin, and extension of previous analyses of his legacy in the Journal of Change Management and elsewhere, provide, in this article, change analysis insights that align well with current organizational environments. © 2013 © 2013 Taylor &amp; Francis.","author":[{"dropping-particle":"","family":"Swanson","given":"Donald James","non-dropping-particle":"","parse-names":false,"suffix":""},{"dropping-particle":"","family":"Creed","given":"Andrew Shawn","non-dropping-particle":"","parse-names":false,"suffix":""}],"container-title":"Journal of Change Management","id":"ITEM-1","issue":"1","issued":{"date-parts":[["2014"]]},"page":"28-47","title":"Sharpening the Focus of Force Field Analysis","type":"article-journal","volume":"14"},"uris":["http://www.mendeley.com/documents/?uuid=9b71ab2b-22ac-47a4-b844-b15ee84f297e"]}],"mendeley":{"formattedCitation":"(Swanson and Creed, 2014)","plainTextFormattedCitation":"(Swanson and Creed, 2014)","previouslyFormattedCitation":"(Swanson and Creed, 2014)"},"properties":{"noteIndex":0},"schema":"https://github.com/citation-style-language/schema/raw/master/csl-citation.json"}</w:instrText>
      </w:r>
      <w:r w:rsidRPr="00961BCA">
        <w:fldChar w:fldCharType="separate"/>
      </w:r>
      <w:r w:rsidRPr="00961BCA">
        <w:rPr>
          <w:noProof/>
        </w:rPr>
        <w:t>(Swanson and Creed, 2014)</w:t>
      </w:r>
      <w:r w:rsidRPr="00961BCA">
        <w:fldChar w:fldCharType="end"/>
      </w:r>
      <w:r w:rsidRPr="00961BCA">
        <w:t xml:space="preserve"> and </w:t>
      </w:r>
      <w:proofErr w:type="spellStart"/>
      <w:r w:rsidRPr="00961BCA">
        <w:t>Beckhard</w:t>
      </w:r>
      <w:proofErr w:type="spellEnd"/>
      <w:r w:rsidRPr="00961BCA">
        <w:t xml:space="preserve"> and Harris’ Change Formula </w:t>
      </w:r>
      <w:r w:rsidRPr="00961BCA">
        <w:fldChar w:fldCharType="begin" w:fldLock="1"/>
      </w:r>
      <w:r w:rsidRPr="00961BCA">
        <w:instrText>ADDIN CSL_CITATION {"citationItems":[{"id":"ITEM-1","itemData":{"ISBN":"978-0749496975","author":[{"dropping-particle":"","family":"Cameron","given":"Esther","non-dropping-particle":"","parse-names":false,"suffix":""},{"dropping-particle":"","family":"Green","given":"Mike","non-dropping-particle":"","parse-names":false,"suffix":""}],"edition":"5","id":"ITEM-1","issued":{"date-parts":[["2019"]]},"number-of-pages":"544","publisher":"Kogan Page","title":"Making Sense of Change Management","type":"book"},"uris":["http://www.mendeley.com/documents/?uuid=006691e9-9556-4ac1-b662-d7f653595cea"]}],"mendeley":{"formattedCitation":"(Cameron and Green, 2019)","plainTextFormattedCitation":"(Cameron and Green, 2019)","previouslyFormattedCitation":"(Cameron and Green, 2019)"},"properties":{"noteIndex":0},"schema":"https://github.com/citation-style-language/schema/raw/master/csl-citation.json"}</w:instrText>
      </w:r>
      <w:r w:rsidRPr="00961BCA">
        <w:fldChar w:fldCharType="separate"/>
      </w:r>
      <w:r w:rsidRPr="00961BCA">
        <w:rPr>
          <w:noProof/>
        </w:rPr>
        <w:t>(Cameron and Green, 2019)</w:t>
      </w:r>
      <w:r w:rsidRPr="00961BCA">
        <w:fldChar w:fldCharType="end"/>
      </w:r>
      <w:r w:rsidRPr="00961BCA">
        <w:t xml:space="preserve">. </w:t>
      </w:r>
      <w:r>
        <w:t>The former</w:t>
      </w:r>
      <w:r w:rsidRPr="00961BCA">
        <w:t xml:space="preserve"> </w:t>
      </w:r>
      <w:r>
        <w:t xml:space="preserve">is </w:t>
      </w:r>
      <w:r w:rsidRPr="00961BCA">
        <w:t>an easy to understand and dynamic</w:t>
      </w:r>
      <w:r>
        <w:t xml:space="preserve"> </w:t>
      </w:r>
      <w:r w:rsidRPr="00961BCA">
        <w:t>change management tool</w:t>
      </w:r>
      <w:r>
        <w:t>. It applies weights (which can be updated) to each parameter it takes into consideration. These parameters are combined</w:t>
      </w:r>
      <w:r w:rsidRPr="00961BCA">
        <w:t xml:space="preserve"> </w:t>
      </w:r>
      <w:r w:rsidRPr="003D7E8C">
        <w:t xml:space="preserve">creating a final score which estimates the likelihood of change success </w:t>
      </w:r>
      <w:r w:rsidRPr="003D7E8C">
        <w:fldChar w:fldCharType="begin" w:fldLock="1"/>
      </w:r>
      <w:r w:rsidRPr="003D7E8C">
        <w:instrText>ADDIN CSL_CITATION {"citationItems":[{"id":"ITEM-1","itemData":{"DOI":"10.1080/14697017.2013.788052","ISSN":"14791811","abstract":"The purpose is to explore the inherent complexity of Kurt Lewin's force field theory through applied analysis of organizational case examples and related methods. The methodology applies a range of tools from the consultancy research domain, including force field analysis of complex organizational scenarios, and applies bricolage and corroboration to emerging discoveries from semi-structured interviews, author experience, critical reflection and literature survey. Findings are that linear representation of internal and external forces in organizational applications of field theory does not fully explain the paradox of inverse vectors in the forces of change. The force field is not an impermeable thing; instead, it morphs. Examples of the inverse principle and its effects are detailed and extended in this analysis. The implications of the research are that force field analysis and related change processes promoted in organizational change literature run the risk of missing key complexities. The inclusion of the inverse principle can provide enhanced, holistic understanding of the prevailing forces for change. The augmentation of the early work of Kurt Lewin, and extension of previous analyses of his legacy in the Journal of Change Management and elsewhere, provide, in this article, change analysis insights that align well with current organizational environments. © 2013 © 2013 Taylor &amp; Francis.","author":[{"dropping-particle":"","family":"Swanson","given":"Donald James","non-dropping-particle":"","parse-names":false,"suffix":""},{"dropping-particle":"","family":"Creed","given":"Andrew Shawn","non-dropping-particle":"","parse-names":false,"suffix":""}],"container-title":"Journal of Change Management","id":"ITEM-1","issue":"1","issued":{"date-parts":[["2014"]]},"page":"28-47","title":"Sharpening the Focus of Force Field Analysis","type":"article-journal","volume":"14"},"uris":["http://www.mendeley.com/documents/?uuid=9b71ab2b-22ac-47a4-b844-b15ee84f297e"]}],"mendeley":{"formattedCitation":"(Swanson and Creed, 2014)","plainTextFormattedCitation":"(Swanson and Creed, 2014)","previouslyFormattedCitation":"(Swanson and Creed, 2014)"},"properties":{"noteIndex":0},"schema":"https://github.com/citation-style-language/schema/raw/master/csl-citation.json"}</w:instrText>
      </w:r>
      <w:r w:rsidRPr="003D7E8C">
        <w:fldChar w:fldCharType="separate"/>
      </w:r>
      <w:r w:rsidRPr="003D7E8C">
        <w:rPr>
          <w:noProof/>
        </w:rPr>
        <w:t>(Swanson and Creed, 2014)</w:t>
      </w:r>
      <w:r w:rsidRPr="003D7E8C">
        <w:fldChar w:fldCharType="end"/>
      </w:r>
      <w:r w:rsidRPr="003D7E8C">
        <w:t>.</w:t>
      </w:r>
      <w:r w:rsidRPr="00961BCA">
        <w:t xml:space="preserve"> </w:t>
      </w:r>
    </w:p>
    <w:p w:rsidR="00155792" w:rsidRPr="00961BCA" w:rsidRDefault="00155792" w:rsidP="00155792">
      <w:pPr>
        <w:jc w:val="both"/>
      </w:pPr>
      <w:proofErr w:type="spellStart"/>
      <w:r w:rsidRPr="00961BCA">
        <w:t>Beckhard</w:t>
      </w:r>
      <w:proofErr w:type="spellEnd"/>
      <w:r w:rsidRPr="00961BCA">
        <w:t xml:space="preserve"> and Harris’ Change Formula </w:t>
      </w:r>
      <w:r w:rsidRPr="00961BCA">
        <w:fldChar w:fldCharType="begin" w:fldLock="1"/>
      </w:r>
      <w:r w:rsidRPr="00961BCA">
        <w:instrText>ADDIN CSL_CITATION {"citationItems":[{"id":"ITEM-1","itemData":{"ISBN":"978-0749496975","author":[{"dropping-particle":"","family":"Cameron","given":"Esther","non-dropping-particle":"","parse-names":false,"suffix":""},{"dropping-particle":"","family":"Green","given":"Mike","non-dropping-particle":"","parse-names":false,"suffix":""}],"edition":"5","id":"ITEM-1","issued":{"date-parts":[["2019"]]},"number-of-pages":"544","publisher":"Kogan Page","title":"Making Sense of Change Management","type":"book"},"uris":["http://www.mendeley.com/documents/?uuid=006691e9-9556-4ac1-b662-d7f653595cea"]}],"mendeley":{"formattedCitation":"(Cameron and Green, 2019)","plainTextFormattedCitation":"(Cameron and Green, 2019)","previouslyFormattedCitation":"(Cameron and Green, 2019)"},"properties":{"noteIndex":0},"schema":"https://github.com/citation-style-language/schema/raw/master/csl-citation.json"}</w:instrText>
      </w:r>
      <w:r w:rsidRPr="00961BCA">
        <w:fldChar w:fldCharType="separate"/>
      </w:r>
      <w:r w:rsidRPr="00961BCA">
        <w:rPr>
          <w:noProof/>
        </w:rPr>
        <w:t>(Cameron and Green, 2019)</w:t>
      </w:r>
      <w:r w:rsidRPr="00961BCA">
        <w:fldChar w:fldCharType="end"/>
      </w:r>
      <w:r w:rsidRPr="00961BCA">
        <w:t xml:space="preserve"> </w:t>
      </w:r>
      <w:r>
        <w:t xml:space="preserve">uses an equation </w:t>
      </w:r>
      <w:r w:rsidRPr="00961BCA">
        <w:t>for identifying weaknesses in the change management plan</w:t>
      </w:r>
      <w:r>
        <w:t>.</w:t>
      </w:r>
      <w:r w:rsidRPr="00961BCA">
        <w:t xml:space="preserve"> </w:t>
      </w:r>
      <w:r>
        <w:t xml:space="preserve">It requires </w:t>
      </w:r>
      <w:r w:rsidRPr="00961BCA">
        <w:t xml:space="preserve">each </w:t>
      </w:r>
      <w:r>
        <w:t>component</w:t>
      </w:r>
      <w:r w:rsidRPr="00961BCA">
        <w:t xml:space="preserve"> of the </w:t>
      </w:r>
      <w:r>
        <w:t>formula</w:t>
      </w:r>
      <w:r w:rsidRPr="00961BCA">
        <w:t xml:space="preserve"> </w:t>
      </w:r>
      <w:r>
        <w:t>to</w:t>
      </w:r>
      <w:r w:rsidRPr="00961BCA">
        <w:t xml:space="preserve"> be clearly defined and understood </w:t>
      </w:r>
      <w:r w:rsidRPr="00961BCA">
        <w:lastRenderedPageBreak/>
        <w:fldChar w:fldCharType="begin" w:fldLock="1"/>
      </w:r>
      <w:r w:rsidRPr="00961BCA">
        <w:instrText>ADDIN CSL_CITATION {"citationItems":[{"id":"ITEM-1","itemData":{"DOI":"10.1108/JOCM-06-2015-0089","ISSN":"09534814","abstract":"Purpose: The purpose of this paper is to identify the development of planned organisational change models (POCMs) since Lewin’s three-step model and to highlight key linkages between them. Design/methodology/approach: A total of 13 commonly used POCMs were identified and connections with Lewin’s three-step framework and associated process attributes were made, reflecting the connections between these models and Lewin. Findings: The findings show that first Lewin’s three-step model represents a framework for planned change; however, these steps could not be viewed in isolation of other interrelated processes, including action research, group dynamics, and force field analysis. These process steps underpin the iterative aspects of his model. Second, all 13 POCMs have clearly identified linkages to Lewin, suggesting that the ongoing development of POCMs is more of an exercise in developing ongoing procedural steps to support change within the existing framework of the three-step model. Research limitations/implications: The authors recognise that the inclusion of additional POCMs would help strengthen linkages to Lewin. The findings from this paper refocus attention on the three-step model, suggesting its ongoing centrality in planned organisational change rather than it being dismissed as an historical approach from which more recently developed models have become more relevant. Practical implications: This paper presents opportunities for organisational change management researchers to challenge their thinking with regard to the ongoing search for model refinement, and for practitioners in the design and structure of POCM. Originality/value: An analysis of the ongoing relevance of Lewin and his linkage with modern POCMs assist in rationalising the broadening, and often confusing literature on change. This paper therefore not only contributes to filtering such literature, but also helps clarify the myriad of POCMs and their use.","author":[{"dropping-particle":"","family":"Rosenbaum","given":"David","non-dropping-particle":"","parse-names":false,"suffix":""},{"dropping-particle":"","family":"More","given":"Elizabeth","non-dropping-particle":"","parse-names":false,"suffix":""},{"dropping-particle":"","family":"Steane","given":"Peter","non-dropping-particle":"","parse-names":false,"suffix":""}],"container-title":"Journal of Organizational Change Management","id":"ITEM-1","issue":"2","issued":{"date-parts":[["2018"]]},"page":"286-303","title":"Planned organisational change management: Forward to the past? An exploratory literature review","type":"article-journal","volume":"31"},"uris":["http://www.mendeley.com/documents/?uuid=84b5e79f-130a-477b-a79a-30e75ff1a3b5"]}],"mendeley":{"formattedCitation":"(Rosenbaum, More and Steane, 2018)","plainTextFormattedCitation":"(Rosenbaum, More and Steane, 2018)","previouslyFormattedCitation":"(Rosenbaum, More and Steane, 2018)"},"properties":{"noteIndex":0},"schema":"https://github.com/citation-style-language/schema/raw/master/csl-citation.json"}</w:instrText>
      </w:r>
      <w:r w:rsidRPr="00961BCA">
        <w:fldChar w:fldCharType="separate"/>
      </w:r>
      <w:r w:rsidRPr="00961BCA">
        <w:rPr>
          <w:noProof/>
        </w:rPr>
        <w:t>(Rosenbaum, More and Steane, 2018)</w:t>
      </w:r>
      <w:r w:rsidRPr="00961BCA">
        <w:fldChar w:fldCharType="end"/>
      </w:r>
      <w:r w:rsidRPr="00961BCA">
        <w:t>. Th</w:t>
      </w:r>
      <w:r>
        <w:t>is approach</w:t>
      </w:r>
      <w:r w:rsidRPr="00961BCA">
        <w:t xml:space="preserve"> provided a shift in thinking towards a quantifiable measurement of change success.</w:t>
      </w:r>
    </w:p>
    <w:p w:rsidR="00155792" w:rsidRPr="00961BCA" w:rsidRDefault="00155792" w:rsidP="00155792">
      <w:pPr>
        <w:jc w:val="both"/>
      </w:pPr>
      <w:r w:rsidRPr="00961BCA">
        <w:t xml:space="preserve">SWOT analysis </w:t>
      </w:r>
      <w:r>
        <w:t>provides a</w:t>
      </w:r>
      <w:r w:rsidRPr="00961BCA">
        <w:t xml:space="preserve"> useful insight into the current performance of </w:t>
      </w:r>
      <w:r>
        <w:t>a</w:t>
      </w:r>
      <w:r w:rsidRPr="00961BCA">
        <w:t xml:space="preserve"> business, as well as identifying external factors that can impact on </w:t>
      </w:r>
      <w:r>
        <w:t>its</w:t>
      </w:r>
      <w:r w:rsidRPr="00961BCA">
        <w:t xml:space="preserve"> ability to function. SWOT </w:t>
      </w:r>
      <w:r>
        <w:t>has</w:t>
      </w:r>
      <w:r w:rsidRPr="00961BCA">
        <w:t xml:space="preserve"> some limitations as it is not a complete tool for strategic planning due to its inability to</w:t>
      </w:r>
      <w:r>
        <w:t xml:space="preserve"> compare</w:t>
      </w:r>
      <w:r w:rsidRPr="00961BCA">
        <w:t xml:space="preserve"> different project approaches </w:t>
      </w:r>
      <w:r w:rsidRPr="00961BCA">
        <w:fldChar w:fldCharType="begin" w:fldLock="1"/>
      </w:r>
      <w:r w:rsidRPr="00961BCA">
        <w:instrText>ADDIN CSL_CITATION {"citationItems":[{"id":"ITEM-1","itemData":{"DOI":"10.1108/JSMA-02-2019-0026","ISSN":"17554268","abstract":"Purpose: The purpose of this paper is to counter-propose a new approach of SWOT analysis, which can be used in the strategic planning of the contemporary organizations. Design/methodology/approach: This paper, after presenting the conceptual context of the existing (conventional) SWOT analysis, presents the existing criticism within the international literature. Then, it articulates gradually the new evolutionary and correlative SWOT analysis, by using the approaches and the literature of evolutionary economics, and the Stra.Tech.Man approach in business dynamics. In conclusion, it presents the new conceptual framework on which a new correlative SWOT analysis can be based. Findings: Main finding of this research is that the interpretation of the conventional SWOT analysis tends to study the strengths and the weaknesses of the business with an analytical dichotomy. The conventional SWOT analysis conceptualizes, usually implicitly, the opportunities and threats of the external environment as having the same impact to all the socioeconomic agents, without exception. However, by using a correlative interpretation of SWOT analysis, we understand that the opportunities and threats are always “potential,” depending on the organization’s strategic capability to exercise its comparative strengths and weaknesses. Originality/value: In the existing literature of SWOT analysis, despite the growing criticism, there is no critique that can give systemic and correlative answers to the articulation of business strategy in SWOT terms. The Stra.Tech.Man approach, also, is a conceptual framework to study the evolutionary adaptation of all the kinds of socioeconomic organizations.","author":[{"dropping-particle":"","family":"Vlados","given":"Charis","non-dropping-particle":"","parse-names":false,"suffix":""}],"container-title":"Journal of Strategy and Management","id":"ITEM-1","issue":"3","issued":{"date-parts":[["2019"]]},"page":"347-363","title":"On a correlative and evolutionary SWOT analysis","type":"article-journal","volume":"12"},"uris":["http://www.mendeley.com/documents/?uuid=7b742308-a213-4fb3-85a2-2ed7a33443c2"]}],"mendeley":{"formattedCitation":"(Vlados, 2019)","plainTextFormattedCitation":"(Vlados, 2019)","previouslyFormattedCitation":"(Vlados, 2019)"},"properties":{"noteIndex":0},"schema":"https://github.com/citation-style-language/schema/raw/master/csl-citation.json"}</w:instrText>
      </w:r>
      <w:r w:rsidRPr="00961BCA">
        <w:fldChar w:fldCharType="separate"/>
      </w:r>
      <w:r w:rsidRPr="00961BCA">
        <w:rPr>
          <w:noProof/>
        </w:rPr>
        <w:t>(Vlados, 2019)</w:t>
      </w:r>
      <w:r w:rsidRPr="00961BCA">
        <w:fldChar w:fldCharType="end"/>
      </w:r>
      <w:r w:rsidRPr="00961BCA">
        <w:t xml:space="preserve">. </w:t>
      </w:r>
    </w:p>
    <w:p w:rsidR="00155792" w:rsidRPr="00961BCA" w:rsidRDefault="00155792" w:rsidP="00155792">
      <w:pPr>
        <w:jc w:val="both"/>
      </w:pPr>
      <w:r w:rsidRPr="00961BCA">
        <w:t>Regardless of the method chosen, a pre-change assessment is necessary in change management to identify risks that could negatively affect the</w:t>
      </w:r>
      <w:r>
        <w:t xml:space="preserve"> project’s</w:t>
      </w:r>
      <w:r w:rsidRPr="00961BCA">
        <w:t xml:space="preserve"> successfulness.</w:t>
      </w:r>
    </w:p>
    <w:p w:rsidR="00155792" w:rsidRPr="00961BCA" w:rsidRDefault="00155792" w:rsidP="00155792">
      <w:pPr>
        <w:jc w:val="both"/>
      </w:pPr>
    </w:p>
    <w:p w:rsidR="00155792" w:rsidRPr="00961BCA" w:rsidRDefault="00155792" w:rsidP="00155792">
      <w:pPr>
        <w:pStyle w:val="Heading3"/>
      </w:pPr>
      <w:bookmarkStart w:id="9" w:name="_Toc70154820"/>
      <w:bookmarkStart w:id="10" w:name="_Toc71835800"/>
      <w:r>
        <w:t xml:space="preserve">4.2.2 </w:t>
      </w:r>
      <w:r w:rsidRPr="00961BCA">
        <w:t>Modular Process Flow</w:t>
      </w:r>
      <w:bookmarkEnd w:id="9"/>
      <w:bookmarkEnd w:id="10"/>
    </w:p>
    <w:p w:rsidR="00155792" w:rsidRDefault="00155792" w:rsidP="00155792"/>
    <w:p w:rsidR="00155792" w:rsidRPr="00961BCA" w:rsidRDefault="00155792" w:rsidP="00155792">
      <w:r w:rsidRPr="00961BCA">
        <w:t>Modular Process Flows</w:t>
      </w:r>
      <w:r>
        <w:t xml:space="preserve"> models</w:t>
      </w:r>
      <w:r w:rsidRPr="00961BCA">
        <w:t xml:space="preserve"> are useful in helping to map out a complex project and breakdown large projects into smaller and interlinked phases of work, using tools such as Gantt Charts </w:t>
      </w:r>
      <w:r w:rsidRPr="00961BCA">
        <w:fldChar w:fldCharType="begin" w:fldLock="1"/>
      </w:r>
      <w:r w:rsidRPr="00961BCA">
        <w:instrText>ADDIN CSL_CITATION {"citationItems":[{"id":"ITEM-1","itemData":{"DOI":"10.3926/jotse.303","ISSN":"20136374","abstract":"Many engineering projects fail to meet their planned completion dates in real practice. This is a recurrent topic in the project management literature, with poor planning and controlling practices frequently cited among the most significant causes of delays. Unfortunately, hardly any attention has been paid to the fact that the classical scheduling techniques-Gantt chart, Critical Path Method (CPM), and Program Evaluation and Review Technique (PERT)-may not be as fit for purpose as they seem. Arguably, because of their relative simplicity, these techniques are still almost the only ones taught nowadays in most introductory courses to scheduling in many engineering and management degrees. However, by utterly ignoring or inappropriately dealing with activity duration variability, these techniques provide optimistic completion dates, while suffering from other shortcomings. Through a series of simple case studies that can be developed with a few participants and common dice, a systematic critique of the classical scheduling techniques is offered. Discussion of the case studies results illustrate why limiting the contents of scheduling education and teaching can be detrimental, as the aforementioned classical scheduling techniques cannot not provide project managers with sufficient resources to effectively plan and control real projects.","author":[{"dropping-particle":"","family":"Ballesteros-Pérez","given":"Pablo","non-dropping-particle":"","parse-names":false,"suffix":""},{"dropping-particle":"","family":"Larsen","given":"Graeme D.","non-dropping-particle":"","parse-names":false,"suffix":""},{"dropping-particle":"","family":"González-Cruz","given":"Maria C.","non-dropping-particle":"","parse-names":false,"suffix":""}],"container-title":"Journal of Technology and Science Education","id":"ITEM-1","issue":"1","issued":{"date-parts":[["2018"]]},"page":"17-33","title":"Do projects really end late? On the shortcomings of the classical scheduling techniques","type":"article-journal","volume":"8"},"uris":["http://www.mendeley.com/documents/?uuid=48be2671-687d-4e23-be5a-be2a33bfd529"]}],"mendeley":{"formattedCitation":"(Ballesteros-Pérez, Larsen and González-Cruz, 2018)","plainTextFormattedCitation":"(Ballesteros-Pérez, Larsen and González-Cruz, 2018)","previouslyFormattedCitation":"(Ballesteros-Pérez, Larsen and González-Cruz, 2018)"},"properties":{"noteIndex":0},"schema":"https://github.com/citation-style-language/schema/raw/master/csl-citation.json"}</w:instrText>
      </w:r>
      <w:r w:rsidRPr="00961BCA">
        <w:fldChar w:fldCharType="separate"/>
      </w:r>
      <w:r w:rsidRPr="00961BCA">
        <w:rPr>
          <w:noProof/>
        </w:rPr>
        <w:t>(Ballesteros-Pérez, Larsen and González-Cruz, 2018)</w:t>
      </w:r>
      <w:r w:rsidRPr="00961BCA">
        <w:fldChar w:fldCharType="end"/>
      </w:r>
      <w:r w:rsidRPr="00961BCA">
        <w:t>.</w:t>
      </w:r>
    </w:p>
    <w:p w:rsidR="00155792" w:rsidRPr="00961BCA" w:rsidRDefault="00155792" w:rsidP="00155792">
      <w:pPr>
        <w:jc w:val="both"/>
      </w:pPr>
      <w:r w:rsidRPr="00961BCA">
        <w:t xml:space="preserve">Lewin’s Three Step Model </w:t>
      </w:r>
      <w:r>
        <w:t>is the oldest and most influential theory in change management. I</w:t>
      </w:r>
      <w:r w:rsidRPr="00961BCA">
        <w:t>ts underlying principle</w:t>
      </w:r>
      <w:r>
        <w:t>s</w:t>
      </w:r>
      <w:r w:rsidRPr="00961BCA">
        <w:t xml:space="preserve"> </w:t>
      </w:r>
      <w:r>
        <w:t>are</w:t>
      </w:r>
      <w:r w:rsidRPr="00961BCA">
        <w:t xml:space="preserve"> the foundation of all change management models since </w:t>
      </w:r>
      <w:r w:rsidRPr="00961BCA">
        <w:fldChar w:fldCharType="begin" w:fldLock="1"/>
      </w:r>
      <w:r w:rsidRPr="00961BCA">
        <w:instrText>ADDIN CSL_CITATION {"citationItems":[{"id":"ITEM-1","itemData":{"DOI":"10.1108/JOCM-06-2015-0089","ISSN":"09534814","abstract":"Purpose: The purpose of this paper is to identify the development of planned organisational change models (POCMs) since Lewin’s three-step model and to highlight key linkages between them. Design/methodology/approach: A total of 13 commonly used POCMs were identified and connections with Lewin’s three-step framework and associated process attributes were made, reflecting the connections between these models and Lewin. Findings: The findings show that first Lewin’s three-step model represents a framework for planned change; however, these steps could not be viewed in isolation of other interrelated processes, including action research, group dynamics, and force field analysis. These process steps underpin the iterative aspects of his model. Second, all 13 POCMs have clearly identified linkages to Lewin, suggesting that the ongoing development of POCMs is more of an exercise in developing ongoing procedural steps to support change within the existing framework of the three-step model. Research limitations/implications: The authors recognise that the inclusion of additional POCMs would help strengthen linkages to Lewin. The findings from this paper refocus attention on the three-step model, suggesting its ongoing centrality in planned organisational change rather than it being dismissed as an historical approach from which more recently developed models have become more relevant. Practical implications: This paper presents opportunities for organisational change management researchers to challenge their thinking with regard to the ongoing search for model refinement, and for practitioners in the design and structure of POCM. Originality/value: An analysis of the ongoing relevance of Lewin and his linkage with modern POCMs assist in rationalising the broadening, and often confusing literature on change. This paper therefore not only contributes to filtering such literature, but also helps clarify the myriad of POCMs and their use.","author":[{"dropping-particle":"","family":"Rosenbaum","given":"David","non-dropping-particle":"","parse-names":false,"suffix":""},{"dropping-particle":"","family":"More","given":"Elizabeth","non-dropping-particle":"","parse-names":false,"suffix":""},{"dropping-particle":"","family":"Steane","given":"Peter","non-dropping-particle":"","parse-names":false,"suffix":""}],"container-title":"Journal of Organizational Change Management","id":"ITEM-1","issue":"2","issued":{"date-parts":[["2018"]]},"page":"286-303","title":"Planned organisational change management: Forward to the past? An exploratory literature review","type":"article-journal","volume":"31"},"uris":["http://www.mendeley.com/documents/?uuid=84b5e79f-130a-477b-a79a-30e75ff1a3b5"]}],"mendeley":{"formattedCitation":"(Rosenbaum, More and Steane, 2018)","plainTextFormattedCitation":"(Rosenbaum, More and Steane, 2018)","previouslyFormattedCitation":"(Rosenbaum, More and Steane, 2018)"},"properties":{"noteIndex":0},"schema":"https://github.com/citation-style-language/schema/raw/master/csl-citation.json"}</w:instrText>
      </w:r>
      <w:r w:rsidRPr="00961BCA">
        <w:fldChar w:fldCharType="separate"/>
      </w:r>
      <w:r w:rsidRPr="00961BCA">
        <w:rPr>
          <w:noProof/>
        </w:rPr>
        <w:t>(Rosenbaum, More and Steane, 2018)</w:t>
      </w:r>
      <w:r w:rsidRPr="00961BCA">
        <w:fldChar w:fldCharType="end"/>
      </w:r>
      <w:r w:rsidRPr="00961BCA">
        <w:t xml:space="preserve">. This model should not be considered just as a simple three-step process, otherwise it would lose its potency. Instead, it should be employed as a method to identify the distinct areas that must be considered to achieve the change objectives </w:t>
      </w:r>
      <w:r w:rsidRPr="00961BCA">
        <w:fldChar w:fldCharType="begin" w:fldLock="1"/>
      </w:r>
      <w:r w:rsidRPr="00961BCA">
        <w:instrText>ADDIN CSL_CITATION {"citationItems":[{"id":"ITEM-1","itemData":{"DOI":"10.1108/JOCM-06-2015-0089","ISSN":"09534814","abstract":"Purpose: The purpose of this paper is to identify the development of planned organisational change models (POCMs) since Lewin’s three-step model and to highlight key linkages between them. Design/methodology/approach: A total of 13 commonly used POCMs were identified and connections with Lewin’s three-step framework and associated process attributes were made, reflecting the connections between these models and Lewin. Findings: The findings show that first Lewin’s three-step model represents a framework for planned change; however, these steps could not be viewed in isolation of other interrelated processes, including action research, group dynamics, and force field analysis. These process steps underpin the iterative aspects of his model. Second, all 13 POCMs have clearly identified linkages to Lewin, suggesting that the ongoing development of POCMs is more of an exercise in developing ongoing procedural steps to support change within the existing framework of the three-step model. Research limitations/implications: The authors recognise that the inclusion of additional POCMs would help strengthen linkages to Lewin. The findings from this paper refocus attention on the three-step model, suggesting its ongoing centrality in planned organisational change rather than it being dismissed as an historical approach from which more recently developed models have become more relevant. Practical implications: This paper presents opportunities for organisational change management researchers to challenge their thinking with regard to the ongoing search for model refinement, and for practitioners in the design and structure of POCM. Originality/value: An analysis of the ongoing relevance of Lewin and his linkage with modern POCMs assist in rationalising the broadening, and often confusing literature on change. This paper therefore not only contributes to filtering such literature, but also helps clarify the myriad of POCMs and their use.","author":[{"dropping-particle":"","family":"Rosenbaum","given":"David","non-dropping-particle":"","parse-names":false,"suffix":""},{"dropping-particle":"","family":"More","given":"Elizabeth","non-dropping-particle":"","parse-names":false,"suffix":""},{"dropping-particle":"","family":"Steane","given":"Peter","non-dropping-particle":"","parse-names":false,"suffix":""}],"container-title":"Journal of Organizational Change Management","id":"ITEM-1","issue":"2","issued":{"date-parts":[["2018"]]},"page":"286-303","title":"Planned organisational change management: Forward to the past? An exploratory literature review","type":"article-journal","volume":"31"},"uris":["http://www.mendeley.com/documents/?uuid=84b5e79f-130a-477b-a79a-30e75ff1a3b5"]},{"id":"ITEM-2","itemData":{"ISBN":"978-0749496975","author":[{"dropping-particle":"","family":"Cameron","given":"Esther","non-dropping-particle":"","parse-names":false,"suffix":""},{"dropping-particle":"","family":"Green","given":"Mike","non-dropping-particle":"","parse-names":false,"suffix":""}],"edition":"5","id":"ITEM-2","issued":{"date-parts":[["2019"]]},"number-of-pages":"544","publisher":"Kogan Page","title":"Making Sense of Change Management","type":"book"},"uris":["http://www.mendeley.com/documents/?uuid=006691e9-9556-4ac1-b662-d7f653595cea"]}],"mendeley":{"formattedCitation":"(Rosenbaum, More and Steane, 2018; Cameron and Green, 2019)","plainTextFormattedCitation":"(Rosenbaum, More and Steane, 2018; Cameron and Green, 2019)","previouslyFormattedCitation":"(Rosenbaum, More and Steane, 2018; Cameron and Green, 2019)"},"properties":{"noteIndex":0},"schema":"https://github.com/citation-style-language/schema/raw/master/csl-citation.json"}</w:instrText>
      </w:r>
      <w:r w:rsidRPr="00961BCA">
        <w:fldChar w:fldCharType="separate"/>
      </w:r>
      <w:r w:rsidRPr="00961BCA">
        <w:rPr>
          <w:noProof/>
        </w:rPr>
        <w:t>(Rosenbaum, More and Steane, 2018; Cameron and Green, 2019)</w:t>
      </w:r>
      <w:r w:rsidRPr="00961BCA">
        <w:fldChar w:fldCharType="end"/>
      </w:r>
      <w:r w:rsidRPr="00961BCA">
        <w:t>.</w:t>
      </w:r>
    </w:p>
    <w:p w:rsidR="00155792" w:rsidRPr="00961BCA" w:rsidRDefault="00155792" w:rsidP="00155792">
      <w:pPr>
        <w:jc w:val="both"/>
      </w:pPr>
      <w:r w:rsidRPr="00961BCA">
        <w:t xml:space="preserve">Bullock and Batten’s approach </w:t>
      </w:r>
      <w:r>
        <w:t>describes</w:t>
      </w:r>
      <w:r w:rsidRPr="00961BCA">
        <w:t xml:space="preserve"> the change management process as four steps, adding an ‘Exploration’ element that Lewin’s three-step model does not </w:t>
      </w:r>
      <w:r>
        <w:t>include</w:t>
      </w:r>
      <w:r w:rsidRPr="00961BCA">
        <w:t xml:space="preserve"> </w:t>
      </w:r>
      <w:r>
        <w:t>(</w:t>
      </w:r>
      <w:r w:rsidRPr="00961BCA">
        <w:t>unless it is used in conjunction with Force Field Analysis</w:t>
      </w:r>
      <w:r>
        <w:t>)</w:t>
      </w:r>
      <w:r w:rsidRPr="00961BCA">
        <w:t xml:space="preserve">. This approach can work for simpler changes, however, </w:t>
      </w:r>
      <w:r>
        <w:t>it</w:t>
      </w:r>
      <w:r w:rsidRPr="00961BCA">
        <w:t xml:space="preserve"> ignores resistance to change and the integration between sub-departments within </w:t>
      </w:r>
      <w:r>
        <w:t>a</w:t>
      </w:r>
      <w:r w:rsidRPr="00961BCA">
        <w:t xml:space="preserve"> business </w:t>
      </w:r>
      <w:r w:rsidRPr="00961BCA">
        <w:fldChar w:fldCharType="begin" w:fldLock="1"/>
      </w:r>
      <w:r w:rsidRPr="00961BCA">
        <w:instrText>ADDIN CSL_CITATION {"citationItems":[{"id":"ITEM-1","itemData":{"ISBN":"978-0749496975","author":[{"dropping-particle":"","family":"Cameron","given":"Esther","non-dropping-particle":"","parse-names":false,"suffix":""},{"dropping-particle":"","family":"Green","given":"Mike","non-dropping-particle":"","parse-names":false,"suffix":""}],"edition":"5","id":"ITEM-1","issued":{"date-parts":[["2019"]]},"number-of-pages":"544","publisher":"Kogan Page","title":"Making Sense of Change Management","type":"book"},"uris":["http://www.mendeley.com/documents/?uuid=006691e9-9556-4ac1-b662-d7f653595cea"]}],"mendeley":{"formattedCitation":"(Cameron and Green, 2019)","plainTextFormattedCitation":"(Cameron and Green, 2019)","previouslyFormattedCitation":"(Cameron and Green, 2019)"},"properties":{"noteIndex":0},"schema":"https://github.com/citation-style-language/schema/raw/master/csl-citation.json"}</w:instrText>
      </w:r>
      <w:r w:rsidRPr="00961BCA">
        <w:fldChar w:fldCharType="separate"/>
      </w:r>
      <w:r w:rsidRPr="00961BCA">
        <w:rPr>
          <w:noProof/>
        </w:rPr>
        <w:t>(Cameron and Green, 2019)</w:t>
      </w:r>
      <w:r w:rsidRPr="00961BCA">
        <w:fldChar w:fldCharType="end"/>
      </w:r>
      <w:r w:rsidRPr="00961BCA">
        <w:t>.</w:t>
      </w:r>
    </w:p>
    <w:p w:rsidR="00155792" w:rsidRPr="00961BCA" w:rsidRDefault="00155792" w:rsidP="00155792">
      <w:r w:rsidRPr="00961BCA">
        <w:t>Kotter’s Eight Step Model seeks to further breakdown the change process, with a strong</w:t>
      </w:r>
      <w:r>
        <w:t>er</w:t>
      </w:r>
      <w:r w:rsidRPr="00961BCA">
        <w:t xml:space="preserve"> focus on the initial part of change activities rather than the</w:t>
      </w:r>
      <w:r>
        <w:t>ir</w:t>
      </w:r>
      <w:r w:rsidRPr="00961BCA">
        <w:t xml:space="preserve"> post</w:t>
      </w:r>
      <w:r>
        <w:t>-</w:t>
      </w:r>
      <w:r w:rsidRPr="00961BCA">
        <w:t xml:space="preserve">change consolidation </w:t>
      </w:r>
      <w:r w:rsidRPr="00961BCA">
        <w:fldChar w:fldCharType="begin" w:fldLock="1"/>
      </w:r>
      <w:r w:rsidRPr="00961BCA">
        <w:instrText>ADDIN CSL_CITATION {"citationItems":[{"id":"ITEM-1","itemData":{"ISBN":"978-0749496975","author":[{"dropping-particle":"","family":"Cameron","given":"Esther","non-dropping-particle":"","parse-names":false,"suffix":""},{"dropping-particle":"","family":"Green","given":"Mike","non-dropping-particle":"","parse-names":false,"suffix":""}],"edition":"5","id":"ITEM-1","issued":{"date-parts":[["2019"]]},"number-of-pages":"544","publisher":"Kogan Page","title":"Making Sense of Change Management","type":"book"},"uris":["http://www.mendeley.com/documents/?uuid=006691e9-9556-4ac1-b662-d7f653595cea"]}],"mendeley":{"formattedCitation":"(Cameron and Green, 2019)","plainTextFormattedCitation":"(Cameron and Green, 2019)","previouslyFormattedCitation":"(Cameron and Green, 2019)"},"properties":{"noteIndex":0},"schema":"https://github.com/citation-style-language/schema/raw/master/csl-citation.json"}</w:instrText>
      </w:r>
      <w:r w:rsidRPr="00961BCA">
        <w:fldChar w:fldCharType="separate"/>
      </w:r>
      <w:r w:rsidRPr="00961BCA">
        <w:rPr>
          <w:noProof/>
        </w:rPr>
        <w:t>(Cameron and Green, 2019)</w:t>
      </w:r>
      <w:r w:rsidRPr="00961BCA">
        <w:fldChar w:fldCharType="end"/>
      </w:r>
      <w:r w:rsidRPr="00961BCA">
        <w:t xml:space="preserve">. Few studies exist that validate the model throughout all eight steps, making it difficult to evaluate </w:t>
      </w:r>
      <w:r>
        <w:t>its</w:t>
      </w:r>
      <w:r w:rsidRPr="00961BCA">
        <w:t xml:space="preserve"> effectiveness </w:t>
      </w:r>
      <w:r w:rsidRPr="00961BCA">
        <w:fldChar w:fldCharType="begin" w:fldLock="1"/>
      </w:r>
      <w:r w:rsidRPr="00961BCA">
        <w:instrText>ADDIN CSL_CITATION {"citationItems":[{"id":"ITEM-1","itemData":{"DOI":"10.1108/02621711211253231","ISSN":"02621711","abstract":"Purpose: The purpose of this paper is to gather current (2011) arguments and counterarguments in support of the classic change management model proposed by John P. Kotter in his 1996 book Leading Change. His work was based on his personal business and research experience, and did not reference any outside sources that has questioned its value. A current perspective on a limited tested model aims to be a focus of this paper. Design/methodology/approach: The literature on change management was reviewed for each of the eight steps defined in Kotter's model, to review how much support each of these steps had, individually and collectively, in 15 years of literature. Findings: The review found support for most of the steps, although no formal studies were found covering the entire spectrum and structure of the model. Kotter's change management model appears to derive its popularity more from its direct and usable format than from any scientific consensus on the results. However the model has several limitations, that are identified, impacting upon its universal acceptance and popularity. Research limitations/implications: Further studies should examine the validity of Kotter's model as a whole. More importantly, change management research should form a greater link with stakeholders in order to translate current research into a format usable by practitioners. Practical implications: No evidence was found against Kotter's change management model and it remains a recommendable reference. This paper attempts to \"test\" the \"how-to-do-change management\" with empirical and practitioner literature that was not evident in the original text. The model would be most useful as an implementation planning tool, but complementary tools should also be used during the implementation process to adapt to contextual factors or obstacles. Originality/value: Based upon a thorough review, this is the first formal review of Kotter's change management model, 15 years after its introduction. © Emerald Group Publishing Limited.","author":[{"dropping-particle":"","family":"Appelbaum","given":"Steven H.","non-dropping-particle":"","parse-names":false,"suffix":""},{"dropping-particle":"","family":"Habashy","given":"Sally","non-dropping-particle":"","parse-names":false,"suffix":""},{"dropping-particle":"","family":"Malo","given":"Jean Luc","non-dropping-particle":"","parse-names":false,"suffix":""},{"dropping-particle":"","family":"Shafiq","given":"Hisham","non-dropping-particle":"","parse-names":false,"suffix":""}],"container-title":"Journal of Management Development","id":"ITEM-1","issue":"8","issued":{"date-parts":[["2012"]]},"page":"764-782","title":"Back to the future: Revisiting Kotter's 1996 change model","type":"article-journal","volume":"31"},"uris":["http://www.mendeley.com/documents/?uuid=4d2afea2-7a99-4fcf-9b7a-164f2ccb8589"]}],"mendeley":{"formattedCitation":"(Appelbaum &lt;i&gt;et al.&lt;/i&gt;, 2012)","plainTextFormattedCitation":"(Appelbaum et al., 2012)","previouslyFormattedCitation":"(Appelbaum &lt;i&gt;et al.&lt;/i&gt;, 2012)"},"properties":{"noteIndex":0},"schema":"https://github.com/citation-style-language/schema/raw/master/csl-citation.json"}</w:instrText>
      </w:r>
      <w:r w:rsidRPr="00961BCA">
        <w:fldChar w:fldCharType="separate"/>
      </w:r>
      <w:r w:rsidRPr="00961BCA">
        <w:rPr>
          <w:noProof/>
        </w:rPr>
        <w:t xml:space="preserve">(Appelbaum </w:t>
      </w:r>
      <w:r w:rsidRPr="00961BCA">
        <w:rPr>
          <w:i/>
          <w:noProof/>
        </w:rPr>
        <w:t>et al.</w:t>
      </w:r>
      <w:r w:rsidRPr="00961BCA">
        <w:rPr>
          <w:noProof/>
        </w:rPr>
        <w:t>, 2012)</w:t>
      </w:r>
      <w:r w:rsidRPr="00961BCA">
        <w:fldChar w:fldCharType="end"/>
      </w:r>
      <w:r w:rsidRPr="00961BCA">
        <w:t>.</w:t>
      </w:r>
    </w:p>
    <w:p w:rsidR="00155792" w:rsidRPr="0058084A" w:rsidRDefault="00155792" w:rsidP="00155792">
      <w:pPr>
        <w:rPr>
          <w:highlight w:val="yellow"/>
        </w:rPr>
      </w:pPr>
    </w:p>
    <w:p w:rsidR="00155792" w:rsidRPr="00961BCA" w:rsidRDefault="00155792" w:rsidP="00155792">
      <w:pPr>
        <w:pStyle w:val="Heading3"/>
      </w:pPr>
      <w:bookmarkStart w:id="11" w:name="_Toc70154821"/>
      <w:bookmarkStart w:id="12" w:name="_Toc71835801"/>
      <w:r>
        <w:t xml:space="preserve">4.2.3 </w:t>
      </w:r>
      <w:r w:rsidRPr="00961BCA">
        <w:t>People Management</w:t>
      </w:r>
      <w:bookmarkEnd w:id="11"/>
      <w:bookmarkEnd w:id="12"/>
    </w:p>
    <w:p w:rsidR="00155792" w:rsidRPr="00961BCA" w:rsidRDefault="00155792" w:rsidP="00155792"/>
    <w:p w:rsidR="00155792" w:rsidRPr="00961BCA" w:rsidRDefault="00155792" w:rsidP="00155792">
      <w:pPr>
        <w:jc w:val="both"/>
      </w:pPr>
      <w:proofErr w:type="spellStart"/>
      <w:r w:rsidRPr="00961BCA">
        <w:t>Kubler</w:t>
      </w:r>
      <w:proofErr w:type="spellEnd"/>
      <w:r w:rsidRPr="00961BCA">
        <w:t xml:space="preserve">-Ross’ Change curve was initially designed as a map of how a person deals with grief after a loss </w:t>
      </w:r>
      <w:r w:rsidRPr="00961BCA">
        <w:fldChar w:fldCharType="begin" w:fldLock="1"/>
      </w:r>
      <w:r w:rsidRPr="00961BCA">
        <w:instrText>ADDIN CSL_CITATION {"citationItems":[{"id":"ITEM-1","itemData":{"DOI":"10.1177/1054137315585423","ISBN":"1054137315","ISSN":"15526968","abstract":"This article offers a critical analysis of Elisabeth Kübler-Ross and David Kessler's On Grief and Grieving: Finding the Meaning of Grief Through the Five Stages of Loss. The goal is to delineate the strengths and limitations of the book's ostensible framework. Although the five stages of grief are described in Chapter 1, they play little role thereafter. Further, readers are told these stages are neither universal nor linear. Consequently, it would be desirable to stop staging persons who are coping with loss or at least be extremely cautious in using this stage-based model in appreciating their unique journeys.","author":[{"dropping-particle":"","family":"Corr","given":"Charles A.","non-dropping-particle":"","parse-names":false,"suffix":""}],"container-title":"Illness Crisis and Loss","id":"ITEM-1","issue":"3","issued":{"date-parts":[["2015"]]},"page":"226-241","title":"Let's stop \"staging\" persons who are coping with loss","type":"article-journal","volume":"23"},"uris":["http://www.mendeley.com/documents/?uuid=97f2fdc9-9963-44f8-ae74-240916708d08"]}],"mendeley":{"formattedCitation":"(Corr, 2015)","plainTextFormattedCitation":"(Corr, 2015)","previouslyFormattedCitation":"(Corr, 2015)"},"properties":{"noteIndex":0},"schema":"https://github.com/citation-style-language/schema/raw/master/csl-citation.json"}</w:instrText>
      </w:r>
      <w:r w:rsidRPr="00961BCA">
        <w:fldChar w:fldCharType="separate"/>
      </w:r>
      <w:r w:rsidRPr="00961BCA">
        <w:rPr>
          <w:noProof/>
        </w:rPr>
        <w:t>(Corr, 2015)</w:t>
      </w:r>
      <w:r w:rsidRPr="00961BCA">
        <w:fldChar w:fldCharType="end"/>
      </w:r>
      <w:r w:rsidRPr="00961BCA">
        <w:t>. It has</w:t>
      </w:r>
      <w:r>
        <w:t xml:space="preserve"> also</w:t>
      </w:r>
      <w:r w:rsidRPr="00961BCA">
        <w:t xml:space="preserve"> been applied to managing people through business change. This model has received criticism as it is not generally believed that all people experience loss the same way: e.g. some people might experience the change/grief curve stages in different sequences or just a few of the stages </w:t>
      </w:r>
      <w:r w:rsidRPr="00961BCA">
        <w:fldChar w:fldCharType="begin" w:fldLock="1"/>
      </w:r>
      <w:r w:rsidRPr="00961BCA">
        <w:instrText>ADDIN CSL_CITATION {"citationItems":[{"id":"ITEM-1","itemData":{"DOI":"10.1177/1054137315585423","ISBN":"1054137315","ISSN":"15526968","abstract":"This article offers a critical analysis of Elisabeth Kübler-Ross and David Kessler's On Grief and Grieving: Finding the Meaning of Grief Through the Five Stages of Loss. The goal is to delineate the strengths and limitations of the book's ostensible framework. Although the five stages of grief are described in Chapter 1, they play little role thereafter. Further, readers are told these stages are neither universal nor linear. Consequently, it would be desirable to stop staging persons who are coping with loss or at least be extremely cautious in using this stage-based model in appreciating their unique journeys.","author":[{"dropping-particle":"","family":"Corr","given":"Charles A.","non-dropping-particle":"","parse-names":false,"suffix":""}],"container-title":"Illness Crisis and Loss","id":"ITEM-1","issue":"3","issued":{"date-parts":[["2015"]]},"page":"226-241","title":"Let's stop \"staging\" persons who are coping with loss","type":"article-journal","volume":"23"},"uris":["http://www.mendeley.com/documents/?uuid=97f2fdc9-9963-44f8-ae74-240916708d08"]}],"mendeley":{"formattedCitation":"(Corr, 2015)","plainTextFormattedCitation":"(Corr, 2015)","previouslyFormattedCitation":"(Corr, 2015)"},"properties":{"noteIndex":0},"schema":"https://github.com/citation-style-language/schema/raw/master/csl-citation.json"}</w:instrText>
      </w:r>
      <w:r w:rsidRPr="00961BCA">
        <w:fldChar w:fldCharType="separate"/>
      </w:r>
      <w:r w:rsidRPr="00961BCA">
        <w:rPr>
          <w:noProof/>
        </w:rPr>
        <w:t>(Corr, 2015)</w:t>
      </w:r>
      <w:r w:rsidRPr="00961BCA">
        <w:fldChar w:fldCharType="end"/>
      </w:r>
      <w:r w:rsidRPr="00961BCA">
        <w:t xml:space="preserve">. </w:t>
      </w:r>
    </w:p>
    <w:p w:rsidR="00155792" w:rsidRPr="00961BCA" w:rsidRDefault="00155792" w:rsidP="00155792">
      <w:pPr>
        <w:jc w:val="both"/>
      </w:pPr>
      <w:r w:rsidRPr="00961BCA">
        <w:t xml:space="preserve">Bridges’ Transitional Model closely relates to Lewin’s Three Step Model. It seeks to mentally prepare people for exiting one phase of the project and entering the next. Although this model is useful for changes that must take place, it does not support demand for change that comes from within the organisation </w:t>
      </w:r>
      <w:r w:rsidRPr="00961BCA">
        <w:fldChar w:fldCharType="begin" w:fldLock="1"/>
      </w:r>
      <w:r w:rsidRPr="00961BCA">
        <w:instrText>ADDIN CSL_CITATION {"citationItems":[{"id":"ITEM-1","itemData":{"ISBN":"978-0749496975","author":[{"dropping-particle":"","family":"Cameron","given":"Esther","non-dropping-particle":"","parse-names":false,"suffix":""},{"dropping-particle":"","family":"Green","given":"Mike","non-dropping-particle":"","parse-names":false,"suffix":""}],"edition":"5","id":"ITEM-1","issued":{"date-parts":[["2019"]]},"number-of-pages":"544","publisher":"Kogan Page","title":"Making Sense of Change Management","type":"book"},"uris":["http://www.mendeley.com/documents/?uuid=006691e9-9556-4ac1-b662-d7f653595cea"]}],"mendeley":{"formattedCitation":"(Cameron and Green, 2019)","plainTextFormattedCitation":"(Cameron and Green, 2019)","previouslyFormattedCitation":"(Cameron and Green, 2019)"},"properties":{"noteIndex":0},"schema":"https://github.com/citation-style-language/schema/raw/master/csl-citation.json"}</w:instrText>
      </w:r>
      <w:r w:rsidRPr="00961BCA">
        <w:fldChar w:fldCharType="separate"/>
      </w:r>
      <w:r w:rsidRPr="00961BCA">
        <w:rPr>
          <w:noProof/>
        </w:rPr>
        <w:t>(Cameron and Green, 2019)</w:t>
      </w:r>
      <w:r w:rsidRPr="00961BCA">
        <w:fldChar w:fldCharType="end"/>
      </w:r>
      <w:r w:rsidRPr="00961BCA">
        <w:t>.</w:t>
      </w:r>
    </w:p>
    <w:p w:rsidR="00155792" w:rsidRDefault="00155792" w:rsidP="00155792">
      <w:pPr>
        <w:jc w:val="both"/>
      </w:pPr>
      <w:r w:rsidRPr="00961BCA">
        <w:t xml:space="preserve">The ADKAR model is a useful tool for supporting employees through change. Its main strength is being a holistic embedding technique for introducing new employees into a business </w:t>
      </w:r>
      <w:r w:rsidRPr="00961BCA">
        <w:fldChar w:fldCharType="begin" w:fldLock="1"/>
      </w:r>
      <w:r w:rsidRPr="00961BCA">
        <w:instrText>ADDIN CSL_CITATION {"citationItems":[{"id":"ITEM-1","itemData":{"DOI":"10.1108/HRMID-04-2017-0073","ISBN":"0420170073","ISSN":"09670734","abstract":"Purpose: The purpose of this paper is to examine the onboarding process with reference to the change management model ADKAR to improve effectiveness. Design/methodology/approach: Change management phases and project management phases of the ADKAR model are applied to onboarding process, and onboarding activities are analyzed. Findings: The change management approach and project management approach provide a systematic design and implementation plan for onboarding. Originality/value: HR professionals can plan a customized, systematic, and holistic onboarding program covering technical and non-technical aspects in terms of knowledge, skills, abilities, and behavior.","author":[{"dropping-particle":"","family":"Karambelkar","given":"Mohan","non-dropping-particle":"","parse-names":false,"suffix":""},{"dropping-particle":"","family":"Bhattacharya","given":"Shubhasheesh","non-dropping-particle":"","parse-names":false,"suffix":""}],"container-title":"Human Resource Management International Digest","id":"ITEM-1","issue":"7","issued":{"date-parts":[["2017"]]},"page":"5-8","title":"Onboarding is a change: Applying change management model ADKAR to onboarding","type":"article-journal","volume":"25"},"uris":["http://www.mendeley.com/documents/?uuid=c1214a1e-f1b9-407c-b5b6-943a38638c12"]}],"mendeley":{"formattedCitation":"(Karambelkar and Bhattacharya, 2017)","plainTextFormattedCitation":"(Karambelkar and Bhattacharya, 2017)","previouslyFormattedCitation":"(Karambelkar and Bhattacharya, 2017)"},"properties":{"noteIndex":0},"schema":"https://github.com/citation-style-language/schema/raw/master/csl-citation.json"}</w:instrText>
      </w:r>
      <w:r w:rsidRPr="00961BCA">
        <w:fldChar w:fldCharType="separate"/>
      </w:r>
      <w:r w:rsidRPr="00961BCA">
        <w:rPr>
          <w:noProof/>
        </w:rPr>
        <w:t>(Karambelkar and Bhattacharya, 2017)</w:t>
      </w:r>
      <w:r w:rsidRPr="00961BCA">
        <w:fldChar w:fldCharType="end"/>
      </w:r>
      <w:r w:rsidRPr="00961BCA">
        <w:t>.</w:t>
      </w:r>
    </w:p>
    <w:p w:rsidR="00155792" w:rsidRDefault="00155792" w:rsidP="00155792">
      <w:pPr>
        <w:jc w:val="both"/>
      </w:pPr>
    </w:p>
    <w:p w:rsidR="00155792" w:rsidRDefault="00155792" w:rsidP="00155792">
      <w:pPr>
        <w:pStyle w:val="Heading2"/>
      </w:pPr>
      <w:bookmarkStart w:id="13" w:name="_Toc71835802"/>
      <w:r>
        <w:t>4.3 Project Management</w:t>
      </w:r>
      <w:bookmarkEnd w:id="13"/>
    </w:p>
    <w:p w:rsidR="00155792" w:rsidRDefault="00155792" w:rsidP="00155792"/>
    <w:p w:rsidR="00155792" w:rsidRDefault="00155792" w:rsidP="00155792">
      <w:pPr>
        <w:jc w:val="both"/>
      </w:pPr>
      <w:r>
        <w:t xml:space="preserve">In project management it is pivotal to keep under control cost, time and adherence to the scope of the project </w:t>
      </w:r>
      <w:r>
        <w:fldChar w:fldCharType="begin" w:fldLock="1"/>
      </w:r>
      <w:r>
        <w:instrText>ADDIN CSL_CITATION {"citationItems":[{"id":"ITEM-1","itemData":{"ISSN":"02749696","abstract":"The construction industry is a very complex segment of any economy and is often faced with many challenges. One of the most complex challenges confronted by today's project managers is cost controlling and project schedule overruns. A well organized project planning and cost control system is needed. An effective cost and schedule control system must be established in order to deliver the construction projects on time and within the budget. Such a system should provide the information needed for the whole project team so that the actual performance can be compared to planned performance in a format that will provide a valid, timely picture of the project status, while problem areas that require particular attention can be isolated and looked into individually. To manage a project effectively, you need to communicate and distribute project information. The objective of this article is to look into the effective use of MS-Project's Gantt Chart in the planning and scheduling process of project management. Gantt charts are simple to understand and easy to construct and are a powerful visual tools for managing projects. The project chosen to illustrate the effectiveness of a Gantt chart is a 66kV transmission substation project. This involved the construction of three substations, procurement and installation of switchgear, transformers, associated controls, protection, and cabling works up to the energizing of the substations.","author":[{"dropping-particle":"","family":"Kumar","given":"Pankaja Pradeep","non-dropping-particle":"","parse-names":false,"suffix":""}],"container-title":"Cost Engineering (Morgantown, West Virginia)","id":"ITEM-1","issue":"7","issued":{"date-parts":[["2005"]]},"page":"14-21","title":"Effective use of gantt chart for managing large scale projects","type":"article-journal","volume":"47"},"uris":["http://www.mendeley.com/documents/?uuid=014184de-e7d2-4005-9409-a4cff439bccb"]}],"mendeley":{"formattedCitation":"(Kumar, 2005)","plainTextFormattedCitation":"(Kumar, 2005)","previouslyFormattedCitation":"(Kumar, 2005)"},"properties":{"noteIndex":0},"schema":"https://github.com/citation-style-language/schema/raw/master/csl-citation.json"}</w:instrText>
      </w:r>
      <w:r>
        <w:fldChar w:fldCharType="separate"/>
      </w:r>
      <w:r w:rsidRPr="00762673">
        <w:rPr>
          <w:noProof/>
        </w:rPr>
        <w:t>(Kumar, 2005)</w:t>
      </w:r>
      <w:r>
        <w:fldChar w:fldCharType="end"/>
      </w:r>
      <w:r>
        <w:t xml:space="preserve">. The main tool a Project Manager uses to help control these parameters is a Gantt chart </w:t>
      </w:r>
      <w:r>
        <w:fldChar w:fldCharType="begin" w:fldLock="1"/>
      </w:r>
      <w:r>
        <w:instrText>ADDIN CSL_CITATION {"citationItems":[{"id":"ITEM-1","itemData":{"DOI":"10.1108/17538371211268889","ISSN":"17538386","abstract":"PurposeThe purpose of this paper is to explore a classic tool in project management, which for some has become almost synonymous with project management: the Gantt chart. The Gantt chart was developed in the early twentieth century, at the heart of Scientific Management; yet, the chart is used with very little adaptation across a wide range of types of projects. In this conceptual paper, the authors question its universal and unreflective use. Design/methodology/approachThe authors analyse the conceptual roots of the Gantt chart, its historical development and use, derive its engrained principles, and analyse its implications to the management of projects. FindingsWhile a Gantt chart can be useful to cope with some of the “complicatedness” of projects, and embraces the importance of time and timing, it is based on principles that are not valid to all projects. The consequence is a propagation of a management approach that does not explicitly cope with complexity, ambiguity, uncertainty and change. In that respect, the Gantt chart fails to acknowledge insights from years of organization theory research and project management research with a firm grounding in contingency theory. Originality/valueWhile the majority of contemporary project management thinking already accepted that a normative use can be inappropriate, the practice is still pretty much embracing this approach. By showing the conceptual roots of the Gantt chart, the authors hope to make some of its limitations more evident to practitioners and academics, and encourage its use to be more reflective and contextualised.","author":[{"dropping-particle":"","family":"Geraldi","given":"Joana","non-dropping-particle":"","parse-names":false,"suffix":""},{"dropping-particle":"","family":"Lechter","given":"Thomas","non-dropping-particle":"","parse-names":false,"suffix":""}],"container-title":"International Journal of Managing Projects in Business","id":"ITEM-1","issue":"4","issued":{"date-parts":[["2012"]]},"page":"578-594","title":"Gantt charts revisited: A critical analysis of its roots and implications to the management of projects today","type":"article-journal","volume":"5"},"uris":["http://www.mendeley.com/documents/?uuid=5ff076b2-e79f-49b1-aa0a-2779e4ae0c34"]}],"mendeley":{"formattedCitation":"(Geraldi and Lechter, 2012)","plainTextFormattedCitation":"(Geraldi and Lechter, 2012)","previouslyFormattedCitation":"(Geraldi and Lechter, 2012)"},"properties":{"noteIndex":0},"schema":"https://github.com/citation-style-language/schema/raw/master/csl-citation.json"}</w:instrText>
      </w:r>
      <w:r>
        <w:fldChar w:fldCharType="separate"/>
      </w:r>
      <w:r w:rsidRPr="00762673">
        <w:rPr>
          <w:noProof/>
        </w:rPr>
        <w:t>(Geraldi and Lechter, 2012)</w:t>
      </w:r>
      <w:r>
        <w:fldChar w:fldCharType="end"/>
      </w:r>
      <w:r>
        <w:t xml:space="preserve">. When compiled with gate reviews, the Gantt becomes a tool to set and monitor SMART objectives, to aid the </w:t>
      </w:r>
      <w:r>
        <w:lastRenderedPageBreak/>
        <w:t xml:space="preserve">team in setting realistic and achievable goals </w:t>
      </w:r>
      <w:r>
        <w:fldChar w:fldCharType="begin" w:fldLock="1"/>
      </w:r>
      <w:r>
        <w:instrText>ADDIN CSL_CITATION {"citationItems":[{"id":"ITEM-1","itemData":{"DOI":"10.1016/j.evalprogplan.2016.12.009","ISSN":"01497189","PMID":"28056403","abstract":"This article challenges the conventional wisdom in mainstream evaluation regarding the process for developing specific, measurable, attainable, relevant, and time-bound (SMART) objectives. The article notes several advantages of mainstreaming the SMART method including program capacity building and being able to independently monitor progress toward process and outcome objectives. It is argued the one size fits all approach for writing SMART objectives is misleading. The context in which the evaluation is conducted is a key deciding factor in how and when the SMART criteria should be applied. Without an appreciation of the evaluation context, mainstream users may be developing objectives that are far from smart. A case example is presented demonstrating a situation where a stepwise, rather than simultaneous application of the SMART criteria was necessary. Learning from this case, recommendations are forwarded for adjusting how SMART criteria should be presented in mainstream evaluation manuals/guides.","author":[{"dropping-particle":"","family":"Bjerke","given":"May Britt","non-dropping-particle":"","parse-names":false,"suffix":""},{"dropping-particle":"","family":"Renger","given":"Ralph","non-dropping-particle":"","parse-names":false,"suffix":""}],"container-title":"Evaluation and Program Planning","id":"ITEM-1","issued":{"date-parts":[["2017"]]},"page":"125-127","publisher":"Elsevier Ltd","title":"Being smart about writing SMART objectives","type":"article-journal","volume":"61"},"uris":["http://www.mendeley.com/documents/?uuid=00cfa954-bf32-48ee-ba6e-851157f23c55"]}],"mendeley":{"formattedCitation":"(Bjerke and Renger, 2017)","plainTextFormattedCitation":"(Bjerke and Renger, 2017)","previouslyFormattedCitation":"(Bjerke and Renger, 2017)"},"properties":{"noteIndex":0},"schema":"https://github.com/citation-style-language/schema/raw/master/csl-citation.json"}</w:instrText>
      </w:r>
      <w:r>
        <w:fldChar w:fldCharType="separate"/>
      </w:r>
      <w:r w:rsidRPr="000E4F02">
        <w:rPr>
          <w:noProof/>
        </w:rPr>
        <w:t>(Bjerke and Renger, 2017)</w:t>
      </w:r>
      <w:r>
        <w:fldChar w:fldCharType="end"/>
      </w:r>
      <w:r>
        <w:t xml:space="preserve">. The Gantt chart should also have a means of communicating the progress of each stage, ideally as a percentage, as well as identifying the interdependency between the tasks </w:t>
      </w:r>
      <w:r>
        <w:fldChar w:fldCharType="begin" w:fldLock="1"/>
      </w:r>
      <w:r>
        <w:instrText>ADDIN CSL_CITATION {"citationItems":[{"id":"ITEM-1","itemData":{"ISSN":"02749696","abstract":"The construction industry is a very complex segment of any economy and is often faced with many challenges. One of the most complex challenges confronted by today's project managers is cost controlling and project schedule overruns. A well organized project planning and cost control system is needed. An effective cost and schedule control system must be established in order to deliver the construction projects on time and within the budget. Such a system should provide the information needed for the whole project team so that the actual performance can be compared to planned performance in a format that will provide a valid, timely picture of the project status, while problem areas that require particular attention can be isolated and looked into individually. To manage a project effectively, you need to communicate and distribute project information. The objective of this article is to look into the effective use of MS-Project's Gantt Chart in the planning and scheduling process of project management. Gantt charts are simple to understand and easy to construct and are a powerful visual tools for managing projects. The project chosen to illustrate the effectiveness of a Gantt chart is a 66kV transmission substation project. This involved the construction of three substations, procurement and installation of switchgear, transformers, associated controls, protection, and cabling works up to the energizing of the substations.","author":[{"dropping-particle":"","family":"Kumar","given":"Pankaja Pradeep","non-dropping-particle":"","parse-names":false,"suffix":""}],"container-title":"Cost Engineering (Morgantown, West Virginia)","id":"ITEM-1","issue":"7","issued":{"date-parts":[["2005"]]},"page":"14-21","title":"Effective use of gantt chart for managing large scale projects","type":"article-journal","volume":"47"},"uris":["http://www.mendeley.com/documents/?uuid=014184de-e7d2-4005-9409-a4cff439bccb"]}],"mendeley":{"formattedCitation":"(Kumar, 2005)","plainTextFormattedCitation":"(Kumar, 2005)","previouslyFormattedCitation":"(Kumar, 2005)"},"properties":{"noteIndex":0},"schema":"https://github.com/citation-style-language/schema/raw/master/csl-citation.json"}</w:instrText>
      </w:r>
      <w:r>
        <w:fldChar w:fldCharType="separate"/>
      </w:r>
      <w:r w:rsidRPr="000E4F02">
        <w:rPr>
          <w:noProof/>
        </w:rPr>
        <w:t>(Kumar, 2005)</w:t>
      </w:r>
      <w:r>
        <w:fldChar w:fldCharType="end"/>
      </w:r>
      <w:r>
        <w:t>.</w:t>
      </w:r>
    </w:p>
    <w:p w:rsidR="00155792" w:rsidRDefault="00155792" w:rsidP="00155792">
      <w:pPr>
        <w:jc w:val="both"/>
      </w:pPr>
    </w:p>
    <w:p w:rsidR="00155792" w:rsidRDefault="00155792" w:rsidP="00155792">
      <w:pPr>
        <w:jc w:val="both"/>
      </w:pPr>
      <w:r>
        <w:t xml:space="preserve">Although the Gantt chart has been the standard project management tool for a long time, modern thinking states that Gantt charts are too static and require constant updating with reliable information to be effective </w:t>
      </w:r>
      <w:r>
        <w:fldChar w:fldCharType="begin" w:fldLock="1"/>
      </w:r>
      <w:r>
        <w:instrText>ADDIN CSL_CITATION {"citationItems":[{"id":"ITEM-1","itemData":{"DOI":"10.5437/08956308X5801236","ISSN":"19300166","abstract":"OVERVIEW: Product development at manufacturing companies is increasingly complex. Linear product development processes, including the traditional Stage-Gate process, cannot support the iterative cycles and external collaboration that characterize today's product development efforts. Hybrid processes combining elements of Agile and Stage-Gate models offer a more flexible alternative to conventional systems. A comparative case study of seven technology-intensive companies shows how combining Stage-Gate models, at the strategic level, with the Agile method Scrum, implemented at the execution level, can offer performance improvements and other advantages over even improved Stage-Gate processes. The key contribution of this study is a generic Agile/Stage-Gate hybrid process based on best practices as identified in the case companies.","author":[{"dropping-particle":"","family":"Sommer","given":"Anita Friis","non-dropping-particle":"","parse-names":false,"suffix":""},{"dropping-particle":"","family":"Hedegaard","given":"Christian","non-dropping-particle":"","parse-names":false,"suffix":""},{"dropping-particle":"","family":"Dukovska-Popovska","given":"Iskra","non-dropping-particle":"","parse-names":false,"suffix":""},{"dropping-particle":"","family":"Steger-Jensen","given":"Kenn","non-dropping-particle":"","parse-names":false,"suffix":""}],"container-title":"Research Technology Management","id":"ITEM-1","issue":"1","issued":{"date-parts":[["2015"]]},"page":"34-44","title":"Improved product development performance through agile/stage-gate hybrids: The next-generation stage-gate process?","type":"article-journal","volume":"58"},"uris":["http://www.mendeley.com/documents/?uuid=adc796bf-44bc-401e-ba0b-df74e3212793"]}],"mendeley":{"formattedCitation":"(Sommer &lt;i&gt;et al.&lt;/i&gt;, 2015)","plainTextFormattedCitation":"(Sommer et al., 2015)","previouslyFormattedCitation":"(Sommer &lt;i&gt;et al.&lt;/i&gt;, 2015)"},"properties":{"noteIndex":0},"schema":"https://github.com/citation-style-language/schema/raw/master/csl-citation.json"}</w:instrText>
      </w:r>
      <w:r>
        <w:fldChar w:fldCharType="separate"/>
      </w:r>
      <w:r w:rsidRPr="000E4F02">
        <w:rPr>
          <w:noProof/>
        </w:rPr>
        <w:t xml:space="preserve">(Sommer </w:t>
      </w:r>
      <w:r w:rsidRPr="000E4F02">
        <w:rPr>
          <w:i/>
          <w:noProof/>
        </w:rPr>
        <w:t>et al.</w:t>
      </w:r>
      <w:r w:rsidRPr="000E4F02">
        <w:rPr>
          <w:noProof/>
        </w:rPr>
        <w:t>, 2015)</w:t>
      </w:r>
      <w:r>
        <w:fldChar w:fldCharType="end"/>
      </w:r>
      <w:r>
        <w:t xml:space="preserve">. Agile methodology considers that static tools are replaced with more dynamic tools, such as a ‘burn down chart’ or ‘scrum board’ </w:t>
      </w:r>
      <w:r>
        <w:fldChar w:fldCharType="begin" w:fldLock="1"/>
      </w:r>
      <w:r>
        <w:instrText>ADDIN CSL_CITATION {"citationItems":[{"id":"ITEM-1","itemData":{"DOI":"10.5437/08956308X5801236","ISSN":"19300166","abstract":"OVERVIEW: Product development at manufacturing companies is increasingly complex. Linear product development processes, including the traditional Stage-Gate process, cannot support the iterative cycles and external collaboration that characterize today's product development efforts. Hybrid processes combining elements of Agile and Stage-Gate models offer a more flexible alternative to conventional systems. A comparative case study of seven technology-intensive companies shows how combining Stage-Gate models, at the strategic level, with the Agile method Scrum, implemented at the execution level, can offer performance improvements and other advantages over even improved Stage-Gate processes. The key contribution of this study is a generic Agile/Stage-Gate hybrid process based on best practices as identified in the case companies.","author":[{"dropping-particle":"","family":"Sommer","given":"Anita Friis","non-dropping-particle":"","parse-names":false,"suffix":""},{"dropping-particle":"","family":"Hedegaard","given":"Christian","non-dropping-particle":"","parse-names":false,"suffix":""},{"dropping-particle":"","family":"Dukovska-Popovska","given":"Iskra","non-dropping-particle":"","parse-names":false,"suffix":""},{"dropping-particle":"","family":"Steger-Jensen","given":"Kenn","non-dropping-particle":"","parse-names":false,"suffix":""}],"container-title":"Research Technology Management","id":"ITEM-1","issue":"1","issued":{"date-parts":[["2015"]]},"page":"34-44","title":"Improved product development performance through agile/stage-gate hybrids: The next-generation stage-gate process?","type":"article-journal","volume":"58"},"uris":["http://www.mendeley.com/documents/?uuid=adc796bf-44bc-401e-ba0b-df74e3212793"]}],"mendeley":{"formattedCitation":"(Sommer &lt;i&gt;et al.&lt;/i&gt;, 2015)","plainTextFormattedCitation":"(Sommer et al., 2015)","previouslyFormattedCitation":"(Sommer &lt;i&gt;et al.&lt;/i&gt;, 2015)"},"properties":{"noteIndex":0},"schema":"https://github.com/citation-style-language/schema/raw/master/csl-citation.json"}</w:instrText>
      </w:r>
      <w:r>
        <w:fldChar w:fldCharType="separate"/>
      </w:r>
      <w:r w:rsidRPr="000E4F02">
        <w:rPr>
          <w:noProof/>
        </w:rPr>
        <w:t xml:space="preserve">(Sommer </w:t>
      </w:r>
      <w:r w:rsidRPr="000E4F02">
        <w:rPr>
          <w:i/>
          <w:noProof/>
        </w:rPr>
        <w:t>et al.</w:t>
      </w:r>
      <w:r w:rsidRPr="000E4F02">
        <w:rPr>
          <w:noProof/>
        </w:rPr>
        <w:t>, 2015)</w:t>
      </w:r>
      <w:r>
        <w:fldChar w:fldCharType="end"/>
      </w:r>
      <w:r>
        <w:t>.</w:t>
      </w:r>
    </w:p>
    <w:p w:rsidR="00155792" w:rsidRDefault="00155792" w:rsidP="00155792">
      <w:pPr>
        <w:jc w:val="both"/>
      </w:pPr>
    </w:p>
    <w:p w:rsidR="00155792" w:rsidRDefault="00155792" w:rsidP="00155792">
      <w:pPr>
        <w:pStyle w:val="Heading2"/>
      </w:pPr>
      <w:bookmarkStart w:id="14" w:name="_Toc71835803"/>
      <w:r>
        <w:t>4.4 SWOT</w:t>
      </w:r>
      <w:bookmarkEnd w:id="14"/>
    </w:p>
    <w:p w:rsidR="00155792" w:rsidRDefault="00155792" w:rsidP="00155792"/>
    <w:p w:rsidR="00155792" w:rsidRDefault="00155792" w:rsidP="00155792">
      <w:pPr>
        <w:jc w:val="both"/>
      </w:pPr>
      <w:r>
        <w:t xml:space="preserve">Continuing Professional Development (CPD) is a key part of senior roles within engineering organisations. CPD is a mandatory requirement for registration as a Chartered Quality Engineer with the Chartered Quality Institute </w:t>
      </w:r>
      <w:r>
        <w:fldChar w:fldCharType="begin" w:fldLock="1"/>
      </w:r>
      <w:r>
        <w:instrText>ADDIN CSL_CITATION {"citationItems":[{"id":"ITEM-1","itemData":{"URL":"https://www.quality.org/cpd","accessed":{"date-parts":[["2021","5","12"]]},"id":"ITEM-1","issued":{"date-parts":[["2021"]]},"title":"CPD guidance for members | CQI | IRCA","type":"webpage"},"uris":["http://www.mendeley.com/documents/?uuid=6a26dfa1-bc1f-32a1-ac39-f882905ec391"]}],"mendeley":{"formattedCitation":"(&lt;i&gt;CPD guidance for members | CQI | IRCA&lt;/i&gt;, 2021)","plainTextFormattedCitation":"(CPD guidance for members | CQI | IRCA, 2021)","previouslyFormattedCitation":"(&lt;i&gt;CPD guidance for members | CQI | IRCA&lt;/i&gt;, 2021)"},"properties":{"noteIndex":0},"schema":"https://github.com/citation-style-language/schema/raw/master/csl-citation.json"}</w:instrText>
      </w:r>
      <w:r>
        <w:fldChar w:fldCharType="separate"/>
      </w:r>
      <w:r w:rsidRPr="00364AA5">
        <w:rPr>
          <w:noProof/>
        </w:rPr>
        <w:t>(</w:t>
      </w:r>
      <w:r w:rsidRPr="00364AA5">
        <w:rPr>
          <w:i/>
          <w:noProof/>
        </w:rPr>
        <w:t>CPD guidance for members | CQI | IRCA</w:t>
      </w:r>
      <w:r w:rsidRPr="00364AA5">
        <w:rPr>
          <w:noProof/>
        </w:rPr>
        <w:t>, 2021)</w:t>
      </w:r>
      <w:r>
        <w:fldChar w:fldCharType="end"/>
      </w:r>
      <w:r>
        <w:t xml:space="preserve">. A review mechanism is required to help identify what elements require improving and how to achieve improvement. </w:t>
      </w:r>
    </w:p>
    <w:p w:rsidR="00155792" w:rsidRPr="00AC79AA" w:rsidRDefault="00155792" w:rsidP="00155792">
      <w:pPr>
        <w:jc w:val="both"/>
      </w:pPr>
      <w:r>
        <w:t xml:space="preserve">One such tool used for strategic planning brainstorming is a SWOT, which identifies strengths, weaknesses, opportunities and threats of the topic under study </w:t>
      </w:r>
      <w:r>
        <w:fldChar w:fldCharType="begin" w:fldLock="1"/>
      </w:r>
      <w:r>
        <w:instrText>ADDIN CSL_CITATION {"citationItems":[{"id":"ITEM-1","itemData":{"DOI":"10.1016/j.ijinfomgt.2016.03.009","ISSN":"02684012","abstract":"SWOT analysis, a commonly used tool for strategic planning, is traditionally a form of brainstorming. Hence, it has been criticised that it is likely to hold subjective views of the individuals who participate in a brainstorming session and that SWOT factors are not prioritized by their significance thus it may result in an improper strategic action. While most studies of SWOT analysis have only focused on solving these shortcomings separately, this study offers an approach to diminish both shortcomings by applying Importance-Performance Analysis (IPA) to identify SWOT based on customer satisfaction surveys which produces prioritized SWOT corresponding to the customers’ perception. Through the use of IPA based SWOT analysis, it is expected that a organisation can efficiently formulate strategic planning as the SWOT factors that should be maintained or improved can be clearly identified based on customers’ viewpoints. The application of the IPA based SWOT analysis was illustrated and evaluated through a case study of Higher Education Institutions in Thailand. The evaluation results showed that SWOT analysis of the case study accurately reflected the organisation's situations thereby demonstrating the validity of this study.","author":[{"dropping-particle":"","family":"Phadermrod","given":"Boonyarat","non-dropping-particle":"","parse-names":false,"suffix":""},{"dropping-particle":"","family":"Crowder","given":"Richard M.","non-dropping-particle":"","parse-names":false,"suffix":""},{"dropping-particle":"","family":"Wills","given":"Gary B.","non-dropping-particle":"","parse-names":false,"suffix":""}],"container-title":"International Journal of Information Management","id":"ITEM-1","issued":{"date-parts":[["2019"]]},"page":"194-203","publisher":"Elsevier Ltd","title":"Importance-Performance Analysis based SWOT analysis","type":"article-journal","volume":"44"},"uris":["http://www.mendeley.com/documents/?uuid=97c37441-22b7-4b4b-88f7-a220b85b392f"]}],"mendeley":{"formattedCitation":"(Phadermrod, Crowder and Wills, 2019)","plainTextFormattedCitation":"(Phadermrod, Crowder and Wills, 2019)","previouslyFormattedCitation":"(Phadermrod, Crowder and Wills, 2019)"},"properties":{"noteIndex":0},"schema":"https://github.com/citation-style-language/schema/raw/master/csl-citation.json"}</w:instrText>
      </w:r>
      <w:r>
        <w:fldChar w:fldCharType="separate"/>
      </w:r>
      <w:r w:rsidRPr="001D4147">
        <w:rPr>
          <w:noProof/>
        </w:rPr>
        <w:t>(Phadermrod, Crowder and Wills, 2019)</w:t>
      </w:r>
      <w:r>
        <w:fldChar w:fldCharType="end"/>
      </w:r>
      <w:r>
        <w:t xml:space="preserve">. Although the SWOT tool can provide useful insights to the performance of the entity, it provides potential performance objectives only. It lacks the ability to drive the development forward, with success depending upon the entities’ strategic capabilities </w:t>
      </w:r>
      <w:r>
        <w:fldChar w:fldCharType="begin" w:fldLock="1"/>
      </w:r>
      <w:r>
        <w:instrText>ADDIN CSL_CITATION {"citationItems":[{"id":"ITEM-1","itemData":{"DOI":"10.1108/JSMA-02-2019-0026","ISSN":"17554268","abstract":"Purpose: The purpose of this paper is to counter-propose a new approach of SWOT analysis, which can be used in the strategic planning of the contemporary organizations. Design/methodology/approach: This paper, after presenting the conceptual context of the existing (conventional) SWOT analysis, presents the existing criticism within the international literature. Then, it articulates gradually the new evolutionary and correlative SWOT analysis, by using the approaches and the literature of evolutionary economics, and the Stra.Tech.Man approach in business dynamics. In conclusion, it presents the new conceptual framework on which a new correlative SWOT analysis can be based. Findings: Main finding of this research is that the interpretation of the conventional SWOT analysis tends to study the strengths and the weaknesses of the business with an analytical dichotomy. The conventional SWOT analysis conceptualizes, usually implicitly, the opportunities and threats of the external environment as having the same impact to all the socioeconomic agents, without exception. However, by using a correlative interpretation of SWOT analysis, we understand that the opportunities and threats are always “potential,” depending on the organization’s strategic capability to exercise its comparative strengths and weaknesses. Originality/value: In the existing literature of SWOT analysis, despite the growing criticism, there is no critique that can give systemic and correlative answers to the articulation of business strategy in SWOT terms. The Stra.Tech.Man approach, also, is a conceptual framework to study the evolutionary adaptation of all the kinds of socioeconomic organizations.","author":[{"dropping-particle":"","family":"Vlados","given":"Charis","non-dropping-particle":"","parse-names":false,"suffix":""}],"container-title":"Journal of Strategy and Management","id":"ITEM-1","issue":"3","issued":{"date-parts":[["2019"]]},"page":"347-363","title":"On a correlative and evolutionary SWOT analysis","type":"article-journal","volume":"12"},"uris":["http://www.mendeley.com/documents/?uuid=7b742308-a213-4fb3-85a2-2ed7a33443c2"]}],"mendeley":{"formattedCitation":"(Vlados, 2019)","plainTextFormattedCitation":"(Vlados, 2019)","previouslyFormattedCitation":"(Vlados, 2019)"},"properties":{"noteIndex":0},"schema":"https://github.com/citation-style-language/schema/raw/master/csl-citation.json"}</w:instrText>
      </w:r>
      <w:r>
        <w:fldChar w:fldCharType="separate"/>
      </w:r>
      <w:r w:rsidRPr="00D867DC">
        <w:rPr>
          <w:noProof/>
        </w:rPr>
        <w:t>(Vlados, 2019)</w:t>
      </w:r>
      <w:r>
        <w:fldChar w:fldCharType="end"/>
      </w:r>
      <w:r>
        <w:t xml:space="preserve">. Therefore, the SWOT analysis should only be used as a gateway tool to feed objectives into a progressive action tool, such as a Personal Development Plan </w:t>
      </w:r>
      <w:r>
        <w:fldChar w:fldCharType="begin" w:fldLock="1"/>
      </w:r>
      <w:r>
        <w:instrText>ADDIN CSL_CITATION {"citationItems":[{"id":"ITEM-1","itemData":{"DOI":"10.1080/09585192.2018.1510848","ISSN":"14664399","abstract":"Today’s world of work is forcing companies to change their approach to learning. Their talent strategy needs to foster self-directed learning (SDL) as a process. SDL is an instructional process in which people take the primary responsibility in learning situations. To enhance job performance, their talent strategy must also include tools that support effective competence development, such as personal development plans (PDPs). In this study, we consider the effectiveness of talent strategy of this nature, by analysing longitudinal data on 3,661 employees working in 16 countries, extracted from an electronic talent management system. Two path analyses were conducted to study the relationships between SDL exercised within a PDP practice and job performance, and to test the research hypotheses. Results validate the hypotheses, confirming that SDL as a process within PDP practice positively impacts job performance. However, while the results confirm the importance of setting learning goals and including informal learning activities when exercising SDL process within the PDP practice, they do not confirm the need to integrate other components of SDL as a process. It can be concluded that learning strategy is key to job performance, and that informal learning is of particular importance. Value-added recommendations for practice are discussed.","author":[{"dropping-particle":"","family":"Lejeune","given":"Christophe","non-dropping-particle":"","parse-names":false,"suffix":""},{"dropping-particle":"","family":"Beausaert","given":"Simon","non-dropping-particle":"","parse-names":false,"suffix":""},{"dropping-particle":"","family":"Raemdonck","given":"Isabel","non-dropping-particle":"","parse-names":false,"suffix":""}],"container-title":"International Journal of Human Resource Management","id":"ITEM-1","issue":"5","issued":{"date-parts":[["2021"]]},"page":"1086-1112","publisher":"Routledge","title":"The impact on employees’ job performance of exercising self-directed learning within personal development plan practice","type":"article-journal","volume":"32"},"uris":["http://www.mendeley.com/documents/?uuid=2e79e58f-e50d-4379-9d04-446ccc56cc64"]}],"mendeley":{"formattedCitation":"(Lejeune, Beausaert and Raemdonck, 2021)","plainTextFormattedCitation":"(Lejeune, Beausaert and Raemdonck, 2021)","previouslyFormattedCitation":"(Lejeune, Beausaert and Raemdonck, 2021)"},"properties":{"noteIndex":0},"schema":"https://github.com/citation-style-language/schema/raw/master/csl-citation.json"}</w:instrText>
      </w:r>
      <w:r>
        <w:fldChar w:fldCharType="separate"/>
      </w:r>
      <w:r w:rsidRPr="00415985">
        <w:rPr>
          <w:noProof/>
        </w:rPr>
        <w:t>(Lejeune, Beausaert and Raemdonck, 2021)</w:t>
      </w:r>
      <w:r>
        <w:fldChar w:fldCharType="end"/>
      </w:r>
      <w:r>
        <w:t>.</w:t>
      </w:r>
    </w:p>
    <w:p w:rsidR="00155792" w:rsidRDefault="00155792" w:rsidP="00155792">
      <w:pPr>
        <w:jc w:val="both"/>
      </w:pPr>
    </w:p>
    <w:p w:rsidR="00155792" w:rsidRDefault="00155792" w:rsidP="00155792">
      <w:r>
        <w:br w:type="page"/>
      </w:r>
    </w:p>
    <w:p w:rsidR="00155792" w:rsidRDefault="00155792" w:rsidP="00155792">
      <w:pPr>
        <w:pStyle w:val="Heading1"/>
      </w:pPr>
      <w:bookmarkStart w:id="15" w:name="_Toc71835804"/>
      <w:r>
        <w:lastRenderedPageBreak/>
        <w:t>5. Methodology</w:t>
      </w:r>
      <w:bookmarkEnd w:id="15"/>
    </w:p>
    <w:p w:rsidR="00155792" w:rsidRPr="00A01CB6" w:rsidRDefault="00155792" w:rsidP="00155792"/>
    <w:p w:rsidR="00155792" w:rsidRPr="00A01CB6" w:rsidRDefault="00155792" w:rsidP="00155792">
      <w:r>
        <w:t>Three main criteria were used to assess the project:</w:t>
      </w:r>
    </w:p>
    <w:p w:rsidR="00155792" w:rsidRDefault="00155792" w:rsidP="00155792">
      <w:pPr>
        <w:pStyle w:val="ListParagraph"/>
        <w:numPr>
          <w:ilvl w:val="0"/>
          <w:numId w:val="4"/>
        </w:numPr>
        <w:jc w:val="both"/>
      </w:pPr>
      <w:r>
        <w:t>The project was assessed based on its conformance to EDP principles to ascertain whether it fulfilled all stages and whether this had an impact on the probability of its success. The project was broken down into elements that matched as closely as possible the stages identified in the literature review, Analyse, Define, Design, Finalise and Implement. The tools used for each stage and their effectiveness were also evaluated.</w:t>
      </w:r>
    </w:p>
    <w:p w:rsidR="00155792" w:rsidRDefault="00155792" w:rsidP="00155792">
      <w:pPr>
        <w:pStyle w:val="ListParagraph"/>
        <w:jc w:val="both"/>
      </w:pPr>
    </w:p>
    <w:p w:rsidR="00155792" w:rsidRDefault="00155792" w:rsidP="00155792">
      <w:pPr>
        <w:pStyle w:val="ListParagraph"/>
        <w:numPr>
          <w:ilvl w:val="0"/>
          <w:numId w:val="4"/>
        </w:numPr>
        <w:spacing w:line="240" w:lineRule="auto"/>
        <w:jc w:val="both"/>
      </w:pPr>
      <w:r>
        <w:t>A project management perspective was used to verify whether the project was controlled to a suitable standard in accordance with the three core principles identified in the literature review: time, cost, and adherence to scope. Project management control tools were used, such as Gantt Charts, to meet the goal.</w:t>
      </w:r>
    </w:p>
    <w:p w:rsidR="00155792" w:rsidRDefault="00155792" w:rsidP="00155792">
      <w:pPr>
        <w:pStyle w:val="ListParagraph"/>
        <w:jc w:val="both"/>
      </w:pPr>
    </w:p>
    <w:p w:rsidR="00155792" w:rsidRDefault="00155792" w:rsidP="00155792">
      <w:pPr>
        <w:pStyle w:val="ListParagraph"/>
        <w:numPr>
          <w:ilvl w:val="0"/>
          <w:numId w:val="4"/>
        </w:numPr>
        <w:spacing w:line="240" w:lineRule="auto"/>
        <w:jc w:val="both"/>
      </w:pPr>
      <w:r>
        <w:t>The management of the project was also compared against the three key categories of Change Management identified above (‘Pre-change success likelihood predictor’, ‘Modular process flow’ and ‘People Management’) and whether they were carried out to a satisfactory level.</w:t>
      </w:r>
    </w:p>
    <w:p w:rsidR="00155792" w:rsidRDefault="00155792" w:rsidP="00155792">
      <w:pPr>
        <w:jc w:val="both"/>
      </w:pPr>
      <w:r>
        <w:t>Finally, the SWOT analysis used to assess the competency of the Project Manager was examined to determine the correct use of the tool and how any deviation away from the three main criteria were addressed.</w:t>
      </w:r>
    </w:p>
    <w:p w:rsidR="00155792" w:rsidRDefault="00155792" w:rsidP="00155792"/>
    <w:p w:rsidR="00155792" w:rsidRDefault="00155792" w:rsidP="00155792">
      <w:r>
        <w:br w:type="page"/>
      </w:r>
    </w:p>
    <w:p w:rsidR="00155792" w:rsidRDefault="00155792" w:rsidP="00155792">
      <w:pPr>
        <w:pStyle w:val="Heading1"/>
      </w:pPr>
      <w:bookmarkStart w:id="16" w:name="_Toc71835805"/>
      <w:r>
        <w:lastRenderedPageBreak/>
        <w:t>6. Analysis</w:t>
      </w:r>
      <w:bookmarkEnd w:id="16"/>
    </w:p>
    <w:p w:rsidR="00155792" w:rsidRDefault="00155792" w:rsidP="00155792"/>
    <w:p w:rsidR="00155792" w:rsidRDefault="00155792" w:rsidP="00155792">
      <w:pPr>
        <w:pStyle w:val="Heading2"/>
      </w:pPr>
      <w:bookmarkStart w:id="17" w:name="_Toc71835806"/>
      <w:r>
        <w:t>6.1 Engineering Design Process Review</w:t>
      </w:r>
      <w:bookmarkEnd w:id="17"/>
    </w:p>
    <w:p w:rsidR="00155792" w:rsidRDefault="00155792" w:rsidP="00155792"/>
    <w:p w:rsidR="00155792" w:rsidRPr="00FB643D" w:rsidRDefault="00155792" w:rsidP="00155792">
      <w:pPr>
        <w:pStyle w:val="Heading3"/>
      </w:pPr>
      <w:bookmarkStart w:id="18" w:name="_Toc71835807"/>
      <w:r>
        <w:t>6.1.1 Overview</w:t>
      </w:r>
      <w:bookmarkEnd w:id="18"/>
    </w:p>
    <w:p w:rsidR="00155792" w:rsidRDefault="00155792" w:rsidP="00155792"/>
    <w:p w:rsidR="00155792" w:rsidRDefault="00155792" w:rsidP="00155792">
      <w:pPr>
        <w:jc w:val="both"/>
      </w:pPr>
      <w:r>
        <w:t>Although the project was not specifically implemented with the EDP in mind, it still managed to encompass tools and phases that can be justifiably aligned with the EDP. The breakdown of the EDP and the tools used within the project are shown in Table 3.</w:t>
      </w:r>
    </w:p>
    <w:p w:rsidR="00155792" w:rsidRDefault="00155792" w:rsidP="00155792">
      <w:pPr>
        <w:jc w:val="both"/>
      </w:pPr>
    </w:p>
    <w:p w:rsidR="00155792" w:rsidRDefault="00155792" w:rsidP="00155792">
      <w:pPr>
        <w:jc w:val="center"/>
      </w:pPr>
      <w:r w:rsidRPr="00710187">
        <w:rPr>
          <w:noProof/>
          <w:lang w:eastAsia="en-GB"/>
        </w:rPr>
        <w:drawing>
          <wp:inline distT="0" distB="0" distL="0" distR="0" wp14:anchorId="1051CBEE" wp14:editId="2D09233B">
            <wp:extent cx="2754920" cy="3530600"/>
            <wp:effectExtent l="19050" t="19050" r="26670" b="12700"/>
            <wp:docPr id="73753" name="Picture 737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59085" cy="3535938"/>
                    </a:xfrm>
                    <a:prstGeom prst="rect">
                      <a:avLst/>
                    </a:prstGeom>
                    <a:noFill/>
                    <a:ln>
                      <a:solidFill>
                        <a:schemeClr val="tx1"/>
                      </a:solidFill>
                    </a:ln>
                  </pic:spPr>
                </pic:pic>
              </a:graphicData>
            </a:graphic>
          </wp:inline>
        </w:drawing>
      </w:r>
    </w:p>
    <w:p w:rsidR="00155792" w:rsidRPr="001313E3" w:rsidRDefault="00155792" w:rsidP="00155792">
      <w:pPr>
        <w:jc w:val="center"/>
        <w:rPr>
          <w:b/>
          <w:bCs/>
          <w:sz w:val="20"/>
          <w:szCs w:val="20"/>
        </w:rPr>
      </w:pPr>
      <w:r w:rsidRPr="001313E3">
        <w:rPr>
          <w:b/>
          <w:bCs/>
          <w:sz w:val="20"/>
          <w:szCs w:val="20"/>
        </w:rPr>
        <w:t>Table 3</w:t>
      </w:r>
    </w:p>
    <w:p w:rsidR="00155792" w:rsidRDefault="00155792" w:rsidP="00155792">
      <w:pPr>
        <w:pStyle w:val="Heading3"/>
      </w:pPr>
      <w:bookmarkStart w:id="19" w:name="_Toc71835808"/>
      <w:r>
        <w:t>6.1.2 Analyse</w:t>
      </w:r>
      <w:bookmarkEnd w:id="19"/>
    </w:p>
    <w:p w:rsidR="00155792" w:rsidRDefault="00155792" w:rsidP="00155792"/>
    <w:p w:rsidR="00155792" w:rsidRDefault="00155792" w:rsidP="00155792">
      <w:pPr>
        <w:jc w:val="both"/>
      </w:pPr>
      <w:r>
        <w:t xml:space="preserve">The analysis phase utilised the tools effectively to enable a successful conclusion of this stage. The pre-project launch ‘6-pack’, Figure 3, allowed the problem statement to be clearly shared with the Engineering Team, as well as stating the time requirements for the project. This drove the ‘Ishikawa’, Figure 4 and ‘Top 3, 5 Why’, Figure 5, analysis leading to the identification of the three most likely causes of the missed out of tolerance measurements. </w:t>
      </w:r>
    </w:p>
    <w:p w:rsidR="00155792" w:rsidRDefault="00155792" w:rsidP="00155792"/>
    <w:p w:rsidR="00155792" w:rsidRDefault="00155792" w:rsidP="00155792">
      <w:r>
        <w:rPr>
          <w:noProof/>
          <w:lang w:eastAsia="en-GB"/>
        </w:rPr>
        <w:lastRenderedPageBreak/>
        <w:drawing>
          <wp:inline distT="0" distB="0" distL="0" distR="0" wp14:anchorId="529969FF" wp14:editId="62843420">
            <wp:extent cx="6645910" cy="34372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45910" cy="3437255"/>
                    </a:xfrm>
                    <a:prstGeom prst="rect">
                      <a:avLst/>
                    </a:prstGeom>
                  </pic:spPr>
                </pic:pic>
              </a:graphicData>
            </a:graphic>
          </wp:inline>
        </w:drawing>
      </w:r>
    </w:p>
    <w:p w:rsidR="00155792" w:rsidRPr="001313E3" w:rsidRDefault="00155792" w:rsidP="00155792">
      <w:pPr>
        <w:jc w:val="center"/>
        <w:rPr>
          <w:b/>
          <w:bCs/>
          <w:sz w:val="20"/>
          <w:szCs w:val="20"/>
        </w:rPr>
      </w:pPr>
      <w:r w:rsidRPr="00AC1385">
        <w:rPr>
          <w:b/>
          <w:bCs/>
          <w:sz w:val="20"/>
          <w:szCs w:val="20"/>
        </w:rPr>
        <w:t>Figure 3</w:t>
      </w:r>
    </w:p>
    <w:p w:rsidR="00155792" w:rsidRDefault="00155792" w:rsidP="00155792"/>
    <w:p w:rsidR="00155792" w:rsidRDefault="00155792" w:rsidP="00155792">
      <w:pPr>
        <w:jc w:val="center"/>
      </w:pPr>
      <w:r w:rsidRPr="00F46829">
        <w:rPr>
          <w:noProof/>
          <w:lang w:eastAsia="en-GB"/>
        </w:rPr>
        <w:drawing>
          <wp:inline distT="0" distB="0" distL="0" distR="0" wp14:anchorId="04D09D53" wp14:editId="523029A1">
            <wp:extent cx="5715000" cy="3623797"/>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4"/>
                    <a:stretch>
                      <a:fillRect/>
                    </a:stretch>
                  </pic:blipFill>
                  <pic:spPr>
                    <a:xfrm>
                      <a:off x="0" y="0"/>
                      <a:ext cx="5731760" cy="3634424"/>
                    </a:xfrm>
                    <a:prstGeom prst="rect">
                      <a:avLst/>
                    </a:prstGeom>
                  </pic:spPr>
                </pic:pic>
              </a:graphicData>
            </a:graphic>
          </wp:inline>
        </w:drawing>
      </w:r>
    </w:p>
    <w:p w:rsidR="00155792" w:rsidRPr="001313E3" w:rsidRDefault="00155792" w:rsidP="00155792">
      <w:pPr>
        <w:jc w:val="center"/>
        <w:rPr>
          <w:b/>
          <w:bCs/>
          <w:sz w:val="20"/>
          <w:szCs w:val="20"/>
        </w:rPr>
      </w:pPr>
      <w:r w:rsidRPr="00AC1385">
        <w:rPr>
          <w:b/>
          <w:bCs/>
          <w:sz w:val="20"/>
          <w:szCs w:val="20"/>
        </w:rPr>
        <w:t>Figure 4</w:t>
      </w:r>
    </w:p>
    <w:p w:rsidR="00155792" w:rsidRDefault="00155792" w:rsidP="00155792">
      <w:pPr>
        <w:jc w:val="center"/>
      </w:pPr>
      <w:r w:rsidRPr="00F46829">
        <w:rPr>
          <w:noProof/>
          <w:lang w:eastAsia="en-GB"/>
        </w:rPr>
        <w:lastRenderedPageBreak/>
        <w:drawing>
          <wp:inline distT="0" distB="0" distL="0" distR="0" wp14:anchorId="1CB9F356" wp14:editId="24B8E8A9">
            <wp:extent cx="5638800" cy="3666761"/>
            <wp:effectExtent l="0" t="0" r="0" b="0"/>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5"/>
                    <a:stretch>
                      <a:fillRect/>
                    </a:stretch>
                  </pic:blipFill>
                  <pic:spPr>
                    <a:xfrm>
                      <a:off x="0" y="0"/>
                      <a:ext cx="5662267" cy="3682021"/>
                    </a:xfrm>
                    <a:prstGeom prst="rect">
                      <a:avLst/>
                    </a:prstGeom>
                  </pic:spPr>
                </pic:pic>
              </a:graphicData>
            </a:graphic>
          </wp:inline>
        </w:drawing>
      </w:r>
    </w:p>
    <w:p w:rsidR="00155792" w:rsidRPr="001313E3" w:rsidRDefault="00155792" w:rsidP="00155792">
      <w:pPr>
        <w:jc w:val="center"/>
        <w:rPr>
          <w:b/>
          <w:bCs/>
          <w:sz w:val="20"/>
          <w:szCs w:val="20"/>
        </w:rPr>
      </w:pPr>
      <w:r w:rsidRPr="00AC1385">
        <w:rPr>
          <w:b/>
          <w:bCs/>
          <w:sz w:val="20"/>
          <w:szCs w:val="20"/>
        </w:rPr>
        <w:t>Figure 5</w:t>
      </w:r>
    </w:p>
    <w:p w:rsidR="00155792" w:rsidRDefault="00155792" w:rsidP="00155792">
      <w:pPr>
        <w:jc w:val="both"/>
      </w:pPr>
    </w:p>
    <w:p w:rsidR="00155792" w:rsidRDefault="00155792" w:rsidP="00155792">
      <w:pPr>
        <w:jc w:val="both"/>
      </w:pPr>
      <w:r>
        <w:t xml:space="preserve">With the completion of the first ‘kick off’ meeting and subsequent overview meeting, the project identified three potential issues requiring further investigation. These included: </w:t>
      </w:r>
    </w:p>
    <w:p w:rsidR="00155792" w:rsidRDefault="00155792" w:rsidP="00155792">
      <w:pPr>
        <w:pStyle w:val="ListParagraph"/>
        <w:numPr>
          <w:ilvl w:val="0"/>
          <w:numId w:val="5"/>
        </w:numPr>
        <w:jc w:val="both"/>
      </w:pPr>
      <w:r>
        <w:t>An assessment of the current process for dimensioning product (variation in the pallet manufacture)</w:t>
      </w:r>
    </w:p>
    <w:p w:rsidR="00155792" w:rsidRDefault="00155792" w:rsidP="00155792">
      <w:pPr>
        <w:pStyle w:val="ListParagraph"/>
        <w:numPr>
          <w:ilvl w:val="0"/>
          <w:numId w:val="5"/>
        </w:numPr>
        <w:jc w:val="both"/>
      </w:pPr>
      <w:r>
        <w:t>The requirement for a work instruction once the solution was identified</w:t>
      </w:r>
    </w:p>
    <w:p w:rsidR="00155792" w:rsidRDefault="00155792" w:rsidP="00155792">
      <w:pPr>
        <w:pStyle w:val="ListParagraph"/>
        <w:numPr>
          <w:ilvl w:val="0"/>
          <w:numId w:val="5"/>
        </w:numPr>
        <w:jc w:val="both"/>
      </w:pPr>
      <w:r>
        <w:t>A training plan for the QA Technicians carrying out the dimensional analysis on the product</w:t>
      </w:r>
    </w:p>
    <w:p w:rsidR="00155792" w:rsidRDefault="00155792" w:rsidP="00155792">
      <w:pPr>
        <w:jc w:val="both"/>
      </w:pPr>
    </w:p>
    <w:p w:rsidR="00155792" w:rsidRPr="00CC5C78" w:rsidRDefault="00155792" w:rsidP="00155792">
      <w:pPr>
        <w:jc w:val="both"/>
        <w:rPr>
          <w:vanish/>
          <w:specVanish/>
        </w:rPr>
      </w:pPr>
      <w:r>
        <w:t xml:space="preserve">The review of the current process (Appendix A – Aura Dimensional Analysis) reinforced these as the most likely issues. With the stages confirmed, possible solutions were suggested and vetted to choose the most effective method to fix the root cause. The investigation is shown in Appendix B – Proposed Solutions, and the Feasibility Studies for each project as </w:t>
      </w:r>
    </w:p>
    <w:p w:rsidR="00155792" w:rsidRDefault="00155792" w:rsidP="00155792">
      <w:r>
        <w:t>Appendix C, D and E, respectively. The final solution chosen was to design a new dimensional analysis jig.</w:t>
      </w:r>
    </w:p>
    <w:p w:rsidR="00155792" w:rsidRDefault="00155792" w:rsidP="00155792"/>
    <w:p w:rsidR="00155792" w:rsidRDefault="00155792" w:rsidP="00155792">
      <w:pPr>
        <w:pStyle w:val="Heading3"/>
      </w:pPr>
      <w:bookmarkStart w:id="20" w:name="_Toc71835809"/>
      <w:r>
        <w:t>6.1.3 Define</w:t>
      </w:r>
      <w:bookmarkEnd w:id="20"/>
    </w:p>
    <w:p w:rsidR="00155792" w:rsidRDefault="00155792" w:rsidP="00155792"/>
    <w:p w:rsidR="00155792" w:rsidRPr="00EB233D" w:rsidRDefault="00155792" w:rsidP="00155792">
      <w:pPr>
        <w:pStyle w:val="Heading4"/>
      </w:pPr>
      <w:r>
        <w:t>Review Current Jigs</w:t>
      </w:r>
    </w:p>
    <w:p w:rsidR="00155792" w:rsidRDefault="00155792" w:rsidP="00155792"/>
    <w:p w:rsidR="00155792" w:rsidRDefault="00155792" w:rsidP="00155792">
      <w:pPr>
        <w:jc w:val="both"/>
      </w:pPr>
      <w:r>
        <w:t>The define phase looked at previous jig designs within SAFRAN that shared the purpose of supporting a completed suite, albeit for different purposes, to guide the design parameters. Key points were identified for consideration on both what the new jig design should include as well as clarifying what the new jig should avoid. One of the jigs reviewed was the Aura Foot Fitting Setting Jig (Figure 6).</w:t>
      </w:r>
    </w:p>
    <w:p w:rsidR="00155792" w:rsidRDefault="00155792" w:rsidP="00155792">
      <w:pPr>
        <w:jc w:val="center"/>
      </w:pPr>
      <w:r w:rsidRPr="00A35FC2">
        <w:rPr>
          <w:noProof/>
          <w:lang w:eastAsia="en-GB"/>
        </w:rPr>
        <w:lastRenderedPageBreak/>
        <w:drawing>
          <wp:inline distT="0" distB="0" distL="0" distR="0" wp14:anchorId="64C25AA2" wp14:editId="0F1BDE62">
            <wp:extent cx="3056061" cy="2298576"/>
            <wp:effectExtent l="0" t="0" r="0" b="6985"/>
            <wp:docPr id="64514" name="Picture 2" descr="https://lh6.googleusercontent.com/ULWjkMp9_dgEGx8g9eLNEK_uZY-95STE9N6H4YswGi8n643X__bQU_kIUCd5_l5j5Lh-8iegUHTISw1Wj9MXn89pL9wUV5Z4g9Xl1L5QG3cgP8m6nWgnT8GdzQ_ev6K2ChGUgL_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4" name="Picture 2" descr="https://lh6.googleusercontent.com/ULWjkMp9_dgEGx8g9eLNEK_uZY-95STE9N6H4YswGi8n643X__bQU_kIUCd5_l5j5Lh-8iegUHTISw1Wj9MXn89pL9wUV5Z4g9Xl1L5QG3cgP8m6nWgnT8GdzQ_ev6K2ChGUgL_u"/>
                    <pic:cNvPicPr>
                      <a:picLocks noChangeAspect="1" noChangeArrowheads="1"/>
                    </pic:cNvPicPr>
                  </pic:nvPicPr>
                  <pic:blipFill>
                    <a:blip r:embed="rId16" cstate="print"/>
                    <a:srcRect/>
                    <a:stretch>
                      <a:fillRect/>
                    </a:stretch>
                  </pic:blipFill>
                  <pic:spPr bwMode="auto">
                    <a:xfrm>
                      <a:off x="0" y="0"/>
                      <a:ext cx="3056061" cy="2298576"/>
                    </a:xfrm>
                    <a:prstGeom prst="rect">
                      <a:avLst/>
                    </a:prstGeom>
                    <a:noFill/>
                  </pic:spPr>
                </pic:pic>
              </a:graphicData>
            </a:graphic>
          </wp:inline>
        </w:drawing>
      </w:r>
    </w:p>
    <w:p w:rsidR="00155792" w:rsidRPr="001313E3" w:rsidRDefault="00155792" w:rsidP="00155792">
      <w:pPr>
        <w:jc w:val="center"/>
        <w:rPr>
          <w:b/>
          <w:bCs/>
          <w:sz w:val="20"/>
          <w:szCs w:val="20"/>
        </w:rPr>
      </w:pPr>
      <w:r w:rsidRPr="001313E3">
        <w:rPr>
          <w:b/>
          <w:bCs/>
          <w:sz w:val="20"/>
          <w:szCs w:val="20"/>
        </w:rPr>
        <w:t>Figure 6</w:t>
      </w:r>
    </w:p>
    <w:p w:rsidR="00155792" w:rsidRDefault="00155792" w:rsidP="00155792">
      <w:pPr>
        <w:jc w:val="both"/>
      </w:pPr>
      <w:r>
        <w:t>The review identified several issues, as demonstrated in Appendix F – Aura Foot Fitting Jig Review. The main concern was that MDF would be unsuitable for the jig due to localised swelling caused by moisture absorption.</w:t>
      </w:r>
    </w:p>
    <w:p w:rsidR="00155792" w:rsidRDefault="00155792" w:rsidP="00155792">
      <w:pPr>
        <w:jc w:val="both"/>
      </w:pPr>
      <w:r>
        <w:t xml:space="preserve">The project also examined the Static Load test jig. The key points taken from this jig type was that: </w:t>
      </w:r>
    </w:p>
    <w:p w:rsidR="00155792" w:rsidRDefault="00155792" w:rsidP="00155792">
      <w:pPr>
        <w:pStyle w:val="ListParagraph"/>
        <w:numPr>
          <w:ilvl w:val="0"/>
          <w:numId w:val="6"/>
        </w:numPr>
        <w:jc w:val="both"/>
      </w:pPr>
      <w:proofErr w:type="spellStart"/>
      <w:r>
        <w:t>iIt</w:t>
      </w:r>
      <w:proofErr w:type="spellEnd"/>
      <w:r>
        <w:t xml:space="preserve"> should be easily adjustable </w:t>
      </w:r>
    </w:p>
    <w:p w:rsidR="00155792" w:rsidRDefault="00155792" w:rsidP="00155792">
      <w:pPr>
        <w:pStyle w:val="ListParagraph"/>
        <w:numPr>
          <w:ilvl w:val="0"/>
          <w:numId w:val="6"/>
        </w:numPr>
        <w:jc w:val="both"/>
      </w:pPr>
      <w:r>
        <w:t xml:space="preserve">It should not require significant levelling operations and conformity checks to ensure that flatness was maintained prior to testing </w:t>
      </w:r>
    </w:p>
    <w:p w:rsidR="00155792" w:rsidRDefault="00155792" w:rsidP="00155792">
      <w:pPr>
        <w:pStyle w:val="ListParagraph"/>
        <w:numPr>
          <w:ilvl w:val="0"/>
          <w:numId w:val="6"/>
        </w:numPr>
        <w:jc w:val="both"/>
      </w:pPr>
      <w:r>
        <w:t>The unit interface parts should be standardised to prevent the requirement for specialist replacement parts</w:t>
      </w:r>
    </w:p>
    <w:p w:rsidR="00155792" w:rsidRDefault="00155792" w:rsidP="00155792">
      <w:pPr>
        <w:jc w:val="both"/>
      </w:pPr>
      <w:r>
        <w:t xml:space="preserve">The final jig was the Customer Presentation Jig. This comprised of a network of extrusions, held together with screw in brackets. The design was highly customisable. although time consuming to assemble and conform. The key points considered were: </w:t>
      </w:r>
    </w:p>
    <w:p w:rsidR="00155792" w:rsidRDefault="00155792" w:rsidP="00155792">
      <w:pPr>
        <w:pStyle w:val="ListParagraph"/>
        <w:numPr>
          <w:ilvl w:val="0"/>
          <w:numId w:val="7"/>
        </w:numPr>
        <w:jc w:val="both"/>
      </w:pPr>
      <w:r>
        <w:t xml:space="preserve">The jig should be adjustable for uneven floors </w:t>
      </w:r>
    </w:p>
    <w:p w:rsidR="00155792" w:rsidRDefault="00155792" w:rsidP="00155792">
      <w:pPr>
        <w:pStyle w:val="ListParagraph"/>
        <w:numPr>
          <w:ilvl w:val="0"/>
          <w:numId w:val="7"/>
        </w:numPr>
        <w:jc w:val="both"/>
      </w:pPr>
      <w:r>
        <w:t>Key positions for securing the tracks should be machined for tighter tolerances</w:t>
      </w:r>
    </w:p>
    <w:p w:rsidR="00155792" w:rsidRDefault="00155792" w:rsidP="00155792">
      <w:pPr>
        <w:pStyle w:val="ListParagraph"/>
        <w:numPr>
          <w:ilvl w:val="0"/>
          <w:numId w:val="7"/>
        </w:numPr>
        <w:jc w:val="both"/>
      </w:pPr>
      <w:r>
        <w:t xml:space="preserve">The jig should be able to be moved easily </w:t>
      </w:r>
    </w:p>
    <w:p w:rsidR="00155792" w:rsidRDefault="00155792" w:rsidP="00155792">
      <w:pPr>
        <w:pStyle w:val="ListParagraph"/>
        <w:numPr>
          <w:ilvl w:val="0"/>
          <w:numId w:val="7"/>
        </w:numPr>
        <w:jc w:val="both"/>
      </w:pPr>
      <w:r>
        <w:t>The jig should not require extensive setup/conformity activities</w:t>
      </w:r>
    </w:p>
    <w:p w:rsidR="00155792" w:rsidRDefault="00155792" w:rsidP="00155792">
      <w:pPr>
        <w:jc w:val="both"/>
      </w:pPr>
    </w:p>
    <w:p w:rsidR="00155792" w:rsidRDefault="00155792" w:rsidP="00155792">
      <w:pPr>
        <w:pStyle w:val="Heading4"/>
      </w:pPr>
      <w:r>
        <w:t>Material Considerations</w:t>
      </w:r>
    </w:p>
    <w:p w:rsidR="00155792" w:rsidRDefault="00155792" w:rsidP="00155792"/>
    <w:p w:rsidR="00155792" w:rsidRPr="00857689" w:rsidRDefault="00155792" w:rsidP="00155792">
      <w:pPr>
        <w:jc w:val="both"/>
      </w:pPr>
      <w:r>
        <w:t xml:space="preserve">A primary source of data to drive the design to ensure the product would conform to </w:t>
      </w:r>
      <w:proofErr w:type="spellStart"/>
      <w:r>
        <w:t>tolerancing</w:t>
      </w:r>
      <w:proofErr w:type="spellEnd"/>
      <w:r>
        <w:t xml:space="preserve"> specifications was the review of available materials. Reviews were carried out to determine the most suitable materials for the top plate and frame, tracks, blocks and feet. For the top plate, MDF was ruled out due to localised swelling at moisture ingress </w:t>
      </w:r>
      <w:r w:rsidRPr="001313E3">
        <w:t>points (Figure 7).</w:t>
      </w:r>
    </w:p>
    <w:p w:rsidR="00155792" w:rsidRPr="00857689" w:rsidRDefault="00155792" w:rsidP="00155792">
      <w:pPr>
        <w:jc w:val="center"/>
      </w:pPr>
      <w:r w:rsidRPr="00857689">
        <w:rPr>
          <w:noProof/>
          <w:lang w:eastAsia="en-GB"/>
        </w:rPr>
        <w:drawing>
          <wp:inline distT="0" distB="0" distL="0" distR="0" wp14:anchorId="3B2F0DCC" wp14:editId="17312DCB">
            <wp:extent cx="3792855" cy="1714500"/>
            <wp:effectExtent l="0" t="0" r="0" b="0"/>
            <wp:docPr id="64529" name="Picture 64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92855" cy="1714500"/>
                    </a:xfrm>
                    <a:prstGeom prst="rect">
                      <a:avLst/>
                    </a:prstGeom>
                    <a:noFill/>
                    <a:ln>
                      <a:noFill/>
                    </a:ln>
                  </pic:spPr>
                </pic:pic>
              </a:graphicData>
            </a:graphic>
          </wp:inline>
        </w:drawing>
      </w:r>
    </w:p>
    <w:p w:rsidR="00155792" w:rsidRPr="001313E3" w:rsidRDefault="00155792" w:rsidP="00155792">
      <w:pPr>
        <w:jc w:val="center"/>
        <w:rPr>
          <w:b/>
          <w:bCs/>
          <w:sz w:val="20"/>
          <w:szCs w:val="20"/>
        </w:rPr>
      </w:pPr>
      <w:r w:rsidRPr="00857689">
        <w:t> </w:t>
      </w:r>
      <w:r w:rsidRPr="001313E3">
        <w:rPr>
          <w:b/>
          <w:bCs/>
          <w:sz w:val="20"/>
          <w:szCs w:val="20"/>
        </w:rPr>
        <w:t xml:space="preserve">Figure </w:t>
      </w:r>
      <w:r>
        <w:rPr>
          <w:b/>
          <w:bCs/>
          <w:sz w:val="20"/>
          <w:szCs w:val="20"/>
        </w:rPr>
        <w:t>7</w:t>
      </w:r>
    </w:p>
    <w:p w:rsidR="00155792" w:rsidRPr="00857689" w:rsidRDefault="00155792" w:rsidP="00155792">
      <w:pPr>
        <w:jc w:val="both"/>
      </w:pPr>
    </w:p>
    <w:p w:rsidR="00155792" w:rsidRDefault="00155792" w:rsidP="00155792">
      <w:pPr>
        <w:jc w:val="both"/>
      </w:pPr>
      <w:r w:rsidRPr="00857689">
        <w:lastRenderedPageBreak/>
        <w:t xml:space="preserve">Aluminium </w:t>
      </w:r>
      <w:r>
        <w:t>was chosen as</w:t>
      </w:r>
      <w:r w:rsidRPr="00857689">
        <w:t xml:space="preserve"> one of the lightest options at 2700 kg/m</w:t>
      </w:r>
      <w:r w:rsidRPr="00857689">
        <w:rPr>
          <w:vertAlign w:val="superscript"/>
        </w:rPr>
        <w:t>3</w:t>
      </w:r>
      <w:r>
        <w:t xml:space="preserve">, </w:t>
      </w:r>
      <w:r w:rsidRPr="00857689">
        <w:t>for both the plate and the frame</w:t>
      </w:r>
      <w:r>
        <w:t>.</w:t>
      </w:r>
      <w:r w:rsidRPr="00857689">
        <w:t xml:space="preserve"> Th</w:t>
      </w:r>
      <w:r>
        <w:t>e weight</w:t>
      </w:r>
      <w:r w:rsidRPr="00857689">
        <w:t xml:space="preserve"> </w:t>
      </w:r>
      <w:r>
        <w:t>wa</w:t>
      </w:r>
      <w:r w:rsidRPr="00857689">
        <w:t>s an important factor as it ensure</w:t>
      </w:r>
      <w:r>
        <w:t>d</w:t>
      </w:r>
      <w:r w:rsidRPr="00857689">
        <w:t xml:space="preserve"> that no specialist lifting equipment </w:t>
      </w:r>
      <w:r>
        <w:t>wa</w:t>
      </w:r>
      <w:r w:rsidRPr="00857689">
        <w:t xml:space="preserve">s required to move the jig around the factory, should the business needs dictate. </w:t>
      </w:r>
    </w:p>
    <w:p w:rsidR="00155792" w:rsidRDefault="00155792" w:rsidP="00155792">
      <w:pPr>
        <w:pStyle w:val="Heading4"/>
      </w:pPr>
    </w:p>
    <w:p w:rsidR="00155792" w:rsidRDefault="00155792" w:rsidP="00155792">
      <w:pPr>
        <w:pStyle w:val="Heading4"/>
      </w:pPr>
      <w:r>
        <w:t>Feet</w:t>
      </w:r>
    </w:p>
    <w:p w:rsidR="00155792" w:rsidRDefault="00155792" w:rsidP="00155792"/>
    <w:p w:rsidR="00155792" w:rsidRDefault="00155792" w:rsidP="00155792">
      <w:pPr>
        <w:jc w:val="both"/>
      </w:pPr>
      <w:r w:rsidRPr="00B148AF">
        <w:t>The feet review was safety</w:t>
      </w:r>
      <w:r>
        <w:t>-</w:t>
      </w:r>
      <w:r w:rsidRPr="00B148AF">
        <w:t>critical as the feet chosen had to be able to support the max</w:t>
      </w:r>
      <w:r>
        <w:t>imum</w:t>
      </w:r>
      <w:r w:rsidRPr="00B148AF">
        <w:t xml:space="preserve"> weight of the heaviest suite from both projects, the weight of the frame and top plate</w:t>
      </w:r>
      <w:r>
        <w:t>,</w:t>
      </w:r>
      <w:r w:rsidRPr="00B148AF">
        <w:t xml:space="preserve"> as well as the weight of </w:t>
      </w:r>
      <w:r>
        <w:t>four</w:t>
      </w:r>
      <w:r w:rsidRPr="00B148AF">
        <w:t xml:space="preserve"> people installing the unit.</w:t>
      </w:r>
      <w:r>
        <w:t xml:space="preserve"> </w:t>
      </w:r>
    </w:p>
    <w:p w:rsidR="00155792" w:rsidRPr="000E0559" w:rsidRDefault="00155792" w:rsidP="00155792">
      <w:pPr>
        <w:jc w:val="both"/>
      </w:pPr>
      <w:r w:rsidRPr="000E0559">
        <w:t>Total Load = Plate Weight + Frame Weight + Max Furniture Weight + 4 People</w:t>
      </w:r>
    </w:p>
    <w:p w:rsidR="00155792" w:rsidRPr="000E0559" w:rsidRDefault="00155792" w:rsidP="00155792">
      <w:pPr>
        <w:jc w:val="both"/>
      </w:pPr>
      <w:r w:rsidRPr="000E0559">
        <w:t>T = 208.43 + 58.97 + 184.61 + 508</w:t>
      </w:r>
    </w:p>
    <w:p w:rsidR="00155792" w:rsidRPr="000E0559" w:rsidRDefault="00155792" w:rsidP="00155792">
      <w:pPr>
        <w:jc w:val="both"/>
      </w:pPr>
      <w:r w:rsidRPr="000E0559">
        <w:t>T = 960.01 Kg</w:t>
      </w:r>
    </w:p>
    <w:p w:rsidR="00155792" w:rsidRPr="000E0559" w:rsidRDefault="00155792" w:rsidP="00155792">
      <w:pPr>
        <w:jc w:val="both"/>
      </w:pPr>
      <w:r w:rsidRPr="000E0559">
        <w:t xml:space="preserve">As the load will be distributed across 12 feet, each foot </w:t>
      </w:r>
      <w:r>
        <w:t>had to</w:t>
      </w:r>
      <w:r w:rsidRPr="000E0559">
        <w:t xml:space="preserve"> be capable of supporting a minimum of 80 Kg. Any foot with a rating lower than this </w:t>
      </w:r>
      <w:r>
        <w:t>was</w:t>
      </w:r>
      <w:r w:rsidRPr="000E0559">
        <w:t xml:space="preserve"> discarded.</w:t>
      </w:r>
    </w:p>
    <w:p w:rsidR="00155792" w:rsidRPr="000E0559" w:rsidRDefault="00155792" w:rsidP="00155792">
      <w:pPr>
        <w:jc w:val="both"/>
      </w:pPr>
      <w:r>
        <w:t xml:space="preserve">The feet were also required to be adjustable to counter uneven flooring. </w:t>
      </w:r>
      <w:r w:rsidRPr="000E0559">
        <w:t>These feet comprise</w:t>
      </w:r>
      <w:r>
        <w:t>d</w:t>
      </w:r>
      <w:r w:rsidRPr="000E0559">
        <w:t xml:space="preserve"> of a hardened base </w:t>
      </w:r>
      <w:r w:rsidRPr="001313E3">
        <w:t>disk on the floor and an upward protruding thread (Figure 8).</w:t>
      </w:r>
    </w:p>
    <w:p w:rsidR="00155792" w:rsidRPr="000E0559" w:rsidRDefault="00155792" w:rsidP="00155792">
      <w:pPr>
        <w:jc w:val="center"/>
      </w:pPr>
      <w:r w:rsidRPr="000E0559">
        <w:rPr>
          <w:noProof/>
          <w:lang w:eastAsia="en-GB"/>
        </w:rPr>
        <w:drawing>
          <wp:inline distT="0" distB="0" distL="0" distR="0" wp14:anchorId="54B680B0" wp14:editId="7873C5C3">
            <wp:extent cx="868045" cy="1397000"/>
            <wp:effectExtent l="0" t="0" r="8255" b="0"/>
            <wp:docPr id="64527" name="Picture 64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68045" cy="1397000"/>
                    </a:xfrm>
                    <a:prstGeom prst="rect">
                      <a:avLst/>
                    </a:prstGeom>
                    <a:noFill/>
                    <a:ln>
                      <a:noFill/>
                    </a:ln>
                  </pic:spPr>
                </pic:pic>
              </a:graphicData>
            </a:graphic>
          </wp:inline>
        </w:drawing>
      </w:r>
    </w:p>
    <w:p w:rsidR="00155792" w:rsidRPr="001313E3" w:rsidRDefault="00155792" w:rsidP="00155792">
      <w:pPr>
        <w:jc w:val="center"/>
        <w:rPr>
          <w:b/>
          <w:bCs/>
          <w:sz w:val="20"/>
          <w:szCs w:val="20"/>
        </w:rPr>
      </w:pPr>
      <w:r w:rsidRPr="001313E3">
        <w:rPr>
          <w:b/>
          <w:bCs/>
          <w:sz w:val="20"/>
          <w:szCs w:val="20"/>
        </w:rPr>
        <w:t>Figure 8</w:t>
      </w:r>
    </w:p>
    <w:p w:rsidR="00155792" w:rsidRDefault="00155792" w:rsidP="00155792">
      <w:pPr>
        <w:pStyle w:val="Heading4"/>
      </w:pPr>
      <w:r>
        <w:t>Tracks</w:t>
      </w:r>
    </w:p>
    <w:p w:rsidR="00155792" w:rsidRPr="007E7BA4" w:rsidRDefault="00155792" w:rsidP="00155792">
      <w:pPr>
        <w:jc w:val="both"/>
      </w:pPr>
    </w:p>
    <w:p w:rsidR="00155792" w:rsidRDefault="00155792" w:rsidP="00155792">
      <w:pPr>
        <w:jc w:val="both"/>
      </w:pPr>
      <w:r>
        <w:t>Figure 9 shows a</w:t>
      </w:r>
      <w:r w:rsidRPr="007E7BA4">
        <w:t>n example of the</w:t>
      </w:r>
      <w:r>
        <w:t xml:space="preserve"> B767</w:t>
      </w:r>
      <w:r w:rsidRPr="007E7BA4">
        <w:t xml:space="preserve"> track to be use</w:t>
      </w:r>
      <w:r>
        <w:t>d.</w:t>
      </w:r>
    </w:p>
    <w:p w:rsidR="00155792" w:rsidRPr="007E7BA4" w:rsidRDefault="00155792" w:rsidP="00155792">
      <w:pPr>
        <w:jc w:val="both"/>
      </w:pPr>
    </w:p>
    <w:p w:rsidR="00155792" w:rsidRPr="007E7BA4" w:rsidRDefault="00155792" w:rsidP="00155792">
      <w:pPr>
        <w:jc w:val="center"/>
      </w:pPr>
      <w:r w:rsidRPr="007E7BA4">
        <w:rPr>
          <w:noProof/>
          <w:lang w:eastAsia="en-GB"/>
        </w:rPr>
        <w:drawing>
          <wp:inline distT="0" distB="0" distL="0" distR="0" wp14:anchorId="0C76C447" wp14:editId="435483C7">
            <wp:extent cx="2658745" cy="2982595"/>
            <wp:effectExtent l="0" t="0" r="8255" b="8255"/>
            <wp:docPr id="64564" name="Picture 64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58745" cy="2982595"/>
                    </a:xfrm>
                    <a:prstGeom prst="rect">
                      <a:avLst/>
                    </a:prstGeom>
                    <a:noFill/>
                    <a:ln>
                      <a:noFill/>
                    </a:ln>
                  </pic:spPr>
                </pic:pic>
              </a:graphicData>
            </a:graphic>
          </wp:inline>
        </w:drawing>
      </w:r>
    </w:p>
    <w:p w:rsidR="00155792" w:rsidRPr="001313E3" w:rsidRDefault="00155792" w:rsidP="00155792">
      <w:pPr>
        <w:jc w:val="center"/>
        <w:rPr>
          <w:b/>
          <w:bCs/>
          <w:sz w:val="20"/>
          <w:szCs w:val="20"/>
        </w:rPr>
      </w:pPr>
      <w:r w:rsidRPr="001313E3">
        <w:rPr>
          <w:b/>
          <w:bCs/>
          <w:sz w:val="20"/>
          <w:szCs w:val="20"/>
        </w:rPr>
        <w:t>Figure 9</w:t>
      </w:r>
    </w:p>
    <w:p w:rsidR="00155792" w:rsidRPr="007E7BA4" w:rsidRDefault="00155792" w:rsidP="00155792">
      <w:pPr>
        <w:jc w:val="both"/>
      </w:pPr>
      <w:r w:rsidRPr="00E07419">
        <w:lastRenderedPageBreak/>
        <w:t xml:space="preserve">The profile across the tabs </w:t>
      </w:r>
      <w:r>
        <w:t>was</w:t>
      </w:r>
      <w:r w:rsidRPr="00E07419">
        <w:t xml:space="preserve"> 45.6mm, however, the tabs on the outside of the track </w:t>
      </w:r>
      <w:r>
        <w:t>were</w:t>
      </w:r>
      <w:r w:rsidRPr="00E07419">
        <w:t xml:space="preserve"> not load</w:t>
      </w:r>
      <w:r>
        <w:t>-</w:t>
      </w:r>
      <w:r w:rsidRPr="00E07419">
        <w:t>bearing</w:t>
      </w:r>
      <w:r>
        <w:t>, Figure 10</w:t>
      </w:r>
      <w:r w:rsidRPr="00E07419">
        <w:t xml:space="preserve">. Each tab </w:t>
      </w:r>
      <w:r>
        <w:t>was</w:t>
      </w:r>
      <w:r w:rsidRPr="00E07419">
        <w:t xml:space="preserve"> 5.3mm</w:t>
      </w:r>
      <w:r>
        <w:t>,</w:t>
      </w:r>
      <w:r w:rsidRPr="00E07419">
        <w:t xml:space="preserve"> meaning a net reduction of 10.6mm in width per track if the tabs </w:t>
      </w:r>
      <w:r>
        <w:t>were</w:t>
      </w:r>
      <w:r w:rsidRPr="00E07419">
        <w:t xml:space="preserve"> milled off, reducing the chance of a clash</w:t>
      </w:r>
      <w:r w:rsidRPr="007E7BA4">
        <w:t xml:space="preserve"> once the B787 tracks and blocks </w:t>
      </w:r>
      <w:r>
        <w:t>were</w:t>
      </w:r>
      <w:r w:rsidRPr="007E7BA4">
        <w:t xml:space="preserve"> aligned next to the B767 track.</w:t>
      </w:r>
    </w:p>
    <w:p w:rsidR="00155792" w:rsidRPr="007E7BA4" w:rsidRDefault="00155792" w:rsidP="00155792">
      <w:pPr>
        <w:jc w:val="center"/>
      </w:pPr>
      <w:r w:rsidRPr="007E7BA4">
        <w:rPr>
          <w:noProof/>
          <w:lang w:eastAsia="en-GB"/>
        </w:rPr>
        <w:drawing>
          <wp:inline distT="0" distB="0" distL="0" distR="0" wp14:anchorId="1C5034AC" wp14:editId="4C0179FC">
            <wp:extent cx="4412615" cy="1866265"/>
            <wp:effectExtent l="0" t="0" r="6985" b="635"/>
            <wp:docPr id="64563" name="Picture 64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12615" cy="1866265"/>
                    </a:xfrm>
                    <a:prstGeom prst="rect">
                      <a:avLst/>
                    </a:prstGeom>
                    <a:noFill/>
                    <a:ln>
                      <a:noFill/>
                    </a:ln>
                  </pic:spPr>
                </pic:pic>
              </a:graphicData>
            </a:graphic>
          </wp:inline>
        </w:drawing>
      </w:r>
    </w:p>
    <w:p w:rsidR="00155792" w:rsidRPr="001313E3" w:rsidRDefault="00155792" w:rsidP="00155792">
      <w:pPr>
        <w:jc w:val="center"/>
        <w:rPr>
          <w:b/>
          <w:bCs/>
          <w:sz w:val="20"/>
          <w:szCs w:val="20"/>
        </w:rPr>
      </w:pPr>
      <w:r w:rsidRPr="00AC1385">
        <w:rPr>
          <w:b/>
          <w:bCs/>
          <w:sz w:val="20"/>
          <w:szCs w:val="20"/>
        </w:rPr>
        <w:t>Figure 10</w:t>
      </w:r>
    </w:p>
    <w:p w:rsidR="00155792" w:rsidRPr="007E7BA4" w:rsidRDefault="00155792" w:rsidP="00155792">
      <w:pPr>
        <w:jc w:val="center"/>
      </w:pPr>
    </w:p>
    <w:p w:rsidR="00155792" w:rsidRDefault="00155792" w:rsidP="00155792">
      <w:pPr>
        <w:jc w:val="both"/>
      </w:pPr>
      <w:r w:rsidRPr="007E7BA4">
        <w:t xml:space="preserve">The design of the </w:t>
      </w:r>
      <w:r>
        <w:t xml:space="preserve">B787 </w:t>
      </w:r>
      <w:r w:rsidRPr="007E7BA4">
        <w:t xml:space="preserve">aircraft track and the suites </w:t>
      </w:r>
      <w:proofErr w:type="spellStart"/>
      <w:r w:rsidRPr="007E7BA4">
        <w:t>Safran</w:t>
      </w:r>
      <w:proofErr w:type="spellEnd"/>
      <w:r w:rsidRPr="007E7BA4">
        <w:t xml:space="preserve"> manufacture means that an additional adapter block </w:t>
      </w:r>
      <w:r>
        <w:t>wa</w:t>
      </w:r>
      <w:r w:rsidRPr="007E7BA4">
        <w:t xml:space="preserve">s </w:t>
      </w:r>
      <w:r w:rsidRPr="001313E3">
        <w:t>required to fix the units to the jig. The drawing for these blocks already existed (Figure 11).</w:t>
      </w:r>
    </w:p>
    <w:p w:rsidR="00155792" w:rsidRPr="007E7BA4" w:rsidRDefault="00155792" w:rsidP="00155792">
      <w:pPr>
        <w:jc w:val="both"/>
      </w:pPr>
    </w:p>
    <w:p w:rsidR="00155792" w:rsidRPr="007E7BA4" w:rsidRDefault="00155792" w:rsidP="00155792">
      <w:pPr>
        <w:jc w:val="center"/>
      </w:pPr>
      <w:r w:rsidRPr="007E7BA4">
        <w:rPr>
          <w:noProof/>
          <w:lang w:eastAsia="en-GB"/>
        </w:rPr>
        <w:drawing>
          <wp:inline distT="0" distB="0" distL="0" distR="0" wp14:anchorId="6FB187AB" wp14:editId="08AEA422">
            <wp:extent cx="3648075" cy="2752725"/>
            <wp:effectExtent l="0" t="0" r="9525" b="9525"/>
            <wp:docPr id="64561" name="Picture 64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48075" cy="2752725"/>
                    </a:xfrm>
                    <a:prstGeom prst="rect">
                      <a:avLst/>
                    </a:prstGeom>
                    <a:noFill/>
                    <a:ln>
                      <a:noFill/>
                    </a:ln>
                  </pic:spPr>
                </pic:pic>
              </a:graphicData>
            </a:graphic>
          </wp:inline>
        </w:drawing>
      </w:r>
    </w:p>
    <w:p w:rsidR="00155792" w:rsidRPr="001313E3" w:rsidRDefault="00155792" w:rsidP="00155792">
      <w:pPr>
        <w:jc w:val="center"/>
        <w:rPr>
          <w:b/>
          <w:bCs/>
          <w:sz w:val="20"/>
          <w:szCs w:val="20"/>
        </w:rPr>
      </w:pPr>
      <w:r w:rsidRPr="001313E3">
        <w:rPr>
          <w:b/>
          <w:bCs/>
          <w:sz w:val="20"/>
          <w:szCs w:val="20"/>
        </w:rPr>
        <w:t>Figure 11</w:t>
      </w:r>
    </w:p>
    <w:p w:rsidR="00155792" w:rsidRPr="00C25136" w:rsidRDefault="00155792" w:rsidP="00155792">
      <w:pPr>
        <w:jc w:val="both"/>
      </w:pPr>
      <w:r w:rsidRPr="00C25136">
        <w:t xml:space="preserve">The material review also identified that there </w:t>
      </w:r>
      <w:r>
        <w:t>could</w:t>
      </w:r>
      <w:r w:rsidRPr="00C25136">
        <w:t xml:space="preserve"> be an issue in using both the B767 tracks and the B787 track/block combination due to the differing heights of the build for both projects</w:t>
      </w:r>
      <w:r>
        <w:t xml:space="preserve"> (Figure 12)</w:t>
      </w:r>
      <w:r w:rsidRPr="00C25136">
        <w:t>.</w:t>
      </w:r>
    </w:p>
    <w:p w:rsidR="00155792" w:rsidRDefault="00155792" w:rsidP="00155792">
      <w:pPr>
        <w:jc w:val="both"/>
        <w:rPr>
          <w:highlight w:val="yellow"/>
        </w:rPr>
      </w:pPr>
    </w:p>
    <w:p w:rsidR="00155792" w:rsidRDefault="00155792" w:rsidP="00155792">
      <w:pPr>
        <w:jc w:val="center"/>
        <w:rPr>
          <w:highlight w:val="yellow"/>
        </w:rPr>
      </w:pPr>
      <w:r w:rsidRPr="007E7BA4">
        <w:rPr>
          <w:noProof/>
          <w:lang w:eastAsia="en-GB"/>
        </w:rPr>
        <w:lastRenderedPageBreak/>
        <w:drawing>
          <wp:inline distT="0" distB="0" distL="0" distR="0" wp14:anchorId="2EDB6D51" wp14:editId="32FD8269">
            <wp:extent cx="4351655" cy="2602230"/>
            <wp:effectExtent l="0" t="0" r="0" b="7620"/>
            <wp:docPr id="64559" name="Picture 64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51655" cy="2602230"/>
                    </a:xfrm>
                    <a:prstGeom prst="rect">
                      <a:avLst/>
                    </a:prstGeom>
                    <a:noFill/>
                    <a:ln>
                      <a:noFill/>
                    </a:ln>
                  </pic:spPr>
                </pic:pic>
              </a:graphicData>
            </a:graphic>
          </wp:inline>
        </w:drawing>
      </w:r>
    </w:p>
    <w:p w:rsidR="00155792" w:rsidRPr="001313E3" w:rsidRDefault="00155792" w:rsidP="00155792">
      <w:pPr>
        <w:jc w:val="center"/>
        <w:rPr>
          <w:b/>
          <w:bCs/>
          <w:sz w:val="20"/>
          <w:szCs w:val="20"/>
        </w:rPr>
      </w:pPr>
      <w:r w:rsidRPr="001313E3">
        <w:rPr>
          <w:b/>
          <w:bCs/>
          <w:sz w:val="20"/>
          <w:szCs w:val="20"/>
        </w:rPr>
        <w:t>Figure 12</w:t>
      </w:r>
    </w:p>
    <w:p w:rsidR="00155792" w:rsidRDefault="00155792" w:rsidP="00155792">
      <w:pPr>
        <w:jc w:val="both"/>
      </w:pPr>
      <w:r w:rsidRPr="00C25136">
        <w:t xml:space="preserve">The </w:t>
      </w:r>
      <w:r>
        <w:t>A</w:t>
      </w:r>
      <w:r w:rsidRPr="00C25136">
        <w:t xml:space="preserve">uthor identified that by removing the B787 track and attaching the blocks directly into the jig, the height issue </w:t>
      </w:r>
      <w:r w:rsidRPr="001313E3">
        <w:t>was nullified (Figure 13) and there would also be a significant cost saving as the specialist £50 a piece ‘e-nut’ design (Figure 14) could be replaced with a standard lineside bolt.</w:t>
      </w:r>
    </w:p>
    <w:p w:rsidR="00155792" w:rsidRDefault="00155792" w:rsidP="00155792"/>
    <w:p w:rsidR="00155792" w:rsidRDefault="00155792" w:rsidP="00155792">
      <w:pPr>
        <w:jc w:val="center"/>
      </w:pPr>
      <w:r w:rsidRPr="007E7BA4">
        <w:rPr>
          <w:noProof/>
          <w:lang w:eastAsia="en-GB"/>
        </w:rPr>
        <w:drawing>
          <wp:inline distT="0" distB="0" distL="0" distR="0" wp14:anchorId="4280C2A6" wp14:editId="60B81F3D">
            <wp:extent cx="2907030" cy="1734820"/>
            <wp:effectExtent l="0" t="0" r="7620" b="0"/>
            <wp:docPr id="73754" name="Picture 73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07030" cy="1734820"/>
                    </a:xfrm>
                    <a:prstGeom prst="rect">
                      <a:avLst/>
                    </a:prstGeom>
                    <a:noFill/>
                    <a:ln>
                      <a:noFill/>
                    </a:ln>
                  </pic:spPr>
                </pic:pic>
              </a:graphicData>
            </a:graphic>
          </wp:inline>
        </w:drawing>
      </w:r>
    </w:p>
    <w:p w:rsidR="00155792" w:rsidRPr="001313E3" w:rsidRDefault="00155792" w:rsidP="00155792">
      <w:pPr>
        <w:jc w:val="center"/>
        <w:rPr>
          <w:b/>
          <w:bCs/>
          <w:sz w:val="20"/>
          <w:szCs w:val="20"/>
        </w:rPr>
      </w:pPr>
      <w:r w:rsidRPr="001313E3">
        <w:rPr>
          <w:b/>
          <w:bCs/>
        </w:rPr>
        <w:t>Figure 13</w:t>
      </w:r>
    </w:p>
    <w:p w:rsidR="00155792" w:rsidRPr="009419CA" w:rsidRDefault="00155792" w:rsidP="00155792">
      <w:pPr>
        <w:jc w:val="center"/>
      </w:pPr>
      <w:r w:rsidRPr="007E7BA4">
        <w:rPr>
          <w:noProof/>
          <w:lang w:eastAsia="en-GB"/>
        </w:rPr>
        <w:drawing>
          <wp:inline distT="0" distB="0" distL="0" distR="0" wp14:anchorId="12934533" wp14:editId="36D2676E">
            <wp:extent cx="3240405" cy="2930525"/>
            <wp:effectExtent l="0" t="0" r="0" b="3175"/>
            <wp:docPr id="64560" name="Picture 64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40405" cy="2930525"/>
                    </a:xfrm>
                    <a:prstGeom prst="rect">
                      <a:avLst/>
                    </a:prstGeom>
                    <a:noFill/>
                    <a:ln>
                      <a:noFill/>
                    </a:ln>
                  </pic:spPr>
                </pic:pic>
              </a:graphicData>
            </a:graphic>
          </wp:inline>
        </w:drawing>
      </w:r>
    </w:p>
    <w:p w:rsidR="00155792" w:rsidRDefault="00155792" w:rsidP="00155792">
      <w:pPr>
        <w:jc w:val="center"/>
        <w:rPr>
          <w:b/>
          <w:bCs/>
          <w:sz w:val="20"/>
          <w:szCs w:val="20"/>
        </w:rPr>
      </w:pPr>
      <w:r w:rsidRPr="001313E3">
        <w:rPr>
          <w:b/>
          <w:bCs/>
          <w:sz w:val="20"/>
          <w:szCs w:val="20"/>
        </w:rPr>
        <w:t>Figure 14</w:t>
      </w:r>
    </w:p>
    <w:p w:rsidR="00155792" w:rsidRPr="001313E3" w:rsidRDefault="00155792" w:rsidP="00155792">
      <w:pPr>
        <w:jc w:val="center"/>
        <w:rPr>
          <w:b/>
          <w:bCs/>
          <w:sz w:val="20"/>
          <w:szCs w:val="20"/>
        </w:rPr>
      </w:pPr>
    </w:p>
    <w:p w:rsidR="00155792" w:rsidRPr="007E7BA4" w:rsidRDefault="00155792" w:rsidP="00155792">
      <w:pPr>
        <w:jc w:val="both"/>
      </w:pPr>
      <w:r>
        <w:lastRenderedPageBreak/>
        <w:t xml:space="preserve">Interrogation of the 3D model for the suites identified that the unit had touch pads which sat at the same height as </w:t>
      </w:r>
      <w:r w:rsidRPr="009419CA">
        <w:t>the top of the seat tracks (Figure 15).</w:t>
      </w:r>
    </w:p>
    <w:p w:rsidR="00155792" w:rsidRPr="007E7BA4" w:rsidRDefault="00155792" w:rsidP="00155792">
      <w:pPr>
        <w:jc w:val="center"/>
      </w:pPr>
      <w:r w:rsidRPr="007E7BA4">
        <w:rPr>
          <w:noProof/>
          <w:lang w:eastAsia="en-GB"/>
        </w:rPr>
        <w:drawing>
          <wp:inline distT="0" distB="0" distL="0" distR="0" wp14:anchorId="40D6BFC0" wp14:editId="09870BF5">
            <wp:extent cx="6400800" cy="562610"/>
            <wp:effectExtent l="0" t="0" r="0" b="8890"/>
            <wp:docPr id="64558" name="Picture 64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00800" cy="562610"/>
                    </a:xfrm>
                    <a:prstGeom prst="rect">
                      <a:avLst/>
                    </a:prstGeom>
                    <a:noFill/>
                    <a:ln>
                      <a:noFill/>
                    </a:ln>
                  </pic:spPr>
                </pic:pic>
              </a:graphicData>
            </a:graphic>
          </wp:inline>
        </w:drawing>
      </w:r>
    </w:p>
    <w:p w:rsidR="00155792" w:rsidRPr="009419CA" w:rsidRDefault="00155792" w:rsidP="00155792">
      <w:pPr>
        <w:jc w:val="center"/>
        <w:rPr>
          <w:b/>
          <w:bCs/>
          <w:sz w:val="20"/>
          <w:szCs w:val="20"/>
        </w:rPr>
      </w:pPr>
      <w:r w:rsidRPr="009419CA">
        <w:rPr>
          <w:b/>
          <w:bCs/>
          <w:sz w:val="20"/>
          <w:szCs w:val="20"/>
        </w:rPr>
        <w:t>Figure 15</w:t>
      </w:r>
    </w:p>
    <w:p w:rsidR="00155792" w:rsidRPr="007E7BA4" w:rsidRDefault="00155792" w:rsidP="00155792">
      <w:pPr>
        <w:jc w:val="both"/>
      </w:pPr>
      <w:r w:rsidRPr="009419CA">
        <w:t>The unit on the 3D PDF model was inverted to see the position of these parts (Figure 16).</w:t>
      </w:r>
    </w:p>
    <w:p w:rsidR="00155792" w:rsidRDefault="00155792" w:rsidP="00155792">
      <w:pPr>
        <w:jc w:val="center"/>
      </w:pPr>
      <w:r w:rsidRPr="007E7BA4">
        <w:rPr>
          <w:noProof/>
          <w:lang w:eastAsia="en-GB"/>
        </w:rPr>
        <w:drawing>
          <wp:inline distT="0" distB="0" distL="0" distR="0" wp14:anchorId="1CE27C5D" wp14:editId="37C9C4C4">
            <wp:extent cx="5172075" cy="2743200"/>
            <wp:effectExtent l="0" t="0" r="9525" b="0"/>
            <wp:docPr id="64557" name="Picture 64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172075" cy="2743200"/>
                    </a:xfrm>
                    <a:prstGeom prst="rect">
                      <a:avLst/>
                    </a:prstGeom>
                    <a:noFill/>
                    <a:ln>
                      <a:noFill/>
                    </a:ln>
                  </pic:spPr>
                </pic:pic>
              </a:graphicData>
            </a:graphic>
          </wp:inline>
        </w:drawing>
      </w:r>
    </w:p>
    <w:p w:rsidR="00155792" w:rsidRPr="00FC6CFF" w:rsidRDefault="00155792" w:rsidP="00155792">
      <w:pPr>
        <w:jc w:val="center"/>
        <w:rPr>
          <w:b/>
          <w:bCs/>
        </w:rPr>
      </w:pPr>
      <w:r w:rsidRPr="009419CA">
        <w:rPr>
          <w:b/>
          <w:bCs/>
        </w:rPr>
        <w:t>Figure 16</w:t>
      </w:r>
    </w:p>
    <w:p w:rsidR="00155792" w:rsidRPr="007E7BA4" w:rsidRDefault="00155792" w:rsidP="00155792">
      <w:pPr>
        <w:jc w:val="both"/>
      </w:pPr>
      <w:r>
        <w:t xml:space="preserve">The height of the blocks and the foot fittings were compared to confirm the jig would not create a clash condition with </w:t>
      </w:r>
      <w:r w:rsidRPr="00FC6CFF">
        <w:t>the touch pads (Figures 17-18).</w:t>
      </w:r>
    </w:p>
    <w:p w:rsidR="00155792" w:rsidRPr="007E7BA4" w:rsidRDefault="00155792" w:rsidP="00155792">
      <w:pPr>
        <w:jc w:val="center"/>
      </w:pPr>
      <w:r w:rsidRPr="007E7BA4">
        <w:rPr>
          <w:noProof/>
          <w:lang w:eastAsia="en-GB"/>
        </w:rPr>
        <w:drawing>
          <wp:inline distT="0" distB="0" distL="0" distR="0" wp14:anchorId="528E69E5" wp14:editId="3C81561A">
            <wp:extent cx="4703445" cy="3526155"/>
            <wp:effectExtent l="0" t="0" r="1905" b="0"/>
            <wp:docPr id="64556" name="Picture 64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703445" cy="3526155"/>
                    </a:xfrm>
                    <a:prstGeom prst="rect">
                      <a:avLst/>
                    </a:prstGeom>
                    <a:noFill/>
                    <a:ln>
                      <a:noFill/>
                    </a:ln>
                  </pic:spPr>
                </pic:pic>
              </a:graphicData>
            </a:graphic>
          </wp:inline>
        </w:drawing>
      </w:r>
    </w:p>
    <w:p w:rsidR="00155792" w:rsidRPr="00FC6CFF" w:rsidRDefault="00155792" w:rsidP="00155792">
      <w:pPr>
        <w:jc w:val="center"/>
        <w:rPr>
          <w:b/>
          <w:bCs/>
          <w:sz w:val="20"/>
          <w:szCs w:val="20"/>
        </w:rPr>
      </w:pPr>
      <w:r w:rsidRPr="00FC6CFF">
        <w:rPr>
          <w:b/>
          <w:bCs/>
          <w:sz w:val="20"/>
          <w:szCs w:val="20"/>
        </w:rPr>
        <w:t>Figure 17</w:t>
      </w:r>
    </w:p>
    <w:p w:rsidR="00155792" w:rsidRDefault="00155792" w:rsidP="00155792">
      <w:pPr>
        <w:jc w:val="both"/>
      </w:pPr>
    </w:p>
    <w:p w:rsidR="00155792" w:rsidRDefault="00155792" w:rsidP="00155792">
      <w:pPr>
        <w:jc w:val="both"/>
      </w:pPr>
    </w:p>
    <w:p w:rsidR="00155792" w:rsidRDefault="00155792" w:rsidP="00155792">
      <w:pPr>
        <w:jc w:val="center"/>
      </w:pPr>
      <w:r w:rsidRPr="007E7BA4">
        <w:rPr>
          <w:noProof/>
          <w:lang w:eastAsia="en-GB"/>
        </w:rPr>
        <w:lastRenderedPageBreak/>
        <w:drawing>
          <wp:inline distT="0" distB="0" distL="0" distR="0" wp14:anchorId="48D0EA1A" wp14:editId="11B1CC4D">
            <wp:extent cx="4398645" cy="2982595"/>
            <wp:effectExtent l="0" t="0" r="1905" b="8255"/>
            <wp:docPr id="64555" name="Picture 64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98645" cy="2982595"/>
                    </a:xfrm>
                    <a:prstGeom prst="rect">
                      <a:avLst/>
                    </a:prstGeom>
                    <a:noFill/>
                    <a:ln>
                      <a:noFill/>
                    </a:ln>
                  </pic:spPr>
                </pic:pic>
              </a:graphicData>
            </a:graphic>
          </wp:inline>
        </w:drawing>
      </w:r>
    </w:p>
    <w:p w:rsidR="00155792" w:rsidRPr="00FC6CFF" w:rsidRDefault="00155792" w:rsidP="00155792">
      <w:pPr>
        <w:jc w:val="center"/>
        <w:rPr>
          <w:b/>
          <w:bCs/>
          <w:sz w:val="20"/>
          <w:szCs w:val="20"/>
        </w:rPr>
      </w:pPr>
      <w:r w:rsidRPr="00FC6CFF">
        <w:rPr>
          <w:b/>
          <w:bCs/>
          <w:sz w:val="20"/>
          <w:szCs w:val="20"/>
        </w:rPr>
        <w:t>Figure 18</w:t>
      </w:r>
    </w:p>
    <w:p w:rsidR="00155792" w:rsidRDefault="00155792" w:rsidP="00155792">
      <w:pPr>
        <w:jc w:val="center"/>
      </w:pPr>
    </w:p>
    <w:p w:rsidR="00155792" w:rsidRDefault="00155792" w:rsidP="00155792">
      <w:pPr>
        <w:pStyle w:val="Heading4"/>
      </w:pPr>
      <w:r>
        <w:t>Characteristic Selection Matrix</w:t>
      </w:r>
    </w:p>
    <w:p w:rsidR="00155792" w:rsidRDefault="00155792" w:rsidP="00155792">
      <w:pPr>
        <w:jc w:val="both"/>
      </w:pPr>
    </w:p>
    <w:p w:rsidR="00155792" w:rsidRDefault="00155792" w:rsidP="00155792">
      <w:pPr>
        <w:jc w:val="both"/>
      </w:pPr>
      <w:r>
        <w:t xml:space="preserve">To consolidate the material research, Characteristic Selection Matrices (CSM) (Appendix G) were created to identify the best materials for the task. The CSM for the Foot Fittings identified that option 2 was the best performing. However, option 1 was chosen as a </w:t>
      </w:r>
      <w:r w:rsidR="00076E5B">
        <w:t>trade-off</w:t>
      </w:r>
      <w:r>
        <w:t xml:space="preserve"> between performance and cost. The CSM for the top plate and frame indicated that Aluminium was the most suitable material as a balance of strength, weight and cost performances.</w:t>
      </w:r>
    </w:p>
    <w:p w:rsidR="00155792" w:rsidRPr="00611470" w:rsidRDefault="00155792" w:rsidP="00155792">
      <w:pPr>
        <w:jc w:val="both"/>
      </w:pPr>
      <w:r>
        <w:t>Once the requirements for the jig and the materials to be used were known, the final design specification was prepared as a BS7373-1:2001 compliant Product Design Specification (PDS) (Appendix H). W</w:t>
      </w:r>
      <w:r w:rsidRPr="00611470">
        <w:t xml:space="preserve">hilst conforming to the structure of BS7373-1:2001, </w:t>
      </w:r>
      <w:r>
        <w:t xml:space="preserve">it </w:t>
      </w:r>
      <w:r w:rsidRPr="00611470">
        <w:t>missed several key features. These were:</w:t>
      </w:r>
    </w:p>
    <w:p w:rsidR="00155792" w:rsidRPr="00611470" w:rsidRDefault="00155792" w:rsidP="00155792">
      <w:pPr>
        <w:jc w:val="both"/>
      </w:pPr>
      <w:r w:rsidRPr="00611470">
        <w:t>1 – Incorrect measurement system (Metric/Imperial)</w:t>
      </w:r>
    </w:p>
    <w:p w:rsidR="00155792" w:rsidRPr="00611470" w:rsidRDefault="00155792" w:rsidP="00155792">
      <w:pPr>
        <w:jc w:val="both"/>
      </w:pPr>
      <w:r w:rsidRPr="00611470">
        <w:t>2 – Missed the datum specification for the drawings</w:t>
      </w:r>
    </w:p>
    <w:p w:rsidR="00155792" w:rsidRDefault="00155792" w:rsidP="00155792">
      <w:pPr>
        <w:jc w:val="both"/>
      </w:pPr>
      <w:r w:rsidRPr="00611470">
        <w:t xml:space="preserve">Both missed details led to issues later in the project. The conformity drawings </w:t>
      </w:r>
      <w:r>
        <w:t>were</w:t>
      </w:r>
      <w:r w:rsidRPr="00611470">
        <w:t xml:space="preserve"> modified manually to correct for the oversight before the measurements could be taken. Although </w:t>
      </w:r>
      <w:r>
        <w:t>it</w:t>
      </w:r>
      <w:r w:rsidRPr="00611470">
        <w:t xml:space="preserve"> would have usually been corrected during the engineering conformity drawing review, this step did not take place due to the furloughing of the </w:t>
      </w:r>
      <w:r>
        <w:t>E</w:t>
      </w:r>
      <w:r w:rsidRPr="00611470">
        <w:t xml:space="preserve">ngineering </w:t>
      </w:r>
      <w:r>
        <w:t>T</w:t>
      </w:r>
      <w:r w:rsidRPr="00611470">
        <w:t xml:space="preserve">eam. To prevent such issues in the future, a PDS template with key consideration points should be developed and implemented to ensure characteristics such as those missed are asked to the </w:t>
      </w:r>
      <w:r>
        <w:t>T</w:t>
      </w:r>
      <w:r w:rsidRPr="00611470">
        <w:t>eam as standard.</w:t>
      </w:r>
    </w:p>
    <w:p w:rsidR="00155792" w:rsidRDefault="00155792" w:rsidP="00155792">
      <w:pPr>
        <w:jc w:val="both"/>
      </w:pPr>
    </w:p>
    <w:p w:rsidR="00155792" w:rsidRDefault="00155792" w:rsidP="00155792">
      <w:pPr>
        <w:pStyle w:val="Heading3"/>
      </w:pPr>
      <w:bookmarkStart w:id="21" w:name="_Toc71835810"/>
      <w:r>
        <w:t>6.1.4 Design</w:t>
      </w:r>
      <w:bookmarkEnd w:id="21"/>
    </w:p>
    <w:p w:rsidR="00155792" w:rsidRDefault="00155792" w:rsidP="00155792"/>
    <w:p w:rsidR="00155792" w:rsidRDefault="00155792" w:rsidP="00155792">
      <w:pPr>
        <w:pStyle w:val="Heading4"/>
      </w:pPr>
      <w:r>
        <w:t>Final Drawings</w:t>
      </w:r>
    </w:p>
    <w:p w:rsidR="00155792" w:rsidRPr="006D6259" w:rsidRDefault="00155792" w:rsidP="00155792"/>
    <w:p w:rsidR="00155792" w:rsidRDefault="00155792" w:rsidP="00155792">
      <w:pPr>
        <w:jc w:val="both"/>
      </w:pPr>
      <w:r>
        <w:t xml:space="preserve">With the PDS submitted to the Manufacturing Engineers, the final drawings for the jig were created and reviewed, ready for submission to </w:t>
      </w:r>
      <w:proofErr w:type="spellStart"/>
      <w:r>
        <w:t>Safran’s</w:t>
      </w:r>
      <w:proofErr w:type="spellEnd"/>
      <w:r>
        <w:t xml:space="preserve"> preferred jig supplier (DKP Engineering Ltd). The Team reviewed the drawings created by the Manufacturing Engineer and approved them for use. The final drawings are shown in Appendix I.</w:t>
      </w:r>
    </w:p>
    <w:p w:rsidR="00155792" w:rsidRDefault="00155792" w:rsidP="00155792">
      <w:pPr>
        <w:jc w:val="both"/>
      </w:pPr>
    </w:p>
    <w:p w:rsidR="00155792" w:rsidRDefault="00155792" w:rsidP="00155792">
      <w:pPr>
        <w:jc w:val="both"/>
      </w:pPr>
    </w:p>
    <w:p w:rsidR="00155792" w:rsidRDefault="00155792" w:rsidP="00155792">
      <w:pPr>
        <w:pStyle w:val="Heading4"/>
      </w:pPr>
      <w:r>
        <w:lastRenderedPageBreak/>
        <w:t>Costs</w:t>
      </w:r>
    </w:p>
    <w:p w:rsidR="00155792" w:rsidRDefault="00155792" w:rsidP="00155792">
      <w:pPr>
        <w:jc w:val="both"/>
      </w:pPr>
    </w:p>
    <w:p w:rsidR="00155792" w:rsidRDefault="00155792" w:rsidP="00155792">
      <w:pPr>
        <w:jc w:val="both"/>
      </w:pPr>
      <w:r>
        <w:t>Once the drawings were complete, the costs were calculated for the jig. This considered the costs of all the materials, parts, labour and delivery (Table 4). Once the costs were established with the manufacturer, the Purchase Order was raised. The budget set for the project was £15,000.</w:t>
      </w:r>
    </w:p>
    <w:p w:rsidR="00155792" w:rsidRDefault="00155792" w:rsidP="00155792">
      <w:pPr>
        <w:jc w:val="both"/>
      </w:pPr>
    </w:p>
    <w:p w:rsidR="00155792" w:rsidRDefault="00155792" w:rsidP="00155792">
      <w:pPr>
        <w:jc w:val="center"/>
      </w:pPr>
      <w:r w:rsidRPr="0001007C">
        <w:rPr>
          <w:noProof/>
          <w:lang w:eastAsia="en-GB"/>
        </w:rPr>
        <w:drawing>
          <wp:inline distT="0" distB="0" distL="0" distR="0" wp14:anchorId="6CF76C2E" wp14:editId="6AFE021E">
            <wp:extent cx="5544616" cy="3168352"/>
            <wp:effectExtent l="0" t="0" r="0" b="0"/>
            <wp:docPr id="75778" name="Picture 2" descr="https://lh4.googleusercontent.com/ROZYku9eKUGMvPdr0JCepNTM8S802Q_U4iT5Aug5Plk5rm0SvwwBoAP16KQ8LkHmmqrt0PrJ9uXE3af_DmkcpVgS3VzA9V2rh8h103vdMh3PfYvuDSV-xtB5OogpzfZlVQKfhRn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8" name="Picture 2" descr="https://lh4.googleusercontent.com/ROZYku9eKUGMvPdr0JCepNTM8S802Q_U4iT5Aug5Plk5rm0SvwwBoAP16KQ8LkHmmqrt0PrJ9uXE3af_DmkcpVgS3VzA9V2rh8h103vdMh3PfYvuDSV-xtB5OogpzfZlVQKfhRn5"/>
                    <pic:cNvPicPr>
                      <a:picLocks noChangeAspect="1" noChangeArrowheads="1"/>
                    </pic:cNvPicPr>
                  </pic:nvPicPr>
                  <pic:blipFill>
                    <a:blip r:embed="rId29" cstate="print"/>
                    <a:srcRect/>
                    <a:stretch>
                      <a:fillRect/>
                    </a:stretch>
                  </pic:blipFill>
                  <pic:spPr bwMode="auto">
                    <a:xfrm>
                      <a:off x="0" y="0"/>
                      <a:ext cx="5544616" cy="3168352"/>
                    </a:xfrm>
                    <a:prstGeom prst="rect">
                      <a:avLst/>
                    </a:prstGeom>
                    <a:noFill/>
                  </pic:spPr>
                </pic:pic>
              </a:graphicData>
            </a:graphic>
          </wp:inline>
        </w:drawing>
      </w:r>
    </w:p>
    <w:p w:rsidR="00155792" w:rsidRDefault="00155792" w:rsidP="00155792">
      <w:pPr>
        <w:jc w:val="center"/>
      </w:pPr>
      <w:r>
        <w:t>Table 4</w:t>
      </w:r>
    </w:p>
    <w:p w:rsidR="00155792" w:rsidRDefault="00155792" w:rsidP="00155792">
      <w:pPr>
        <w:pStyle w:val="Heading4"/>
      </w:pPr>
      <w:r>
        <w:t>Floorplan</w:t>
      </w:r>
    </w:p>
    <w:p w:rsidR="00155792" w:rsidRDefault="00155792" w:rsidP="00155792">
      <w:pPr>
        <w:jc w:val="both"/>
      </w:pPr>
    </w:p>
    <w:p w:rsidR="00155792" w:rsidRDefault="00155792" w:rsidP="00155792">
      <w:pPr>
        <w:jc w:val="both"/>
      </w:pPr>
      <w:r>
        <w:t xml:space="preserve">A scale floorplan was created to prepare the area for the jig. Full access around the jig with the FARO Arm was required, </w:t>
      </w:r>
      <w:r w:rsidRPr="00587A14">
        <w:t>as well as allocating space for a potential additional future jig for other projects (Figure 19).</w:t>
      </w:r>
    </w:p>
    <w:p w:rsidR="00155792" w:rsidRDefault="00155792" w:rsidP="00155792">
      <w:pPr>
        <w:jc w:val="both"/>
      </w:pPr>
    </w:p>
    <w:p w:rsidR="00155792" w:rsidRDefault="00155792" w:rsidP="00155792">
      <w:pPr>
        <w:jc w:val="center"/>
      </w:pPr>
      <w:r w:rsidRPr="00755338">
        <w:rPr>
          <w:noProof/>
          <w:lang w:eastAsia="en-GB"/>
        </w:rPr>
        <w:lastRenderedPageBreak/>
        <w:drawing>
          <wp:inline distT="0" distB="0" distL="0" distR="0" wp14:anchorId="2DA417D6" wp14:editId="0B33259E">
            <wp:extent cx="3137125" cy="3888905"/>
            <wp:effectExtent l="0" t="0" r="6350" b="0"/>
            <wp:docPr id="73730" name="Picture 2" descr="https://lh3.googleusercontent.com/qZvtuFz2G1ngOE02_7reOu9ZhUi9kObf2chh-no0Dm6QNL5RLaCwzshLq1-vNwNG3XxaVOGCt7rEnN_ixkAdsk3cHc7gU6QLHi4rgXLtUbtpFwiwhr5nq0wJx45k5qtV21fzgf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30" name="Picture 2" descr="https://lh3.googleusercontent.com/qZvtuFz2G1ngOE02_7reOu9ZhUi9kObf2chh-no0Dm6QNL5RLaCwzshLq1-vNwNG3XxaVOGCt7rEnN_ixkAdsk3cHc7gU6QLHi4rgXLtUbtpFwiwhr5nq0wJx45k5qtV21fzgfE9"/>
                    <pic:cNvPicPr>
                      <a:picLocks noChangeAspect="1" noChangeArrowheads="1"/>
                    </pic:cNvPicPr>
                  </pic:nvPicPr>
                  <pic:blipFill>
                    <a:blip r:embed="rId30" cstate="print"/>
                    <a:srcRect/>
                    <a:stretch>
                      <a:fillRect/>
                    </a:stretch>
                  </pic:blipFill>
                  <pic:spPr bwMode="auto">
                    <a:xfrm>
                      <a:off x="0" y="0"/>
                      <a:ext cx="3137125" cy="3888905"/>
                    </a:xfrm>
                    <a:prstGeom prst="rect">
                      <a:avLst/>
                    </a:prstGeom>
                    <a:noFill/>
                  </pic:spPr>
                </pic:pic>
              </a:graphicData>
            </a:graphic>
          </wp:inline>
        </w:drawing>
      </w:r>
    </w:p>
    <w:p w:rsidR="00155792" w:rsidRPr="00587A14" w:rsidRDefault="00155792" w:rsidP="00155792">
      <w:pPr>
        <w:jc w:val="center"/>
        <w:rPr>
          <w:b/>
          <w:bCs/>
          <w:sz w:val="20"/>
          <w:szCs w:val="20"/>
        </w:rPr>
      </w:pPr>
      <w:r w:rsidRPr="00587A14">
        <w:rPr>
          <w:b/>
          <w:bCs/>
          <w:sz w:val="20"/>
          <w:szCs w:val="20"/>
        </w:rPr>
        <w:t>Figure 19</w:t>
      </w:r>
    </w:p>
    <w:p w:rsidR="00155792" w:rsidRDefault="00155792" w:rsidP="00155792">
      <w:pPr>
        <w:pStyle w:val="Heading3"/>
      </w:pPr>
      <w:bookmarkStart w:id="22" w:name="_Toc71835811"/>
      <w:r>
        <w:t>6.1.5 Finalise</w:t>
      </w:r>
      <w:bookmarkEnd w:id="22"/>
    </w:p>
    <w:p w:rsidR="00155792" w:rsidRPr="001D35B6" w:rsidRDefault="00155792" w:rsidP="00155792">
      <w:pPr>
        <w:jc w:val="both"/>
        <w:rPr>
          <w:specVanish/>
        </w:rPr>
      </w:pPr>
    </w:p>
    <w:p w:rsidR="00155792" w:rsidRDefault="00155792" w:rsidP="00155792">
      <w:pPr>
        <w:pStyle w:val="Heading4"/>
      </w:pPr>
      <w:r>
        <w:t>Failure Mode Effect Analysis (FMEA)</w:t>
      </w:r>
    </w:p>
    <w:p w:rsidR="00155792" w:rsidRDefault="00155792" w:rsidP="00155792">
      <w:pPr>
        <w:pStyle w:val="Heading4"/>
      </w:pPr>
    </w:p>
    <w:p w:rsidR="00155792" w:rsidRDefault="00155792" w:rsidP="00155792">
      <w:pPr>
        <w:jc w:val="both"/>
      </w:pPr>
      <w:r>
        <w:t xml:space="preserve">To finalise and ratify the design, an FMEA (Appendix J – FMEA) was held with the supplier to understand any issues or concerns related to the jig manufacture completion using the drawings provided. </w:t>
      </w:r>
    </w:p>
    <w:p w:rsidR="00155792" w:rsidRDefault="00155792" w:rsidP="00155792">
      <w:pPr>
        <w:jc w:val="both"/>
      </w:pPr>
      <w:r>
        <w:t>The FMEA identified a few issues requiring a mitigation plan. The plan included jig widening for touch pad supports to be added underneath the unit. This change improved the Risk Priority Number (RPN) parameter, which dropped from 1000 to 10. Completing the FMEA prior to starting manufacture captured the issue and allowed the drawing to be amended.</w:t>
      </w:r>
    </w:p>
    <w:p w:rsidR="00155792" w:rsidRDefault="00155792" w:rsidP="00155792">
      <w:pPr>
        <w:jc w:val="both"/>
      </w:pPr>
      <w:r>
        <w:t>Pre-use checks for the cleaning of blocks and FARO Arm probe calibration checks as standard also led to a reduced RPN number for each of the parameters.</w:t>
      </w:r>
    </w:p>
    <w:p w:rsidR="00155792" w:rsidRDefault="00155792" w:rsidP="00155792">
      <w:pPr>
        <w:jc w:val="both"/>
      </w:pPr>
    </w:p>
    <w:p w:rsidR="00155792" w:rsidRDefault="00155792" w:rsidP="00155792">
      <w:pPr>
        <w:pStyle w:val="Heading4"/>
      </w:pPr>
      <w:r>
        <w:t>Work Breakdown Structure</w:t>
      </w:r>
    </w:p>
    <w:p w:rsidR="00155792" w:rsidRDefault="00155792" w:rsidP="00155792">
      <w:pPr>
        <w:pStyle w:val="Heading4"/>
      </w:pPr>
    </w:p>
    <w:p w:rsidR="00155792" w:rsidRDefault="00155792" w:rsidP="00155792">
      <w:pPr>
        <w:jc w:val="both"/>
      </w:pPr>
      <w:r>
        <w:t xml:space="preserve">A Work Breakdown Structure (Appendix K – Work Breakdown Structure) was created for the final stages of the jig manufacture, installation and conformity. This allowed each member of the project Team to understand their roles and responsibilities for the completion of the project, as well as allowing the required people and resources to be confirmed prior to accepting delivery of the jig from the supplier. </w:t>
      </w:r>
    </w:p>
    <w:p w:rsidR="00155792" w:rsidRDefault="00155792" w:rsidP="00155792">
      <w:pPr>
        <w:pStyle w:val="Heading3"/>
      </w:pPr>
    </w:p>
    <w:p w:rsidR="00155792" w:rsidRDefault="00155792" w:rsidP="00155792">
      <w:pPr>
        <w:pStyle w:val="Heading3"/>
      </w:pPr>
      <w:bookmarkStart w:id="23" w:name="_Toc71835812"/>
      <w:r>
        <w:t>6.1.6 Implementation</w:t>
      </w:r>
      <w:bookmarkEnd w:id="23"/>
    </w:p>
    <w:p w:rsidR="00155792" w:rsidRDefault="00155792" w:rsidP="00155792">
      <w:pPr>
        <w:pStyle w:val="Heading3"/>
      </w:pPr>
    </w:p>
    <w:p w:rsidR="00155792" w:rsidRDefault="00155792" w:rsidP="00155792">
      <w:pPr>
        <w:pStyle w:val="Heading4"/>
      </w:pPr>
      <w:r>
        <w:t>Assembly</w:t>
      </w:r>
    </w:p>
    <w:p w:rsidR="00155792" w:rsidRDefault="00155792" w:rsidP="00155792">
      <w:pPr>
        <w:pStyle w:val="Heading4"/>
      </w:pPr>
    </w:p>
    <w:p w:rsidR="00155792" w:rsidRDefault="00155792" w:rsidP="00155792">
      <w:r>
        <w:t xml:space="preserve">With the FMEA complete and the drawings updated, the supplier manufactured the jig. Prior to acceptance delivery, </w:t>
      </w:r>
      <w:r w:rsidRPr="00587A14">
        <w:t>a site visit was carried out to assess the jig and complete initial flatness testing (Figure 20).</w:t>
      </w:r>
      <w:r>
        <w:t xml:space="preserve"> </w:t>
      </w:r>
    </w:p>
    <w:p w:rsidR="00155792" w:rsidRDefault="00155792" w:rsidP="00155792"/>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4436CCB4" wp14:editId="0557F8F9">
            <wp:extent cx="5973445" cy="2154555"/>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73445" cy="2154555"/>
                    </a:xfrm>
                    <a:prstGeom prst="rect">
                      <a:avLst/>
                    </a:prstGeom>
                    <a:noFill/>
                    <a:ln>
                      <a:noFill/>
                    </a:ln>
                  </pic:spPr>
                </pic:pic>
              </a:graphicData>
            </a:graphic>
          </wp:inline>
        </w:drawing>
      </w:r>
    </w:p>
    <w:p w:rsidR="00155792" w:rsidRPr="00587A14" w:rsidRDefault="00155792" w:rsidP="00155792">
      <w:pPr>
        <w:jc w:val="center"/>
        <w:rPr>
          <w:b/>
          <w:bCs/>
          <w:sz w:val="20"/>
          <w:szCs w:val="20"/>
        </w:rPr>
      </w:pPr>
      <w:r w:rsidRPr="00587A14">
        <w:rPr>
          <w:b/>
          <w:bCs/>
          <w:sz w:val="20"/>
          <w:szCs w:val="20"/>
        </w:rPr>
        <w:t>Figure 20</w:t>
      </w:r>
    </w:p>
    <w:p w:rsidR="00155792" w:rsidRDefault="00155792" w:rsidP="00155792">
      <w:pPr>
        <w:jc w:val="both"/>
      </w:pPr>
      <w:r>
        <w:t xml:space="preserve">Initial testing of the jig discovered that the plate was being distorted by the frame and the jig would not be within </w:t>
      </w:r>
      <w:r w:rsidRPr="00587A14">
        <w:t>tolerance. To mitigate this, the drawing was updated (Figures 21-22) to add additional grub screw points in between</w:t>
      </w:r>
      <w:r>
        <w:t xml:space="preserve"> the plate to frame fixing points to push the plate away from the frame, allowing the plate to retain its unloaded flatness profile. </w:t>
      </w:r>
    </w:p>
    <w:p w:rsidR="00155792" w:rsidRDefault="00155792" w:rsidP="00155792">
      <w:pPr>
        <w:jc w:val="both"/>
      </w:pP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1AF72B4C" wp14:editId="1744B6FD">
            <wp:extent cx="5143500" cy="3733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43500" cy="3733800"/>
                    </a:xfrm>
                    <a:prstGeom prst="rect">
                      <a:avLst/>
                    </a:prstGeom>
                    <a:noFill/>
                    <a:ln>
                      <a:noFill/>
                    </a:ln>
                  </pic:spPr>
                </pic:pic>
              </a:graphicData>
            </a:graphic>
          </wp:inline>
        </w:drawing>
      </w:r>
    </w:p>
    <w:p w:rsidR="00155792" w:rsidRPr="00587A14" w:rsidRDefault="00155792" w:rsidP="00155792">
      <w:pPr>
        <w:jc w:val="center"/>
        <w:rPr>
          <w:b/>
          <w:bCs/>
          <w:sz w:val="20"/>
          <w:szCs w:val="20"/>
        </w:rPr>
      </w:pPr>
      <w:r w:rsidRPr="00587A14">
        <w:rPr>
          <w:b/>
          <w:bCs/>
          <w:sz w:val="20"/>
          <w:szCs w:val="20"/>
        </w:rPr>
        <w:t>Figure 21</w:t>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422CBA1D" wp14:editId="48ECB8D6">
            <wp:extent cx="3513455" cy="178244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13455" cy="1782445"/>
                    </a:xfrm>
                    <a:prstGeom prst="rect">
                      <a:avLst/>
                    </a:prstGeom>
                    <a:noFill/>
                    <a:ln>
                      <a:noFill/>
                    </a:ln>
                  </pic:spPr>
                </pic:pic>
              </a:graphicData>
            </a:graphic>
          </wp:inline>
        </w:drawing>
      </w:r>
    </w:p>
    <w:p w:rsidR="00155792" w:rsidRPr="00587A14" w:rsidRDefault="00155792" w:rsidP="00155792">
      <w:pPr>
        <w:jc w:val="center"/>
        <w:rPr>
          <w:b/>
          <w:bCs/>
          <w:sz w:val="20"/>
          <w:szCs w:val="20"/>
        </w:rPr>
      </w:pPr>
      <w:r w:rsidRPr="00587A14">
        <w:rPr>
          <w:b/>
          <w:bCs/>
          <w:sz w:val="20"/>
          <w:szCs w:val="20"/>
        </w:rPr>
        <w:t xml:space="preserve">Figure </w:t>
      </w:r>
      <w:r>
        <w:rPr>
          <w:b/>
          <w:bCs/>
          <w:sz w:val="20"/>
          <w:szCs w:val="20"/>
        </w:rPr>
        <w:t>22</w:t>
      </w:r>
    </w:p>
    <w:p w:rsidR="00155792" w:rsidRDefault="00155792" w:rsidP="00155792">
      <w:pPr>
        <w:jc w:val="both"/>
      </w:pPr>
      <w:r>
        <w:t>The modification was carried out by the supplier. Once the modification had passed a retest, the jig was delivered to SAFRAN. Once the jig was positioned according to the floorplan, its final assembly was completed by adding the tracks, blocks and levelling the jig (see installation images in Appendix L – Installation).</w:t>
      </w:r>
    </w:p>
    <w:p w:rsidR="00155792" w:rsidRDefault="00155792" w:rsidP="00155792">
      <w:pPr>
        <w:jc w:val="both"/>
      </w:pPr>
    </w:p>
    <w:p w:rsidR="00155792" w:rsidRDefault="00155792" w:rsidP="00155792">
      <w:pPr>
        <w:pStyle w:val="Heading4"/>
      </w:pPr>
      <w:r>
        <w:t>Conformity</w:t>
      </w:r>
    </w:p>
    <w:p w:rsidR="00155792" w:rsidRDefault="00155792" w:rsidP="00155792">
      <w:pPr>
        <w:pStyle w:val="Heading4"/>
      </w:pPr>
    </w:p>
    <w:p w:rsidR="00155792" w:rsidRPr="003F3AAC" w:rsidRDefault="00155792" w:rsidP="00155792">
      <w:pPr>
        <w:jc w:val="both"/>
      </w:pPr>
      <w:r>
        <w:t xml:space="preserve">Once assembly was complete, the jig required a conformity check to ensure that it was within the customer specification. </w:t>
      </w:r>
      <w:r w:rsidRPr="003F3AAC">
        <w:t xml:space="preserve">The </w:t>
      </w:r>
      <w:r>
        <w:t>E</w:t>
      </w:r>
      <w:r w:rsidRPr="003F3AAC">
        <w:t xml:space="preserve">ngineering </w:t>
      </w:r>
      <w:r>
        <w:t>T</w:t>
      </w:r>
      <w:r w:rsidRPr="003F3AAC">
        <w:t>eam had drawn up a conformity drawing to allow the positions from the centre of the tracks/blocks to be measured, rather than just the hole positioning of the top plate. The drawings were completed prior to the impact of Covid-19 on the business and the furloughing of a large percentage of the onsite staff. This included all the E</w:t>
      </w:r>
      <w:r>
        <w:t>ngineering</w:t>
      </w:r>
      <w:r w:rsidRPr="003F3AAC">
        <w:t xml:space="preserve"> </w:t>
      </w:r>
      <w:r>
        <w:t>T</w:t>
      </w:r>
      <w:r w:rsidRPr="003F3AAC">
        <w:t>eam members of the project. As such, the conformity drawing review stage was not completed and the draft revision drawings had to be used</w:t>
      </w:r>
      <w:r>
        <w:t>, creating a number of issues</w:t>
      </w:r>
      <w:r w:rsidRPr="003F3AAC">
        <w:t>.</w:t>
      </w:r>
    </w:p>
    <w:p w:rsidR="00155792" w:rsidRPr="003F3AAC" w:rsidRDefault="00155792" w:rsidP="00155792">
      <w:pPr>
        <w:jc w:val="both"/>
      </w:pPr>
      <w:r>
        <w:t>T</w:t>
      </w:r>
      <w:r w:rsidRPr="003F3AAC">
        <w:t>he dimensions provided were given in metric, however, as the product is for Boeing, the specifications and tolerances were provided in imperial measurements. This meant that the drawings had to be manually adjusted for each measurement, converting from metric to imperial</w:t>
      </w:r>
      <w:r>
        <w:t xml:space="preserve"> (Figures 23-26)</w:t>
      </w:r>
      <w:r w:rsidRPr="003F3AAC">
        <w:t>.</w:t>
      </w:r>
    </w:p>
    <w:p w:rsidR="00155792" w:rsidRDefault="00155792" w:rsidP="00155792"/>
    <w:p w:rsidR="00155792" w:rsidRDefault="00155792" w:rsidP="00155792"/>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3C7BBC77" wp14:editId="71F9E915">
            <wp:extent cx="3792855" cy="648970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792855" cy="6489700"/>
                    </a:xfrm>
                    <a:prstGeom prst="rect">
                      <a:avLst/>
                    </a:prstGeom>
                    <a:noFill/>
                    <a:ln>
                      <a:noFill/>
                    </a:ln>
                  </pic:spPr>
                </pic:pic>
              </a:graphicData>
            </a:graphic>
          </wp:inline>
        </w:drawing>
      </w:r>
    </w:p>
    <w:p w:rsidR="00155792" w:rsidRPr="00515194" w:rsidRDefault="00155792" w:rsidP="00155792">
      <w:pPr>
        <w:jc w:val="center"/>
        <w:rPr>
          <w:rFonts w:cstheme="minorHAnsi"/>
          <w:b/>
          <w:bCs/>
          <w:noProof/>
          <w:color w:val="695D46"/>
          <w:sz w:val="20"/>
          <w:szCs w:val="20"/>
          <w:bdr w:val="none" w:sz="0" w:space="0" w:color="auto" w:frame="1"/>
        </w:rPr>
      </w:pPr>
      <w:r w:rsidRPr="00515194">
        <w:rPr>
          <w:rFonts w:cstheme="minorHAnsi"/>
          <w:b/>
          <w:bCs/>
          <w:noProof/>
          <w:color w:val="695D46"/>
          <w:sz w:val="20"/>
          <w:szCs w:val="20"/>
          <w:bdr w:val="none" w:sz="0" w:space="0" w:color="auto" w:frame="1"/>
        </w:rPr>
        <w:t>Figure 23</w:t>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1B6FD240" wp14:editId="2BE1B266">
            <wp:extent cx="2095500" cy="112585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095500" cy="1125855"/>
                    </a:xfrm>
                    <a:prstGeom prst="rect">
                      <a:avLst/>
                    </a:prstGeom>
                    <a:noFill/>
                    <a:ln>
                      <a:noFill/>
                    </a:ln>
                  </pic:spPr>
                </pic:pic>
              </a:graphicData>
            </a:graphic>
          </wp:inline>
        </w:drawing>
      </w:r>
    </w:p>
    <w:p w:rsidR="00155792" w:rsidRPr="00515194" w:rsidRDefault="00155792" w:rsidP="00155792">
      <w:pPr>
        <w:jc w:val="center"/>
        <w:rPr>
          <w:b/>
          <w:bCs/>
          <w:sz w:val="20"/>
          <w:szCs w:val="20"/>
        </w:rPr>
      </w:pPr>
      <w:r w:rsidRPr="00515194">
        <w:rPr>
          <w:b/>
          <w:bCs/>
          <w:sz w:val="20"/>
          <w:szCs w:val="20"/>
        </w:rPr>
        <w:t>Figure 24</w:t>
      </w:r>
    </w:p>
    <w:p w:rsidR="00155792" w:rsidRDefault="00155792" w:rsidP="00155792">
      <w:pPr>
        <w:jc w:val="both"/>
      </w:pP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0C85C208" wp14:editId="0271719F">
            <wp:extent cx="3746500" cy="6087745"/>
            <wp:effectExtent l="0" t="0" r="635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46500" cy="6087745"/>
                    </a:xfrm>
                    <a:prstGeom prst="rect">
                      <a:avLst/>
                    </a:prstGeom>
                    <a:noFill/>
                    <a:ln>
                      <a:noFill/>
                    </a:ln>
                  </pic:spPr>
                </pic:pic>
              </a:graphicData>
            </a:graphic>
          </wp:inline>
        </w:drawing>
      </w:r>
    </w:p>
    <w:p w:rsidR="00155792" w:rsidRPr="00515194" w:rsidRDefault="00155792" w:rsidP="00155792">
      <w:pPr>
        <w:jc w:val="center"/>
        <w:rPr>
          <w:b/>
          <w:bCs/>
          <w:sz w:val="20"/>
          <w:szCs w:val="20"/>
        </w:rPr>
      </w:pPr>
      <w:r w:rsidRPr="00515194">
        <w:rPr>
          <w:b/>
          <w:bCs/>
          <w:sz w:val="20"/>
          <w:szCs w:val="20"/>
        </w:rPr>
        <w:t>Figure 25</w:t>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55208387" wp14:editId="5B62B6AC">
            <wp:extent cx="4868545" cy="3429000"/>
            <wp:effectExtent l="0" t="0" r="825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868545" cy="3429000"/>
                    </a:xfrm>
                    <a:prstGeom prst="rect">
                      <a:avLst/>
                    </a:prstGeom>
                    <a:noFill/>
                    <a:ln>
                      <a:noFill/>
                    </a:ln>
                  </pic:spPr>
                </pic:pic>
              </a:graphicData>
            </a:graphic>
          </wp:inline>
        </w:drawing>
      </w:r>
    </w:p>
    <w:p w:rsidR="00155792" w:rsidRPr="00515194" w:rsidRDefault="00155792" w:rsidP="00155792">
      <w:pPr>
        <w:jc w:val="center"/>
        <w:rPr>
          <w:b/>
          <w:bCs/>
          <w:sz w:val="20"/>
          <w:szCs w:val="20"/>
        </w:rPr>
      </w:pPr>
      <w:r w:rsidRPr="00515194">
        <w:rPr>
          <w:b/>
          <w:bCs/>
          <w:sz w:val="20"/>
          <w:szCs w:val="20"/>
        </w:rPr>
        <w:t>Figure 26</w:t>
      </w:r>
    </w:p>
    <w:p w:rsidR="00155792" w:rsidRDefault="00155792" w:rsidP="00155792">
      <w:pPr>
        <w:jc w:val="both"/>
      </w:pPr>
      <w:r w:rsidRPr="003F3AAC">
        <w:t xml:space="preserve">For the B767 track positions, the spacing was given for each track in relation to track 1. Although the D6 </w:t>
      </w:r>
      <w:r>
        <w:t>did</w:t>
      </w:r>
      <w:r w:rsidRPr="003F3AAC">
        <w:t xml:space="preserve"> specify a track</w:t>
      </w:r>
      <w:r>
        <w:t>-</w:t>
      </w:r>
      <w:r w:rsidRPr="003F3AAC">
        <w:t>to</w:t>
      </w:r>
      <w:r>
        <w:t>-</w:t>
      </w:r>
      <w:r w:rsidRPr="003F3AAC">
        <w:t xml:space="preserve">track tolerance of </w:t>
      </w:r>
      <w:r>
        <w:rPr>
          <w:rFonts w:cstheme="minorHAnsi"/>
        </w:rPr>
        <w:t>±</w:t>
      </w:r>
      <w:r w:rsidRPr="003F3AAC">
        <w:t xml:space="preserve">0.06”, this </w:t>
      </w:r>
      <w:r>
        <w:t>was</w:t>
      </w:r>
      <w:r w:rsidRPr="003F3AAC">
        <w:t xml:space="preserve"> under the condition that each individual track </w:t>
      </w:r>
      <w:r>
        <w:t>wa</w:t>
      </w:r>
      <w:r w:rsidRPr="003F3AAC">
        <w:t xml:space="preserve">s </w:t>
      </w:r>
      <w:r>
        <w:rPr>
          <w:rFonts w:cstheme="minorHAnsi"/>
        </w:rPr>
        <w:t>±</w:t>
      </w:r>
      <w:r w:rsidRPr="003F3AAC">
        <w:t xml:space="preserve">0.03” from a common datum point, </w:t>
      </w:r>
      <w:r>
        <w:t xml:space="preserve">(i.e., </w:t>
      </w:r>
      <w:r w:rsidRPr="003F3AAC">
        <w:t>the central lifting eyes</w:t>
      </w:r>
      <w:r>
        <w:t>)</w:t>
      </w:r>
      <w:r w:rsidRPr="003F3AAC">
        <w:t xml:space="preserve">. With the drawings as they were, it </w:t>
      </w:r>
      <w:r>
        <w:t>was</w:t>
      </w:r>
      <w:r w:rsidRPr="003F3AAC">
        <w:t xml:space="preserve"> possible for the track</w:t>
      </w:r>
      <w:r>
        <w:t>-</w:t>
      </w:r>
      <w:r w:rsidRPr="003F3AAC">
        <w:t>to</w:t>
      </w:r>
      <w:r>
        <w:t>-</w:t>
      </w:r>
      <w:r w:rsidRPr="003F3AAC">
        <w:t xml:space="preserve">track spacing of </w:t>
      </w:r>
      <w:r>
        <w:rPr>
          <w:rFonts w:cstheme="minorHAnsi"/>
        </w:rPr>
        <w:t>±</w:t>
      </w:r>
      <w:r w:rsidRPr="003F3AAC">
        <w:t xml:space="preserve">0.06” to be achieved if both the tracks </w:t>
      </w:r>
      <w:r>
        <w:t>we</w:t>
      </w:r>
      <w:r w:rsidRPr="003F3AAC">
        <w:t xml:space="preserve">re outside the </w:t>
      </w:r>
      <w:r>
        <w:rPr>
          <w:rFonts w:cstheme="minorHAnsi"/>
        </w:rPr>
        <w:t>±</w:t>
      </w:r>
      <w:r w:rsidRPr="003F3AAC">
        <w:t>0.</w:t>
      </w:r>
      <w:r w:rsidRPr="004D1E43">
        <w:t>03” tolerance (i.e., if both tracks were -0.05”, they would pass the track-to-track dimension as on nominal, but place the unit -0.02” outside of the tolerance and into the aircraft aisle). As a correction, the track positions were recalculated as a</w:t>
      </w:r>
      <w:r w:rsidRPr="003F3AAC">
        <w:t xml:space="preserve"> distance from the central machining datum and a </w:t>
      </w:r>
      <w:r>
        <w:rPr>
          <w:rFonts w:cstheme="minorHAnsi"/>
        </w:rPr>
        <w:t>±</w:t>
      </w:r>
      <w:r w:rsidRPr="003F3AAC">
        <w:t>0.03” tolerance applied, as required by the Boeing D6 document</w:t>
      </w:r>
      <w:r>
        <w:t xml:space="preserve"> (Figures 27-28)</w:t>
      </w:r>
      <w:r w:rsidRPr="003F3AAC">
        <w:t>.</w:t>
      </w:r>
    </w:p>
    <w:p w:rsidR="00155792" w:rsidRDefault="00155792" w:rsidP="00155792">
      <w:pPr>
        <w:jc w:val="center"/>
      </w:pP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7506D327" wp14:editId="21DF63E0">
            <wp:extent cx="3027045" cy="6036945"/>
            <wp:effectExtent l="0" t="0" r="1905"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027045" cy="6036945"/>
                    </a:xfrm>
                    <a:prstGeom prst="rect">
                      <a:avLst/>
                    </a:prstGeom>
                    <a:noFill/>
                    <a:ln>
                      <a:noFill/>
                    </a:ln>
                  </pic:spPr>
                </pic:pic>
              </a:graphicData>
            </a:graphic>
          </wp:inline>
        </w:drawing>
      </w:r>
    </w:p>
    <w:p w:rsidR="00155792" w:rsidRPr="00981D47" w:rsidRDefault="00155792" w:rsidP="00155792">
      <w:pPr>
        <w:jc w:val="center"/>
        <w:rPr>
          <w:b/>
          <w:bCs/>
          <w:sz w:val="20"/>
          <w:szCs w:val="20"/>
        </w:rPr>
      </w:pPr>
      <w:r w:rsidRPr="002D394C">
        <w:rPr>
          <w:b/>
          <w:bCs/>
          <w:sz w:val="20"/>
          <w:szCs w:val="20"/>
        </w:rPr>
        <w:t>Figure 27</w:t>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120740A6" wp14:editId="3B47E397">
            <wp:extent cx="2933700" cy="1333500"/>
            <wp:effectExtent l="0" t="0" r="0" b="0"/>
            <wp:docPr id="64512" name="Picture 64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933700" cy="1333500"/>
                    </a:xfrm>
                    <a:prstGeom prst="rect">
                      <a:avLst/>
                    </a:prstGeom>
                    <a:noFill/>
                    <a:ln>
                      <a:noFill/>
                    </a:ln>
                  </pic:spPr>
                </pic:pic>
              </a:graphicData>
            </a:graphic>
          </wp:inline>
        </w:drawing>
      </w:r>
    </w:p>
    <w:p w:rsidR="00155792" w:rsidRPr="00981D47" w:rsidRDefault="00155792" w:rsidP="00155792">
      <w:pPr>
        <w:jc w:val="center"/>
        <w:rPr>
          <w:b/>
          <w:bCs/>
          <w:sz w:val="20"/>
          <w:szCs w:val="20"/>
        </w:rPr>
      </w:pPr>
      <w:r w:rsidRPr="002D394C">
        <w:rPr>
          <w:b/>
          <w:bCs/>
          <w:sz w:val="20"/>
          <w:szCs w:val="20"/>
        </w:rPr>
        <w:t>Figure 28</w:t>
      </w:r>
    </w:p>
    <w:p w:rsidR="00155792" w:rsidRDefault="00155792" w:rsidP="00155792">
      <w:pPr>
        <w:jc w:val="both"/>
      </w:pPr>
      <w:r>
        <w:t>Once the drawings had been corrected, the points to be taken were identified (Figures 29-30) and the FARO programme written.</w:t>
      </w:r>
    </w:p>
    <w:p w:rsidR="00155792" w:rsidRDefault="00155792" w:rsidP="00155792">
      <w:pPr>
        <w:jc w:val="both"/>
      </w:pP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4FF2F60A" wp14:editId="36D5C3D6">
            <wp:extent cx="4808855" cy="2941955"/>
            <wp:effectExtent l="0" t="0" r="0" b="0"/>
            <wp:docPr id="64513" name="Picture 64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808855" cy="2941955"/>
                    </a:xfrm>
                    <a:prstGeom prst="rect">
                      <a:avLst/>
                    </a:prstGeom>
                    <a:noFill/>
                    <a:ln>
                      <a:noFill/>
                    </a:ln>
                  </pic:spPr>
                </pic:pic>
              </a:graphicData>
            </a:graphic>
          </wp:inline>
        </w:drawing>
      </w:r>
    </w:p>
    <w:p w:rsidR="00155792" w:rsidRPr="003A5CBE" w:rsidRDefault="00155792" w:rsidP="00155792">
      <w:pPr>
        <w:jc w:val="center"/>
        <w:rPr>
          <w:b/>
          <w:bCs/>
          <w:sz w:val="20"/>
          <w:szCs w:val="20"/>
        </w:rPr>
      </w:pPr>
      <w:r w:rsidRPr="003A5CBE">
        <w:rPr>
          <w:b/>
          <w:bCs/>
          <w:sz w:val="20"/>
          <w:szCs w:val="20"/>
        </w:rPr>
        <w:t>Figure 29</w:t>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41C6B94A" wp14:editId="7FBF2FD5">
            <wp:extent cx="4779645" cy="2925445"/>
            <wp:effectExtent l="0" t="0" r="1905" b="8255"/>
            <wp:docPr id="64516" name="Picture 64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79645" cy="2925445"/>
                    </a:xfrm>
                    <a:prstGeom prst="rect">
                      <a:avLst/>
                    </a:prstGeom>
                    <a:noFill/>
                    <a:ln>
                      <a:noFill/>
                    </a:ln>
                  </pic:spPr>
                </pic:pic>
              </a:graphicData>
            </a:graphic>
          </wp:inline>
        </w:drawing>
      </w:r>
    </w:p>
    <w:p w:rsidR="00155792" w:rsidRPr="003A5CBE" w:rsidRDefault="00155792" w:rsidP="00155792">
      <w:pPr>
        <w:jc w:val="center"/>
        <w:rPr>
          <w:b/>
          <w:bCs/>
          <w:sz w:val="20"/>
          <w:szCs w:val="20"/>
        </w:rPr>
      </w:pPr>
      <w:r w:rsidRPr="003A5CBE">
        <w:rPr>
          <w:b/>
          <w:bCs/>
          <w:sz w:val="20"/>
          <w:szCs w:val="20"/>
        </w:rPr>
        <w:t>Figure 30</w:t>
      </w:r>
    </w:p>
    <w:p w:rsidR="00155792" w:rsidRDefault="00155792" w:rsidP="00155792">
      <w:pPr>
        <w:jc w:val="both"/>
      </w:pPr>
      <w:r>
        <w:t>Before carrying out the conformity checks, the FARO Arm probe calibration was reviewed in line with the FMEA. It was identified that the Probe calibration period had passed, and a new calibration was required (Appendix M – FARO Arm Probe Calibration).</w:t>
      </w:r>
    </w:p>
    <w:p w:rsidR="00155792" w:rsidRDefault="00155792" w:rsidP="00155792">
      <w:pPr>
        <w:jc w:val="both"/>
      </w:pPr>
      <w:r>
        <w:t>As the measurements were taken, the results were populated into an Excel Spreadsheet dimension report template created by the Author to automatically check the measured value against the nominal value and tolerance limits (Appendix N – Dimension Report).</w:t>
      </w:r>
    </w:p>
    <w:p w:rsidR="00155792" w:rsidRDefault="00155792" w:rsidP="00155792">
      <w:pPr>
        <w:jc w:val="both"/>
      </w:pPr>
      <w:r>
        <w:t>After the jig had been conformed as within tolerance, support brackets were added to the jig to prevent it moving during use to close out the action on the FMEA (Figures 31-33).</w:t>
      </w:r>
    </w:p>
    <w:p w:rsidR="00155792" w:rsidRDefault="00155792" w:rsidP="00155792">
      <w:pPr>
        <w:jc w:val="both"/>
      </w:pP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649B0A6B" wp14:editId="2AEB9772">
            <wp:extent cx="2916555" cy="2171700"/>
            <wp:effectExtent l="0" t="0" r="0" b="0"/>
            <wp:docPr id="64548" name="Picture 64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916555" cy="2171700"/>
                    </a:xfrm>
                    <a:prstGeom prst="rect">
                      <a:avLst/>
                    </a:prstGeom>
                    <a:noFill/>
                    <a:ln>
                      <a:noFill/>
                    </a:ln>
                  </pic:spPr>
                </pic:pic>
              </a:graphicData>
            </a:graphic>
          </wp:inline>
        </w:drawing>
      </w:r>
    </w:p>
    <w:p w:rsidR="00155792" w:rsidRPr="003C1F28" w:rsidRDefault="00155792" w:rsidP="00155792">
      <w:pPr>
        <w:jc w:val="center"/>
        <w:rPr>
          <w:b/>
          <w:bCs/>
          <w:sz w:val="20"/>
          <w:szCs w:val="20"/>
        </w:rPr>
      </w:pPr>
      <w:r w:rsidRPr="003C1F28">
        <w:rPr>
          <w:b/>
          <w:bCs/>
          <w:sz w:val="20"/>
          <w:szCs w:val="20"/>
        </w:rPr>
        <w:t>Figure 31</w:t>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2B1DAB76" wp14:editId="2C478671">
            <wp:extent cx="3970655" cy="2646045"/>
            <wp:effectExtent l="0" t="0" r="0" b="1905"/>
            <wp:docPr id="64549" name="Picture 64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970655" cy="2646045"/>
                    </a:xfrm>
                    <a:prstGeom prst="rect">
                      <a:avLst/>
                    </a:prstGeom>
                    <a:noFill/>
                    <a:ln>
                      <a:noFill/>
                    </a:ln>
                  </pic:spPr>
                </pic:pic>
              </a:graphicData>
            </a:graphic>
          </wp:inline>
        </w:drawing>
      </w:r>
    </w:p>
    <w:p w:rsidR="00155792" w:rsidRPr="003C1F28" w:rsidRDefault="00155792" w:rsidP="00155792">
      <w:pPr>
        <w:jc w:val="center"/>
        <w:rPr>
          <w:b/>
          <w:bCs/>
          <w:sz w:val="20"/>
          <w:szCs w:val="20"/>
        </w:rPr>
      </w:pPr>
      <w:r w:rsidRPr="003C1F28">
        <w:rPr>
          <w:b/>
          <w:bCs/>
          <w:sz w:val="20"/>
          <w:szCs w:val="20"/>
        </w:rPr>
        <w:t>Figure 3</w:t>
      </w:r>
      <w:r>
        <w:rPr>
          <w:b/>
          <w:bCs/>
          <w:sz w:val="20"/>
          <w:szCs w:val="20"/>
        </w:rPr>
        <w:t>2</w:t>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4EFD55D9" wp14:editId="67D33388">
            <wp:extent cx="3272155" cy="2456038"/>
            <wp:effectExtent l="0" t="0" r="4445" b="1905"/>
            <wp:docPr id="64550" name="Picture 64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280125" cy="2462020"/>
                    </a:xfrm>
                    <a:prstGeom prst="rect">
                      <a:avLst/>
                    </a:prstGeom>
                    <a:noFill/>
                    <a:ln>
                      <a:noFill/>
                    </a:ln>
                  </pic:spPr>
                </pic:pic>
              </a:graphicData>
            </a:graphic>
          </wp:inline>
        </w:drawing>
      </w:r>
    </w:p>
    <w:p w:rsidR="00155792" w:rsidRPr="003C1F28" w:rsidRDefault="00155792" w:rsidP="00155792">
      <w:pPr>
        <w:jc w:val="center"/>
        <w:rPr>
          <w:b/>
          <w:bCs/>
          <w:sz w:val="20"/>
          <w:szCs w:val="20"/>
        </w:rPr>
      </w:pPr>
      <w:r w:rsidRPr="003C1F28">
        <w:rPr>
          <w:b/>
          <w:bCs/>
          <w:sz w:val="20"/>
          <w:szCs w:val="20"/>
        </w:rPr>
        <w:t>Figure 3</w:t>
      </w:r>
      <w:r>
        <w:rPr>
          <w:b/>
          <w:bCs/>
          <w:sz w:val="20"/>
          <w:szCs w:val="20"/>
        </w:rPr>
        <w:t>3</w:t>
      </w:r>
    </w:p>
    <w:p w:rsidR="00155792" w:rsidRDefault="00155792" w:rsidP="00155792"/>
    <w:p w:rsidR="00155792" w:rsidRDefault="00155792" w:rsidP="00155792">
      <w:pPr>
        <w:pStyle w:val="Heading4"/>
      </w:pPr>
      <w:r>
        <w:t>Product Work Instruction (PWI)</w:t>
      </w:r>
    </w:p>
    <w:p w:rsidR="00155792" w:rsidRDefault="00155792" w:rsidP="00155792"/>
    <w:p w:rsidR="00155792" w:rsidRPr="00621FC4" w:rsidRDefault="00155792" w:rsidP="00155792">
      <w:pPr>
        <w:jc w:val="both"/>
      </w:pPr>
      <w:r>
        <w:t>Once the jig had been confirmed as conforming, the next stage was to standardise the work instruction for the installation of the suites onto the jig. This would ensure that no local biases were introduced, imparting variation in the measurement system beyond that of the process capabilities (Appendix O – PWI).</w:t>
      </w:r>
    </w:p>
    <w:p w:rsidR="00155792" w:rsidRDefault="00155792" w:rsidP="00155792">
      <w:pPr>
        <w:jc w:val="both"/>
      </w:pPr>
    </w:p>
    <w:p w:rsidR="00155792" w:rsidRDefault="00155792" w:rsidP="00155792">
      <w:pPr>
        <w:pStyle w:val="Heading4"/>
      </w:pPr>
      <w:r>
        <w:t>Training</w:t>
      </w:r>
    </w:p>
    <w:p w:rsidR="00155792" w:rsidRDefault="00155792" w:rsidP="00155792"/>
    <w:p w:rsidR="00155792" w:rsidRDefault="00155792" w:rsidP="00155792">
      <w:pPr>
        <w:jc w:val="both"/>
      </w:pPr>
      <w:r>
        <w:t xml:space="preserve">The last of the three issues identified during the initial Root </w:t>
      </w:r>
      <w:proofErr w:type="gramStart"/>
      <w:r>
        <w:t>Cause</w:t>
      </w:r>
      <w:proofErr w:type="gramEnd"/>
      <w:r>
        <w:t xml:space="preserve"> Analysis was improving the dimensioning knowledge of the QA Technicians. After the structure was agreed (Master Training Schedule in Appendix P), the training notes were created.</w:t>
      </w:r>
    </w:p>
    <w:p w:rsidR="00155792" w:rsidRDefault="00155792" w:rsidP="00155792">
      <w:pPr>
        <w:jc w:val="both"/>
      </w:pPr>
      <w:r>
        <w:t>Once the QA Technicians had completed the training, their stamp approvals were updated and they were able to dimension product.</w:t>
      </w:r>
      <w:bookmarkStart w:id="24" w:name="_GoBack"/>
      <w:bookmarkEnd w:id="24"/>
    </w:p>
    <w:p w:rsidR="00155792" w:rsidRDefault="00155792" w:rsidP="00155792">
      <w:pPr>
        <w:jc w:val="both"/>
      </w:pPr>
    </w:p>
    <w:p w:rsidR="00155792" w:rsidRDefault="00155792" w:rsidP="00155792">
      <w:pPr>
        <w:pStyle w:val="Heading3"/>
      </w:pPr>
      <w:bookmarkStart w:id="25" w:name="_Toc71835813"/>
      <w:r>
        <w:t>6.1.7 Review</w:t>
      </w:r>
      <w:bookmarkEnd w:id="25"/>
    </w:p>
    <w:p w:rsidR="00155792" w:rsidRDefault="00155792" w:rsidP="00155792"/>
    <w:p w:rsidR="00155792" w:rsidRDefault="00155792" w:rsidP="00155792">
      <w:r>
        <w:t>The project was completed and a jig conforming to the customers’ specifications for the aircraft floor was created. To assess how well the project met the brief, a compliance matrix was developed, comparing the product with the original PDS (Figure 34).</w:t>
      </w:r>
    </w:p>
    <w:p w:rsidR="00155792" w:rsidRDefault="00155792" w:rsidP="00155792"/>
    <w:p w:rsidR="00155792" w:rsidRDefault="00155792" w:rsidP="00155792">
      <w:r>
        <w:rPr>
          <w:rFonts w:ascii="Open Sans" w:hAnsi="Open Sans" w:cs="Open Sans"/>
          <w:noProof/>
          <w:color w:val="695D46"/>
          <w:bdr w:val="none" w:sz="0" w:space="0" w:color="auto" w:frame="1"/>
          <w:lang w:eastAsia="en-GB"/>
        </w:rPr>
        <w:drawing>
          <wp:inline distT="0" distB="0" distL="0" distR="0" wp14:anchorId="2C6CD01C" wp14:editId="657884A2">
            <wp:extent cx="6217920" cy="3315335"/>
            <wp:effectExtent l="0" t="0" r="0" b="0"/>
            <wp:docPr id="73755" name="Picture 737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217920" cy="3315335"/>
                    </a:xfrm>
                    <a:prstGeom prst="rect">
                      <a:avLst/>
                    </a:prstGeom>
                    <a:noFill/>
                    <a:ln>
                      <a:noFill/>
                    </a:ln>
                  </pic:spPr>
                </pic:pic>
              </a:graphicData>
            </a:graphic>
          </wp:inline>
        </w:drawing>
      </w:r>
    </w:p>
    <w:p w:rsidR="00155792" w:rsidRDefault="00155792" w:rsidP="00155792">
      <w:r>
        <w:rPr>
          <w:rFonts w:ascii="Open Sans" w:hAnsi="Open Sans" w:cs="Open Sans"/>
          <w:noProof/>
          <w:color w:val="695D46"/>
          <w:bdr w:val="none" w:sz="0" w:space="0" w:color="auto" w:frame="1"/>
          <w:lang w:eastAsia="en-GB"/>
        </w:rPr>
        <w:lastRenderedPageBreak/>
        <w:drawing>
          <wp:inline distT="0" distB="0" distL="0" distR="0" wp14:anchorId="5B85191C" wp14:editId="1C213458">
            <wp:extent cx="6217920" cy="3315335"/>
            <wp:effectExtent l="0" t="0" r="0" b="0"/>
            <wp:docPr id="73756" name="Picture 737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217920" cy="3315335"/>
                    </a:xfrm>
                    <a:prstGeom prst="rect">
                      <a:avLst/>
                    </a:prstGeom>
                    <a:noFill/>
                    <a:ln>
                      <a:noFill/>
                    </a:ln>
                  </pic:spPr>
                </pic:pic>
              </a:graphicData>
            </a:graphic>
          </wp:inline>
        </w:drawing>
      </w:r>
    </w:p>
    <w:p w:rsidR="00155792" w:rsidRDefault="00155792" w:rsidP="00155792">
      <w:r>
        <w:rPr>
          <w:rFonts w:ascii="Open Sans" w:hAnsi="Open Sans" w:cs="Open Sans"/>
          <w:noProof/>
          <w:color w:val="695D46"/>
          <w:bdr w:val="none" w:sz="0" w:space="0" w:color="auto" w:frame="1"/>
          <w:lang w:eastAsia="en-GB"/>
        </w:rPr>
        <w:drawing>
          <wp:inline distT="0" distB="0" distL="0" distR="0" wp14:anchorId="40E1E065" wp14:editId="346A6705">
            <wp:extent cx="6217920" cy="1153795"/>
            <wp:effectExtent l="0" t="0" r="0" b="8255"/>
            <wp:docPr id="73757" name="Picture 737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217920" cy="1153795"/>
                    </a:xfrm>
                    <a:prstGeom prst="rect">
                      <a:avLst/>
                    </a:prstGeom>
                    <a:noFill/>
                    <a:ln>
                      <a:noFill/>
                    </a:ln>
                  </pic:spPr>
                </pic:pic>
              </a:graphicData>
            </a:graphic>
          </wp:inline>
        </w:drawing>
      </w:r>
    </w:p>
    <w:p w:rsidR="00155792" w:rsidRPr="00B65541" w:rsidRDefault="00155792" w:rsidP="00155792">
      <w:pPr>
        <w:jc w:val="center"/>
        <w:rPr>
          <w:b/>
          <w:bCs/>
          <w:sz w:val="20"/>
          <w:szCs w:val="20"/>
        </w:rPr>
      </w:pPr>
      <w:r w:rsidRPr="00B65541">
        <w:rPr>
          <w:b/>
          <w:bCs/>
          <w:sz w:val="20"/>
          <w:szCs w:val="20"/>
        </w:rPr>
        <w:t>Figure 34</w:t>
      </w:r>
    </w:p>
    <w:p w:rsidR="00155792" w:rsidRPr="00756AA0" w:rsidRDefault="00155792" w:rsidP="00155792">
      <w:pPr>
        <w:jc w:val="both"/>
      </w:pPr>
      <w:r>
        <w:t xml:space="preserve">The project scored a 96% compliance to the original PDS. The deviations away from the specification were the width of the jig, with an additional 20cm added to accommodate the touch pads and the overall completion date caused by Covid-19 delays. The change in width was required to close out an FMEA issue, whilst the delay in completion was closing out the project with a Lean </w:t>
      </w:r>
      <w:proofErr w:type="spellStart"/>
      <w:r>
        <w:t>Kfe</w:t>
      </w:r>
      <w:proofErr w:type="spellEnd"/>
      <w:r>
        <w:t xml:space="preserve"> presentation on the work accomplished. Although these were deviations from the original specification, the change in the size of the jig had no real impact in costs or the floorplan and the delay in completion did not prevent the jig being certified prior to the next shipset. It can then be stated that the project had a successful conclusion.</w:t>
      </w:r>
    </w:p>
    <w:p w:rsidR="00155792" w:rsidRDefault="00155792" w:rsidP="00155792">
      <w:pPr>
        <w:jc w:val="both"/>
      </w:pPr>
    </w:p>
    <w:p w:rsidR="00155792" w:rsidRDefault="00155792" w:rsidP="00155792">
      <w:pPr>
        <w:pStyle w:val="Heading2"/>
      </w:pPr>
      <w:bookmarkStart w:id="26" w:name="_Toc71835814"/>
      <w:r>
        <w:t>6.2 Change Management</w:t>
      </w:r>
      <w:bookmarkEnd w:id="26"/>
    </w:p>
    <w:p w:rsidR="00155792" w:rsidRDefault="00155792" w:rsidP="00155792"/>
    <w:p w:rsidR="00155792" w:rsidRDefault="00155792" w:rsidP="00155792">
      <w:pPr>
        <w:jc w:val="both"/>
      </w:pPr>
      <w:r>
        <w:t>Although the Literature Review identified three key components in the management of change, the ‘</w:t>
      </w:r>
      <w:r w:rsidRPr="00345F63">
        <w:t>Pre-Change Success Likelihood Predictor</w:t>
      </w:r>
      <w:r>
        <w:t>’ was not considered in this project. The need for change was mandated by the customer as they were not prepared to receive new products from SAFRAN until both containment and permanent corrective actions were in place. Without the change, the company would have been liable for breach of contract, or at least fines for the rework required to correctly install the suites in the aircraft.</w:t>
      </w:r>
    </w:p>
    <w:p w:rsidR="00155792" w:rsidRDefault="00155792" w:rsidP="00155792">
      <w:pPr>
        <w:jc w:val="both"/>
      </w:pPr>
    </w:p>
    <w:p w:rsidR="00155792" w:rsidRDefault="00155792" w:rsidP="00155792">
      <w:pPr>
        <w:jc w:val="both"/>
      </w:pPr>
      <w:r w:rsidRPr="00207DD8">
        <w:t xml:space="preserve">The project </w:t>
      </w:r>
      <w:r>
        <w:t>was</w:t>
      </w:r>
      <w:r w:rsidRPr="00207DD8">
        <w:t xml:space="preserve"> planned to ensure that the phases of the design were carried out in a logical, sequential order, which could justifiably be classified as a ‘Modular Process Flow’. Of the three models listed, the project more closely follow</w:t>
      </w:r>
      <w:r>
        <w:t>ed</w:t>
      </w:r>
      <w:r w:rsidRPr="00207DD8">
        <w:t xml:space="preserve"> </w:t>
      </w:r>
      <w:r w:rsidRPr="000E0A02">
        <w:t xml:space="preserve">Bullock and Batten’s Phases of Planned Change </w:t>
      </w:r>
      <w:r w:rsidRPr="000E0A02">
        <w:fldChar w:fldCharType="begin" w:fldLock="1"/>
      </w:r>
      <w:r w:rsidRPr="000E0A02">
        <w:instrText>ADDIN CSL_CITATION {"citationItems":[{"id":"ITEM-1","itemData":{"ISBN":"978-0749496975","author":[{"dropping-particle":"","family":"Cameron","given":"Esther","non-dropping-particle":"","parse-names":false,"suffix":""},{"dropping-particle":"","family":"Green","given":"Mike","non-dropping-particle":"","parse-names":false,"suffix":""}],"edition":"5","id":"ITEM-1","issued":{"date-parts":[["2019"]]},"number-of-pages":"544","publisher":"Kogan Page","title":"Making Sense of Change Management","type":"book"},"uris":["http://www.mendeley.com/documents/?uuid=006691e9-9556-4ac1-b662-d7f653595cea"]}],"mendeley":{"formattedCitation":"(Cameron and Green, 2019)","plainTextFormattedCitation":"(Cameron and Green, 2019)","previouslyFormattedCitation":"(Cameron and Green, 2019)"},"properties":{"noteIndex":0},"schema":"https://github.com/citation-style-language/schema/raw/master/csl-citation.json"}</w:instrText>
      </w:r>
      <w:r w:rsidRPr="000E0A02">
        <w:fldChar w:fldCharType="separate"/>
      </w:r>
      <w:r w:rsidRPr="000E0A02">
        <w:rPr>
          <w:noProof/>
        </w:rPr>
        <w:t>(Cameron and Green, 2019)</w:t>
      </w:r>
      <w:r w:rsidRPr="000E0A02">
        <w:fldChar w:fldCharType="end"/>
      </w:r>
      <w:r w:rsidRPr="000E0A02">
        <w:t xml:space="preserve"> (Table 5). </w:t>
      </w:r>
    </w:p>
    <w:p w:rsidR="00155792" w:rsidRDefault="00155792" w:rsidP="00155792">
      <w:pPr>
        <w:jc w:val="both"/>
      </w:pPr>
    </w:p>
    <w:p w:rsidR="00155792" w:rsidRDefault="00155792" w:rsidP="00155792">
      <w:pPr>
        <w:jc w:val="both"/>
      </w:pPr>
    </w:p>
    <w:tbl>
      <w:tblPr>
        <w:tblStyle w:val="TableGrid"/>
        <w:tblW w:w="0" w:type="auto"/>
        <w:jc w:val="center"/>
        <w:tblLook w:val="04A0" w:firstRow="1" w:lastRow="0" w:firstColumn="1" w:lastColumn="0" w:noHBand="0" w:noVBand="1"/>
      </w:tblPr>
      <w:tblGrid>
        <w:gridCol w:w="2689"/>
        <w:gridCol w:w="3118"/>
      </w:tblGrid>
      <w:tr w:rsidR="00155792" w:rsidRPr="00207DD8" w:rsidTr="00155792">
        <w:trPr>
          <w:trHeight w:val="706"/>
          <w:jc w:val="center"/>
        </w:trPr>
        <w:tc>
          <w:tcPr>
            <w:tcW w:w="2689" w:type="dxa"/>
            <w:shd w:val="clear" w:color="auto" w:fill="D9D9D9" w:themeFill="background1" w:themeFillShade="D9"/>
            <w:vAlign w:val="center"/>
          </w:tcPr>
          <w:p w:rsidR="00155792" w:rsidRPr="00207DD8" w:rsidRDefault="00155792" w:rsidP="00155792">
            <w:pPr>
              <w:jc w:val="center"/>
              <w:rPr>
                <w:b/>
                <w:bCs/>
              </w:rPr>
            </w:pPr>
            <w:r w:rsidRPr="00207DD8">
              <w:rPr>
                <w:b/>
                <w:bCs/>
              </w:rPr>
              <w:lastRenderedPageBreak/>
              <w:t>Bullock &amp; Batten’s Phases of Planned Change</w:t>
            </w:r>
          </w:p>
        </w:tc>
        <w:tc>
          <w:tcPr>
            <w:tcW w:w="3118" w:type="dxa"/>
            <w:shd w:val="clear" w:color="auto" w:fill="D9D9D9" w:themeFill="background1" w:themeFillShade="D9"/>
            <w:vAlign w:val="center"/>
          </w:tcPr>
          <w:p w:rsidR="00155792" w:rsidRPr="00207DD8" w:rsidRDefault="00155792" w:rsidP="00155792">
            <w:pPr>
              <w:jc w:val="center"/>
              <w:rPr>
                <w:b/>
                <w:bCs/>
              </w:rPr>
            </w:pPr>
            <w:r>
              <w:rPr>
                <w:b/>
                <w:bCs/>
              </w:rPr>
              <w:t>Phases of the Engineering Design Process</w:t>
            </w:r>
          </w:p>
        </w:tc>
      </w:tr>
      <w:tr w:rsidR="00155792" w:rsidTr="00155792">
        <w:trPr>
          <w:jc w:val="center"/>
        </w:trPr>
        <w:tc>
          <w:tcPr>
            <w:tcW w:w="2689" w:type="dxa"/>
            <w:vMerge w:val="restart"/>
            <w:vAlign w:val="center"/>
          </w:tcPr>
          <w:p w:rsidR="00155792" w:rsidRDefault="00155792" w:rsidP="00155792">
            <w:pPr>
              <w:jc w:val="center"/>
            </w:pPr>
            <w:r>
              <w:t>Exploration</w:t>
            </w:r>
          </w:p>
        </w:tc>
        <w:tc>
          <w:tcPr>
            <w:tcW w:w="3118" w:type="dxa"/>
            <w:vAlign w:val="center"/>
          </w:tcPr>
          <w:p w:rsidR="00155792" w:rsidRDefault="00155792" w:rsidP="00155792">
            <w:pPr>
              <w:jc w:val="center"/>
            </w:pPr>
            <w:r>
              <w:t>Analysis</w:t>
            </w:r>
          </w:p>
        </w:tc>
      </w:tr>
      <w:tr w:rsidR="00155792" w:rsidTr="00155792">
        <w:trPr>
          <w:jc w:val="center"/>
        </w:trPr>
        <w:tc>
          <w:tcPr>
            <w:tcW w:w="2689" w:type="dxa"/>
            <w:vMerge/>
            <w:vAlign w:val="center"/>
          </w:tcPr>
          <w:p w:rsidR="00155792" w:rsidRDefault="00155792" w:rsidP="00155792">
            <w:pPr>
              <w:jc w:val="center"/>
            </w:pPr>
          </w:p>
        </w:tc>
        <w:tc>
          <w:tcPr>
            <w:tcW w:w="3118" w:type="dxa"/>
            <w:vAlign w:val="center"/>
          </w:tcPr>
          <w:p w:rsidR="00155792" w:rsidRDefault="00155792" w:rsidP="00155792">
            <w:pPr>
              <w:jc w:val="center"/>
            </w:pPr>
            <w:r>
              <w:t>Definition</w:t>
            </w:r>
          </w:p>
        </w:tc>
      </w:tr>
      <w:tr w:rsidR="00155792" w:rsidTr="00155792">
        <w:trPr>
          <w:jc w:val="center"/>
        </w:trPr>
        <w:tc>
          <w:tcPr>
            <w:tcW w:w="2689" w:type="dxa"/>
            <w:vAlign w:val="center"/>
          </w:tcPr>
          <w:p w:rsidR="00155792" w:rsidRDefault="00155792" w:rsidP="00155792">
            <w:pPr>
              <w:jc w:val="center"/>
            </w:pPr>
            <w:r>
              <w:t>Planning</w:t>
            </w:r>
          </w:p>
        </w:tc>
        <w:tc>
          <w:tcPr>
            <w:tcW w:w="3118" w:type="dxa"/>
            <w:vAlign w:val="center"/>
          </w:tcPr>
          <w:p w:rsidR="00155792" w:rsidRDefault="00155792" w:rsidP="00155792">
            <w:pPr>
              <w:jc w:val="center"/>
            </w:pPr>
            <w:r>
              <w:t>Design</w:t>
            </w:r>
          </w:p>
        </w:tc>
      </w:tr>
      <w:tr w:rsidR="00155792" w:rsidTr="00155792">
        <w:trPr>
          <w:jc w:val="center"/>
        </w:trPr>
        <w:tc>
          <w:tcPr>
            <w:tcW w:w="2689" w:type="dxa"/>
            <w:vAlign w:val="center"/>
          </w:tcPr>
          <w:p w:rsidR="00155792" w:rsidRDefault="00155792" w:rsidP="00155792">
            <w:pPr>
              <w:jc w:val="center"/>
            </w:pPr>
            <w:r>
              <w:t>Action</w:t>
            </w:r>
          </w:p>
        </w:tc>
        <w:tc>
          <w:tcPr>
            <w:tcW w:w="3118" w:type="dxa"/>
            <w:vAlign w:val="center"/>
          </w:tcPr>
          <w:p w:rsidR="00155792" w:rsidRDefault="00155792" w:rsidP="00155792">
            <w:pPr>
              <w:jc w:val="center"/>
            </w:pPr>
            <w:r>
              <w:t>Finalisation</w:t>
            </w:r>
          </w:p>
        </w:tc>
      </w:tr>
      <w:tr w:rsidR="00155792" w:rsidTr="00155792">
        <w:trPr>
          <w:jc w:val="center"/>
        </w:trPr>
        <w:tc>
          <w:tcPr>
            <w:tcW w:w="2689" w:type="dxa"/>
            <w:vAlign w:val="center"/>
          </w:tcPr>
          <w:p w:rsidR="00155792" w:rsidRDefault="00155792" w:rsidP="00155792">
            <w:pPr>
              <w:jc w:val="center"/>
            </w:pPr>
            <w:r>
              <w:t>Integration</w:t>
            </w:r>
          </w:p>
        </w:tc>
        <w:tc>
          <w:tcPr>
            <w:tcW w:w="3118" w:type="dxa"/>
            <w:vAlign w:val="center"/>
          </w:tcPr>
          <w:p w:rsidR="00155792" w:rsidRDefault="00155792" w:rsidP="00155792">
            <w:pPr>
              <w:jc w:val="center"/>
            </w:pPr>
            <w:r>
              <w:t>Implementation</w:t>
            </w:r>
          </w:p>
        </w:tc>
      </w:tr>
    </w:tbl>
    <w:p w:rsidR="00155792" w:rsidRPr="00930B23" w:rsidRDefault="00155792" w:rsidP="00155792">
      <w:pPr>
        <w:jc w:val="center"/>
        <w:rPr>
          <w:b/>
          <w:bCs/>
          <w:sz w:val="20"/>
          <w:szCs w:val="20"/>
        </w:rPr>
      </w:pPr>
      <w:r w:rsidRPr="00930B23">
        <w:rPr>
          <w:b/>
          <w:bCs/>
          <w:sz w:val="20"/>
          <w:szCs w:val="20"/>
        </w:rPr>
        <w:t>Table 5</w:t>
      </w:r>
    </w:p>
    <w:p w:rsidR="00155792" w:rsidRDefault="00155792" w:rsidP="00155792">
      <w:pPr>
        <w:jc w:val="both"/>
      </w:pPr>
    </w:p>
    <w:p w:rsidR="00155792" w:rsidRDefault="00155792" w:rsidP="00155792">
      <w:pPr>
        <w:jc w:val="both"/>
      </w:pPr>
      <w:r>
        <w:t xml:space="preserve">A final key component of change management is ‘People Management’, which the project did not consider. The project could have been further enhanced with a stakeholder analysis supplemented with a formal communication plan </w:t>
      </w:r>
      <w:r>
        <w:fldChar w:fldCharType="begin" w:fldLock="1"/>
      </w:r>
      <w:r>
        <w:instrText>ADDIN CSL_CITATION {"citationItems":[{"id":"ITEM-1","itemData":{"DOI":"10.32738/jeppm.201807.0003","ISSN":"22216529","abstract":"Previous studies have made vital contributions to the theory and practice of engaging and managing project stakeholders. A literature review plays a critical role in supporting researchers to better understand the research topic, helping researchers identify the boundaries of the current body of knowledge and research trends, and shaping future research. Thus, this paper analyses the latest research developments in stakeholder management within the context of complex projects. It examines articles published between 2005 and 2016, and discusses the relevant trends under four themes: stakeholder analysis, stakeholder influence, stakeholder management strategies and stakeholder engagement. The paper reveals that social network analysis strongly emerges to be a valuable tool for analyzing the complexity of stakeholder interrelationships in the context of CPs. Stakeholder analysis and stakeholder engagement strategies are powerful in addressing environmental complexity (including multiple stakeholders, an environment of changing policy and regulation, and an environment with a changing nature) projects. The paper draws conclusions regarding the findings of the review, and provides some recommendations for future research. Keywords: Stakeholder management, complex projects, research review. _________________________________________________________________________________________ 1. Instruction Stakeholder management (SM) plays a critical role in project performance in complex projects (CPs) as a key success factor (Beringer et al., 2012). SM does not just focus on single stakeholders, but accounts for all stakeholders' influence on one another in complex interactions of multiple, and potentially interdependent stakeholders (Beringer et al., 2012). Interestingly, stakeholders' interrelationships themselves are also a source of project complexity (Debrie and Raimbault, 2016; Ommen et al., 2016; Yang, 2014). Complexity is the main source of uncertainty and risk in projects, and it affects project performance if participants fail to address this issue from the beginning (Floricel et al., 2016). These participants can be viewed as stakeholders. The complexity of the projects requires systematic approaches and appropriate project management skills to manage stakeholders to achieve the best value for project performance (Mok et al., 2015). Previous studies have made a considerable contribution to the theory and practice of engaging and managing stakeholders in proje…","author":[{"dropping-particle":"","family":"Nguyen","given":"T. S.","non-dropping-particle":"","parse-names":false,"suffix":""},{"dropping-particle":"","family":"Mohamed","given":"S.","non-dropping-particle":"","parse-names":false,"suffix":""},{"dropping-particle":"","family":"Panuwatwanich","given":"K.","non-dropping-particle":"","parse-names":false,"suffix":""}],"container-title":"Journal of Engineering, Project, and Production Management","id":"ITEM-1","issue":"2","issued":{"date-parts":[["2018"]]},"page":"75-89","title":"Stakeholder Management in Complex Project: Review of Contemporary Literature.","type":"article-journal","volume":"8"},"uris":["http://www.mendeley.com/documents/?uuid=924124ad-0133-4c58-9655-1b5d870763d5"]}],"mendeley":{"formattedCitation":"(Nguyen, Mohamed and Panuwatwanich, 2018)","plainTextFormattedCitation":"(Nguyen, Mohamed and Panuwatwanich, 2018)","previouslyFormattedCitation":"(Nguyen, Mohamed and Panuwatwanich, 2018)"},"properties":{"noteIndex":0},"schema":"https://github.com/citation-style-language/schema/raw/master/csl-citation.json"}</w:instrText>
      </w:r>
      <w:r>
        <w:fldChar w:fldCharType="separate"/>
      </w:r>
      <w:r w:rsidRPr="00923D0A">
        <w:rPr>
          <w:noProof/>
        </w:rPr>
        <w:t>(Nguyen, Mohamed and Panuwatwanich, 2018)</w:t>
      </w:r>
      <w:r>
        <w:fldChar w:fldCharType="end"/>
      </w:r>
      <w:r>
        <w:t>. It could have created an opportunity to engage with the parties affected by the change and support them through the project. By not considering this aspect, the project was placed at greater risk of failure.</w:t>
      </w:r>
    </w:p>
    <w:p w:rsidR="00155792" w:rsidRDefault="00155792" w:rsidP="00155792">
      <w:pPr>
        <w:jc w:val="both"/>
      </w:pPr>
      <w:r>
        <w:t>Figure 35 and Table 6 summarise an example of a potential stakeholder analysis and associated communication plan to implement for the project.</w:t>
      </w:r>
    </w:p>
    <w:p w:rsidR="00155792" w:rsidRDefault="00155792" w:rsidP="00155792">
      <w:pPr>
        <w:jc w:val="both"/>
      </w:pPr>
    </w:p>
    <w:p w:rsidR="00155792" w:rsidRDefault="00155792" w:rsidP="00155792">
      <w:pPr>
        <w:jc w:val="center"/>
      </w:pPr>
      <w:r>
        <w:rPr>
          <w:noProof/>
          <w:lang w:eastAsia="en-GB"/>
        </w:rPr>
        <w:drawing>
          <wp:inline distT="0" distB="0" distL="0" distR="0" wp14:anchorId="70FF0CF8" wp14:editId="03A1845A">
            <wp:extent cx="2700867" cy="2585255"/>
            <wp:effectExtent l="0" t="0" r="4445" b="5715"/>
            <wp:docPr id="73758" name="Picture 73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708929" cy="2592972"/>
                    </a:xfrm>
                    <a:prstGeom prst="rect">
                      <a:avLst/>
                    </a:prstGeom>
                  </pic:spPr>
                </pic:pic>
              </a:graphicData>
            </a:graphic>
          </wp:inline>
        </w:drawing>
      </w:r>
    </w:p>
    <w:p w:rsidR="00155792" w:rsidRPr="000B4F81" w:rsidRDefault="00155792" w:rsidP="00155792">
      <w:pPr>
        <w:jc w:val="center"/>
        <w:rPr>
          <w:b/>
          <w:bCs/>
          <w:sz w:val="20"/>
          <w:szCs w:val="20"/>
        </w:rPr>
      </w:pPr>
      <w:r w:rsidRPr="000B4F81">
        <w:rPr>
          <w:b/>
          <w:bCs/>
          <w:sz w:val="20"/>
          <w:szCs w:val="20"/>
        </w:rPr>
        <w:t>Figure 35.</w:t>
      </w:r>
      <w:r w:rsidRPr="000B4F81">
        <w:rPr>
          <w:sz w:val="20"/>
          <w:szCs w:val="20"/>
        </w:rPr>
        <w:t xml:space="preserve"> Adapted from </w:t>
      </w:r>
      <w:r w:rsidRPr="000B4F81">
        <w:rPr>
          <w:sz w:val="20"/>
          <w:szCs w:val="20"/>
        </w:rPr>
        <w:fldChar w:fldCharType="begin" w:fldLock="1"/>
      </w:r>
      <w:r>
        <w:rPr>
          <w:sz w:val="20"/>
          <w:szCs w:val="20"/>
        </w:rPr>
        <w:instrText>ADDIN CSL_CITATION {"citationItems":[{"id":"ITEM-1","itemData":{"URL":"https://www.mindtools.com/pages/article/newPPM_07.htm#Interactive","accessed":{"date-parts":[["2021","5","10"]]},"author":[{"dropping-particle":"","family":"MindTools.com","given":"","non-dropping-particle":"","parse-names":false,"suffix":""}],"id":"ITEM-1","issued":{"date-parts":[["2021"]]},"title":"Stakeholder Analysis - Project Management Skills","type":"webpage"},"uris":["http://www.mendeley.com/documents/?uuid=ed6cee55-477b-34d5-bcdb-67cbdac9980d"]}],"mendeley":{"formattedCitation":"(MindTools.com, 2021)","plainTextFormattedCitation":"(MindTools.com, 2021)","previouslyFormattedCitation":"(&lt;i&gt;Stakeholder Analysis - Project Management Skills From MindTools.com&lt;/i&gt;, no date)"},"properties":{"noteIndex":0},"schema":"https://github.com/citation-style-language/schema/raw/master/csl-citation.json"}</w:instrText>
      </w:r>
      <w:r w:rsidRPr="000B4F81">
        <w:rPr>
          <w:sz w:val="20"/>
          <w:szCs w:val="20"/>
        </w:rPr>
        <w:fldChar w:fldCharType="separate"/>
      </w:r>
      <w:r w:rsidRPr="00084AC4">
        <w:rPr>
          <w:noProof/>
          <w:sz w:val="20"/>
          <w:szCs w:val="20"/>
        </w:rPr>
        <w:t>(MindTools.com, 2021)</w:t>
      </w:r>
      <w:r w:rsidRPr="000B4F81">
        <w:rPr>
          <w:sz w:val="20"/>
          <w:szCs w:val="20"/>
        </w:rPr>
        <w:fldChar w:fldCharType="end"/>
      </w:r>
    </w:p>
    <w:p w:rsidR="00155792" w:rsidRDefault="00155792" w:rsidP="00155792">
      <w:pPr>
        <w:jc w:val="center"/>
      </w:pPr>
    </w:p>
    <w:tbl>
      <w:tblPr>
        <w:tblStyle w:val="TableGrid"/>
        <w:tblW w:w="0" w:type="auto"/>
        <w:jc w:val="center"/>
        <w:tblLook w:val="04A0" w:firstRow="1" w:lastRow="0" w:firstColumn="1" w:lastColumn="0" w:noHBand="0" w:noVBand="1"/>
      </w:tblPr>
      <w:tblGrid>
        <w:gridCol w:w="2614"/>
        <w:gridCol w:w="2614"/>
        <w:gridCol w:w="2989"/>
      </w:tblGrid>
      <w:tr w:rsidR="00155792" w:rsidTr="00155792">
        <w:trPr>
          <w:jc w:val="center"/>
        </w:trPr>
        <w:tc>
          <w:tcPr>
            <w:tcW w:w="2614" w:type="dxa"/>
            <w:shd w:val="clear" w:color="auto" w:fill="D9D9D9" w:themeFill="background1" w:themeFillShade="D9"/>
          </w:tcPr>
          <w:p w:rsidR="00155792" w:rsidRDefault="00155792" w:rsidP="00155792">
            <w:pPr>
              <w:jc w:val="center"/>
            </w:pPr>
            <w:r>
              <w:t>People</w:t>
            </w:r>
          </w:p>
        </w:tc>
        <w:tc>
          <w:tcPr>
            <w:tcW w:w="2614" w:type="dxa"/>
            <w:shd w:val="clear" w:color="auto" w:fill="D9D9D9" w:themeFill="background1" w:themeFillShade="D9"/>
          </w:tcPr>
          <w:p w:rsidR="00155792" w:rsidRDefault="00155792" w:rsidP="00155792">
            <w:pPr>
              <w:jc w:val="center"/>
            </w:pPr>
            <w:r>
              <w:t>Method</w:t>
            </w:r>
          </w:p>
        </w:tc>
        <w:tc>
          <w:tcPr>
            <w:tcW w:w="2989" w:type="dxa"/>
            <w:shd w:val="clear" w:color="auto" w:fill="D9D9D9" w:themeFill="background1" w:themeFillShade="D9"/>
          </w:tcPr>
          <w:p w:rsidR="00155792" w:rsidRDefault="00155792" w:rsidP="00155792">
            <w:pPr>
              <w:jc w:val="center"/>
            </w:pPr>
            <w:r>
              <w:t>Frequency</w:t>
            </w:r>
          </w:p>
        </w:tc>
      </w:tr>
      <w:tr w:rsidR="00155792" w:rsidTr="00155792">
        <w:trPr>
          <w:jc w:val="center"/>
        </w:trPr>
        <w:tc>
          <w:tcPr>
            <w:tcW w:w="2614" w:type="dxa"/>
          </w:tcPr>
          <w:p w:rsidR="00155792" w:rsidRDefault="00155792" w:rsidP="00155792">
            <w:r>
              <w:t>Sponsor</w:t>
            </w:r>
          </w:p>
        </w:tc>
        <w:tc>
          <w:tcPr>
            <w:tcW w:w="2614" w:type="dxa"/>
          </w:tcPr>
          <w:p w:rsidR="00155792" w:rsidRDefault="00155792" w:rsidP="00155792">
            <w:r>
              <w:t>Gateway Review</w:t>
            </w:r>
          </w:p>
        </w:tc>
        <w:tc>
          <w:tcPr>
            <w:tcW w:w="2989" w:type="dxa"/>
          </w:tcPr>
          <w:p w:rsidR="00155792" w:rsidRDefault="00155792" w:rsidP="00155792">
            <w:r>
              <w:t>As Required</w:t>
            </w:r>
          </w:p>
        </w:tc>
      </w:tr>
      <w:tr w:rsidR="00155792" w:rsidTr="00155792">
        <w:trPr>
          <w:jc w:val="center"/>
        </w:trPr>
        <w:tc>
          <w:tcPr>
            <w:tcW w:w="2614" w:type="dxa"/>
          </w:tcPr>
          <w:p w:rsidR="00155792" w:rsidRDefault="00155792" w:rsidP="00155792">
            <w:r>
              <w:t>Project Team</w:t>
            </w:r>
          </w:p>
        </w:tc>
        <w:tc>
          <w:tcPr>
            <w:tcW w:w="2614" w:type="dxa"/>
          </w:tcPr>
          <w:p w:rsidR="00155792" w:rsidRDefault="00155792" w:rsidP="00155792">
            <w:r>
              <w:t>Progress Updates</w:t>
            </w:r>
          </w:p>
        </w:tc>
        <w:tc>
          <w:tcPr>
            <w:tcW w:w="2989" w:type="dxa"/>
          </w:tcPr>
          <w:p w:rsidR="00155792" w:rsidRDefault="00155792" w:rsidP="00155792">
            <w:r>
              <w:t>Weekly</w:t>
            </w:r>
          </w:p>
        </w:tc>
      </w:tr>
      <w:tr w:rsidR="00155792" w:rsidTr="00155792">
        <w:trPr>
          <w:jc w:val="center"/>
        </w:trPr>
        <w:tc>
          <w:tcPr>
            <w:tcW w:w="2614" w:type="dxa"/>
          </w:tcPr>
          <w:p w:rsidR="00155792" w:rsidRDefault="00155792" w:rsidP="00155792">
            <w:r>
              <w:t>Jig Manufacturer</w:t>
            </w:r>
          </w:p>
        </w:tc>
        <w:tc>
          <w:tcPr>
            <w:tcW w:w="2614" w:type="dxa"/>
          </w:tcPr>
          <w:p w:rsidR="00155792" w:rsidRDefault="00155792" w:rsidP="00155792">
            <w:r>
              <w:t>Gateway Review</w:t>
            </w:r>
          </w:p>
        </w:tc>
        <w:tc>
          <w:tcPr>
            <w:tcW w:w="2989" w:type="dxa"/>
          </w:tcPr>
          <w:p w:rsidR="00155792" w:rsidRDefault="00155792" w:rsidP="00155792">
            <w:r>
              <w:t>As Required</w:t>
            </w:r>
          </w:p>
        </w:tc>
      </w:tr>
      <w:tr w:rsidR="00155792" w:rsidTr="00155792">
        <w:trPr>
          <w:jc w:val="center"/>
        </w:trPr>
        <w:tc>
          <w:tcPr>
            <w:tcW w:w="2614" w:type="dxa"/>
          </w:tcPr>
          <w:p w:rsidR="00155792" w:rsidRDefault="00155792" w:rsidP="00155792">
            <w:r>
              <w:t>QA Technicians</w:t>
            </w:r>
          </w:p>
        </w:tc>
        <w:tc>
          <w:tcPr>
            <w:tcW w:w="2614" w:type="dxa"/>
          </w:tcPr>
          <w:p w:rsidR="00155792" w:rsidRDefault="00155792" w:rsidP="00155792">
            <w:r>
              <w:t>Formal Dissemination</w:t>
            </w:r>
          </w:p>
        </w:tc>
        <w:tc>
          <w:tcPr>
            <w:tcW w:w="2989" w:type="dxa"/>
          </w:tcPr>
          <w:p w:rsidR="00155792" w:rsidRDefault="00155792" w:rsidP="00155792">
            <w:r>
              <w:t>End of Implementation</w:t>
            </w:r>
          </w:p>
        </w:tc>
      </w:tr>
      <w:tr w:rsidR="00155792" w:rsidTr="00155792">
        <w:trPr>
          <w:jc w:val="center"/>
        </w:trPr>
        <w:tc>
          <w:tcPr>
            <w:tcW w:w="2614" w:type="dxa"/>
          </w:tcPr>
          <w:p w:rsidR="00155792" w:rsidRDefault="00155792" w:rsidP="00155792">
            <w:r>
              <w:t>Production Operators</w:t>
            </w:r>
          </w:p>
        </w:tc>
        <w:tc>
          <w:tcPr>
            <w:tcW w:w="2614" w:type="dxa"/>
          </w:tcPr>
          <w:p w:rsidR="00155792" w:rsidRDefault="00155792" w:rsidP="00155792">
            <w:r>
              <w:t>Newsletter</w:t>
            </w:r>
          </w:p>
        </w:tc>
        <w:tc>
          <w:tcPr>
            <w:tcW w:w="2989" w:type="dxa"/>
          </w:tcPr>
          <w:p w:rsidR="00155792" w:rsidRDefault="00155792" w:rsidP="00155792">
            <w:r>
              <w:t>End of Design/Implementation</w:t>
            </w:r>
          </w:p>
        </w:tc>
      </w:tr>
      <w:tr w:rsidR="00155792" w:rsidTr="00155792">
        <w:trPr>
          <w:jc w:val="center"/>
        </w:trPr>
        <w:tc>
          <w:tcPr>
            <w:tcW w:w="2614" w:type="dxa"/>
          </w:tcPr>
          <w:p w:rsidR="00155792" w:rsidRDefault="00155792" w:rsidP="00155792">
            <w:r>
              <w:t>Installation Team</w:t>
            </w:r>
          </w:p>
        </w:tc>
        <w:tc>
          <w:tcPr>
            <w:tcW w:w="2614" w:type="dxa"/>
          </w:tcPr>
          <w:p w:rsidR="00155792" w:rsidRDefault="00155792" w:rsidP="00155792">
            <w:r>
              <w:t>Formal Dissemination</w:t>
            </w:r>
          </w:p>
        </w:tc>
        <w:tc>
          <w:tcPr>
            <w:tcW w:w="2989" w:type="dxa"/>
          </w:tcPr>
          <w:p w:rsidR="00155792" w:rsidRDefault="00155792" w:rsidP="00155792">
            <w:r>
              <w:t>PWI Completion</w:t>
            </w:r>
          </w:p>
        </w:tc>
      </w:tr>
      <w:tr w:rsidR="00155792" w:rsidTr="00155792">
        <w:trPr>
          <w:jc w:val="center"/>
        </w:trPr>
        <w:tc>
          <w:tcPr>
            <w:tcW w:w="2614" w:type="dxa"/>
          </w:tcPr>
          <w:p w:rsidR="00155792" w:rsidRDefault="00155792" w:rsidP="00155792">
            <w:r>
              <w:t>Customer</w:t>
            </w:r>
          </w:p>
        </w:tc>
        <w:tc>
          <w:tcPr>
            <w:tcW w:w="2614" w:type="dxa"/>
          </w:tcPr>
          <w:p w:rsidR="00155792" w:rsidRDefault="00155792" w:rsidP="00155792">
            <w:r>
              <w:t>Gateway Review</w:t>
            </w:r>
          </w:p>
        </w:tc>
        <w:tc>
          <w:tcPr>
            <w:tcW w:w="2989" w:type="dxa"/>
          </w:tcPr>
          <w:p w:rsidR="00155792" w:rsidRDefault="00155792" w:rsidP="00155792">
            <w:r>
              <w:t>As Required</w:t>
            </w:r>
          </w:p>
        </w:tc>
      </w:tr>
      <w:tr w:rsidR="00155792" w:rsidTr="00155792">
        <w:trPr>
          <w:jc w:val="center"/>
        </w:trPr>
        <w:tc>
          <w:tcPr>
            <w:tcW w:w="2614" w:type="dxa"/>
          </w:tcPr>
          <w:p w:rsidR="00155792" w:rsidRDefault="00155792" w:rsidP="00155792">
            <w:r>
              <w:t>Team Leaders</w:t>
            </w:r>
          </w:p>
        </w:tc>
        <w:tc>
          <w:tcPr>
            <w:tcW w:w="2614" w:type="dxa"/>
          </w:tcPr>
          <w:p w:rsidR="00155792" w:rsidRDefault="00155792" w:rsidP="00155792">
            <w:r>
              <w:t>Email</w:t>
            </w:r>
          </w:p>
        </w:tc>
        <w:tc>
          <w:tcPr>
            <w:tcW w:w="2989" w:type="dxa"/>
          </w:tcPr>
          <w:p w:rsidR="00155792" w:rsidRDefault="00155792" w:rsidP="00155792">
            <w:r>
              <w:t>Monthly</w:t>
            </w:r>
          </w:p>
        </w:tc>
      </w:tr>
      <w:tr w:rsidR="00155792" w:rsidTr="00155792">
        <w:trPr>
          <w:jc w:val="center"/>
        </w:trPr>
        <w:tc>
          <w:tcPr>
            <w:tcW w:w="2614" w:type="dxa"/>
          </w:tcPr>
          <w:p w:rsidR="00155792" w:rsidRDefault="00155792" w:rsidP="00155792">
            <w:r>
              <w:t>All</w:t>
            </w:r>
          </w:p>
        </w:tc>
        <w:tc>
          <w:tcPr>
            <w:tcW w:w="2614" w:type="dxa"/>
          </w:tcPr>
          <w:p w:rsidR="00155792" w:rsidRDefault="00155792" w:rsidP="00155792">
            <w:r>
              <w:t>Opening Ceremony</w:t>
            </w:r>
          </w:p>
        </w:tc>
        <w:tc>
          <w:tcPr>
            <w:tcW w:w="2989" w:type="dxa"/>
          </w:tcPr>
          <w:p w:rsidR="00155792" w:rsidRDefault="00155792" w:rsidP="00155792">
            <w:r>
              <w:t>Project Completion</w:t>
            </w:r>
          </w:p>
        </w:tc>
      </w:tr>
    </w:tbl>
    <w:p w:rsidR="00155792" w:rsidRPr="00084AC4" w:rsidRDefault="00155792" w:rsidP="00155792">
      <w:pPr>
        <w:jc w:val="center"/>
        <w:rPr>
          <w:b/>
          <w:bCs/>
          <w:sz w:val="20"/>
          <w:szCs w:val="20"/>
        </w:rPr>
      </w:pPr>
      <w:r w:rsidRPr="00084AC4">
        <w:rPr>
          <w:b/>
          <w:bCs/>
          <w:sz w:val="20"/>
          <w:szCs w:val="20"/>
        </w:rPr>
        <w:t>Table 6</w:t>
      </w:r>
    </w:p>
    <w:p w:rsidR="00155792" w:rsidRDefault="00155792" w:rsidP="00155792">
      <w:r>
        <w:br w:type="page"/>
      </w:r>
    </w:p>
    <w:p w:rsidR="00155792" w:rsidRDefault="00155792" w:rsidP="00155792">
      <w:pPr>
        <w:pStyle w:val="Heading2"/>
      </w:pPr>
      <w:bookmarkStart w:id="27" w:name="_Toc71835815"/>
      <w:r>
        <w:lastRenderedPageBreak/>
        <w:t>6.3 Project Management</w:t>
      </w:r>
      <w:bookmarkEnd w:id="27"/>
    </w:p>
    <w:p w:rsidR="00155792" w:rsidRDefault="00155792" w:rsidP="00155792">
      <w:pPr>
        <w:jc w:val="both"/>
      </w:pPr>
    </w:p>
    <w:p w:rsidR="00155792" w:rsidRDefault="00155792" w:rsidP="00155792">
      <w:pPr>
        <w:jc w:val="both"/>
      </w:pPr>
      <w:r>
        <w:t>The project was completed within the initial budget of £15,000 (whole project completed for £10,481.64). This value included all the changes to the planned design caused by the FMEA. Costs were kept under control by considering the impact of the design of the jig as well as all the component parts through the cost table. Where additional equipment outside of the original scope was required, existing material (for the touch pads support) and decommissioned equipment (jig support brackets) were sourced to keep costs down. Further refinement of the design at the material selection and CSM phase managed to reduce costs whilst still ensuring the quality of the jig was not compromised. The focus on costs helped to produce a more innovative design for the jig by driving the requirement for non-standard practices to reduce waste.</w:t>
      </w:r>
    </w:p>
    <w:p w:rsidR="00155792" w:rsidRDefault="00155792" w:rsidP="00155792">
      <w:pPr>
        <w:jc w:val="both"/>
      </w:pPr>
    </w:p>
    <w:p w:rsidR="00155792" w:rsidRDefault="00155792" w:rsidP="00155792">
      <w:pPr>
        <w:jc w:val="both"/>
      </w:pPr>
      <w:r>
        <w:t>The outcome of the project showed that the completed jig was in tolerance, supported with a useable work instruction and training rolled out to the QA Technicians. This satisfied the original scope of the project and fully closed out the issues identified in the ‘Top 3, 5 Why’ analysis.</w:t>
      </w:r>
    </w:p>
    <w:p w:rsidR="00155792" w:rsidRDefault="00155792" w:rsidP="00155792">
      <w:pPr>
        <w:jc w:val="both"/>
      </w:pPr>
    </w:p>
    <w:p w:rsidR="00155792" w:rsidRDefault="00155792" w:rsidP="00155792">
      <w:pPr>
        <w:jc w:val="both"/>
      </w:pPr>
      <w:r>
        <w:t xml:space="preserve">Although a Gantt Chart was created for the project (Figure 36), the template used was basic. It did break the project down into sections to show sequential steps with the relationship between them but did not demonstrate the person responsible for each task. </w:t>
      </w:r>
    </w:p>
    <w:p w:rsidR="00155792" w:rsidRDefault="00155792" w:rsidP="00155792">
      <w:pPr>
        <w:jc w:val="both"/>
      </w:pP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665F26B7" wp14:editId="6B5D3942">
            <wp:extent cx="5444283" cy="3170979"/>
            <wp:effectExtent l="0" t="0" r="4445" b="0"/>
            <wp:docPr id="73759" name="Picture 73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454218" cy="3176766"/>
                    </a:xfrm>
                    <a:prstGeom prst="rect">
                      <a:avLst/>
                    </a:prstGeom>
                    <a:noFill/>
                    <a:ln>
                      <a:noFill/>
                    </a:ln>
                  </pic:spPr>
                </pic:pic>
              </a:graphicData>
            </a:graphic>
          </wp:inline>
        </w:drawing>
      </w:r>
    </w:p>
    <w:p w:rsidR="00155792" w:rsidRPr="00761FDF" w:rsidRDefault="00155792" w:rsidP="00155792">
      <w:pPr>
        <w:jc w:val="center"/>
        <w:rPr>
          <w:b/>
          <w:bCs/>
          <w:sz w:val="20"/>
          <w:szCs w:val="20"/>
        </w:rPr>
      </w:pPr>
      <w:r w:rsidRPr="00761FDF">
        <w:rPr>
          <w:b/>
          <w:bCs/>
          <w:sz w:val="20"/>
          <w:szCs w:val="20"/>
        </w:rPr>
        <w:t>Figure 36</w:t>
      </w:r>
    </w:p>
    <w:p w:rsidR="00155792" w:rsidRDefault="00155792" w:rsidP="00155792">
      <w:pPr>
        <w:jc w:val="both"/>
      </w:pPr>
      <w:r>
        <w:t>Although the project was later supported by Work Breakdown Structure (Appendix K) this was too late into the project to be able to successfully govern the earlier stages. The Gantt also failed to include any Milestones or Gate Reviews. Given the cost of the jig, the project should have undertaken a Gate Review to ensure that it was both viable and completed to the relevant stage before the Purchase Order was raised. By doing so, the review would have brought more confidence in the successful outcome of the project as well as highlighting any open issues threatening the project. Figure 37 and Tables 7-8 show an example of an improved Gantt Chart, with Milestone Markers and a Gate Review, respectively. It incorporates a Work Breakdown Structure by allocating tasks to people and includes a method of monitoring the progress of each activity.</w:t>
      </w:r>
    </w:p>
    <w:p w:rsidR="00155792" w:rsidRDefault="00155792" w:rsidP="00155792">
      <w:pPr>
        <w:jc w:val="both"/>
      </w:pPr>
    </w:p>
    <w:p w:rsidR="00155792" w:rsidRDefault="00155792" w:rsidP="00155792">
      <w:pPr>
        <w:jc w:val="both"/>
      </w:pPr>
    </w:p>
    <w:p w:rsidR="00155792" w:rsidRDefault="00155792" w:rsidP="00155792">
      <w:pPr>
        <w:jc w:val="both"/>
      </w:pPr>
      <w:r>
        <w:rPr>
          <w:noProof/>
          <w:lang w:eastAsia="en-GB"/>
        </w:rPr>
        <mc:AlternateContent>
          <mc:Choice Requires="wps">
            <w:drawing>
              <wp:anchor distT="45720" distB="45720" distL="114300" distR="114300" simplePos="0" relativeHeight="251667456" behindDoc="0" locked="0" layoutInCell="1" allowOverlap="1" wp14:anchorId="726A7FB3" wp14:editId="7AB1F76D">
                <wp:simplePos x="0" y="0"/>
                <wp:positionH relativeFrom="column">
                  <wp:posOffset>5209116</wp:posOffset>
                </wp:positionH>
                <wp:positionV relativeFrom="paragraph">
                  <wp:posOffset>2148205</wp:posOffset>
                </wp:positionV>
                <wp:extent cx="541655" cy="1404620"/>
                <wp:effectExtent l="0" t="0" r="0" b="63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655" cy="1404620"/>
                        </a:xfrm>
                        <a:prstGeom prst="rect">
                          <a:avLst/>
                        </a:prstGeom>
                        <a:noFill/>
                        <a:ln w="9525">
                          <a:noFill/>
                          <a:miter lim="800000"/>
                          <a:headEnd/>
                          <a:tailEnd/>
                        </a:ln>
                      </wps:spPr>
                      <wps:txbx>
                        <w:txbxContent>
                          <w:p w:rsidR="00155792" w:rsidRPr="00824BBF" w:rsidRDefault="00155792" w:rsidP="00155792">
                            <w:pPr>
                              <w:rPr>
                                <w:sz w:val="16"/>
                                <w:szCs w:val="16"/>
                              </w:rPr>
                            </w:pPr>
                            <w:r w:rsidRPr="00824BBF">
                              <w:rPr>
                                <w:sz w:val="16"/>
                                <w:szCs w:val="16"/>
                              </w:rPr>
                              <w:t>Gate Review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6A7FB3" id="Text Box 2" o:spid="_x0000_s1057" type="#_x0000_t202" style="position:absolute;left:0;text-align:left;margin-left:410.15pt;margin-top:169.15pt;width:42.6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" filled="f" stroked="f">
                <v:textbox style="mso-fit-shape-to-text:t">
                  <w:txbxContent>
                    <w:p w:rsidR="00155792" w:rsidRPr="00824BBF" w:rsidRDefault="00155792" w:rsidP="00155792">
                      <w:pPr>
                        <w:rPr>
                          <w:sz w:val="16"/>
                          <w:szCs w:val="16"/>
                        </w:rPr>
                      </w:pPr>
                      <w:r w:rsidRPr="00824BBF">
                        <w:rPr>
                          <w:sz w:val="16"/>
                          <w:szCs w:val="16"/>
                        </w:rPr>
                        <w:t>Gate Review</w:t>
                      </w: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186E051D" wp14:editId="4FC6EE65">
                <wp:simplePos x="0" y="0"/>
                <wp:positionH relativeFrom="column">
                  <wp:posOffset>5300133</wp:posOffset>
                </wp:positionH>
                <wp:positionV relativeFrom="paragraph">
                  <wp:posOffset>664633</wp:posOffset>
                </wp:positionV>
                <wp:extent cx="76200" cy="1532467"/>
                <wp:effectExtent l="0" t="0" r="19050" b="10795"/>
                <wp:wrapNone/>
                <wp:docPr id="75787" name="Rectangle 75787"/>
                <wp:cNvGraphicFramePr/>
                <a:graphic xmlns:a="http://schemas.openxmlformats.org/drawingml/2006/main">
                  <a:graphicData uri="http://schemas.microsoft.com/office/word/2010/wordprocessingShape">
                    <wps:wsp>
                      <wps:cNvSpPr/>
                      <wps:spPr>
                        <a:xfrm>
                          <a:off x="0" y="0"/>
                          <a:ext cx="76200" cy="153246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A906F2" id="Rectangle 75787" o:spid="_x0000_s1026" style="position:absolute;margin-left:417.35pt;margin-top:52.35pt;width:6pt;height:120.6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" filled="f" strokecolor="red" strokeweight="1pt"/>
            </w:pict>
          </mc:Fallback>
        </mc:AlternateContent>
      </w:r>
      <w:r>
        <w:rPr>
          <w:noProof/>
          <w:lang w:eastAsia="en-GB"/>
        </w:rPr>
        <mc:AlternateContent>
          <mc:Choice Requires="wps">
            <w:drawing>
              <wp:anchor distT="0" distB="0" distL="114300" distR="114300" simplePos="0" relativeHeight="251663360" behindDoc="0" locked="0" layoutInCell="1" allowOverlap="1" wp14:anchorId="1DB46FC3" wp14:editId="2E3041DD">
                <wp:simplePos x="0" y="0"/>
                <wp:positionH relativeFrom="column">
                  <wp:posOffset>6100657</wp:posOffset>
                </wp:positionH>
                <wp:positionV relativeFrom="paragraph">
                  <wp:posOffset>1885103</wp:posOffset>
                </wp:positionV>
                <wp:extent cx="139700" cy="122555"/>
                <wp:effectExtent l="19050" t="19050" r="12700" b="29845"/>
                <wp:wrapNone/>
                <wp:docPr id="75781" name="Diamond 75781"/>
                <wp:cNvGraphicFramePr/>
                <a:graphic xmlns:a="http://schemas.openxmlformats.org/drawingml/2006/main">
                  <a:graphicData uri="http://schemas.microsoft.com/office/word/2010/wordprocessingShape">
                    <wps:wsp>
                      <wps:cNvSpPr/>
                      <wps:spPr>
                        <a:xfrm>
                          <a:off x="0" y="0"/>
                          <a:ext cx="139700" cy="122555"/>
                        </a:xfrm>
                        <a:prstGeom prst="diamond">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4E06126" id="_x0000_t4" coordsize="21600,21600" o:spt="4" path="m10800,l,10800,10800,21600,21600,10800xe">
                <v:stroke joinstyle="miter"/>
                <v:path gradientshapeok="t" o:connecttype="rect" textboxrect="5400,5400,16200,16200"/>
              </v:shapetype>
              <v:shape id="Diamond 75781" o:spid="_x0000_s1026" type="#_x0000_t4" style="position:absolute;margin-left:480.35pt;margin-top:148.45pt;width:11pt;height:9.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" fillcolor="#ffc000 [3207]" strokecolor="#1f4d78 [1604]" strokeweight="1pt"/>
            </w:pict>
          </mc:Fallback>
        </mc:AlternateContent>
      </w:r>
      <w:r>
        <w:rPr>
          <w:noProof/>
          <w:lang w:eastAsia="en-GB"/>
        </w:rPr>
        <mc:AlternateContent>
          <mc:Choice Requires="wps">
            <w:drawing>
              <wp:anchor distT="0" distB="0" distL="114300" distR="114300" simplePos="0" relativeHeight="251662336" behindDoc="0" locked="0" layoutInCell="1" allowOverlap="1" wp14:anchorId="0C5B93B4" wp14:editId="303E20C1">
                <wp:simplePos x="0" y="0"/>
                <wp:positionH relativeFrom="column">
                  <wp:posOffset>5749925</wp:posOffset>
                </wp:positionH>
                <wp:positionV relativeFrom="paragraph">
                  <wp:posOffset>1871768</wp:posOffset>
                </wp:positionV>
                <wp:extent cx="139700" cy="122555"/>
                <wp:effectExtent l="19050" t="19050" r="12700" b="29845"/>
                <wp:wrapNone/>
                <wp:docPr id="75780" name="Diamond 75780"/>
                <wp:cNvGraphicFramePr/>
                <a:graphic xmlns:a="http://schemas.openxmlformats.org/drawingml/2006/main">
                  <a:graphicData uri="http://schemas.microsoft.com/office/word/2010/wordprocessingShape">
                    <wps:wsp>
                      <wps:cNvSpPr/>
                      <wps:spPr>
                        <a:xfrm>
                          <a:off x="0" y="0"/>
                          <a:ext cx="139700" cy="122555"/>
                        </a:xfrm>
                        <a:prstGeom prst="diamond">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8250F" id="Diamond 75780" o:spid="_x0000_s1026" type="#_x0000_t4" style="position:absolute;margin-left:452.75pt;margin-top:147.4pt;width:11pt;height:9.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" fillcolor="#ffc000 [3207]" strokecolor="#1f4d78 [1604]" strokeweight="1pt"/>
            </w:pict>
          </mc:Fallback>
        </mc:AlternateContent>
      </w:r>
      <w:r>
        <w:rPr>
          <w:noProof/>
          <w:lang w:eastAsia="en-GB"/>
        </w:rPr>
        <mc:AlternateContent>
          <mc:Choice Requires="wps">
            <w:drawing>
              <wp:anchor distT="0" distB="0" distL="114300" distR="114300" simplePos="0" relativeHeight="251664384" behindDoc="0" locked="0" layoutInCell="1" allowOverlap="1" wp14:anchorId="5A7B6713" wp14:editId="4B2E315F">
                <wp:simplePos x="0" y="0"/>
                <wp:positionH relativeFrom="column">
                  <wp:posOffset>5888143</wp:posOffset>
                </wp:positionH>
                <wp:positionV relativeFrom="paragraph">
                  <wp:posOffset>1875578</wp:posOffset>
                </wp:positionV>
                <wp:extent cx="139700" cy="122555"/>
                <wp:effectExtent l="19050" t="19050" r="12700" b="29845"/>
                <wp:wrapNone/>
                <wp:docPr id="75782" name="Diamond 75782"/>
                <wp:cNvGraphicFramePr/>
                <a:graphic xmlns:a="http://schemas.openxmlformats.org/drawingml/2006/main">
                  <a:graphicData uri="http://schemas.microsoft.com/office/word/2010/wordprocessingShape">
                    <wps:wsp>
                      <wps:cNvSpPr/>
                      <wps:spPr>
                        <a:xfrm>
                          <a:off x="0" y="0"/>
                          <a:ext cx="139700" cy="122555"/>
                        </a:xfrm>
                        <a:prstGeom prst="diamond">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7C260" id="Diamond 75782" o:spid="_x0000_s1026" type="#_x0000_t4" style="position:absolute;margin-left:463.65pt;margin-top:147.7pt;width:11pt;height:9.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" fillcolor="#ffc000 [3207]" strokecolor="#1f4d78 [1604]" strokeweight="1pt"/>
            </w:pict>
          </mc:Fallback>
        </mc:AlternateContent>
      </w:r>
      <w:r>
        <w:rPr>
          <w:noProof/>
          <w:lang w:eastAsia="en-GB"/>
        </w:rPr>
        <mc:AlternateContent>
          <mc:Choice Requires="wps">
            <w:drawing>
              <wp:anchor distT="0" distB="0" distL="114300" distR="114300" simplePos="0" relativeHeight="251665408" behindDoc="0" locked="0" layoutInCell="1" allowOverlap="1" wp14:anchorId="4628F1D0" wp14:editId="2BD18C69">
                <wp:simplePos x="0" y="0"/>
                <wp:positionH relativeFrom="column">
                  <wp:posOffset>6483138</wp:posOffset>
                </wp:positionH>
                <wp:positionV relativeFrom="paragraph">
                  <wp:posOffset>2025650</wp:posOffset>
                </wp:positionV>
                <wp:extent cx="139700" cy="122766"/>
                <wp:effectExtent l="19050" t="19050" r="12700" b="29845"/>
                <wp:wrapNone/>
                <wp:docPr id="75783" name="Diamond 75783"/>
                <wp:cNvGraphicFramePr/>
                <a:graphic xmlns:a="http://schemas.openxmlformats.org/drawingml/2006/main">
                  <a:graphicData uri="http://schemas.microsoft.com/office/word/2010/wordprocessingShape">
                    <wps:wsp>
                      <wps:cNvSpPr/>
                      <wps:spPr>
                        <a:xfrm>
                          <a:off x="0" y="0"/>
                          <a:ext cx="139700" cy="122766"/>
                        </a:xfrm>
                        <a:prstGeom prst="diamond">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CEC28" id="Diamond 75783" o:spid="_x0000_s1026" type="#_x0000_t4" style="position:absolute;margin-left:510.5pt;margin-top:159.5pt;width:11pt;height:9.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" fillcolor="#ffc000 [3207]" strokecolor="#1f4d78 [1604]" strokeweight="1pt"/>
            </w:pict>
          </mc:Fallback>
        </mc:AlternateContent>
      </w:r>
      <w:r>
        <w:rPr>
          <w:noProof/>
          <w:lang w:eastAsia="en-GB"/>
        </w:rPr>
        <mc:AlternateContent>
          <mc:Choice Requires="wps">
            <w:drawing>
              <wp:anchor distT="0" distB="0" distL="114300" distR="114300" simplePos="0" relativeHeight="251661312" behindDoc="0" locked="0" layoutInCell="1" allowOverlap="1" wp14:anchorId="21045570" wp14:editId="3E4E737E">
                <wp:simplePos x="0" y="0"/>
                <wp:positionH relativeFrom="column">
                  <wp:posOffset>4704715</wp:posOffset>
                </wp:positionH>
                <wp:positionV relativeFrom="paragraph">
                  <wp:posOffset>980652</wp:posOffset>
                </wp:positionV>
                <wp:extent cx="139700" cy="122766"/>
                <wp:effectExtent l="19050" t="19050" r="12700" b="29845"/>
                <wp:wrapNone/>
                <wp:docPr id="75779" name="Diamond 75779"/>
                <wp:cNvGraphicFramePr/>
                <a:graphic xmlns:a="http://schemas.openxmlformats.org/drawingml/2006/main">
                  <a:graphicData uri="http://schemas.microsoft.com/office/word/2010/wordprocessingShape">
                    <wps:wsp>
                      <wps:cNvSpPr/>
                      <wps:spPr>
                        <a:xfrm>
                          <a:off x="0" y="0"/>
                          <a:ext cx="139700" cy="122766"/>
                        </a:xfrm>
                        <a:prstGeom prst="diamond">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485398" id="Diamond 75779" o:spid="_x0000_s1026" type="#_x0000_t4" style="position:absolute;margin-left:370.45pt;margin-top:77.2pt;width:11pt;height:9.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" fillcolor="#ffc000 [3207]" strokecolor="#1f4d78 [1604]" strokeweight="1pt"/>
            </w:pict>
          </mc:Fallback>
        </mc:AlternateContent>
      </w:r>
      <w:r w:rsidRPr="00C84148">
        <w:rPr>
          <w:noProof/>
          <w:lang w:eastAsia="en-GB"/>
        </w:rPr>
        <w:drawing>
          <wp:inline distT="0" distB="0" distL="0" distR="0" wp14:anchorId="62B17F64" wp14:editId="4E70F844">
            <wp:extent cx="6645910" cy="2187575"/>
            <wp:effectExtent l="0" t="0" r="2540" b="3175"/>
            <wp:docPr id="75785" name="Picture 757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645910" cy="2187575"/>
                    </a:xfrm>
                    <a:prstGeom prst="rect">
                      <a:avLst/>
                    </a:prstGeom>
                    <a:noFill/>
                    <a:ln>
                      <a:noFill/>
                    </a:ln>
                  </pic:spPr>
                </pic:pic>
              </a:graphicData>
            </a:graphic>
          </wp:inline>
        </w:drawing>
      </w:r>
    </w:p>
    <w:p w:rsidR="00155792" w:rsidRDefault="00155792" w:rsidP="00155792">
      <w:pPr>
        <w:jc w:val="both"/>
      </w:pPr>
    </w:p>
    <w:p w:rsidR="00155792" w:rsidRPr="007054D7" w:rsidRDefault="00155792" w:rsidP="00155792">
      <w:pPr>
        <w:jc w:val="center"/>
        <w:rPr>
          <w:b/>
          <w:bCs/>
          <w:sz w:val="20"/>
          <w:szCs w:val="20"/>
        </w:rPr>
      </w:pPr>
      <w:r w:rsidRPr="007054D7">
        <w:rPr>
          <w:b/>
          <w:bCs/>
          <w:sz w:val="20"/>
          <w:szCs w:val="20"/>
        </w:rPr>
        <w:t>Figure 37</w:t>
      </w:r>
    </w:p>
    <w:tbl>
      <w:tblPr>
        <w:tblW w:w="5240" w:type="dxa"/>
        <w:jc w:val="center"/>
        <w:tblLook w:val="04A0" w:firstRow="1" w:lastRow="0" w:firstColumn="1" w:lastColumn="0" w:noHBand="0" w:noVBand="1"/>
      </w:tblPr>
      <w:tblGrid>
        <w:gridCol w:w="1516"/>
        <w:gridCol w:w="2165"/>
        <w:gridCol w:w="1559"/>
      </w:tblGrid>
      <w:tr w:rsidR="00155792" w:rsidRPr="00CE66BF" w:rsidTr="00155792">
        <w:trPr>
          <w:trHeight w:val="217"/>
          <w:jc w:val="center"/>
        </w:trPr>
        <w:tc>
          <w:tcPr>
            <w:tcW w:w="1516" w:type="dxa"/>
            <w:tcBorders>
              <w:top w:val="single" w:sz="4" w:space="0" w:color="C9C9C9"/>
              <w:left w:val="single" w:sz="4" w:space="0" w:color="C9C9C9"/>
              <w:bottom w:val="single" w:sz="4" w:space="0" w:color="C9C9C9"/>
              <w:right w:val="nil"/>
            </w:tcBorders>
            <w:shd w:val="clear" w:color="A5A5A5" w:fill="A5A5A5"/>
            <w:noWrap/>
            <w:vAlign w:val="bottom"/>
            <w:hideMark/>
          </w:tcPr>
          <w:p w:rsidR="00155792" w:rsidRPr="00CE66BF" w:rsidRDefault="00155792" w:rsidP="00155792">
            <w:pPr>
              <w:spacing w:after="0" w:line="240" w:lineRule="auto"/>
              <w:rPr>
                <w:rFonts w:ascii="Calibri" w:eastAsia="Times New Roman" w:hAnsi="Calibri" w:cs="Calibri"/>
                <w:b/>
                <w:bCs/>
                <w:color w:val="FFFFFF"/>
                <w:sz w:val="16"/>
                <w:szCs w:val="16"/>
                <w:lang w:eastAsia="en-GB"/>
              </w:rPr>
            </w:pPr>
            <w:r w:rsidRPr="00CE66BF">
              <w:rPr>
                <w:rFonts w:ascii="Calibri" w:eastAsia="Times New Roman" w:hAnsi="Calibri" w:cs="Calibri"/>
                <w:b/>
                <w:bCs/>
                <w:color w:val="FFFFFF"/>
                <w:sz w:val="16"/>
                <w:szCs w:val="16"/>
                <w:lang w:eastAsia="en-GB"/>
              </w:rPr>
              <w:t>Milestone #</w:t>
            </w:r>
          </w:p>
        </w:tc>
        <w:tc>
          <w:tcPr>
            <w:tcW w:w="2165" w:type="dxa"/>
            <w:tcBorders>
              <w:top w:val="single" w:sz="4" w:space="0" w:color="C9C9C9"/>
              <w:left w:val="nil"/>
              <w:bottom w:val="single" w:sz="4" w:space="0" w:color="C9C9C9"/>
              <w:right w:val="nil"/>
            </w:tcBorders>
            <w:shd w:val="clear" w:color="A5A5A5" w:fill="A5A5A5"/>
            <w:noWrap/>
            <w:vAlign w:val="bottom"/>
            <w:hideMark/>
          </w:tcPr>
          <w:p w:rsidR="00155792" w:rsidRPr="00CE66BF" w:rsidRDefault="00155792" w:rsidP="00155792">
            <w:pPr>
              <w:spacing w:after="0" w:line="240" w:lineRule="auto"/>
              <w:rPr>
                <w:rFonts w:ascii="Calibri" w:eastAsia="Times New Roman" w:hAnsi="Calibri" w:cs="Calibri"/>
                <w:b/>
                <w:bCs/>
                <w:color w:val="FFFFFF"/>
                <w:sz w:val="16"/>
                <w:szCs w:val="16"/>
                <w:lang w:eastAsia="en-GB"/>
              </w:rPr>
            </w:pPr>
            <w:r w:rsidRPr="00CE66BF">
              <w:rPr>
                <w:rFonts w:ascii="Calibri" w:eastAsia="Times New Roman" w:hAnsi="Calibri" w:cs="Calibri"/>
                <w:b/>
                <w:bCs/>
                <w:color w:val="FFFFFF"/>
                <w:sz w:val="16"/>
                <w:szCs w:val="16"/>
                <w:lang w:eastAsia="en-GB"/>
              </w:rPr>
              <w:t>Target</w:t>
            </w:r>
          </w:p>
        </w:tc>
        <w:tc>
          <w:tcPr>
            <w:tcW w:w="1559" w:type="dxa"/>
            <w:tcBorders>
              <w:top w:val="single" w:sz="4" w:space="0" w:color="C9C9C9"/>
              <w:left w:val="nil"/>
              <w:bottom w:val="single" w:sz="4" w:space="0" w:color="C9C9C9"/>
              <w:right w:val="single" w:sz="4" w:space="0" w:color="C9C9C9"/>
            </w:tcBorders>
            <w:shd w:val="clear" w:color="A5A5A5" w:fill="A5A5A5"/>
            <w:noWrap/>
            <w:vAlign w:val="bottom"/>
            <w:hideMark/>
          </w:tcPr>
          <w:p w:rsidR="00155792" w:rsidRPr="00CE66BF" w:rsidRDefault="00155792" w:rsidP="00155792">
            <w:pPr>
              <w:spacing w:after="0" w:line="240" w:lineRule="auto"/>
              <w:rPr>
                <w:rFonts w:ascii="Calibri" w:eastAsia="Times New Roman" w:hAnsi="Calibri" w:cs="Calibri"/>
                <w:b/>
                <w:bCs/>
                <w:color w:val="FFFFFF"/>
                <w:sz w:val="16"/>
                <w:szCs w:val="16"/>
                <w:lang w:eastAsia="en-GB"/>
              </w:rPr>
            </w:pPr>
            <w:r w:rsidRPr="00CE66BF">
              <w:rPr>
                <w:rFonts w:ascii="Calibri" w:eastAsia="Times New Roman" w:hAnsi="Calibri" w:cs="Calibri"/>
                <w:b/>
                <w:bCs/>
                <w:color w:val="FFFFFF"/>
                <w:sz w:val="16"/>
                <w:szCs w:val="16"/>
                <w:lang w:eastAsia="en-GB"/>
              </w:rPr>
              <w:t>Completion Date</w:t>
            </w:r>
          </w:p>
        </w:tc>
      </w:tr>
      <w:tr w:rsidR="00155792" w:rsidRPr="00CE66BF" w:rsidTr="00155792">
        <w:trPr>
          <w:trHeight w:val="217"/>
          <w:jc w:val="center"/>
        </w:trPr>
        <w:tc>
          <w:tcPr>
            <w:tcW w:w="1516" w:type="dxa"/>
            <w:tcBorders>
              <w:top w:val="single" w:sz="4" w:space="0" w:color="C9C9C9"/>
              <w:left w:val="single" w:sz="4" w:space="0" w:color="C9C9C9"/>
              <w:bottom w:val="single" w:sz="4" w:space="0" w:color="C9C9C9"/>
              <w:right w:val="nil"/>
            </w:tcBorders>
            <w:shd w:val="clear" w:color="EDEDED" w:fill="EDEDED"/>
            <w:noWrap/>
            <w:vAlign w:val="center"/>
            <w:hideMark/>
          </w:tcPr>
          <w:p w:rsidR="00155792" w:rsidRPr="00CE66BF" w:rsidRDefault="00155792" w:rsidP="00155792">
            <w:pPr>
              <w:spacing w:after="0" w:line="240" w:lineRule="auto"/>
              <w:jc w:val="center"/>
              <w:rPr>
                <w:rFonts w:ascii="Calibri" w:eastAsia="Times New Roman" w:hAnsi="Calibri" w:cs="Calibri"/>
                <w:color w:val="000000"/>
                <w:sz w:val="16"/>
                <w:szCs w:val="16"/>
                <w:lang w:eastAsia="en-GB"/>
              </w:rPr>
            </w:pPr>
            <w:r w:rsidRPr="00CE66BF">
              <w:rPr>
                <w:rFonts w:ascii="Calibri" w:eastAsia="Times New Roman" w:hAnsi="Calibri" w:cs="Calibri"/>
                <w:color w:val="000000"/>
                <w:sz w:val="16"/>
                <w:szCs w:val="16"/>
                <w:lang w:eastAsia="en-GB"/>
              </w:rPr>
              <w:t>1</w:t>
            </w:r>
          </w:p>
        </w:tc>
        <w:tc>
          <w:tcPr>
            <w:tcW w:w="2165" w:type="dxa"/>
            <w:tcBorders>
              <w:top w:val="single" w:sz="4" w:space="0" w:color="C9C9C9"/>
              <w:left w:val="nil"/>
              <w:bottom w:val="single" w:sz="4" w:space="0" w:color="C9C9C9"/>
              <w:right w:val="nil"/>
            </w:tcBorders>
            <w:shd w:val="clear" w:color="EDEDED" w:fill="EDEDED"/>
            <w:noWrap/>
            <w:vAlign w:val="bottom"/>
            <w:hideMark/>
          </w:tcPr>
          <w:p w:rsidR="00155792" w:rsidRPr="00CE66BF" w:rsidRDefault="00155792" w:rsidP="00155792">
            <w:pPr>
              <w:spacing w:after="0" w:line="240" w:lineRule="auto"/>
              <w:rPr>
                <w:rFonts w:ascii="Calibri" w:eastAsia="Times New Roman" w:hAnsi="Calibri" w:cs="Calibri"/>
                <w:color w:val="000000"/>
                <w:sz w:val="16"/>
                <w:szCs w:val="16"/>
                <w:lang w:eastAsia="en-GB"/>
              </w:rPr>
            </w:pPr>
            <w:r w:rsidRPr="00CE66BF">
              <w:rPr>
                <w:rFonts w:ascii="Calibri" w:eastAsia="Times New Roman" w:hAnsi="Calibri" w:cs="Calibri"/>
                <w:color w:val="000000"/>
                <w:sz w:val="16"/>
                <w:szCs w:val="16"/>
                <w:lang w:eastAsia="en-GB"/>
              </w:rPr>
              <w:t>PDS Completed</w:t>
            </w:r>
          </w:p>
        </w:tc>
        <w:tc>
          <w:tcPr>
            <w:tcW w:w="1559" w:type="dxa"/>
            <w:tcBorders>
              <w:top w:val="single" w:sz="4" w:space="0" w:color="C9C9C9"/>
              <w:left w:val="nil"/>
              <w:bottom w:val="single" w:sz="4" w:space="0" w:color="C9C9C9"/>
              <w:right w:val="single" w:sz="4" w:space="0" w:color="C9C9C9"/>
            </w:tcBorders>
            <w:shd w:val="clear" w:color="EDEDED" w:fill="EDEDED"/>
            <w:noWrap/>
            <w:vAlign w:val="bottom"/>
            <w:hideMark/>
          </w:tcPr>
          <w:p w:rsidR="00155792" w:rsidRPr="00CE66BF" w:rsidRDefault="00155792" w:rsidP="00155792">
            <w:pPr>
              <w:spacing w:after="0" w:line="240" w:lineRule="auto"/>
              <w:jc w:val="center"/>
              <w:rPr>
                <w:rFonts w:ascii="Calibri" w:eastAsia="Times New Roman" w:hAnsi="Calibri" w:cs="Calibri"/>
                <w:color w:val="000000"/>
                <w:sz w:val="16"/>
                <w:szCs w:val="16"/>
                <w:lang w:eastAsia="en-GB"/>
              </w:rPr>
            </w:pPr>
            <w:r w:rsidRPr="00CE66BF">
              <w:rPr>
                <w:rFonts w:ascii="Calibri" w:eastAsia="Times New Roman" w:hAnsi="Calibri" w:cs="Calibri"/>
                <w:color w:val="000000"/>
                <w:sz w:val="16"/>
                <w:szCs w:val="16"/>
                <w:lang w:eastAsia="en-GB"/>
              </w:rPr>
              <w:t>15/12/2019</w:t>
            </w:r>
          </w:p>
        </w:tc>
      </w:tr>
      <w:tr w:rsidR="00155792" w:rsidRPr="00CE66BF" w:rsidTr="00155792">
        <w:trPr>
          <w:trHeight w:val="217"/>
          <w:jc w:val="center"/>
        </w:trPr>
        <w:tc>
          <w:tcPr>
            <w:tcW w:w="1516" w:type="dxa"/>
            <w:tcBorders>
              <w:top w:val="single" w:sz="4" w:space="0" w:color="C9C9C9"/>
              <w:left w:val="single" w:sz="4" w:space="0" w:color="C9C9C9"/>
              <w:bottom w:val="single" w:sz="4" w:space="0" w:color="C9C9C9"/>
              <w:right w:val="nil"/>
            </w:tcBorders>
            <w:shd w:val="clear" w:color="EDEDED" w:fill="EDEDED"/>
            <w:noWrap/>
            <w:vAlign w:val="center"/>
            <w:hideMark/>
          </w:tcPr>
          <w:p w:rsidR="00155792" w:rsidRPr="00CE66BF" w:rsidRDefault="00155792" w:rsidP="00155792">
            <w:pPr>
              <w:spacing w:after="0" w:line="240" w:lineRule="auto"/>
              <w:jc w:val="center"/>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2</w:t>
            </w:r>
          </w:p>
        </w:tc>
        <w:tc>
          <w:tcPr>
            <w:tcW w:w="2165" w:type="dxa"/>
            <w:tcBorders>
              <w:top w:val="single" w:sz="4" w:space="0" w:color="C9C9C9"/>
              <w:left w:val="nil"/>
              <w:bottom w:val="single" w:sz="4" w:space="0" w:color="C9C9C9"/>
              <w:right w:val="nil"/>
            </w:tcBorders>
            <w:shd w:val="clear" w:color="EDEDED" w:fill="EDEDED"/>
            <w:noWrap/>
            <w:vAlign w:val="bottom"/>
            <w:hideMark/>
          </w:tcPr>
          <w:p w:rsidR="00155792" w:rsidRPr="00CE66BF" w:rsidRDefault="00155792" w:rsidP="00155792">
            <w:pPr>
              <w:spacing w:after="0" w:line="240" w:lineRule="auto"/>
              <w:rPr>
                <w:rFonts w:ascii="Calibri" w:eastAsia="Times New Roman" w:hAnsi="Calibri" w:cs="Calibri"/>
                <w:color w:val="000000"/>
                <w:sz w:val="16"/>
                <w:szCs w:val="16"/>
                <w:lang w:eastAsia="en-GB"/>
              </w:rPr>
            </w:pPr>
            <w:r w:rsidRPr="00CE66BF">
              <w:rPr>
                <w:rFonts w:ascii="Calibri" w:eastAsia="Times New Roman" w:hAnsi="Calibri" w:cs="Calibri"/>
                <w:color w:val="000000"/>
                <w:sz w:val="16"/>
                <w:szCs w:val="16"/>
                <w:lang w:eastAsia="en-GB"/>
              </w:rPr>
              <w:t>Conformity Check</w:t>
            </w:r>
            <w:r w:rsidRPr="00F720D5">
              <w:rPr>
                <w:rFonts w:ascii="Calibri" w:eastAsia="Times New Roman" w:hAnsi="Calibri" w:cs="Calibri"/>
                <w:color w:val="000000"/>
                <w:sz w:val="16"/>
                <w:szCs w:val="16"/>
                <w:lang w:eastAsia="en-GB"/>
              </w:rPr>
              <w:t xml:space="preserve"> </w:t>
            </w:r>
            <w:r w:rsidRPr="00CE66BF">
              <w:rPr>
                <w:rFonts w:ascii="Calibri" w:eastAsia="Times New Roman" w:hAnsi="Calibri" w:cs="Calibri"/>
                <w:color w:val="000000"/>
                <w:sz w:val="16"/>
                <w:szCs w:val="16"/>
                <w:lang w:eastAsia="en-GB"/>
              </w:rPr>
              <w:t>Completed</w:t>
            </w:r>
          </w:p>
        </w:tc>
        <w:tc>
          <w:tcPr>
            <w:tcW w:w="1559" w:type="dxa"/>
            <w:tcBorders>
              <w:top w:val="single" w:sz="4" w:space="0" w:color="C9C9C9"/>
              <w:left w:val="nil"/>
              <w:bottom w:val="single" w:sz="4" w:space="0" w:color="C9C9C9"/>
              <w:right w:val="single" w:sz="4" w:space="0" w:color="C9C9C9"/>
            </w:tcBorders>
            <w:shd w:val="clear" w:color="EDEDED" w:fill="EDEDED"/>
            <w:noWrap/>
            <w:vAlign w:val="bottom"/>
            <w:hideMark/>
          </w:tcPr>
          <w:p w:rsidR="00155792" w:rsidRPr="00CE66BF" w:rsidRDefault="00155792" w:rsidP="00155792">
            <w:pPr>
              <w:spacing w:after="0" w:line="240" w:lineRule="auto"/>
              <w:jc w:val="center"/>
              <w:rPr>
                <w:rFonts w:ascii="Calibri" w:eastAsia="Times New Roman" w:hAnsi="Calibri" w:cs="Calibri"/>
                <w:color w:val="000000"/>
                <w:sz w:val="16"/>
                <w:szCs w:val="16"/>
                <w:lang w:eastAsia="en-GB"/>
              </w:rPr>
            </w:pPr>
            <w:r w:rsidRPr="00CE66BF">
              <w:rPr>
                <w:rFonts w:ascii="Calibri" w:eastAsia="Times New Roman" w:hAnsi="Calibri" w:cs="Calibri"/>
                <w:color w:val="000000"/>
                <w:sz w:val="16"/>
                <w:szCs w:val="16"/>
                <w:lang w:eastAsia="en-GB"/>
              </w:rPr>
              <w:t>25/03/2020</w:t>
            </w:r>
          </w:p>
        </w:tc>
      </w:tr>
      <w:tr w:rsidR="00155792" w:rsidRPr="00CE66BF" w:rsidTr="00155792">
        <w:trPr>
          <w:trHeight w:val="217"/>
          <w:jc w:val="center"/>
        </w:trPr>
        <w:tc>
          <w:tcPr>
            <w:tcW w:w="1516" w:type="dxa"/>
            <w:tcBorders>
              <w:top w:val="single" w:sz="4" w:space="0" w:color="C9C9C9"/>
              <w:left w:val="single" w:sz="4" w:space="0" w:color="C9C9C9"/>
              <w:bottom w:val="single" w:sz="4" w:space="0" w:color="C9C9C9"/>
              <w:right w:val="nil"/>
            </w:tcBorders>
            <w:shd w:val="clear" w:color="auto" w:fill="auto"/>
            <w:noWrap/>
            <w:vAlign w:val="center"/>
            <w:hideMark/>
          </w:tcPr>
          <w:p w:rsidR="00155792" w:rsidRPr="00CE66BF" w:rsidRDefault="00155792" w:rsidP="00155792">
            <w:pPr>
              <w:spacing w:after="0" w:line="240" w:lineRule="auto"/>
              <w:jc w:val="center"/>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3</w:t>
            </w:r>
          </w:p>
        </w:tc>
        <w:tc>
          <w:tcPr>
            <w:tcW w:w="2165" w:type="dxa"/>
            <w:tcBorders>
              <w:top w:val="single" w:sz="4" w:space="0" w:color="C9C9C9"/>
              <w:left w:val="nil"/>
              <w:bottom w:val="single" w:sz="4" w:space="0" w:color="C9C9C9"/>
              <w:right w:val="nil"/>
            </w:tcBorders>
            <w:shd w:val="clear" w:color="auto" w:fill="auto"/>
            <w:noWrap/>
            <w:vAlign w:val="bottom"/>
            <w:hideMark/>
          </w:tcPr>
          <w:p w:rsidR="00155792" w:rsidRPr="00CE66BF" w:rsidRDefault="00155792" w:rsidP="00155792">
            <w:pPr>
              <w:spacing w:after="0" w:line="240" w:lineRule="auto"/>
              <w:rPr>
                <w:rFonts w:ascii="Calibri" w:eastAsia="Times New Roman" w:hAnsi="Calibri" w:cs="Calibri"/>
                <w:color w:val="000000"/>
                <w:sz w:val="16"/>
                <w:szCs w:val="16"/>
                <w:lang w:eastAsia="en-GB"/>
              </w:rPr>
            </w:pPr>
            <w:r w:rsidRPr="00CE66BF">
              <w:rPr>
                <w:rFonts w:ascii="Calibri" w:eastAsia="Times New Roman" w:hAnsi="Calibri" w:cs="Calibri"/>
                <w:color w:val="000000"/>
                <w:sz w:val="16"/>
                <w:szCs w:val="16"/>
                <w:lang w:eastAsia="en-GB"/>
              </w:rPr>
              <w:t>PWI Completed</w:t>
            </w:r>
          </w:p>
        </w:tc>
        <w:tc>
          <w:tcPr>
            <w:tcW w:w="1559" w:type="dxa"/>
            <w:tcBorders>
              <w:top w:val="single" w:sz="4" w:space="0" w:color="C9C9C9"/>
              <w:left w:val="nil"/>
              <w:bottom w:val="single" w:sz="4" w:space="0" w:color="C9C9C9"/>
              <w:right w:val="single" w:sz="4" w:space="0" w:color="C9C9C9"/>
            </w:tcBorders>
            <w:shd w:val="clear" w:color="auto" w:fill="auto"/>
            <w:noWrap/>
            <w:vAlign w:val="bottom"/>
            <w:hideMark/>
          </w:tcPr>
          <w:p w:rsidR="00155792" w:rsidRPr="00CE66BF" w:rsidRDefault="00155792" w:rsidP="00155792">
            <w:pPr>
              <w:spacing w:after="0" w:line="240" w:lineRule="auto"/>
              <w:jc w:val="center"/>
              <w:rPr>
                <w:rFonts w:ascii="Calibri" w:eastAsia="Times New Roman" w:hAnsi="Calibri" w:cs="Calibri"/>
                <w:color w:val="000000"/>
                <w:sz w:val="16"/>
                <w:szCs w:val="16"/>
                <w:lang w:eastAsia="en-GB"/>
              </w:rPr>
            </w:pPr>
            <w:r w:rsidRPr="00CE66BF">
              <w:rPr>
                <w:rFonts w:ascii="Calibri" w:eastAsia="Times New Roman" w:hAnsi="Calibri" w:cs="Calibri"/>
                <w:color w:val="000000"/>
                <w:sz w:val="16"/>
                <w:szCs w:val="16"/>
                <w:lang w:eastAsia="en-GB"/>
              </w:rPr>
              <w:t>28/03/2020</w:t>
            </w:r>
          </w:p>
        </w:tc>
      </w:tr>
      <w:tr w:rsidR="00155792" w:rsidRPr="00CE66BF" w:rsidTr="00155792">
        <w:trPr>
          <w:trHeight w:val="217"/>
          <w:jc w:val="center"/>
        </w:trPr>
        <w:tc>
          <w:tcPr>
            <w:tcW w:w="1516" w:type="dxa"/>
            <w:tcBorders>
              <w:top w:val="single" w:sz="4" w:space="0" w:color="C9C9C9"/>
              <w:left w:val="single" w:sz="4" w:space="0" w:color="C9C9C9"/>
              <w:bottom w:val="single" w:sz="4" w:space="0" w:color="C9C9C9"/>
              <w:right w:val="nil"/>
            </w:tcBorders>
            <w:shd w:val="clear" w:color="EDEDED" w:fill="EDEDED"/>
            <w:noWrap/>
            <w:vAlign w:val="center"/>
            <w:hideMark/>
          </w:tcPr>
          <w:p w:rsidR="00155792" w:rsidRPr="00CE66BF" w:rsidRDefault="00155792" w:rsidP="00155792">
            <w:pPr>
              <w:spacing w:after="0" w:line="240" w:lineRule="auto"/>
              <w:jc w:val="center"/>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4</w:t>
            </w:r>
          </w:p>
        </w:tc>
        <w:tc>
          <w:tcPr>
            <w:tcW w:w="2165" w:type="dxa"/>
            <w:tcBorders>
              <w:top w:val="single" w:sz="4" w:space="0" w:color="C9C9C9"/>
              <w:left w:val="nil"/>
              <w:bottom w:val="single" w:sz="4" w:space="0" w:color="C9C9C9"/>
              <w:right w:val="nil"/>
            </w:tcBorders>
            <w:shd w:val="clear" w:color="EDEDED" w:fill="EDEDED"/>
            <w:noWrap/>
            <w:vAlign w:val="bottom"/>
            <w:hideMark/>
          </w:tcPr>
          <w:p w:rsidR="00155792" w:rsidRPr="00CE66BF" w:rsidRDefault="00155792" w:rsidP="00155792">
            <w:pPr>
              <w:spacing w:after="0" w:line="240" w:lineRule="auto"/>
              <w:rPr>
                <w:rFonts w:ascii="Calibri" w:eastAsia="Times New Roman" w:hAnsi="Calibri" w:cs="Calibri"/>
                <w:color w:val="000000"/>
                <w:sz w:val="16"/>
                <w:szCs w:val="16"/>
                <w:lang w:eastAsia="en-GB"/>
              </w:rPr>
            </w:pPr>
            <w:r w:rsidRPr="00CE66BF">
              <w:rPr>
                <w:rFonts w:ascii="Calibri" w:eastAsia="Times New Roman" w:hAnsi="Calibri" w:cs="Calibri"/>
                <w:color w:val="000000"/>
                <w:sz w:val="16"/>
                <w:szCs w:val="16"/>
                <w:lang w:eastAsia="en-GB"/>
              </w:rPr>
              <w:t>Training Pack Approved</w:t>
            </w:r>
          </w:p>
        </w:tc>
        <w:tc>
          <w:tcPr>
            <w:tcW w:w="1559" w:type="dxa"/>
            <w:tcBorders>
              <w:top w:val="single" w:sz="4" w:space="0" w:color="C9C9C9"/>
              <w:left w:val="nil"/>
              <w:bottom w:val="single" w:sz="4" w:space="0" w:color="C9C9C9"/>
              <w:right w:val="single" w:sz="4" w:space="0" w:color="C9C9C9"/>
            </w:tcBorders>
            <w:shd w:val="clear" w:color="EDEDED" w:fill="EDEDED"/>
            <w:noWrap/>
            <w:vAlign w:val="bottom"/>
            <w:hideMark/>
          </w:tcPr>
          <w:p w:rsidR="00155792" w:rsidRPr="00CE66BF" w:rsidRDefault="00155792" w:rsidP="00155792">
            <w:pPr>
              <w:spacing w:after="0" w:line="240" w:lineRule="auto"/>
              <w:jc w:val="center"/>
              <w:rPr>
                <w:rFonts w:ascii="Calibri" w:eastAsia="Times New Roman" w:hAnsi="Calibri" w:cs="Calibri"/>
                <w:color w:val="000000"/>
                <w:sz w:val="16"/>
                <w:szCs w:val="16"/>
                <w:lang w:eastAsia="en-GB"/>
              </w:rPr>
            </w:pPr>
            <w:r w:rsidRPr="00CE66BF">
              <w:rPr>
                <w:rFonts w:ascii="Calibri" w:eastAsia="Times New Roman" w:hAnsi="Calibri" w:cs="Calibri"/>
                <w:color w:val="000000"/>
                <w:sz w:val="16"/>
                <w:szCs w:val="16"/>
                <w:lang w:eastAsia="en-GB"/>
              </w:rPr>
              <w:t>20/04/2020</w:t>
            </w:r>
          </w:p>
        </w:tc>
      </w:tr>
      <w:tr w:rsidR="00155792" w:rsidRPr="00CE66BF" w:rsidTr="00155792">
        <w:trPr>
          <w:trHeight w:val="217"/>
          <w:jc w:val="center"/>
        </w:trPr>
        <w:tc>
          <w:tcPr>
            <w:tcW w:w="1516" w:type="dxa"/>
            <w:tcBorders>
              <w:top w:val="single" w:sz="4" w:space="0" w:color="C9C9C9"/>
              <w:left w:val="single" w:sz="4" w:space="0" w:color="C9C9C9"/>
              <w:bottom w:val="single" w:sz="4" w:space="0" w:color="C9C9C9"/>
              <w:right w:val="nil"/>
            </w:tcBorders>
            <w:shd w:val="clear" w:color="auto" w:fill="auto"/>
            <w:noWrap/>
            <w:vAlign w:val="center"/>
            <w:hideMark/>
          </w:tcPr>
          <w:p w:rsidR="00155792" w:rsidRPr="00CE66BF" w:rsidRDefault="00155792" w:rsidP="00155792">
            <w:pPr>
              <w:spacing w:after="0" w:line="240" w:lineRule="auto"/>
              <w:jc w:val="center"/>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5</w:t>
            </w:r>
          </w:p>
        </w:tc>
        <w:tc>
          <w:tcPr>
            <w:tcW w:w="2165" w:type="dxa"/>
            <w:tcBorders>
              <w:top w:val="single" w:sz="4" w:space="0" w:color="C9C9C9"/>
              <w:left w:val="nil"/>
              <w:bottom w:val="single" w:sz="4" w:space="0" w:color="C9C9C9"/>
              <w:right w:val="nil"/>
            </w:tcBorders>
            <w:shd w:val="clear" w:color="auto" w:fill="auto"/>
            <w:noWrap/>
            <w:vAlign w:val="bottom"/>
            <w:hideMark/>
          </w:tcPr>
          <w:p w:rsidR="00155792" w:rsidRPr="00CE66BF" w:rsidRDefault="00155792" w:rsidP="00155792">
            <w:pPr>
              <w:spacing w:after="0" w:line="240" w:lineRule="auto"/>
              <w:rPr>
                <w:rFonts w:ascii="Calibri" w:eastAsia="Times New Roman" w:hAnsi="Calibri" w:cs="Calibri"/>
                <w:color w:val="000000"/>
                <w:sz w:val="16"/>
                <w:szCs w:val="16"/>
                <w:lang w:eastAsia="en-GB"/>
              </w:rPr>
            </w:pPr>
            <w:r w:rsidRPr="00CE66BF">
              <w:rPr>
                <w:rFonts w:ascii="Calibri" w:eastAsia="Times New Roman" w:hAnsi="Calibri" w:cs="Calibri"/>
                <w:color w:val="000000"/>
                <w:sz w:val="16"/>
                <w:szCs w:val="16"/>
                <w:lang w:eastAsia="en-GB"/>
              </w:rPr>
              <w:t xml:space="preserve">Official Project Completion </w:t>
            </w:r>
          </w:p>
        </w:tc>
        <w:tc>
          <w:tcPr>
            <w:tcW w:w="1559" w:type="dxa"/>
            <w:tcBorders>
              <w:top w:val="single" w:sz="4" w:space="0" w:color="C9C9C9"/>
              <w:left w:val="nil"/>
              <w:bottom w:val="single" w:sz="4" w:space="0" w:color="C9C9C9"/>
              <w:right w:val="single" w:sz="4" w:space="0" w:color="C9C9C9"/>
            </w:tcBorders>
            <w:shd w:val="clear" w:color="auto" w:fill="auto"/>
            <w:noWrap/>
            <w:vAlign w:val="bottom"/>
            <w:hideMark/>
          </w:tcPr>
          <w:p w:rsidR="00155792" w:rsidRPr="00CE66BF" w:rsidRDefault="00155792" w:rsidP="00155792">
            <w:pPr>
              <w:spacing w:after="0" w:line="240" w:lineRule="auto"/>
              <w:jc w:val="center"/>
              <w:rPr>
                <w:rFonts w:ascii="Calibri" w:eastAsia="Times New Roman" w:hAnsi="Calibri" w:cs="Calibri"/>
                <w:color w:val="000000"/>
                <w:sz w:val="16"/>
                <w:szCs w:val="16"/>
                <w:lang w:eastAsia="en-GB"/>
              </w:rPr>
            </w:pPr>
            <w:r w:rsidRPr="00CE66BF">
              <w:rPr>
                <w:rFonts w:ascii="Calibri" w:eastAsia="Times New Roman" w:hAnsi="Calibri" w:cs="Calibri"/>
                <w:color w:val="000000"/>
                <w:sz w:val="16"/>
                <w:szCs w:val="16"/>
                <w:lang w:eastAsia="en-GB"/>
              </w:rPr>
              <w:t>01/06/2020</w:t>
            </w:r>
          </w:p>
        </w:tc>
      </w:tr>
    </w:tbl>
    <w:p w:rsidR="00155792" w:rsidRPr="00E21EC2" w:rsidRDefault="00155792" w:rsidP="00155792">
      <w:pPr>
        <w:jc w:val="center"/>
        <w:rPr>
          <w:b/>
          <w:bCs/>
          <w:sz w:val="20"/>
          <w:szCs w:val="20"/>
        </w:rPr>
      </w:pPr>
      <w:r w:rsidRPr="00E21EC2">
        <w:rPr>
          <w:b/>
          <w:bCs/>
          <w:sz w:val="20"/>
          <w:szCs w:val="20"/>
        </w:rPr>
        <w:t>Table 7</w:t>
      </w:r>
    </w:p>
    <w:p w:rsidR="00155792" w:rsidRPr="00F720D5" w:rsidRDefault="00155792" w:rsidP="00155792"/>
    <w:p w:rsidR="00155792" w:rsidRPr="00E21EC2" w:rsidRDefault="00155792" w:rsidP="00155792">
      <w:pPr>
        <w:jc w:val="center"/>
        <w:rPr>
          <w:b/>
          <w:bCs/>
          <w:sz w:val="20"/>
          <w:szCs w:val="20"/>
        </w:rPr>
      </w:pPr>
      <w:r w:rsidRPr="00824BBF">
        <w:rPr>
          <w:noProof/>
          <w:lang w:eastAsia="en-GB"/>
        </w:rPr>
        <w:drawing>
          <wp:inline distT="0" distB="0" distL="0" distR="0" wp14:anchorId="5EF139D8" wp14:editId="6744F7F2">
            <wp:extent cx="6645910" cy="1219835"/>
            <wp:effectExtent l="0" t="0" r="2540" b="0"/>
            <wp:docPr id="75786" name="Picture 757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6645910" cy="1219835"/>
                    </a:xfrm>
                    <a:prstGeom prst="rect">
                      <a:avLst/>
                    </a:prstGeom>
                    <a:noFill/>
                    <a:ln>
                      <a:noFill/>
                    </a:ln>
                  </pic:spPr>
                </pic:pic>
              </a:graphicData>
            </a:graphic>
          </wp:inline>
        </w:drawing>
      </w:r>
      <w:r>
        <w:br w:type="textWrapping" w:clear="all"/>
      </w:r>
      <w:r w:rsidRPr="00E21EC2">
        <w:rPr>
          <w:b/>
          <w:bCs/>
          <w:sz w:val="20"/>
          <w:szCs w:val="20"/>
        </w:rPr>
        <w:t>Table 8</w:t>
      </w:r>
    </w:p>
    <w:p w:rsidR="00155792" w:rsidRDefault="00155792" w:rsidP="00155792">
      <w:pPr>
        <w:pStyle w:val="Heading2"/>
      </w:pPr>
      <w:bookmarkStart w:id="28" w:name="_Toc71835816"/>
      <w:r>
        <w:t>6.4 Continuing Professional Development (CPD)</w:t>
      </w:r>
      <w:bookmarkEnd w:id="28"/>
    </w:p>
    <w:p w:rsidR="00155792" w:rsidRDefault="00155792" w:rsidP="00155792"/>
    <w:p w:rsidR="00155792" w:rsidRDefault="00155792" w:rsidP="00155792">
      <w:r>
        <w:t>Upon completion of the project, the Project Manager assessed their performance in the project by carrying out a SWOT analysis (Figure 38).</w:t>
      </w:r>
    </w:p>
    <w:p w:rsidR="00155792" w:rsidRDefault="00155792" w:rsidP="00155792"/>
    <w:p w:rsidR="00155792" w:rsidRDefault="00155792" w:rsidP="00155792">
      <w:pPr>
        <w:jc w:val="center"/>
      </w:pPr>
      <w:r>
        <w:rPr>
          <w:noProof/>
          <w:lang w:eastAsia="en-GB"/>
        </w:rPr>
        <w:lastRenderedPageBreak/>
        <w:drawing>
          <wp:inline distT="0" distB="0" distL="0" distR="0" wp14:anchorId="5BE8EF01" wp14:editId="1225EF61">
            <wp:extent cx="3224086" cy="2785533"/>
            <wp:effectExtent l="0" t="0" r="0" b="0"/>
            <wp:docPr id="757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52"/>
                    <a:stretch>
                      <a:fillRect/>
                    </a:stretch>
                  </pic:blipFill>
                  <pic:spPr>
                    <a:xfrm>
                      <a:off x="0" y="0"/>
                      <a:ext cx="3233169" cy="2793380"/>
                    </a:xfrm>
                    <a:prstGeom prst="rect">
                      <a:avLst/>
                    </a:prstGeom>
                  </pic:spPr>
                </pic:pic>
              </a:graphicData>
            </a:graphic>
          </wp:inline>
        </w:drawing>
      </w:r>
    </w:p>
    <w:p w:rsidR="00155792" w:rsidRPr="00CA1F65" w:rsidRDefault="00155792" w:rsidP="00155792">
      <w:pPr>
        <w:jc w:val="center"/>
        <w:rPr>
          <w:b/>
          <w:bCs/>
          <w:sz w:val="20"/>
          <w:szCs w:val="20"/>
        </w:rPr>
      </w:pPr>
      <w:r w:rsidRPr="00CA1F65">
        <w:rPr>
          <w:b/>
          <w:bCs/>
          <w:sz w:val="20"/>
          <w:szCs w:val="20"/>
        </w:rPr>
        <w:t>Figure 38</w:t>
      </w:r>
    </w:p>
    <w:p w:rsidR="00155792" w:rsidRDefault="00155792" w:rsidP="00155792">
      <w:pPr>
        <w:jc w:val="both"/>
      </w:pPr>
      <w:r>
        <w:t>The SWOT analysis identified a few weaknesses in the performance on the Project Manager. It also provided improvement ideas, such as undertaking courses in Mentoring and Metrology. The threats to taking advantage of these opportunities were identified so that a mitigation plan could be created in the form of a personal development plan (Figure 39).</w:t>
      </w:r>
    </w:p>
    <w:p w:rsidR="00155792" w:rsidRDefault="00155792" w:rsidP="00155792">
      <w:pPr>
        <w:jc w:val="center"/>
      </w:pPr>
      <w:r>
        <w:rPr>
          <w:noProof/>
          <w:lang w:eastAsia="en-GB"/>
        </w:rPr>
        <w:drawing>
          <wp:inline distT="0" distB="0" distL="0" distR="0" wp14:anchorId="545D12EF" wp14:editId="11AC4B98">
            <wp:extent cx="4768392" cy="2538214"/>
            <wp:effectExtent l="0" t="0" r="0" b="0"/>
            <wp:docPr id="75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53"/>
                    <a:stretch>
                      <a:fillRect/>
                    </a:stretch>
                  </pic:blipFill>
                  <pic:spPr>
                    <a:xfrm>
                      <a:off x="0" y="0"/>
                      <a:ext cx="4768392" cy="2538214"/>
                    </a:xfrm>
                    <a:prstGeom prst="rect">
                      <a:avLst/>
                    </a:prstGeom>
                  </pic:spPr>
                </pic:pic>
              </a:graphicData>
            </a:graphic>
          </wp:inline>
        </w:drawing>
      </w:r>
    </w:p>
    <w:p w:rsidR="00155792" w:rsidRPr="00E2571B" w:rsidRDefault="00155792" w:rsidP="00155792">
      <w:pPr>
        <w:jc w:val="center"/>
        <w:rPr>
          <w:b/>
          <w:bCs/>
          <w:sz w:val="20"/>
          <w:szCs w:val="20"/>
        </w:rPr>
      </w:pPr>
      <w:r w:rsidRPr="00E2571B">
        <w:rPr>
          <w:b/>
          <w:bCs/>
          <w:sz w:val="20"/>
          <w:szCs w:val="20"/>
        </w:rPr>
        <w:t>Figure 39</w:t>
      </w:r>
    </w:p>
    <w:p w:rsidR="00155792" w:rsidRDefault="00155792" w:rsidP="00155792">
      <w:pPr>
        <w:jc w:val="both"/>
      </w:pPr>
      <w:r>
        <w:t>The plan was presented during the Project Manager’s Personal Development Review (PDR), to work together with SAFRAN to aid in their development. SAFRAN agreed that the mentoring qualification could be undertaken as they wanted to roll out mentoring and coaching within the business to support ‘on-the-job’ training processes. The FARO training was provided, the course completed, and the certificate awarded.</w:t>
      </w:r>
    </w:p>
    <w:p w:rsidR="00155792" w:rsidRDefault="00155792" w:rsidP="00155792">
      <w:pPr>
        <w:jc w:val="both"/>
      </w:pPr>
      <w:r>
        <w:t>Although SAFRAN did not provide financial support for the Metrology courses, the National Physical Laboratory offered the courses for free during lockdown. All modules were studied, and the certificates awarded.</w:t>
      </w:r>
    </w:p>
    <w:p w:rsidR="00155792" w:rsidRDefault="00155792" w:rsidP="00155792">
      <w:pPr>
        <w:jc w:val="both"/>
      </w:pPr>
      <w:r>
        <w:t>A Participative Innovation (PI) successfully completed by the Project Manager was chosen as the PI of the Month for the Quality department, providing a platform to improve performance at speaking to an audience of senior members of the company.</w:t>
      </w:r>
    </w:p>
    <w:p w:rsidR="00155792" w:rsidRDefault="00155792" w:rsidP="00155792">
      <w:pPr>
        <w:jc w:val="both"/>
      </w:pPr>
      <w:r>
        <w:t>Finally, the Project Manager was able to successfully complete an application to the Chartered Quality Institute, achieving the grade of Practitioner.</w:t>
      </w:r>
    </w:p>
    <w:p w:rsidR="00155792" w:rsidRDefault="00155792" w:rsidP="00155792">
      <w:pPr>
        <w:jc w:val="both"/>
      </w:pPr>
      <w:r>
        <w:t xml:space="preserve">Although the SWOT analysis, coupled with a Personal Development Plan led to successful improvements in enhancing the skills identified as weaknesses, the SWOT analysis did not identify all the Project Manager’s weaknesses. This </w:t>
      </w:r>
      <w:r>
        <w:lastRenderedPageBreak/>
        <w:t>report has identified key points that were overlooked in both the Change Management and Project Management review. As the Project Manager was relatively inexperienced in these areas, they were unable to critically review their level of competency. To enhance the potential of the SWOT analysis, the project should have been reviewed by a subject matter expert to help validate the Project Manager’s performance from an independent perspective.</w:t>
      </w:r>
    </w:p>
    <w:p w:rsidR="00155792" w:rsidRDefault="00155792" w:rsidP="00155792">
      <w:pPr>
        <w:jc w:val="both"/>
      </w:pPr>
    </w:p>
    <w:p w:rsidR="00155792" w:rsidRDefault="00155792" w:rsidP="00155792">
      <w:pPr>
        <w:rPr>
          <w:rFonts w:asciiTheme="majorHAnsi" w:eastAsiaTheme="majorEastAsia" w:hAnsiTheme="majorHAnsi" w:cstheme="majorBidi"/>
          <w:color w:val="2E74B5" w:themeColor="accent1" w:themeShade="BF"/>
          <w:sz w:val="32"/>
          <w:szCs w:val="32"/>
        </w:rPr>
      </w:pPr>
      <w:r>
        <w:br w:type="page"/>
      </w:r>
    </w:p>
    <w:p w:rsidR="00155792" w:rsidRDefault="00155792" w:rsidP="00155792">
      <w:pPr>
        <w:pStyle w:val="Heading1"/>
      </w:pPr>
      <w:bookmarkStart w:id="29" w:name="_Toc71835817"/>
      <w:r>
        <w:lastRenderedPageBreak/>
        <w:t>7. Conclusions</w:t>
      </w:r>
      <w:bookmarkEnd w:id="29"/>
    </w:p>
    <w:p w:rsidR="00155792" w:rsidRDefault="00155792" w:rsidP="00155792">
      <w:pPr>
        <w:jc w:val="both"/>
      </w:pPr>
    </w:p>
    <w:p w:rsidR="00155792" w:rsidRDefault="00155792" w:rsidP="00155792">
      <w:pPr>
        <w:jc w:val="both"/>
      </w:pPr>
      <w:r>
        <w:t xml:space="preserve">Although the project completed the manufacture of the jig on time and on budget, this report has identified key failings that could have jeopardised the outcome of the project. Whilst the final product did achieve a compliance matrix score of 96%, this does not reflect the failings in the PDS to identify key features that were missing, such as the unit format and datum requirements, both of which caused delays in the completion of the project. The PDS was designed from scratch to a copy of </w:t>
      </w:r>
      <w:r w:rsidRPr="00611470">
        <w:t>BS7373-1:2001</w:t>
      </w:r>
      <w:r>
        <w:t>. However, a template designed to request the unit format and datum requirements for new designs would have been more appropriate for this purpose.</w:t>
      </w:r>
    </w:p>
    <w:p w:rsidR="00155792" w:rsidRDefault="00155792" w:rsidP="00155792">
      <w:pPr>
        <w:jc w:val="both"/>
      </w:pPr>
      <w:r>
        <w:t>The report does acknowledge that the other aspects of EDP worked well and helped to ensure a positive outcome for the project. The Safety aspect of assessing the requirements for the feet of the jig provided assurance that the jig posed no risk to the people who would use it. The project also demonstrated how an FMEA, when used correctly, can help to mitigate risks to the project when followed through with a corrective action plan.</w:t>
      </w:r>
    </w:p>
    <w:p w:rsidR="00155792" w:rsidRDefault="00155792" w:rsidP="00155792">
      <w:pPr>
        <w:jc w:val="both"/>
      </w:pPr>
      <w:r>
        <w:t>The project could have been further bolstered with an effective stakeholder analysis and communication plan. These were missed due to the inexperience of the Project Manager but should be considered as a mandatory requirement for effectively managing change within an organisation. This is particularly relevant in this case, as the Project Manager identified public speaking as a weakness in the SWOT analysis. A communication plan would have aided to handle the project more effectively.</w:t>
      </w:r>
    </w:p>
    <w:p w:rsidR="00155792" w:rsidRDefault="00155792" w:rsidP="00155792">
      <w:pPr>
        <w:jc w:val="both"/>
      </w:pPr>
      <w:r>
        <w:t>The primary tool of a Project Manager to ensure on-time completion of activities is the Gantt chart (including Milestones, Gate Reviews and Work Breakdown Structure). This approach would enable the Project Manager to keep better control over the project, communicate more effectively the status of the project with the stakeholders and ensure key governance actions were closed out before proceeding to the next stage.</w:t>
      </w:r>
    </w:p>
    <w:p w:rsidR="00155792" w:rsidRDefault="00155792" w:rsidP="00155792">
      <w:pPr>
        <w:jc w:val="both"/>
      </w:pPr>
      <w:r>
        <w:t>The SWOT analysis, whilst leading to improvements in the knowledge of the Project Manager, failed to identify these issues as areas to improve. To be truly effective as a post-project evaluation tool, it is recommended that the analysis is carried out at least in tandem with an independent expert in the field. Although the SWOT analysis can help to identify strengths, weaknesses, opportunities, and threats as a personal development tool, it lacks the forward planning mechanisms to put the ideas into action. It is therefore recommended that the SWOT analysis is always used in conjunction with a Personal Development Plan to identify the paths towards converting the weaknesses into strengths.</w:t>
      </w:r>
    </w:p>
    <w:p w:rsidR="00155792" w:rsidRDefault="00155792" w:rsidP="00155792">
      <w:pPr>
        <w:jc w:val="both"/>
      </w:pPr>
    </w:p>
    <w:p w:rsidR="00155792" w:rsidRDefault="00155792" w:rsidP="00155792">
      <w:pPr>
        <w:rPr>
          <w:rFonts w:asciiTheme="majorHAnsi" w:eastAsiaTheme="majorEastAsia" w:hAnsiTheme="majorHAnsi" w:cstheme="majorBidi"/>
          <w:color w:val="2E74B5" w:themeColor="accent1" w:themeShade="BF"/>
          <w:sz w:val="32"/>
          <w:szCs w:val="32"/>
        </w:rPr>
      </w:pPr>
      <w:r>
        <w:br w:type="page"/>
      </w:r>
    </w:p>
    <w:p w:rsidR="00155792" w:rsidRDefault="00155792" w:rsidP="00155792">
      <w:pPr>
        <w:pStyle w:val="Heading1"/>
      </w:pPr>
      <w:bookmarkStart w:id="30" w:name="_Toc71835818"/>
      <w:r>
        <w:lastRenderedPageBreak/>
        <w:t>8. References</w:t>
      </w:r>
      <w:bookmarkEnd w:id="30"/>
    </w:p>
    <w:p w:rsidR="00155792" w:rsidRPr="0004769B" w:rsidRDefault="00155792" w:rsidP="00155792"/>
    <w:p w:rsidR="00155792" w:rsidRPr="00084AC4" w:rsidRDefault="00155792" w:rsidP="00155792">
      <w:pPr>
        <w:widowControl w:val="0"/>
        <w:autoSpaceDE w:val="0"/>
        <w:autoSpaceDN w:val="0"/>
        <w:adjustRightInd w:val="0"/>
        <w:spacing w:line="240" w:lineRule="auto"/>
        <w:rPr>
          <w:rFonts w:ascii="Calibri" w:hAnsi="Calibri" w:cs="Calibri"/>
          <w:noProof/>
          <w:szCs w:val="24"/>
        </w:rPr>
      </w:pPr>
      <w:r>
        <w:fldChar w:fldCharType="begin" w:fldLock="1"/>
      </w:r>
      <w:r>
        <w:instrText xml:space="preserve">ADDIN Mendeley Bibliography CSL_BIBLIOGRAPHY </w:instrText>
      </w:r>
      <w:r>
        <w:fldChar w:fldCharType="separate"/>
      </w:r>
      <w:r w:rsidRPr="00084AC4">
        <w:rPr>
          <w:rFonts w:ascii="Calibri" w:hAnsi="Calibri" w:cs="Calibri"/>
          <w:noProof/>
          <w:szCs w:val="24"/>
        </w:rPr>
        <w:t xml:space="preserve">Appelbaum, S. H. </w:t>
      </w:r>
      <w:r w:rsidRPr="00084AC4">
        <w:rPr>
          <w:rFonts w:ascii="Calibri" w:hAnsi="Calibri" w:cs="Calibri"/>
          <w:i/>
          <w:iCs/>
          <w:noProof/>
          <w:szCs w:val="24"/>
        </w:rPr>
        <w:t>et al.</w:t>
      </w:r>
      <w:r w:rsidRPr="00084AC4">
        <w:rPr>
          <w:rFonts w:ascii="Calibri" w:hAnsi="Calibri" w:cs="Calibri"/>
          <w:noProof/>
          <w:szCs w:val="24"/>
        </w:rPr>
        <w:t xml:space="preserve"> (2012) ‘Back to the future: Revisiting Kotter’s 1996 change model’, </w:t>
      </w:r>
      <w:r w:rsidRPr="00084AC4">
        <w:rPr>
          <w:rFonts w:ascii="Calibri" w:hAnsi="Calibri" w:cs="Calibri"/>
          <w:i/>
          <w:iCs/>
          <w:noProof/>
          <w:szCs w:val="24"/>
        </w:rPr>
        <w:t>Journal of Management Development</w:t>
      </w:r>
      <w:r w:rsidRPr="00084AC4">
        <w:rPr>
          <w:rFonts w:ascii="Calibri" w:hAnsi="Calibri" w:cs="Calibri"/>
          <w:noProof/>
          <w:szCs w:val="24"/>
        </w:rPr>
        <w:t>, 31(8), pp. 764–782. doi: 10.1108/02621711211253231.</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Ballesteros-Pérez, P., Larsen, G. D. and González-Cruz, M. C. (2018) ‘Do projects really end late? On the shortcomings of the classical scheduling techniques’, </w:t>
      </w:r>
      <w:r w:rsidRPr="00084AC4">
        <w:rPr>
          <w:rFonts w:ascii="Calibri" w:hAnsi="Calibri" w:cs="Calibri"/>
          <w:i/>
          <w:iCs/>
          <w:noProof/>
          <w:szCs w:val="24"/>
        </w:rPr>
        <w:t>Journal of Technology and Science Education</w:t>
      </w:r>
      <w:r w:rsidRPr="00084AC4">
        <w:rPr>
          <w:rFonts w:ascii="Calibri" w:hAnsi="Calibri" w:cs="Calibri"/>
          <w:noProof/>
          <w:szCs w:val="24"/>
        </w:rPr>
        <w:t>, 8(1), pp. 17–33. doi: 10.3926/jotse.303.</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Bjerke, M. B. and Renger, R. (2017) ‘Being smart about writing SMART objectives’, </w:t>
      </w:r>
      <w:r w:rsidRPr="00084AC4">
        <w:rPr>
          <w:rFonts w:ascii="Calibri" w:hAnsi="Calibri" w:cs="Calibri"/>
          <w:i/>
          <w:iCs/>
          <w:noProof/>
          <w:szCs w:val="24"/>
        </w:rPr>
        <w:t>Evaluation and Program Planning</w:t>
      </w:r>
      <w:r w:rsidRPr="00084AC4">
        <w:rPr>
          <w:rFonts w:ascii="Calibri" w:hAnsi="Calibri" w:cs="Calibri"/>
          <w:noProof/>
          <w:szCs w:val="24"/>
        </w:rPr>
        <w:t>, 61, pp. 125–127. doi: 10.1016/j.evalprogplan.2016.12.009.</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Bobbe, T., Krzywinski, J. and Woelfel, C. (2016) ‘A comparison of design process models from academic theory and professional practice’, </w:t>
      </w:r>
      <w:r w:rsidRPr="00084AC4">
        <w:rPr>
          <w:rFonts w:ascii="Calibri" w:hAnsi="Calibri" w:cs="Calibri"/>
          <w:i/>
          <w:iCs/>
          <w:noProof/>
          <w:szCs w:val="24"/>
        </w:rPr>
        <w:t>Proceedings of International Design Conference, DESIGN</w:t>
      </w:r>
      <w:r w:rsidRPr="00084AC4">
        <w:rPr>
          <w:rFonts w:ascii="Calibri" w:hAnsi="Calibri" w:cs="Calibri"/>
          <w:noProof/>
          <w:szCs w:val="24"/>
        </w:rPr>
        <w:t>, DS 84, pp. 1205–1214.</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Cameron, E. and Green, M. (2019) </w:t>
      </w:r>
      <w:r w:rsidRPr="00084AC4">
        <w:rPr>
          <w:rFonts w:ascii="Calibri" w:hAnsi="Calibri" w:cs="Calibri"/>
          <w:i/>
          <w:iCs/>
          <w:noProof/>
          <w:szCs w:val="24"/>
        </w:rPr>
        <w:t>Making Sense of Change Management</w:t>
      </w:r>
      <w:r w:rsidRPr="00084AC4">
        <w:rPr>
          <w:rFonts w:ascii="Calibri" w:hAnsi="Calibri" w:cs="Calibri"/>
          <w:noProof/>
          <w:szCs w:val="24"/>
        </w:rPr>
        <w:t>. 5th edn. Kogan Page.</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Corr, C. A. (2015) ‘Let’s stop “staging” persons who are coping with loss’, </w:t>
      </w:r>
      <w:r w:rsidRPr="00084AC4">
        <w:rPr>
          <w:rFonts w:ascii="Calibri" w:hAnsi="Calibri" w:cs="Calibri"/>
          <w:i/>
          <w:iCs/>
          <w:noProof/>
          <w:szCs w:val="24"/>
        </w:rPr>
        <w:t>Illness Crisis and Loss</w:t>
      </w:r>
      <w:r w:rsidRPr="00084AC4">
        <w:rPr>
          <w:rFonts w:ascii="Calibri" w:hAnsi="Calibri" w:cs="Calibri"/>
          <w:noProof/>
          <w:szCs w:val="24"/>
        </w:rPr>
        <w:t>, 23(3), pp. 226–241. doi: 10.1177/1054137315585423.</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i/>
          <w:iCs/>
          <w:noProof/>
          <w:szCs w:val="24"/>
        </w:rPr>
        <w:t>CPD guidance for members | CQI | IRCA</w:t>
      </w:r>
      <w:r w:rsidRPr="00084AC4">
        <w:rPr>
          <w:rFonts w:ascii="Calibri" w:hAnsi="Calibri" w:cs="Calibri"/>
          <w:noProof/>
          <w:szCs w:val="24"/>
        </w:rPr>
        <w:t xml:space="preserve"> (2021). Available at: https://www.quality.org/cpd (Accessed: 12 May 2021).</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Elmaraghy, W. </w:t>
      </w:r>
      <w:r w:rsidRPr="00084AC4">
        <w:rPr>
          <w:rFonts w:ascii="Calibri" w:hAnsi="Calibri" w:cs="Calibri"/>
          <w:i/>
          <w:iCs/>
          <w:noProof/>
          <w:szCs w:val="24"/>
        </w:rPr>
        <w:t>et al.</w:t>
      </w:r>
      <w:r w:rsidRPr="00084AC4">
        <w:rPr>
          <w:rFonts w:ascii="Calibri" w:hAnsi="Calibri" w:cs="Calibri"/>
          <w:noProof/>
          <w:szCs w:val="24"/>
        </w:rPr>
        <w:t xml:space="preserve"> (2012) ‘Complexity in engineering design and manufacturing’, </w:t>
      </w:r>
      <w:r w:rsidRPr="00084AC4">
        <w:rPr>
          <w:rFonts w:ascii="Calibri" w:hAnsi="Calibri" w:cs="Calibri"/>
          <w:i/>
          <w:iCs/>
          <w:noProof/>
          <w:szCs w:val="24"/>
        </w:rPr>
        <w:t>CIRP Annals - Manufacturing Technology</w:t>
      </w:r>
      <w:r w:rsidRPr="00084AC4">
        <w:rPr>
          <w:rFonts w:ascii="Calibri" w:hAnsi="Calibri" w:cs="Calibri"/>
          <w:noProof/>
          <w:szCs w:val="24"/>
        </w:rPr>
        <w:t>, 61(2), pp. 793–814. doi: 10.1016/j.cirp.2012.05.001.</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Geraldi, J. and Lechter, T. (2012) ‘Gantt charts revisited: A critical analysis of its roots and implications to the management of projects today’, </w:t>
      </w:r>
      <w:r w:rsidRPr="00084AC4">
        <w:rPr>
          <w:rFonts w:ascii="Calibri" w:hAnsi="Calibri" w:cs="Calibri"/>
          <w:i/>
          <w:iCs/>
          <w:noProof/>
          <w:szCs w:val="24"/>
        </w:rPr>
        <w:t>International Journal of Managing Projects in Business</w:t>
      </w:r>
      <w:r w:rsidRPr="00084AC4">
        <w:rPr>
          <w:rFonts w:ascii="Calibri" w:hAnsi="Calibri" w:cs="Calibri"/>
          <w:noProof/>
          <w:szCs w:val="24"/>
        </w:rPr>
        <w:t>, 5(4), pp. 578–594. doi: 10.1108/17538371211268889.</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Karambelkar, M. and Bhattacharya, S. (2017) ‘Onboarding is a change: Applying change management model ADKAR to onboarding’, </w:t>
      </w:r>
      <w:r w:rsidRPr="00084AC4">
        <w:rPr>
          <w:rFonts w:ascii="Calibri" w:hAnsi="Calibri" w:cs="Calibri"/>
          <w:i/>
          <w:iCs/>
          <w:noProof/>
          <w:szCs w:val="24"/>
        </w:rPr>
        <w:t>Human Resource Management International Digest</w:t>
      </w:r>
      <w:r w:rsidRPr="00084AC4">
        <w:rPr>
          <w:rFonts w:ascii="Calibri" w:hAnsi="Calibri" w:cs="Calibri"/>
          <w:noProof/>
          <w:szCs w:val="24"/>
        </w:rPr>
        <w:t>, 25(7), pp. 5–8. doi: 10.1108/HRMID-04-2017-0073.</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Kumar, P. P. (2005) ‘Effective use of gantt chart for managing large scale projects’, </w:t>
      </w:r>
      <w:r w:rsidRPr="00084AC4">
        <w:rPr>
          <w:rFonts w:ascii="Calibri" w:hAnsi="Calibri" w:cs="Calibri"/>
          <w:i/>
          <w:iCs/>
          <w:noProof/>
          <w:szCs w:val="24"/>
        </w:rPr>
        <w:t>Cost Engineering (Morgantown, West Virginia)</w:t>
      </w:r>
      <w:r w:rsidRPr="00084AC4">
        <w:rPr>
          <w:rFonts w:ascii="Calibri" w:hAnsi="Calibri" w:cs="Calibri"/>
          <w:noProof/>
          <w:szCs w:val="24"/>
        </w:rPr>
        <w:t>, 47(7), pp. 14–21.</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Lejeune, C., Beausaert, S. and Raemdonck, I. (2021) ‘The impact on employees’ job performance of exercising self-directed learning within personal development plan practice’, </w:t>
      </w:r>
      <w:r w:rsidRPr="00084AC4">
        <w:rPr>
          <w:rFonts w:ascii="Calibri" w:hAnsi="Calibri" w:cs="Calibri"/>
          <w:i/>
          <w:iCs/>
          <w:noProof/>
          <w:szCs w:val="24"/>
        </w:rPr>
        <w:t>International Journal of Human Resource Management</w:t>
      </w:r>
      <w:r w:rsidRPr="00084AC4">
        <w:rPr>
          <w:rFonts w:ascii="Calibri" w:hAnsi="Calibri" w:cs="Calibri"/>
          <w:noProof/>
          <w:szCs w:val="24"/>
        </w:rPr>
        <w:t>, 32(5), pp. 1086–1112. doi: 10.1080/09585192.2018.1510848.</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MindTools.com (2021) </w:t>
      </w:r>
      <w:r w:rsidRPr="00084AC4">
        <w:rPr>
          <w:rFonts w:ascii="Calibri" w:hAnsi="Calibri" w:cs="Calibri"/>
          <w:i/>
          <w:iCs/>
          <w:noProof/>
          <w:szCs w:val="24"/>
        </w:rPr>
        <w:t>Stakeholder Analysis - Project Management Skills</w:t>
      </w:r>
      <w:r w:rsidRPr="00084AC4">
        <w:rPr>
          <w:rFonts w:ascii="Calibri" w:hAnsi="Calibri" w:cs="Calibri"/>
          <w:noProof/>
          <w:szCs w:val="24"/>
        </w:rPr>
        <w:t>. Available at: https://www.mindtools.com/pages/article/newPPM_07.htm#Interactive (Accessed: 10 May 2021).</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Nguyen, T. S., Mohamed, S. and Panuwatwanich, K. (2018) ‘Stakeholder Management in Complex Project: Review of Contemporary Literature.’, </w:t>
      </w:r>
      <w:r w:rsidRPr="00084AC4">
        <w:rPr>
          <w:rFonts w:ascii="Calibri" w:hAnsi="Calibri" w:cs="Calibri"/>
          <w:i/>
          <w:iCs/>
          <w:noProof/>
          <w:szCs w:val="24"/>
        </w:rPr>
        <w:t>Journal of Engineering, Project, and Production Management</w:t>
      </w:r>
      <w:r w:rsidRPr="00084AC4">
        <w:rPr>
          <w:rFonts w:ascii="Calibri" w:hAnsi="Calibri" w:cs="Calibri"/>
          <w:noProof/>
          <w:szCs w:val="24"/>
        </w:rPr>
        <w:t>, 8(2), pp. 75–89. doi: 10.32738/jeppm.201807.0003.</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Phadermrod, B., Crowder, R. M. and Wills, G. B. (2019) ‘Importance-Performance Analysis based SWOT analysis’, </w:t>
      </w:r>
      <w:r w:rsidRPr="00084AC4">
        <w:rPr>
          <w:rFonts w:ascii="Calibri" w:hAnsi="Calibri" w:cs="Calibri"/>
          <w:i/>
          <w:iCs/>
          <w:noProof/>
          <w:szCs w:val="24"/>
        </w:rPr>
        <w:t>International Journal of Information Management</w:t>
      </w:r>
      <w:r w:rsidRPr="00084AC4">
        <w:rPr>
          <w:rFonts w:ascii="Calibri" w:hAnsi="Calibri" w:cs="Calibri"/>
          <w:noProof/>
          <w:szCs w:val="24"/>
        </w:rPr>
        <w:t>, 44, pp. 194–203. doi: 10.1016/j.ijinfomgt.2016.03.009.</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Rosenbaum, D., More, E. and Steane, P. (2018) ‘Planned organisational change management: Forward to the past? An exploratory literature review’, </w:t>
      </w:r>
      <w:r w:rsidRPr="00084AC4">
        <w:rPr>
          <w:rFonts w:ascii="Calibri" w:hAnsi="Calibri" w:cs="Calibri"/>
          <w:i/>
          <w:iCs/>
          <w:noProof/>
          <w:szCs w:val="24"/>
        </w:rPr>
        <w:t>Journal of Organizational Change Management</w:t>
      </w:r>
      <w:r w:rsidRPr="00084AC4">
        <w:rPr>
          <w:rFonts w:ascii="Calibri" w:hAnsi="Calibri" w:cs="Calibri"/>
          <w:noProof/>
          <w:szCs w:val="24"/>
        </w:rPr>
        <w:t>, 31(2), pp. 286–303. doi: 10.1108/JOCM-06-2015-0089.</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Santolaya, J. L., Biedermann, A. and Serrano, A. (2018) ‘Using matrices of specifications, factors and concepts to assist design-engineering students’, </w:t>
      </w:r>
      <w:r w:rsidRPr="00084AC4">
        <w:rPr>
          <w:rFonts w:ascii="Calibri" w:hAnsi="Calibri" w:cs="Calibri"/>
          <w:i/>
          <w:iCs/>
          <w:noProof/>
          <w:szCs w:val="24"/>
        </w:rPr>
        <w:t>International Journal of Technology and Design Education</w:t>
      </w:r>
      <w:r w:rsidRPr="00084AC4">
        <w:rPr>
          <w:rFonts w:ascii="Calibri" w:hAnsi="Calibri" w:cs="Calibri"/>
          <w:noProof/>
          <w:szCs w:val="24"/>
        </w:rPr>
        <w:t>, 28(3), pp. 771–786. doi: 10.1007/s10798-017-9403-6.</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Sommer, A. F. </w:t>
      </w:r>
      <w:r w:rsidRPr="00084AC4">
        <w:rPr>
          <w:rFonts w:ascii="Calibri" w:hAnsi="Calibri" w:cs="Calibri"/>
          <w:i/>
          <w:iCs/>
          <w:noProof/>
          <w:szCs w:val="24"/>
        </w:rPr>
        <w:t>et al.</w:t>
      </w:r>
      <w:r w:rsidRPr="00084AC4">
        <w:rPr>
          <w:rFonts w:ascii="Calibri" w:hAnsi="Calibri" w:cs="Calibri"/>
          <w:noProof/>
          <w:szCs w:val="24"/>
        </w:rPr>
        <w:t xml:space="preserve"> (2015) ‘Improved product development performance through agile/stage-gate hybrids: The next-generation stage-gate process?’, </w:t>
      </w:r>
      <w:r w:rsidRPr="00084AC4">
        <w:rPr>
          <w:rFonts w:ascii="Calibri" w:hAnsi="Calibri" w:cs="Calibri"/>
          <w:i/>
          <w:iCs/>
          <w:noProof/>
          <w:szCs w:val="24"/>
        </w:rPr>
        <w:t>Research Technology Management</w:t>
      </w:r>
      <w:r w:rsidRPr="00084AC4">
        <w:rPr>
          <w:rFonts w:ascii="Calibri" w:hAnsi="Calibri" w:cs="Calibri"/>
          <w:noProof/>
          <w:szCs w:val="24"/>
        </w:rPr>
        <w:t>, 58(1), pp. 34–44. doi: 10.5437/08956308X5801236.</w:t>
      </w:r>
    </w:p>
    <w:p w:rsidR="00155792" w:rsidRPr="00084AC4" w:rsidRDefault="00155792" w:rsidP="00155792">
      <w:pPr>
        <w:widowControl w:val="0"/>
        <w:autoSpaceDE w:val="0"/>
        <w:autoSpaceDN w:val="0"/>
        <w:adjustRightInd w:val="0"/>
        <w:spacing w:line="240" w:lineRule="auto"/>
        <w:rPr>
          <w:rFonts w:ascii="Calibri" w:hAnsi="Calibri" w:cs="Calibri"/>
          <w:noProof/>
          <w:szCs w:val="24"/>
        </w:rPr>
      </w:pPr>
      <w:r w:rsidRPr="00084AC4">
        <w:rPr>
          <w:rFonts w:ascii="Calibri" w:hAnsi="Calibri" w:cs="Calibri"/>
          <w:noProof/>
          <w:szCs w:val="24"/>
        </w:rPr>
        <w:t xml:space="preserve">Swanson, D. J. and Creed, A. S. (2014) ‘Sharpening the Focus of Force Field Analysis’, </w:t>
      </w:r>
      <w:r w:rsidRPr="00084AC4">
        <w:rPr>
          <w:rFonts w:ascii="Calibri" w:hAnsi="Calibri" w:cs="Calibri"/>
          <w:i/>
          <w:iCs/>
          <w:noProof/>
          <w:szCs w:val="24"/>
        </w:rPr>
        <w:t xml:space="preserve">Journal of Change </w:t>
      </w:r>
      <w:r w:rsidRPr="00084AC4">
        <w:rPr>
          <w:rFonts w:ascii="Calibri" w:hAnsi="Calibri" w:cs="Calibri"/>
          <w:i/>
          <w:iCs/>
          <w:noProof/>
          <w:szCs w:val="24"/>
        </w:rPr>
        <w:lastRenderedPageBreak/>
        <w:t>Management</w:t>
      </w:r>
      <w:r w:rsidRPr="00084AC4">
        <w:rPr>
          <w:rFonts w:ascii="Calibri" w:hAnsi="Calibri" w:cs="Calibri"/>
          <w:noProof/>
          <w:szCs w:val="24"/>
        </w:rPr>
        <w:t>, 14(1), pp. 28–47. doi: 10.1080/14697017.2013.788052.</w:t>
      </w:r>
    </w:p>
    <w:p w:rsidR="00155792" w:rsidRPr="00084AC4" w:rsidRDefault="00155792" w:rsidP="00155792">
      <w:pPr>
        <w:widowControl w:val="0"/>
        <w:autoSpaceDE w:val="0"/>
        <w:autoSpaceDN w:val="0"/>
        <w:adjustRightInd w:val="0"/>
        <w:spacing w:line="240" w:lineRule="auto"/>
        <w:rPr>
          <w:rFonts w:ascii="Calibri" w:hAnsi="Calibri" w:cs="Calibri"/>
          <w:noProof/>
        </w:rPr>
      </w:pPr>
      <w:r w:rsidRPr="00084AC4">
        <w:rPr>
          <w:rFonts w:ascii="Calibri" w:hAnsi="Calibri" w:cs="Calibri"/>
          <w:noProof/>
          <w:szCs w:val="24"/>
        </w:rPr>
        <w:t xml:space="preserve">Vlados, C. (2019) ‘On a correlative and evolutionary SWOT analysis’, </w:t>
      </w:r>
      <w:r w:rsidRPr="00084AC4">
        <w:rPr>
          <w:rFonts w:ascii="Calibri" w:hAnsi="Calibri" w:cs="Calibri"/>
          <w:i/>
          <w:iCs/>
          <w:noProof/>
          <w:szCs w:val="24"/>
        </w:rPr>
        <w:t>Journal of Strategy and Management</w:t>
      </w:r>
      <w:r w:rsidRPr="00084AC4">
        <w:rPr>
          <w:rFonts w:ascii="Calibri" w:hAnsi="Calibri" w:cs="Calibri"/>
          <w:noProof/>
          <w:szCs w:val="24"/>
        </w:rPr>
        <w:t>, 12(3), pp. 347–363. doi: 10.1108/JSMA-02-2019-0026.</w:t>
      </w:r>
    </w:p>
    <w:p w:rsidR="00155792" w:rsidRDefault="00155792" w:rsidP="00155792">
      <w:pPr>
        <w:jc w:val="both"/>
      </w:pPr>
      <w:r>
        <w:fldChar w:fldCharType="end"/>
      </w:r>
    </w:p>
    <w:p w:rsidR="00155792" w:rsidRDefault="00155792" w:rsidP="00155792">
      <w:pPr>
        <w:jc w:val="both"/>
      </w:pPr>
    </w:p>
    <w:p w:rsidR="00155792" w:rsidRDefault="00155792" w:rsidP="00155792">
      <w:pPr>
        <w:jc w:val="both"/>
      </w:pPr>
      <w:r>
        <w:t xml:space="preserve"> </w:t>
      </w:r>
    </w:p>
    <w:p w:rsidR="00155792" w:rsidRDefault="00155792" w:rsidP="00155792">
      <w:pPr>
        <w:jc w:val="both"/>
      </w:pPr>
    </w:p>
    <w:p w:rsidR="00155792" w:rsidRDefault="00155792" w:rsidP="00155792">
      <w:pPr>
        <w:jc w:val="both"/>
      </w:pPr>
    </w:p>
    <w:p w:rsidR="00155792" w:rsidRDefault="00155792" w:rsidP="00155792">
      <w:pPr>
        <w:jc w:val="both"/>
      </w:pPr>
    </w:p>
    <w:p w:rsidR="00155792" w:rsidRDefault="00155792" w:rsidP="00155792">
      <w:pPr>
        <w:jc w:val="both"/>
      </w:pPr>
    </w:p>
    <w:p w:rsidR="00155792" w:rsidRDefault="00155792" w:rsidP="00155792">
      <w:pPr>
        <w:jc w:val="both"/>
      </w:pPr>
    </w:p>
    <w:p w:rsidR="00155792" w:rsidRDefault="00155792" w:rsidP="00155792">
      <w:pPr>
        <w:rPr>
          <w:rFonts w:asciiTheme="majorHAnsi" w:eastAsiaTheme="majorEastAsia" w:hAnsiTheme="majorHAnsi" w:cstheme="majorBidi"/>
          <w:color w:val="2E74B5" w:themeColor="accent1" w:themeShade="BF"/>
          <w:sz w:val="32"/>
          <w:szCs w:val="32"/>
        </w:rPr>
      </w:pPr>
      <w:r>
        <w:br w:type="page"/>
      </w:r>
    </w:p>
    <w:p w:rsidR="00155792" w:rsidRDefault="00155792" w:rsidP="00155792">
      <w:pPr>
        <w:pStyle w:val="Heading1"/>
      </w:pPr>
      <w:bookmarkStart w:id="31" w:name="_Toc71835819"/>
      <w:r>
        <w:lastRenderedPageBreak/>
        <w:t>9. Appendices</w:t>
      </w:r>
      <w:bookmarkEnd w:id="31"/>
    </w:p>
    <w:p w:rsidR="00155792" w:rsidRPr="00CC5C78" w:rsidRDefault="00155792" w:rsidP="00155792"/>
    <w:p w:rsidR="00155792" w:rsidRDefault="00155792" w:rsidP="00155792">
      <w:pPr>
        <w:pStyle w:val="Heading2"/>
      </w:pPr>
      <w:bookmarkStart w:id="32" w:name="_Toc71835820"/>
      <w:r>
        <w:t>Appendix A – Aura Dimensional Analysis</w:t>
      </w:r>
      <w:bookmarkEnd w:id="32"/>
    </w:p>
    <w:p w:rsidR="00155792" w:rsidRPr="00CC5C78" w:rsidRDefault="00155792" w:rsidP="00155792"/>
    <w:p w:rsidR="00155792" w:rsidRDefault="00155792" w:rsidP="00155792">
      <w:pPr>
        <w:jc w:val="center"/>
      </w:pPr>
      <w:r w:rsidRPr="00CC5C78">
        <w:rPr>
          <w:noProof/>
          <w:bdr w:val="single" w:sz="4" w:space="0" w:color="auto"/>
          <w:lang w:eastAsia="en-GB"/>
        </w:rPr>
        <w:drawing>
          <wp:inline distT="0" distB="0" distL="0" distR="0" wp14:anchorId="19DCC7DC" wp14:editId="45EBFAE5">
            <wp:extent cx="5051211" cy="8564033"/>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061362" cy="8581243"/>
                    </a:xfrm>
                    <a:prstGeom prst="rect">
                      <a:avLst/>
                    </a:prstGeom>
                    <a:noFill/>
                    <a:ln>
                      <a:noFill/>
                    </a:ln>
                  </pic:spPr>
                </pic:pic>
              </a:graphicData>
            </a:graphic>
          </wp:inline>
        </w:drawing>
      </w:r>
    </w:p>
    <w:p w:rsidR="00155792" w:rsidRDefault="00155792" w:rsidP="00155792">
      <w:pPr>
        <w:pStyle w:val="Heading2"/>
      </w:pPr>
      <w:bookmarkStart w:id="33" w:name="_Toc71835821"/>
      <w:r>
        <w:lastRenderedPageBreak/>
        <w:t>Appendix B – Proposed Solutions</w:t>
      </w:r>
      <w:bookmarkEnd w:id="33"/>
    </w:p>
    <w:p w:rsidR="00155792" w:rsidRDefault="00155792" w:rsidP="00155792"/>
    <w:p w:rsidR="00155792" w:rsidRDefault="00155792" w:rsidP="00155792">
      <w:r w:rsidRPr="00CC5C78">
        <w:rPr>
          <w:noProof/>
          <w:bdr w:val="single" w:sz="4" w:space="0" w:color="auto"/>
          <w:lang w:eastAsia="en-GB"/>
        </w:rPr>
        <w:drawing>
          <wp:inline distT="0" distB="0" distL="0" distR="0" wp14:anchorId="0904F0F8" wp14:editId="1D9D2267">
            <wp:extent cx="6645910" cy="437515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6645910" cy="4375150"/>
                    </a:xfrm>
                    <a:prstGeom prst="rect">
                      <a:avLst/>
                    </a:prstGeom>
                    <a:noFill/>
                    <a:ln>
                      <a:noFill/>
                    </a:ln>
                  </pic:spPr>
                </pic:pic>
              </a:graphicData>
            </a:graphic>
          </wp:inline>
        </w:drawing>
      </w:r>
    </w:p>
    <w:p w:rsidR="00155792" w:rsidRDefault="00155792" w:rsidP="00155792">
      <w:r>
        <w:br w:type="page"/>
      </w:r>
    </w:p>
    <w:p w:rsidR="00155792" w:rsidRDefault="00155792" w:rsidP="00155792">
      <w:pPr>
        <w:pStyle w:val="Heading2"/>
      </w:pPr>
      <w:bookmarkStart w:id="34" w:name="_Toc71835822"/>
      <w:r>
        <w:lastRenderedPageBreak/>
        <w:t>Appendix C – Solution 1 Feasibility Study</w:t>
      </w:r>
      <w:bookmarkEnd w:id="34"/>
    </w:p>
    <w:p w:rsidR="00155792" w:rsidRDefault="00155792" w:rsidP="00155792"/>
    <w:p w:rsidR="00155792" w:rsidRDefault="00155792" w:rsidP="00155792">
      <w:r w:rsidRPr="001D35B6">
        <w:rPr>
          <w:noProof/>
          <w:lang w:eastAsia="en-GB"/>
        </w:rPr>
        <w:drawing>
          <wp:inline distT="0" distB="0" distL="0" distR="0" wp14:anchorId="303D87C2" wp14:editId="438DFC1C">
            <wp:extent cx="6645910" cy="649732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6645910" cy="6497320"/>
                    </a:xfrm>
                    <a:prstGeom prst="rect">
                      <a:avLst/>
                    </a:prstGeom>
                    <a:noFill/>
                    <a:ln>
                      <a:noFill/>
                    </a:ln>
                  </pic:spPr>
                </pic:pic>
              </a:graphicData>
            </a:graphic>
          </wp:inline>
        </w:drawing>
      </w:r>
    </w:p>
    <w:p w:rsidR="00155792" w:rsidRDefault="00155792" w:rsidP="00155792">
      <w:r>
        <w:br w:type="page"/>
      </w:r>
    </w:p>
    <w:p w:rsidR="00155792" w:rsidRDefault="00155792" w:rsidP="00155792">
      <w:pPr>
        <w:pStyle w:val="Heading2"/>
      </w:pPr>
      <w:bookmarkStart w:id="35" w:name="_Toc71835823"/>
      <w:r>
        <w:lastRenderedPageBreak/>
        <w:t>Appendix D – Solution 2 Feasibility Study</w:t>
      </w:r>
      <w:bookmarkEnd w:id="35"/>
    </w:p>
    <w:p w:rsidR="00155792" w:rsidRDefault="00155792" w:rsidP="00155792"/>
    <w:p w:rsidR="00155792" w:rsidRDefault="00155792" w:rsidP="00155792">
      <w:r w:rsidRPr="00124B62">
        <w:rPr>
          <w:noProof/>
          <w:lang w:eastAsia="en-GB"/>
        </w:rPr>
        <w:drawing>
          <wp:inline distT="0" distB="0" distL="0" distR="0" wp14:anchorId="390DA7D2" wp14:editId="5BEC0179">
            <wp:extent cx="6645910" cy="562165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6645910" cy="5621655"/>
                    </a:xfrm>
                    <a:prstGeom prst="rect">
                      <a:avLst/>
                    </a:prstGeom>
                    <a:noFill/>
                    <a:ln>
                      <a:noFill/>
                    </a:ln>
                  </pic:spPr>
                </pic:pic>
              </a:graphicData>
            </a:graphic>
          </wp:inline>
        </w:drawing>
      </w:r>
    </w:p>
    <w:p w:rsidR="00155792" w:rsidRDefault="00155792" w:rsidP="00155792">
      <w:r>
        <w:br w:type="page"/>
      </w:r>
    </w:p>
    <w:p w:rsidR="00155792" w:rsidRDefault="00155792" w:rsidP="00155792">
      <w:pPr>
        <w:pStyle w:val="Heading2"/>
      </w:pPr>
      <w:bookmarkStart w:id="36" w:name="_Toc71835824"/>
      <w:r>
        <w:lastRenderedPageBreak/>
        <w:t>Appendix E – Solution 3 Feasibility Study</w:t>
      </w:r>
      <w:bookmarkEnd w:id="36"/>
    </w:p>
    <w:p w:rsidR="00155792" w:rsidRDefault="00155792" w:rsidP="00155792"/>
    <w:p w:rsidR="00155792" w:rsidRDefault="00155792" w:rsidP="00155792">
      <w:r w:rsidRPr="00124B62">
        <w:rPr>
          <w:noProof/>
          <w:lang w:eastAsia="en-GB"/>
        </w:rPr>
        <w:drawing>
          <wp:inline distT="0" distB="0" distL="0" distR="0" wp14:anchorId="0801652A" wp14:editId="3892A671">
            <wp:extent cx="6645910" cy="522478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6645910" cy="5224780"/>
                    </a:xfrm>
                    <a:prstGeom prst="rect">
                      <a:avLst/>
                    </a:prstGeom>
                    <a:noFill/>
                    <a:ln>
                      <a:noFill/>
                    </a:ln>
                  </pic:spPr>
                </pic:pic>
              </a:graphicData>
            </a:graphic>
          </wp:inline>
        </w:drawing>
      </w:r>
    </w:p>
    <w:p w:rsidR="00155792" w:rsidRDefault="00155792" w:rsidP="00155792"/>
    <w:p w:rsidR="00155792" w:rsidRDefault="00155792" w:rsidP="00155792"/>
    <w:p w:rsidR="00155792" w:rsidRDefault="00155792" w:rsidP="00155792">
      <w:pPr>
        <w:rPr>
          <w:rFonts w:asciiTheme="majorHAnsi" w:eastAsiaTheme="majorEastAsia" w:hAnsiTheme="majorHAnsi" w:cstheme="majorBidi"/>
          <w:color w:val="2E74B5" w:themeColor="accent1" w:themeShade="BF"/>
          <w:sz w:val="26"/>
          <w:szCs w:val="26"/>
        </w:rPr>
      </w:pPr>
      <w:r>
        <w:br w:type="page"/>
      </w:r>
    </w:p>
    <w:p w:rsidR="00155792" w:rsidRDefault="00155792" w:rsidP="00155792">
      <w:pPr>
        <w:pStyle w:val="Heading2"/>
      </w:pPr>
      <w:bookmarkStart w:id="37" w:name="_Toc71835825"/>
      <w:r>
        <w:lastRenderedPageBreak/>
        <w:t>Appendix F – Aura Foot Fitting Jig Review</w:t>
      </w:r>
      <w:bookmarkEnd w:id="37"/>
    </w:p>
    <w:p w:rsidR="00155792" w:rsidRPr="00387E4F" w:rsidRDefault="00155792" w:rsidP="00155792"/>
    <w:p w:rsidR="00155792" w:rsidRDefault="00155792" w:rsidP="00155792">
      <w:pPr>
        <w:rPr>
          <w:rFonts w:asciiTheme="majorHAnsi" w:eastAsiaTheme="majorEastAsia" w:hAnsiTheme="majorHAnsi" w:cstheme="majorBidi"/>
          <w:color w:val="2E74B5" w:themeColor="accent1" w:themeShade="BF"/>
          <w:sz w:val="26"/>
          <w:szCs w:val="26"/>
        </w:rPr>
      </w:pPr>
      <w:r w:rsidRPr="00387E4F">
        <w:rPr>
          <w:noProof/>
          <w:bdr w:val="single" w:sz="4" w:space="0" w:color="auto"/>
          <w:lang w:eastAsia="en-GB"/>
        </w:rPr>
        <w:drawing>
          <wp:inline distT="0" distB="0" distL="0" distR="0" wp14:anchorId="6D082101" wp14:editId="6BE7090A">
            <wp:extent cx="6645910" cy="8101330"/>
            <wp:effectExtent l="0" t="0" r="2540" b="0"/>
            <wp:docPr id="64515" name="Picture 64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6645910" cy="8101330"/>
                    </a:xfrm>
                    <a:prstGeom prst="rect">
                      <a:avLst/>
                    </a:prstGeom>
                    <a:noFill/>
                    <a:ln>
                      <a:noFill/>
                    </a:ln>
                  </pic:spPr>
                </pic:pic>
              </a:graphicData>
            </a:graphic>
          </wp:inline>
        </w:drawing>
      </w:r>
      <w:r>
        <w:br w:type="page"/>
      </w:r>
    </w:p>
    <w:p w:rsidR="00155792" w:rsidRDefault="00155792" w:rsidP="00155792">
      <w:pPr>
        <w:pStyle w:val="Heading2"/>
      </w:pPr>
      <w:bookmarkStart w:id="38" w:name="_Toc71835826"/>
      <w:r>
        <w:lastRenderedPageBreak/>
        <w:t>Appendix G – Character Selection Matrices</w:t>
      </w:r>
      <w:bookmarkEnd w:id="38"/>
    </w:p>
    <w:p w:rsidR="00155792" w:rsidRPr="003E16E6" w:rsidRDefault="00155792" w:rsidP="00155792"/>
    <w:p w:rsidR="00155792" w:rsidRDefault="00155792" w:rsidP="00155792">
      <w:pPr>
        <w:pStyle w:val="Heading4"/>
      </w:pPr>
      <w:r>
        <w:t>Adjustable Feet</w:t>
      </w:r>
    </w:p>
    <w:p w:rsidR="00155792" w:rsidRPr="003E16E6" w:rsidRDefault="00155792" w:rsidP="00155792"/>
    <w:tbl>
      <w:tblPr>
        <w:tblW w:w="0" w:type="auto"/>
        <w:jc w:val="center"/>
        <w:tblCellMar>
          <w:top w:w="15" w:type="dxa"/>
          <w:left w:w="15" w:type="dxa"/>
          <w:bottom w:w="15" w:type="dxa"/>
          <w:right w:w="15" w:type="dxa"/>
        </w:tblCellMar>
        <w:tblLook w:val="04A0" w:firstRow="1" w:lastRow="0" w:firstColumn="1" w:lastColumn="0" w:noHBand="0" w:noVBand="1"/>
      </w:tblPr>
      <w:tblGrid>
        <w:gridCol w:w="2255"/>
        <w:gridCol w:w="1408"/>
        <w:gridCol w:w="1198"/>
        <w:gridCol w:w="1198"/>
        <w:gridCol w:w="1198"/>
        <w:gridCol w:w="1198"/>
      </w:tblGrid>
      <w:tr w:rsidR="00155792" w:rsidTr="00155792">
        <w:trPr>
          <w:trHeight w:val="630"/>
          <w:jc w:val="center"/>
        </w:trPr>
        <w:tc>
          <w:tcPr>
            <w:tcW w:w="0" w:type="auto"/>
            <w:tcBorders>
              <w:top w:val="single" w:sz="8" w:space="0" w:color="DDDDDD"/>
              <w:bottom w:val="single" w:sz="8" w:space="0" w:color="DDDDDD"/>
            </w:tcBorders>
            <w:shd w:val="clear" w:color="auto" w:fill="E9E9E9"/>
            <w:tcMar>
              <w:top w:w="120" w:type="dxa"/>
              <w:left w:w="120" w:type="dxa"/>
              <w:bottom w:w="120" w:type="dxa"/>
              <w:right w:w="120" w:type="dxa"/>
            </w:tcMar>
            <w:hideMark/>
          </w:tcPr>
          <w:p w:rsidR="00155792" w:rsidRDefault="00155792" w:rsidP="00155792">
            <w:pPr>
              <w:pStyle w:val="NormalWeb"/>
              <w:spacing w:before="0" w:beforeAutospacing="0" w:after="0" w:afterAutospacing="0"/>
            </w:pPr>
            <w:r>
              <w:rPr>
                <w:rFonts w:ascii="Arial" w:hAnsi="Arial" w:cs="Arial"/>
                <w:color w:val="695D46"/>
                <w:sz w:val="22"/>
                <w:szCs w:val="22"/>
              </w:rPr>
              <w:t>Attribute</w:t>
            </w:r>
          </w:p>
        </w:tc>
        <w:tc>
          <w:tcPr>
            <w:tcW w:w="0" w:type="auto"/>
            <w:tcBorders>
              <w:top w:val="single" w:sz="8" w:space="0" w:color="DDDDDD"/>
              <w:bottom w:val="single" w:sz="8" w:space="0" w:color="DDDDDD"/>
            </w:tcBorders>
            <w:shd w:val="clear" w:color="auto" w:fill="E9E9E9"/>
            <w:tcMar>
              <w:top w:w="120" w:type="dxa"/>
              <w:left w:w="120" w:type="dxa"/>
              <w:bottom w:w="120" w:type="dxa"/>
              <w:right w:w="12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Foot Type 1</w:t>
            </w:r>
          </w:p>
        </w:tc>
        <w:tc>
          <w:tcPr>
            <w:tcW w:w="0" w:type="auto"/>
            <w:tcBorders>
              <w:top w:val="single" w:sz="8" w:space="0" w:color="DDDDDD"/>
              <w:bottom w:val="single" w:sz="8" w:space="0" w:color="DDDDDD"/>
            </w:tcBorders>
            <w:shd w:val="clear" w:color="auto" w:fill="E9E9E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Foot Type 2</w:t>
            </w:r>
          </w:p>
        </w:tc>
        <w:tc>
          <w:tcPr>
            <w:tcW w:w="0" w:type="auto"/>
            <w:tcBorders>
              <w:top w:val="single" w:sz="8" w:space="0" w:color="DDDDDD"/>
              <w:bottom w:val="single" w:sz="8" w:space="0" w:color="DDDDDD"/>
            </w:tcBorders>
            <w:shd w:val="clear" w:color="auto" w:fill="E9E9E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Foot Type 3</w:t>
            </w:r>
          </w:p>
        </w:tc>
        <w:tc>
          <w:tcPr>
            <w:tcW w:w="0" w:type="auto"/>
            <w:tcBorders>
              <w:top w:val="single" w:sz="8" w:space="0" w:color="DDDDDD"/>
              <w:bottom w:val="single" w:sz="8" w:space="0" w:color="DDDDDD"/>
            </w:tcBorders>
            <w:shd w:val="clear" w:color="auto" w:fill="E9E9E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Foot Type 4</w:t>
            </w:r>
          </w:p>
        </w:tc>
        <w:tc>
          <w:tcPr>
            <w:tcW w:w="0" w:type="auto"/>
            <w:tcBorders>
              <w:top w:val="single" w:sz="8" w:space="0" w:color="DDDDDD"/>
              <w:bottom w:val="single" w:sz="8" w:space="0" w:color="DDDDDD"/>
            </w:tcBorders>
            <w:shd w:val="clear" w:color="auto" w:fill="E9E9E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Foot Type 5</w:t>
            </w:r>
          </w:p>
        </w:tc>
      </w:tr>
      <w:tr w:rsidR="00155792" w:rsidTr="00155792">
        <w:trPr>
          <w:trHeight w:val="690"/>
          <w:jc w:val="center"/>
        </w:trPr>
        <w:tc>
          <w:tcPr>
            <w:tcW w:w="0" w:type="auto"/>
            <w:tcBorders>
              <w:top w:val="single" w:sz="8" w:space="0" w:color="DDDDDD"/>
              <w:bottom w:val="single" w:sz="8" w:space="0" w:color="DDDDDD"/>
            </w:tcBorders>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pPr>
            <w:r>
              <w:rPr>
                <w:rFonts w:ascii="Arial" w:hAnsi="Arial" w:cs="Arial"/>
                <w:color w:val="695D46"/>
                <w:sz w:val="20"/>
                <w:szCs w:val="20"/>
              </w:rPr>
              <w:t>Static Load Capacity</w:t>
            </w:r>
          </w:p>
        </w:tc>
        <w:tc>
          <w:tcPr>
            <w:tcW w:w="0" w:type="auto"/>
            <w:tcBorders>
              <w:top w:val="single" w:sz="8" w:space="0" w:color="DDDDDD"/>
              <w:bottom w:val="single" w:sz="8" w:space="0" w:color="DDDDDD"/>
            </w:tcBorders>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1500kg (3)</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4000kg (5)</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450kg (2)</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3000kg (4)</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300kg (1)</w:t>
            </w:r>
          </w:p>
        </w:tc>
      </w:tr>
      <w:tr w:rsidR="00155792" w:rsidTr="00155792">
        <w:trPr>
          <w:trHeight w:val="690"/>
          <w:jc w:val="center"/>
        </w:trPr>
        <w:tc>
          <w:tcPr>
            <w:tcW w:w="0" w:type="auto"/>
            <w:tcBorders>
              <w:top w:val="single" w:sz="8" w:space="0" w:color="DDDDDD"/>
              <w:bottom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both"/>
            </w:pPr>
            <w:r>
              <w:rPr>
                <w:rFonts w:ascii="Arial" w:hAnsi="Arial" w:cs="Arial"/>
                <w:color w:val="695D46"/>
                <w:sz w:val="20"/>
                <w:szCs w:val="20"/>
              </w:rPr>
              <w:t>Thread Size</w:t>
            </w:r>
          </w:p>
        </w:tc>
        <w:tc>
          <w:tcPr>
            <w:tcW w:w="0" w:type="auto"/>
            <w:tcBorders>
              <w:top w:val="single" w:sz="8" w:space="0" w:color="DDDDDD"/>
              <w:bottom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M16 (3.5)</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M24 (5)</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M8 (2)</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M16 (3.5)</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M6 (1)</w:t>
            </w:r>
          </w:p>
        </w:tc>
      </w:tr>
      <w:tr w:rsidR="00155792" w:rsidTr="00155792">
        <w:trPr>
          <w:trHeight w:val="690"/>
          <w:jc w:val="center"/>
        </w:trPr>
        <w:tc>
          <w:tcPr>
            <w:tcW w:w="0" w:type="auto"/>
            <w:tcBorders>
              <w:top w:val="single" w:sz="8" w:space="0" w:color="DDDDDD"/>
              <w:bottom w:val="single" w:sz="8" w:space="0" w:color="DDDDDD"/>
            </w:tcBorders>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both"/>
            </w:pPr>
            <w:r>
              <w:rPr>
                <w:rFonts w:ascii="Arial" w:hAnsi="Arial" w:cs="Arial"/>
                <w:color w:val="695D46"/>
                <w:sz w:val="20"/>
                <w:szCs w:val="20"/>
              </w:rPr>
              <w:t>Thread Length</w:t>
            </w:r>
          </w:p>
        </w:tc>
        <w:tc>
          <w:tcPr>
            <w:tcW w:w="0" w:type="auto"/>
            <w:tcBorders>
              <w:top w:val="single" w:sz="8" w:space="0" w:color="DDDDDD"/>
              <w:bottom w:val="single" w:sz="8" w:space="0" w:color="DDDDDD"/>
            </w:tcBorders>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75mm</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200mm</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60mm</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125mm</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40mm</w:t>
            </w:r>
          </w:p>
        </w:tc>
      </w:tr>
      <w:tr w:rsidR="00155792" w:rsidTr="00155792">
        <w:trPr>
          <w:trHeight w:val="690"/>
          <w:jc w:val="center"/>
        </w:trPr>
        <w:tc>
          <w:tcPr>
            <w:tcW w:w="0" w:type="auto"/>
            <w:tcBorders>
              <w:top w:val="single" w:sz="8" w:space="0" w:color="DDDDDD"/>
              <w:bottom w:val="single" w:sz="8" w:space="0" w:color="DDDDDD"/>
            </w:tcBorders>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both"/>
            </w:pPr>
            <w:r>
              <w:rPr>
                <w:rFonts w:ascii="Arial" w:hAnsi="Arial" w:cs="Arial"/>
                <w:color w:val="695D46"/>
                <w:sz w:val="20"/>
                <w:szCs w:val="20"/>
              </w:rPr>
              <w:t>Diameter</w:t>
            </w:r>
          </w:p>
        </w:tc>
        <w:tc>
          <w:tcPr>
            <w:tcW w:w="0" w:type="auto"/>
            <w:tcBorders>
              <w:top w:val="single" w:sz="8" w:space="0" w:color="DDDDDD"/>
              <w:bottom w:val="single" w:sz="8" w:space="0" w:color="DDDDDD"/>
            </w:tcBorders>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70mm (3)</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100mm (4)</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38mm (2)</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120mm (5)</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40mm (1)</w:t>
            </w:r>
          </w:p>
        </w:tc>
      </w:tr>
      <w:tr w:rsidR="00155792" w:rsidTr="00155792">
        <w:trPr>
          <w:trHeight w:val="690"/>
          <w:jc w:val="center"/>
        </w:trPr>
        <w:tc>
          <w:tcPr>
            <w:tcW w:w="0" w:type="auto"/>
            <w:tcBorders>
              <w:top w:val="single" w:sz="8" w:space="0" w:color="DDDDDD"/>
              <w:bottom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both"/>
            </w:pPr>
            <w:r>
              <w:rPr>
                <w:rFonts w:ascii="Arial" w:hAnsi="Arial" w:cs="Arial"/>
                <w:color w:val="695D46"/>
                <w:sz w:val="20"/>
                <w:szCs w:val="20"/>
              </w:rPr>
              <w:t>Overall Height</w:t>
            </w:r>
          </w:p>
        </w:tc>
        <w:tc>
          <w:tcPr>
            <w:tcW w:w="0" w:type="auto"/>
            <w:tcBorders>
              <w:top w:val="single" w:sz="8" w:space="0" w:color="DDDDDD"/>
              <w:bottom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111mm (3)</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256mm (5)</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85mm (2)</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172mm (4)</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61mm (1)</w:t>
            </w:r>
          </w:p>
        </w:tc>
      </w:tr>
      <w:tr w:rsidR="00155792" w:rsidTr="00155792">
        <w:trPr>
          <w:trHeight w:val="690"/>
          <w:jc w:val="center"/>
        </w:trPr>
        <w:tc>
          <w:tcPr>
            <w:tcW w:w="0" w:type="auto"/>
            <w:tcBorders>
              <w:top w:val="single" w:sz="8" w:space="0" w:color="DDDDDD"/>
              <w:bottom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both"/>
            </w:pPr>
            <w:r>
              <w:rPr>
                <w:rFonts w:ascii="Arial" w:hAnsi="Arial" w:cs="Arial"/>
                <w:color w:val="695D46"/>
                <w:sz w:val="20"/>
                <w:szCs w:val="20"/>
              </w:rPr>
              <w:t>Cost (Each)</w:t>
            </w:r>
          </w:p>
        </w:tc>
        <w:tc>
          <w:tcPr>
            <w:tcW w:w="0" w:type="auto"/>
            <w:tcBorders>
              <w:top w:val="single" w:sz="8" w:space="0" w:color="DDDDDD"/>
              <w:bottom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£12.15 (4)</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£74.08 (2)</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£12.78 (3)</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£85.76 (1)</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£2.32 (5)</w:t>
            </w:r>
          </w:p>
        </w:tc>
      </w:tr>
      <w:tr w:rsidR="00155792" w:rsidTr="00155792">
        <w:trPr>
          <w:trHeight w:val="690"/>
          <w:jc w:val="center"/>
        </w:trPr>
        <w:tc>
          <w:tcPr>
            <w:tcW w:w="0" w:type="auto"/>
            <w:tcBorders>
              <w:top w:val="single" w:sz="8" w:space="0" w:color="DDDDDD"/>
              <w:bottom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both"/>
            </w:pPr>
            <w:r>
              <w:rPr>
                <w:rFonts w:ascii="Arial" w:hAnsi="Arial" w:cs="Arial"/>
                <w:color w:val="695D46"/>
                <w:sz w:val="20"/>
                <w:szCs w:val="20"/>
              </w:rPr>
              <w:t>Cost (Total)</w:t>
            </w:r>
          </w:p>
        </w:tc>
        <w:tc>
          <w:tcPr>
            <w:tcW w:w="0" w:type="auto"/>
            <w:tcBorders>
              <w:top w:val="single" w:sz="8" w:space="0" w:color="DDDDDD"/>
              <w:bottom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£145.8</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£888.96</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£153.36</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£1029.12</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£27.84</w:t>
            </w:r>
          </w:p>
        </w:tc>
      </w:tr>
      <w:tr w:rsidR="00155792" w:rsidTr="00155792">
        <w:trPr>
          <w:trHeight w:val="690"/>
          <w:jc w:val="center"/>
        </w:trPr>
        <w:tc>
          <w:tcPr>
            <w:tcW w:w="0" w:type="auto"/>
            <w:tcBorders>
              <w:top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both"/>
            </w:pPr>
            <w:r>
              <w:rPr>
                <w:rFonts w:ascii="Arial" w:hAnsi="Arial" w:cs="Arial"/>
                <w:color w:val="695D46"/>
                <w:sz w:val="20"/>
                <w:szCs w:val="20"/>
              </w:rPr>
              <w:t>Total Score</w:t>
            </w:r>
          </w:p>
        </w:tc>
        <w:tc>
          <w:tcPr>
            <w:tcW w:w="0" w:type="auto"/>
            <w:tcBorders>
              <w:top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16.5 (3)</w:t>
            </w:r>
          </w:p>
        </w:tc>
        <w:tc>
          <w:tcPr>
            <w:tcW w:w="0" w:type="auto"/>
            <w:tcBorders>
              <w:top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21 (1)</w:t>
            </w:r>
          </w:p>
        </w:tc>
        <w:tc>
          <w:tcPr>
            <w:tcW w:w="0" w:type="auto"/>
            <w:tcBorders>
              <w:top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11 (4)</w:t>
            </w:r>
          </w:p>
        </w:tc>
        <w:tc>
          <w:tcPr>
            <w:tcW w:w="0" w:type="auto"/>
            <w:tcBorders>
              <w:top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17.5 (2)</w:t>
            </w:r>
          </w:p>
        </w:tc>
        <w:tc>
          <w:tcPr>
            <w:tcW w:w="0" w:type="auto"/>
            <w:tcBorders>
              <w:top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9 (5)</w:t>
            </w:r>
          </w:p>
        </w:tc>
      </w:tr>
    </w:tbl>
    <w:p w:rsidR="00155792" w:rsidRDefault="00155792" w:rsidP="00155792"/>
    <w:p w:rsidR="00155792" w:rsidRDefault="00155792" w:rsidP="00155792">
      <w:r>
        <w:br w:type="page"/>
      </w:r>
    </w:p>
    <w:p w:rsidR="00155792" w:rsidRDefault="00155792" w:rsidP="00155792">
      <w:pPr>
        <w:pStyle w:val="Heading4"/>
      </w:pPr>
      <w:r>
        <w:lastRenderedPageBreak/>
        <w:t>Plate and Frame</w:t>
      </w:r>
    </w:p>
    <w:p w:rsidR="00155792" w:rsidRDefault="00155792" w:rsidP="00155792"/>
    <w:tbl>
      <w:tblPr>
        <w:tblW w:w="0" w:type="auto"/>
        <w:tblCellMar>
          <w:top w:w="15" w:type="dxa"/>
          <w:left w:w="15" w:type="dxa"/>
          <w:bottom w:w="15" w:type="dxa"/>
          <w:right w:w="15" w:type="dxa"/>
        </w:tblCellMar>
        <w:tblLook w:val="04A0" w:firstRow="1" w:lastRow="0" w:firstColumn="1" w:lastColumn="0" w:noHBand="0" w:noVBand="1"/>
      </w:tblPr>
      <w:tblGrid>
        <w:gridCol w:w="2243"/>
        <w:gridCol w:w="1832"/>
        <w:gridCol w:w="1376"/>
        <w:gridCol w:w="1476"/>
        <w:gridCol w:w="1376"/>
        <w:gridCol w:w="1853"/>
      </w:tblGrid>
      <w:tr w:rsidR="00155792" w:rsidTr="00155792">
        <w:trPr>
          <w:trHeight w:val="630"/>
        </w:trPr>
        <w:tc>
          <w:tcPr>
            <w:tcW w:w="0" w:type="auto"/>
            <w:tcBorders>
              <w:top w:val="single" w:sz="8" w:space="0" w:color="DDDDDD"/>
              <w:bottom w:val="single" w:sz="8" w:space="0" w:color="DDDDDD"/>
            </w:tcBorders>
            <w:shd w:val="clear" w:color="auto" w:fill="E9E9E9"/>
            <w:tcMar>
              <w:top w:w="120" w:type="dxa"/>
              <w:left w:w="120" w:type="dxa"/>
              <w:bottom w:w="120" w:type="dxa"/>
              <w:right w:w="120" w:type="dxa"/>
            </w:tcMar>
            <w:hideMark/>
          </w:tcPr>
          <w:p w:rsidR="00155792" w:rsidRDefault="00155792" w:rsidP="00155792">
            <w:pPr>
              <w:pStyle w:val="NormalWeb"/>
              <w:spacing w:before="240" w:beforeAutospacing="0" w:after="160" w:afterAutospacing="0"/>
              <w:ind w:left="-20"/>
            </w:pPr>
            <w:r>
              <w:rPr>
                <w:rFonts w:ascii="Arial" w:hAnsi="Arial" w:cs="Arial"/>
                <w:b/>
                <w:bCs/>
                <w:color w:val="695D46"/>
                <w:sz w:val="20"/>
                <w:szCs w:val="20"/>
              </w:rPr>
              <w:t>Attribute</w:t>
            </w:r>
          </w:p>
        </w:tc>
        <w:tc>
          <w:tcPr>
            <w:tcW w:w="0" w:type="auto"/>
            <w:tcBorders>
              <w:top w:val="single" w:sz="8" w:space="0" w:color="DDDDDD"/>
              <w:bottom w:val="single" w:sz="8" w:space="0" w:color="DDDDDD"/>
            </w:tcBorders>
            <w:shd w:val="clear" w:color="auto" w:fill="E9E9E9"/>
            <w:tcMar>
              <w:top w:w="120" w:type="dxa"/>
              <w:left w:w="120" w:type="dxa"/>
              <w:bottom w:w="120" w:type="dxa"/>
              <w:right w:w="120" w:type="dxa"/>
            </w:tcMar>
            <w:hideMark/>
          </w:tcPr>
          <w:p w:rsidR="00155792" w:rsidRDefault="00155792" w:rsidP="00155792">
            <w:pPr>
              <w:pStyle w:val="NormalWeb"/>
              <w:spacing w:before="240" w:beforeAutospacing="0" w:after="160" w:afterAutospacing="0"/>
              <w:ind w:left="-20"/>
              <w:jc w:val="center"/>
            </w:pPr>
            <w:r>
              <w:rPr>
                <w:rFonts w:ascii="Arial" w:hAnsi="Arial" w:cs="Arial"/>
                <w:b/>
                <w:bCs/>
                <w:color w:val="695D46"/>
                <w:sz w:val="20"/>
                <w:szCs w:val="20"/>
              </w:rPr>
              <w:t xml:space="preserve"> Mild Steel</w:t>
            </w:r>
          </w:p>
        </w:tc>
        <w:tc>
          <w:tcPr>
            <w:tcW w:w="0" w:type="auto"/>
            <w:tcBorders>
              <w:top w:val="single" w:sz="8" w:space="0" w:color="DDDDDD"/>
              <w:bottom w:val="single" w:sz="8" w:space="0" w:color="DDDDDD"/>
            </w:tcBorders>
            <w:shd w:val="clear" w:color="auto" w:fill="E9E9E9"/>
            <w:hideMark/>
          </w:tcPr>
          <w:p w:rsidR="00155792" w:rsidRDefault="00155792" w:rsidP="00155792">
            <w:pPr>
              <w:pStyle w:val="NormalWeb"/>
              <w:spacing w:before="240" w:beforeAutospacing="0" w:after="160" w:afterAutospacing="0"/>
              <w:ind w:left="-20"/>
              <w:jc w:val="center"/>
            </w:pPr>
            <w:r>
              <w:rPr>
                <w:rFonts w:ascii="Arial" w:hAnsi="Arial" w:cs="Arial"/>
                <w:b/>
                <w:bCs/>
                <w:color w:val="695D46"/>
                <w:sz w:val="20"/>
                <w:szCs w:val="20"/>
              </w:rPr>
              <w:t>Aluminium</w:t>
            </w:r>
          </w:p>
        </w:tc>
        <w:tc>
          <w:tcPr>
            <w:tcW w:w="0" w:type="auto"/>
            <w:tcBorders>
              <w:top w:val="single" w:sz="8" w:space="0" w:color="DDDDDD"/>
              <w:bottom w:val="single" w:sz="8" w:space="0" w:color="DDDDDD"/>
            </w:tcBorders>
            <w:shd w:val="clear" w:color="auto" w:fill="E9E9E9"/>
            <w:hideMark/>
          </w:tcPr>
          <w:p w:rsidR="00155792" w:rsidRDefault="00155792" w:rsidP="00155792">
            <w:pPr>
              <w:pStyle w:val="NormalWeb"/>
              <w:spacing w:before="240" w:beforeAutospacing="0" w:after="160" w:afterAutospacing="0"/>
              <w:ind w:left="-20"/>
              <w:jc w:val="center"/>
            </w:pPr>
            <w:r>
              <w:rPr>
                <w:rFonts w:ascii="Arial" w:hAnsi="Arial" w:cs="Arial"/>
                <w:b/>
                <w:bCs/>
                <w:color w:val="695D46"/>
                <w:sz w:val="20"/>
                <w:szCs w:val="20"/>
              </w:rPr>
              <w:t>MDF</w:t>
            </w:r>
          </w:p>
        </w:tc>
        <w:tc>
          <w:tcPr>
            <w:tcW w:w="0" w:type="auto"/>
            <w:tcBorders>
              <w:top w:val="single" w:sz="8" w:space="0" w:color="DDDDDD"/>
              <w:bottom w:val="single" w:sz="8" w:space="0" w:color="DDDDDD"/>
            </w:tcBorders>
            <w:shd w:val="clear" w:color="auto" w:fill="E9E9E9"/>
            <w:hideMark/>
          </w:tcPr>
          <w:p w:rsidR="00155792" w:rsidRDefault="00155792" w:rsidP="00155792">
            <w:pPr>
              <w:pStyle w:val="NormalWeb"/>
              <w:spacing w:before="240" w:beforeAutospacing="0" w:after="160" w:afterAutospacing="0"/>
              <w:ind w:left="-20"/>
              <w:jc w:val="center"/>
            </w:pPr>
            <w:r>
              <w:rPr>
                <w:rFonts w:ascii="Arial" w:hAnsi="Arial" w:cs="Arial"/>
                <w:b/>
                <w:bCs/>
                <w:color w:val="695D46"/>
                <w:sz w:val="20"/>
                <w:szCs w:val="20"/>
              </w:rPr>
              <w:t>Cast Iron</w:t>
            </w:r>
          </w:p>
        </w:tc>
        <w:tc>
          <w:tcPr>
            <w:tcW w:w="0" w:type="auto"/>
            <w:tcBorders>
              <w:top w:val="single" w:sz="8" w:space="0" w:color="DDDDDD"/>
              <w:bottom w:val="single" w:sz="8" w:space="0" w:color="DDDDDD"/>
            </w:tcBorders>
            <w:shd w:val="clear" w:color="auto" w:fill="E9E9E9"/>
            <w:hideMark/>
          </w:tcPr>
          <w:p w:rsidR="00155792" w:rsidRDefault="00155792" w:rsidP="00155792">
            <w:pPr>
              <w:pStyle w:val="NormalWeb"/>
              <w:spacing w:before="240" w:beforeAutospacing="0" w:after="160" w:afterAutospacing="0"/>
              <w:ind w:left="-20"/>
              <w:jc w:val="center"/>
            </w:pPr>
            <w:r>
              <w:rPr>
                <w:rFonts w:ascii="Arial" w:hAnsi="Arial" w:cs="Arial"/>
                <w:b/>
                <w:bCs/>
                <w:color w:val="695D46"/>
                <w:sz w:val="20"/>
                <w:szCs w:val="20"/>
              </w:rPr>
              <w:t>High Tensile Steel</w:t>
            </w:r>
          </w:p>
        </w:tc>
      </w:tr>
      <w:tr w:rsidR="00155792" w:rsidTr="00155792">
        <w:trPr>
          <w:trHeight w:val="690"/>
        </w:trPr>
        <w:tc>
          <w:tcPr>
            <w:tcW w:w="0" w:type="auto"/>
            <w:tcBorders>
              <w:top w:val="single" w:sz="8" w:space="0" w:color="DDDDDD"/>
              <w:bottom w:val="single" w:sz="8" w:space="0" w:color="DDDDDD"/>
            </w:tcBorders>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pPr>
            <w:r>
              <w:rPr>
                <w:rFonts w:ascii="Arial" w:hAnsi="Arial" w:cs="Arial"/>
                <w:color w:val="695D46"/>
                <w:sz w:val="20"/>
                <w:szCs w:val="20"/>
              </w:rPr>
              <w:t>Tensile Strength</w:t>
            </w:r>
          </w:p>
        </w:tc>
        <w:tc>
          <w:tcPr>
            <w:tcW w:w="0" w:type="auto"/>
            <w:tcBorders>
              <w:top w:val="single" w:sz="8" w:space="0" w:color="DDDDDD"/>
              <w:bottom w:val="single" w:sz="8" w:space="0" w:color="DDDDDD"/>
            </w:tcBorders>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440 MPa (3)</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480 MPa (4)</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31 MPa (1)</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115 MPa (2)</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760 MPa (5)</w:t>
            </w:r>
          </w:p>
        </w:tc>
      </w:tr>
      <w:tr w:rsidR="00155792" w:rsidTr="00155792">
        <w:trPr>
          <w:trHeight w:val="690"/>
        </w:trPr>
        <w:tc>
          <w:tcPr>
            <w:tcW w:w="0" w:type="auto"/>
            <w:tcBorders>
              <w:top w:val="single" w:sz="8" w:space="0" w:color="DDDDDD"/>
              <w:bottom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pPr>
            <w:r>
              <w:rPr>
                <w:rFonts w:ascii="Arial" w:hAnsi="Arial" w:cs="Arial"/>
                <w:color w:val="695D46"/>
                <w:sz w:val="20"/>
                <w:szCs w:val="20"/>
              </w:rPr>
              <w:t>Moisture Swell</w:t>
            </w:r>
          </w:p>
        </w:tc>
        <w:tc>
          <w:tcPr>
            <w:tcW w:w="0" w:type="auto"/>
            <w:tcBorders>
              <w:top w:val="single" w:sz="8" w:space="0" w:color="DDDDDD"/>
              <w:bottom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0 (5)</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0 (5)</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proofErr w:type="spellStart"/>
            <w:r>
              <w:rPr>
                <w:rFonts w:ascii="Arial" w:hAnsi="Arial" w:cs="Arial"/>
                <w:color w:val="695D46"/>
                <w:sz w:val="20"/>
                <w:szCs w:val="20"/>
              </w:rPr>
              <w:t>Upto</w:t>
            </w:r>
            <w:proofErr w:type="spellEnd"/>
            <w:r>
              <w:rPr>
                <w:rFonts w:ascii="Arial" w:hAnsi="Arial" w:cs="Arial"/>
                <w:color w:val="695D46"/>
                <w:sz w:val="20"/>
                <w:szCs w:val="20"/>
              </w:rPr>
              <w:t xml:space="preserve"> 0.087” (1)</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0 (5)</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0 (5)</w:t>
            </w:r>
          </w:p>
        </w:tc>
      </w:tr>
      <w:tr w:rsidR="00155792" w:rsidTr="00155792">
        <w:trPr>
          <w:trHeight w:val="690"/>
        </w:trPr>
        <w:tc>
          <w:tcPr>
            <w:tcW w:w="0" w:type="auto"/>
            <w:tcBorders>
              <w:top w:val="single" w:sz="8" w:space="0" w:color="DDDDDD"/>
              <w:bottom w:val="single" w:sz="8" w:space="0" w:color="DDDDDD"/>
            </w:tcBorders>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pPr>
            <w:r>
              <w:rPr>
                <w:rFonts w:ascii="Arial" w:hAnsi="Arial" w:cs="Arial"/>
                <w:color w:val="695D46"/>
                <w:sz w:val="20"/>
                <w:szCs w:val="20"/>
              </w:rPr>
              <w:t>Modulus of Elasticity</w:t>
            </w:r>
          </w:p>
        </w:tc>
        <w:tc>
          <w:tcPr>
            <w:tcW w:w="0" w:type="auto"/>
            <w:tcBorders>
              <w:top w:val="single" w:sz="8" w:space="0" w:color="DDDDDD"/>
              <w:bottom w:val="single" w:sz="8" w:space="0" w:color="DDDDDD"/>
            </w:tcBorders>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 xml:space="preserve">180 </w:t>
            </w:r>
            <w:proofErr w:type="spellStart"/>
            <w:r>
              <w:rPr>
                <w:rFonts w:ascii="Arial" w:hAnsi="Arial" w:cs="Arial"/>
                <w:color w:val="695D46"/>
                <w:sz w:val="20"/>
                <w:szCs w:val="20"/>
              </w:rPr>
              <w:t>GPa</w:t>
            </w:r>
            <w:proofErr w:type="spellEnd"/>
            <w:r>
              <w:rPr>
                <w:rFonts w:ascii="Arial" w:hAnsi="Arial" w:cs="Arial"/>
                <w:color w:val="695D46"/>
                <w:sz w:val="20"/>
                <w:szCs w:val="20"/>
              </w:rPr>
              <w:t xml:space="preserve"> (4)</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 xml:space="preserve">69 </w:t>
            </w:r>
            <w:proofErr w:type="spellStart"/>
            <w:r>
              <w:rPr>
                <w:rFonts w:ascii="Arial" w:hAnsi="Arial" w:cs="Arial"/>
                <w:color w:val="695D46"/>
                <w:sz w:val="20"/>
                <w:szCs w:val="20"/>
              </w:rPr>
              <w:t>GPa</w:t>
            </w:r>
            <w:proofErr w:type="spellEnd"/>
            <w:r>
              <w:rPr>
                <w:rFonts w:ascii="Arial" w:hAnsi="Arial" w:cs="Arial"/>
                <w:color w:val="695D46"/>
                <w:sz w:val="20"/>
                <w:szCs w:val="20"/>
              </w:rPr>
              <w:t xml:space="preserve"> (3)</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 xml:space="preserve">4 </w:t>
            </w:r>
            <w:proofErr w:type="spellStart"/>
            <w:r>
              <w:rPr>
                <w:rFonts w:ascii="Arial" w:hAnsi="Arial" w:cs="Arial"/>
                <w:color w:val="695D46"/>
                <w:sz w:val="20"/>
                <w:szCs w:val="20"/>
              </w:rPr>
              <w:t>GPa</w:t>
            </w:r>
            <w:proofErr w:type="spellEnd"/>
            <w:r>
              <w:rPr>
                <w:rFonts w:ascii="Arial" w:hAnsi="Arial" w:cs="Arial"/>
                <w:color w:val="695D46"/>
                <w:sz w:val="20"/>
                <w:szCs w:val="20"/>
              </w:rPr>
              <w:t xml:space="preserve"> (1)</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 xml:space="preserve">13.4 </w:t>
            </w:r>
            <w:proofErr w:type="spellStart"/>
            <w:r>
              <w:rPr>
                <w:rFonts w:ascii="Arial" w:hAnsi="Arial" w:cs="Arial"/>
                <w:color w:val="695D46"/>
                <w:sz w:val="20"/>
                <w:szCs w:val="20"/>
              </w:rPr>
              <w:t>GPa</w:t>
            </w:r>
            <w:proofErr w:type="spellEnd"/>
            <w:r>
              <w:rPr>
                <w:rFonts w:ascii="Arial" w:hAnsi="Arial" w:cs="Arial"/>
                <w:color w:val="695D46"/>
                <w:sz w:val="20"/>
                <w:szCs w:val="20"/>
              </w:rPr>
              <w:t xml:space="preserve"> (2)</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 xml:space="preserve">200 </w:t>
            </w:r>
            <w:proofErr w:type="spellStart"/>
            <w:r>
              <w:rPr>
                <w:rFonts w:ascii="Arial" w:hAnsi="Arial" w:cs="Arial"/>
                <w:color w:val="695D46"/>
                <w:sz w:val="20"/>
                <w:szCs w:val="20"/>
              </w:rPr>
              <w:t>GPa</w:t>
            </w:r>
            <w:proofErr w:type="spellEnd"/>
            <w:r>
              <w:rPr>
                <w:rFonts w:ascii="Arial" w:hAnsi="Arial" w:cs="Arial"/>
                <w:color w:val="695D46"/>
                <w:sz w:val="20"/>
                <w:szCs w:val="20"/>
              </w:rPr>
              <w:t xml:space="preserve"> (5)</w:t>
            </w:r>
          </w:p>
        </w:tc>
      </w:tr>
      <w:tr w:rsidR="00155792" w:rsidTr="00155792">
        <w:trPr>
          <w:trHeight w:val="855"/>
        </w:trPr>
        <w:tc>
          <w:tcPr>
            <w:tcW w:w="0" w:type="auto"/>
            <w:tcBorders>
              <w:top w:val="single" w:sz="8" w:space="0" w:color="DDDDDD"/>
              <w:bottom w:val="single" w:sz="8" w:space="0" w:color="DDDDDD"/>
            </w:tcBorders>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pPr>
            <w:r>
              <w:rPr>
                <w:rFonts w:ascii="Arial" w:hAnsi="Arial" w:cs="Arial"/>
                <w:color w:val="695D46"/>
                <w:sz w:val="20"/>
                <w:szCs w:val="20"/>
              </w:rPr>
              <w:t>Weight</w:t>
            </w:r>
          </w:p>
        </w:tc>
        <w:tc>
          <w:tcPr>
            <w:tcW w:w="0" w:type="auto"/>
            <w:tcBorders>
              <w:top w:val="single" w:sz="8" w:space="0" w:color="DDDDDD"/>
              <w:bottom w:val="single" w:sz="8" w:space="0" w:color="DDDDDD"/>
            </w:tcBorders>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7850 kg/m</w:t>
            </w:r>
            <w:r>
              <w:rPr>
                <w:rFonts w:ascii="Arial" w:hAnsi="Arial" w:cs="Arial"/>
                <w:color w:val="695D46"/>
                <w:sz w:val="12"/>
                <w:szCs w:val="12"/>
                <w:vertAlign w:val="superscript"/>
              </w:rPr>
              <w:t xml:space="preserve">3 </w:t>
            </w:r>
            <w:r>
              <w:rPr>
                <w:rFonts w:ascii="Arial" w:hAnsi="Arial" w:cs="Arial"/>
                <w:color w:val="695D46"/>
                <w:sz w:val="20"/>
                <w:szCs w:val="20"/>
              </w:rPr>
              <w:t>(2.5)</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2700 kg/m</w:t>
            </w:r>
            <w:r>
              <w:rPr>
                <w:rFonts w:ascii="Arial" w:hAnsi="Arial" w:cs="Arial"/>
                <w:color w:val="695D46"/>
                <w:sz w:val="12"/>
                <w:szCs w:val="12"/>
                <w:vertAlign w:val="superscript"/>
              </w:rPr>
              <w:t xml:space="preserve">3 </w:t>
            </w:r>
            <w:r>
              <w:rPr>
                <w:rFonts w:ascii="Arial" w:hAnsi="Arial" w:cs="Arial"/>
                <w:color w:val="695D46"/>
                <w:sz w:val="20"/>
                <w:szCs w:val="20"/>
              </w:rPr>
              <w:t>(4)</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740 Kg/m</w:t>
            </w:r>
            <w:r>
              <w:rPr>
                <w:rFonts w:ascii="Arial" w:hAnsi="Arial" w:cs="Arial"/>
                <w:color w:val="695D46"/>
                <w:sz w:val="12"/>
                <w:szCs w:val="12"/>
                <w:vertAlign w:val="superscript"/>
              </w:rPr>
              <w:t xml:space="preserve">3 </w:t>
            </w:r>
            <w:r>
              <w:rPr>
                <w:rFonts w:ascii="Arial" w:hAnsi="Arial" w:cs="Arial"/>
                <w:color w:val="695D46"/>
                <w:sz w:val="20"/>
                <w:szCs w:val="20"/>
              </w:rPr>
              <w:t>(5)</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7860 kg/m</w:t>
            </w:r>
            <w:r>
              <w:rPr>
                <w:rFonts w:ascii="Arial" w:hAnsi="Arial" w:cs="Arial"/>
                <w:color w:val="695D46"/>
                <w:sz w:val="12"/>
                <w:szCs w:val="12"/>
                <w:vertAlign w:val="superscript"/>
              </w:rPr>
              <w:t xml:space="preserve">3 </w:t>
            </w:r>
            <w:r>
              <w:rPr>
                <w:rFonts w:ascii="Arial" w:hAnsi="Arial" w:cs="Arial"/>
                <w:color w:val="695D46"/>
                <w:sz w:val="20"/>
                <w:szCs w:val="20"/>
              </w:rPr>
              <w:t>(1)</w:t>
            </w:r>
          </w:p>
        </w:tc>
        <w:tc>
          <w:tcPr>
            <w:tcW w:w="0" w:type="auto"/>
            <w:tcBorders>
              <w:top w:val="single" w:sz="8" w:space="0" w:color="DDDDDD"/>
              <w:bottom w:val="single" w:sz="8" w:space="0" w:color="DDDDDD"/>
            </w:tcBorders>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7850 kg/m</w:t>
            </w:r>
            <w:r>
              <w:rPr>
                <w:rFonts w:ascii="Arial" w:hAnsi="Arial" w:cs="Arial"/>
                <w:color w:val="695D46"/>
                <w:sz w:val="12"/>
                <w:szCs w:val="12"/>
                <w:vertAlign w:val="superscript"/>
              </w:rPr>
              <w:t xml:space="preserve">3 </w:t>
            </w:r>
            <w:r>
              <w:rPr>
                <w:rFonts w:ascii="Arial" w:hAnsi="Arial" w:cs="Arial"/>
                <w:color w:val="695D46"/>
                <w:sz w:val="20"/>
                <w:szCs w:val="20"/>
              </w:rPr>
              <w:t>(2.5)</w:t>
            </w:r>
          </w:p>
        </w:tc>
      </w:tr>
      <w:tr w:rsidR="00155792" w:rsidTr="00155792">
        <w:trPr>
          <w:trHeight w:val="690"/>
        </w:trPr>
        <w:tc>
          <w:tcPr>
            <w:tcW w:w="0" w:type="auto"/>
            <w:tcBorders>
              <w:top w:val="single" w:sz="8" w:space="0" w:color="DDDDDD"/>
              <w:bottom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pPr>
            <w:r>
              <w:rPr>
                <w:rFonts w:ascii="Arial" w:hAnsi="Arial" w:cs="Arial"/>
                <w:color w:val="695D46"/>
                <w:sz w:val="20"/>
                <w:szCs w:val="20"/>
              </w:rPr>
              <w:t>Cost (£ per ton)</w:t>
            </w:r>
          </w:p>
        </w:tc>
        <w:tc>
          <w:tcPr>
            <w:tcW w:w="0" w:type="auto"/>
            <w:tcBorders>
              <w:top w:val="single" w:sz="8" w:space="0" w:color="DDDDDD"/>
              <w:bottom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1785 (2)</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1693 (3)</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703 (5)</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1323 (4)</w:t>
            </w:r>
          </w:p>
        </w:tc>
        <w:tc>
          <w:tcPr>
            <w:tcW w:w="0" w:type="auto"/>
            <w:tcBorders>
              <w:top w:val="single" w:sz="8" w:space="0" w:color="DDDDDD"/>
              <w:bottom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2109 (1)</w:t>
            </w:r>
          </w:p>
        </w:tc>
      </w:tr>
      <w:tr w:rsidR="00155792" w:rsidTr="00155792">
        <w:trPr>
          <w:trHeight w:val="690"/>
        </w:trPr>
        <w:tc>
          <w:tcPr>
            <w:tcW w:w="0" w:type="auto"/>
            <w:tcBorders>
              <w:top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pPr>
            <w:r>
              <w:rPr>
                <w:rFonts w:ascii="Arial" w:hAnsi="Arial" w:cs="Arial"/>
                <w:b/>
                <w:bCs/>
                <w:color w:val="695D46"/>
                <w:sz w:val="20"/>
                <w:szCs w:val="20"/>
              </w:rPr>
              <w:t>Total Score</w:t>
            </w:r>
          </w:p>
        </w:tc>
        <w:tc>
          <w:tcPr>
            <w:tcW w:w="0" w:type="auto"/>
            <w:tcBorders>
              <w:top w:val="single" w:sz="8" w:space="0" w:color="DDDDDD"/>
            </w:tcBorders>
            <w:shd w:val="clear" w:color="auto" w:fill="F9F9F9"/>
            <w:tcMar>
              <w:top w:w="160" w:type="dxa"/>
              <w:left w:w="160" w:type="dxa"/>
              <w:bottom w:w="160" w:type="dxa"/>
              <w:right w:w="160" w:type="dxa"/>
            </w:tcMar>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16.5 (3)</w:t>
            </w:r>
          </w:p>
        </w:tc>
        <w:tc>
          <w:tcPr>
            <w:tcW w:w="0" w:type="auto"/>
            <w:tcBorders>
              <w:top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19 (1)</w:t>
            </w:r>
          </w:p>
        </w:tc>
        <w:tc>
          <w:tcPr>
            <w:tcW w:w="0" w:type="auto"/>
            <w:tcBorders>
              <w:top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13 (5)</w:t>
            </w:r>
          </w:p>
        </w:tc>
        <w:tc>
          <w:tcPr>
            <w:tcW w:w="0" w:type="auto"/>
            <w:tcBorders>
              <w:top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14 (4)</w:t>
            </w:r>
          </w:p>
        </w:tc>
        <w:tc>
          <w:tcPr>
            <w:tcW w:w="0" w:type="auto"/>
            <w:tcBorders>
              <w:top w:val="single" w:sz="8" w:space="0" w:color="DDDDDD"/>
            </w:tcBorders>
            <w:shd w:val="clear" w:color="auto" w:fill="F9F9F9"/>
            <w:hideMark/>
          </w:tcPr>
          <w:p w:rsidR="00155792" w:rsidRDefault="00155792" w:rsidP="00155792">
            <w:pPr>
              <w:pStyle w:val="NormalWeb"/>
              <w:spacing w:before="240" w:beforeAutospacing="0" w:after="160" w:afterAutospacing="0"/>
              <w:ind w:left="-20"/>
              <w:jc w:val="center"/>
            </w:pPr>
            <w:r>
              <w:rPr>
                <w:rFonts w:ascii="Arial" w:hAnsi="Arial" w:cs="Arial"/>
                <w:color w:val="695D46"/>
                <w:sz w:val="20"/>
                <w:szCs w:val="20"/>
              </w:rPr>
              <w:t>18.5 (2)</w:t>
            </w:r>
          </w:p>
        </w:tc>
      </w:tr>
    </w:tbl>
    <w:p w:rsidR="00155792" w:rsidRDefault="00155792" w:rsidP="00155792"/>
    <w:p w:rsidR="00155792" w:rsidRDefault="00155792" w:rsidP="00155792">
      <w:r>
        <w:br w:type="page"/>
      </w:r>
    </w:p>
    <w:p w:rsidR="00155792" w:rsidRDefault="00155792" w:rsidP="00155792">
      <w:pPr>
        <w:pStyle w:val="Heading2"/>
      </w:pPr>
      <w:bookmarkStart w:id="39" w:name="_Toc71835827"/>
      <w:r>
        <w:lastRenderedPageBreak/>
        <w:t>Appendix H – Product Design Specification</w:t>
      </w:r>
      <w:bookmarkEnd w:id="39"/>
    </w:p>
    <w:p w:rsidR="00155792" w:rsidRDefault="00155792" w:rsidP="00155792"/>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1.    Performance</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1.1  Must</w:t>
      </w:r>
      <w:proofErr w:type="gramEnd"/>
      <w:r w:rsidRPr="008B25C2">
        <w:rPr>
          <w:rFonts w:ascii="Arial" w:eastAsia="Times New Roman" w:hAnsi="Arial" w:cs="Arial"/>
          <w:color w:val="695D46"/>
          <w:sz w:val="24"/>
          <w:szCs w:val="24"/>
          <w:lang w:eastAsia="en-GB"/>
        </w:rPr>
        <w:t xml:space="preserve"> accommodate both the Optima B767 and B787 projects</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1.2  Must</w:t>
      </w:r>
      <w:proofErr w:type="gramEnd"/>
      <w:r w:rsidRPr="008B25C2">
        <w:rPr>
          <w:rFonts w:ascii="Arial" w:eastAsia="Times New Roman" w:hAnsi="Arial" w:cs="Arial"/>
          <w:color w:val="695D46"/>
          <w:sz w:val="24"/>
          <w:szCs w:val="24"/>
          <w:lang w:eastAsia="en-GB"/>
        </w:rPr>
        <w:t xml:space="preserve"> maintain a flatness value of +/-0.03” between the highest and lowest points, even under load</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1.3  Must</w:t>
      </w:r>
      <w:proofErr w:type="gramEnd"/>
      <w:r w:rsidRPr="008B25C2">
        <w:rPr>
          <w:rFonts w:ascii="Arial" w:eastAsia="Times New Roman" w:hAnsi="Arial" w:cs="Arial"/>
          <w:color w:val="695D46"/>
          <w:sz w:val="24"/>
          <w:szCs w:val="24"/>
          <w:lang w:eastAsia="en-GB"/>
        </w:rPr>
        <w:t xml:space="preserve"> be adjustable to maintain flatness of the top surface for any realistic gradient of floor</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1.4  Track</w:t>
      </w:r>
      <w:proofErr w:type="gramEnd"/>
      <w:r w:rsidRPr="008B25C2">
        <w:rPr>
          <w:rFonts w:ascii="Arial" w:eastAsia="Times New Roman" w:hAnsi="Arial" w:cs="Arial"/>
          <w:color w:val="695D46"/>
          <w:sz w:val="24"/>
          <w:szCs w:val="24"/>
          <w:lang w:eastAsia="en-GB"/>
        </w:rPr>
        <w:t xml:space="preserve"> spacing must be within +/-0.03” from the datum point and therefore +/-0.06” track to track</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1.5  Jig</w:t>
      </w:r>
      <w:proofErr w:type="gramEnd"/>
      <w:r w:rsidRPr="008B25C2">
        <w:rPr>
          <w:rFonts w:ascii="Arial" w:eastAsia="Times New Roman" w:hAnsi="Arial" w:cs="Arial"/>
          <w:color w:val="695D46"/>
          <w:sz w:val="24"/>
          <w:szCs w:val="24"/>
          <w:lang w:eastAsia="en-GB"/>
        </w:rPr>
        <w:t xml:space="preserve"> must be accompanied by a Work Instruction and the jig should be correctly marked up for ease of use</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1.6  Must</w:t>
      </w:r>
      <w:proofErr w:type="gramEnd"/>
      <w:r w:rsidRPr="008B25C2">
        <w:rPr>
          <w:rFonts w:ascii="Arial" w:eastAsia="Times New Roman" w:hAnsi="Arial" w:cs="Arial"/>
          <w:color w:val="695D46"/>
          <w:sz w:val="24"/>
          <w:szCs w:val="24"/>
          <w:lang w:eastAsia="en-GB"/>
        </w:rPr>
        <w:t xml:space="preserve"> be at a reasonable working height, less than 0.5m</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1.7  Tracks</w:t>
      </w:r>
      <w:proofErr w:type="gramEnd"/>
      <w:r w:rsidRPr="008B25C2">
        <w:rPr>
          <w:rFonts w:ascii="Arial" w:eastAsia="Times New Roman" w:hAnsi="Arial" w:cs="Arial"/>
          <w:color w:val="695D46"/>
          <w:sz w:val="24"/>
          <w:szCs w:val="24"/>
          <w:lang w:eastAsia="en-GB"/>
        </w:rPr>
        <w:t xml:space="preserve"> and blocks must be removable for maintenance of the jig</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2.    Environment</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2.1  Jig</w:t>
      </w:r>
      <w:proofErr w:type="gramEnd"/>
      <w:r w:rsidRPr="008B25C2">
        <w:rPr>
          <w:rFonts w:ascii="Arial" w:eastAsia="Times New Roman" w:hAnsi="Arial" w:cs="Arial"/>
          <w:color w:val="695D46"/>
          <w:sz w:val="24"/>
          <w:szCs w:val="24"/>
          <w:lang w:eastAsia="en-GB"/>
        </w:rPr>
        <w:t xml:space="preserve"> will be in a temperature controlled room at 21⁰C, but the jig should be capable to work within a range of 10-30⁰C</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2.2  Corrosion</w:t>
      </w:r>
      <w:proofErr w:type="gramEnd"/>
      <w:r w:rsidRPr="008B25C2">
        <w:rPr>
          <w:rFonts w:ascii="Arial" w:eastAsia="Times New Roman" w:hAnsi="Arial" w:cs="Arial"/>
          <w:color w:val="695D46"/>
          <w:sz w:val="24"/>
          <w:szCs w:val="24"/>
          <w:lang w:eastAsia="en-GB"/>
        </w:rPr>
        <w:t xml:space="preserve"> Resistance will be provided by painting the frame of the jig and coating the top plate in corrosion protective fluid</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2.3  Jig</w:t>
      </w:r>
      <w:proofErr w:type="gramEnd"/>
      <w:r w:rsidRPr="008B25C2">
        <w:rPr>
          <w:rFonts w:ascii="Arial" w:eastAsia="Times New Roman" w:hAnsi="Arial" w:cs="Arial"/>
          <w:color w:val="695D46"/>
          <w:sz w:val="24"/>
          <w:szCs w:val="24"/>
          <w:lang w:eastAsia="en-GB"/>
        </w:rPr>
        <w:t xml:space="preserve"> will be strong enough to withstand bumps and impacts without deformation</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2.4  Jig</w:t>
      </w:r>
      <w:proofErr w:type="gramEnd"/>
      <w:r w:rsidRPr="008B25C2">
        <w:rPr>
          <w:rFonts w:ascii="Arial" w:eastAsia="Times New Roman" w:hAnsi="Arial" w:cs="Arial"/>
          <w:color w:val="695D46"/>
          <w:sz w:val="24"/>
          <w:szCs w:val="24"/>
          <w:lang w:eastAsia="en-GB"/>
        </w:rPr>
        <w:t xml:space="preserve"> will support loads up to 500kg</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3.    Service Life</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3.1  The</w:t>
      </w:r>
      <w:proofErr w:type="gramEnd"/>
      <w:r w:rsidRPr="008B25C2">
        <w:rPr>
          <w:rFonts w:ascii="Arial" w:eastAsia="Times New Roman" w:hAnsi="Arial" w:cs="Arial"/>
          <w:color w:val="695D46"/>
          <w:sz w:val="24"/>
          <w:szCs w:val="24"/>
          <w:lang w:eastAsia="en-GB"/>
        </w:rPr>
        <w:t xml:space="preserve"> design of the jig should outlast both the Optima B767/787 projects. This should be for a minimum of 4 years for the frame and the top plate. The tracks and blocks will be suitable of a minimum of 1 year</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4.    Maintenance</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4.1  Jig</w:t>
      </w:r>
      <w:proofErr w:type="gramEnd"/>
      <w:r w:rsidRPr="008B25C2">
        <w:rPr>
          <w:rFonts w:ascii="Arial" w:eastAsia="Times New Roman" w:hAnsi="Arial" w:cs="Arial"/>
          <w:color w:val="695D46"/>
          <w:sz w:val="24"/>
          <w:szCs w:val="24"/>
          <w:lang w:eastAsia="en-GB"/>
        </w:rPr>
        <w:t xml:space="preserve"> to be checked daily for damage and FOD</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4.2  Jig</w:t>
      </w:r>
      <w:proofErr w:type="gramEnd"/>
      <w:r w:rsidRPr="008B25C2">
        <w:rPr>
          <w:rFonts w:ascii="Arial" w:eastAsia="Times New Roman" w:hAnsi="Arial" w:cs="Arial"/>
          <w:color w:val="695D46"/>
          <w:sz w:val="24"/>
          <w:szCs w:val="24"/>
          <w:lang w:eastAsia="en-GB"/>
        </w:rPr>
        <w:t xml:space="preserve"> should be cleaned and smaller debris removed once a week</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4.3 Jig should be calibrated annually and any adjustments required/tracks replaced as required</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4.4  Bolts</w:t>
      </w:r>
      <w:proofErr w:type="gramEnd"/>
      <w:r w:rsidRPr="008B25C2">
        <w:rPr>
          <w:rFonts w:ascii="Arial" w:eastAsia="Times New Roman" w:hAnsi="Arial" w:cs="Arial"/>
          <w:color w:val="695D46"/>
          <w:sz w:val="24"/>
          <w:szCs w:val="24"/>
          <w:lang w:eastAsia="en-GB"/>
        </w:rPr>
        <w:t xml:space="preserve"> should be taken from the Kanban to ensure availability of replacement parts</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4.5 Stock of tracks and blocks must be maintained as replacement parts for damages</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lastRenderedPageBreak/>
        <w:t>5.    Target Product Costs</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5.1 Completed jig with all machining, tracks, blocks, delivery and installation should be less than £15,000</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6.    Competition</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6.1 N/A</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7.    Packaging</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7.1  N</w:t>
      </w:r>
      <w:proofErr w:type="gramEnd"/>
      <w:r w:rsidRPr="008B25C2">
        <w:rPr>
          <w:rFonts w:ascii="Arial" w:eastAsia="Times New Roman" w:hAnsi="Arial" w:cs="Arial"/>
          <w:color w:val="695D46"/>
          <w:sz w:val="24"/>
          <w:szCs w:val="24"/>
          <w:lang w:eastAsia="en-GB"/>
        </w:rPr>
        <w:t>/A</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8.    Testing</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8.1 The jig will be measured using FARO Arm dimensional analysis and a report produced to verify the track to datum spacing is within +/-0.03” tolerance</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8.2 The jig flatness will be measured across the top of the tracks to ensure the offset between the highest and lowest points are within 0.06” of each other</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8.3 Testing will be carried out under load</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8.4 Calibration will be annual, unless the tracks or blocks are changed. In this instance, a partial dimension of the affected parts is required</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8.5 Flatness calibration is invalidated by moving the jig</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9.    Market Constraints</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9.1  N</w:t>
      </w:r>
      <w:proofErr w:type="gramEnd"/>
      <w:r w:rsidRPr="008B25C2">
        <w:rPr>
          <w:rFonts w:ascii="Arial" w:eastAsia="Times New Roman" w:hAnsi="Arial" w:cs="Arial"/>
          <w:color w:val="695D46"/>
          <w:sz w:val="24"/>
          <w:szCs w:val="24"/>
          <w:lang w:eastAsia="en-GB"/>
        </w:rPr>
        <w:t>/A</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10.    Shipping</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10.1    N/A</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11.    Quantity</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11.1   Initial scope of project is for a single jig</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12.    Product Life Span</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12.1   Due to the aluminium tooling plate used for the jig, the lifespan will be for 10+ years</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lastRenderedPageBreak/>
        <w:t>12.2   Tracks and blocks are subject to repeated torque and load. Also, as they are made from aluminium, they will last up to 5 years, but can be replaced if damaged or if they fail annual calibrations</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13.    Materials</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13.1   Both the jig and the frame will be made from aluminium</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13.2   Adjustable feet will be made from heavy duty plastic</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proofErr w:type="gramStart"/>
      <w:r w:rsidRPr="008B25C2">
        <w:rPr>
          <w:rFonts w:ascii="Arial" w:eastAsia="Times New Roman" w:hAnsi="Arial" w:cs="Arial"/>
          <w:color w:val="695D46"/>
          <w:sz w:val="24"/>
          <w:szCs w:val="24"/>
          <w:lang w:eastAsia="en-GB"/>
        </w:rPr>
        <w:t>13.3  Blocks</w:t>
      </w:r>
      <w:proofErr w:type="gramEnd"/>
      <w:r w:rsidRPr="008B25C2">
        <w:rPr>
          <w:rFonts w:ascii="Arial" w:eastAsia="Times New Roman" w:hAnsi="Arial" w:cs="Arial"/>
          <w:color w:val="695D46"/>
          <w:sz w:val="24"/>
          <w:szCs w:val="24"/>
          <w:lang w:eastAsia="en-GB"/>
        </w:rPr>
        <w:t xml:space="preserve"> and tracks will be made from aluminium to replicate the aircraft floor</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14.  Size</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14.1   Height of the jig must not exceed 0.5m</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14.2   Length must not exceed 2m</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14.3   Width must not exceed 1.5m</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15.    Weight</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15.1   The weight of the jig is not critical</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16.    Appearance</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16.1 Jig will consist of the following parts, 12 Heavy Duty Plastic adjustable feet, 1 aluminium box section frame, 1 Aluminium tooling plate 1” thick, Aluminium aircraft tracks and blocks as required.</w:t>
      </w:r>
    </w:p>
    <w:p w:rsidR="00155792" w:rsidRPr="008B25C2" w:rsidRDefault="00155792" w:rsidP="00155792">
      <w:pPr>
        <w:spacing w:after="0" w:line="240" w:lineRule="auto"/>
        <w:rPr>
          <w:rFonts w:ascii="Times New Roman" w:eastAsia="Times New Roman" w:hAnsi="Times New Roman" w:cs="Times New Roman"/>
          <w:sz w:val="24"/>
          <w:szCs w:val="24"/>
          <w:lang w:eastAsia="en-GB"/>
        </w:rPr>
      </w:pPr>
    </w:p>
    <w:p w:rsidR="00155792" w:rsidRPr="008B25C2" w:rsidRDefault="00155792" w:rsidP="00155792">
      <w:pPr>
        <w:spacing w:before="240" w:after="240" w:line="240" w:lineRule="auto"/>
        <w:ind w:left="-142"/>
        <w:jc w:val="center"/>
        <w:rPr>
          <w:rFonts w:ascii="Times New Roman" w:eastAsia="Times New Roman" w:hAnsi="Times New Roman" w:cs="Times New Roman"/>
          <w:sz w:val="24"/>
          <w:szCs w:val="24"/>
          <w:lang w:eastAsia="en-GB"/>
        </w:rPr>
      </w:pPr>
      <w:r w:rsidRPr="008B25C2">
        <w:rPr>
          <w:rFonts w:ascii="Arial" w:eastAsia="Times New Roman" w:hAnsi="Arial" w:cs="Arial"/>
          <w:noProof/>
          <w:color w:val="695D46"/>
          <w:sz w:val="24"/>
          <w:szCs w:val="24"/>
          <w:bdr w:val="none" w:sz="0" w:space="0" w:color="auto" w:frame="1"/>
          <w:lang w:eastAsia="en-GB"/>
        </w:rPr>
        <w:lastRenderedPageBreak/>
        <w:drawing>
          <wp:inline distT="0" distB="0" distL="0" distR="0" wp14:anchorId="1952B135" wp14:editId="1464F960">
            <wp:extent cx="2599055" cy="381825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599055" cy="3818255"/>
                    </a:xfrm>
                    <a:prstGeom prst="rect">
                      <a:avLst/>
                    </a:prstGeom>
                    <a:noFill/>
                    <a:ln>
                      <a:noFill/>
                    </a:ln>
                  </pic:spPr>
                </pic:pic>
              </a:graphicData>
            </a:graphic>
          </wp:inline>
        </w:drawing>
      </w:r>
      <w:r w:rsidRPr="008B25C2">
        <w:rPr>
          <w:rFonts w:ascii="Arial" w:eastAsia="Times New Roman" w:hAnsi="Arial" w:cs="Arial"/>
          <w:noProof/>
          <w:color w:val="695D46"/>
          <w:sz w:val="24"/>
          <w:szCs w:val="24"/>
          <w:bdr w:val="none" w:sz="0" w:space="0" w:color="auto" w:frame="1"/>
          <w:lang w:eastAsia="en-GB"/>
        </w:rPr>
        <w:drawing>
          <wp:inline distT="0" distB="0" distL="0" distR="0" wp14:anchorId="00BF976B" wp14:editId="5120988C">
            <wp:extent cx="2684145" cy="4229100"/>
            <wp:effectExtent l="0" t="0" r="190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684145" cy="4229100"/>
                    </a:xfrm>
                    <a:prstGeom prst="rect">
                      <a:avLst/>
                    </a:prstGeom>
                    <a:noFill/>
                    <a:ln>
                      <a:noFill/>
                    </a:ln>
                  </pic:spPr>
                </pic:pic>
              </a:graphicData>
            </a:graphic>
          </wp:inline>
        </w:drawing>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17.    Safety</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17.1   All sharp edges to be removed to prevent cuts</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17.2   Height to be kept to a maximum of 0.5m to reduce the risk of injury due to falling</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b/>
          <w:bCs/>
          <w:color w:val="695D46"/>
          <w:sz w:val="24"/>
          <w:szCs w:val="24"/>
          <w:lang w:eastAsia="en-GB"/>
        </w:rPr>
        <w:t>18.    Standards</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 xml:space="preserve">18.1   BS 3692 – </w:t>
      </w:r>
      <w:proofErr w:type="spellStart"/>
      <w:r w:rsidRPr="008B25C2">
        <w:rPr>
          <w:rFonts w:ascii="Arial" w:eastAsia="Times New Roman" w:hAnsi="Arial" w:cs="Arial"/>
          <w:color w:val="695D46"/>
          <w:sz w:val="24"/>
          <w:szCs w:val="24"/>
          <w:lang w:eastAsia="en-GB"/>
        </w:rPr>
        <w:t>Fastners</w:t>
      </w:r>
      <w:proofErr w:type="spellEnd"/>
      <w:r w:rsidRPr="008B25C2">
        <w:rPr>
          <w:rFonts w:ascii="Arial" w:eastAsia="Times New Roman" w:hAnsi="Arial" w:cs="Arial"/>
          <w:color w:val="695D46"/>
          <w:sz w:val="24"/>
          <w:szCs w:val="24"/>
          <w:lang w:eastAsia="en-GB"/>
        </w:rPr>
        <w:t xml:space="preserve"> and bolts</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18.2   BS 5750 – Design, Manufacture and Installation</w:t>
      </w:r>
    </w:p>
    <w:p w:rsidR="00155792" w:rsidRPr="008B25C2" w:rsidRDefault="00155792" w:rsidP="00155792">
      <w:pPr>
        <w:spacing w:before="240" w:after="240" w:line="240" w:lineRule="auto"/>
        <w:ind w:left="-142"/>
        <w:jc w:val="both"/>
        <w:rPr>
          <w:rFonts w:ascii="Times New Roman" w:eastAsia="Times New Roman" w:hAnsi="Times New Roman" w:cs="Times New Roman"/>
          <w:sz w:val="24"/>
          <w:szCs w:val="24"/>
          <w:lang w:eastAsia="en-GB"/>
        </w:rPr>
      </w:pPr>
      <w:r w:rsidRPr="008B25C2">
        <w:rPr>
          <w:rFonts w:ascii="Arial" w:eastAsia="Times New Roman" w:hAnsi="Arial" w:cs="Arial"/>
          <w:color w:val="695D46"/>
          <w:sz w:val="24"/>
          <w:szCs w:val="24"/>
          <w:lang w:eastAsia="en-GB"/>
        </w:rPr>
        <w:t>18.3   BS755 – Aluminium Components</w:t>
      </w:r>
    </w:p>
    <w:p w:rsidR="00155792" w:rsidRDefault="00155792" w:rsidP="00155792">
      <w:r>
        <w:br w:type="page"/>
      </w:r>
    </w:p>
    <w:p w:rsidR="00155792" w:rsidRDefault="00155792" w:rsidP="00155792">
      <w:pPr>
        <w:pStyle w:val="Heading2"/>
        <w:sectPr w:rsidR="00155792" w:rsidSect="00155792">
          <w:pgSz w:w="11906" w:h="16838"/>
          <w:pgMar w:top="720" w:right="720" w:bottom="720" w:left="720" w:header="708" w:footer="708" w:gutter="0"/>
          <w:pgNumType w:start="0"/>
          <w:cols w:space="708"/>
          <w:titlePg/>
          <w:docGrid w:linePitch="360"/>
        </w:sectPr>
      </w:pPr>
    </w:p>
    <w:p w:rsidR="00155792" w:rsidRDefault="00155792" w:rsidP="00155792">
      <w:pPr>
        <w:pStyle w:val="Heading2"/>
      </w:pPr>
      <w:bookmarkStart w:id="40" w:name="_Toc71835828"/>
      <w:r>
        <w:lastRenderedPageBreak/>
        <w:t>Appendix I – Final Drawings</w:t>
      </w:r>
      <w:bookmarkEnd w:id="40"/>
    </w:p>
    <w:p w:rsidR="00155792" w:rsidRDefault="00155792" w:rsidP="00155792">
      <w:pPr>
        <w:jc w:val="center"/>
      </w:pPr>
      <w:r>
        <w:rPr>
          <w:noProof/>
          <w:lang w:eastAsia="en-GB"/>
        </w:rPr>
        <w:drawing>
          <wp:inline distT="0" distB="0" distL="0" distR="0" wp14:anchorId="6A8900EF" wp14:editId="24F5C078">
            <wp:extent cx="8257735" cy="6200263"/>
            <wp:effectExtent l="0" t="0" r="0" b="0"/>
            <wp:docPr id="64566" name="Picture 64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8264614" cy="6205428"/>
                    </a:xfrm>
                    <a:prstGeom prst="rect">
                      <a:avLst/>
                    </a:prstGeom>
                  </pic:spPr>
                </pic:pic>
              </a:graphicData>
            </a:graphic>
          </wp:inline>
        </w:drawing>
      </w:r>
    </w:p>
    <w:p w:rsidR="00155792" w:rsidRDefault="00155792" w:rsidP="00155792">
      <w:pPr>
        <w:jc w:val="center"/>
      </w:pPr>
      <w:r>
        <w:rPr>
          <w:noProof/>
          <w:lang w:eastAsia="en-GB"/>
        </w:rPr>
        <w:lastRenderedPageBreak/>
        <w:drawing>
          <wp:inline distT="0" distB="0" distL="0" distR="0" wp14:anchorId="02E587CD" wp14:editId="3A976C89">
            <wp:extent cx="9777730" cy="5885180"/>
            <wp:effectExtent l="0" t="0" r="0" b="1270"/>
            <wp:docPr id="64567" name="Picture 64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9777730" cy="5885180"/>
                    </a:xfrm>
                    <a:prstGeom prst="rect">
                      <a:avLst/>
                    </a:prstGeom>
                  </pic:spPr>
                </pic:pic>
              </a:graphicData>
            </a:graphic>
          </wp:inline>
        </w:drawing>
      </w:r>
    </w:p>
    <w:p w:rsidR="00155792" w:rsidRDefault="00155792" w:rsidP="00155792">
      <w:r>
        <w:br w:type="page"/>
      </w:r>
    </w:p>
    <w:p w:rsidR="00155792" w:rsidRDefault="00155792" w:rsidP="00155792">
      <w:pPr>
        <w:jc w:val="center"/>
        <w:sectPr w:rsidR="00155792" w:rsidSect="00155792">
          <w:pgSz w:w="16838" w:h="11906" w:orient="landscape"/>
          <w:pgMar w:top="720" w:right="720" w:bottom="720" w:left="720" w:header="709" w:footer="709" w:gutter="0"/>
          <w:cols w:space="708"/>
          <w:docGrid w:linePitch="360"/>
        </w:sectPr>
      </w:pPr>
    </w:p>
    <w:p w:rsidR="00155792" w:rsidRDefault="00155792" w:rsidP="00155792">
      <w:pPr>
        <w:rPr>
          <w:noProof/>
        </w:rPr>
      </w:pPr>
      <w:r>
        <w:rPr>
          <w:noProof/>
          <w:lang w:eastAsia="en-GB"/>
        </w:rPr>
        <w:lastRenderedPageBreak/>
        <w:drawing>
          <wp:inline distT="0" distB="0" distL="0" distR="0" wp14:anchorId="5E2B8BED" wp14:editId="47A3F0DE">
            <wp:extent cx="3098342" cy="5941255"/>
            <wp:effectExtent l="0" t="0" r="6985" b="2540"/>
            <wp:docPr id="64568" name="Picture 64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104320" cy="5952719"/>
                    </a:xfrm>
                    <a:prstGeom prst="rect">
                      <a:avLst/>
                    </a:prstGeom>
                  </pic:spPr>
                </pic:pic>
              </a:graphicData>
            </a:graphic>
          </wp:inline>
        </w:drawing>
      </w:r>
      <w:r w:rsidRPr="00821880">
        <w:rPr>
          <w:noProof/>
        </w:rPr>
        <w:t xml:space="preserve"> </w:t>
      </w:r>
      <w:r>
        <w:rPr>
          <w:noProof/>
          <w:lang w:eastAsia="en-GB"/>
        </w:rPr>
        <w:drawing>
          <wp:inline distT="0" distB="0" distL="0" distR="0" wp14:anchorId="775C5275" wp14:editId="2BD43C3B">
            <wp:extent cx="2902634" cy="5563912"/>
            <wp:effectExtent l="0" t="0" r="0" b="0"/>
            <wp:docPr id="64569" name="Picture 64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914677" cy="5586997"/>
                    </a:xfrm>
                    <a:prstGeom prst="rect">
                      <a:avLst/>
                    </a:prstGeom>
                  </pic:spPr>
                </pic:pic>
              </a:graphicData>
            </a:graphic>
          </wp:inline>
        </w:drawing>
      </w:r>
      <w:r w:rsidRPr="00821880">
        <w:rPr>
          <w:noProof/>
        </w:rPr>
        <w:t xml:space="preserve"> </w:t>
      </w:r>
      <w:r>
        <w:rPr>
          <w:noProof/>
          <w:lang w:eastAsia="en-GB"/>
        </w:rPr>
        <w:drawing>
          <wp:inline distT="0" distB="0" distL="0" distR="0" wp14:anchorId="0817624D" wp14:editId="0422E6AA">
            <wp:extent cx="3239599" cy="5570173"/>
            <wp:effectExtent l="0" t="0" r="0" b="0"/>
            <wp:docPr id="64570" name="Picture 64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3250088" cy="5588207"/>
                    </a:xfrm>
                    <a:prstGeom prst="rect">
                      <a:avLst/>
                    </a:prstGeom>
                  </pic:spPr>
                </pic:pic>
              </a:graphicData>
            </a:graphic>
          </wp:inline>
        </w:drawing>
      </w:r>
    </w:p>
    <w:p w:rsidR="00155792" w:rsidRDefault="00155792" w:rsidP="00155792">
      <w:pPr>
        <w:rPr>
          <w:noProof/>
        </w:rPr>
      </w:pPr>
      <w:r>
        <w:rPr>
          <w:noProof/>
        </w:rPr>
        <w:br w:type="page"/>
      </w:r>
    </w:p>
    <w:p w:rsidR="00155792" w:rsidRDefault="00155792" w:rsidP="00155792">
      <w:pPr>
        <w:jc w:val="center"/>
        <w:rPr>
          <w:noProof/>
        </w:rPr>
      </w:pPr>
      <w:r>
        <w:rPr>
          <w:noProof/>
          <w:lang w:eastAsia="en-GB"/>
        </w:rPr>
        <w:lastRenderedPageBreak/>
        <w:drawing>
          <wp:inline distT="0" distB="0" distL="0" distR="0" wp14:anchorId="49F7AE32" wp14:editId="3DE294F9">
            <wp:extent cx="7425267" cy="3984125"/>
            <wp:effectExtent l="0" t="0" r="4445" b="0"/>
            <wp:docPr id="64571" name="Picture 64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7427041" cy="3985077"/>
                    </a:xfrm>
                    <a:prstGeom prst="rect">
                      <a:avLst/>
                    </a:prstGeom>
                  </pic:spPr>
                </pic:pic>
              </a:graphicData>
            </a:graphic>
          </wp:inline>
        </w:drawing>
      </w:r>
    </w:p>
    <w:p w:rsidR="00155792" w:rsidRDefault="00155792" w:rsidP="00155792">
      <w:pPr>
        <w:rPr>
          <w:noProof/>
        </w:rPr>
      </w:pPr>
      <w:r>
        <w:rPr>
          <w:noProof/>
        </w:rPr>
        <w:br w:type="page"/>
      </w:r>
    </w:p>
    <w:p w:rsidR="00155792" w:rsidRDefault="00155792" w:rsidP="00155792">
      <w:pPr>
        <w:rPr>
          <w:noProof/>
        </w:rPr>
        <w:sectPr w:rsidR="00155792" w:rsidSect="00155792">
          <w:pgSz w:w="16838" w:h="11906" w:orient="landscape"/>
          <w:pgMar w:top="720" w:right="720" w:bottom="720" w:left="720" w:header="709" w:footer="709" w:gutter="0"/>
          <w:cols w:space="708"/>
          <w:docGrid w:linePitch="360"/>
        </w:sectPr>
      </w:pPr>
    </w:p>
    <w:p w:rsidR="00155792" w:rsidRDefault="00155792" w:rsidP="00155792">
      <w:pPr>
        <w:rPr>
          <w:noProof/>
        </w:rPr>
        <w:sectPr w:rsidR="00155792" w:rsidSect="00155792">
          <w:pgSz w:w="11906" w:h="16838"/>
          <w:pgMar w:top="720" w:right="720" w:bottom="720" w:left="720" w:header="709" w:footer="709" w:gutter="0"/>
          <w:cols w:space="708"/>
          <w:docGrid w:linePitch="360"/>
        </w:sectPr>
      </w:pPr>
      <w:r>
        <w:rPr>
          <w:noProof/>
          <w:lang w:eastAsia="en-GB"/>
        </w:rPr>
        <w:lastRenderedPageBreak/>
        <w:drawing>
          <wp:inline distT="0" distB="0" distL="0" distR="0" wp14:anchorId="3879E202" wp14:editId="36E0407E">
            <wp:extent cx="6292215" cy="9777730"/>
            <wp:effectExtent l="0" t="0" r="0" b="0"/>
            <wp:docPr id="64572" name="Picture 64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6292215" cy="9777730"/>
                    </a:xfrm>
                    <a:prstGeom prst="rect">
                      <a:avLst/>
                    </a:prstGeom>
                  </pic:spPr>
                </pic:pic>
              </a:graphicData>
            </a:graphic>
          </wp:inline>
        </w:drawing>
      </w:r>
    </w:p>
    <w:p w:rsidR="00155792" w:rsidRDefault="00155792" w:rsidP="00155792">
      <w:pPr>
        <w:rPr>
          <w:noProof/>
        </w:rPr>
      </w:pPr>
    </w:p>
    <w:p w:rsidR="00155792" w:rsidRDefault="00155792" w:rsidP="00155792">
      <w:pPr>
        <w:pStyle w:val="Heading2"/>
        <w:rPr>
          <w:noProof/>
        </w:rPr>
      </w:pPr>
      <w:bookmarkStart w:id="41" w:name="_Toc71835829"/>
      <w:r>
        <w:rPr>
          <w:noProof/>
        </w:rPr>
        <w:t>Appendix J – FMEA</w:t>
      </w:r>
      <w:bookmarkEnd w:id="41"/>
    </w:p>
    <w:p w:rsidR="00155792" w:rsidRDefault="00155792" w:rsidP="00155792">
      <w:pPr>
        <w:rPr>
          <w:noProof/>
        </w:rPr>
      </w:pPr>
    </w:p>
    <w:p w:rsidR="00155792" w:rsidRDefault="00155792" w:rsidP="00155792">
      <w:pPr>
        <w:rPr>
          <w:noProof/>
        </w:rPr>
      </w:pPr>
      <w:r w:rsidRPr="00F45CD9">
        <w:rPr>
          <w:noProof/>
          <w:bdr w:val="single" w:sz="4" w:space="0" w:color="auto"/>
          <w:lang w:eastAsia="en-GB"/>
        </w:rPr>
        <w:drawing>
          <wp:inline distT="0" distB="0" distL="0" distR="0" wp14:anchorId="5416EC7A" wp14:editId="0E7AE1D6">
            <wp:extent cx="6339840" cy="5487328"/>
            <wp:effectExtent l="0" t="0" r="3810" b="0"/>
            <wp:docPr id="73728" name="Picture 73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6"/>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6340747" cy="5488113"/>
                    </a:xfrm>
                    <a:prstGeom prst="rect">
                      <a:avLst/>
                    </a:prstGeom>
                    <a:noFill/>
                    <a:ln>
                      <a:noFill/>
                    </a:ln>
                  </pic:spPr>
                </pic:pic>
              </a:graphicData>
            </a:graphic>
          </wp:inline>
        </w:drawing>
      </w:r>
      <w:r w:rsidRPr="00F45CD9">
        <w:rPr>
          <w:noProof/>
        </w:rPr>
        <w:t xml:space="preserve"> </w:t>
      </w:r>
      <w:r w:rsidRPr="00F45CD9">
        <w:rPr>
          <w:noProof/>
          <w:bdr w:val="single" w:sz="4" w:space="0" w:color="auto"/>
          <w:lang w:eastAsia="en-GB"/>
        </w:rPr>
        <w:drawing>
          <wp:inline distT="0" distB="0" distL="0" distR="0" wp14:anchorId="1B36763B" wp14:editId="136284B6">
            <wp:extent cx="2836985" cy="5505635"/>
            <wp:effectExtent l="0" t="0" r="1905" b="0"/>
            <wp:docPr id="73729" name="Picture 73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7"/>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2862267" cy="5554699"/>
                    </a:xfrm>
                    <a:prstGeom prst="rect">
                      <a:avLst/>
                    </a:prstGeom>
                    <a:noFill/>
                    <a:ln>
                      <a:noFill/>
                    </a:ln>
                  </pic:spPr>
                </pic:pic>
              </a:graphicData>
            </a:graphic>
          </wp:inline>
        </w:drawing>
      </w:r>
    </w:p>
    <w:p w:rsidR="00155792" w:rsidRDefault="00155792" w:rsidP="00155792">
      <w:pPr>
        <w:rPr>
          <w:noProof/>
        </w:rPr>
      </w:pPr>
      <w:r>
        <w:rPr>
          <w:noProof/>
        </w:rPr>
        <w:br w:type="page"/>
      </w:r>
    </w:p>
    <w:p w:rsidR="00155792" w:rsidRDefault="00155792" w:rsidP="00155792">
      <w:pPr>
        <w:pStyle w:val="Heading2"/>
        <w:rPr>
          <w:noProof/>
        </w:rPr>
        <w:sectPr w:rsidR="00155792" w:rsidSect="00155792">
          <w:pgSz w:w="16838" w:h="11906" w:orient="landscape"/>
          <w:pgMar w:top="720" w:right="720" w:bottom="720" w:left="720" w:header="709" w:footer="709" w:gutter="0"/>
          <w:cols w:space="708"/>
          <w:docGrid w:linePitch="360"/>
        </w:sectPr>
      </w:pPr>
    </w:p>
    <w:p w:rsidR="00155792" w:rsidRDefault="00155792" w:rsidP="00155792">
      <w:pPr>
        <w:pStyle w:val="Heading2"/>
        <w:rPr>
          <w:noProof/>
        </w:rPr>
      </w:pPr>
      <w:bookmarkStart w:id="42" w:name="_Toc71835830"/>
      <w:r>
        <w:rPr>
          <w:noProof/>
        </w:rPr>
        <w:lastRenderedPageBreak/>
        <w:t>Appendix K – Work Breakdown Structure</w:t>
      </w:r>
      <w:bookmarkEnd w:id="42"/>
    </w:p>
    <w:p w:rsidR="00155792" w:rsidRDefault="00155792" w:rsidP="00155792"/>
    <w:p w:rsidR="00155792" w:rsidRPr="00296CD7" w:rsidRDefault="00155792" w:rsidP="00155792"/>
    <w:p w:rsidR="00155792" w:rsidRDefault="00155792" w:rsidP="00155792">
      <w:r>
        <w:rPr>
          <w:rFonts w:ascii="Arial" w:hAnsi="Arial" w:cs="Arial"/>
          <w:b/>
          <w:bCs/>
          <w:noProof/>
          <w:color w:val="FF5E0E"/>
          <w:sz w:val="36"/>
          <w:szCs w:val="36"/>
          <w:bdr w:val="none" w:sz="0" w:space="0" w:color="auto" w:frame="1"/>
          <w:lang w:eastAsia="en-GB"/>
        </w:rPr>
        <w:drawing>
          <wp:inline distT="0" distB="0" distL="0" distR="0" wp14:anchorId="4589F456" wp14:editId="586F6640">
            <wp:extent cx="6033837" cy="5989541"/>
            <wp:effectExtent l="0" t="0" r="5080" b="0"/>
            <wp:docPr id="73731" name="Picture 73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8"/>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6036271" cy="5991957"/>
                    </a:xfrm>
                    <a:prstGeom prst="rect">
                      <a:avLst/>
                    </a:prstGeom>
                    <a:noFill/>
                    <a:ln>
                      <a:noFill/>
                    </a:ln>
                  </pic:spPr>
                </pic:pic>
              </a:graphicData>
            </a:graphic>
          </wp:inline>
        </w:drawing>
      </w:r>
    </w:p>
    <w:p w:rsidR="00155792" w:rsidRPr="00296CD7" w:rsidRDefault="00155792" w:rsidP="00155792">
      <w:r w:rsidRPr="00296CD7">
        <w:t>1.Design</w:t>
      </w:r>
    </w:p>
    <w:p w:rsidR="00155792" w:rsidRPr="00296CD7" w:rsidRDefault="00155792" w:rsidP="00155792">
      <w:r w:rsidRPr="00296CD7">
        <w:t>1.1    Decide Design Parameters – Project team to meet and review outcomes from research phase and how they will impact on the final design.</w:t>
      </w:r>
    </w:p>
    <w:p w:rsidR="00155792" w:rsidRPr="00296CD7" w:rsidRDefault="00155792" w:rsidP="00155792">
      <w:r w:rsidRPr="00296CD7">
        <w:t>1.2    Provide Design Brief – Outcome of design parameters built into design scope by way of the Design Brief. This identifies the requirements the design must meet</w:t>
      </w:r>
    </w:p>
    <w:p w:rsidR="00155792" w:rsidRPr="00296CD7" w:rsidRDefault="00155792" w:rsidP="00155792">
      <w:r w:rsidRPr="00296CD7">
        <w:t>1.3    Tom Murphy to use CATIA to create model and drawings of jig in line with brief. CATIA PC available to Tom as part of his job role. These will eventually become the drawings submitted to the supplier</w:t>
      </w:r>
    </w:p>
    <w:p w:rsidR="00155792" w:rsidRPr="00296CD7" w:rsidRDefault="00155792" w:rsidP="00155792">
      <w:r w:rsidRPr="00296CD7">
        <w:t>1.4    Prior to release of the drawings, the team will meet to review the drawings as a check that the design brief will be met by the design.</w:t>
      </w:r>
    </w:p>
    <w:p w:rsidR="00155792" w:rsidRPr="00296CD7" w:rsidRDefault="00155792" w:rsidP="00155792">
      <w:r w:rsidRPr="00296CD7">
        <w:t>1.5    Tom Murphy to update drawings based on the feedback received during the drawing review</w:t>
      </w:r>
    </w:p>
    <w:p w:rsidR="00155792" w:rsidRPr="00296CD7" w:rsidRDefault="00155792" w:rsidP="00155792">
      <w:r w:rsidRPr="00296CD7">
        <w:t>1.6    Tom Murphy to send drawings direct to Dave Daley at DKP Engineering for supplier review and confirmation of the final design</w:t>
      </w:r>
    </w:p>
    <w:p w:rsidR="00155792" w:rsidRPr="00296CD7" w:rsidRDefault="00155792" w:rsidP="00155792">
      <w:r w:rsidRPr="00296CD7">
        <w:lastRenderedPageBreak/>
        <w:t>1.7    Parts list completed by Owen Evans in accordance with agreed drawings. Costs calculated and confirmed as within budget</w:t>
      </w:r>
    </w:p>
    <w:p w:rsidR="00155792" w:rsidRPr="00296CD7" w:rsidRDefault="00155792" w:rsidP="00155792">
      <w:r w:rsidRPr="00296CD7">
        <w:t>1.8    Part list submitted to Bernard Murphy to approve and raise required Purchase Order</w:t>
      </w:r>
    </w:p>
    <w:p w:rsidR="00155792" w:rsidRPr="00296CD7" w:rsidRDefault="00155792" w:rsidP="00155792">
      <w:r w:rsidRPr="00296CD7">
        <w:t> </w:t>
      </w:r>
    </w:p>
    <w:p w:rsidR="00155792" w:rsidRPr="00296CD7" w:rsidRDefault="00155792" w:rsidP="00155792">
      <w:r w:rsidRPr="00296CD7">
        <w:t>2.        Manufacture</w:t>
      </w:r>
    </w:p>
    <w:p w:rsidR="00155792" w:rsidRPr="00296CD7" w:rsidRDefault="00155792" w:rsidP="00155792">
      <w:r w:rsidRPr="00296CD7">
        <w:t>2.1    Supplier confirms suitability of drawings and confirms ability to build to the design</w:t>
      </w:r>
    </w:p>
    <w:p w:rsidR="00155792" w:rsidRPr="00296CD7" w:rsidRDefault="00155792" w:rsidP="00155792">
      <w:r w:rsidRPr="00296CD7">
        <w:t>2.2    Supplier orders materials required to complete their assembly activities</w:t>
      </w:r>
    </w:p>
    <w:p w:rsidR="00155792" w:rsidRPr="00296CD7" w:rsidRDefault="00155792" w:rsidP="00155792">
      <w:r w:rsidRPr="00296CD7">
        <w:t>2.3    Supplier writes CNC program using specifications on submitted drawings</w:t>
      </w:r>
    </w:p>
    <w:p w:rsidR="00155792" w:rsidRPr="00296CD7" w:rsidRDefault="00155792" w:rsidP="00155792">
      <w:r w:rsidRPr="00296CD7">
        <w:t>2.4    Plate and frame fabricated by supplier at their facility from materials ordered</w:t>
      </w:r>
    </w:p>
    <w:p w:rsidR="00155792" w:rsidRPr="00296CD7" w:rsidRDefault="00155792" w:rsidP="00155792">
      <w:r w:rsidRPr="00296CD7">
        <w:t>2.5    Supplier to join the plate, frame and foot fittings to provide the lower level jig, without track and block fixings</w:t>
      </w:r>
    </w:p>
    <w:p w:rsidR="00155792" w:rsidRPr="00296CD7" w:rsidRDefault="00155792" w:rsidP="00155792">
      <w:r w:rsidRPr="00296CD7">
        <w:t xml:space="preserve">2.6    DKP Engineering to deliver jig on site to SAFRAN. Jig will be delivered to the Goods </w:t>
      </w:r>
      <w:proofErr w:type="gramStart"/>
      <w:r w:rsidRPr="00296CD7">
        <w:t>In</w:t>
      </w:r>
      <w:proofErr w:type="gramEnd"/>
      <w:r w:rsidRPr="00296CD7">
        <w:t xml:space="preserve"> area in Kestrel House</w:t>
      </w:r>
    </w:p>
    <w:p w:rsidR="00155792" w:rsidRPr="00296CD7" w:rsidRDefault="00155792" w:rsidP="00155792">
      <w:r w:rsidRPr="00296CD7">
        <w:t>3.       Installation</w:t>
      </w:r>
    </w:p>
    <w:p w:rsidR="00155792" w:rsidRPr="00296CD7" w:rsidRDefault="00155792" w:rsidP="00155792">
      <w:r w:rsidRPr="00296CD7">
        <w:t>3.1    Martin Carver to ensure that the room where the jig is to be situated has been cleared, ready for the jig to be delivered. Room is to be set out according to the approved floor plan</w:t>
      </w:r>
    </w:p>
    <w:p w:rsidR="00155792" w:rsidRPr="00296CD7" w:rsidRDefault="00155792" w:rsidP="00155792">
      <w:r w:rsidRPr="00296CD7">
        <w:t xml:space="preserve">3.2    Pump trucks booked by Owen Evans for the date and time required. This will ensure a timely move of the jig from Goods </w:t>
      </w:r>
      <w:proofErr w:type="gramStart"/>
      <w:r w:rsidRPr="00296CD7">
        <w:t>In</w:t>
      </w:r>
      <w:proofErr w:type="gramEnd"/>
      <w:r w:rsidRPr="00296CD7">
        <w:t xml:space="preserve"> to the room</w:t>
      </w:r>
    </w:p>
    <w:p w:rsidR="00155792" w:rsidRPr="00296CD7" w:rsidRDefault="00155792" w:rsidP="00155792">
      <w:r w:rsidRPr="00296CD7">
        <w:t>3.3    Walkways to be cleared of any obstacles and FOD prior to the jig being moved into position</w:t>
      </w:r>
    </w:p>
    <w:p w:rsidR="00155792" w:rsidRPr="00296CD7" w:rsidRDefault="00155792" w:rsidP="00155792">
      <w:r w:rsidRPr="00296CD7">
        <w:t>3.4    Martin Carver and Owen Evans to move the jig using the pump trucks additional help from general workforce to be taken if required to act as safety supervisor</w:t>
      </w:r>
    </w:p>
    <w:p w:rsidR="00155792" w:rsidRPr="00296CD7" w:rsidRDefault="00155792" w:rsidP="00155792">
      <w:r w:rsidRPr="00296CD7">
        <w:t>3.5    Adjustable feet to be locked down against the floor to prevent jig rocking under test</w:t>
      </w:r>
    </w:p>
    <w:p w:rsidR="00155792" w:rsidRPr="00296CD7" w:rsidRDefault="00155792" w:rsidP="00155792">
      <w:r w:rsidRPr="00296CD7">
        <w:t>3.6    Tracks and blocks to be installed using tools and bolts ordered</w:t>
      </w:r>
    </w:p>
    <w:p w:rsidR="00155792" w:rsidRPr="00296CD7" w:rsidRDefault="00155792" w:rsidP="00155792">
      <w:r w:rsidRPr="00296CD7">
        <w:t>4.       Calibrate</w:t>
      </w:r>
    </w:p>
    <w:p w:rsidR="00155792" w:rsidRPr="00296CD7" w:rsidRDefault="00155792" w:rsidP="00155792">
      <w:r w:rsidRPr="00296CD7">
        <w:t>4.1    FARO Arm certificate and ID plate checked to confirm the Arm is in calibration and suitable to use</w:t>
      </w:r>
    </w:p>
    <w:p w:rsidR="00155792" w:rsidRPr="00296CD7" w:rsidRDefault="00155792" w:rsidP="00155792">
      <w:r w:rsidRPr="00296CD7">
        <w:t>4.2    Martin Carver to set up FARO Arm for use. Trolley and Arm booked for duration of conformity checks</w:t>
      </w:r>
    </w:p>
    <w:p w:rsidR="00155792" w:rsidRPr="00296CD7" w:rsidRDefault="00155792" w:rsidP="00155792">
      <w:r w:rsidRPr="00296CD7">
        <w:t>4.3    Ensure that the planes of both the B767 &amp; B787 projects are within the +/-0.03” tolerance</w:t>
      </w:r>
    </w:p>
    <w:p w:rsidR="00155792" w:rsidRPr="00296CD7" w:rsidRDefault="00155792" w:rsidP="00155792">
      <w:r w:rsidRPr="00296CD7">
        <w:t>4.4    Adjust the feet only if required. Re-measurement of the planes required after any adjustment</w:t>
      </w:r>
    </w:p>
    <w:p w:rsidR="00155792" w:rsidRPr="00296CD7" w:rsidRDefault="00155792" w:rsidP="00155792">
      <w:r w:rsidRPr="00296CD7">
        <w:t>4.5    Measure the blocks and hole positions for both the B767 &amp; B787 projects an insure they are within the +/-0.03” tolerance</w:t>
      </w:r>
    </w:p>
    <w:p w:rsidR="00155792" w:rsidRPr="00296CD7" w:rsidRDefault="00155792" w:rsidP="00155792">
      <w:r w:rsidRPr="00296CD7">
        <w:t>4.6    Adjust tracks and blocks as required. Re-measurement of the planes required after any adjustment</w:t>
      </w:r>
    </w:p>
    <w:p w:rsidR="00155792" w:rsidRPr="00296CD7" w:rsidRDefault="00155792" w:rsidP="00155792">
      <w:r w:rsidRPr="00296CD7">
        <w:t>4.7</w:t>
      </w:r>
      <w:r w:rsidRPr="00296CD7">
        <w:tab/>
        <w:t>Once all parameters have been verified as conforming, Owen Evans to review and approve report. Jig to be issued unique serial number and to be entered into the calibrate tooling register</w:t>
      </w:r>
    </w:p>
    <w:p w:rsidR="00155792" w:rsidRDefault="00155792" w:rsidP="00155792">
      <w:r>
        <w:br w:type="page"/>
      </w:r>
    </w:p>
    <w:p w:rsidR="00155792" w:rsidRDefault="00155792" w:rsidP="00155792">
      <w:pPr>
        <w:pStyle w:val="Heading2"/>
      </w:pPr>
      <w:bookmarkStart w:id="43" w:name="_Toc71835831"/>
      <w:r>
        <w:lastRenderedPageBreak/>
        <w:t>Appendix L – Installation</w:t>
      </w:r>
      <w:bookmarkEnd w:id="43"/>
    </w:p>
    <w:p w:rsidR="00155792" w:rsidRDefault="00155792" w:rsidP="00155792"/>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87"/>
        <w:gridCol w:w="5279"/>
      </w:tblGrid>
      <w:tr w:rsidR="00155792" w:rsidTr="00155792">
        <w:tc>
          <w:tcPr>
            <w:tcW w:w="5228" w:type="dxa"/>
          </w:tcPr>
          <w:p w:rsidR="00155792" w:rsidRDefault="00155792" w:rsidP="00155792">
            <w:pPr>
              <w:jc w:val="center"/>
            </w:pP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44B28B61" wp14:editId="1099D1D2">
                  <wp:extent cx="1981200" cy="2628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981200" cy="2628900"/>
                          </a:xfrm>
                          <a:prstGeom prst="rect">
                            <a:avLst/>
                          </a:prstGeom>
                          <a:noFill/>
                          <a:ln>
                            <a:noFill/>
                          </a:ln>
                        </pic:spPr>
                      </pic:pic>
                    </a:graphicData>
                  </a:graphic>
                </wp:inline>
              </w:drawing>
            </w:r>
          </w:p>
          <w:p w:rsidR="00155792" w:rsidRDefault="00155792" w:rsidP="00155792"/>
          <w:p w:rsidR="00155792" w:rsidRDefault="00155792" w:rsidP="00155792"/>
        </w:tc>
        <w:tc>
          <w:tcPr>
            <w:tcW w:w="5228" w:type="dxa"/>
          </w:tcPr>
          <w:p w:rsidR="00155792" w:rsidRDefault="00155792" w:rsidP="00155792"/>
          <w:p w:rsidR="00155792" w:rsidRDefault="00155792" w:rsidP="00155792">
            <w:r>
              <w:rPr>
                <w:rFonts w:ascii="Open Sans" w:hAnsi="Open Sans" w:cs="Open Sans"/>
                <w:noProof/>
                <w:color w:val="695D46"/>
                <w:bdr w:val="none" w:sz="0" w:space="0" w:color="auto" w:frame="1"/>
                <w:lang w:eastAsia="en-GB"/>
              </w:rPr>
              <w:drawing>
                <wp:inline distT="0" distB="0" distL="0" distR="0" wp14:anchorId="78132700" wp14:editId="11CC104E">
                  <wp:extent cx="3018155" cy="225615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3018155" cy="2256155"/>
                          </a:xfrm>
                          <a:prstGeom prst="rect">
                            <a:avLst/>
                          </a:prstGeom>
                          <a:noFill/>
                          <a:ln>
                            <a:noFill/>
                          </a:ln>
                        </pic:spPr>
                      </pic:pic>
                    </a:graphicData>
                  </a:graphic>
                </wp:inline>
              </w:drawing>
            </w:r>
          </w:p>
        </w:tc>
      </w:tr>
      <w:tr w:rsidR="00155792" w:rsidTr="00155792">
        <w:tc>
          <w:tcPr>
            <w:tcW w:w="5228" w:type="dxa"/>
          </w:tcPr>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5C9A49FD" wp14:editId="26155DF5">
                  <wp:extent cx="2857712" cy="23838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864207" cy="2389268"/>
                          </a:xfrm>
                          <a:prstGeom prst="rect">
                            <a:avLst/>
                          </a:prstGeom>
                          <a:noFill/>
                          <a:ln>
                            <a:noFill/>
                          </a:ln>
                        </pic:spPr>
                      </pic:pic>
                    </a:graphicData>
                  </a:graphic>
                </wp:inline>
              </w:drawing>
            </w:r>
          </w:p>
        </w:tc>
        <w:tc>
          <w:tcPr>
            <w:tcW w:w="5228" w:type="dxa"/>
          </w:tcPr>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1CC23AD3" wp14:editId="62577AAE">
                  <wp:extent cx="3221355" cy="24212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221355" cy="2421255"/>
                          </a:xfrm>
                          <a:prstGeom prst="rect">
                            <a:avLst/>
                          </a:prstGeom>
                          <a:noFill/>
                          <a:ln>
                            <a:noFill/>
                          </a:ln>
                        </pic:spPr>
                      </pic:pic>
                    </a:graphicData>
                  </a:graphic>
                </wp:inline>
              </w:drawing>
            </w:r>
          </w:p>
        </w:tc>
      </w:tr>
      <w:tr w:rsidR="00155792" w:rsidTr="00155792">
        <w:tc>
          <w:tcPr>
            <w:tcW w:w="5228" w:type="dxa"/>
          </w:tcPr>
          <w:p w:rsidR="00155792" w:rsidRDefault="00155792" w:rsidP="00155792">
            <w:r>
              <w:rPr>
                <w:rFonts w:ascii="Open Sans" w:hAnsi="Open Sans" w:cs="Open Sans"/>
                <w:noProof/>
                <w:color w:val="695D46"/>
                <w:bdr w:val="none" w:sz="0" w:space="0" w:color="auto" w:frame="1"/>
                <w:lang w:eastAsia="en-GB"/>
              </w:rPr>
              <w:drawing>
                <wp:inline distT="0" distB="0" distL="0" distR="0" wp14:anchorId="510A50BB" wp14:editId="13C808E0">
                  <wp:extent cx="3154045" cy="2374900"/>
                  <wp:effectExtent l="0" t="0" r="8255"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3154045" cy="2374900"/>
                          </a:xfrm>
                          <a:prstGeom prst="rect">
                            <a:avLst/>
                          </a:prstGeom>
                          <a:noFill/>
                          <a:ln>
                            <a:noFill/>
                          </a:ln>
                        </pic:spPr>
                      </pic:pic>
                    </a:graphicData>
                  </a:graphic>
                </wp:inline>
              </w:drawing>
            </w:r>
          </w:p>
        </w:tc>
        <w:tc>
          <w:tcPr>
            <w:tcW w:w="5228" w:type="dxa"/>
          </w:tcPr>
          <w:p w:rsidR="00155792" w:rsidRDefault="00155792" w:rsidP="00155792">
            <w:r>
              <w:rPr>
                <w:rFonts w:ascii="Open Sans" w:hAnsi="Open Sans" w:cs="Open Sans"/>
                <w:noProof/>
                <w:color w:val="695D46"/>
                <w:bdr w:val="none" w:sz="0" w:space="0" w:color="auto" w:frame="1"/>
                <w:lang w:eastAsia="en-GB"/>
              </w:rPr>
              <w:drawing>
                <wp:inline distT="0" distB="0" distL="0" distR="0" wp14:anchorId="7C094546" wp14:editId="0AB38EB6">
                  <wp:extent cx="3111500" cy="2353945"/>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111500" cy="2353945"/>
                          </a:xfrm>
                          <a:prstGeom prst="rect">
                            <a:avLst/>
                          </a:prstGeom>
                          <a:noFill/>
                          <a:ln>
                            <a:noFill/>
                          </a:ln>
                        </pic:spPr>
                      </pic:pic>
                    </a:graphicData>
                  </a:graphic>
                </wp:inline>
              </w:drawing>
            </w:r>
          </w:p>
        </w:tc>
      </w:tr>
    </w:tbl>
    <w:p w:rsidR="00155792" w:rsidRDefault="00155792" w:rsidP="00155792"/>
    <w:p w:rsidR="00155792" w:rsidRDefault="00155792" w:rsidP="00155792">
      <w:r>
        <w:br w:type="page"/>
      </w:r>
    </w:p>
    <w:p w:rsidR="00155792" w:rsidRDefault="00155792" w:rsidP="00155792">
      <w:pPr>
        <w:pStyle w:val="Heading2"/>
      </w:pPr>
      <w:bookmarkStart w:id="44" w:name="_Toc71835832"/>
      <w:r>
        <w:lastRenderedPageBreak/>
        <w:t>Appendix M – FARO Arm Probe Calibration</w:t>
      </w:r>
      <w:bookmarkEnd w:id="44"/>
    </w:p>
    <w:p w:rsidR="00155792" w:rsidRDefault="00155792" w:rsidP="00155792"/>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94"/>
        <w:gridCol w:w="5172"/>
      </w:tblGrid>
      <w:tr w:rsidR="00155792" w:rsidTr="00155792">
        <w:tc>
          <w:tcPr>
            <w:tcW w:w="5294" w:type="dxa"/>
          </w:tcPr>
          <w:p w:rsidR="00155792" w:rsidRDefault="00155792" w:rsidP="00155792">
            <w:pPr>
              <w:jc w:val="center"/>
            </w:pP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25768E65" wp14:editId="50418DF6">
                  <wp:extent cx="2726267" cy="2050953"/>
                  <wp:effectExtent l="0" t="0" r="0" b="6985"/>
                  <wp:docPr id="64530" name="Picture 64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2733529" cy="2056416"/>
                          </a:xfrm>
                          <a:prstGeom prst="rect">
                            <a:avLst/>
                          </a:prstGeom>
                          <a:noFill/>
                          <a:ln>
                            <a:noFill/>
                          </a:ln>
                        </pic:spPr>
                      </pic:pic>
                    </a:graphicData>
                  </a:graphic>
                </wp:inline>
              </w:drawing>
            </w:r>
          </w:p>
          <w:p w:rsidR="00155792" w:rsidRDefault="00155792" w:rsidP="00155792"/>
          <w:p w:rsidR="00155792" w:rsidRDefault="00155792" w:rsidP="00155792"/>
        </w:tc>
        <w:tc>
          <w:tcPr>
            <w:tcW w:w="5172" w:type="dxa"/>
          </w:tcPr>
          <w:p w:rsidR="00155792" w:rsidRDefault="00155792" w:rsidP="00155792"/>
          <w:p w:rsidR="00155792" w:rsidRDefault="00155792" w:rsidP="00155792">
            <w:r>
              <w:rPr>
                <w:rFonts w:ascii="Open Sans" w:hAnsi="Open Sans" w:cs="Open Sans"/>
                <w:noProof/>
                <w:color w:val="695D46"/>
                <w:bdr w:val="none" w:sz="0" w:space="0" w:color="auto" w:frame="1"/>
                <w:lang w:eastAsia="en-GB"/>
              </w:rPr>
              <w:drawing>
                <wp:inline distT="0" distB="0" distL="0" distR="0" wp14:anchorId="7DEFE4F7" wp14:editId="772FC652">
                  <wp:extent cx="3327612" cy="1876656"/>
                  <wp:effectExtent l="0" t="0" r="6350" b="9525"/>
                  <wp:docPr id="64531" name="Picture 64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3338662" cy="1882888"/>
                          </a:xfrm>
                          <a:prstGeom prst="rect">
                            <a:avLst/>
                          </a:prstGeom>
                          <a:noFill/>
                          <a:ln>
                            <a:noFill/>
                          </a:ln>
                        </pic:spPr>
                      </pic:pic>
                    </a:graphicData>
                  </a:graphic>
                </wp:inline>
              </w:drawing>
            </w:r>
          </w:p>
        </w:tc>
      </w:tr>
      <w:tr w:rsidR="00155792" w:rsidTr="00155792">
        <w:tc>
          <w:tcPr>
            <w:tcW w:w="5294" w:type="dxa"/>
          </w:tcPr>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7ED83BE2" wp14:editId="487E564C">
                  <wp:extent cx="3416088" cy="1925539"/>
                  <wp:effectExtent l="0" t="0" r="0" b="0"/>
                  <wp:docPr id="64533" name="Picture 64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3443734" cy="1941122"/>
                          </a:xfrm>
                          <a:prstGeom prst="rect">
                            <a:avLst/>
                          </a:prstGeom>
                          <a:noFill/>
                          <a:ln>
                            <a:noFill/>
                          </a:ln>
                        </pic:spPr>
                      </pic:pic>
                    </a:graphicData>
                  </a:graphic>
                </wp:inline>
              </w:drawing>
            </w:r>
          </w:p>
        </w:tc>
        <w:tc>
          <w:tcPr>
            <w:tcW w:w="5172" w:type="dxa"/>
          </w:tcPr>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31C16B91" wp14:editId="644857DD">
                  <wp:extent cx="3073188" cy="1728178"/>
                  <wp:effectExtent l="0" t="0" r="0" b="5715"/>
                  <wp:docPr id="64534" name="Picture 64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3095585" cy="1740772"/>
                          </a:xfrm>
                          <a:prstGeom prst="rect">
                            <a:avLst/>
                          </a:prstGeom>
                          <a:noFill/>
                          <a:ln>
                            <a:noFill/>
                          </a:ln>
                        </pic:spPr>
                      </pic:pic>
                    </a:graphicData>
                  </a:graphic>
                </wp:inline>
              </w:drawing>
            </w:r>
          </w:p>
        </w:tc>
      </w:tr>
      <w:tr w:rsidR="00155792" w:rsidTr="00155792">
        <w:tc>
          <w:tcPr>
            <w:tcW w:w="5294" w:type="dxa"/>
          </w:tcPr>
          <w:p w:rsidR="00155792" w:rsidRDefault="00155792" w:rsidP="00155792"/>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465FB059" wp14:editId="5FFD11DC">
                  <wp:extent cx="3022388" cy="2259152"/>
                  <wp:effectExtent l="0" t="0" r="6985" b="8255"/>
                  <wp:docPr id="64535" name="Picture 64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rot="10800000" flipV="1">
                            <a:off x="0" y="0"/>
                            <a:ext cx="3029770" cy="2264670"/>
                          </a:xfrm>
                          <a:prstGeom prst="rect">
                            <a:avLst/>
                          </a:prstGeom>
                          <a:noFill/>
                          <a:ln>
                            <a:noFill/>
                          </a:ln>
                        </pic:spPr>
                      </pic:pic>
                    </a:graphicData>
                  </a:graphic>
                </wp:inline>
              </w:drawing>
            </w:r>
          </w:p>
        </w:tc>
        <w:tc>
          <w:tcPr>
            <w:tcW w:w="5172" w:type="dxa"/>
          </w:tcPr>
          <w:p w:rsidR="00155792" w:rsidRDefault="00155792" w:rsidP="00155792">
            <w:pPr>
              <w:rPr>
                <w:rFonts w:ascii="Open Sans" w:hAnsi="Open Sans" w:cs="Open Sans"/>
                <w:noProof/>
                <w:color w:val="695D46"/>
                <w:bdr w:val="none" w:sz="0" w:space="0" w:color="auto" w:frame="1"/>
              </w:rPr>
            </w:pPr>
          </w:p>
          <w:p w:rsidR="00155792" w:rsidRDefault="00155792" w:rsidP="00155792">
            <w:pPr>
              <w:rPr>
                <w:rFonts w:ascii="Open Sans" w:hAnsi="Open Sans" w:cs="Open Sans"/>
                <w:noProof/>
                <w:color w:val="695D46"/>
                <w:bdr w:val="none" w:sz="0" w:space="0" w:color="auto" w:frame="1"/>
              </w:rPr>
            </w:pPr>
          </w:p>
          <w:p w:rsidR="00155792" w:rsidRDefault="00155792" w:rsidP="00155792">
            <w:r>
              <w:rPr>
                <w:rFonts w:ascii="Open Sans" w:hAnsi="Open Sans" w:cs="Open Sans"/>
                <w:noProof/>
                <w:color w:val="695D46"/>
                <w:bdr w:val="none" w:sz="0" w:space="0" w:color="auto" w:frame="1"/>
                <w:lang w:eastAsia="en-GB"/>
              </w:rPr>
              <w:drawing>
                <wp:inline distT="0" distB="0" distL="0" distR="0" wp14:anchorId="0AA3025C" wp14:editId="2A9E4A4E">
                  <wp:extent cx="3188623" cy="1782021"/>
                  <wp:effectExtent l="0" t="0" r="0" b="8890"/>
                  <wp:docPr id="64536" name="Picture 64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3225004" cy="1802353"/>
                          </a:xfrm>
                          <a:prstGeom prst="rect">
                            <a:avLst/>
                          </a:prstGeom>
                          <a:noFill/>
                          <a:ln>
                            <a:noFill/>
                          </a:ln>
                        </pic:spPr>
                      </pic:pic>
                    </a:graphicData>
                  </a:graphic>
                </wp:inline>
              </w:drawing>
            </w:r>
          </w:p>
        </w:tc>
      </w:tr>
      <w:tr w:rsidR="00155792" w:rsidTr="00155792">
        <w:tc>
          <w:tcPr>
            <w:tcW w:w="5294" w:type="dxa"/>
          </w:tcPr>
          <w:p w:rsidR="00155792" w:rsidRDefault="00155792" w:rsidP="00155792"/>
        </w:tc>
        <w:tc>
          <w:tcPr>
            <w:tcW w:w="5172" w:type="dxa"/>
          </w:tcPr>
          <w:p w:rsidR="00155792" w:rsidRDefault="00155792" w:rsidP="00155792"/>
        </w:tc>
      </w:tr>
    </w:tbl>
    <w:p w:rsidR="00155792" w:rsidRDefault="00155792" w:rsidP="00155792">
      <w:pPr>
        <w:jc w:val="center"/>
      </w:pPr>
    </w:p>
    <w:p w:rsidR="00155792" w:rsidRDefault="00155792" w:rsidP="00155792">
      <w:r>
        <w:br w:type="page"/>
      </w:r>
    </w:p>
    <w:p w:rsidR="00155792" w:rsidRDefault="00155792" w:rsidP="00155792">
      <w:pPr>
        <w:pStyle w:val="Heading2"/>
      </w:pPr>
      <w:bookmarkStart w:id="45" w:name="_Toc71835833"/>
      <w:r>
        <w:lastRenderedPageBreak/>
        <w:t>Appendix N – Dimension Report</w:t>
      </w:r>
      <w:bookmarkEnd w:id="45"/>
    </w:p>
    <w:p w:rsidR="00155792" w:rsidRDefault="00155792" w:rsidP="00155792"/>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159565BC" wp14:editId="1F6C9725">
            <wp:extent cx="5875655" cy="3992245"/>
            <wp:effectExtent l="0" t="0" r="0" b="8255"/>
            <wp:docPr id="64537" name="Picture 64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875655" cy="3992245"/>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23EF229C" wp14:editId="280F8F0B">
            <wp:extent cx="5770245" cy="3894455"/>
            <wp:effectExtent l="0" t="0" r="1905" b="0"/>
            <wp:docPr id="64538" name="Picture 64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70245" cy="3894455"/>
                    </a:xfrm>
                    <a:prstGeom prst="rect">
                      <a:avLst/>
                    </a:prstGeom>
                    <a:noFill/>
                    <a:ln>
                      <a:noFill/>
                    </a:ln>
                  </pic:spPr>
                </pic:pic>
              </a:graphicData>
            </a:graphic>
          </wp:inline>
        </w:drawing>
      </w:r>
    </w:p>
    <w:p w:rsidR="00155792" w:rsidRDefault="00155792" w:rsidP="00155792"/>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77EF60B3" wp14:editId="355DACB6">
            <wp:extent cx="5507355" cy="3703955"/>
            <wp:effectExtent l="0" t="0" r="0" b="0"/>
            <wp:docPr id="64539" name="Picture 64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507355" cy="3703955"/>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65B79B5B" wp14:editId="4FCFD8B6">
            <wp:extent cx="5694045" cy="3830955"/>
            <wp:effectExtent l="0" t="0" r="1905" b="0"/>
            <wp:docPr id="64540" name="Picture 64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694045" cy="3830955"/>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73B9921C" wp14:editId="31272DC4">
            <wp:extent cx="5562600" cy="3746500"/>
            <wp:effectExtent l="0" t="0" r="0" b="6350"/>
            <wp:docPr id="64541" name="Picture 64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562600" cy="3746500"/>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471379C4" wp14:editId="51332B92">
            <wp:extent cx="5583555" cy="3763645"/>
            <wp:effectExtent l="0" t="0" r="0" b="8255"/>
            <wp:docPr id="64542" name="Picture 64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583555" cy="3763645"/>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331B51F0" wp14:editId="3A232C1F">
            <wp:extent cx="5706745" cy="3848100"/>
            <wp:effectExtent l="0" t="0" r="8255" b="0"/>
            <wp:docPr id="64543" name="Picture 64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06745" cy="3848100"/>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7260631F" wp14:editId="76C78F80">
            <wp:extent cx="5694045" cy="3886200"/>
            <wp:effectExtent l="0" t="0" r="1905" b="0"/>
            <wp:docPr id="64544" name="Picture 64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694045" cy="3886200"/>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60D9096D" wp14:editId="014B720B">
            <wp:extent cx="5621655" cy="3810000"/>
            <wp:effectExtent l="0" t="0" r="0" b="0"/>
            <wp:docPr id="64545" name="Picture 64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621655" cy="3810000"/>
                    </a:xfrm>
                    <a:prstGeom prst="rect">
                      <a:avLst/>
                    </a:prstGeom>
                    <a:noFill/>
                    <a:ln>
                      <a:noFill/>
                    </a:ln>
                  </pic:spPr>
                </pic:pic>
              </a:graphicData>
            </a:graphic>
          </wp:inline>
        </w:drawing>
      </w:r>
      <w:r>
        <w:rPr>
          <w:rFonts w:ascii="Open Sans" w:hAnsi="Open Sans" w:cs="Open Sans"/>
          <w:noProof/>
          <w:color w:val="695D46"/>
          <w:bdr w:val="none" w:sz="0" w:space="0" w:color="auto" w:frame="1"/>
          <w:lang w:eastAsia="en-GB"/>
        </w:rPr>
        <w:drawing>
          <wp:inline distT="0" distB="0" distL="0" distR="0" wp14:anchorId="4662C27F" wp14:editId="55CC6C4F">
            <wp:extent cx="5694045" cy="3869055"/>
            <wp:effectExtent l="0" t="0" r="1905" b="0"/>
            <wp:docPr id="64546" name="Picture 64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694045" cy="3869055"/>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1E6406C4" wp14:editId="7E644E8A">
            <wp:extent cx="5562600" cy="3780155"/>
            <wp:effectExtent l="0" t="0" r="0" b="0"/>
            <wp:docPr id="64547" name="Picture 64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562600" cy="3780155"/>
                    </a:xfrm>
                    <a:prstGeom prst="rect">
                      <a:avLst/>
                    </a:prstGeom>
                    <a:noFill/>
                    <a:ln>
                      <a:noFill/>
                    </a:ln>
                  </pic:spPr>
                </pic:pic>
              </a:graphicData>
            </a:graphic>
          </wp:inline>
        </w:drawing>
      </w:r>
    </w:p>
    <w:p w:rsidR="00155792" w:rsidRDefault="00155792" w:rsidP="00155792">
      <w:r>
        <w:br w:type="page"/>
      </w:r>
    </w:p>
    <w:p w:rsidR="00155792" w:rsidRDefault="00155792" w:rsidP="00155792">
      <w:pPr>
        <w:pStyle w:val="Heading2"/>
      </w:pPr>
      <w:bookmarkStart w:id="46" w:name="_Toc71835834"/>
      <w:r>
        <w:lastRenderedPageBreak/>
        <w:t>Appendix O – PWI</w:t>
      </w:r>
      <w:bookmarkEnd w:id="46"/>
    </w:p>
    <w:p w:rsidR="00155792" w:rsidRDefault="00155792" w:rsidP="00155792"/>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6925ECF5" wp14:editId="6F005156">
            <wp:extent cx="5715000" cy="4008755"/>
            <wp:effectExtent l="0" t="0" r="0" b="0"/>
            <wp:docPr id="64551" name="Picture 64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715000" cy="4008755"/>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7A3D4461" wp14:editId="1B752C0F">
            <wp:extent cx="5570855" cy="3894455"/>
            <wp:effectExtent l="0" t="0" r="0" b="0"/>
            <wp:docPr id="64552" name="Picture 64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570855" cy="3894455"/>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792807CC" wp14:editId="0FC020D6">
            <wp:extent cx="5715000" cy="3945255"/>
            <wp:effectExtent l="0" t="0" r="0" b="0"/>
            <wp:docPr id="64553" name="Picture 64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715000" cy="3945255"/>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58B871CE" wp14:editId="36F2D14A">
            <wp:extent cx="5659755" cy="3945255"/>
            <wp:effectExtent l="0" t="0" r="0" b="0"/>
            <wp:docPr id="64573" name="Picture 64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659755" cy="3945255"/>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1C53DB7A" wp14:editId="581797C2">
            <wp:extent cx="5668645" cy="3992245"/>
            <wp:effectExtent l="0" t="0" r="8255" b="8255"/>
            <wp:docPr id="64574" name="Picture 64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668645" cy="3992245"/>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1C25CF69" wp14:editId="7192B221">
            <wp:extent cx="5621655" cy="3924300"/>
            <wp:effectExtent l="0" t="0" r="0" b="0"/>
            <wp:docPr id="64575" name="Picture 64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621655" cy="3924300"/>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23C884AA" wp14:editId="5E963E28">
            <wp:extent cx="5685155" cy="3962400"/>
            <wp:effectExtent l="0" t="0" r="0" b="0"/>
            <wp:docPr id="73732" name="Picture 73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685155" cy="3962400"/>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44DB5A8D" wp14:editId="2E2D9AC8">
            <wp:extent cx="5545455" cy="3916045"/>
            <wp:effectExtent l="0" t="0" r="0" b="8255"/>
            <wp:docPr id="73733" name="Picture 73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545455" cy="3916045"/>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2697B00B" wp14:editId="2449511E">
            <wp:extent cx="5511800" cy="3894455"/>
            <wp:effectExtent l="0" t="0" r="0" b="0"/>
            <wp:docPr id="73735" name="Picture 737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511800" cy="3894455"/>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2BB9AB70" wp14:editId="0CF2C2BB">
            <wp:extent cx="5630545" cy="3954145"/>
            <wp:effectExtent l="0" t="0" r="8255" b="8255"/>
            <wp:docPr id="73736" name="Picture 73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630545" cy="3954145"/>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582527A5" wp14:editId="246EC91F">
            <wp:extent cx="5465445" cy="3818255"/>
            <wp:effectExtent l="0" t="0" r="1905" b="0"/>
            <wp:docPr id="73737" name="Picture 737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465445" cy="3818255"/>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49267E7B" wp14:editId="64CF14D1">
            <wp:extent cx="5507355" cy="3810000"/>
            <wp:effectExtent l="0" t="0" r="0" b="0"/>
            <wp:docPr id="73738" name="Picture 737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507355" cy="3810000"/>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775E717C" wp14:editId="7D34A0E6">
            <wp:extent cx="5659755" cy="3916045"/>
            <wp:effectExtent l="0" t="0" r="0" b="8255"/>
            <wp:docPr id="73739" name="Picture 737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659755" cy="3916045"/>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670D8553" wp14:editId="0CC09F0A">
            <wp:extent cx="5808345" cy="4055745"/>
            <wp:effectExtent l="0" t="0" r="1905" b="1905"/>
            <wp:docPr id="73740" name="Picture 73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808345" cy="4055745"/>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54A20CF6" wp14:editId="67D81A66">
            <wp:extent cx="5511800" cy="3830955"/>
            <wp:effectExtent l="0" t="0" r="0" b="0"/>
            <wp:docPr id="73741" name="Picture 73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511800" cy="3830955"/>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68799D82" wp14:editId="1C9C77FE">
            <wp:extent cx="5761355" cy="4017645"/>
            <wp:effectExtent l="0" t="0" r="0" b="1905"/>
            <wp:docPr id="73742" name="Picture 73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761355" cy="4017645"/>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39B4171A" wp14:editId="4CE71364">
            <wp:extent cx="5668645" cy="3954145"/>
            <wp:effectExtent l="0" t="0" r="8255" b="8255"/>
            <wp:docPr id="73743" name="Picture 73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668645" cy="3954145"/>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57DFC017" wp14:editId="3DD90740">
            <wp:extent cx="5850255" cy="4076700"/>
            <wp:effectExtent l="0" t="0" r="0" b="0"/>
            <wp:docPr id="73744" name="Picture 73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5850255" cy="4076700"/>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49F7F45F" wp14:editId="4866BD59">
            <wp:extent cx="5723255" cy="4000500"/>
            <wp:effectExtent l="0" t="0" r="0" b="0"/>
            <wp:docPr id="73745" name="Picture 73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723255" cy="4000500"/>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287ADB32" wp14:editId="0C37DB2B">
            <wp:extent cx="5867400" cy="4068445"/>
            <wp:effectExtent l="0" t="0" r="0" b="8255"/>
            <wp:docPr id="73746" name="Picture 73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867400" cy="4068445"/>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55DFB778" wp14:editId="028E4EF0">
            <wp:extent cx="5647055" cy="3945255"/>
            <wp:effectExtent l="0" t="0" r="0" b="0"/>
            <wp:docPr id="73747" name="Picture 73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647055" cy="3945255"/>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28770696" wp14:editId="79446136">
            <wp:extent cx="5829300" cy="4093845"/>
            <wp:effectExtent l="0" t="0" r="0" b="1905"/>
            <wp:docPr id="73748" name="Picture 73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829300" cy="4093845"/>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4F5258B7" wp14:editId="25224750">
            <wp:extent cx="5770245" cy="4017645"/>
            <wp:effectExtent l="0" t="0" r="1905" b="1905"/>
            <wp:docPr id="73749" name="Picture 737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70245" cy="4017645"/>
                    </a:xfrm>
                    <a:prstGeom prst="rect">
                      <a:avLst/>
                    </a:prstGeom>
                    <a:noFill/>
                    <a:ln>
                      <a:noFill/>
                    </a:ln>
                  </pic:spPr>
                </pic:pic>
              </a:graphicData>
            </a:graphic>
          </wp:inline>
        </w:drawing>
      </w:r>
    </w:p>
    <w:p w:rsidR="00155792" w:rsidRDefault="00155792" w:rsidP="00155792">
      <w:pPr>
        <w:jc w:val="center"/>
      </w:pPr>
      <w:r>
        <w:rPr>
          <w:rFonts w:ascii="Open Sans" w:hAnsi="Open Sans" w:cs="Open Sans"/>
          <w:noProof/>
          <w:color w:val="695D46"/>
          <w:bdr w:val="none" w:sz="0" w:space="0" w:color="auto" w:frame="1"/>
          <w:lang w:eastAsia="en-GB"/>
        </w:rPr>
        <w:drawing>
          <wp:inline distT="0" distB="0" distL="0" distR="0" wp14:anchorId="2F1691F1" wp14:editId="0FE9A824">
            <wp:extent cx="5723255" cy="3979545"/>
            <wp:effectExtent l="0" t="0" r="0" b="1905"/>
            <wp:docPr id="73750" name="Picture 73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723255" cy="3979545"/>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pPr>
      <w:r>
        <w:rPr>
          <w:rFonts w:ascii="Open Sans" w:hAnsi="Open Sans" w:cs="Open Sans"/>
          <w:noProof/>
          <w:color w:val="695D46"/>
          <w:bdr w:val="none" w:sz="0" w:space="0" w:color="auto" w:frame="1"/>
          <w:lang w:eastAsia="en-GB"/>
        </w:rPr>
        <w:lastRenderedPageBreak/>
        <w:drawing>
          <wp:inline distT="0" distB="0" distL="0" distR="0" wp14:anchorId="11E41B89" wp14:editId="770121EB">
            <wp:extent cx="5532755" cy="3848100"/>
            <wp:effectExtent l="0" t="0" r="0" b="0"/>
            <wp:docPr id="73751" name="Picture 73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532755" cy="3848100"/>
                    </a:xfrm>
                    <a:prstGeom prst="rect">
                      <a:avLst/>
                    </a:prstGeom>
                    <a:noFill/>
                    <a:ln>
                      <a:noFill/>
                    </a:ln>
                  </pic:spPr>
                </pic:pic>
              </a:graphicData>
            </a:graphic>
          </wp:inline>
        </w:drawing>
      </w:r>
    </w:p>
    <w:p w:rsidR="00155792" w:rsidRDefault="00155792" w:rsidP="00155792">
      <w:r>
        <w:br w:type="page"/>
      </w:r>
    </w:p>
    <w:p w:rsidR="00155792" w:rsidRDefault="00155792" w:rsidP="00155792">
      <w:pPr>
        <w:jc w:val="center"/>
        <w:sectPr w:rsidR="00155792" w:rsidSect="00155792">
          <w:pgSz w:w="11906" w:h="16838"/>
          <w:pgMar w:top="720" w:right="720" w:bottom="720" w:left="720" w:header="709" w:footer="709" w:gutter="0"/>
          <w:cols w:space="708"/>
          <w:docGrid w:linePitch="360"/>
        </w:sectPr>
      </w:pPr>
    </w:p>
    <w:p w:rsidR="00155792" w:rsidRDefault="00155792" w:rsidP="00155792">
      <w:pPr>
        <w:pStyle w:val="Heading2"/>
      </w:pPr>
      <w:bookmarkStart w:id="47" w:name="_Toc71835835"/>
      <w:r>
        <w:lastRenderedPageBreak/>
        <w:t>Appendix P – Master Training Schedule</w:t>
      </w:r>
      <w:bookmarkEnd w:id="47"/>
    </w:p>
    <w:p w:rsidR="00155792" w:rsidRDefault="00155792" w:rsidP="00155792"/>
    <w:p w:rsidR="00155792" w:rsidRDefault="00155792" w:rsidP="00155792">
      <w:r w:rsidRPr="00AB1E0B">
        <w:rPr>
          <w:noProof/>
          <w:lang w:eastAsia="en-GB"/>
        </w:rPr>
        <w:drawing>
          <wp:inline distT="0" distB="0" distL="0" distR="0" wp14:anchorId="017F3BB2" wp14:editId="0921D0F1">
            <wp:extent cx="9777730" cy="5509260"/>
            <wp:effectExtent l="0" t="0" r="0" b="0"/>
            <wp:docPr id="73752" name="Picture 73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9777730" cy="5509260"/>
                    </a:xfrm>
                    <a:prstGeom prst="rect">
                      <a:avLst/>
                    </a:prstGeom>
                    <a:noFill/>
                    <a:ln>
                      <a:noFill/>
                    </a:ln>
                  </pic:spPr>
                </pic:pic>
              </a:graphicData>
            </a:graphic>
          </wp:inline>
        </w:drawing>
      </w:r>
    </w:p>
    <w:p w:rsidR="00155792" w:rsidRPr="008754E7" w:rsidRDefault="00155792" w:rsidP="00155792"/>
    <w:p w:rsidR="009F2F59" w:rsidRDefault="009F2F59"/>
    <w:sectPr w:rsidR="009F2F59" w:rsidSect="00155792">
      <w:pgSz w:w="16838" w:h="11906" w:orient="landscape"/>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Arial"/>
    <w:charset w:val="00"/>
    <w:family w:val="swiss"/>
    <w:pitch w:val="variable"/>
    <w:sig w:usb0="00000001" w:usb1="4000205B" w:usb2="00000028"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4E3227"/>
    <w:multiLevelType w:val="hybridMultilevel"/>
    <w:tmpl w:val="6492B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06CC7"/>
    <w:multiLevelType w:val="hybridMultilevel"/>
    <w:tmpl w:val="9BA0D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66C78"/>
    <w:multiLevelType w:val="hybridMultilevel"/>
    <w:tmpl w:val="10D2B3C4"/>
    <w:lvl w:ilvl="0" w:tplc="DE449B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0969F4"/>
    <w:multiLevelType w:val="hybridMultilevel"/>
    <w:tmpl w:val="28DE2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185801"/>
    <w:multiLevelType w:val="hybridMultilevel"/>
    <w:tmpl w:val="D7325008"/>
    <w:lvl w:ilvl="0" w:tplc="7D464F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4054F8"/>
    <w:multiLevelType w:val="hybridMultilevel"/>
    <w:tmpl w:val="0890B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F65281"/>
    <w:multiLevelType w:val="hybridMultilevel"/>
    <w:tmpl w:val="DEFE3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A827A1"/>
    <w:multiLevelType w:val="hybridMultilevel"/>
    <w:tmpl w:val="2634F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2273EF"/>
    <w:multiLevelType w:val="hybridMultilevel"/>
    <w:tmpl w:val="14DEF8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1105FF"/>
    <w:multiLevelType w:val="hybridMultilevel"/>
    <w:tmpl w:val="4CC21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9"/>
  </w:num>
  <w:num w:numId="4">
    <w:abstractNumId w:val="5"/>
  </w:num>
  <w:num w:numId="5">
    <w:abstractNumId w:val="7"/>
  </w:num>
  <w:num w:numId="6">
    <w:abstractNumId w:val="1"/>
  </w:num>
  <w:num w:numId="7">
    <w:abstractNumId w:val="0"/>
  </w:num>
  <w:num w:numId="8">
    <w:abstractNumId w:val="6"/>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5792"/>
    <w:rsid w:val="00076E5B"/>
    <w:rsid w:val="00155792"/>
    <w:rsid w:val="009F2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5ACAACF"/>
  <w15:chartTrackingRefBased/>
  <w15:docId w15:val="{615287CA-86E0-4C02-96EA-AAF8A777A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5792"/>
  </w:style>
  <w:style w:type="paragraph" w:styleId="Heading1">
    <w:name w:val="heading 1"/>
    <w:basedOn w:val="Normal"/>
    <w:next w:val="Normal"/>
    <w:link w:val="Heading1Char"/>
    <w:uiPriority w:val="9"/>
    <w:qFormat/>
    <w:rsid w:val="0015579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5579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5579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5579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79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5579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5579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155792"/>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155792"/>
    <w:pPr>
      <w:ind w:left="720"/>
      <w:contextualSpacing/>
    </w:pPr>
  </w:style>
  <w:style w:type="paragraph" w:styleId="NormalWeb">
    <w:name w:val="Normal (Web)"/>
    <w:basedOn w:val="Normal"/>
    <w:uiPriority w:val="99"/>
    <w:semiHidden/>
    <w:unhideWhenUsed/>
    <w:rsid w:val="0015579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557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55792"/>
    <w:pPr>
      <w:outlineLvl w:val="9"/>
    </w:pPr>
    <w:rPr>
      <w:lang w:val="en-US"/>
    </w:rPr>
  </w:style>
  <w:style w:type="paragraph" w:styleId="TOC1">
    <w:name w:val="toc 1"/>
    <w:basedOn w:val="Normal"/>
    <w:next w:val="Normal"/>
    <w:autoRedefine/>
    <w:uiPriority w:val="39"/>
    <w:unhideWhenUsed/>
    <w:rsid w:val="00155792"/>
    <w:pPr>
      <w:spacing w:after="100"/>
    </w:pPr>
  </w:style>
  <w:style w:type="paragraph" w:styleId="TOC2">
    <w:name w:val="toc 2"/>
    <w:basedOn w:val="Normal"/>
    <w:next w:val="Normal"/>
    <w:autoRedefine/>
    <w:uiPriority w:val="39"/>
    <w:unhideWhenUsed/>
    <w:rsid w:val="00155792"/>
    <w:pPr>
      <w:spacing w:after="100"/>
      <w:ind w:left="220"/>
    </w:pPr>
  </w:style>
  <w:style w:type="paragraph" w:styleId="TOC3">
    <w:name w:val="toc 3"/>
    <w:basedOn w:val="Normal"/>
    <w:next w:val="Normal"/>
    <w:autoRedefine/>
    <w:uiPriority w:val="39"/>
    <w:unhideWhenUsed/>
    <w:rsid w:val="00155792"/>
    <w:pPr>
      <w:spacing w:after="100"/>
      <w:ind w:left="440"/>
    </w:pPr>
  </w:style>
  <w:style w:type="character" w:styleId="Hyperlink">
    <w:name w:val="Hyperlink"/>
    <w:basedOn w:val="DefaultParagraphFont"/>
    <w:uiPriority w:val="99"/>
    <w:unhideWhenUsed/>
    <w:rsid w:val="00155792"/>
    <w:rPr>
      <w:color w:val="0563C1" w:themeColor="hyperlink"/>
      <w:u w:val="single"/>
    </w:rPr>
  </w:style>
  <w:style w:type="paragraph" w:styleId="NoSpacing">
    <w:name w:val="No Spacing"/>
    <w:link w:val="NoSpacingChar"/>
    <w:uiPriority w:val="1"/>
    <w:qFormat/>
    <w:rsid w:val="001557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579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117" Type="http://schemas.openxmlformats.org/officeDocument/2006/relationships/image" Target="media/image113.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image" Target="media/image59.png"/><Relationship Id="rId68" Type="http://schemas.openxmlformats.org/officeDocument/2006/relationships/image" Target="media/image64.png"/><Relationship Id="rId84" Type="http://schemas.openxmlformats.org/officeDocument/2006/relationships/image" Target="media/image80.png"/><Relationship Id="rId89" Type="http://schemas.openxmlformats.org/officeDocument/2006/relationships/image" Target="media/image85.png"/><Relationship Id="rId112" Type="http://schemas.openxmlformats.org/officeDocument/2006/relationships/image" Target="media/image108.png"/><Relationship Id="rId16" Type="http://schemas.openxmlformats.org/officeDocument/2006/relationships/image" Target="media/image12.png"/><Relationship Id="rId107" Type="http://schemas.openxmlformats.org/officeDocument/2006/relationships/image" Target="media/image103.png"/><Relationship Id="rId11" Type="http://schemas.openxmlformats.org/officeDocument/2006/relationships/image" Target="media/image7.emf"/><Relationship Id="rId32" Type="http://schemas.openxmlformats.org/officeDocument/2006/relationships/image" Target="media/image28.png"/><Relationship Id="rId37" Type="http://schemas.openxmlformats.org/officeDocument/2006/relationships/image" Target="media/image33.png"/><Relationship Id="rId53" Type="http://schemas.openxmlformats.org/officeDocument/2006/relationships/image" Target="media/image49.png"/><Relationship Id="rId58" Type="http://schemas.openxmlformats.org/officeDocument/2006/relationships/image" Target="media/image54.wmf"/><Relationship Id="rId74" Type="http://schemas.openxmlformats.org/officeDocument/2006/relationships/image" Target="media/image70.jpeg"/><Relationship Id="rId79" Type="http://schemas.openxmlformats.org/officeDocument/2006/relationships/image" Target="media/image75.png"/><Relationship Id="rId102" Type="http://schemas.openxmlformats.org/officeDocument/2006/relationships/image" Target="media/image98.png"/><Relationship Id="rId5" Type="http://schemas.openxmlformats.org/officeDocument/2006/relationships/image" Target="media/image1.jpeg"/><Relationship Id="rId61" Type="http://schemas.openxmlformats.org/officeDocument/2006/relationships/image" Target="media/image57.png"/><Relationship Id="rId82" Type="http://schemas.openxmlformats.org/officeDocument/2006/relationships/image" Target="media/image78.jpeg"/><Relationship Id="rId90" Type="http://schemas.openxmlformats.org/officeDocument/2006/relationships/image" Target="media/image86.png"/><Relationship Id="rId95" Type="http://schemas.openxmlformats.org/officeDocument/2006/relationships/image" Target="media/image91.png"/><Relationship Id="rId19" Type="http://schemas.openxmlformats.org/officeDocument/2006/relationships/image" Target="media/image15.jpeg"/><Relationship Id="rId14" Type="http://schemas.openxmlformats.org/officeDocument/2006/relationships/image" Target="media/image10.png"/><Relationship Id="rId22" Type="http://schemas.openxmlformats.org/officeDocument/2006/relationships/image" Target="media/image18.jpe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wmf"/><Relationship Id="rId64" Type="http://schemas.openxmlformats.org/officeDocument/2006/relationships/image" Target="media/image60.png"/><Relationship Id="rId69" Type="http://schemas.openxmlformats.org/officeDocument/2006/relationships/image" Target="media/image65.wmf"/><Relationship Id="rId77" Type="http://schemas.openxmlformats.org/officeDocument/2006/relationships/image" Target="media/image73.png"/><Relationship Id="rId100" Type="http://schemas.openxmlformats.org/officeDocument/2006/relationships/image" Target="media/image96.png"/><Relationship Id="rId105" Type="http://schemas.openxmlformats.org/officeDocument/2006/relationships/image" Target="media/image101.png"/><Relationship Id="rId113" Type="http://schemas.openxmlformats.org/officeDocument/2006/relationships/image" Target="media/image109.png"/><Relationship Id="rId118" Type="http://schemas.openxmlformats.org/officeDocument/2006/relationships/image" Target="media/image114.png"/><Relationship Id="rId8" Type="http://schemas.openxmlformats.org/officeDocument/2006/relationships/image" Target="media/image4.png"/><Relationship Id="rId51" Type="http://schemas.openxmlformats.org/officeDocument/2006/relationships/image" Target="media/image47.emf"/><Relationship Id="rId72" Type="http://schemas.openxmlformats.org/officeDocument/2006/relationships/image" Target="media/image68.png"/><Relationship Id="rId80" Type="http://schemas.openxmlformats.org/officeDocument/2006/relationships/image" Target="media/image76.png"/><Relationship Id="rId85" Type="http://schemas.openxmlformats.org/officeDocument/2006/relationships/image" Target="media/image81.png"/><Relationship Id="rId93" Type="http://schemas.openxmlformats.org/officeDocument/2006/relationships/image" Target="media/image89.png"/><Relationship Id="rId98" Type="http://schemas.openxmlformats.org/officeDocument/2006/relationships/image" Target="media/image94.png"/><Relationship Id="rId12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8.emf"/><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emf"/><Relationship Id="rId67" Type="http://schemas.openxmlformats.org/officeDocument/2006/relationships/image" Target="media/image63.png"/><Relationship Id="rId103" Type="http://schemas.openxmlformats.org/officeDocument/2006/relationships/image" Target="media/image99.png"/><Relationship Id="rId108" Type="http://schemas.openxmlformats.org/officeDocument/2006/relationships/image" Target="media/image104.png"/><Relationship Id="rId116" Type="http://schemas.openxmlformats.org/officeDocument/2006/relationships/image" Target="media/image112.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emf"/><Relationship Id="rId62" Type="http://schemas.openxmlformats.org/officeDocument/2006/relationships/image" Target="media/image58.png"/><Relationship Id="rId70" Type="http://schemas.openxmlformats.org/officeDocument/2006/relationships/image" Target="media/image66.wmf"/><Relationship Id="rId75" Type="http://schemas.openxmlformats.org/officeDocument/2006/relationships/image" Target="media/image71.png"/><Relationship Id="rId83" Type="http://schemas.openxmlformats.org/officeDocument/2006/relationships/image" Target="media/image79.png"/><Relationship Id="rId88" Type="http://schemas.openxmlformats.org/officeDocument/2006/relationships/image" Target="media/image84.png"/><Relationship Id="rId91" Type="http://schemas.openxmlformats.org/officeDocument/2006/relationships/image" Target="media/image87.png"/><Relationship Id="rId96" Type="http://schemas.openxmlformats.org/officeDocument/2006/relationships/image" Target="media/image92.png"/><Relationship Id="rId111" Type="http://schemas.openxmlformats.org/officeDocument/2006/relationships/image" Target="media/image107.png"/><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jpe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wmf"/><Relationship Id="rId106" Type="http://schemas.openxmlformats.org/officeDocument/2006/relationships/image" Target="media/image102.png"/><Relationship Id="rId114" Type="http://schemas.openxmlformats.org/officeDocument/2006/relationships/image" Target="media/image110.png"/><Relationship Id="rId119" Type="http://schemas.openxmlformats.org/officeDocument/2006/relationships/image" Target="media/image115.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image" Target="media/image61.png"/><Relationship Id="rId73" Type="http://schemas.openxmlformats.org/officeDocument/2006/relationships/image" Target="media/image69.jpeg"/><Relationship Id="rId78" Type="http://schemas.openxmlformats.org/officeDocument/2006/relationships/image" Target="media/image74.jpeg"/><Relationship Id="rId81" Type="http://schemas.openxmlformats.org/officeDocument/2006/relationships/image" Target="media/image77.png"/><Relationship Id="rId86" Type="http://schemas.openxmlformats.org/officeDocument/2006/relationships/image" Target="media/image82.png"/><Relationship Id="rId94" Type="http://schemas.openxmlformats.org/officeDocument/2006/relationships/image" Target="media/image90.png"/><Relationship Id="rId99" Type="http://schemas.openxmlformats.org/officeDocument/2006/relationships/image" Target="media/image95.png"/><Relationship Id="rId101" Type="http://schemas.openxmlformats.org/officeDocument/2006/relationships/image" Target="media/image97.png"/><Relationship Id="rId12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109" Type="http://schemas.openxmlformats.org/officeDocument/2006/relationships/image" Target="media/image105.png"/><Relationship Id="rId34" Type="http://schemas.openxmlformats.org/officeDocument/2006/relationships/image" Target="media/image30.png"/><Relationship Id="rId50" Type="http://schemas.openxmlformats.org/officeDocument/2006/relationships/image" Target="media/image46.emf"/><Relationship Id="rId55" Type="http://schemas.openxmlformats.org/officeDocument/2006/relationships/image" Target="media/image51.emf"/><Relationship Id="rId76" Type="http://schemas.openxmlformats.org/officeDocument/2006/relationships/image" Target="media/image72.png"/><Relationship Id="rId97" Type="http://schemas.openxmlformats.org/officeDocument/2006/relationships/image" Target="media/image93.png"/><Relationship Id="rId104" Type="http://schemas.openxmlformats.org/officeDocument/2006/relationships/image" Target="media/image100.png"/><Relationship Id="rId120" Type="http://schemas.openxmlformats.org/officeDocument/2006/relationships/image" Target="media/image116.emf"/><Relationship Id="rId7" Type="http://schemas.openxmlformats.org/officeDocument/2006/relationships/image" Target="media/image3.png"/><Relationship Id="rId71" Type="http://schemas.openxmlformats.org/officeDocument/2006/relationships/image" Target="media/image67.png"/><Relationship Id="rId92" Type="http://schemas.openxmlformats.org/officeDocument/2006/relationships/image" Target="media/image88.png"/><Relationship Id="rId2" Type="http://schemas.openxmlformats.org/officeDocument/2006/relationships/styles" Target="styles.xml"/><Relationship Id="rId29" Type="http://schemas.openxmlformats.org/officeDocument/2006/relationships/image" Target="media/image25.png"/><Relationship Id="rId24" Type="http://schemas.openxmlformats.org/officeDocument/2006/relationships/image" Target="media/image20.png"/><Relationship Id="rId40" Type="http://schemas.openxmlformats.org/officeDocument/2006/relationships/image" Target="media/image36.png"/><Relationship Id="rId45" Type="http://schemas.openxmlformats.org/officeDocument/2006/relationships/image" Target="media/image41.png"/><Relationship Id="rId66" Type="http://schemas.openxmlformats.org/officeDocument/2006/relationships/image" Target="media/image62.png"/><Relationship Id="rId87" Type="http://schemas.openxmlformats.org/officeDocument/2006/relationships/image" Target="media/image83.png"/><Relationship Id="rId110" Type="http://schemas.openxmlformats.org/officeDocument/2006/relationships/image" Target="media/image106.png"/><Relationship Id="rId115" Type="http://schemas.openxmlformats.org/officeDocument/2006/relationships/image" Target="media/image1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84</Pages>
  <Words>19082</Words>
  <Characters>108768</Characters>
  <Application>Microsoft Office Word</Application>
  <DocSecurity>0</DocSecurity>
  <Lines>906</Lines>
  <Paragraphs>255</Paragraphs>
  <ScaleCrop>false</ScaleCrop>
  <HeadingPairs>
    <vt:vector size="2" baseType="variant">
      <vt:variant>
        <vt:lpstr>Title</vt:lpstr>
      </vt:variant>
      <vt:variant>
        <vt:i4>1</vt:i4>
      </vt:variant>
    </vt:vector>
  </HeadingPairs>
  <TitlesOfParts>
    <vt:vector size="1" baseType="lpstr">
      <vt:lpstr/>
    </vt:vector>
  </TitlesOfParts>
  <Company>2011680</Company>
  <LinksUpToDate>false</LinksUpToDate>
  <CharactersWithSpaces>127595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Project Report</dc:title>
  <dc:subject>ACMA5009</dc:subject>
  <dc:creator>EVANS Owen (SAFRAN SEATS)</dc:creator>
  <cp:keywords/>
  <dc:description/>
  <cp:lastModifiedBy>EVANS Owen (SAFRAN SEATS)</cp:lastModifiedBy>
  <cp:revision>1</cp:revision>
  <dcterms:created xsi:type="dcterms:W3CDTF">2021-05-14T07:05:00Z</dcterms:created>
  <dcterms:modified xsi:type="dcterms:W3CDTF">2021-05-14T07:26:00Z</dcterms:modified>
</cp:coreProperties>
</file>