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D765E3" w:rsidP="1C066BDA" w:rsidRDefault="5BD765E3" w14:paraId="14879644" w14:textId="06464DBA">
      <w:pPr>
        <w:pStyle w:val="Title"/>
        <w:bidi w:val="0"/>
        <w:rPr>
          <w:noProof w:val="0"/>
          <w:lang w:val="en-US"/>
        </w:rPr>
      </w:pPr>
      <w:r w:rsidRPr="1C066BDA" w:rsidR="69A58FCB">
        <w:rPr>
          <w:noProof w:val="0"/>
          <w:lang w:val="en-US"/>
        </w:rPr>
        <w:t xml:space="preserve">Contract Law </w:t>
      </w:r>
    </w:p>
    <w:p w:rsidR="5BD765E3" w:rsidP="1C066BDA" w:rsidRDefault="5BD765E3" w14:paraId="4B43BC02" w14:textId="015CA845">
      <w:pPr>
        <w:pStyle w:val="Title"/>
        <w:bidi w:val="0"/>
        <w:rPr>
          <w:rFonts w:ascii="Arial" w:hAnsi="Arial" w:eastAsia="Arial" w:cs="Arial"/>
          <w:noProof w:val="0"/>
          <w:lang w:val="en-US"/>
        </w:rPr>
      </w:pPr>
      <w:r w:rsidRPr="1C066BDA" w:rsidR="69A58FCB">
        <w:rPr>
          <w:noProof w:val="0"/>
          <w:lang w:val="en-US"/>
        </w:rPr>
        <w:t>(BMLW5017)</w:t>
      </w:r>
    </w:p>
    <w:p w:rsidR="5BD765E3" w:rsidP="1C066BDA" w:rsidRDefault="5BD765E3" w14:paraId="313E780A" w14:textId="49DA35E2">
      <w:pPr>
        <w:pStyle w:val="Normal"/>
        <w:bidi w:val="0"/>
        <w:rPr>
          <w:noProof w:val="0"/>
          <w:lang w:val="en-US"/>
        </w:rPr>
      </w:pPr>
    </w:p>
    <w:p w:rsidR="5BD765E3" w:rsidP="1C066BDA" w:rsidRDefault="5BD765E3" w14:paraId="271F27AB" w14:textId="70AAEC19">
      <w:pPr>
        <w:bidi w:val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2E5B42E3" w14:textId="532D4A7E">
      <w:pPr>
        <w:bidi w:val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C066BDA" w:rsidR="69A58F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Task:</w:t>
      </w:r>
      <w:r w:rsidRPr="1C066BDA" w:rsidR="69A58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Write a letter from Jane to Mr. Smith explaining whether a legally binding contract has been formed based on their interactions.</w:t>
      </w:r>
    </w:p>
    <w:p w:rsidR="5BD765E3" w:rsidP="1C066BDA" w:rsidRDefault="5BD765E3" w14:paraId="2BFFF618" w14:textId="5AF799C4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00990846" w14:textId="07ACDCB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563B64E7" w14:textId="0A33D67B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4BF44430" w14:textId="51D1C4B8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2F337C9C" w14:textId="6266EA27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2638E642" w14:textId="28EF512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6AD60285" w14:textId="69267EB9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7C6147F5" w14:textId="1B5F09BF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0E78EE96" w14:textId="3AF72FFC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3DC196FC" w14:textId="092CB1B9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43894327" w14:textId="3A615327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2167F6B5" w14:textId="4AB0CD95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1ED9D058" w14:textId="483DFF4F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48D872AD" w14:textId="305B10FB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7574C8F1" w14:textId="11799452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3C14490F" w14:textId="4196B401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719E706B" w14:textId="3E421A29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51CB8C56" w14:textId="6AFAF65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D765E3" w:rsidP="1C066BDA" w:rsidRDefault="5BD765E3" w14:paraId="6D25D696" w14:textId="69B078BC">
      <w:pPr>
        <w:pStyle w:val="Heading1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066BDA" w:rsidR="69A58FCB">
        <w:rPr>
          <w:noProof w:val="0"/>
          <w:lang w:val="en-US"/>
        </w:rPr>
        <w:t>Chloe Evans (2304519)</w:t>
      </w:r>
    </w:p>
    <w:p w:rsidR="5BD765E3" w:rsidP="1C066BDA" w:rsidRDefault="5BD765E3" w14:paraId="72049080" w14:textId="20FE967F">
      <w:pPr>
        <w:pStyle w:val="Normal"/>
        <w:rPr>
          <w:rFonts w:ascii="Arial" w:hAnsi="Arial" w:eastAsia="Arial" w:cs="Arial"/>
        </w:rPr>
      </w:pPr>
    </w:p>
    <w:p w:rsidR="5BD765E3" w:rsidP="1C066BDA" w:rsidRDefault="5BD765E3" w14:paraId="338F3302" w14:textId="030BF773">
      <w:pPr>
        <w:pStyle w:val="Normal"/>
        <w:rPr>
          <w:rFonts w:ascii="Arial" w:hAnsi="Arial" w:eastAsia="Arial" w:cs="Arial"/>
        </w:rPr>
      </w:pPr>
      <w:r w:rsidRPr="1C066BDA" w:rsidR="5BD765E3">
        <w:rPr>
          <w:rFonts w:ascii="Arial" w:hAnsi="Arial" w:eastAsia="Arial" w:cs="Arial"/>
        </w:rPr>
        <w:t xml:space="preserve">Dear </w:t>
      </w:r>
      <w:r w:rsidRPr="1C066BDA" w:rsidR="7DE3C133">
        <w:rPr>
          <w:rFonts w:ascii="Arial" w:hAnsi="Arial" w:eastAsia="Arial" w:cs="Arial"/>
        </w:rPr>
        <w:t>Mr.</w:t>
      </w:r>
      <w:r w:rsidRPr="1C066BDA" w:rsidR="5BD765E3">
        <w:rPr>
          <w:rFonts w:ascii="Arial" w:hAnsi="Arial" w:eastAsia="Arial" w:cs="Arial"/>
        </w:rPr>
        <w:t xml:space="preserve"> Smith,</w:t>
      </w:r>
    </w:p>
    <w:p w:rsidR="4403AEA5" w:rsidP="4403AEA5" w:rsidRDefault="4403AEA5" w14:paraId="3DA6E961" w14:textId="7E728B60">
      <w:pPr>
        <w:rPr>
          <w:rFonts w:ascii="Arial" w:hAnsi="Arial" w:eastAsia="Arial" w:cs="Arial"/>
        </w:rPr>
      </w:pPr>
    </w:p>
    <w:p w:rsidR="6E85DDCA" w:rsidP="1C066BDA" w:rsidRDefault="6E85DDCA" w14:paraId="72C95AB2" w14:textId="39998565">
      <w:pPr>
        <w:rPr>
          <w:rFonts w:ascii="Arial" w:hAnsi="Arial" w:eastAsia="Arial" w:cs="Arial"/>
          <w:noProof w:val="0"/>
          <w:lang w:val="en-US"/>
        </w:rPr>
      </w:pPr>
      <w:r w:rsidRPr="1C066BDA" w:rsidR="5BD765E3">
        <w:rPr>
          <w:rFonts w:ascii="Arial" w:hAnsi="Arial" w:eastAsia="Arial" w:cs="Arial"/>
        </w:rPr>
        <w:t>I hope this letter find</w:t>
      </w:r>
      <w:r w:rsidRPr="1C066BDA" w:rsidR="458A796A">
        <w:rPr>
          <w:rFonts w:ascii="Arial" w:hAnsi="Arial" w:eastAsia="Arial" w:cs="Arial"/>
        </w:rPr>
        <w:t>s</w:t>
      </w:r>
      <w:r w:rsidRPr="1C066BDA" w:rsidR="5BD765E3">
        <w:rPr>
          <w:rFonts w:ascii="Arial" w:hAnsi="Arial" w:eastAsia="Arial" w:cs="Arial"/>
        </w:rPr>
        <w:t xml:space="preserve"> you well. I am writing to you </w:t>
      </w:r>
      <w:r w:rsidRPr="1C066BDA" w:rsidR="5BD765E3">
        <w:rPr>
          <w:rFonts w:ascii="Arial" w:hAnsi="Arial" w:eastAsia="Arial" w:cs="Arial"/>
        </w:rPr>
        <w:t>regarding</w:t>
      </w:r>
      <w:r w:rsidRPr="1C066BDA" w:rsidR="5BD765E3">
        <w:rPr>
          <w:rFonts w:ascii="Arial" w:hAnsi="Arial" w:eastAsia="Arial" w:cs="Arial"/>
        </w:rPr>
        <w:t xml:space="preserve"> our </w:t>
      </w:r>
      <w:r w:rsidRPr="1C066BDA" w:rsidR="5BD765E3">
        <w:rPr>
          <w:rFonts w:ascii="Arial" w:hAnsi="Arial" w:eastAsia="Arial" w:cs="Arial"/>
        </w:rPr>
        <w:t>previous</w:t>
      </w:r>
      <w:r w:rsidRPr="1C066BDA" w:rsidR="5BD765E3">
        <w:rPr>
          <w:rFonts w:ascii="Arial" w:hAnsi="Arial" w:eastAsia="Arial" w:cs="Arial"/>
        </w:rPr>
        <w:t xml:space="preserve"> </w:t>
      </w:r>
      <w:r w:rsidRPr="1C066BDA" w:rsidR="699D10C2">
        <w:rPr>
          <w:rFonts w:ascii="Arial" w:hAnsi="Arial" w:eastAsia="Arial" w:cs="Arial"/>
        </w:rPr>
        <w:t>conversations</w:t>
      </w:r>
      <w:r w:rsidRPr="1C066BDA" w:rsidR="5BD765E3">
        <w:rPr>
          <w:rFonts w:ascii="Arial" w:hAnsi="Arial" w:eastAsia="Arial" w:cs="Arial"/>
        </w:rPr>
        <w:t xml:space="preserve"> about myself</w:t>
      </w:r>
      <w:r w:rsidRPr="1C066BDA" w:rsidR="573C88D3">
        <w:rPr>
          <w:rFonts w:ascii="Arial" w:hAnsi="Arial" w:eastAsia="Arial" w:cs="Arial"/>
        </w:rPr>
        <w:t xml:space="preserve"> (Jane)</w:t>
      </w:r>
      <w:r w:rsidRPr="1C066BDA" w:rsidR="5BD765E3">
        <w:rPr>
          <w:rFonts w:ascii="Arial" w:hAnsi="Arial" w:eastAsia="Arial" w:cs="Arial"/>
        </w:rPr>
        <w:t xml:space="preserve"> renting out your flat during the 2025-2026 academic year. </w:t>
      </w:r>
      <w:r w:rsidRPr="1C066BDA" w:rsidR="2E856ACC">
        <w:rPr>
          <w:rFonts w:ascii="Arial" w:hAnsi="Arial" w:eastAsia="Arial" w:cs="Arial"/>
        </w:rPr>
        <w:t xml:space="preserve">As a university student I was enthusiastic to have found your listing and am disappointed in your </w:t>
      </w:r>
      <w:r w:rsidRPr="1C066BDA" w:rsidR="1D2E7F7B">
        <w:rPr>
          <w:rFonts w:ascii="Arial" w:hAnsi="Arial" w:eastAsia="Arial" w:cs="Arial"/>
        </w:rPr>
        <w:t>decision</w:t>
      </w:r>
      <w:r w:rsidRPr="1C066BDA" w:rsidR="2E856ACC">
        <w:rPr>
          <w:rFonts w:ascii="Arial" w:hAnsi="Arial" w:eastAsia="Arial" w:cs="Arial"/>
        </w:rPr>
        <w:t xml:space="preserve"> to rent it out to som</w:t>
      </w:r>
      <w:r w:rsidRPr="1C066BDA" w:rsidR="77BEE80F">
        <w:rPr>
          <w:rFonts w:ascii="Arial" w:hAnsi="Arial" w:eastAsia="Arial" w:cs="Arial"/>
        </w:rPr>
        <w:t xml:space="preserve">eone else. Although our conversations have been </w:t>
      </w:r>
      <w:r w:rsidRPr="1C066BDA" w:rsidR="77B68680">
        <w:rPr>
          <w:rFonts w:ascii="Arial" w:hAnsi="Arial" w:eastAsia="Arial" w:cs="Arial"/>
        </w:rPr>
        <w:t>brief</w:t>
      </w:r>
      <w:r w:rsidRPr="1C066BDA" w:rsidR="77BEE80F">
        <w:rPr>
          <w:rFonts w:ascii="Arial" w:hAnsi="Arial" w:eastAsia="Arial" w:cs="Arial"/>
        </w:rPr>
        <w:t xml:space="preserve"> and </w:t>
      </w:r>
      <w:r w:rsidRPr="1C066BDA" w:rsidR="74BD688C">
        <w:rPr>
          <w:rFonts w:ascii="Arial" w:hAnsi="Arial" w:eastAsia="Arial" w:cs="Arial"/>
        </w:rPr>
        <w:t>the majority</w:t>
      </w:r>
      <w:r w:rsidRPr="1C066BDA" w:rsidR="77BEE80F">
        <w:rPr>
          <w:rFonts w:ascii="Arial" w:hAnsi="Arial" w:eastAsia="Arial" w:cs="Arial"/>
        </w:rPr>
        <w:t xml:space="preserve"> through </w:t>
      </w:r>
      <w:r w:rsidRPr="1C066BDA" w:rsidR="1CC71819">
        <w:rPr>
          <w:rFonts w:ascii="Arial" w:hAnsi="Arial" w:eastAsia="Arial" w:cs="Arial"/>
        </w:rPr>
        <w:t>email,</w:t>
      </w:r>
      <w:r w:rsidRPr="1C066BDA" w:rsidR="77BEE80F">
        <w:rPr>
          <w:rFonts w:ascii="Arial" w:hAnsi="Arial" w:eastAsia="Arial" w:cs="Arial"/>
        </w:rPr>
        <w:t xml:space="preserve"> </w:t>
      </w:r>
      <w:r w:rsidRPr="1C066BDA" w:rsidR="098C123E">
        <w:rPr>
          <w:rFonts w:ascii="Arial" w:hAnsi="Arial" w:eastAsia="Arial" w:cs="Arial"/>
        </w:rPr>
        <w:t>I</w:t>
      </w:r>
      <w:r w:rsidRPr="1C066BDA" w:rsidR="77BEE80F">
        <w:rPr>
          <w:rFonts w:ascii="Arial" w:hAnsi="Arial" w:eastAsia="Arial" w:cs="Arial"/>
        </w:rPr>
        <w:t xml:space="preserve"> do believe that there has been some confusion on </w:t>
      </w:r>
      <w:r w:rsidRPr="1C066BDA" w:rsidR="7FDA1D84">
        <w:rPr>
          <w:rFonts w:ascii="Arial" w:hAnsi="Arial" w:eastAsia="Arial" w:cs="Arial"/>
        </w:rPr>
        <w:t>whether</w:t>
      </w:r>
      <w:r w:rsidRPr="1C066BDA" w:rsidR="77BEE80F">
        <w:rPr>
          <w:rFonts w:ascii="Arial" w:hAnsi="Arial" w:eastAsia="Arial" w:cs="Arial"/>
        </w:rPr>
        <w:t xml:space="preserve"> you </w:t>
      </w:r>
      <w:r w:rsidRPr="1C066BDA" w:rsidR="6765B574">
        <w:rPr>
          <w:rFonts w:ascii="Arial" w:hAnsi="Arial" w:eastAsia="Arial" w:cs="Arial"/>
        </w:rPr>
        <w:t>have broken</w:t>
      </w:r>
      <w:r w:rsidRPr="1C066BDA" w:rsidR="266450A6">
        <w:rPr>
          <w:rFonts w:ascii="Arial" w:hAnsi="Arial" w:eastAsia="Arial" w:cs="Arial"/>
        </w:rPr>
        <w:t xml:space="preserve"> a contract with your </w:t>
      </w:r>
      <w:r w:rsidRPr="1C066BDA" w:rsidR="7E8479EF">
        <w:rPr>
          <w:rFonts w:ascii="Arial" w:hAnsi="Arial" w:eastAsia="Arial" w:cs="Arial"/>
        </w:rPr>
        <w:t>decision</w:t>
      </w:r>
      <w:r w:rsidRPr="1C066BDA" w:rsidR="266450A6">
        <w:rPr>
          <w:rFonts w:ascii="Arial" w:hAnsi="Arial" w:eastAsia="Arial" w:cs="Arial"/>
        </w:rPr>
        <w:t xml:space="preserve"> to rent to </w:t>
      </w:r>
      <w:r w:rsidRPr="1C066BDA" w:rsidR="77600607">
        <w:rPr>
          <w:rFonts w:ascii="Arial" w:hAnsi="Arial" w:eastAsia="Arial" w:cs="Arial"/>
        </w:rPr>
        <w:t>someone</w:t>
      </w:r>
      <w:r w:rsidRPr="1C066BDA" w:rsidR="266450A6">
        <w:rPr>
          <w:rFonts w:ascii="Arial" w:hAnsi="Arial" w:eastAsia="Arial" w:cs="Arial"/>
        </w:rPr>
        <w:t xml:space="preserve"> else. My aim in this letter is to </w:t>
      </w:r>
      <w:r w:rsidRPr="1C066BDA" w:rsidR="74BF620D">
        <w:rPr>
          <w:rFonts w:ascii="Arial" w:hAnsi="Arial" w:eastAsia="Arial" w:cs="Arial"/>
        </w:rPr>
        <w:t>have</w:t>
      </w:r>
      <w:r w:rsidRPr="1C066BDA" w:rsidR="266450A6">
        <w:rPr>
          <w:rFonts w:ascii="Arial" w:hAnsi="Arial" w:eastAsia="Arial" w:cs="Arial"/>
        </w:rPr>
        <w:t xml:space="preserve"> a </w:t>
      </w:r>
      <w:r w:rsidRPr="1C066BDA" w:rsidR="20528B82">
        <w:rPr>
          <w:rFonts w:ascii="Arial" w:hAnsi="Arial" w:eastAsia="Arial" w:cs="Arial"/>
        </w:rPr>
        <w:t>clearer</w:t>
      </w:r>
      <w:r w:rsidRPr="1C066BDA" w:rsidR="266450A6">
        <w:rPr>
          <w:rFonts w:ascii="Arial" w:hAnsi="Arial" w:eastAsia="Arial" w:cs="Arial"/>
        </w:rPr>
        <w:t xml:space="preserve"> understanding </w:t>
      </w:r>
      <w:r w:rsidRPr="1C066BDA" w:rsidR="73B7AD56">
        <w:rPr>
          <w:rFonts w:ascii="Arial" w:hAnsi="Arial" w:eastAsia="Arial" w:cs="Arial"/>
        </w:rPr>
        <w:t>that</w:t>
      </w:r>
      <w:r w:rsidRPr="1C066BDA" w:rsidR="266450A6">
        <w:rPr>
          <w:rFonts w:ascii="Arial" w:hAnsi="Arial" w:eastAsia="Arial" w:cs="Arial"/>
        </w:rPr>
        <w:t xml:space="preserve"> is mutual on how to move forward, ensuring that we </w:t>
      </w:r>
      <w:r w:rsidRPr="1C066BDA" w:rsidR="07689406">
        <w:rPr>
          <w:rFonts w:ascii="Arial" w:hAnsi="Arial" w:eastAsia="Arial" w:cs="Arial"/>
        </w:rPr>
        <w:t>stand by legal conduct.</w:t>
      </w:r>
    </w:p>
    <w:p w:rsidR="1C066BDA" w:rsidP="1C066BDA" w:rsidRDefault="1C066BDA" w14:paraId="46249D17" w14:textId="55F7476C">
      <w:pPr>
        <w:rPr>
          <w:rFonts w:ascii="Arial" w:hAnsi="Arial" w:eastAsia="Arial" w:cs="Arial"/>
        </w:rPr>
      </w:pPr>
    </w:p>
    <w:p w:rsidR="5906E800" w:rsidP="3A9874F1" w:rsidRDefault="5906E800" w14:paraId="2B23C9AE" w14:textId="4DC0D721">
      <w:pPr>
        <w:rPr>
          <w:rFonts w:ascii="Arial" w:hAnsi="Arial" w:eastAsia="Arial" w:cs="Arial"/>
        </w:rPr>
      </w:pPr>
      <w:r w:rsidRPr="1C066BDA" w:rsidR="5906E800">
        <w:rPr>
          <w:rFonts w:ascii="Arial" w:hAnsi="Arial" w:eastAsia="Arial" w:cs="Arial"/>
        </w:rPr>
        <w:t xml:space="preserve">Firstly, I would like to explain the process of </w:t>
      </w:r>
      <w:r w:rsidRPr="1C066BDA" w:rsidR="265884F5">
        <w:rPr>
          <w:rFonts w:ascii="Arial" w:hAnsi="Arial" w:eastAsia="Arial" w:cs="Arial"/>
        </w:rPr>
        <w:t>formatting</w:t>
      </w:r>
      <w:r w:rsidRPr="1C066BDA" w:rsidR="5906E800">
        <w:rPr>
          <w:rFonts w:ascii="Arial" w:hAnsi="Arial" w:eastAsia="Arial" w:cs="Arial"/>
        </w:rPr>
        <w:t xml:space="preserve"> a contract to ensure we both understand th</w:t>
      </w:r>
      <w:r w:rsidRPr="1C066BDA" w:rsidR="59AB5BF4">
        <w:rPr>
          <w:rFonts w:ascii="Arial" w:hAnsi="Arial" w:eastAsia="Arial" w:cs="Arial"/>
        </w:rPr>
        <w:t>e legal requirements it takes to make a contract.</w:t>
      </w:r>
      <w:r w:rsidRPr="1C066BDA" w:rsidR="5F9B6084">
        <w:rPr>
          <w:rFonts w:ascii="Arial" w:hAnsi="Arial" w:eastAsia="Arial" w:cs="Arial"/>
        </w:rPr>
        <w:t xml:space="preserve"> </w:t>
      </w:r>
      <w:r w:rsidRPr="1C066BDA" w:rsidR="12399F0E">
        <w:rPr>
          <w:rFonts w:ascii="Arial" w:hAnsi="Arial" w:eastAsia="Arial" w:cs="Arial"/>
        </w:rPr>
        <w:t>McKendrick (2012, p.19)</w:t>
      </w:r>
      <w:r w:rsidRPr="1C066BDA" w:rsidR="67221CF3">
        <w:rPr>
          <w:rFonts w:ascii="Arial" w:hAnsi="Arial" w:eastAsia="Arial" w:cs="Arial"/>
        </w:rPr>
        <w:t xml:space="preserve"> explains the stages of formatting a legal contract and what steps </w:t>
      </w:r>
      <w:r w:rsidRPr="1C066BDA" w:rsidR="22819FBB">
        <w:rPr>
          <w:rFonts w:ascii="Arial" w:hAnsi="Arial" w:eastAsia="Arial" w:cs="Arial"/>
        </w:rPr>
        <w:t>are</w:t>
      </w:r>
      <w:r w:rsidRPr="1C066BDA" w:rsidR="67221CF3">
        <w:rPr>
          <w:rFonts w:ascii="Arial" w:hAnsi="Arial" w:eastAsia="Arial" w:cs="Arial"/>
        </w:rPr>
        <w:t xml:space="preserve"> </w:t>
      </w:r>
      <w:r w:rsidRPr="1C066BDA" w:rsidR="339AC7E0">
        <w:rPr>
          <w:rFonts w:ascii="Arial" w:hAnsi="Arial" w:eastAsia="Arial" w:cs="Arial"/>
        </w:rPr>
        <w:t>necessary</w:t>
      </w:r>
      <w:r w:rsidRPr="1C066BDA" w:rsidR="67221CF3">
        <w:rPr>
          <w:rFonts w:ascii="Arial" w:hAnsi="Arial" w:eastAsia="Arial" w:cs="Arial"/>
        </w:rPr>
        <w:t xml:space="preserve"> to call and </w:t>
      </w:r>
      <w:r w:rsidRPr="1C066BDA" w:rsidR="768F6305">
        <w:rPr>
          <w:rFonts w:ascii="Arial" w:hAnsi="Arial" w:eastAsia="Arial" w:cs="Arial"/>
        </w:rPr>
        <w:t>an</w:t>
      </w:r>
      <w:r w:rsidRPr="1C066BDA" w:rsidR="67221CF3">
        <w:rPr>
          <w:rFonts w:ascii="Arial" w:hAnsi="Arial" w:eastAsia="Arial" w:cs="Arial"/>
        </w:rPr>
        <w:t xml:space="preserve"> agreement a contract that is legally binding.</w:t>
      </w:r>
      <w:r w:rsidRPr="1C066BDA" w:rsidR="624CAA04">
        <w:rPr>
          <w:rFonts w:ascii="Arial" w:hAnsi="Arial" w:eastAsia="Arial" w:cs="Arial"/>
        </w:rPr>
        <w:t xml:space="preserve"> These steps include offer, acceptance, consideration, </w:t>
      </w:r>
      <w:r w:rsidRPr="1C066BDA" w:rsidR="624CAA04">
        <w:rPr>
          <w:rFonts w:ascii="Arial" w:hAnsi="Arial" w:eastAsia="Arial" w:cs="Arial"/>
        </w:rPr>
        <w:t>capacity</w:t>
      </w:r>
      <w:r w:rsidRPr="1C066BDA" w:rsidR="624CAA04">
        <w:rPr>
          <w:rFonts w:ascii="Arial" w:hAnsi="Arial" w:eastAsia="Arial" w:cs="Arial"/>
        </w:rPr>
        <w:t xml:space="preserve"> and intention to create legal relations.</w:t>
      </w:r>
      <w:r w:rsidRPr="1C066BDA" w:rsidR="59AB5BF4">
        <w:rPr>
          <w:rFonts w:ascii="Arial" w:hAnsi="Arial" w:eastAsia="Arial" w:cs="Arial"/>
        </w:rPr>
        <w:t xml:space="preserve"> </w:t>
      </w:r>
      <w:r w:rsidRPr="1C066BDA" w:rsidR="4CF3158B">
        <w:rPr>
          <w:rFonts w:ascii="Arial" w:hAnsi="Arial" w:eastAsia="Arial" w:cs="Arial"/>
        </w:rPr>
        <w:t xml:space="preserve">To further amend this point </w:t>
      </w:r>
      <w:r w:rsidRPr="1C066BDA" w:rsidR="515636A6">
        <w:rPr>
          <w:rFonts w:ascii="Arial" w:hAnsi="Arial" w:eastAsia="Arial" w:cs="Arial"/>
        </w:rPr>
        <w:t>UK.</w:t>
      </w:r>
      <w:r w:rsidRPr="1C066BDA" w:rsidR="4CF3158B">
        <w:rPr>
          <w:rFonts w:ascii="Arial" w:hAnsi="Arial" w:eastAsia="Arial" w:cs="Arial"/>
        </w:rPr>
        <w:t xml:space="preserve">GOV (2024) agrees that these five steps need to be involved to create a contract and </w:t>
      </w:r>
      <w:r w:rsidRPr="1C066BDA" w:rsidR="7660B680">
        <w:rPr>
          <w:rFonts w:ascii="Arial" w:hAnsi="Arial" w:eastAsia="Arial" w:cs="Arial"/>
        </w:rPr>
        <w:t xml:space="preserve">for it to be </w:t>
      </w:r>
      <w:r w:rsidRPr="1C066BDA" w:rsidR="70DA8158">
        <w:rPr>
          <w:rFonts w:ascii="Arial" w:hAnsi="Arial" w:eastAsia="Arial" w:cs="Arial"/>
        </w:rPr>
        <w:t>enforceable</w:t>
      </w:r>
      <w:r w:rsidRPr="1C066BDA" w:rsidR="7660B680">
        <w:rPr>
          <w:rFonts w:ascii="Arial" w:hAnsi="Arial" w:eastAsia="Arial" w:cs="Arial"/>
        </w:rPr>
        <w:t xml:space="preserve"> both parties must </w:t>
      </w:r>
      <w:r w:rsidRPr="1C066BDA" w:rsidR="7660B680">
        <w:rPr>
          <w:rFonts w:ascii="Arial" w:hAnsi="Arial" w:eastAsia="Arial" w:cs="Arial"/>
        </w:rPr>
        <w:t>agree.</w:t>
      </w:r>
      <w:r w:rsidRPr="1C066BDA" w:rsidR="18C372D5">
        <w:rPr>
          <w:rFonts w:ascii="Arial" w:hAnsi="Arial" w:eastAsia="Arial" w:cs="Arial"/>
        </w:rPr>
        <w:t xml:space="preserve"> However, questions on </w:t>
      </w:r>
      <w:r w:rsidRPr="1C066BDA" w:rsidR="6C52E54B">
        <w:rPr>
          <w:rFonts w:ascii="Arial" w:hAnsi="Arial" w:eastAsia="Arial" w:cs="Arial"/>
        </w:rPr>
        <w:t>whether</w:t>
      </w:r>
      <w:r w:rsidRPr="1C066BDA" w:rsidR="18C372D5">
        <w:rPr>
          <w:rFonts w:ascii="Arial" w:hAnsi="Arial" w:eastAsia="Arial" w:cs="Arial"/>
        </w:rPr>
        <w:t xml:space="preserve"> a contract can be made through an email and not in a formal setting could be at thoughts here. Through </w:t>
      </w:r>
      <w:r w:rsidRPr="1C066BDA" w:rsidR="18AC0807">
        <w:rPr>
          <w:rFonts w:ascii="Arial" w:hAnsi="Arial" w:eastAsia="Arial" w:cs="Arial"/>
        </w:rPr>
        <w:t xml:space="preserve">research it is known that a </w:t>
      </w:r>
      <w:r w:rsidRPr="1C066BDA" w:rsidR="0E88FF3E">
        <w:rPr>
          <w:rFonts w:ascii="Arial" w:hAnsi="Arial" w:eastAsia="Arial" w:cs="Arial"/>
        </w:rPr>
        <w:t>contract</w:t>
      </w:r>
      <w:r w:rsidRPr="1C066BDA" w:rsidR="18AC0807">
        <w:rPr>
          <w:rFonts w:ascii="Arial" w:hAnsi="Arial" w:eastAsia="Arial" w:cs="Arial"/>
        </w:rPr>
        <w:t xml:space="preserve"> can be made anywhere which the cases of ‘MacInnes v Gross’ (2017) proves this point with its </w:t>
      </w:r>
      <w:r w:rsidRPr="1C066BDA" w:rsidR="3583B798">
        <w:rPr>
          <w:rFonts w:ascii="Arial" w:hAnsi="Arial" w:eastAsia="Arial" w:cs="Arial"/>
        </w:rPr>
        <w:t>quote on how “</w:t>
      </w:r>
      <w:r w:rsidRPr="1C066BDA" w:rsidR="44E35CD2">
        <w:rPr>
          <w:rFonts w:ascii="Arial" w:hAnsi="Arial" w:eastAsia="Arial" w:cs="Arial"/>
        </w:rPr>
        <w:t xml:space="preserve">a contract can be made anywhere, in any circumstance.” </w:t>
      </w:r>
      <w:r w:rsidRPr="1C066BDA" w:rsidR="314D7FA8">
        <w:rPr>
          <w:rFonts w:ascii="Arial" w:hAnsi="Arial" w:eastAsia="Arial" w:cs="Arial"/>
        </w:rPr>
        <w:t>demonstrating</w:t>
      </w:r>
      <w:r w:rsidRPr="1C066BDA" w:rsidR="44E35CD2">
        <w:rPr>
          <w:rFonts w:ascii="Arial" w:hAnsi="Arial" w:eastAsia="Arial" w:cs="Arial"/>
        </w:rPr>
        <w:t xml:space="preserve"> </w:t>
      </w:r>
      <w:r w:rsidRPr="1C066BDA" w:rsidR="03C11A39">
        <w:rPr>
          <w:rFonts w:ascii="Arial" w:hAnsi="Arial" w:eastAsia="Arial" w:cs="Arial"/>
        </w:rPr>
        <w:t>that</w:t>
      </w:r>
      <w:r w:rsidRPr="1C066BDA" w:rsidR="44E35CD2">
        <w:rPr>
          <w:rFonts w:ascii="Arial" w:hAnsi="Arial" w:eastAsia="Arial" w:cs="Arial"/>
        </w:rPr>
        <w:t xml:space="preserve"> a legally binding contract could have been made through email if other factors </w:t>
      </w:r>
      <w:r w:rsidRPr="1C066BDA" w:rsidR="5071B383">
        <w:rPr>
          <w:rFonts w:ascii="Arial" w:hAnsi="Arial" w:eastAsia="Arial" w:cs="Arial"/>
        </w:rPr>
        <w:t>correspond</w:t>
      </w:r>
      <w:r w:rsidRPr="1C066BDA" w:rsidR="44E35CD2">
        <w:rPr>
          <w:rFonts w:ascii="Arial" w:hAnsi="Arial" w:eastAsia="Arial" w:cs="Arial"/>
        </w:rPr>
        <w:t>.</w:t>
      </w:r>
    </w:p>
    <w:p w:rsidR="5906E800" w:rsidP="1C066BDA" w:rsidRDefault="5906E800" w14:paraId="341F7765" w14:textId="150A1F99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906E800" w:rsidP="1C066BDA" w:rsidRDefault="5906E800" w14:paraId="03192136" w14:textId="195565D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7F6FA5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understand </w:t>
      </w:r>
      <w:r w:rsidRPr="1C066BDA" w:rsidR="0D7870F0">
        <w:rPr>
          <w:rFonts w:ascii="Arial" w:hAnsi="Arial" w:eastAsia="Arial" w:cs="Arial"/>
          <w:noProof w:val="0"/>
          <w:sz w:val="24"/>
          <w:szCs w:val="24"/>
          <w:lang w:val="en-US"/>
        </w:rPr>
        <w:t>whether</w:t>
      </w:r>
      <w:r w:rsidRPr="1C066BDA" w:rsidR="7F6FA5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agreement has been made we must decide if an offer has been made or just an </w:t>
      </w:r>
      <w:r w:rsidRPr="1C066BDA" w:rsidR="34203E4E">
        <w:rPr>
          <w:rFonts w:ascii="Arial" w:hAnsi="Arial" w:eastAsia="Arial" w:cs="Arial"/>
          <w:noProof w:val="0"/>
          <w:sz w:val="24"/>
          <w:szCs w:val="24"/>
          <w:lang w:val="en-US"/>
        </w:rPr>
        <w:t>invitation</w:t>
      </w:r>
      <w:r w:rsidRPr="1C066BDA" w:rsidR="7F6FA5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treat.</w:t>
      </w:r>
      <w:r w:rsidRPr="1C066BDA" w:rsidR="507788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0EFACD9B">
        <w:rPr>
          <w:rFonts w:ascii="Arial" w:hAnsi="Arial" w:eastAsia="Arial" w:cs="Arial"/>
          <w:noProof w:val="0"/>
          <w:sz w:val="24"/>
          <w:szCs w:val="24"/>
          <w:lang w:val="en-US"/>
        </w:rPr>
        <w:t>Jahromi, Ghaziani and Milani (2024) explain</w:t>
      </w:r>
      <w:r w:rsidRPr="1C066BDA" w:rsidR="507788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 an </w:t>
      </w:r>
      <w:r w:rsidRPr="1C066BDA" w:rsidR="6F45C009">
        <w:rPr>
          <w:rFonts w:ascii="Arial" w:hAnsi="Arial" w:eastAsia="Arial" w:cs="Arial"/>
          <w:noProof w:val="0"/>
          <w:sz w:val="24"/>
          <w:szCs w:val="24"/>
          <w:lang w:val="en-US"/>
        </w:rPr>
        <w:t>invitation</w:t>
      </w:r>
      <w:r w:rsidRPr="1C066BDA" w:rsidR="507788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treat does not count as an offer therefore for us to have had a legal contract an offer is needed.</w:t>
      </w:r>
      <w:r w:rsidRPr="1C066BDA" w:rsidR="649F7D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Bashir, 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>Khan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Khan (2020) similarly explain how an </w:t>
      </w:r>
      <w:r w:rsidRPr="1C066BDA" w:rsidR="1A0742D2">
        <w:rPr>
          <w:rFonts w:ascii="Arial" w:hAnsi="Arial" w:eastAsia="Arial" w:cs="Arial"/>
          <w:noProof w:val="0"/>
          <w:sz w:val="24"/>
          <w:szCs w:val="24"/>
          <w:lang w:val="en-US"/>
        </w:rPr>
        <w:t>invitation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treat is </w:t>
      </w:r>
      <w:r w:rsidRPr="1C066BDA" w:rsidR="6F7EBD33">
        <w:rPr>
          <w:rFonts w:ascii="Arial" w:hAnsi="Arial" w:eastAsia="Arial" w:cs="Arial"/>
          <w:noProof w:val="0"/>
          <w:sz w:val="24"/>
          <w:szCs w:val="24"/>
          <w:lang w:val="en-US"/>
        </w:rPr>
        <w:t>merely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step in negotiations to form a </w:t>
      </w:r>
      <w:r w:rsidRPr="1C066BDA" w:rsidR="793B810A">
        <w:rPr>
          <w:rFonts w:ascii="Arial" w:hAnsi="Arial" w:eastAsia="Arial" w:cs="Arial"/>
          <w:noProof w:val="0"/>
          <w:sz w:val="24"/>
          <w:szCs w:val="24"/>
          <w:lang w:val="en-US"/>
        </w:rPr>
        <w:t>contract</w:t>
      </w:r>
      <w:r w:rsidRPr="1C066BDA" w:rsidR="3CEA7D7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therefore if we o</w:t>
      </w:r>
      <w:r w:rsidRPr="1C066BDA" w:rsidR="3FF0B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nly had an </w:t>
      </w:r>
      <w:r w:rsidRPr="1C066BDA" w:rsidR="033972B4">
        <w:rPr>
          <w:rFonts w:ascii="Arial" w:hAnsi="Arial" w:eastAsia="Arial" w:cs="Arial"/>
          <w:noProof w:val="0"/>
          <w:sz w:val="24"/>
          <w:szCs w:val="24"/>
          <w:lang w:val="en-US"/>
        </w:rPr>
        <w:t>invitation</w:t>
      </w:r>
      <w:r w:rsidRPr="1C066BDA" w:rsidR="3FF0B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treat there would be no </w:t>
      </w:r>
      <w:r w:rsidRPr="1C066BDA" w:rsidR="72DD49DB">
        <w:rPr>
          <w:rFonts w:ascii="Arial" w:hAnsi="Arial" w:eastAsia="Arial" w:cs="Arial"/>
          <w:noProof w:val="0"/>
          <w:sz w:val="24"/>
          <w:szCs w:val="24"/>
          <w:lang w:val="en-US"/>
        </w:rPr>
        <w:t>necessary</w:t>
      </w:r>
      <w:r w:rsidRPr="1C066BDA" w:rsidR="3FF0B2B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reason for us to continue as you have decided to rent to someone else. </w:t>
      </w:r>
      <w:r w:rsidRPr="1C066BDA" w:rsidR="5C0A51BD">
        <w:rPr>
          <w:rFonts w:ascii="Arial" w:hAnsi="Arial" w:eastAsia="Arial" w:cs="Arial"/>
          <w:noProof w:val="0"/>
          <w:sz w:val="24"/>
          <w:szCs w:val="24"/>
          <w:lang w:val="en-US"/>
        </w:rPr>
        <w:t>Moreover,</w:t>
      </w:r>
      <w:r w:rsidRPr="1C066BDA" w:rsidR="31BEEE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explain that it is a proposal of a sort not a </w:t>
      </w:r>
      <w:r w:rsidRPr="1C066BDA" w:rsidR="06C2E147">
        <w:rPr>
          <w:rFonts w:ascii="Arial" w:hAnsi="Arial" w:eastAsia="Arial" w:cs="Arial"/>
          <w:noProof w:val="0"/>
          <w:sz w:val="24"/>
          <w:szCs w:val="24"/>
          <w:lang w:val="en-US"/>
        </w:rPr>
        <w:t>definite</w:t>
      </w:r>
      <w:r w:rsidRPr="1C066BDA" w:rsidR="31BEEE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offer</w:t>
      </w:r>
      <w:r w:rsidRPr="1C066BDA" w:rsidR="31BEEE0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1C066BDA" w:rsidR="08FBA8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However, an </w:t>
      </w:r>
      <w:r w:rsidRPr="1C066BDA" w:rsidR="6278C943">
        <w:rPr>
          <w:rFonts w:ascii="Arial" w:hAnsi="Arial" w:eastAsia="Arial" w:cs="Arial"/>
          <w:noProof w:val="0"/>
          <w:sz w:val="24"/>
          <w:szCs w:val="24"/>
          <w:lang w:val="en-US"/>
        </w:rPr>
        <w:t>advertisement</w:t>
      </w:r>
      <w:r w:rsidRPr="1C066BDA" w:rsidR="08FBA8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an </w:t>
      </w:r>
      <w:r w:rsidRPr="1C066BDA" w:rsidR="162E325B">
        <w:rPr>
          <w:rFonts w:ascii="Arial" w:hAnsi="Arial" w:eastAsia="Arial" w:cs="Arial"/>
          <w:noProof w:val="0"/>
          <w:sz w:val="24"/>
          <w:szCs w:val="24"/>
          <w:lang w:val="en-US"/>
        </w:rPr>
        <w:t>invitation</w:t>
      </w:r>
      <w:r w:rsidRPr="1C066BDA" w:rsidR="08FBA8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treat not an offer made clearly through the case of 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Carlill v. </w:t>
      </w:r>
      <w:r w:rsidRPr="1C066BDA" w:rsidR="1114319E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>arbolic smoke ball company</w:t>
      </w:r>
      <w:r w:rsidRPr="1C066BDA" w:rsidR="4FC214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(1893) where Bowen, LJ </w:t>
      </w:r>
      <w:r w:rsidRPr="1C066BDA" w:rsidR="4F6B0096">
        <w:rPr>
          <w:rFonts w:ascii="Arial" w:hAnsi="Arial" w:eastAsia="Arial" w:cs="Arial"/>
          <w:noProof w:val="0"/>
          <w:sz w:val="24"/>
          <w:szCs w:val="24"/>
          <w:lang w:val="en-US"/>
        </w:rPr>
        <w:t>confirms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19A18D70">
        <w:rPr>
          <w:rFonts w:ascii="Arial" w:hAnsi="Arial" w:eastAsia="Arial" w:cs="Arial"/>
          <w:noProof w:val="0"/>
          <w:sz w:val="24"/>
          <w:szCs w:val="24"/>
          <w:lang w:val="en-US"/>
        </w:rPr>
        <w:t>that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</w:t>
      </w:r>
      <w:r w:rsidRPr="1C066BDA" w:rsidR="485E0CC6">
        <w:rPr>
          <w:rFonts w:ascii="Arial" w:hAnsi="Arial" w:eastAsia="Arial" w:cs="Arial"/>
          <w:noProof w:val="0"/>
          <w:sz w:val="24"/>
          <w:szCs w:val="24"/>
          <w:lang w:val="en-US"/>
        </w:rPr>
        <w:t>advertisement</w:t>
      </w:r>
      <w:r w:rsidRPr="1C066BDA" w:rsidR="351E27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“too vague” to be considered a contract.</w:t>
      </w:r>
      <w:r w:rsidRPr="1C066BDA" w:rsidR="31BEEE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4FC303DE">
        <w:rPr>
          <w:rFonts w:ascii="Arial" w:hAnsi="Arial" w:eastAsia="Arial" w:cs="Arial"/>
          <w:noProof w:val="0"/>
          <w:sz w:val="24"/>
          <w:szCs w:val="24"/>
          <w:lang w:val="en-US"/>
        </w:rPr>
        <w:t>While you may argue that your initial communication was simply an advertisement, the fact that we engaged in discussions and I accepted the terms of a monthly payment plan indicates that we have moved beyond the advertisement and into the realm of an offer</w:t>
      </w:r>
      <w:r w:rsidRPr="1C066BDA" w:rsidR="29DBD2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1C066BDA" w:rsidR="65C9CA5B">
        <w:rPr>
          <w:rFonts w:ascii="Arial" w:hAnsi="Arial" w:eastAsia="Arial" w:cs="Arial"/>
          <w:noProof w:val="0"/>
          <w:sz w:val="24"/>
          <w:szCs w:val="24"/>
          <w:lang w:val="en-US"/>
        </w:rPr>
        <w:t>Nevertheless</w:t>
      </w:r>
      <w:r w:rsidRPr="1C066BDA" w:rsidR="31BEEE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1C066BDA" w:rsidR="6CF4A1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through you writing </w:t>
      </w:r>
      <w:r w:rsidRPr="1C066BDA" w:rsidR="6CF4A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“Sure, the rent is £500 per month, and you can move in on September 1</w:t>
      </w:r>
      <w:r w:rsidRPr="1C066BDA" w:rsidR="6CF4A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1C066BDA" w:rsidR="6CF4A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2025. Please confirm if you agree.” I am to believe that</w:t>
      </w:r>
      <w:r w:rsidRPr="1C066BDA" w:rsidR="4FB5E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was intent for us to make an agreement therefore you had made a clear offer. </w:t>
      </w:r>
    </w:p>
    <w:p w:rsidR="5906E800" w:rsidP="1C066BDA" w:rsidRDefault="5906E800" w14:paraId="5C502B53" w14:textId="5261103F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906E800" w:rsidP="1C066BDA" w:rsidRDefault="5906E800" w14:paraId="0D6A98F7" w14:textId="74A4C6E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i w:val="0"/>
          <w:iCs w:val="0"/>
        </w:rPr>
      </w:pPr>
      <w:r w:rsidRPr="1C066BDA" w:rsidR="561E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1C066BDA" w:rsidR="561E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believe that an offer</w:t>
      </w:r>
      <w:r w:rsidRPr="1C066BDA" w:rsidR="561EA9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made let me explain to you what an offer is to keep everything clear.</w:t>
      </w:r>
      <w:r w:rsidRPr="1C066BDA" w:rsidR="663BB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you had made an offer in writing through the email exchange and express </w:t>
      </w:r>
      <w:r w:rsidRPr="1C066BDA" w:rsidR="61CF57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confirmation that</w:t>
      </w:r>
      <w:r w:rsidRPr="1C066BDA" w:rsidR="663BB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40786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1C066BDA" w:rsidR="663BB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willing to accept an </w:t>
      </w:r>
      <w:r w:rsidRPr="1C066BDA" w:rsidR="19BF7C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</w:t>
      </w:r>
      <w:r w:rsidRPr="1C066BDA" w:rsidR="663BB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an email by me </w:t>
      </w:r>
      <w:r w:rsidRPr="1C066BDA" w:rsidR="53E3F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responding</w:t>
      </w:r>
      <w:r w:rsidRPr="1C066BDA" w:rsidR="663BB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offer was in writing an</w:t>
      </w:r>
      <w:r w:rsidRPr="1C066BDA" w:rsidR="7CFA0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 seen as a making of an offer</w:t>
      </w:r>
      <w:r w:rsidRPr="1C066BDA" w:rsidR="3A0B2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1C066BDA" w:rsidR="5F0DB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</w:t>
      </w:r>
      <w:r w:rsidRPr="1C066BDA" w:rsidR="79FFB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3ED22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legislation</w:t>
      </w:r>
      <w:r w:rsidRPr="1C066BDA" w:rsidR="79FFB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1C066BDA" w:rsidR="3A0B2A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E1E1E"/>
          <w:sz w:val="24"/>
          <w:szCs w:val="24"/>
          <w:lang w:val="en-US"/>
        </w:rPr>
        <w:t xml:space="preserve">The Civil Procedure (Amendment No. 8) Rules </w:t>
      </w:r>
      <w:r w:rsidRPr="1C066BDA" w:rsidR="3A0B2A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2014</w:t>
      </w:r>
      <w:r w:rsidRPr="1C066BDA" w:rsidR="3A0B2A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E1E1E"/>
          <w:sz w:val="24"/>
          <w:szCs w:val="24"/>
          <w:lang w:val="en-US"/>
        </w:rPr>
        <w:t>)</w:t>
      </w:r>
      <w:r w:rsidRPr="1C066BDA" w:rsidR="5868128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E1E1E"/>
          <w:sz w:val="24"/>
          <w:szCs w:val="24"/>
          <w:lang w:val="en-US"/>
        </w:rPr>
        <w:t>)</w:t>
      </w:r>
      <w:r w:rsidRPr="1C066BDA" w:rsidR="7CFA0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1C066BDA" w:rsidR="18635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another rule shown by ‘Taylor v Laird</w:t>
      </w:r>
      <w:r w:rsidRPr="1C066BDA" w:rsidR="3E48E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C066BDA" w:rsidR="18635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(1856) an offer mu</w:t>
      </w:r>
      <w:r w:rsidRPr="1C066BDA" w:rsidR="54F3E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 be communicated to the person </w:t>
      </w:r>
      <w:r w:rsidRPr="1C066BDA" w:rsidR="54F3E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receiving</w:t>
      </w:r>
      <w:r w:rsidRPr="1C066BDA" w:rsidR="54F3E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offer (</w:t>
      </w:r>
      <w:r w:rsidRPr="1C066BDA" w:rsidR="0D880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C066BDA" w:rsidR="54F3E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offeree) which was done i</w:t>
      </w:r>
      <w:r w:rsidRPr="1C066BDA" w:rsidR="7660B680">
        <w:rPr>
          <w:rFonts w:ascii="Arial" w:hAnsi="Arial" w:eastAsia="Arial" w:cs="Arial"/>
        </w:rPr>
        <w:t xml:space="preserve">n this case both parties did agree to the offer where </w:t>
      </w:r>
      <w:r w:rsidRPr="1C066BDA" w:rsidR="6C28FDFE">
        <w:rPr>
          <w:rFonts w:ascii="Arial" w:hAnsi="Arial" w:eastAsia="Arial" w:cs="Arial"/>
        </w:rPr>
        <w:t>I</w:t>
      </w:r>
      <w:r w:rsidRPr="1C066BDA" w:rsidR="7660B680">
        <w:rPr>
          <w:rFonts w:ascii="Arial" w:hAnsi="Arial" w:eastAsia="Arial" w:cs="Arial"/>
        </w:rPr>
        <w:t xml:space="preserve"> confirmed </w:t>
      </w:r>
      <w:r w:rsidRPr="1C066BDA" w:rsidR="400E4701">
        <w:rPr>
          <w:rFonts w:ascii="Arial" w:hAnsi="Arial" w:eastAsia="Arial" w:cs="Arial"/>
        </w:rPr>
        <w:t>I</w:t>
      </w:r>
      <w:r w:rsidRPr="1C066BDA" w:rsidR="44A0CB62">
        <w:rPr>
          <w:rFonts w:ascii="Arial" w:hAnsi="Arial" w:eastAsia="Arial" w:cs="Arial"/>
        </w:rPr>
        <w:t xml:space="preserve"> </w:t>
      </w:r>
      <w:r w:rsidRPr="1C066BDA" w:rsidR="5D270FAE">
        <w:rPr>
          <w:rFonts w:ascii="Arial" w:hAnsi="Arial" w:eastAsia="Arial" w:cs="Arial"/>
        </w:rPr>
        <w:t>agreed to</w:t>
      </w:r>
      <w:r w:rsidRPr="1C066BDA" w:rsidR="44A0CB62">
        <w:rPr>
          <w:rFonts w:ascii="Arial" w:hAnsi="Arial" w:eastAsia="Arial" w:cs="Arial"/>
        </w:rPr>
        <w:t xml:space="preserve"> the offer of rent for £500 a month </w:t>
      </w:r>
      <w:r w:rsidRPr="1C066BDA" w:rsidR="104B6B74">
        <w:rPr>
          <w:rFonts w:ascii="Arial" w:hAnsi="Arial" w:eastAsia="Arial" w:cs="Arial"/>
        </w:rPr>
        <w:t>from</w:t>
      </w:r>
      <w:r w:rsidRPr="1C066BDA" w:rsidR="44A0CB62">
        <w:rPr>
          <w:rFonts w:ascii="Arial" w:hAnsi="Arial" w:eastAsia="Arial" w:cs="Arial"/>
        </w:rPr>
        <w:t xml:space="preserve"> the first of September 2025. In our email exchange the offer </w:t>
      </w:r>
      <w:r w:rsidRPr="1C066BDA" w:rsidR="78318192">
        <w:rPr>
          <w:rFonts w:ascii="Arial" w:hAnsi="Arial" w:eastAsia="Arial" w:cs="Arial"/>
        </w:rPr>
        <w:t>has clearly been</w:t>
      </w:r>
      <w:r w:rsidRPr="1C066BDA" w:rsidR="44A0CB62">
        <w:rPr>
          <w:rFonts w:ascii="Arial" w:hAnsi="Arial" w:eastAsia="Arial" w:cs="Arial"/>
        </w:rPr>
        <w:t xml:space="preserve"> made by </w:t>
      </w:r>
      <w:r w:rsidRPr="1C066BDA" w:rsidR="1526CE92">
        <w:rPr>
          <w:rFonts w:ascii="Arial" w:hAnsi="Arial" w:eastAsia="Arial" w:cs="Arial"/>
        </w:rPr>
        <w:t>you</w:t>
      </w:r>
      <w:r w:rsidRPr="1C066BDA" w:rsidR="44A0CB62">
        <w:rPr>
          <w:rFonts w:ascii="Arial" w:hAnsi="Arial" w:eastAsia="Arial" w:cs="Arial"/>
        </w:rPr>
        <w:t xml:space="preserve"> for the rent and is accepted “</w:t>
      </w:r>
      <w:r w:rsidRPr="1C066BDA" w:rsidR="44A0CB62">
        <w:rPr>
          <w:rFonts w:ascii="Arial" w:hAnsi="Arial" w:eastAsia="Arial" w:cs="Arial"/>
          <w:i w:val="1"/>
          <w:iCs w:val="1"/>
        </w:rPr>
        <w:t>I agree to the terms</w:t>
      </w:r>
      <w:r w:rsidRPr="1C066BDA" w:rsidR="37B17482">
        <w:rPr>
          <w:rFonts w:ascii="Arial" w:hAnsi="Arial" w:eastAsia="Arial" w:cs="Arial"/>
          <w:i w:val="1"/>
          <w:iCs w:val="1"/>
        </w:rPr>
        <w:t>”</w:t>
      </w:r>
      <w:r w:rsidRPr="1C066BDA" w:rsidR="37B17482">
        <w:rPr>
          <w:rFonts w:ascii="Arial" w:hAnsi="Arial" w:eastAsia="Arial" w:cs="Arial"/>
          <w:i w:val="0"/>
          <w:iCs w:val="0"/>
        </w:rPr>
        <w:t xml:space="preserve"> and later paid the deposit. </w:t>
      </w:r>
    </w:p>
    <w:p w:rsidR="3A9874F1" w:rsidP="1C066BDA" w:rsidRDefault="3A9874F1" w14:paraId="2E5FEA26" w14:textId="7BA3B33B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i w:val="0"/>
          <w:iCs w:val="0"/>
        </w:rPr>
      </w:pPr>
    </w:p>
    <w:p w:rsidR="664F597D" w:rsidP="1C066BDA" w:rsidRDefault="664F597D" w14:paraId="2D891A34" w14:textId="79E3D71B">
      <w:pPr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</w:pPr>
      <w:r w:rsidRPr="1C066BDA" w:rsidR="664F597D">
        <w:rPr>
          <w:rFonts w:ascii="Arial" w:hAnsi="Arial" w:eastAsia="Arial" w:cs="Arial"/>
          <w:i w:val="0"/>
          <w:iCs w:val="0"/>
        </w:rPr>
        <w:t>Now that it is distinguished</w:t>
      </w:r>
      <w:r w:rsidRPr="1C066BDA" w:rsidR="664F597D">
        <w:rPr>
          <w:rFonts w:ascii="Arial" w:hAnsi="Arial" w:eastAsia="Arial" w:cs="Arial"/>
          <w:i w:val="0"/>
          <w:iCs w:val="0"/>
        </w:rPr>
        <w:t xml:space="preserve"> that an offer was made the next step for the contract would be </w:t>
      </w:r>
      <w:r w:rsidRPr="1C066BDA" w:rsidR="6B7F88C5">
        <w:rPr>
          <w:rFonts w:ascii="Arial" w:hAnsi="Arial" w:eastAsia="Arial" w:cs="Arial"/>
          <w:i w:val="0"/>
          <w:iCs w:val="0"/>
        </w:rPr>
        <w:t>acceptance,</w:t>
      </w:r>
      <w:r w:rsidRPr="1C066BDA" w:rsidR="664F597D">
        <w:rPr>
          <w:rFonts w:ascii="Arial" w:hAnsi="Arial" w:eastAsia="Arial" w:cs="Arial"/>
          <w:i w:val="0"/>
          <w:iCs w:val="0"/>
        </w:rPr>
        <w:t xml:space="preserve"> which is where an offer was agreed </w:t>
      </w:r>
      <w:r w:rsidRPr="1C066BDA" w:rsidR="6474303F">
        <w:rPr>
          <w:rFonts w:ascii="Arial" w:hAnsi="Arial" w:eastAsia="Arial" w:cs="Arial"/>
          <w:i w:val="0"/>
          <w:iCs w:val="0"/>
        </w:rPr>
        <w:t>by</w:t>
      </w:r>
      <w:r w:rsidRPr="1C066BDA" w:rsidR="664F597D">
        <w:rPr>
          <w:rFonts w:ascii="Arial" w:hAnsi="Arial" w:eastAsia="Arial" w:cs="Arial"/>
          <w:i w:val="0"/>
          <w:iCs w:val="0"/>
        </w:rPr>
        <w:t xml:space="preserve"> the </w:t>
      </w:r>
      <w:r w:rsidRPr="1C066BDA" w:rsidR="561345B4">
        <w:rPr>
          <w:rFonts w:ascii="Arial" w:hAnsi="Arial" w:eastAsia="Arial" w:cs="Arial"/>
          <w:i w:val="0"/>
          <w:iCs w:val="0"/>
        </w:rPr>
        <w:t xml:space="preserve">person </w:t>
      </w:r>
      <w:r w:rsidRPr="1C066BDA" w:rsidR="561345B4">
        <w:rPr>
          <w:rFonts w:ascii="Arial" w:hAnsi="Arial" w:eastAsia="Arial" w:cs="Arial"/>
          <w:i w:val="0"/>
          <w:iCs w:val="0"/>
        </w:rPr>
        <w:t>receiving</w:t>
      </w:r>
      <w:r w:rsidRPr="1C066BDA" w:rsidR="561345B4">
        <w:rPr>
          <w:rFonts w:ascii="Arial" w:hAnsi="Arial" w:eastAsia="Arial" w:cs="Arial"/>
          <w:i w:val="0"/>
          <w:iCs w:val="0"/>
        </w:rPr>
        <w:t xml:space="preserve"> the offer</w:t>
      </w:r>
      <w:r w:rsidRPr="1C066BDA" w:rsidR="664F597D">
        <w:rPr>
          <w:rFonts w:ascii="Arial" w:hAnsi="Arial" w:eastAsia="Arial" w:cs="Arial"/>
          <w:i w:val="0"/>
          <w:iCs w:val="0"/>
        </w:rPr>
        <w:t>.</w:t>
      </w:r>
      <w:r w:rsidRPr="1C066BDA" w:rsidR="21962FE2">
        <w:rPr>
          <w:rFonts w:ascii="Arial" w:hAnsi="Arial" w:eastAsia="Arial" w:cs="Arial"/>
          <w:i w:val="0"/>
          <w:iCs w:val="0"/>
        </w:rPr>
        <w:t xml:space="preserve"> Communication of acceptance must be made clear to the other party as shown in the case of </w:t>
      </w:r>
      <w:r w:rsidRPr="1C066BDA" w:rsidR="131CE8D7">
        <w:rPr>
          <w:rFonts w:ascii="Arial" w:hAnsi="Arial" w:eastAsia="Arial" w:cs="Arial"/>
          <w:i w:val="0"/>
          <w:iCs w:val="0"/>
        </w:rPr>
        <w:t>‘</w:t>
      </w:r>
      <w:r w:rsidRPr="1C066BDA" w:rsidR="131CE8D7">
        <w:rPr>
          <w:rFonts w:ascii="Arial" w:hAnsi="Arial" w:eastAsia="Arial" w:cs="Arial"/>
          <w:i w:val="0"/>
          <w:iCs w:val="0"/>
        </w:rPr>
        <w:t>Felthouse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 v Bindley</w:t>
      </w:r>
      <w:r w:rsidRPr="1C066BDA" w:rsidR="02CDFD5B">
        <w:rPr>
          <w:rFonts w:ascii="Arial" w:hAnsi="Arial" w:eastAsia="Arial" w:cs="Arial"/>
          <w:i w:val="0"/>
          <w:iCs w:val="0"/>
        </w:rPr>
        <w:t>’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 (1862) where silence was not a communication for </w:t>
      </w:r>
      <w:r w:rsidRPr="1C066BDA" w:rsidR="5F9AB9FA">
        <w:rPr>
          <w:rFonts w:ascii="Arial" w:hAnsi="Arial" w:eastAsia="Arial" w:cs="Arial"/>
          <w:i w:val="0"/>
          <w:iCs w:val="0"/>
        </w:rPr>
        <w:t>acceptance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. In the case of our </w:t>
      </w:r>
      <w:r w:rsidRPr="1C066BDA" w:rsidR="1BF4277A">
        <w:rPr>
          <w:rFonts w:ascii="Arial" w:hAnsi="Arial" w:eastAsia="Arial" w:cs="Arial"/>
          <w:i w:val="0"/>
          <w:iCs w:val="0"/>
        </w:rPr>
        <w:t>communication,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 </w:t>
      </w:r>
      <w:r w:rsidRPr="1C066BDA" w:rsidR="6EE67A39">
        <w:rPr>
          <w:rFonts w:ascii="Arial" w:hAnsi="Arial" w:eastAsia="Arial" w:cs="Arial"/>
          <w:i w:val="0"/>
          <w:iCs w:val="0"/>
        </w:rPr>
        <w:t>I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 </w:t>
      </w:r>
      <w:r w:rsidRPr="1C066BDA" w:rsidR="525E3214">
        <w:rPr>
          <w:rFonts w:ascii="Arial" w:hAnsi="Arial" w:eastAsia="Arial" w:cs="Arial"/>
          <w:i w:val="0"/>
          <w:iCs w:val="0"/>
        </w:rPr>
        <w:t>had</w:t>
      </w:r>
      <w:r w:rsidRPr="1C066BDA" w:rsidR="131CE8D7">
        <w:rPr>
          <w:rFonts w:ascii="Arial" w:hAnsi="Arial" w:eastAsia="Arial" w:cs="Arial"/>
          <w:i w:val="0"/>
          <w:iCs w:val="0"/>
        </w:rPr>
        <w:t xml:space="preserve"> written to communicate acceptance and further </w:t>
      </w:r>
      <w:r w:rsidRPr="1C066BDA" w:rsidR="0D0858C3">
        <w:rPr>
          <w:rFonts w:ascii="Arial" w:hAnsi="Arial" w:eastAsia="Arial" w:cs="Arial"/>
          <w:i w:val="0"/>
          <w:iCs w:val="0"/>
        </w:rPr>
        <w:t>made a deposit that provides another point of acceptance to the agreement.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 </w:t>
      </w:r>
      <w:r w:rsidRPr="1C066BDA" w:rsidR="472DB3CB">
        <w:rPr>
          <w:rFonts w:ascii="Arial" w:hAnsi="Arial" w:eastAsia="Arial" w:cs="Arial"/>
          <w:i w:val="0"/>
          <w:iCs w:val="0"/>
        </w:rPr>
        <w:t xml:space="preserve">To accept an offer, we </w:t>
      </w:r>
      <w:r w:rsidRPr="1C066BDA" w:rsidR="472DB3CB">
        <w:rPr>
          <w:rFonts w:ascii="Arial" w:hAnsi="Arial" w:eastAsia="Arial" w:cs="Arial"/>
          <w:i w:val="0"/>
          <w:iCs w:val="0"/>
        </w:rPr>
        <w:t>determined</w:t>
      </w:r>
      <w:r w:rsidRPr="1C066BDA" w:rsidR="472DB3CB">
        <w:rPr>
          <w:rFonts w:ascii="Arial" w:hAnsi="Arial" w:eastAsia="Arial" w:cs="Arial"/>
          <w:i w:val="0"/>
          <w:iCs w:val="0"/>
        </w:rPr>
        <w:t xml:space="preserve"> through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 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the mirror image rule where the accepted offer is the same as the offer </w:t>
      </w:r>
      <w:r w:rsidRPr="1C066BDA" w:rsidR="622D967E">
        <w:rPr>
          <w:rFonts w:ascii="Arial" w:hAnsi="Arial" w:eastAsia="Arial" w:cs="Arial"/>
          <w:i w:val="0"/>
          <w:iCs w:val="0"/>
        </w:rPr>
        <w:t>meaning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 th</w:t>
      </w:r>
      <w:r w:rsidRPr="1C066BDA" w:rsidR="3B90916E">
        <w:rPr>
          <w:rFonts w:ascii="Arial" w:hAnsi="Arial" w:eastAsia="Arial" w:cs="Arial"/>
          <w:i w:val="0"/>
          <w:iCs w:val="0"/>
        </w:rPr>
        <w:t>e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re was no </w:t>
      </w:r>
      <w:r w:rsidRPr="1C066BDA" w:rsidR="6615CF2F">
        <w:rPr>
          <w:rFonts w:ascii="Arial" w:hAnsi="Arial" w:eastAsia="Arial" w:cs="Arial"/>
          <w:i w:val="0"/>
          <w:iCs w:val="0"/>
        </w:rPr>
        <w:t>counteroffer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 which would lead to further discussions before an acceptance can be made</w:t>
      </w:r>
      <w:r w:rsidRPr="1C066BDA" w:rsidR="2A5E7EAC">
        <w:rPr>
          <w:rFonts w:ascii="Arial" w:hAnsi="Arial" w:eastAsia="Arial" w:cs="Arial"/>
          <w:i w:val="0"/>
          <w:iCs w:val="0"/>
        </w:rPr>
        <w:t xml:space="preserve"> (</w:t>
      </w:r>
      <w:r w:rsidRPr="1C066BDA" w:rsidR="267B3C2D">
        <w:rPr>
          <w:rFonts w:ascii="Arial" w:hAnsi="Arial" w:eastAsia="Arial" w:cs="Arial"/>
          <w:i w:val="0"/>
          <w:iCs w:val="0"/>
        </w:rPr>
        <w:t>Richards, 2019</w:t>
      </w:r>
      <w:r w:rsidRPr="1C066BDA" w:rsidR="2A5E7EAC">
        <w:rPr>
          <w:rFonts w:ascii="Arial" w:hAnsi="Arial" w:eastAsia="Arial" w:cs="Arial"/>
          <w:i w:val="0"/>
          <w:iCs w:val="0"/>
        </w:rPr>
        <w:t>)</w:t>
      </w:r>
      <w:r w:rsidRPr="1C066BDA" w:rsidR="573BFC49">
        <w:rPr>
          <w:rFonts w:ascii="Arial" w:hAnsi="Arial" w:eastAsia="Arial" w:cs="Arial"/>
          <w:i w:val="0"/>
          <w:iCs w:val="0"/>
        </w:rPr>
        <w:t xml:space="preserve">. </w:t>
      </w:r>
      <w:r w:rsidRPr="1C066BDA" w:rsidR="7282EDAF">
        <w:rPr>
          <w:rFonts w:ascii="Arial" w:hAnsi="Arial" w:eastAsia="Arial" w:cs="Arial"/>
          <w:i w:val="0"/>
          <w:iCs w:val="0"/>
        </w:rPr>
        <w:t>Again</w:t>
      </w:r>
      <w:r w:rsidRPr="1C066BDA" w:rsidR="7AE577F1">
        <w:rPr>
          <w:rFonts w:ascii="Arial" w:hAnsi="Arial" w:eastAsia="Arial" w:cs="Arial"/>
          <w:i w:val="0"/>
          <w:iCs w:val="0"/>
        </w:rPr>
        <w:t xml:space="preserve"> Richards</w:t>
      </w:r>
      <w:r w:rsidRPr="1C066BDA" w:rsidR="7282EDAF">
        <w:rPr>
          <w:rFonts w:ascii="Arial" w:hAnsi="Arial" w:eastAsia="Arial" w:cs="Arial"/>
          <w:i w:val="0"/>
          <w:iCs w:val="0"/>
        </w:rPr>
        <w:t xml:space="preserve"> (</w:t>
      </w:r>
      <w:r w:rsidRPr="1C066BDA" w:rsidR="455E91AA">
        <w:rPr>
          <w:rFonts w:ascii="Arial" w:hAnsi="Arial" w:eastAsia="Arial" w:cs="Arial"/>
          <w:i w:val="0"/>
          <w:iCs w:val="0"/>
        </w:rPr>
        <w:t>2019</w:t>
      </w:r>
      <w:r w:rsidRPr="1C066BDA" w:rsidR="7282EDAF">
        <w:rPr>
          <w:rFonts w:ascii="Arial" w:hAnsi="Arial" w:eastAsia="Arial" w:cs="Arial"/>
          <w:i w:val="0"/>
          <w:iCs w:val="0"/>
        </w:rPr>
        <w:t xml:space="preserve">) explains how </w:t>
      </w:r>
      <w:r w:rsidRPr="1C066BDA" w:rsidR="45E15C8B">
        <w:rPr>
          <w:rFonts w:ascii="Arial" w:hAnsi="Arial" w:eastAsia="Arial" w:cs="Arial"/>
          <w:i w:val="0"/>
          <w:iCs w:val="0"/>
        </w:rPr>
        <w:t>it is the final stage of agreeing to the terms of the offer from both parties, therefore by the offer of £500 made by you</w:t>
      </w:r>
      <w:r w:rsidRPr="1C066BDA" w:rsidR="20BD67EB">
        <w:rPr>
          <w:rFonts w:ascii="Arial" w:hAnsi="Arial" w:eastAsia="Arial" w:cs="Arial"/>
          <w:i w:val="0"/>
          <w:iCs w:val="0"/>
        </w:rPr>
        <w:t xml:space="preserve">rself and me then accepting and paying the deposit </w:t>
      </w:r>
      <w:r w:rsidRPr="1C066BDA" w:rsidR="20BD67EB">
        <w:rPr>
          <w:rFonts w:ascii="Arial" w:hAnsi="Arial" w:eastAsia="Arial" w:cs="Arial"/>
          <w:i w:val="0"/>
          <w:iCs w:val="0"/>
        </w:rPr>
        <w:t>how we both agreed to the £500 rent a month starting from September.</w:t>
      </w:r>
      <w:r w:rsidRPr="1C066BDA" w:rsidR="75EBF367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 Another point to add is how</w:t>
      </w:r>
      <w:r w:rsidRPr="1C066BDA" w:rsidR="2A1AB1A6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 Higgins</w:t>
      </w:r>
      <w:r w:rsidRPr="1C066BDA" w:rsidR="75EBF367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 (</w:t>
      </w:r>
      <w:r w:rsidRPr="1C066BDA" w:rsidR="175370A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1963</w:t>
      </w:r>
      <w:r w:rsidRPr="1C066BDA" w:rsidR="75EBF367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) </w:t>
      </w:r>
      <w:r w:rsidRPr="1C066BDA" w:rsidR="30947F6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reviews</w:t>
      </w:r>
      <w:r w:rsidRPr="1C066BDA" w:rsidR="75EBF367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 xml:space="preserve"> </w:t>
      </w:r>
      <w:r w:rsidRPr="1C066BDA" w:rsidR="64C3CBA7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color w:val="auto"/>
          <w:sz w:val="24"/>
          <w:szCs w:val="24"/>
          <w:lang w:eastAsia="ja-JP" w:bidi="ar-SA"/>
        </w:rPr>
        <w:t>‘</w:t>
      </w:r>
      <w:r w:rsidRPr="1C066BDA" w:rsidR="79679F6C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Treitel: The Law of </w:t>
      </w:r>
      <w:r w:rsidRPr="1C066BDA" w:rsidR="5C5C247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Contract</w:t>
      </w:r>
      <w:r w:rsidRPr="1C066BDA" w:rsidR="6315EB56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’</w:t>
      </w:r>
      <w:r w:rsidRPr="1C066BDA" w:rsidR="5C5C247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and explains how Mr. Treitel believes that an offer an</w:t>
      </w:r>
      <w:r w:rsidRPr="1C066BDA" w:rsidR="66CA47FC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d</w:t>
      </w:r>
      <w:r w:rsidRPr="1C066BDA" w:rsidR="5C5C247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acceptance </w:t>
      </w:r>
      <w:r w:rsidRPr="1C066BDA" w:rsidR="6C6D4B10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determines</w:t>
      </w:r>
      <w:r w:rsidRPr="1C066BDA" w:rsidR="5C5C247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whether an agreement has been made to move on to </w:t>
      </w:r>
      <w:r w:rsidRPr="1C066BDA" w:rsidR="2C093278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consideration</w:t>
      </w:r>
      <w:r w:rsidRPr="1C066BDA" w:rsidR="5C5C247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of a contract.</w:t>
      </w:r>
    </w:p>
    <w:p w:rsidR="3A9874F1" w:rsidP="1C066BDA" w:rsidRDefault="3A9874F1" w14:paraId="45360AE5" w14:textId="09A57CC3">
      <w:pPr>
        <w:rPr>
          <w:rFonts w:ascii="Arial" w:hAnsi="Arial" w:eastAsia="Arial" w:cs="Arial"/>
          <w:i w:val="0"/>
          <w:iCs w:val="0"/>
        </w:rPr>
      </w:pPr>
    </w:p>
    <w:p w:rsidR="154018AA" w:rsidP="1C066BDA" w:rsidRDefault="154018AA" w14:paraId="20E7D233" w14:textId="088D3E76">
      <w:pPr>
        <w:rPr>
          <w:rFonts w:ascii="Arial" w:hAnsi="Arial" w:eastAsia="Arial" w:cs="Arial"/>
          <w:i w:val="0"/>
          <w:iCs w:val="0"/>
        </w:rPr>
      </w:pPr>
      <w:r w:rsidRPr="1C066BDA" w:rsidR="154018AA">
        <w:rPr>
          <w:rFonts w:ascii="Arial" w:hAnsi="Arial" w:eastAsia="Arial" w:cs="Arial"/>
          <w:i w:val="0"/>
          <w:iCs w:val="0"/>
        </w:rPr>
        <w:t xml:space="preserve">Since evidence shows that an agreement has been made, I will move on to the next part needed in a contract which </w:t>
      </w:r>
      <w:r w:rsidRPr="1C066BDA" w:rsidR="7ACFCCF2">
        <w:rPr>
          <w:rFonts w:ascii="Arial" w:hAnsi="Arial" w:eastAsia="Arial" w:cs="Arial"/>
          <w:i w:val="0"/>
          <w:iCs w:val="0"/>
        </w:rPr>
        <w:t>is under</w:t>
      </w:r>
      <w:r w:rsidRPr="1C066BDA" w:rsidR="154018AA">
        <w:rPr>
          <w:rFonts w:ascii="Arial" w:hAnsi="Arial" w:eastAsia="Arial" w:cs="Arial"/>
          <w:i w:val="0"/>
          <w:iCs w:val="0"/>
        </w:rPr>
        <w:t xml:space="preserve"> consideration.</w:t>
      </w:r>
      <w:r w:rsidRPr="1C066BDA" w:rsidR="49E25B98">
        <w:rPr>
          <w:rFonts w:ascii="Arial" w:hAnsi="Arial" w:eastAsia="Arial" w:cs="Arial"/>
          <w:i w:val="0"/>
          <w:iCs w:val="0"/>
        </w:rPr>
        <w:t xml:space="preserve"> In the case of ‘Dunlop v Selfridge’ (1915) you will see that consideration is </w:t>
      </w:r>
      <w:r w:rsidRPr="1C066BDA" w:rsidR="230CACE4">
        <w:rPr>
          <w:rFonts w:ascii="Arial" w:hAnsi="Arial" w:eastAsia="Arial" w:cs="Arial"/>
          <w:i w:val="0"/>
          <w:iCs w:val="0"/>
        </w:rPr>
        <w:t>defined</w:t>
      </w:r>
      <w:r w:rsidRPr="1C066BDA" w:rsidR="49E25B98">
        <w:rPr>
          <w:rFonts w:ascii="Arial" w:hAnsi="Arial" w:eastAsia="Arial" w:cs="Arial"/>
          <w:i w:val="0"/>
          <w:iCs w:val="0"/>
        </w:rPr>
        <w:t xml:space="preserve"> as a promise to provide for a price. In o</w:t>
      </w:r>
      <w:r w:rsidRPr="1C066BDA" w:rsidR="562839E3">
        <w:rPr>
          <w:rFonts w:ascii="Arial" w:hAnsi="Arial" w:eastAsia="Arial" w:cs="Arial"/>
          <w:i w:val="0"/>
          <w:iCs w:val="0"/>
        </w:rPr>
        <w:t xml:space="preserve">ur case this would be the </w:t>
      </w:r>
      <w:r w:rsidRPr="1C066BDA" w:rsidR="50157A72">
        <w:rPr>
          <w:rFonts w:ascii="Arial" w:hAnsi="Arial" w:eastAsia="Arial" w:cs="Arial"/>
          <w:i w:val="0"/>
          <w:iCs w:val="0"/>
        </w:rPr>
        <w:t>promise</w:t>
      </w:r>
      <w:r w:rsidRPr="1C066BDA" w:rsidR="562839E3">
        <w:rPr>
          <w:rFonts w:ascii="Arial" w:hAnsi="Arial" w:eastAsia="Arial" w:cs="Arial"/>
          <w:i w:val="0"/>
          <w:iCs w:val="0"/>
        </w:rPr>
        <w:t xml:space="preserve"> of renting the flat for </w:t>
      </w:r>
      <w:r w:rsidRPr="1C066BDA" w:rsidR="494295A0">
        <w:rPr>
          <w:rFonts w:ascii="Arial" w:hAnsi="Arial" w:eastAsia="Arial" w:cs="Arial"/>
          <w:i w:val="0"/>
          <w:iCs w:val="0"/>
        </w:rPr>
        <w:t>£</w:t>
      </w:r>
      <w:r w:rsidRPr="1C066BDA" w:rsidR="562839E3">
        <w:rPr>
          <w:rFonts w:ascii="Arial" w:hAnsi="Arial" w:eastAsia="Arial" w:cs="Arial"/>
          <w:i w:val="0"/>
          <w:iCs w:val="0"/>
        </w:rPr>
        <w:t>500.</w:t>
      </w:r>
      <w:r w:rsidRPr="1C066BDA" w:rsidR="00DFEE4D">
        <w:rPr>
          <w:rFonts w:ascii="Arial" w:hAnsi="Arial" w:eastAsia="Arial" w:cs="Arial"/>
          <w:i w:val="0"/>
          <w:iCs w:val="0"/>
        </w:rPr>
        <w:t xml:space="preserve"> As a promise is not enough for a contract</w:t>
      </w:r>
      <w:r w:rsidRPr="1C066BDA" w:rsidR="519A0126">
        <w:rPr>
          <w:rFonts w:ascii="Arial" w:hAnsi="Arial" w:eastAsia="Arial" w:cs="Arial"/>
          <w:i w:val="0"/>
          <w:iCs w:val="0"/>
        </w:rPr>
        <w:t>,</w:t>
      </w:r>
      <w:r w:rsidRPr="1C066BDA" w:rsidR="00DFEE4D">
        <w:rPr>
          <w:rFonts w:ascii="Arial" w:hAnsi="Arial" w:eastAsia="Arial" w:cs="Arial"/>
          <w:i w:val="0"/>
          <w:iCs w:val="0"/>
        </w:rPr>
        <w:t xml:space="preserve"> this is where consideration becomes a part</w:t>
      </w:r>
      <w:r w:rsidRPr="1C066BDA" w:rsidR="04DE6D8A">
        <w:rPr>
          <w:rFonts w:ascii="Arial" w:hAnsi="Arial" w:eastAsia="Arial" w:cs="Arial"/>
          <w:i w:val="0"/>
          <w:iCs w:val="0"/>
        </w:rPr>
        <w:t xml:space="preserve"> of enforcing a contract. Eisenburg (</w:t>
      </w:r>
      <w:r w:rsidRPr="1C066BDA" w:rsidR="1BC943F1">
        <w:rPr>
          <w:rFonts w:ascii="Arial" w:hAnsi="Arial" w:eastAsia="Arial" w:cs="Arial"/>
          <w:i w:val="0"/>
          <w:iCs w:val="0"/>
        </w:rPr>
        <w:t>1981) describes consideration as both parties understandin</w:t>
      </w:r>
      <w:r w:rsidRPr="1C066BDA" w:rsidR="1BC943F1">
        <w:rPr>
          <w:rFonts w:ascii="Arial" w:hAnsi="Arial" w:eastAsia="Arial" w:cs="Arial"/>
          <w:i w:val="0"/>
          <w:iCs w:val="0"/>
        </w:rPr>
        <w:t>g</w:t>
      </w:r>
      <w:r w:rsidRPr="1C066BDA" w:rsidR="1BC943F1">
        <w:rPr>
          <w:rFonts w:ascii="Arial" w:hAnsi="Arial" w:eastAsia="Arial" w:cs="Arial"/>
          <w:i w:val="0"/>
          <w:iCs w:val="0"/>
        </w:rPr>
        <w:t xml:space="preserve"> that they are making a </w:t>
      </w:r>
      <w:r w:rsidRPr="1C066BDA" w:rsidR="4E0D2E4B">
        <w:rPr>
          <w:rFonts w:ascii="Arial" w:hAnsi="Arial" w:eastAsia="Arial" w:cs="Arial"/>
          <w:i w:val="0"/>
          <w:iCs w:val="0"/>
        </w:rPr>
        <w:t>contract</w:t>
      </w:r>
      <w:r w:rsidRPr="1C066BDA" w:rsidR="26FC0DEB">
        <w:rPr>
          <w:rFonts w:ascii="Arial" w:hAnsi="Arial" w:eastAsia="Arial" w:cs="Arial"/>
          <w:i w:val="0"/>
          <w:iCs w:val="0"/>
        </w:rPr>
        <w:t xml:space="preserve"> and that both parties have something to gain</w:t>
      </w:r>
      <w:r w:rsidRPr="1C066BDA" w:rsidR="4E0D2E4B">
        <w:rPr>
          <w:rFonts w:ascii="Arial" w:hAnsi="Arial" w:eastAsia="Arial" w:cs="Arial"/>
          <w:i w:val="0"/>
          <w:iCs w:val="0"/>
        </w:rPr>
        <w:t xml:space="preserve">, this </w:t>
      </w:r>
      <w:r w:rsidRPr="1C066BDA" w:rsidR="4E0D2E4B">
        <w:rPr>
          <w:rFonts w:ascii="Arial" w:hAnsi="Arial" w:eastAsia="Arial" w:cs="Arial"/>
          <w:i w:val="0"/>
          <w:iCs w:val="0"/>
        </w:rPr>
        <w:t>determines</w:t>
      </w:r>
      <w:r w:rsidRPr="1C066BDA" w:rsidR="4E0D2E4B">
        <w:rPr>
          <w:rFonts w:ascii="Arial" w:hAnsi="Arial" w:eastAsia="Arial" w:cs="Arial"/>
          <w:i w:val="0"/>
          <w:iCs w:val="0"/>
        </w:rPr>
        <w:t xml:space="preserve"> what ‘promises’ are considered enforceable by the law.</w:t>
      </w:r>
      <w:r w:rsidRPr="1C066BDA" w:rsidR="286A43F9">
        <w:rPr>
          <w:rFonts w:ascii="Arial" w:hAnsi="Arial" w:eastAsia="Arial" w:cs="Arial"/>
          <w:i w:val="0"/>
          <w:iCs w:val="0"/>
        </w:rPr>
        <w:t xml:space="preserve"> </w:t>
      </w:r>
      <w:r w:rsidRPr="1C066BDA" w:rsidR="5388899F">
        <w:rPr>
          <w:rFonts w:ascii="Arial" w:hAnsi="Arial" w:eastAsia="Arial" w:cs="Arial"/>
          <w:i w:val="0"/>
          <w:iCs w:val="0"/>
        </w:rPr>
        <w:t>Understanding</w:t>
      </w:r>
      <w:r w:rsidRPr="1C066BDA" w:rsidR="286A43F9">
        <w:rPr>
          <w:rFonts w:ascii="Arial" w:hAnsi="Arial" w:eastAsia="Arial" w:cs="Arial"/>
          <w:i w:val="0"/>
          <w:iCs w:val="0"/>
        </w:rPr>
        <w:t xml:space="preserve"> the </w:t>
      </w:r>
      <w:r w:rsidRPr="1C066BDA" w:rsidR="64A5FD03">
        <w:rPr>
          <w:rFonts w:ascii="Arial" w:hAnsi="Arial" w:eastAsia="Arial" w:cs="Arial"/>
          <w:i w:val="0"/>
          <w:iCs w:val="0"/>
        </w:rPr>
        <w:t>rules</w:t>
      </w:r>
      <w:r w:rsidRPr="1C066BDA" w:rsidR="286A43F9">
        <w:rPr>
          <w:rFonts w:ascii="Arial" w:hAnsi="Arial" w:eastAsia="Arial" w:cs="Arial"/>
          <w:i w:val="0"/>
          <w:iCs w:val="0"/>
        </w:rPr>
        <w:t xml:space="preserve"> of consideration is important as well </w:t>
      </w:r>
      <w:r w:rsidRPr="1C066BDA" w:rsidR="081E40F5">
        <w:rPr>
          <w:rFonts w:ascii="Arial" w:hAnsi="Arial" w:eastAsia="Arial" w:cs="Arial"/>
          <w:i w:val="0"/>
          <w:iCs w:val="0"/>
        </w:rPr>
        <w:t>as following</w:t>
      </w:r>
      <w:r w:rsidRPr="1C066BDA" w:rsidR="286A43F9">
        <w:rPr>
          <w:rFonts w:ascii="Arial" w:hAnsi="Arial" w:eastAsia="Arial" w:cs="Arial"/>
          <w:i w:val="0"/>
          <w:iCs w:val="0"/>
        </w:rPr>
        <w:t xml:space="preserve"> these rules in order for consideration to be present.</w:t>
      </w:r>
      <w:r w:rsidRPr="1C066BDA" w:rsidR="286A43F9">
        <w:rPr>
          <w:rFonts w:ascii="Arial" w:hAnsi="Arial" w:eastAsia="Arial" w:cs="Arial"/>
          <w:i w:val="0"/>
          <w:iCs w:val="0"/>
        </w:rPr>
        <w:t xml:space="preserve"> These rules as presented by </w:t>
      </w:r>
      <w:r w:rsidRPr="1C066BDA" w:rsidR="286A43F9">
        <w:rPr>
          <w:rFonts w:ascii="Arial" w:hAnsi="Arial" w:eastAsia="Arial" w:cs="Arial"/>
          <w:noProof w:val="0"/>
          <w:sz w:val="24"/>
          <w:szCs w:val="24"/>
          <w:lang w:val="en-US"/>
        </w:rPr>
        <w:t>Finch and Fafinski (</w:t>
      </w:r>
      <w:r w:rsidRPr="1C066BDA" w:rsidR="0B5C616E">
        <w:rPr>
          <w:rFonts w:ascii="Arial" w:hAnsi="Arial" w:eastAsia="Arial" w:cs="Arial"/>
          <w:noProof w:val="0"/>
          <w:sz w:val="24"/>
          <w:szCs w:val="24"/>
          <w:lang w:val="en-US"/>
        </w:rPr>
        <w:t>2023</w:t>
      </w:r>
      <w:r w:rsidRPr="1C066BDA" w:rsidR="286A43F9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1C066BDA" w:rsidR="2934DE4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“consideration must move from the </w:t>
      </w:r>
      <w:r w:rsidRPr="1C066BDA" w:rsidR="2934DE4E">
        <w:rPr>
          <w:rFonts w:ascii="Arial" w:hAnsi="Arial" w:eastAsia="Arial" w:cs="Arial"/>
          <w:noProof w:val="0"/>
          <w:sz w:val="24"/>
          <w:szCs w:val="24"/>
          <w:lang w:val="en-US"/>
        </w:rPr>
        <w:t>promisee</w:t>
      </w:r>
      <w:r w:rsidRPr="1C066BDA" w:rsidR="3B87B34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, </w:t>
      </w:r>
      <w:r w:rsidRPr="1C066BDA" w:rsidR="2934DE4E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consideration must not be past</w:t>
      </w:r>
      <w:r w:rsidRPr="1C066BDA" w:rsidR="5702EA8E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, </w:t>
      </w:r>
      <w:r w:rsidRPr="1C066BDA" w:rsidR="2934DE4E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consideration must be sufficient but need not be adequate.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”. In simpler terms th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e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move </w:t>
      </w:r>
      <w:r w:rsidRPr="1C066BDA" w:rsidR="51273791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‘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from 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promisee</w:t>
      </w:r>
      <w:r w:rsidRPr="1C066BDA" w:rsidR="092D1C2E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’</w:t>
      </w:r>
      <w:r w:rsidRPr="1C066BDA" w:rsidR="33D9C7A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means that a third party is not allowed which we followed by direct emails between both parties involved</w:t>
      </w:r>
      <w:r w:rsidRPr="1C066BDA" w:rsidR="08A10E22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, then by ‘not be past’ </w:t>
      </w:r>
      <w:r w:rsidRPr="1C066BDA" w:rsidR="18314154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means only present and future asks are allowed to be in the contract therefore the </w:t>
      </w:r>
      <w:r w:rsidRPr="1C066BDA" w:rsidR="3DB3677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promise</w:t>
      </w:r>
      <w:r w:rsidRPr="1C066BDA" w:rsidR="18314154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of renting in the future agrees with this consideration. Lastly, ‘must be sufficient but </w:t>
      </w:r>
      <w:r w:rsidRPr="1C066BDA" w:rsidR="5FDFCB9D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need not be adequate’ explains that </w:t>
      </w:r>
      <w:r w:rsidRPr="1C066BDA" w:rsidR="61D753D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the </w:t>
      </w:r>
      <w:r w:rsidRPr="1C066BDA" w:rsidR="00A8C286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promise</w:t>
      </w:r>
      <w:r w:rsidRPr="1C066BDA" w:rsidR="61D753D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1C066BDA" w:rsidR="70722A2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must</w:t>
      </w:r>
      <w:r w:rsidRPr="1C066BDA" w:rsidR="61D753D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have a real value even if the </w:t>
      </w:r>
      <w:r w:rsidRPr="1C066BDA" w:rsidR="6A33EDDB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exchange</w:t>
      </w:r>
      <w:r w:rsidRPr="1C066BDA" w:rsidR="61D753D5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has no equal value. </w:t>
      </w:r>
      <w:r w:rsidRPr="1C066BDA" w:rsidR="7BCA3BB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As the case ‘Thomas v Thoams’ (1842) demonstrates that in the </w:t>
      </w:r>
      <w:r w:rsidRPr="1C066BDA" w:rsidR="4A725FD1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eyes</w:t>
      </w:r>
      <w:r w:rsidRPr="1C066BDA" w:rsidR="7BCA3BB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of the law a </w:t>
      </w:r>
      <w:r w:rsidRPr="1C066BDA" w:rsidR="06ED0320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sufficient</w:t>
      </w:r>
      <w:r w:rsidRPr="1C066BDA" w:rsidR="7BCA3BB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consideration mean</w:t>
      </w:r>
      <w:r w:rsidRPr="1C066BDA" w:rsidR="7BCA3BB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1C066BDA" w:rsidR="1FBAED98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that</w:t>
      </w:r>
      <w:r w:rsidRPr="1C066BDA" w:rsidR="7BCA3BBF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the item has to be of value</w:t>
      </w:r>
      <w:r w:rsidRPr="1C066BDA" w:rsidR="7EF724EC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, where in the case the </w:t>
      </w:r>
      <w:r w:rsidRPr="1C066BDA" w:rsidR="1A017952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deiced</w:t>
      </w:r>
      <w:r w:rsidRPr="1C066BDA" w:rsidR="7EF724EC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 xml:space="preserve"> wife was to rent for </w:t>
      </w:r>
      <w:r w:rsidRPr="1C066BDA" w:rsidR="7EF724EC">
        <w:rPr>
          <w:rFonts w:ascii="Arial" w:hAnsi="Arial" w:eastAsia="Arial" w:cs="Arial"/>
          <w:i w:val="0"/>
          <w:iCs w:val="0"/>
        </w:rPr>
        <w:t>£1</w:t>
      </w:r>
      <w:r w:rsidRPr="1C066BDA" w:rsidR="07FE839B">
        <w:rPr>
          <w:rFonts w:ascii="Arial" w:hAnsi="Arial" w:eastAsia="Arial" w:cs="Arial"/>
          <w:i w:val="0"/>
          <w:iCs w:val="0"/>
        </w:rPr>
        <w:t xml:space="preserve"> (</w:t>
      </w:r>
      <w:r w:rsidRPr="1C066BDA" w:rsidR="07FE839B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but not have to be adequate)</w:t>
      </w:r>
      <w:r w:rsidRPr="1C066BDA" w:rsidR="7EF724EC">
        <w:rPr>
          <w:rFonts w:ascii="Arial" w:hAnsi="Arial" w:eastAsia="Arial" w:cs="Arial"/>
          <w:i w:val="0"/>
          <w:iCs w:val="0"/>
        </w:rPr>
        <w:t>, even though it does not seem to be a fair trade the promise is still proving value.</w:t>
      </w:r>
      <w:r w:rsidRPr="1C066BDA" w:rsidR="12C97120">
        <w:rPr>
          <w:rFonts w:ascii="Arial" w:hAnsi="Arial" w:eastAsia="Arial" w:cs="Arial"/>
          <w:i w:val="0"/>
          <w:iCs w:val="0"/>
        </w:rPr>
        <w:t xml:space="preserve"> Therefore, it is proven that during our exchange there was clear consideration as there was a promise </w:t>
      </w:r>
      <w:r w:rsidRPr="1C066BDA" w:rsidR="212EE4B7">
        <w:rPr>
          <w:rFonts w:ascii="Arial" w:hAnsi="Arial" w:eastAsia="Arial" w:cs="Arial"/>
          <w:i w:val="0"/>
          <w:iCs w:val="0"/>
        </w:rPr>
        <w:t>for</w:t>
      </w:r>
      <w:r w:rsidRPr="1C066BDA" w:rsidR="12C97120">
        <w:rPr>
          <w:rFonts w:ascii="Arial" w:hAnsi="Arial" w:eastAsia="Arial" w:cs="Arial"/>
          <w:i w:val="0"/>
          <w:iCs w:val="0"/>
        </w:rPr>
        <w:t xml:space="preserve"> the future where both parties </w:t>
      </w:r>
      <w:r w:rsidRPr="1C066BDA" w:rsidR="4DE4C2C3">
        <w:rPr>
          <w:rFonts w:ascii="Arial" w:hAnsi="Arial" w:eastAsia="Arial" w:cs="Arial"/>
          <w:i w:val="0"/>
          <w:iCs w:val="0"/>
        </w:rPr>
        <w:t>benefit</w:t>
      </w:r>
      <w:r w:rsidRPr="1C066BDA" w:rsidR="12C97120">
        <w:rPr>
          <w:rFonts w:ascii="Arial" w:hAnsi="Arial" w:eastAsia="Arial" w:cs="Arial"/>
          <w:i w:val="0"/>
          <w:iCs w:val="0"/>
        </w:rPr>
        <w:t>.</w:t>
      </w:r>
    </w:p>
    <w:p w:rsidR="1C066BDA" w:rsidP="1C066BDA" w:rsidRDefault="1C066BDA" w14:paraId="16793073" w14:textId="58BF5FC7">
      <w:pPr>
        <w:pStyle w:val="Normal"/>
        <w:rPr>
          <w:rFonts w:ascii="Arial" w:hAnsi="Arial" w:eastAsia="Arial" w:cs="Arial"/>
          <w:i w:val="0"/>
          <w:iCs w:val="0"/>
        </w:rPr>
      </w:pPr>
    </w:p>
    <w:p w:rsidR="3A9874F1" w:rsidP="1C066BDA" w:rsidRDefault="3A9874F1" w14:paraId="5B226CCB" w14:textId="62E30D2E">
      <w:pPr>
        <w:rPr>
          <w:rFonts w:ascii="Arial" w:hAnsi="Arial" w:eastAsia="Arial" w:cs="Arial"/>
          <w:i w:val="0"/>
          <w:iCs w:val="0"/>
        </w:rPr>
      </w:pPr>
      <w:r w:rsidRPr="1C066BDA" w:rsidR="12B4ED8C">
        <w:rPr>
          <w:rFonts w:ascii="Arial" w:hAnsi="Arial" w:eastAsia="Arial" w:cs="Arial"/>
          <w:i w:val="0"/>
          <w:iCs w:val="0"/>
        </w:rPr>
        <w:t xml:space="preserve">With an agreement and </w:t>
      </w:r>
      <w:r w:rsidRPr="1C066BDA" w:rsidR="70C78587">
        <w:rPr>
          <w:rFonts w:ascii="Arial" w:hAnsi="Arial" w:eastAsia="Arial" w:cs="Arial"/>
          <w:i w:val="0"/>
          <w:iCs w:val="0"/>
        </w:rPr>
        <w:t>consideration,</w:t>
      </w:r>
      <w:r w:rsidRPr="1C066BDA" w:rsidR="12B4ED8C">
        <w:rPr>
          <w:rFonts w:ascii="Arial" w:hAnsi="Arial" w:eastAsia="Arial" w:cs="Arial"/>
          <w:i w:val="0"/>
          <w:iCs w:val="0"/>
        </w:rPr>
        <w:t xml:space="preserve"> the next main part of a contract is if there was intention to create a legal relation </w:t>
      </w:r>
      <w:r w:rsidRPr="1C066BDA" w:rsidR="50A25133">
        <w:rPr>
          <w:rFonts w:ascii="Arial" w:hAnsi="Arial" w:eastAsia="Arial" w:cs="Arial"/>
          <w:i w:val="0"/>
          <w:iCs w:val="0"/>
        </w:rPr>
        <w:t>meaning</w:t>
      </w:r>
      <w:r w:rsidRPr="1C066BDA" w:rsidR="12B4ED8C">
        <w:rPr>
          <w:rFonts w:ascii="Arial" w:hAnsi="Arial" w:eastAsia="Arial" w:cs="Arial"/>
          <w:i w:val="0"/>
          <w:iCs w:val="0"/>
        </w:rPr>
        <w:t xml:space="preserve"> was </w:t>
      </w:r>
      <w:r w:rsidRPr="1C066BDA" w:rsidR="455460A3">
        <w:rPr>
          <w:rFonts w:ascii="Arial" w:hAnsi="Arial" w:eastAsia="Arial" w:cs="Arial"/>
          <w:i w:val="0"/>
          <w:iCs w:val="0"/>
        </w:rPr>
        <w:t>their</w:t>
      </w:r>
      <w:r w:rsidRPr="1C066BDA" w:rsidR="12B4ED8C">
        <w:rPr>
          <w:rFonts w:ascii="Arial" w:hAnsi="Arial" w:eastAsia="Arial" w:cs="Arial"/>
          <w:i w:val="0"/>
          <w:iCs w:val="0"/>
        </w:rPr>
        <w:t xml:space="preserve"> </w:t>
      </w:r>
      <w:r w:rsidRPr="1C066BDA" w:rsidR="3571A596">
        <w:rPr>
          <w:rFonts w:ascii="Arial" w:hAnsi="Arial" w:eastAsia="Arial" w:cs="Arial"/>
          <w:i w:val="0"/>
          <w:iCs w:val="0"/>
        </w:rPr>
        <w:t>goal</w:t>
      </w:r>
      <w:r w:rsidRPr="1C066BDA" w:rsidR="12B4ED8C">
        <w:rPr>
          <w:rFonts w:ascii="Arial" w:hAnsi="Arial" w:eastAsia="Arial" w:cs="Arial"/>
          <w:i w:val="0"/>
          <w:iCs w:val="0"/>
        </w:rPr>
        <w:t xml:space="preserve"> to form a contract.</w:t>
      </w:r>
      <w:r w:rsidRPr="1C066BDA" w:rsidR="7C8EBC58">
        <w:rPr>
          <w:rFonts w:ascii="Arial" w:hAnsi="Arial" w:eastAsia="Arial" w:cs="Arial"/>
          <w:i w:val="0"/>
          <w:iCs w:val="0"/>
        </w:rPr>
        <w:t xml:space="preserve"> </w:t>
      </w:r>
      <w:r w:rsidRPr="1C066BDA" w:rsidR="599E6C70">
        <w:rPr>
          <w:rFonts w:ascii="Arial" w:hAnsi="Arial" w:eastAsia="Arial" w:cs="Arial"/>
          <w:i w:val="0"/>
          <w:iCs w:val="0"/>
        </w:rPr>
        <w:t>Professionals</w:t>
      </w:r>
      <w:r w:rsidRPr="1C066BDA" w:rsidR="7C8EBC58">
        <w:rPr>
          <w:rFonts w:ascii="Arial" w:hAnsi="Arial" w:eastAsia="Arial" w:cs="Arial"/>
          <w:i w:val="0"/>
          <w:iCs w:val="0"/>
        </w:rPr>
        <w:t xml:space="preserve"> Merkin and </w:t>
      </w:r>
      <w:r w:rsidRPr="1C066BDA" w:rsidR="7C8EBC58">
        <w:rPr>
          <w:rFonts w:ascii="Arial" w:hAnsi="Arial" w:eastAsia="Arial" w:cs="Arial"/>
          <w:i w:val="0"/>
          <w:iCs w:val="0"/>
        </w:rPr>
        <w:t>Saintier</w:t>
      </w:r>
      <w:r w:rsidRPr="1C066BDA" w:rsidR="7C8EBC58">
        <w:rPr>
          <w:rFonts w:ascii="Arial" w:hAnsi="Arial" w:eastAsia="Arial" w:cs="Arial"/>
          <w:i w:val="0"/>
          <w:iCs w:val="0"/>
        </w:rPr>
        <w:t xml:space="preserve"> (</w:t>
      </w:r>
      <w:r w:rsidRPr="1C066BDA" w:rsidR="7FCE0D12">
        <w:rPr>
          <w:rFonts w:ascii="Arial" w:hAnsi="Arial" w:eastAsia="Arial" w:cs="Arial"/>
          <w:i w:val="0"/>
          <w:iCs w:val="0"/>
        </w:rPr>
        <w:t>2021</w:t>
      </w:r>
      <w:r w:rsidRPr="1C066BDA" w:rsidR="793F6807">
        <w:rPr>
          <w:rFonts w:ascii="Arial" w:hAnsi="Arial" w:eastAsia="Arial" w:cs="Arial"/>
          <w:i w:val="0"/>
          <w:iCs w:val="0"/>
        </w:rPr>
        <w:t>, p. 145-150</w:t>
      </w:r>
      <w:r w:rsidRPr="1C066BDA" w:rsidR="7C8EBC58">
        <w:rPr>
          <w:rFonts w:ascii="Arial" w:hAnsi="Arial" w:eastAsia="Arial" w:cs="Arial"/>
          <w:i w:val="0"/>
          <w:iCs w:val="0"/>
        </w:rPr>
        <w:t xml:space="preserve">) </w:t>
      </w:r>
      <w:r w:rsidRPr="1C066BDA" w:rsidR="44122746">
        <w:rPr>
          <w:rFonts w:ascii="Arial" w:hAnsi="Arial" w:eastAsia="Arial" w:cs="Arial"/>
          <w:i w:val="0"/>
          <w:iCs w:val="0"/>
        </w:rPr>
        <w:t>explain</w:t>
      </w:r>
      <w:r w:rsidRPr="1C066BDA" w:rsidR="7C8EBC58">
        <w:rPr>
          <w:rFonts w:ascii="Arial" w:hAnsi="Arial" w:eastAsia="Arial" w:cs="Arial"/>
          <w:i w:val="0"/>
          <w:iCs w:val="0"/>
        </w:rPr>
        <w:t xml:space="preserve"> this fur</w:t>
      </w:r>
      <w:r w:rsidRPr="1C066BDA" w:rsidR="581EFF91">
        <w:rPr>
          <w:rFonts w:ascii="Arial" w:hAnsi="Arial" w:eastAsia="Arial" w:cs="Arial"/>
          <w:i w:val="0"/>
          <w:iCs w:val="0"/>
        </w:rPr>
        <w:t xml:space="preserve">ther as a way for courts to rule </w:t>
      </w:r>
      <w:r w:rsidRPr="1C066BDA" w:rsidR="41F12CF3">
        <w:rPr>
          <w:rFonts w:ascii="Arial" w:hAnsi="Arial" w:eastAsia="Arial" w:cs="Arial"/>
          <w:i w:val="0"/>
          <w:iCs w:val="0"/>
        </w:rPr>
        <w:t>enforceability</w:t>
      </w:r>
      <w:r w:rsidRPr="1C066BDA" w:rsidR="581EFF91">
        <w:rPr>
          <w:rFonts w:ascii="Arial" w:hAnsi="Arial" w:eastAsia="Arial" w:cs="Arial"/>
          <w:i w:val="0"/>
          <w:iCs w:val="0"/>
        </w:rPr>
        <w:t xml:space="preserve"> of a contract, for example they would not consider trivial family agreements to be classified as a contract</w:t>
      </w:r>
      <w:r w:rsidRPr="1C066BDA" w:rsidR="7ED78BA7">
        <w:rPr>
          <w:rFonts w:ascii="Arial" w:hAnsi="Arial" w:eastAsia="Arial" w:cs="Arial"/>
          <w:i w:val="0"/>
          <w:iCs w:val="0"/>
        </w:rPr>
        <w:t xml:space="preserve"> as the rebuttable </w:t>
      </w:r>
      <w:r w:rsidRPr="1C066BDA" w:rsidR="6D58B0F8">
        <w:rPr>
          <w:rFonts w:ascii="Arial" w:hAnsi="Arial" w:eastAsia="Arial" w:cs="Arial"/>
          <w:i w:val="0"/>
          <w:iCs w:val="0"/>
        </w:rPr>
        <w:t>presumption</w:t>
      </w:r>
      <w:r w:rsidRPr="1C066BDA" w:rsidR="7ED78BA7">
        <w:rPr>
          <w:rFonts w:ascii="Arial" w:hAnsi="Arial" w:eastAsia="Arial" w:cs="Arial"/>
          <w:i w:val="0"/>
          <w:iCs w:val="0"/>
        </w:rPr>
        <w:t xml:space="preserve"> would be that family </w:t>
      </w:r>
      <w:r w:rsidRPr="1C066BDA" w:rsidR="47DE9B44">
        <w:rPr>
          <w:rFonts w:ascii="Arial" w:hAnsi="Arial" w:eastAsia="Arial" w:cs="Arial"/>
          <w:i w:val="0"/>
          <w:iCs w:val="0"/>
        </w:rPr>
        <w:t>members</w:t>
      </w:r>
      <w:r w:rsidRPr="1C066BDA" w:rsidR="7ED78BA7">
        <w:rPr>
          <w:rFonts w:ascii="Arial" w:hAnsi="Arial" w:eastAsia="Arial" w:cs="Arial"/>
          <w:i w:val="0"/>
          <w:iCs w:val="0"/>
        </w:rPr>
        <w:t xml:space="preserve"> are not </w:t>
      </w:r>
      <w:r w:rsidRPr="1C066BDA" w:rsidR="6AABE6DA">
        <w:rPr>
          <w:rFonts w:ascii="Arial" w:hAnsi="Arial" w:eastAsia="Arial" w:cs="Arial"/>
          <w:i w:val="0"/>
          <w:iCs w:val="0"/>
        </w:rPr>
        <w:t>intending</w:t>
      </w:r>
      <w:r w:rsidRPr="1C066BDA" w:rsidR="7ED78BA7">
        <w:rPr>
          <w:rFonts w:ascii="Arial" w:hAnsi="Arial" w:eastAsia="Arial" w:cs="Arial"/>
          <w:i w:val="0"/>
          <w:iCs w:val="0"/>
        </w:rPr>
        <w:t xml:space="preserve"> to create a contract when agreeing</w:t>
      </w:r>
      <w:r w:rsidRPr="1C066BDA" w:rsidR="581EFF91">
        <w:rPr>
          <w:rFonts w:ascii="Arial" w:hAnsi="Arial" w:eastAsia="Arial" w:cs="Arial"/>
          <w:i w:val="0"/>
          <w:iCs w:val="0"/>
        </w:rPr>
        <w:t xml:space="preserve">. </w:t>
      </w:r>
      <w:r w:rsidRPr="1C066BDA" w:rsidR="4C74C909">
        <w:rPr>
          <w:rFonts w:ascii="Arial" w:hAnsi="Arial" w:eastAsia="Arial" w:cs="Arial"/>
          <w:i w:val="0"/>
          <w:iCs w:val="0"/>
        </w:rPr>
        <w:t>Moreover,</w:t>
      </w:r>
      <w:r w:rsidRPr="1C066BDA" w:rsidR="033551DB">
        <w:rPr>
          <w:rFonts w:ascii="Arial" w:hAnsi="Arial" w:eastAsia="Arial" w:cs="Arial"/>
          <w:i w:val="0"/>
          <w:iCs w:val="0"/>
        </w:rPr>
        <w:t xml:space="preserve"> looking </w:t>
      </w:r>
      <w:r w:rsidRPr="1C066BDA" w:rsidR="033551DB">
        <w:rPr>
          <w:rFonts w:ascii="Arial" w:hAnsi="Arial" w:eastAsia="Arial" w:cs="Arial"/>
          <w:i w:val="0"/>
          <w:iCs w:val="0"/>
        </w:rPr>
        <w:t>at specifically</w:t>
      </w:r>
      <w:r w:rsidRPr="1C066BDA" w:rsidR="13ED9F35">
        <w:rPr>
          <w:rFonts w:ascii="Arial" w:hAnsi="Arial" w:eastAsia="Arial" w:cs="Arial"/>
          <w:i w:val="0"/>
          <w:iCs w:val="0"/>
        </w:rPr>
        <w:t xml:space="preserve"> business</w:t>
      </w:r>
      <w:r w:rsidRPr="1C066BDA" w:rsidR="033551DB">
        <w:rPr>
          <w:rFonts w:ascii="Arial" w:hAnsi="Arial" w:eastAsia="Arial" w:cs="Arial"/>
          <w:i w:val="0"/>
          <w:iCs w:val="0"/>
        </w:rPr>
        <w:t xml:space="preserve"> </w:t>
      </w:r>
      <w:r w:rsidRPr="1C066BDA" w:rsidR="1A9048F7">
        <w:rPr>
          <w:rFonts w:ascii="Arial" w:hAnsi="Arial" w:eastAsia="Arial" w:cs="Arial"/>
          <w:i w:val="0"/>
          <w:iCs w:val="0"/>
        </w:rPr>
        <w:t>agreements,</w:t>
      </w:r>
      <w:r w:rsidRPr="1C066BDA" w:rsidR="033551DB">
        <w:rPr>
          <w:rFonts w:ascii="Arial" w:hAnsi="Arial" w:eastAsia="Arial" w:cs="Arial"/>
          <w:i w:val="0"/>
          <w:iCs w:val="0"/>
        </w:rPr>
        <w:t xml:space="preserve"> as this is what we would have as we are not related or close in any </w:t>
      </w:r>
      <w:r w:rsidRPr="1C066BDA" w:rsidR="20C40715">
        <w:rPr>
          <w:rFonts w:ascii="Arial" w:hAnsi="Arial" w:eastAsia="Arial" w:cs="Arial"/>
          <w:i w:val="0"/>
          <w:iCs w:val="0"/>
        </w:rPr>
        <w:t>way,</w:t>
      </w:r>
      <w:r w:rsidRPr="1C066BDA" w:rsidR="033551DB">
        <w:rPr>
          <w:rFonts w:ascii="Arial" w:hAnsi="Arial" w:eastAsia="Arial" w:cs="Arial"/>
          <w:i w:val="0"/>
          <w:iCs w:val="0"/>
        </w:rPr>
        <w:t xml:space="preserve"> </w:t>
      </w:r>
      <w:r w:rsidRPr="1C066BDA" w:rsidR="6050BA3E">
        <w:rPr>
          <w:rFonts w:ascii="Arial" w:hAnsi="Arial" w:eastAsia="Arial" w:cs="Arial"/>
          <w:i w:val="0"/>
          <w:iCs w:val="0"/>
        </w:rPr>
        <w:t xml:space="preserve">the rebuttable </w:t>
      </w:r>
      <w:r w:rsidRPr="1C066BDA" w:rsidR="66AA35A8">
        <w:rPr>
          <w:rFonts w:ascii="Arial" w:hAnsi="Arial" w:eastAsia="Arial" w:cs="Arial"/>
          <w:i w:val="0"/>
          <w:iCs w:val="0"/>
        </w:rPr>
        <w:t>presumption</w:t>
      </w:r>
      <w:r w:rsidRPr="1C066BDA" w:rsidR="6050BA3E">
        <w:rPr>
          <w:rFonts w:ascii="Arial" w:hAnsi="Arial" w:eastAsia="Arial" w:cs="Arial"/>
          <w:i w:val="0"/>
          <w:iCs w:val="0"/>
        </w:rPr>
        <w:t xml:space="preserve"> would be that the agreement was intent to form a contract. </w:t>
      </w:r>
      <w:r w:rsidRPr="1C066BDA" w:rsidR="7CA64CAD">
        <w:rPr>
          <w:rFonts w:ascii="Arial" w:hAnsi="Arial" w:eastAsia="Arial" w:cs="Arial"/>
          <w:i w:val="0"/>
          <w:iCs w:val="0"/>
        </w:rPr>
        <w:t>Again,</w:t>
      </w:r>
      <w:r w:rsidRPr="1C066BDA" w:rsidR="06FCABF1">
        <w:rPr>
          <w:rFonts w:ascii="Arial" w:hAnsi="Arial" w:eastAsia="Arial" w:cs="Arial"/>
          <w:i w:val="0"/>
          <w:iCs w:val="0"/>
        </w:rPr>
        <w:t xml:space="preserve"> looking through the </w:t>
      </w:r>
      <w:r w:rsidRPr="1C066BDA" w:rsidR="7BD0DD5C">
        <w:rPr>
          <w:rFonts w:ascii="Arial" w:hAnsi="Arial" w:eastAsia="Arial" w:cs="Arial"/>
          <w:i w:val="0"/>
          <w:iCs w:val="0"/>
        </w:rPr>
        <w:t>assumption</w:t>
      </w:r>
      <w:r w:rsidRPr="1C066BDA" w:rsidR="06FCABF1">
        <w:rPr>
          <w:rFonts w:ascii="Arial" w:hAnsi="Arial" w:eastAsia="Arial" w:cs="Arial"/>
          <w:i w:val="0"/>
          <w:iCs w:val="0"/>
        </w:rPr>
        <w:t xml:space="preserve"> of a court they would </w:t>
      </w:r>
      <w:r w:rsidRPr="1C066BDA" w:rsidR="3A1B2751">
        <w:rPr>
          <w:rFonts w:ascii="Arial" w:hAnsi="Arial" w:eastAsia="Arial" w:cs="Arial"/>
          <w:i w:val="0"/>
          <w:iCs w:val="0"/>
        </w:rPr>
        <w:t>believe</w:t>
      </w:r>
      <w:r w:rsidRPr="1C066BDA" w:rsidR="06FCABF1">
        <w:rPr>
          <w:rFonts w:ascii="Arial" w:hAnsi="Arial" w:eastAsia="Arial" w:cs="Arial"/>
          <w:i w:val="0"/>
          <w:iCs w:val="0"/>
        </w:rPr>
        <w:t xml:space="preserve"> that through our email </w:t>
      </w:r>
      <w:r w:rsidRPr="1C066BDA" w:rsidR="097FFDB7">
        <w:rPr>
          <w:rFonts w:ascii="Arial" w:hAnsi="Arial" w:eastAsia="Arial" w:cs="Arial"/>
          <w:i w:val="0"/>
          <w:iCs w:val="0"/>
        </w:rPr>
        <w:t>exchange</w:t>
      </w:r>
      <w:r w:rsidRPr="1C066BDA" w:rsidR="06FCABF1">
        <w:rPr>
          <w:rFonts w:ascii="Arial" w:hAnsi="Arial" w:eastAsia="Arial" w:cs="Arial"/>
          <w:i w:val="0"/>
          <w:iCs w:val="0"/>
        </w:rPr>
        <w:t xml:space="preserve"> there was intent on both parties for a contract where you rent the flat to me and </w:t>
      </w:r>
      <w:r w:rsidRPr="1C066BDA" w:rsidR="2CC91D7B">
        <w:rPr>
          <w:rFonts w:ascii="Arial" w:hAnsi="Arial" w:eastAsia="Arial" w:cs="Arial"/>
          <w:i w:val="0"/>
          <w:iCs w:val="0"/>
        </w:rPr>
        <w:t>I</w:t>
      </w:r>
      <w:r w:rsidRPr="1C066BDA" w:rsidR="06FCABF1">
        <w:rPr>
          <w:rFonts w:ascii="Arial" w:hAnsi="Arial" w:eastAsia="Arial" w:cs="Arial"/>
          <w:i w:val="0"/>
          <w:iCs w:val="0"/>
        </w:rPr>
        <w:t xml:space="preserve"> pay you monthly.</w:t>
      </w:r>
      <w:r w:rsidRPr="1C066BDA" w:rsidR="2DA13B32">
        <w:rPr>
          <w:rFonts w:ascii="Arial" w:hAnsi="Arial" w:eastAsia="Arial" w:cs="Arial"/>
          <w:i w:val="0"/>
          <w:iCs w:val="0"/>
        </w:rPr>
        <w:t xml:space="preserve"> </w:t>
      </w:r>
    </w:p>
    <w:p w:rsidR="1C066BDA" w:rsidP="1C066BDA" w:rsidRDefault="1C066BDA" w14:paraId="2FA3469E" w14:textId="7FB55889">
      <w:pPr>
        <w:rPr>
          <w:rFonts w:ascii="Arial" w:hAnsi="Arial" w:eastAsia="Arial" w:cs="Arial"/>
          <w:i w:val="0"/>
          <w:iCs w:val="0"/>
        </w:rPr>
      </w:pPr>
    </w:p>
    <w:p w:rsidR="223291EB" w:rsidP="1C066BDA" w:rsidRDefault="223291EB" w14:paraId="637C7212" w14:textId="04E7CEC4">
      <w:pPr>
        <w:rPr>
          <w:rFonts w:ascii="Arial" w:hAnsi="Arial" w:eastAsia="Arial" w:cs="Arial"/>
          <w:i w:val="0"/>
          <w:iCs w:val="0"/>
        </w:rPr>
      </w:pPr>
      <w:r w:rsidRPr="1C066BDA" w:rsidR="223291EB">
        <w:rPr>
          <w:rFonts w:ascii="Arial" w:hAnsi="Arial" w:eastAsia="Arial" w:cs="Arial"/>
          <w:i w:val="0"/>
          <w:iCs w:val="0"/>
        </w:rPr>
        <w:t xml:space="preserve">Now that it is </w:t>
      </w:r>
      <w:r w:rsidRPr="1C066BDA" w:rsidR="0E232385">
        <w:rPr>
          <w:rFonts w:ascii="Arial" w:hAnsi="Arial" w:eastAsia="Arial" w:cs="Arial"/>
          <w:i w:val="0"/>
          <w:iCs w:val="0"/>
        </w:rPr>
        <w:t>understandable</w:t>
      </w:r>
      <w:r w:rsidRPr="1C066BDA" w:rsidR="223291EB">
        <w:rPr>
          <w:rFonts w:ascii="Arial" w:hAnsi="Arial" w:eastAsia="Arial" w:cs="Arial"/>
          <w:i w:val="0"/>
          <w:iCs w:val="0"/>
        </w:rPr>
        <w:t xml:space="preserve"> we have </w:t>
      </w:r>
      <w:r w:rsidRPr="1C066BDA" w:rsidR="02E41909">
        <w:rPr>
          <w:rFonts w:ascii="Arial" w:hAnsi="Arial" w:eastAsia="Arial" w:cs="Arial"/>
          <w:i w:val="0"/>
          <w:iCs w:val="0"/>
        </w:rPr>
        <w:t>majorly</w:t>
      </w:r>
      <w:r w:rsidRPr="1C066BDA" w:rsidR="223291EB">
        <w:rPr>
          <w:rFonts w:ascii="Arial" w:hAnsi="Arial" w:eastAsia="Arial" w:cs="Arial"/>
          <w:i w:val="0"/>
          <w:iCs w:val="0"/>
        </w:rPr>
        <w:t xml:space="preserve"> needed to form a contract we will look at </w:t>
      </w:r>
      <w:r w:rsidRPr="1C066BDA" w:rsidR="223291EB">
        <w:rPr>
          <w:rFonts w:ascii="Arial" w:hAnsi="Arial" w:eastAsia="Arial" w:cs="Arial"/>
          <w:i w:val="0"/>
          <w:iCs w:val="0"/>
        </w:rPr>
        <w:t>capacity</w:t>
      </w:r>
      <w:r w:rsidRPr="1C066BDA" w:rsidR="223291EB">
        <w:rPr>
          <w:rFonts w:ascii="Arial" w:hAnsi="Arial" w:eastAsia="Arial" w:cs="Arial"/>
          <w:i w:val="0"/>
          <w:iCs w:val="0"/>
        </w:rPr>
        <w:t xml:space="preserve">. </w:t>
      </w:r>
      <w:r w:rsidRPr="1C066BDA" w:rsidR="59434A10">
        <w:rPr>
          <w:rFonts w:ascii="Arial" w:hAnsi="Arial" w:eastAsia="Arial" w:cs="Arial"/>
          <w:i w:val="0"/>
          <w:iCs w:val="0"/>
        </w:rPr>
        <w:t xml:space="preserve">In short having the </w:t>
      </w:r>
      <w:r w:rsidRPr="1C066BDA" w:rsidR="02E41909">
        <w:rPr>
          <w:rFonts w:ascii="Arial" w:hAnsi="Arial" w:eastAsia="Arial" w:cs="Arial"/>
          <w:i w:val="0"/>
          <w:iCs w:val="0"/>
        </w:rPr>
        <w:t>capacity</w:t>
      </w:r>
      <w:r w:rsidRPr="1C066BDA" w:rsidR="59434A10">
        <w:rPr>
          <w:rFonts w:ascii="Arial" w:hAnsi="Arial" w:eastAsia="Arial" w:cs="Arial"/>
          <w:i w:val="0"/>
          <w:iCs w:val="0"/>
        </w:rPr>
        <w:t xml:space="preserve"> to </w:t>
      </w:r>
      <w:r w:rsidRPr="1C066BDA" w:rsidR="174FF002">
        <w:rPr>
          <w:rFonts w:ascii="Arial" w:hAnsi="Arial" w:eastAsia="Arial" w:cs="Arial"/>
          <w:i w:val="0"/>
          <w:iCs w:val="0"/>
        </w:rPr>
        <w:t>contract</w:t>
      </w:r>
      <w:r w:rsidRPr="1C066BDA" w:rsidR="59434A10">
        <w:rPr>
          <w:rFonts w:ascii="Arial" w:hAnsi="Arial" w:eastAsia="Arial" w:cs="Arial"/>
          <w:i w:val="0"/>
          <w:iCs w:val="0"/>
        </w:rPr>
        <w:t xml:space="preserve"> means that a person is </w:t>
      </w:r>
      <w:r w:rsidRPr="1C066BDA" w:rsidR="2B1B36FE">
        <w:rPr>
          <w:rFonts w:ascii="Arial" w:hAnsi="Arial" w:eastAsia="Arial" w:cs="Arial"/>
          <w:i w:val="0"/>
          <w:iCs w:val="0"/>
        </w:rPr>
        <w:t xml:space="preserve">competent to enter a legally binding contract (Williams and Gooch, 2015). The main reasons that a person lacks </w:t>
      </w:r>
      <w:r w:rsidRPr="1C066BDA" w:rsidR="2B1B36FE">
        <w:rPr>
          <w:rFonts w:ascii="Arial" w:hAnsi="Arial" w:eastAsia="Arial" w:cs="Arial"/>
          <w:i w:val="0"/>
          <w:iCs w:val="0"/>
        </w:rPr>
        <w:t>capacity</w:t>
      </w:r>
      <w:r w:rsidRPr="1C066BDA" w:rsidR="2B1B36FE">
        <w:rPr>
          <w:rFonts w:ascii="Arial" w:hAnsi="Arial" w:eastAsia="Arial" w:cs="Arial"/>
          <w:i w:val="0"/>
          <w:iCs w:val="0"/>
        </w:rPr>
        <w:t xml:space="preserve"> would be the lack of mental </w:t>
      </w:r>
      <w:r w:rsidRPr="1C066BDA" w:rsidR="2B1B36FE">
        <w:rPr>
          <w:rFonts w:ascii="Arial" w:hAnsi="Arial" w:eastAsia="Arial" w:cs="Arial"/>
          <w:i w:val="0"/>
          <w:iCs w:val="0"/>
        </w:rPr>
        <w:t>capacity</w:t>
      </w:r>
      <w:r w:rsidRPr="1C066BDA" w:rsidR="2B1B36FE">
        <w:rPr>
          <w:rFonts w:ascii="Arial" w:hAnsi="Arial" w:eastAsia="Arial" w:cs="Arial"/>
          <w:i w:val="0"/>
          <w:iCs w:val="0"/>
        </w:rPr>
        <w:t xml:space="preserve">, </w:t>
      </w:r>
      <w:r w:rsidRPr="1C066BDA" w:rsidR="2B1B36FE">
        <w:rPr>
          <w:rFonts w:ascii="Arial" w:hAnsi="Arial" w:eastAsia="Arial" w:cs="Arial"/>
          <w:i w:val="0"/>
          <w:iCs w:val="0"/>
        </w:rPr>
        <w:t>min</w:t>
      </w:r>
      <w:r w:rsidRPr="1C066BDA" w:rsidR="0BEDF8FB">
        <w:rPr>
          <w:rFonts w:ascii="Arial" w:hAnsi="Arial" w:eastAsia="Arial" w:cs="Arial"/>
          <w:i w:val="0"/>
          <w:iCs w:val="0"/>
        </w:rPr>
        <w:t>ors</w:t>
      </w:r>
      <w:r w:rsidRPr="1C066BDA" w:rsidR="0BEDF8FB">
        <w:rPr>
          <w:rFonts w:ascii="Arial" w:hAnsi="Arial" w:eastAsia="Arial" w:cs="Arial"/>
          <w:i w:val="0"/>
          <w:iCs w:val="0"/>
        </w:rPr>
        <w:t xml:space="preserve"> and companies. </w:t>
      </w:r>
      <w:r w:rsidRPr="1C066BDA" w:rsidR="73259BAF">
        <w:rPr>
          <w:rFonts w:ascii="Arial" w:hAnsi="Arial" w:eastAsia="Arial" w:cs="Arial"/>
          <w:i w:val="0"/>
          <w:iCs w:val="0"/>
        </w:rPr>
        <w:t xml:space="preserve">Under the </w:t>
      </w:r>
      <w:r w:rsidRPr="1C066BDA" w:rsidR="3E868850">
        <w:rPr>
          <w:rFonts w:ascii="Arial" w:hAnsi="Arial" w:eastAsia="Arial" w:cs="Arial"/>
          <w:i w:val="0"/>
          <w:iCs w:val="0"/>
        </w:rPr>
        <w:t>M</w:t>
      </w:r>
      <w:r w:rsidRPr="1C066BDA" w:rsidR="73259BAF">
        <w:rPr>
          <w:rFonts w:ascii="Arial" w:hAnsi="Arial" w:eastAsia="Arial" w:cs="Arial"/>
          <w:i w:val="0"/>
          <w:iCs w:val="0"/>
        </w:rPr>
        <w:t>ental Capacity</w:t>
      </w:r>
      <w:r w:rsidRPr="1C066BDA" w:rsidR="781FEEAC">
        <w:rPr>
          <w:rFonts w:ascii="Arial" w:hAnsi="Arial" w:eastAsia="Arial" w:cs="Arial"/>
          <w:i w:val="0"/>
          <w:iCs w:val="0"/>
        </w:rPr>
        <w:t xml:space="preserve"> </w:t>
      </w:r>
      <w:r w:rsidRPr="1C066BDA" w:rsidR="73259BAF">
        <w:rPr>
          <w:rFonts w:ascii="Arial" w:hAnsi="Arial" w:eastAsia="Arial" w:cs="Arial"/>
          <w:i w:val="0"/>
          <w:iCs w:val="0"/>
        </w:rPr>
        <w:t>Act 20</w:t>
      </w:r>
      <w:r w:rsidRPr="1C066BDA" w:rsidR="76C0E8DF">
        <w:rPr>
          <w:rFonts w:ascii="Arial" w:hAnsi="Arial" w:eastAsia="Arial" w:cs="Arial"/>
          <w:i w:val="0"/>
          <w:iCs w:val="0"/>
        </w:rPr>
        <w:t>05</w:t>
      </w:r>
      <w:r w:rsidRPr="1C066BDA" w:rsidR="73259BAF">
        <w:rPr>
          <w:rFonts w:ascii="Arial" w:hAnsi="Arial" w:eastAsia="Arial" w:cs="Arial"/>
          <w:i w:val="0"/>
          <w:iCs w:val="0"/>
        </w:rPr>
        <w:t xml:space="preserve"> </w:t>
      </w:r>
      <w:r w:rsidRPr="1C066BDA" w:rsidR="312BC91A">
        <w:rPr>
          <w:rFonts w:ascii="Arial" w:hAnsi="Arial" w:eastAsia="Arial" w:cs="Arial"/>
          <w:i w:val="0"/>
          <w:iCs w:val="0"/>
        </w:rPr>
        <w:t>explanation</w:t>
      </w:r>
      <w:r w:rsidRPr="1C066BDA" w:rsidR="73259BAF">
        <w:rPr>
          <w:rFonts w:ascii="Arial" w:hAnsi="Arial" w:eastAsia="Arial" w:cs="Arial"/>
          <w:i w:val="0"/>
          <w:iCs w:val="0"/>
        </w:rPr>
        <w:t xml:space="preserve"> of the lack of mental </w:t>
      </w:r>
      <w:r w:rsidRPr="1C066BDA" w:rsidR="6967D250">
        <w:rPr>
          <w:rFonts w:ascii="Arial" w:hAnsi="Arial" w:eastAsia="Arial" w:cs="Arial"/>
          <w:i w:val="0"/>
          <w:iCs w:val="0"/>
        </w:rPr>
        <w:t>capacity</w:t>
      </w:r>
      <w:r w:rsidRPr="1C066BDA" w:rsidR="73259BAF">
        <w:rPr>
          <w:rFonts w:ascii="Arial" w:hAnsi="Arial" w:eastAsia="Arial" w:cs="Arial"/>
          <w:i w:val="0"/>
          <w:iCs w:val="0"/>
        </w:rPr>
        <w:t xml:space="preserve"> would be 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if a person would be unable to </w:t>
      </w:r>
      <w:r w:rsidRPr="1C066BDA" w:rsidR="7AA06D88">
        <w:rPr>
          <w:rFonts w:ascii="Arial" w:hAnsi="Arial" w:eastAsia="Arial" w:cs="Arial"/>
          <w:i w:val="0"/>
          <w:iCs w:val="0"/>
        </w:rPr>
        <w:t>decide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themselves due </w:t>
      </w:r>
      <w:r w:rsidRPr="1C066BDA" w:rsidR="3EDD01C2">
        <w:rPr>
          <w:rFonts w:ascii="Arial" w:hAnsi="Arial" w:eastAsia="Arial" w:cs="Arial"/>
          <w:i w:val="0"/>
          <w:iCs w:val="0"/>
        </w:rPr>
        <w:t>to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an impairment or health issue. As </w:t>
      </w:r>
      <w:r w:rsidRPr="1C066BDA" w:rsidR="5BE3F9E9">
        <w:rPr>
          <w:rFonts w:ascii="Arial" w:hAnsi="Arial" w:eastAsia="Arial" w:cs="Arial"/>
          <w:i w:val="0"/>
          <w:iCs w:val="0"/>
        </w:rPr>
        <w:t>I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know </w:t>
      </w:r>
      <w:r w:rsidRPr="1C066BDA" w:rsidR="3BC7CD1F">
        <w:rPr>
          <w:rFonts w:ascii="Arial" w:hAnsi="Arial" w:eastAsia="Arial" w:cs="Arial"/>
          <w:i w:val="0"/>
          <w:iCs w:val="0"/>
        </w:rPr>
        <w:t>I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do not ha</w:t>
      </w:r>
      <w:r w:rsidRPr="1C066BDA" w:rsidR="17E7386F">
        <w:rPr>
          <w:rFonts w:ascii="Arial" w:hAnsi="Arial" w:eastAsia="Arial" w:cs="Arial"/>
          <w:i w:val="0"/>
          <w:iCs w:val="0"/>
        </w:rPr>
        <w:t>ve t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his I would suggest if </w:t>
      </w:r>
      <w:r w:rsidRPr="1C066BDA" w:rsidR="119D1B4C">
        <w:rPr>
          <w:rFonts w:ascii="Arial" w:hAnsi="Arial" w:eastAsia="Arial" w:cs="Arial"/>
          <w:i w:val="0"/>
          <w:iCs w:val="0"/>
        </w:rPr>
        <w:t>in your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</w:t>
      </w:r>
      <w:r w:rsidRPr="1C066BDA" w:rsidR="34CF9959">
        <w:rPr>
          <w:rFonts w:ascii="Arial" w:hAnsi="Arial" w:eastAsia="Arial" w:cs="Arial"/>
          <w:i w:val="0"/>
          <w:iCs w:val="0"/>
        </w:rPr>
        <w:t>reply to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you could </w:t>
      </w:r>
      <w:r w:rsidRPr="1C066BDA" w:rsidR="6AF4B372">
        <w:rPr>
          <w:rFonts w:ascii="Arial" w:hAnsi="Arial" w:eastAsia="Arial" w:cs="Arial"/>
          <w:i w:val="0"/>
          <w:iCs w:val="0"/>
        </w:rPr>
        <w:t>state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 if you </w:t>
      </w:r>
      <w:r w:rsidRPr="1C066BDA" w:rsidR="28A316F2">
        <w:rPr>
          <w:rFonts w:ascii="Arial" w:hAnsi="Arial" w:eastAsia="Arial" w:cs="Arial"/>
          <w:i w:val="0"/>
          <w:iCs w:val="0"/>
        </w:rPr>
        <w:t>ha</w:t>
      </w:r>
      <w:r w:rsidRPr="1C066BDA" w:rsidR="539A1ECB">
        <w:rPr>
          <w:rFonts w:ascii="Arial" w:hAnsi="Arial" w:eastAsia="Arial" w:cs="Arial"/>
          <w:i w:val="0"/>
          <w:iCs w:val="0"/>
        </w:rPr>
        <w:t>ve</w:t>
      </w:r>
      <w:r w:rsidRPr="1C066BDA" w:rsidR="539A1ECB">
        <w:rPr>
          <w:rFonts w:ascii="Arial" w:hAnsi="Arial" w:eastAsia="Arial" w:cs="Arial"/>
          <w:i w:val="0"/>
          <w:iCs w:val="0"/>
        </w:rPr>
        <w:t xml:space="preserve"> </w:t>
      </w:r>
      <w:r w:rsidRPr="1C066BDA" w:rsidR="6AF4B372">
        <w:rPr>
          <w:rFonts w:ascii="Arial" w:hAnsi="Arial" w:eastAsia="Arial" w:cs="Arial"/>
          <w:i w:val="0"/>
          <w:iCs w:val="0"/>
        </w:rPr>
        <w:t xml:space="preserve">any </w:t>
      </w:r>
      <w:r w:rsidRPr="1C066BDA" w:rsidR="646DFDCF">
        <w:rPr>
          <w:rFonts w:ascii="Arial" w:hAnsi="Arial" w:eastAsia="Arial" w:cs="Arial"/>
          <w:i w:val="0"/>
          <w:iCs w:val="0"/>
        </w:rPr>
        <w:t>additional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information </w:t>
      </w:r>
      <w:r w:rsidRPr="1C066BDA" w:rsidR="646DFDCF">
        <w:rPr>
          <w:rFonts w:ascii="Arial" w:hAnsi="Arial" w:eastAsia="Arial" w:cs="Arial"/>
          <w:i w:val="0"/>
          <w:iCs w:val="0"/>
        </w:rPr>
        <w:t>regarding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your mental </w:t>
      </w:r>
      <w:r w:rsidRPr="1C066BDA" w:rsidR="646DFDCF">
        <w:rPr>
          <w:rFonts w:ascii="Arial" w:hAnsi="Arial" w:eastAsia="Arial" w:cs="Arial"/>
          <w:i w:val="0"/>
          <w:iCs w:val="0"/>
        </w:rPr>
        <w:t>capacity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that would </w:t>
      </w:r>
      <w:r w:rsidRPr="1C066BDA" w:rsidR="164F5260">
        <w:rPr>
          <w:rFonts w:ascii="Arial" w:hAnsi="Arial" w:eastAsia="Arial" w:cs="Arial"/>
          <w:i w:val="0"/>
          <w:iCs w:val="0"/>
        </w:rPr>
        <w:t>cause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the contract to be void. If </w:t>
      </w:r>
      <w:r w:rsidRPr="1C066BDA" w:rsidR="58F10DFD">
        <w:rPr>
          <w:rFonts w:ascii="Arial" w:hAnsi="Arial" w:eastAsia="Arial" w:cs="Arial"/>
          <w:i w:val="0"/>
          <w:iCs w:val="0"/>
        </w:rPr>
        <w:t>I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were to assume that you had full mental </w:t>
      </w:r>
      <w:r w:rsidRPr="1C066BDA" w:rsidR="646DFDCF">
        <w:rPr>
          <w:rFonts w:ascii="Arial" w:hAnsi="Arial" w:eastAsia="Arial" w:cs="Arial"/>
          <w:i w:val="0"/>
          <w:iCs w:val="0"/>
        </w:rPr>
        <w:t>capacity</w:t>
      </w:r>
      <w:r w:rsidRPr="1C066BDA" w:rsidR="646DFDCF">
        <w:rPr>
          <w:rFonts w:ascii="Arial" w:hAnsi="Arial" w:eastAsia="Arial" w:cs="Arial"/>
          <w:i w:val="0"/>
          <w:iCs w:val="0"/>
        </w:rPr>
        <w:t xml:space="preserve"> the next point would be minors which </w:t>
      </w:r>
      <w:r w:rsidRPr="1C066BDA" w:rsidR="577A9411">
        <w:rPr>
          <w:rFonts w:ascii="Arial" w:hAnsi="Arial" w:eastAsia="Arial" w:cs="Arial"/>
          <w:i w:val="0"/>
          <w:iCs w:val="0"/>
        </w:rPr>
        <w:t xml:space="preserve">neither of us are therefore this does not apply to us. </w:t>
      </w:r>
      <w:r w:rsidRPr="1C066BDA" w:rsidR="619D5768">
        <w:rPr>
          <w:rFonts w:ascii="Arial" w:hAnsi="Arial" w:eastAsia="Arial" w:cs="Arial"/>
          <w:i w:val="0"/>
          <w:iCs w:val="0"/>
        </w:rPr>
        <w:t>Lastly,</w:t>
      </w:r>
      <w:r w:rsidRPr="1C066BDA" w:rsidR="577A9411">
        <w:rPr>
          <w:rFonts w:ascii="Arial" w:hAnsi="Arial" w:eastAsia="Arial" w:cs="Arial"/>
          <w:i w:val="0"/>
          <w:iCs w:val="0"/>
        </w:rPr>
        <w:t xml:space="preserve"> </w:t>
      </w:r>
      <w:r w:rsidRPr="1C066BDA" w:rsidR="36CB3EAB">
        <w:rPr>
          <w:rFonts w:ascii="Arial" w:hAnsi="Arial" w:eastAsia="Arial" w:cs="Arial"/>
          <w:i w:val="0"/>
          <w:iCs w:val="0"/>
        </w:rPr>
        <w:t>I</w:t>
      </w:r>
      <w:r w:rsidRPr="1C066BDA" w:rsidR="577A9411">
        <w:rPr>
          <w:rFonts w:ascii="Arial" w:hAnsi="Arial" w:eastAsia="Arial" w:cs="Arial"/>
          <w:i w:val="0"/>
          <w:iCs w:val="0"/>
        </w:rPr>
        <w:t xml:space="preserve"> will explain companies to you that you understand this</w:t>
      </w:r>
      <w:r w:rsidRPr="1C066BDA" w:rsidR="34C9EF46">
        <w:rPr>
          <w:rFonts w:ascii="Arial" w:hAnsi="Arial" w:eastAsia="Arial" w:cs="Arial"/>
          <w:i w:val="0"/>
          <w:iCs w:val="0"/>
        </w:rPr>
        <w:t xml:space="preserve">, through the case of </w:t>
      </w:r>
      <w:r w:rsidRPr="1C066BDA" w:rsidR="4930DC75">
        <w:rPr>
          <w:rFonts w:ascii="Arial" w:hAnsi="Arial" w:eastAsia="Arial" w:cs="Arial"/>
          <w:i w:val="0"/>
          <w:iCs w:val="0"/>
        </w:rPr>
        <w:t>‘</w:t>
      </w:r>
      <w:r w:rsidRPr="1C066BDA" w:rsidR="34C9EF46">
        <w:rPr>
          <w:rFonts w:ascii="Arial" w:hAnsi="Arial" w:eastAsia="Arial" w:cs="Arial"/>
          <w:i w:val="0"/>
          <w:iCs w:val="0"/>
        </w:rPr>
        <w:t xml:space="preserve">Salomon v A. Saloman &amp; Co Ltd’ (1897) to lack capacity in </w:t>
      </w:r>
      <w:r w:rsidRPr="1C066BDA" w:rsidR="036CF462">
        <w:rPr>
          <w:rFonts w:ascii="Arial" w:hAnsi="Arial" w:eastAsia="Arial" w:cs="Arial"/>
          <w:i w:val="0"/>
          <w:iCs w:val="0"/>
        </w:rPr>
        <w:t xml:space="preserve">the form of companies is that you are under a cooperate veil and therefore individuals must not be to blame for a </w:t>
      </w:r>
      <w:r w:rsidRPr="1C066BDA" w:rsidR="727C7935">
        <w:rPr>
          <w:rFonts w:ascii="Arial" w:hAnsi="Arial" w:eastAsia="Arial" w:cs="Arial"/>
          <w:i w:val="0"/>
          <w:iCs w:val="0"/>
        </w:rPr>
        <w:t>companies</w:t>
      </w:r>
      <w:r w:rsidRPr="1C066BDA" w:rsidR="036CF462">
        <w:rPr>
          <w:rFonts w:ascii="Arial" w:hAnsi="Arial" w:eastAsia="Arial" w:cs="Arial"/>
          <w:i w:val="0"/>
          <w:iCs w:val="0"/>
        </w:rPr>
        <w:t xml:space="preserve"> act</w:t>
      </w:r>
      <w:r w:rsidRPr="1C066BDA" w:rsidR="43C619CA">
        <w:rPr>
          <w:rFonts w:ascii="Arial" w:hAnsi="Arial" w:eastAsia="Arial" w:cs="Arial"/>
          <w:i w:val="0"/>
          <w:iCs w:val="0"/>
        </w:rPr>
        <w:t xml:space="preserve">, therefore there is a separate legal personality. </w:t>
      </w:r>
      <w:r w:rsidRPr="1C066BDA" w:rsidR="0B2EC502">
        <w:rPr>
          <w:rFonts w:ascii="Arial" w:hAnsi="Arial" w:eastAsia="Arial" w:cs="Arial"/>
          <w:i w:val="0"/>
          <w:iCs w:val="0"/>
        </w:rPr>
        <w:t>That said</w:t>
      </w:r>
      <w:r w:rsidRPr="1C066BDA" w:rsidR="017B81D3">
        <w:rPr>
          <w:rFonts w:ascii="Arial" w:hAnsi="Arial" w:eastAsia="Arial" w:cs="Arial"/>
          <w:i w:val="0"/>
          <w:iCs w:val="0"/>
        </w:rPr>
        <w:t>,</w:t>
      </w:r>
      <w:r w:rsidRPr="1C066BDA" w:rsidR="43C619CA">
        <w:rPr>
          <w:rFonts w:ascii="Arial" w:hAnsi="Arial" w:eastAsia="Arial" w:cs="Arial"/>
          <w:i w:val="0"/>
          <w:iCs w:val="0"/>
        </w:rPr>
        <w:t xml:space="preserve"> our agreement was made between two </w:t>
      </w:r>
      <w:r w:rsidRPr="1C066BDA" w:rsidR="653086BF">
        <w:rPr>
          <w:rFonts w:ascii="Arial" w:hAnsi="Arial" w:eastAsia="Arial" w:cs="Arial"/>
          <w:i w:val="0"/>
          <w:iCs w:val="0"/>
        </w:rPr>
        <w:t>parties,</w:t>
      </w:r>
      <w:r w:rsidRPr="1C066BDA" w:rsidR="43C619CA">
        <w:rPr>
          <w:rFonts w:ascii="Arial" w:hAnsi="Arial" w:eastAsia="Arial" w:cs="Arial"/>
          <w:i w:val="0"/>
          <w:iCs w:val="0"/>
        </w:rPr>
        <w:t xml:space="preserve"> and no companies</w:t>
      </w:r>
      <w:r w:rsidRPr="1C066BDA" w:rsidR="40A1198D">
        <w:rPr>
          <w:rFonts w:ascii="Arial" w:hAnsi="Arial" w:eastAsia="Arial" w:cs="Arial"/>
          <w:i w:val="0"/>
          <w:iCs w:val="0"/>
        </w:rPr>
        <w:t xml:space="preserve"> were </w:t>
      </w:r>
      <w:r w:rsidRPr="1C066BDA" w:rsidR="0AF0915A">
        <w:rPr>
          <w:rFonts w:ascii="Arial" w:hAnsi="Arial" w:eastAsia="Arial" w:cs="Arial"/>
          <w:i w:val="0"/>
          <w:iCs w:val="0"/>
        </w:rPr>
        <w:t>involved and</w:t>
      </w:r>
      <w:r w:rsidRPr="1C066BDA" w:rsidR="43C619CA">
        <w:rPr>
          <w:rFonts w:ascii="Arial" w:hAnsi="Arial" w:eastAsia="Arial" w:cs="Arial"/>
          <w:i w:val="0"/>
          <w:iCs w:val="0"/>
        </w:rPr>
        <w:t xml:space="preserve"> </w:t>
      </w:r>
      <w:r w:rsidRPr="1C066BDA" w:rsidR="770B5E47">
        <w:rPr>
          <w:rFonts w:ascii="Arial" w:hAnsi="Arial" w:eastAsia="Arial" w:cs="Arial"/>
          <w:i w:val="0"/>
          <w:iCs w:val="0"/>
        </w:rPr>
        <w:t>as a result</w:t>
      </w:r>
      <w:r w:rsidRPr="1C066BDA" w:rsidR="43C619CA">
        <w:rPr>
          <w:rFonts w:ascii="Arial" w:hAnsi="Arial" w:eastAsia="Arial" w:cs="Arial"/>
          <w:i w:val="0"/>
          <w:iCs w:val="0"/>
        </w:rPr>
        <w:t xml:space="preserve"> this does not apply to us. </w:t>
      </w:r>
      <w:r w:rsidRPr="1C066BDA" w:rsidR="00C42CB7">
        <w:rPr>
          <w:rFonts w:ascii="Arial" w:hAnsi="Arial" w:eastAsia="Arial" w:cs="Arial"/>
          <w:i w:val="0"/>
          <w:iCs w:val="0"/>
        </w:rPr>
        <w:t xml:space="preserve">Understanding the capacity to contract </w:t>
      </w:r>
      <w:r w:rsidRPr="1C066BDA" w:rsidR="58F9F6B7">
        <w:rPr>
          <w:rFonts w:ascii="Arial" w:hAnsi="Arial" w:eastAsia="Arial" w:cs="Arial"/>
          <w:i w:val="0"/>
          <w:iCs w:val="0"/>
        </w:rPr>
        <w:t>I</w:t>
      </w:r>
      <w:r w:rsidRPr="1C066BDA" w:rsidR="00C42CB7">
        <w:rPr>
          <w:rFonts w:ascii="Arial" w:hAnsi="Arial" w:eastAsia="Arial" w:cs="Arial"/>
          <w:i w:val="0"/>
          <w:iCs w:val="0"/>
        </w:rPr>
        <w:t xml:space="preserve"> will assume that we both have full capacity unless stated otherwise and therefore we had the ability to </w:t>
      </w:r>
      <w:r w:rsidRPr="1C066BDA" w:rsidR="27EE35B0">
        <w:rPr>
          <w:rFonts w:ascii="Arial" w:hAnsi="Arial" w:eastAsia="Arial" w:cs="Arial"/>
          <w:i w:val="0"/>
          <w:iCs w:val="0"/>
        </w:rPr>
        <w:t>enter into</w:t>
      </w:r>
      <w:r w:rsidRPr="1C066BDA" w:rsidR="00C42CB7">
        <w:rPr>
          <w:rFonts w:ascii="Arial" w:hAnsi="Arial" w:eastAsia="Arial" w:cs="Arial"/>
          <w:i w:val="0"/>
          <w:iCs w:val="0"/>
        </w:rPr>
        <w:t xml:space="preserve"> the contract.</w:t>
      </w:r>
    </w:p>
    <w:p w:rsidR="1C066BDA" w:rsidP="1C066BDA" w:rsidRDefault="1C066BDA" w14:paraId="4581A22D" w14:textId="131D483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3A9874F1" w:rsidP="1C066BDA" w:rsidRDefault="3A9874F1" w14:paraId="4A29FC70" w14:textId="33563A90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316003AE">
        <w:rPr>
          <w:rFonts w:ascii="Arial" w:hAnsi="Arial" w:eastAsia="Arial" w:cs="Arial"/>
          <w:i w:val="0"/>
          <w:iCs w:val="0"/>
        </w:rPr>
        <w:t xml:space="preserve">I hope that reading the information </w:t>
      </w:r>
      <w:r w:rsidRPr="1C066BDA" w:rsidR="4CDDE328">
        <w:rPr>
          <w:rFonts w:ascii="Arial" w:hAnsi="Arial" w:eastAsia="Arial" w:cs="Arial"/>
          <w:i w:val="0"/>
          <w:iCs w:val="0"/>
        </w:rPr>
        <w:t>I</w:t>
      </w:r>
      <w:r w:rsidRPr="1C066BDA" w:rsidR="316003AE">
        <w:rPr>
          <w:rFonts w:ascii="Arial" w:hAnsi="Arial" w:eastAsia="Arial" w:cs="Arial"/>
          <w:i w:val="0"/>
          <w:iCs w:val="0"/>
        </w:rPr>
        <w:t xml:space="preserve"> </w:t>
      </w:r>
      <w:r w:rsidRPr="1C066BDA" w:rsidR="316003AE">
        <w:rPr>
          <w:rFonts w:ascii="Arial" w:hAnsi="Arial" w:eastAsia="Arial" w:cs="Arial"/>
          <w:i w:val="0"/>
          <w:iCs w:val="0"/>
        </w:rPr>
        <w:t xml:space="preserve">have gathered shows you that we did indeed have a contract therefore deciding to rent to someone else </w:t>
      </w:r>
      <w:r w:rsidRPr="1C066BDA" w:rsidR="2514239E">
        <w:rPr>
          <w:rFonts w:ascii="Arial" w:hAnsi="Arial" w:eastAsia="Arial" w:cs="Arial"/>
          <w:i w:val="0"/>
          <w:iCs w:val="0"/>
        </w:rPr>
        <w:t>offering</w:t>
      </w:r>
      <w:r w:rsidRPr="1C066BDA" w:rsidR="316003AE">
        <w:rPr>
          <w:rFonts w:ascii="Arial" w:hAnsi="Arial" w:eastAsia="Arial" w:cs="Arial"/>
          <w:i w:val="0"/>
          <w:iCs w:val="0"/>
        </w:rPr>
        <w:t xml:space="preserve"> a higher price does put us in an awkward situation.</w:t>
      </w:r>
      <w:r w:rsidRPr="1C066BDA" w:rsidR="7237297D">
        <w:rPr>
          <w:rFonts w:ascii="Arial" w:hAnsi="Arial" w:eastAsia="Arial" w:cs="Arial"/>
          <w:i w:val="0"/>
          <w:iCs w:val="0"/>
        </w:rPr>
        <w:t xml:space="preserve"> </w:t>
      </w:r>
      <w:r w:rsidRPr="1C066BDA" w:rsidR="781E3D56">
        <w:rPr>
          <w:rFonts w:ascii="Arial" w:hAnsi="Arial" w:eastAsia="Arial" w:cs="Arial"/>
          <w:i w:val="0"/>
          <w:iCs w:val="0"/>
        </w:rPr>
        <w:t xml:space="preserve">Through the </w:t>
      </w:r>
      <w:r w:rsidRPr="1C066BDA" w:rsidR="675A37B6">
        <w:rPr>
          <w:rFonts w:ascii="Arial" w:hAnsi="Arial" w:eastAsia="Arial" w:cs="Arial"/>
          <w:i w:val="0"/>
          <w:iCs w:val="0"/>
        </w:rPr>
        <w:t>Housing</w:t>
      </w:r>
      <w:r w:rsidRPr="1C066BDA" w:rsidR="781E3D56">
        <w:rPr>
          <w:rFonts w:ascii="Arial" w:hAnsi="Arial" w:eastAsia="Arial" w:cs="Arial"/>
          <w:i w:val="0"/>
          <w:iCs w:val="0"/>
        </w:rPr>
        <w:t xml:space="preserve"> Act (1988) it is said that once a fixed contract has been agreed </w:t>
      </w:r>
      <w:r w:rsidRPr="1C066BDA" w:rsidR="5C7A54E0">
        <w:rPr>
          <w:rFonts w:ascii="Arial" w:hAnsi="Arial" w:eastAsia="Arial" w:cs="Arial"/>
          <w:i w:val="0"/>
          <w:iCs w:val="0"/>
        </w:rPr>
        <w:t>u</w:t>
      </w:r>
      <w:r w:rsidRPr="1C066BDA" w:rsidR="781E3D56">
        <w:rPr>
          <w:rFonts w:ascii="Arial" w:hAnsi="Arial" w:eastAsia="Arial" w:cs="Arial"/>
          <w:i w:val="0"/>
          <w:iCs w:val="0"/>
        </w:rPr>
        <w:t xml:space="preserve">pon both </w:t>
      </w:r>
      <w:r w:rsidRPr="1C066BDA" w:rsidR="7249C700">
        <w:rPr>
          <w:rFonts w:ascii="Arial" w:hAnsi="Arial" w:eastAsia="Arial" w:cs="Arial"/>
          <w:i w:val="0"/>
          <w:iCs w:val="0"/>
        </w:rPr>
        <w:t>parties</w:t>
      </w:r>
      <w:r w:rsidRPr="1C066BDA" w:rsidR="781E3D56">
        <w:rPr>
          <w:rFonts w:ascii="Arial" w:hAnsi="Arial" w:eastAsia="Arial" w:cs="Arial"/>
          <w:i w:val="0"/>
          <w:iCs w:val="0"/>
        </w:rPr>
        <w:t xml:space="preserve"> </w:t>
      </w:r>
      <w:r w:rsidRPr="1C066BDA" w:rsidR="15DEAF89">
        <w:rPr>
          <w:rFonts w:ascii="Arial" w:hAnsi="Arial" w:eastAsia="Arial" w:cs="Arial"/>
          <w:i w:val="0"/>
          <w:iCs w:val="0"/>
        </w:rPr>
        <w:t>a</w:t>
      </w:r>
      <w:r w:rsidRPr="1C066BDA" w:rsidR="781E3D56">
        <w:rPr>
          <w:rFonts w:ascii="Arial" w:hAnsi="Arial" w:eastAsia="Arial" w:cs="Arial"/>
          <w:i w:val="0"/>
          <w:iCs w:val="0"/>
        </w:rPr>
        <w:t>r</w:t>
      </w:r>
      <w:r w:rsidRPr="1C066BDA" w:rsidR="1DF2D404">
        <w:rPr>
          <w:rFonts w:ascii="Arial" w:hAnsi="Arial" w:eastAsia="Arial" w:cs="Arial"/>
          <w:i w:val="0"/>
          <w:iCs w:val="0"/>
        </w:rPr>
        <w:t>e</w:t>
      </w:r>
      <w:r w:rsidRPr="1C066BDA" w:rsidR="781E3D56">
        <w:rPr>
          <w:rFonts w:ascii="Arial" w:hAnsi="Arial" w:eastAsia="Arial" w:cs="Arial"/>
          <w:i w:val="0"/>
          <w:iCs w:val="0"/>
        </w:rPr>
        <w:t xml:space="preserve"> bound by the contract unless a breach occurs. I had paid the deposit before you decided to rent to someone else and no b</w:t>
      </w:r>
      <w:r w:rsidRPr="1C066BDA" w:rsidR="18DB4B83">
        <w:rPr>
          <w:rFonts w:ascii="Arial" w:hAnsi="Arial" w:eastAsia="Arial" w:cs="Arial"/>
          <w:i w:val="0"/>
          <w:iCs w:val="0"/>
        </w:rPr>
        <w:t xml:space="preserve">reach has </w:t>
      </w:r>
      <w:r w:rsidRPr="1C066BDA" w:rsidR="66598AF0">
        <w:rPr>
          <w:rFonts w:ascii="Arial" w:hAnsi="Arial" w:eastAsia="Arial" w:cs="Arial"/>
          <w:i w:val="0"/>
          <w:iCs w:val="0"/>
        </w:rPr>
        <w:t>occurred</w:t>
      </w:r>
      <w:r w:rsidRPr="1C066BDA" w:rsidR="1B0B844C">
        <w:rPr>
          <w:rFonts w:ascii="Arial" w:hAnsi="Arial" w:eastAsia="Arial" w:cs="Arial"/>
          <w:i w:val="0"/>
          <w:iCs w:val="0"/>
        </w:rPr>
        <w:t xml:space="preserve"> on my end</w:t>
      </w:r>
      <w:r w:rsidRPr="1C066BDA" w:rsidR="18DB4B83">
        <w:rPr>
          <w:rFonts w:ascii="Arial" w:hAnsi="Arial" w:eastAsia="Arial" w:cs="Arial"/>
          <w:i w:val="0"/>
          <w:iCs w:val="0"/>
        </w:rPr>
        <w:t xml:space="preserve"> </w:t>
      </w:r>
      <w:r w:rsidRPr="1C066BDA" w:rsidR="71049388">
        <w:rPr>
          <w:rFonts w:ascii="Arial" w:hAnsi="Arial" w:eastAsia="Arial" w:cs="Arial"/>
          <w:i w:val="0"/>
          <w:iCs w:val="0"/>
        </w:rPr>
        <w:t>consequently</w:t>
      </w:r>
      <w:r w:rsidRPr="1C066BDA" w:rsidR="18DB4B83">
        <w:rPr>
          <w:rFonts w:ascii="Arial" w:hAnsi="Arial" w:eastAsia="Arial" w:cs="Arial"/>
          <w:i w:val="0"/>
          <w:iCs w:val="0"/>
        </w:rPr>
        <w:t xml:space="preserve"> </w:t>
      </w:r>
      <w:r w:rsidRPr="1C066BDA" w:rsidR="18DB4B83">
        <w:rPr>
          <w:rFonts w:ascii="Arial" w:hAnsi="Arial" w:eastAsia="Arial" w:cs="Arial"/>
          <w:i w:val="0"/>
          <w:iCs w:val="0"/>
        </w:rPr>
        <w:t xml:space="preserve">you have broken our contract as a landlord </w:t>
      </w:r>
      <w:r w:rsidRPr="1C066BDA" w:rsidR="4624E18B">
        <w:rPr>
          <w:rFonts w:ascii="Arial" w:hAnsi="Arial" w:eastAsia="Arial" w:cs="Arial"/>
          <w:i w:val="0"/>
          <w:iCs w:val="0"/>
        </w:rPr>
        <w:t>cannot</w:t>
      </w:r>
      <w:r w:rsidRPr="1C066BDA" w:rsidR="18DB4B83">
        <w:rPr>
          <w:rFonts w:ascii="Arial" w:hAnsi="Arial" w:eastAsia="Arial" w:cs="Arial"/>
          <w:i w:val="0"/>
          <w:iCs w:val="0"/>
        </w:rPr>
        <w:t xml:space="preserve"> alter the contract terms (meaning you cannot now decide to increase rent or choose to rent to someone else).</w:t>
      </w:r>
      <w:r w:rsidRPr="1C066BDA" w:rsidR="42AFA0C4">
        <w:rPr>
          <w:rFonts w:ascii="Arial" w:hAnsi="Arial" w:eastAsia="Arial" w:cs="Arial"/>
          <w:i w:val="0"/>
          <w:iCs w:val="0"/>
        </w:rPr>
        <w:t xml:space="preserve"> </w:t>
      </w:r>
      <w:r w:rsidRPr="1C066BDA" w:rsidR="7AE6FB21">
        <w:rPr>
          <w:rFonts w:ascii="Arial" w:hAnsi="Arial" w:eastAsia="Arial" w:cs="Arial"/>
          <w:i w:val="0"/>
          <w:iCs w:val="0"/>
        </w:rPr>
        <w:t>As a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6AA69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result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1A36D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2E316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breach of contract </w:t>
      </w:r>
      <w:r w:rsidRPr="1C066BDA" w:rsidR="2334A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be entitled to seek damages for the loss I </w:t>
      </w:r>
      <w:r w:rsidRPr="1C066BDA" w:rsidR="22805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incurred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066BDA" w:rsidR="68578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because of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 being able to rent the flat </w:t>
      </w:r>
      <w:r w:rsidRPr="1C066BDA" w:rsidR="48CC0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1C066BDA" w:rsidR="42AFA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agreed-upon terms.</w:t>
      </w:r>
      <w:r w:rsidRPr="1C066BDA" w:rsidR="72C60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further evidence this</w:t>
      </w:r>
      <w:r w:rsidRPr="1C066BDA" w:rsidR="1FEBA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1C066BDA" w:rsidR="72C60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Mullen (2016) evaluates that in most cases a breach of contract will result in full compensation </w:t>
      </w:r>
      <w:r w:rsidRPr="1C066BDA" w:rsidR="37BC2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1C066BDA" w:rsidR="72C60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loss suffered.</w:t>
      </w:r>
    </w:p>
    <w:p w:rsidR="1C066BDA" w:rsidP="1C066BDA" w:rsidRDefault="1C066BDA" w14:paraId="7A6FAE71" w14:textId="57C6856F">
      <w:pPr>
        <w:rPr>
          <w:rFonts w:ascii="Arial" w:hAnsi="Arial" w:eastAsia="Arial" w:cs="Arial"/>
          <w:i w:val="0"/>
          <w:iCs w:val="0"/>
        </w:rPr>
      </w:pPr>
    </w:p>
    <w:p w:rsidR="07E59743" w:rsidP="1C066BDA" w:rsidRDefault="07E59743" w14:paraId="53285752" w14:textId="62344732">
      <w:pPr>
        <w:rPr>
          <w:rFonts w:ascii="Arial" w:hAnsi="Arial" w:eastAsia="Arial" w:cs="Arial"/>
          <w:i w:val="0"/>
          <w:iCs w:val="0"/>
        </w:rPr>
      </w:pPr>
      <w:r w:rsidRPr="1C066BDA" w:rsidR="07E59743">
        <w:rPr>
          <w:rFonts w:ascii="Arial" w:hAnsi="Arial" w:eastAsia="Arial" w:cs="Arial"/>
          <w:i w:val="0"/>
          <w:iCs w:val="0"/>
        </w:rPr>
        <w:t>Considering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 this I hope you </w:t>
      </w:r>
      <w:r w:rsidRPr="1C066BDA" w:rsidR="13EAE4D3">
        <w:rPr>
          <w:rFonts w:ascii="Arial" w:hAnsi="Arial" w:eastAsia="Arial" w:cs="Arial"/>
          <w:i w:val="0"/>
          <w:iCs w:val="0"/>
        </w:rPr>
        <w:t>understand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 my frustrations and concerns and therefore </w:t>
      </w:r>
      <w:r w:rsidRPr="1C066BDA" w:rsidR="701F4571">
        <w:rPr>
          <w:rFonts w:ascii="Arial" w:hAnsi="Arial" w:eastAsia="Arial" w:cs="Arial"/>
          <w:i w:val="0"/>
          <w:iCs w:val="0"/>
        </w:rPr>
        <w:t>I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 hope to solve this </w:t>
      </w:r>
      <w:r w:rsidRPr="1C066BDA" w:rsidR="097C41B1">
        <w:rPr>
          <w:rFonts w:ascii="Arial" w:hAnsi="Arial" w:eastAsia="Arial" w:cs="Arial"/>
          <w:i w:val="0"/>
          <w:iCs w:val="0"/>
        </w:rPr>
        <w:t xml:space="preserve">amicably 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between </w:t>
      </w:r>
      <w:r w:rsidRPr="1C066BDA" w:rsidR="499593B1">
        <w:rPr>
          <w:rFonts w:ascii="Arial" w:hAnsi="Arial" w:eastAsia="Arial" w:cs="Arial"/>
          <w:i w:val="0"/>
          <w:iCs w:val="0"/>
        </w:rPr>
        <w:t>us,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 but I am going to </w:t>
      </w:r>
      <w:r w:rsidRPr="1C066BDA" w:rsidR="1282F07C">
        <w:rPr>
          <w:rFonts w:ascii="Arial" w:hAnsi="Arial" w:eastAsia="Arial" w:cs="Arial"/>
          <w:i w:val="0"/>
          <w:iCs w:val="0"/>
        </w:rPr>
        <w:t>seek</w:t>
      </w:r>
      <w:r w:rsidRPr="1C066BDA" w:rsidR="676C9513">
        <w:rPr>
          <w:rFonts w:ascii="Arial" w:hAnsi="Arial" w:eastAsia="Arial" w:cs="Arial"/>
          <w:i w:val="0"/>
          <w:iCs w:val="0"/>
        </w:rPr>
        <w:t xml:space="preserve"> legal advice before I act further. 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I would rather have not needed to </w:t>
      </w:r>
      <w:r w:rsidRPr="1C066BDA" w:rsidR="3CB56F9D">
        <w:rPr>
          <w:rFonts w:ascii="Arial" w:hAnsi="Arial" w:eastAsia="Arial" w:cs="Arial"/>
          <w:i w:val="0"/>
          <w:iCs w:val="0"/>
        </w:rPr>
        <w:t>seek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 legal </w:t>
      </w:r>
      <w:r w:rsidRPr="1C066BDA" w:rsidR="1D552360">
        <w:rPr>
          <w:rFonts w:ascii="Arial" w:hAnsi="Arial" w:eastAsia="Arial" w:cs="Arial"/>
          <w:i w:val="0"/>
          <w:iCs w:val="0"/>
        </w:rPr>
        <w:t>compensation,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 </w:t>
      </w:r>
      <w:r w:rsidRPr="1C066BDA" w:rsidR="4AE71445">
        <w:rPr>
          <w:rFonts w:ascii="Arial" w:hAnsi="Arial" w:eastAsia="Arial" w:cs="Arial"/>
          <w:i w:val="0"/>
          <w:iCs w:val="0"/>
        </w:rPr>
        <w:t>however;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 </w:t>
      </w:r>
      <w:r w:rsidRPr="1C066BDA" w:rsidR="2753A0ED">
        <w:rPr>
          <w:rFonts w:ascii="Arial" w:hAnsi="Arial" w:eastAsia="Arial" w:cs="Arial"/>
          <w:i w:val="0"/>
          <w:iCs w:val="0"/>
        </w:rPr>
        <w:t>due to the seriousness of the situation and the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 </w:t>
      </w:r>
      <w:r w:rsidRPr="1C066BDA" w:rsidR="5DF027E2">
        <w:rPr>
          <w:rFonts w:ascii="Arial" w:hAnsi="Arial" w:eastAsia="Arial" w:cs="Arial"/>
          <w:i w:val="0"/>
          <w:iCs w:val="0"/>
        </w:rPr>
        <w:t xml:space="preserve">breach of the contract </w:t>
      </w:r>
      <w:r w:rsidRPr="1C066BDA" w:rsidR="16482234">
        <w:rPr>
          <w:rFonts w:ascii="Arial" w:hAnsi="Arial" w:eastAsia="Arial" w:cs="Arial"/>
          <w:i w:val="0"/>
          <w:iCs w:val="0"/>
        </w:rPr>
        <w:t>I feel this</w:t>
      </w:r>
      <w:r w:rsidRPr="1C066BDA" w:rsidR="16482234">
        <w:rPr>
          <w:rFonts w:ascii="Arial" w:hAnsi="Arial" w:eastAsia="Arial" w:cs="Arial"/>
          <w:i w:val="0"/>
          <w:iCs w:val="0"/>
        </w:rPr>
        <w:t xml:space="preserve"> is the necessary route. </w:t>
      </w:r>
      <w:r w:rsidRPr="1C066BDA" w:rsidR="7EEFD016">
        <w:rPr>
          <w:rFonts w:ascii="Arial" w:hAnsi="Arial" w:eastAsia="Arial" w:cs="Arial"/>
          <w:i w:val="0"/>
          <w:iCs w:val="0"/>
        </w:rPr>
        <w:t>Again,</w:t>
      </w:r>
      <w:r w:rsidRPr="1C066BDA" w:rsidR="16482234">
        <w:rPr>
          <w:rFonts w:ascii="Arial" w:hAnsi="Arial" w:eastAsia="Arial" w:cs="Arial"/>
          <w:i w:val="0"/>
          <w:iCs w:val="0"/>
        </w:rPr>
        <w:t xml:space="preserve"> I </w:t>
      </w:r>
      <w:r w:rsidRPr="1C066BDA" w:rsidR="16482234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would have preferred not to have to go down this route, but the breach of our contract feels unfair and goes against the terms we previously agreed upon. I trust that we can find a fair resolution, and I am open to discussing this matter with you further.</w:t>
      </w:r>
    </w:p>
    <w:p w:rsidR="1C066BDA" w:rsidP="1C066BDA" w:rsidRDefault="1C066BDA" w14:paraId="1A37EA5B" w14:textId="3192CB4E">
      <w:pPr>
        <w:rPr>
          <w:rFonts w:ascii="Arial" w:hAnsi="Arial" w:eastAsia="Arial" w:cs="Arial"/>
          <w:i w:val="0"/>
          <w:iCs w:val="0"/>
        </w:rPr>
      </w:pPr>
    </w:p>
    <w:p w:rsidR="58B50141" w:rsidP="1C066BDA" w:rsidRDefault="58B50141" w14:paraId="7D1F6BE2" w14:textId="67623175">
      <w:pPr>
        <w:rPr>
          <w:rFonts w:ascii="Arial" w:hAnsi="Arial" w:eastAsia="Arial" w:cs="Arial"/>
          <w:i w:val="0"/>
          <w:iCs w:val="0"/>
        </w:rPr>
      </w:pPr>
      <w:r w:rsidRPr="1C066BDA" w:rsidR="58B50141">
        <w:rPr>
          <w:rFonts w:ascii="Arial" w:hAnsi="Arial" w:eastAsia="Arial" w:cs="Arial"/>
          <w:i w:val="0"/>
          <w:iCs w:val="0"/>
        </w:rPr>
        <w:t>With kind regards, Jane.</w:t>
      </w:r>
    </w:p>
    <w:p w:rsidR="1C066BDA" w:rsidP="1C066BDA" w:rsidRDefault="1C066BDA" w14:paraId="6A39223C" w14:textId="711091F3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C066BDA" w:rsidP="1C066BDA" w:rsidRDefault="1C066BDA" w14:paraId="1B5D006C" w14:textId="7ABC4A8F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EC5E815" w:rsidP="1C066BDA" w:rsidRDefault="7EC5E815" w14:paraId="5984657A" w14:textId="53591FBC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7EC5E8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667FE9F8" w:rsidP="6E85DDCA" w:rsidRDefault="667FE9F8" w14:paraId="7D1DAA62" w14:textId="3AFEA63E">
      <w:pPr>
        <w:pStyle w:val="Subtitle"/>
        <w:rPr>
          <w:rFonts w:ascii="Arial" w:hAnsi="Arial" w:eastAsia="Arial" w:cs="Arial"/>
        </w:rPr>
      </w:pPr>
      <w:r w:rsidR="667FE9F8">
        <w:rPr/>
        <w:t>References</w:t>
      </w:r>
    </w:p>
    <w:p w:rsidR="6E85DDCA" w:rsidP="6E85DDCA" w:rsidRDefault="6E85DDCA" w14:paraId="2BDE2B80" w14:textId="569E84B3">
      <w:pPr>
        <w:pStyle w:val="Normal"/>
        <w:spacing w:before="0" w:beforeAutospacing="off" w:after="0" w:afterAutospacing="off"/>
        <w:rPr>
          <w:rFonts w:ascii="Arial" w:hAnsi="Arial" w:eastAsia="Arial" w:cs="Arial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</w:p>
    <w:p w:rsidR="7805EE6E" w:rsidP="1C066BDA" w:rsidRDefault="7805EE6E" w14:paraId="6E823D43" w14:textId="7846CC83">
      <w:pPr>
        <w:suppressLineNumbers w:val="0"/>
        <w:spacing w:before="0" w:beforeAutospacing="off" w:after="0" w:afterAutospacing="off" w:line="279" w:lineRule="auto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653F0C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Goudarz Eftekhar Jahromi, Vahid Akefi Ghaziani, &amp; Seyyed Mostafa Milani. (2024). Differentiation of Invitation to Treat and Offer: A Comparative Study in Iranian and English law. </w:t>
      </w:r>
      <w:r w:rsidRPr="1C066BDA" w:rsidR="653F0C73">
        <w:rPr>
          <w:rFonts w:ascii="Arial" w:hAnsi="Arial" w:eastAsia="Arial" w:cs="Arial"/>
          <w:i w:val="1"/>
          <w:iCs w:val="1"/>
          <w:noProof w:val="0"/>
          <w:sz w:val="24"/>
          <w:szCs w:val="24"/>
          <w:rtl w:val="1"/>
          <w:lang w:val="en-US"/>
        </w:rPr>
        <w:t>پژوهشنامه حقوق تطبیقی</w:t>
      </w:r>
      <w:r w:rsidRPr="1C066BDA" w:rsidR="653F0C73">
        <w:rPr>
          <w:rFonts w:ascii="Arial" w:hAnsi="Arial" w:eastAsia="Arial" w:cs="Arial"/>
          <w:noProof w:val="0"/>
          <w:sz w:val="24"/>
          <w:szCs w:val="24"/>
          <w:rtl w:val="1"/>
          <w:lang w:val="en-US"/>
        </w:rPr>
        <w:t xml:space="preserve">, </w:t>
      </w:r>
      <w:r w:rsidRPr="1C066BDA" w:rsidR="653F0C73">
        <w:rPr>
          <w:rFonts w:ascii="Arial" w:hAnsi="Arial" w:eastAsia="Arial" w:cs="Arial"/>
          <w:i w:val="1"/>
          <w:iCs w:val="1"/>
          <w:noProof w:val="0"/>
          <w:sz w:val="24"/>
          <w:szCs w:val="24"/>
          <w:rtl w:val="1"/>
          <w:lang w:val="en-US"/>
        </w:rPr>
        <w:t>8</w:t>
      </w:r>
      <w:r w:rsidRPr="1C066BDA" w:rsidR="653F0C73">
        <w:rPr>
          <w:rFonts w:ascii="Arial" w:hAnsi="Arial" w:eastAsia="Arial" w:cs="Arial"/>
          <w:noProof w:val="0"/>
          <w:sz w:val="24"/>
          <w:szCs w:val="24"/>
          <w:rtl w:val="1"/>
          <w:lang w:val="en-US"/>
        </w:rPr>
        <w:t>(3), 7–26.</w:t>
      </w:r>
      <w:r w:rsidRPr="1C066BDA" w:rsidR="653F0C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c958d38f320e4761">
        <w:r w:rsidRPr="1C066BDA" w:rsidR="653F0C7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https://doi.org/10.22080/lps.2023.24852.1461</w:t>
        </w:r>
      </w:hyperlink>
      <w:r w:rsidRPr="1C066BDA" w:rsidR="653F0C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27 February 2025).</w:t>
      </w:r>
      <w:r w:rsidRPr="1C066BDA" w:rsidR="653F0C73">
        <w:rPr>
          <w:rFonts w:ascii="Arial" w:hAnsi="Arial" w:eastAsia="Arial" w:cs="Arial"/>
          <w:color w:val="auto"/>
          <w:sz w:val="24"/>
          <w:szCs w:val="24"/>
          <w:lang w:eastAsia="ja-JP" w:bidi="ar-SA"/>
        </w:rPr>
        <w:t xml:space="preserve"> </w:t>
      </w:r>
    </w:p>
    <w:p w:rsidR="7805EE6E" w:rsidP="1C066BDA" w:rsidRDefault="7805EE6E" w14:paraId="60AB752D" w14:textId="71029D49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4"/>
          <w:szCs w:val="24"/>
          <w:lang w:eastAsia="ja-JP" w:bidi="ar-SA"/>
        </w:rPr>
      </w:pPr>
    </w:p>
    <w:p w:rsidR="7805EE6E" w:rsidP="1C066BDA" w:rsidRDefault="7805EE6E" w14:paraId="3C4B18F5" w14:textId="27DAB3AD">
      <w:pPr>
        <w:suppressLineNumbers w:val="0"/>
        <w:shd w:val="clear" w:color="auto" w:fill="FFFFFF" w:themeFill="background1"/>
        <w:spacing w:before="0" w:beforeAutospacing="off" w:after="0" w:afterAutospacing="off" w:line="279" w:lineRule="auto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0983D9C1"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Eisenberg, M.A., (1981) </w:t>
      </w:r>
      <w:r w:rsidRPr="1C066BDA" w:rsidR="0983D9C1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>Principles of Consideration.</w:t>
      </w:r>
      <w:r w:rsidRPr="1C066BDA" w:rsidR="0983D9C1"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 Cornell L. Rev., 67, p.640.</w:t>
      </w:r>
    </w:p>
    <w:p w:rsidR="7805EE6E" w:rsidP="1C066BDA" w:rsidRDefault="7805EE6E" w14:paraId="106E0DBB" w14:textId="56A21D83">
      <w:pPr>
        <w:suppressLineNumbers w:val="0"/>
        <w:shd w:val="clear" w:color="auto" w:fill="FFFFFF" w:themeFill="background1"/>
        <w:spacing w:before="0" w:beforeAutospacing="off" w:after="0" w:afterAutospacing="off" w:line="279" w:lineRule="auto"/>
        <w:ind/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</w:p>
    <w:p w:rsidR="7805EE6E" w:rsidP="1C066BDA" w:rsidRDefault="7805EE6E" w14:paraId="39E03E1C" w14:textId="4C0317AD">
      <w:pPr>
        <w:suppressLineNumbers w:val="0"/>
        <w:spacing w:before="0" w:beforeAutospacing="off" w:after="0" w:afterAutospacing="off" w:line="279" w:lineRule="auto"/>
        <w:ind/>
      </w:pPr>
      <w:r w:rsidRPr="1C066BDA" w:rsidR="0983D9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Finch, E., &amp; Fafinski, S. (2023). </w:t>
      </w:r>
      <w:r w:rsidRPr="1C066BDA" w:rsidR="0983D9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Contract law</w:t>
      </w:r>
      <w:r w:rsidRPr="1C066BDA" w:rsidR="0983D9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(8th edition.). Pearson Education, p.58-59</w:t>
      </w:r>
    </w:p>
    <w:p w:rsidR="7805EE6E" w:rsidP="1C066BDA" w:rsidRDefault="7805EE6E" w14:paraId="07C5109A" w14:textId="074D5D2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4"/>
          <w:szCs w:val="24"/>
          <w:lang w:eastAsia="ja-JP" w:bidi="ar-SA"/>
        </w:rPr>
      </w:pPr>
    </w:p>
    <w:p w:rsidR="7805EE6E" w:rsidP="1C066BDA" w:rsidRDefault="7805EE6E" w14:paraId="7C848177" w14:textId="0BD95176">
      <w:pPr>
        <w:suppressLineNumbers w:val="0"/>
        <w:spacing w:before="0" w:beforeAutospacing="off" w:after="0" w:afterAutospacing="off" w:line="279" w:lineRule="auto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39928B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Housing Act 1988 </w:t>
      </w:r>
      <w:r w:rsidRPr="1C066BDA" w:rsidR="39928BA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(s.8). Available at: </w:t>
      </w:r>
      <w:hyperlink r:id="R05906dd69d2849bd">
        <w:r w:rsidRPr="1C066BDA" w:rsidR="39928BA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Housing Act 1988</w:t>
        </w:r>
      </w:hyperlink>
      <w:r w:rsidRPr="1C066BDA" w:rsidR="39928B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7 March 2025).</w:t>
      </w:r>
    </w:p>
    <w:p w:rsidR="7805EE6E" w:rsidP="1C066BDA" w:rsidRDefault="7805EE6E" w14:paraId="5A22AB79" w14:textId="32F4621B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color w:val="auto"/>
          <w:sz w:val="24"/>
          <w:szCs w:val="24"/>
          <w:lang w:eastAsia="ja-JP" w:bidi="ar-SA"/>
        </w:rPr>
      </w:pPr>
    </w:p>
    <w:p w:rsidR="7805EE6E" w:rsidP="1C066BDA" w:rsidRDefault="7805EE6E" w14:paraId="4F62771F" w14:textId="0389C7C3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1C066BDA" w:rsidR="7805EE6E">
        <w:rPr>
          <w:rFonts w:ascii="Arial" w:hAnsi="Arial" w:eastAsia="Arial" w:cs="Arial"/>
          <w:color w:val="auto"/>
          <w:sz w:val="24"/>
          <w:szCs w:val="24"/>
          <w:lang w:eastAsia="ja-JP" w:bidi="ar-SA"/>
        </w:rPr>
        <w:t xml:space="preserve">McKendrick, E. (2012) </w:t>
      </w:r>
      <w:r w:rsidRPr="1C066BDA" w:rsidR="7805EE6E">
        <w:rPr>
          <w:rFonts w:ascii="Arial" w:hAnsi="Arial" w:eastAsia="Arial" w:cs="Arial"/>
          <w:i w:val="1"/>
          <w:iCs w:val="1"/>
        </w:rPr>
        <w:t>CONTRACT LAW. TEXTS, CASES</w:t>
      </w:r>
      <w:r w:rsidRPr="1C066BDA" w:rsidR="301B52B4">
        <w:rPr>
          <w:rFonts w:ascii="Arial" w:hAnsi="Arial" w:eastAsia="Arial" w:cs="Arial"/>
          <w:i w:val="1"/>
          <w:iCs w:val="1"/>
        </w:rPr>
        <w:t xml:space="preserve"> AND MATERIALS. </w:t>
      </w:r>
      <w:r w:rsidRPr="1C066BDA" w:rsidR="7389E980">
        <w:rPr>
          <w:rFonts w:ascii="Arial" w:hAnsi="Arial" w:eastAsia="Arial" w:cs="Arial"/>
          <w:i w:val="0"/>
          <w:iCs w:val="0"/>
        </w:rPr>
        <w:t>5</w:t>
      </w:r>
      <w:r w:rsidRPr="1C066BDA" w:rsidR="7389E980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1C066BDA" w:rsidR="7389E980">
        <w:rPr>
          <w:rFonts w:ascii="Arial" w:hAnsi="Arial" w:eastAsia="Arial" w:cs="Arial"/>
          <w:i w:val="0"/>
          <w:iCs w:val="0"/>
        </w:rPr>
        <w:t xml:space="preserve"> </w:t>
      </w:r>
      <w:r w:rsidRPr="1C066BDA" w:rsidR="7389E980">
        <w:rPr>
          <w:rFonts w:ascii="Arial" w:hAnsi="Arial" w:eastAsia="Arial" w:cs="Arial"/>
          <w:i w:val="0"/>
          <w:iCs w:val="0"/>
        </w:rPr>
        <w:t>edn</w:t>
      </w:r>
      <w:r w:rsidRPr="1C066BDA" w:rsidR="7389E980">
        <w:rPr>
          <w:rFonts w:ascii="Arial" w:hAnsi="Arial" w:eastAsia="Arial" w:cs="Arial"/>
          <w:i w:val="0"/>
          <w:iCs w:val="0"/>
        </w:rPr>
        <w:t>. Oxford: Oxford University Press.</w:t>
      </w:r>
    </w:p>
    <w:p w:rsidR="1C066BDA" w:rsidP="1C066BDA" w:rsidRDefault="1C066BDA" w14:paraId="4828B981" w14:textId="0BC8CF4D">
      <w:pPr>
        <w:spacing w:before="0" w:beforeAutospacing="off" w:after="0" w:afterAutospacing="off"/>
        <w:rPr>
          <w:rFonts w:ascii="Arial" w:hAnsi="Arial" w:eastAsia="Arial" w:cs="Arial"/>
          <w:i w:val="0"/>
          <w:iCs w:val="0"/>
        </w:rPr>
      </w:pPr>
    </w:p>
    <w:p w:rsidR="36D981C1" w:rsidP="1C066BDA" w:rsidRDefault="36D981C1" w14:paraId="6FC47220" w14:textId="596A0334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36D981C1">
        <w:rPr>
          <w:rFonts w:ascii="Arial" w:hAnsi="Arial" w:eastAsia="Arial" w:cs="Arial"/>
          <w:i w:val="1"/>
          <w:iCs w:val="1"/>
        </w:rPr>
        <w:t xml:space="preserve">Mental Capacity Act 2005 </w:t>
      </w:r>
      <w:r w:rsidRPr="1C066BDA" w:rsidR="36D981C1">
        <w:rPr>
          <w:rFonts w:ascii="Arial" w:hAnsi="Arial" w:eastAsia="Arial" w:cs="Arial"/>
          <w:i w:val="0"/>
          <w:iCs w:val="0"/>
        </w:rPr>
        <w:t xml:space="preserve">(s.2). Available at: </w:t>
      </w:r>
      <w:hyperlink r:id="R340b2482d9c6438f">
        <w:r w:rsidRPr="1C066BDA" w:rsidR="36D981C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Mental Capacity Act 2005</w:t>
        </w:r>
      </w:hyperlink>
      <w:r w:rsidRPr="1C066BDA" w:rsidR="36D981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7 March 2025).</w:t>
      </w:r>
    </w:p>
    <w:p w:rsidR="1C066BDA" w:rsidP="1C066BDA" w:rsidRDefault="1C066BDA" w14:paraId="1D9666B4" w14:textId="6AF597D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9B76BD5" w:rsidP="1C066BDA" w:rsidRDefault="39B76BD5" w14:paraId="5312E398" w14:textId="2F6B3ED1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i w:val="0"/>
          <w:iCs w:val="0"/>
        </w:rPr>
      </w:pPr>
      <w:r w:rsidRPr="1C066BDA" w:rsidR="39B76BD5">
        <w:rPr>
          <w:rFonts w:ascii="Arial" w:hAnsi="Arial" w:eastAsia="Arial" w:cs="Arial"/>
          <w:i w:val="0"/>
          <w:iCs w:val="0"/>
        </w:rPr>
        <w:t xml:space="preserve">Merkin, R and Saintier, S. (2021) </w:t>
      </w:r>
      <w:r w:rsidRPr="1C066BDA" w:rsidR="39B76BD5">
        <w:rPr>
          <w:rFonts w:ascii="Arial" w:hAnsi="Arial" w:eastAsia="Arial" w:cs="Arial"/>
          <w:i w:val="1"/>
          <w:iCs w:val="1"/>
        </w:rPr>
        <w:t xml:space="preserve">Poole’s textbook on contract law. </w:t>
      </w:r>
      <w:r w:rsidRPr="1C066BDA" w:rsidR="39B76BD5">
        <w:rPr>
          <w:rFonts w:ascii="Arial" w:hAnsi="Arial" w:eastAsia="Arial" w:cs="Arial"/>
          <w:i w:val="0"/>
          <w:iCs w:val="0"/>
        </w:rPr>
        <w:t>15</w:t>
      </w:r>
      <w:r w:rsidRPr="1C066BDA" w:rsidR="39B76BD5">
        <w:rPr>
          <w:rFonts w:ascii="Arial" w:hAnsi="Arial" w:eastAsia="Arial" w:cs="Arial"/>
          <w:i w:val="0"/>
          <w:iCs w:val="0"/>
          <w:vertAlign w:val="superscript"/>
        </w:rPr>
        <w:t>th</w:t>
      </w:r>
      <w:r w:rsidRPr="1C066BDA" w:rsidR="39B76BD5">
        <w:rPr>
          <w:rFonts w:ascii="Arial" w:hAnsi="Arial" w:eastAsia="Arial" w:cs="Arial"/>
          <w:i w:val="0"/>
          <w:iCs w:val="0"/>
        </w:rPr>
        <w:t xml:space="preserve"> edn. Oxford: Oxford university Press.</w:t>
      </w:r>
    </w:p>
    <w:p w:rsidR="1C066BDA" w:rsidP="1C066BDA" w:rsidRDefault="1C066BDA" w14:paraId="02B26095" w14:textId="30441962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1C7F3CC2" w:rsidP="1C066BDA" w:rsidRDefault="1C7F3CC2" w14:paraId="7BCEE55F" w14:textId="166691BE">
      <w:pPr>
        <w:spacing w:before="0" w:beforeAutospacing="off" w:after="0" w:afterAutospacing="off"/>
      </w:pPr>
      <w:r w:rsidRPr="1C066BDA" w:rsidR="1C7F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Michael Williams, &amp; Graham Gooch. (2015). capacity to contract. In </w:t>
      </w:r>
      <w:r w:rsidRPr="1C066BDA" w:rsidR="1C7F3CC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 Dictionary of Law Enforcement</w:t>
      </w:r>
      <w:r w:rsidRPr="1C066BDA" w:rsidR="1C7F3C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(2nd ed.). Oxford University Press.</w:t>
      </w:r>
    </w:p>
    <w:p w:rsidR="1C066BDA" w:rsidP="1C066BDA" w:rsidRDefault="1C066BDA" w14:paraId="77CBE612" w14:textId="002FE6FC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2E55A6C" w:rsidP="1C066BDA" w:rsidRDefault="72E55A6C" w14:paraId="5AE116E3" w14:textId="3575E5BE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72E55A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Mullen, S. (2016) ‘Damages for Breach of Contract: Quantifying the Lost Consumer Surplus’, </w:t>
      </w:r>
      <w:r w:rsidRPr="1C066BDA" w:rsidR="72E55A6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Oxford Journal of Legal Studies </w:t>
      </w:r>
      <w:r w:rsidRPr="1C066BDA" w:rsidR="72E55A6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(volume.36, issue1), pp. 83-109. Available at: </w:t>
      </w:r>
      <w:hyperlink r:id="R21b06fbf9d27451b">
        <w:r w:rsidRPr="1C066BDA" w:rsidR="72E55A6C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2"/>
            <w:szCs w:val="22"/>
            <w:u w:val="none"/>
            <w:lang w:val="en-US"/>
          </w:rPr>
          <w:t>https://doi.org/10.1093/ojls/gqv018</w:t>
        </w:r>
      </w:hyperlink>
      <w:r w:rsidRPr="1C066BDA" w:rsidR="72E55A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FB7"/>
          <w:sz w:val="22"/>
          <w:szCs w:val="22"/>
          <w:u w:val="none"/>
          <w:lang w:val="en-US"/>
        </w:rPr>
        <w:t xml:space="preserve"> </w:t>
      </w:r>
      <w:r w:rsidRPr="1C066BDA" w:rsidR="72E55A6C">
        <w:rPr>
          <w:rFonts w:ascii="Arial" w:hAnsi="Arial" w:eastAsia="Arial" w:cs="Arial"/>
          <w:noProof w:val="0"/>
          <w:sz w:val="24"/>
          <w:szCs w:val="24"/>
          <w:lang w:val="en-US"/>
        </w:rPr>
        <w:t>(Accessed: 7 March 2025).</w:t>
      </w:r>
    </w:p>
    <w:p w:rsidR="1C066BDA" w:rsidP="1C066BDA" w:rsidRDefault="1C066BDA" w14:paraId="2476EAD7" w14:textId="6BB21C10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8FAE132" w:rsidP="1C066BDA" w:rsidRDefault="78FAE132" w14:paraId="55E04732" w14:textId="77D3D366">
      <w:pPr>
        <w:spacing w:before="0" w:beforeAutospacing="off" w:after="0" w:afterAutospacing="off"/>
        <w:jc w:val="left"/>
      </w:pP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Richards, P. (2019). 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Law of contract</w:t>
      </w: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(Fourteenth edition.). Pearson.</w:t>
      </w:r>
    </w:p>
    <w:p w:rsidR="1C066BDA" w:rsidP="1C066BDA" w:rsidRDefault="1C066BDA" w14:paraId="5C48484C" w14:textId="672F287B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78FAE132" w:rsidP="1C066BDA" w:rsidRDefault="78FAE132" w14:paraId="6AD707FE" w14:textId="6CE587D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Bashir, F </w:t>
      </w: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>Khan</w:t>
      </w: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A Khan (2020). 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Invitation to Treat 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In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Law of Contract. </w:t>
      </w:r>
      <w:r w:rsidRPr="1C066BDA" w:rsidR="78FAE1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4eba73fa6a53469d">
        <w:r w:rsidRPr="1C066BDA" w:rsidR="78FAE13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file:///C:/Users/Chloe%20Evans/Downloads/InvitationtoTreatInLawofContract.pdf</w:t>
        </w:r>
      </w:hyperlink>
      <w:r w:rsidRPr="1C066BDA" w:rsidR="78FAE1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C066BDA" w:rsidR="78FAE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(Accessed: 04 March 2025).</w:t>
      </w:r>
    </w:p>
    <w:p w:rsidR="1C066BDA" w:rsidP="1C066BDA" w:rsidRDefault="1C066BDA" w14:paraId="31FBAC33" w14:textId="321AB7B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78FAE132" w:rsidP="1C066BDA" w:rsidRDefault="78FAE132" w14:paraId="5AFC475D" w14:textId="51DBDAF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1C066BDA" w:rsidR="78FAE132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 xml:space="preserve">The Civil Procedure (Amendment No. 8) Rules 2014 c.36.5. </w:t>
      </w:r>
      <w:r w:rsidRPr="1C066BDA" w:rsidR="78FAE132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Available at:</w:t>
      </w:r>
      <w:r w:rsidRPr="1C066BDA" w:rsidR="78FAE13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US"/>
        </w:rPr>
        <w:t xml:space="preserve"> </w:t>
      </w:r>
      <w:hyperlink r:id="Rb25f40bd2176466c">
        <w:r w:rsidRPr="1C066BDA" w:rsidR="78FAE13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https://www.legislation.gov.uk/uksi/2014/3299/made</w:t>
        </w:r>
      </w:hyperlink>
      <w:r w:rsidRPr="1C066BDA" w:rsidR="78FAE13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E1E1E"/>
          <w:sz w:val="24"/>
          <w:szCs w:val="24"/>
          <w:lang w:val="en-US"/>
        </w:rPr>
        <w:t xml:space="preserve"> </w:t>
      </w:r>
      <w:r w:rsidRPr="1C066BDA" w:rsidR="78FAE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(Accessed: 05 March 2025).</w:t>
      </w:r>
    </w:p>
    <w:p w:rsidR="1C066BDA" w:rsidP="1C066BDA" w:rsidRDefault="1C066BDA" w14:paraId="7B600822" w14:textId="578BA46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78FAE132" w:rsidP="1C066BDA" w:rsidRDefault="78FAE132" w14:paraId="1C2C1F39" w14:textId="126DE9A9">
      <w:pPr>
        <w:spacing w:before="0" w:beforeAutospacing="off" w:after="0" w:afterAutospacing="off"/>
        <w:jc w:val="left"/>
      </w:pP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Treitel: The Law of Contract (Book Review). (1963). 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M.J Higgins, Modern Law Review</w:t>
      </w: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1C066BDA" w:rsidR="78FAE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26</w:t>
      </w:r>
      <w:r w:rsidRPr="1C066BDA" w:rsidR="78FAE132">
        <w:rPr>
          <w:rFonts w:ascii="Arial" w:hAnsi="Arial" w:eastAsia="Arial" w:cs="Arial"/>
          <w:noProof w:val="0"/>
          <w:sz w:val="24"/>
          <w:szCs w:val="24"/>
          <w:lang w:val="en-US"/>
        </w:rPr>
        <w:t>, 462-. Law Review.</w:t>
      </w:r>
    </w:p>
    <w:p w:rsidR="6E85DDCA" w:rsidP="6E85DDCA" w:rsidRDefault="6E85DDCA" w14:paraId="544C0974" w14:textId="6A745C14">
      <w:pPr>
        <w:pStyle w:val="Normal"/>
        <w:ind w:left="0"/>
        <w:rPr>
          <w:rFonts w:ascii="Arial" w:hAnsi="Arial" w:eastAsia="Arial" w:cs="Arial"/>
        </w:rPr>
      </w:pPr>
    </w:p>
    <w:p w:rsidR="5447DC88" w:rsidP="1C066BDA" w:rsidRDefault="5447DC88" w14:paraId="32F4A093" w14:textId="7F1E7EA6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1C066BDA" w:rsidR="28F6AE57">
        <w:rPr>
          <w:rFonts w:ascii="Arial" w:hAnsi="Arial" w:eastAsia="Arial" w:cs="Arial"/>
        </w:rPr>
        <w:t>UK.</w:t>
      </w:r>
      <w:r w:rsidRPr="1C066BDA" w:rsidR="5447DC88">
        <w:rPr>
          <w:rFonts w:ascii="Arial" w:hAnsi="Arial" w:eastAsia="Arial" w:cs="Arial"/>
        </w:rPr>
        <w:t xml:space="preserve">GOV (2024). </w:t>
      </w:r>
      <w:r w:rsidRPr="1C066BDA" w:rsidR="5447DC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Status: formation of an enforceable contract. </w:t>
      </w:r>
      <w:r w:rsidRPr="1C066BDA" w:rsidR="5447D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Available at: </w:t>
      </w:r>
      <w:hyperlink r:id="R61a5cb2bc13e40fc">
        <w:r w:rsidRPr="1C066BDA" w:rsidR="2077C8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https://www.gov.uk/hmrc-internal-manuals/national-minimum-wage-manual/nmwm04040</w:t>
        </w:r>
      </w:hyperlink>
      <w:r w:rsidRPr="1C066BDA" w:rsidR="2077C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(Accessed: 20 </w:t>
      </w:r>
      <w:r w:rsidRPr="1C066BDA" w:rsidR="2077C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February</w:t>
      </w:r>
      <w:r w:rsidRPr="1C066BDA" w:rsidR="2077C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2025).</w:t>
      </w:r>
    </w:p>
    <w:p w:rsidR="6E85DDCA" w:rsidP="1C066BDA" w:rsidRDefault="6E85DDCA" w14:paraId="6347C8FE" w14:textId="79AD5FCF">
      <w:pPr>
        <w:pStyle w:val="Normal"/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E85DDCA" w:rsidP="1C066BDA" w:rsidRDefault="6E85DDCA" w14:paraId="599BB266" w14:textId="068D7342">
      <w:pPr>
        <w:pStyle w:val="Normal"/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C066BDA" w:rsidR="2A481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‘MacInnes v Gross’ (2017) EWHC, 46, </w:t>
      </w:r>
      <w:r w:rsidRPr="1C066BDA" w:rsidR="2A4812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Lexis plus UK. </w:t>
      </w:r>
      <w:r w:rsidRPr="1C066BDA" w:rsidR="2A481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Available at: </w:t>
      </w:r>
      <w:hyperlink r:id="Rb16fedf945334c14">
        <w:r w:rsidRPr="1C066BDA" w:rsidR="2A48121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MacInnes v Gross</w:t>
        </w:r>
      </w:hyperlink>
      <w:r w:rsidRPr="1C066BDA" w:rsidR="2A48121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27 February 2025).</w:t>
      </w:r>
    </w:p>
    <w:p w:rsidR="6E85DDCA" w:rsidP="1C066BDA" w:rsidRDefault="6E85DDCA" w14:paraId="27B2B1D6" w14:textId="395A7E4B">
      <w:pPr>
        <w:pStyle w:val="Normal"/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E85DDCA" w:rsidP="1C066BDA" w:rsidRDefault="6E85DDCA" w14:paraId="7658BA2C" w14:textId="24A55F72">
      <w:pPr>
        <w:shd w:val="clear" w:color="auto" w:fill="FFFFFF" w:themeFill="background1"/>
        <w:spacing w:before="0" w:beforeAutospacing="off" w:after="0" w:afterAutospacing="off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066BDA" w:rsidR="2E1AB3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‘Carlill v. Carbolic smoke ball company’ (1893) </w:t>
      </w:r>
      <w:r w:rsidRPr="1C066BDA" w:rsidR="2E1AB329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 xml:space="preserve">1 Q.B. </w:t>
      </w:r>
      <w:r w:rsidRPr="1C066BDA" w:rsidR="2E1AB329"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>256.</w:t>
      </w:r>
    </w:p>
    <w:p w:rsidR="6E85DDCA" w:rsidP="1C066BDA" w:rsidRDefault="6E85DDCA" w14:paraId="33F23235" w14:textId="52722392">
      <w:pPr>
        <w:pStyle w:val="Normal"/>
        <w:shd w:val="clear" w:color="auto" w:fill="FFFFFF" w:themeFill="background1"/>
        <w:spacing w:before="0" w:beforeAutospacing="off" w:after="0" w:afterAutospacing="off"/>
        <w:ind/>
        <w:jc w:val="left"/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</w:p>
    <w:p w:rsidR="6E85DDCA" w:rsidP="1C066BDA" w:rsidRDefault="6E85DDCA" w14:paraId="2541DE28" w14:textId="4CC8CDD2">
      <w:pPr>
        <w:shd w:val="clear" w:color="auto" w:fill="FFFFFF" w:themeFill="background1"/>
        <w:spacing w:before="0" w:beforeAutospacing="off" w:after="0" w:afterAutospacing="off"/>
        <w:ind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</w:pPr>
      <w:r w:rsidRPr="1C066BDA" w:rsidR="0726BE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‘Dunlop v Selfridge’ (1915). </w:t>
      </w:r>
      <w:r w:rsidRPr="1C066BDA" w:rsidR="0726BE0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ALL ER Rep 333.</w:t>
      </w:r>
    </w:p>
    <w:p w:rsidR="6E85DDCA" w:rsidP="1C066BDA" w:rsidRDefault="6E85DDCA" w14:paraId="14C63E38" w14:textId="380FADA6">
      <w:pPr>
        <w:pStyle w:val="Normal"/>
        <w:shd w:val="clear" w:color="auto" w:fill="FFFFFF" w:themeFill="background1"/>
        <w:spacing w:before="0" w:beforeAutospacing="off" w:after="0" w:afterAutospacing="off"/>
        <w:ind/>
        <w:jc w:val="left"/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</w:pPr>
    </w:p>
    <w:p w:rsidR="6E85DDCA" w:rsidP="1C066BDA" w:rsidRDefault="6E85DDCA" w14:paraId="70A22112" w14:textId="555229F5">
      <w:pPr>
        <w:shd w:val="clear" w:color="auto" w:fill="FFFFFF" w:themeFill="background1"/>
        <w:spacing w:before="0" w:beforeAutospacing="off" w:after="0" w:afterAutospacing="off"/>
        <w:ind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BE161D"/>
          <w:sz w:val="21"/>
          <w:szCs w:val="21"/>
          <w:u w:val="single"/>
          <w:lang w:val="en-US"/>
        </w:rPr>
      </w:pPr>
      <w:r w:rsidRPr="1C066BDA" w:rsidR="2E1AB329"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‘Felthouse v Bindley’ (1862) </w:t>
      </w:r>
      <w:r w:rsidRPr="1C066BDA" w:rsidR="2E1AB329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 xml:space="preserve">CBNS, </w:t>
      </w:r>
      <w:r w:rsidRPr="1C066BDA" w:rsidR="2E1AB329">
        <w:rPr>
          <w:rFonts w:ascii="Arial" w:hAnsi="Arial" w:eastAsia="Arial" w:cs="Arial" w:asciiTheme="minorAscii" w:hAnsiTheme="minorAscii" w:eastAsiaTheme="minorEastAsia" w:cstheme="minorBidi"/>
          <w:i w:val="0"/>
          <w:iCs w:val="0"/>
          <w:noProof w:val="0"/>
          <w:color w:val="auto"/>
          <w:sz w:val="24"/>
          <w:szCs w:val="24"/>
          <w:lang w:val="en-US" w:eastAsia="ja-JP" w:bidi="ar-SA"/>
        </w:rPr>
        <w:t>869</w:t>
      </w:r>
    </w:p>
    <w:p w:rsidR="6E85DDCA" w:rsidP="1C066BDA" w:rsidRDefault="6E85DDCA" w14:paraId="205FAB4C" w14:textId="56EDF941">
      <w:pPr>
        <w:pStyle w:val="Normal"/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E85DDCA" w:rsidP="1C066BDA" w:rsidRDefault="6E85DDCA" w14:paraId="1E63E1D0" w14:textId="3384DC24">
      <w:pPr>
        <w:spacing w:before="0" w:beforeAutospacing="off" w:after="0" w:afterAutospacing="off"/>
        <w:ind/>
        <w:rPr>
          <w:rFonts w:ascii="Arial" w:hAnsi="Arial" w:eastAsia="Arial" w:cs="Arial"/>
          <w:i w:val="0"/>
          <w:iCs w:val="0"/>
        </w:rPr>
      </w:pPr>
      <w:r w:rsidRPr="1C066BDA" w:rsidR="0B95C08F">
        <w:rPr>
          <w:rFonts w:ascii="Arial" w:hAnsi="Arial" w:eastAsia="Arial" w:cs="Arial"/>
          <w:i w:val="0"/>
          <w:iCs w:val="0"/>
        </w:rPr>
        <w:t xml:space="preserve">‘Salomon v A. Saloman &amp; Co Ltd’ (1897) </w:t>
      </w:r>
      <w:r w:rsidRPr="1C066BDA" w:rsidR="0B95C08F">
        <w:rPr>
          <w:rFonts w:ascii="Arial" w:hAnsi="Arial" w:eastAsia="Arial" w:cs="Arial"/>
          <w:i w:val="1"/>
          <w:iCs w:val="1"/>
        </w:rPr>
        <w:t xml:space="preserve">UKHL, </w:t>
      </w:r>
      <w:r w:rsidRPr="1C066BDA" w:rsidR="0B95C08F">
        <w:rPr>
          <w:rFonts w:ascii="Arial" w:hAnsi="Arial" w:eastAsia="Arial" w:cs="Arial"/>
          <w:i w:val="0"/>
          <w:iCs w:val="0"/>
        </w:rPr>
        <w:t>1.</w:t>
      </w:r>
    </w:p>
    <w:p w:rsidR="6E85DDCA" w:rsidP="1C066BDA" w:rsidRDefault="6E85DDCA" w14:paraId="430C8F95" w14:textId="77613CE5">
      <w:pPr>
        <w:pStyle w:val="Normal"/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E85DDCA" w:rsidP="1C066BDA" w:rsidRDefault="6E85DDCA" w14:paraId="1FC8F990" w14:textId="3363C3B2">
      <w:pPr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1C066BDA" w:rsidR="632A4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‘Taylor v Laird’ (1856) </w:t>
      </w:r>
      <w:r w:rsidRPr="1C066BDA" w:rsidR="41184F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H&amp;N, </w:t>
      </w:r>
      <w:r w:rsidRPr="1C066BDA" w:rsidR="41184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156.</w:t>
      </w:r>
    </w:p>
    <w:p w:rsidR="6E85DDCA" w:rsidP="1C066BDA" w:rsidRDefault="6E85DDCA" w14:paraId="504331CD" w14:textId="70F949C0">
      <w:pPr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E85DDCA" w:rsidP="1C066BDA" w:rsidRDefault="6E85DDCA" w14:paraId="7574F710" w14:textId="2AEB78B8">
      <w:pPr>
        <w:shd w:val="clear" w:color="auto" w:fill="FFFFFF" w:themeFill="background1"/>
        <w:spacing w:before="0" w:beforeAutospacing="off" w:after="0" w:afterAutospacing="off"/>
        <w:ind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1C066BDA" w:rsidR="7EAD557F">
        <w:rPr>
          <w:rFonts w:ascii="Arial" w:hAnsi="Arial" w:eastAsia="Arial" w:cs="Arial" w:asciiTheme="minorAscii" w:hAnsiTheme="minorAscii" w:eastAsiaTheme="minorEastAsia" w:cstheme="minorBidi"/>
          <w:noProof w:val="0"/>
          <w:color w:val="auto"/>
          <w:sz w:val="24"/>
          <w:szCs w:val="24"/>
          <w:lang w:val="en-US" w:eastAsia="ja-JP" w:bidi="ar-SA"/>
        </w:rPr>
        <w:t xml:space="preserve">‘Thomas v Thomas’ (1842) </w:t>
      </w:r>
      <w:r w:rsidRPr="1C066BDA" w:rsidR="7EAD557F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>2 QB 851</w:t>
      </w:r>
      <w:r w:rsidRPr="1C066BDA" w:rsidR="60B5EF07"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  <w:t>.</w:t>
      </w:r>
    </w:p>
    <w:p w:rsidR="1C066BDA" w:rsidP="1C066BDA" w:rsidRDefault="1C066BDA" w14:paraId="7563DEEC" w14:textId="63051EED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</w:pPr>
    </w:p>
    <w:p w:rsidR="1C066BDA" w:rsidP="1C066BDA" w:rsidRDefault="1C066BDA" w14:paraId="7488A663" w14:textId="4A1C7C57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 w:asciiTheme="minorAscii" w:hAnsiTheme="minorAscii" w:eastAsiaTheme="minorEastAsia" w:cstheme="minorBidi"/>
          <w:i w:val="1"/>
          <w:iCs w:val="1"/>
          <w:noProof w:val="0"/>
          <w:color w:val="auto"/>
          <w:sz w:val="24"/>
          <w:szCs w:val="24"/>
          <w:lang w:val="en-US" w:eastAsia="ja-JP" w:bidi="ar-SA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e112a7b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(%1)"/>
      <w:lvlJc w:val="left"/>
      <w:pPr>
        <w:ind w:left="144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216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88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60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432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504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76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48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7200" w:hanging="180"/>
      </w:pPr>
    </w:lvl>
  </w:abstractNum>
  <w:abstractNum xmlns:w="http://schemas.openxmlformats.org/wordprocessingml/2006/main" w:abstractNumId="2">
    <w:nsid w:val="390fedc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(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15273cf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3C8C6C"/>
    <w:rsid w:val="00A8C286"/>
    <w:rsid w:val="00C42CB7"/>
    <w:rsid w:val="00DFEE4D"/>
    <w:rsid w:val="00E1B233"/>
    <w:rsid w:val="011E7ED3"/>
    <w:rsid w:val="017B81D3"/>
    <w:rsid w:val="01DB314B"/>
    <w:rsid w:val="0202D499"/>
    <w:rsid w:val="02CA1193"/>
    <w:rsid w:val="02CDFD5B"/>
    <w:rsid w:val="02E41909"/>
    <w:rsid w:val="033551DB"/>
    <w:rsid w:val="033972B4"/>
    <w:rsid w:val="036CF462"/>
    <w:rsid w:val="03C11A39"/>
    <w:rsid w:val="03D32837"/>
    <w:rsid w:val="03DD1CCB"/>
    <w:rsid w:val="03F18BF5"/>
    <w:rsid w:val="04123AFE"/>
    <w:rsid w:val="044EA61F"/>
    <w:rsid w:val="04AAE879"/>
    <w:rsid w:val="04AFDA8E"/>
    <w:rsid w:val="04DE6D8A"/>
    <w:rsid w:val="0587EE35"/>
    <w:rsid w:val="05BE33CB"/>
    <w:rsid w:val="05F4BE03"/>
    <w:rsid w:val="061091F6"/>
    <w:rsid w:val="066DDB6D"/>
    <w:rsid w:val="068BC4F5"/>
    <w:rsid w:val="06A701FA"/>
    <w:rsid w:val="06C2E147"/>
    <w:rsid w:val="06ED0320"/>
    <w:rsid w:val="06FCABF1"/>
    <w:rsid w:val="0726BE0C"/>
    <w:rsid w:val="0734558D"/>
    <w:rsid w:val="07689406"/>
    <w:rsid w:val="07C406D3"/>
    <w:rsid w:val="07DCEBFE"/>
    <w:rsid w:val="07E59743"/>
    <w:rsid w:val="07FE839B"/>
    <w:rsid w:val="081E40F5"/>
    <w:rsid w:val="08A10E22"/>
    <w:rsid w:val="08FBA87D"/>
    <w:rsid w:val="092D1C2E"/>
    <w:rsid w:val="0931BFE7"/>
    <w:rsid w:val="097C41B1"/>
    <w:rsid w:val="097FFDB7"/>
    <w:rsid w:val="0983D9C1"/>
    <w:rsid w:val="098C123E"/>
    <w:rsid w:val="09D73D98"/>
    <w:rsid w:val="0AD857DE"/>
    <w:rsid w:val="0AEAD4C0"/>
    <w:rsid w:val="0AF0915A"/>
    <w:rsid w:val="0AF86C1A"/>
    <w:rsid w:val="0B2EC502"/>
    <w:rsid w:val="0B39812B"/>
    <w:rsid w:val="0B3CAE61"/>
    <w:rsid w:val="0B5C616E"/>
    <w:rsid w:val="0B95C08F"/>
    <w:rsid w:val="0BE0436A"/>
    <w:rsid w:val="0BEDF8FB"/>
    <w:rsid w:val="0C222224"/>
    <w:rsid w:val="0C77FB2B"/>
    <w:rsid w:val="0CEB6422"/>
    <w:rsid w:val="0D0016D9"/>
    <w:rsid w:val="0D0858C3"/>
    <w:rsid w:val="0D6F7828"/>
    <w:rsid w:val="0D7870F0"/>
    <w:rsid w:val="0D880630"/>
    <w:rsid w:val="0DCB57FB"/>
    <w:rsid w:val="0E232385"/>
    <w:rsid w:val="0E3BEDBC"/>
    <w:rsid w:val="0E71FDDD"/>
    <w:rsid w:val="0E88FF3E"/>
    <w:rsid w:val="0EC1C4A9"/>
    <w:rsid w:val="0EE4C86B"/>
    <w:rsid w:val="0EF7A861"/>
    <w:rsid w:val="0EFACD9B"/>
    <w:rsid w:val="0F787EB5"/>
    <w:rsid w:val="0F8FD797"/>
    <w:rsid w:val="102A498A"/>
    <w:rsid w:val="1043C96B"/>
    <w:rsid w:val="104B6B74"/>
    <w:rsid w:val="106FFF78"/>
    <w:rsid w:val="107E4345"/>
    <w:rsid w:val="108C648F"/>
    <w:rsid w:val="1114319E"/>
    <w:rsid w:val="112416E8"/>
    <w:rsid w:val="114BF5DD"/>
    <w:rsid w:val="116BE624"/>
    <w:rsid w:val="11869920"/>
    <w:rsid w:val="119098C8"/>
    <w:rsid w:val="119D1B4C"/>
    <w:rsid w:val="119EE865"/>
    <w:rsid w:val="11F7DA4E"/>
    <w:rsid w:val="12399F0E"/>
    <w:rsid w:val="1282F07C"/>
    <w:rsid w:val="128BAC59"/>
    <w:rsid w:val="12B4ED8C"/>
    <w:rsid w:val="12C97120"/>
    <w:rsid w:val="12D4063C"/>
    <w:rsid w:val="131CE8D7"/>
    <w:rsid w:val="13AA72AD"/>
    <w:rsid w:val="13EAE4D3"/>
    <w:rsid w:val="13ED9F35"/>
    <w:rsid w:val="14666CD4"/>
    <w:rsid w:val="1466CDD7"/>
    <w:rsid w:val="14A2E901"/>
    <w:rsid w:val="1526CE92"/>
    <w:rsid w:val="1537E8FA"/>
    <w:rsid w:val="154018AA"/>
    <w:rsid w:val="1563EB4F"/>
    <w:rsid w:val="1586E339"/>
    <w:rsid w:val="15A6AF42"/>
    <w:rsid w:val="15CB1EBB"/>
    <w:rsid w:val="15D0449E"/>
    <w:rsid w:val="15DEAF89"/>
    <w:rsid w:val="160930AF"/>
    <w:rsid w:val="162E325B"/>
    <w:rsid w:val="16482234"/>
    <w:rsid w:val="164F5260"/>
    <w:rsid w:val="166223E1"/>
    <w:rsid w:val="1682D223"/>
    <w:rsid w:val="16C8050F"/>
    <w:rsid w:val="17375F3B"/>
    <w:rsid w:val="17452572"/>
    <w:rsid w:val="174FF002"/>
    <w:rsid w:val="175370AD"/>
    <w:rsid w:val="17617BB0"/>
    <w:rsid w:val="17A774CC"/>
    <w:rsid w:val="17CE69FD"/>
    <w:rsid w:val="17E7386F"/>
    <w:rsid w:val="18314154"/>
    <w:rsid w:val="18474580"/>
    <w:rsid w:val="186356B9"/>
    <w:rsid w:val="18AAE061"/>
    <w:rsid w:val="18AC0807"/>
    <w:rsid w:val="18C372D5"/>
    <w:rsid w:val="18DB4B83"/>
    <w:rsid w:val="18FA9784"/>
    <w:rsid w:val="1922B239"/>
    <w:rsid w:val="1970D894"/>
    <w:rsid w:val="19A18D70"/>
    <w:rsid w:val="19BF7C9A"/>
    <w:rsid w:val="1A017952"/>
    <w:rsid w:val="1A0742D2"/>
    <w:rsid w:val="1A36DFF5"/>
    <w:rsid w:val="1A7B8A2D"/>
    <w:rsid w:val="1A9048F7"/>
    <w:rsid w:val="1AA2B992"/>
    <w:rsid w:val="1B0B844C"/>
    <w:rsid w:val="1BC943F1"/>
    <w:rsid w:val="1BF4277A"/>
    <w:rsid w:val="1C066BDA"/>
    <w:rsid w:val="1C0D4477"/>
    <w:rsid w:val="1C7F3CC2"/>
    <w:rsid w:val="1CC71819"/>
    <w:rsid w:val="1D2E7F7B"/>
    <w:rsid w:val="1D552360"/>
    <w:rsid w:val="1DCC4571"/>
    <w:rsid w:val="1DF2D404"/>
    <w:rsid w:val="1EE0BE6D"/>
    <w:rsid w:val="1EF90F53"/>
    <w:rsid w:val="1F116118"/>
    <w:rsid w:val="1F5AA7B1"/>
    <w:rsid w:val="1F972479"/>
    <w:rsid w:val="1FBAED98"/>
    <w:rsid w:val="1FC2990F"/>
    <w:rsid w:val="1FD54F90"/>
    <w:rsid w:val="1FEBA42F"/>
    <w:rsid w:val="203BF6E1"/>
    <w:rsid w:val="204AAB6E"/>
    <w:rsid w:val="20528B82"/>
    <w:rsid w:val="2077C8FD"/>
    <w:rsid w:val="20BD67EB"/>
    <w:rsid w:val="20C40715"/>
    <w:rsid w:val="2105B7C7"/>
    <w:rsid w:val="211B4D58"/>
    <w:rsid w:val="212EE4B7"/>
    <w:rsid w:val="21526A28"/>
    <w:rsid w:val="21962FE2"/>
    <w:rsid w:val="21BB6DCC"/>
    <w:rsid w:val="21DF8805"/>
    <w:rsid w:val="223291EB"/>
    <w:rsid w:val="224CE0BF"/>
    <w:rsid w:val="22805BDB"/>
    <w:rsid w:val="22819FBB"/>
    <w:rsid w:val="2299A3C3"/>
    <w:rsid w:val="230CACE4"/>
    <w:rsid w:val="2334A4D6"/>
    <w:rsid w:val="235C8D09"/>
    <w:rsid w:val="23F36178"/>
    <w:rsid w:val="24210C57"/>
    <w:rsid w:val="24D091D7"/>
    <w:rsid w:val="2514239E"/>
    <w:rsid w:val="25224F30"/>
    <w:rsid w:val="254FDF1A"/>
    <w:rsid w:val="25CC3024"/>
    <w:rsid w:val="25FB3F97"/>
    <w:rsid w:val="26111028"/>
    <w:rsid w:val="261ECF94"/>
    <w:rsid w:val="265884F5"/>
    <w:rsid w:val="265CFD77"/>
    <w:rsid w:val="266450A6"/>
    <w:rsid w:val="267B3C2D"/>
    <w:rsid w:val="26FC0DEB"/>
    <w:rsid w:val="2708E04A"/>
    <w:rsid w:val="2753A0ED"/>
    <w:rsid w:val="27688696"/>
    <w:rsid w:val="278C62ED"/>
    <w:rsid w:val="27EE35B0"/>
    <w:rsid w:val="281C7A7A"/>
    <w:rsid w:val="2832C4EF"/>
    <w:rsid w:val="286273C7"/>
    <w:rsid w:val="286A43F9"/>
    <w:rsid w:val="288AD324"/>
    <w:rsid w:val="28A316F2"/>
    <w:rsid w:val="28F6AE57"/>
    <w:rsid w:val="2934DE4E"/>
    <w:rsid w:val="296F7229"/>
    <w:rsid w:val="29969024"/>
    <w:rsid w:val="29DB0228"/>
    <w:rsid w:val="29DBD2C5"/>
    <w:rsid w:val="29DED9ED"/>
    <w:rsid w:val="2A1AB1A6"/>
    <w:rsid w:val="2A258377"/>
    <w:rsid w:val="2A481219"/>
    <w:rsid w:val="2A5E7EAC"/>
    <w:rsid w:val="2A631773"/>
    <w:rsid w:val="2A920257"/>
    <w:rsid w:val="2A9DCF7A"/>
    <w:rsid w:val="2AA6B297"/>
    <w:rsid w:val="2B15ABBD"/>
    <w:rsid w:val="2B1B36FE"/>
    <w:rsid w:val="2B3A503B"/>
    <w:rsid w:val="2B5D9E54"/>
    <w:rsid w:val="2BEBB7A5"/>
    <w:rsid w:val="2C093278"/>
    <w:rsid w:val="2CC91D7B"/>
    <w:rsid w:val="2CDBEEA0"/>
    <w:rsid w:val="2CED64F9"/>
    <w:rsid w:val="2D03332C"/>
    <w:rsid w:val="2D4533AF"/>
    <w:rsid w:val="2D538C06"/>
    <w:rsid w:val="2DA13B32"/>
    <w:rsid w:val="2E1AB329"/>
    <w:rsid w:val="2E26330C"/>
    <w:rsid w:val="2E316B5F"/>
    <w:rsid w:val="2E6166B5"/>
    <w:rsid w:val="2E856ACC"/>
    <w:rsid w:val="2EC0704E"/>
    <w:rsid w:val="2EDA3B59"/>
    <w:rsid w:val="2EDD4695"/>
    <w:rsid w:val="2F8101AB"/>
    <w:rsid w:val="301B52B4"/>
    <w:rsid w:val="30947F65"/>
    <w:rsid w:val="30C90C15"/>
    <w:rsid w:val="30DDB3BF"/>
    <w:rsid w:val="3124DC38"/>
    <w:rsid w:val="312BC91A"/>
    <w:rsid w:val="314D7FA8"/>
    <w:rsid w:val="316003AE"/>
    <w:rsid w:val="3161554F"/>
    <w:rsid w:val="317EDAF7"/>
    <w:rsid w:val="31BEEE0B"/>
    <w:rsid w:val="327AF5B6"/>
    <w:rsid w:val="33553FD2"/>
    <w:rsid w:val="337F0CA5"/>
    <w:rsid w:val="339AC7E0"/>
    <w:rsid w:val="339D19E5"/>
    <w:rsid w:val="33D9C7A5"/>
    <w:rsid w:val="3419CE3C"/>
    <w:rsid w:val="34203E4E"/>
    <w:rsid w:val="34251FF7"/>
    <w:rsid w:val="34C9EF46"/>
    <w:rsid w:val="34CF9959"/>
    <w:rsid w:val="34D88F0D"/>
    <w:rsid w:val="34F7E52A"/>
    <w:rsid w:val="34FED218"/>
    <w:rsid w:val="351E27FB"/>
    <w:rsid w:val="3552039D"/>
    <w:rsid w:val="35666B23"/>
    <w:rsid w:val="3571A596"/>
    <w:rsid w:val="3583B798"/>
    <w:rsid w:val="3598F7B6"/>
    <w:rsid w:val="3607B59A"/>
    <w:rsid w:val="36861566"/>
    <w:rsid w:val="36A922E8"/>
    <w:rsid w:val="36CB3EAB"/>
    <w:rsid w:val="36D981C1"/>
    <w:rsid w:val="36E5042D"/>
    <w:rsid w:val="3739BFDF"/>
    <w:rsid w:val="37904ADF"/>
    <w:rsid w:val="37A49978"/>
    <w:rsid w:val="37B17482"/>
    <w:rsid w:val="37BC2066"/>
    <w:rsid w:val="382687A6"/>
    <w:rsid w:val="38AD6FC3"/>
    <w:rsid w:val="38B3D51F"/>
    <w:rsid w:val="398C1B22"/>
    <w:rsid w:val="39928BA0"/>
    <w:rsid w:val="39AF512C"/>
    <w:rsid w:val="39B76BD5"/>
    <w:rsid w:val="3A0B2AD4"/>
    <w:rsid w:val="3A1B2751"/>
    <w:rsid w:val="3A9874F1"/>
    <w:rsid w:val="3B60DEC9"/>
    <w:rsid w:val="3B7E436E"/>
    <w:rsid w:val="3B83FAE2"/>
    <w:rsid w:val="3B87B345"/>
    <w:rsid w:val="3B90916E"/>
    <w:rsid w:val="3BC7CD1F"/>
    <w:rsid w:val="3C1F5E9F"/>
    <w:rsid w:val="3C26F7D5"/>
    <w:rsid w:val="3C3C8C6C"/>
    <w:rsid w:val="3CB56F9D"/>
    <w:rsid w:val="3CD903A1"/>
    <w:rsid w:val="3CEA7D7E"/>
    <w:rsid w:val="3CFC02C8"/>
    <w:rsid w:val="3D222BD2"/>
    <w:rsid w:val="3D5182A2"/>
    <w:rsid w:val="3DB36775"/>
    <w:rsid w:val="3E48E94C"/>
    <w:rsid w:val="3E865D54"/>
    <w:rsid w:val="3E868850"/>
    <w:rsid w:val="3E9FB7CA"/>
    <w:rsid w:val="3ED22320"/>
    <w:rsid w:val="3EDD01C2"/>
    <w:rsid w:val="3F0A8C21"/>
    <w:rsid w:val="3FD5558B"/>
    <w:rsid w:val="3FF0B2B8"/>
    <w:rsid w:val="400E4701"/>
    <w:rsid w:val="40390D81"/>
    <w:rsid w:val="407860C8"/>
    <w:rsid w:val="40A1198D"/>
    <w:rsid w:val="41184F5F"/>
    <w:rsid w:val="41250D74"/>
    <w:rsid w:val="419A15E6"/>
    <w:rsid w:val="41B989DF"/>
    <w:rsid w:val="41F12CF3"/>
    <w:rsid w:val="426D984B"/>
    <w:rsid w:val="42946F8F"/>
    <w:rsid w:val="42AFA0C4"/>
    <w:rsid w:val="42D04F25"/>
    <w:rsid w:val="42D635C9"/>
    <w:rsid w:val="42E09CB8"/>
    <w:rsid w:val="42F505C3"/>
    <w:rsid w:val="43C619CA"/>
    <w:rsid w:val="43C8679F"/>
    <w:rsid w:val="43D78040"/>
    <w:rsid w:val="4403AEA5"/>
    <w:rsid w:val="44122746"/>
    <w:rsid w:val="446F798F"/>
    <w:rsid w:val="4472078D"/>
    <w:rsid w:val="44871F2B"/>
    <w:rsid w:val="44A0CB62"/>
    <w:rsid w:val="44E35CD2"/>
    <w:rsid w:val="45118634"/>
    <w:rsid w:val="4512B8C9"/>
    <w:rsid w:val="455460A3"/>
    <w:rsid w:val="45574B36"/>
    <w:rsid w:val="455E91AA"/>
    <w:rsid w:val="458A796A"/>
    <w:rsid w:val="45DA5156"/>
    <w:rsid w:val="45E15C8B"/>
    <w:rsid w:val="45E8AE56"/>
    <w:rsid w:val="460EDE8B"/>
    <w:rsid w:val="46206E67"/>
    <w:rsid w:val="4624E18B"/>
    <w:rsid w:val="46395EBD"/>
    <w:rsid w:val="466F08E7"/>
    <w:rsid w:val="46EA44B3"/>
    <w:rsid w:val="472667F1"/>
    <w:rsid w:val="472DB3CB"/>
    <w:rsid w:val="47B8B061"/>
    <w:rsid w:val="47D71882"/>
    <w:rsid w:val="47DE9B44"/>
    <w:rsid w:val="47F028C8"/>
    <w:rsid w:val="485E0CC6"/>
    <w:rsid w:val="48612528"/>
    <w:rsid w:val="48CC0425"/>
    <w:rsid w:val="4930DC75"/>
    <w:rsid w:val="494295A0"/>
    <w:rsid w:val="499593B1"/>
    <w:rsid w:val="49BA0AA7"/>
    <w:rsid w:val="49E25B98"/>
    <w:rsid w:val="4A10CE05"/>
    <w:rsid w:val="4A725FD1"/>
    <w:rsid w:val="4AB4DCAB"/>
    <w:rsid w:val="4AE71445"/>
    <w:rsid w:val="4BACD6B4"/>
    <w:rsid w:val="4C74C909"/>
    <w:rsid w:val="4C8965C2"/>
    <w:rsid w:val="4CB22F66"/>
    <w:rsid w:val="4CD8DCD4"/>
    <w:rsid w:val="4CDDE328"/>
    <w:rsid w:val="4CF3158B"/>
    <w:rsid w:val="4DADBCD0"/>
    <w:rsid w:val="4DE4C2C3"/>
    <w:rsid w:val="4DF1907E"/>
    <w:rsid w:val="4E0D2E4B"/>
    <w:rsid w:val="4E40EB5A"/>
    <w:rsid w:val="4E5688D0"/>
    <w:rsid w:val="4E83DF6E"/>
    <w:rsid w:val="4F6836EF"/>
    <w:rsid w:val="4F6B0096"/>
    <w:rsid w:val="4FA33FE8"/>
    <w:rsid w:val="4FB5E82E"/>
    <w:rsid w:val="4FC2146B"/>
    <w:rsid w:val="4FC303DE"/>
    <w:rsid w:val="50157A72"/>
    <w:rsid w:val="5071B383"/>
    <w:rsid w:val="507788F6"/>
    <w:rsid w:val="50A25133"/>
    <w:rsid w:val="50AC8841"/>
    <w:rsid w:val="510457A1"/>
    <w:rsid w:val="510AE978"/>
    <w:rsid w:val="51273791"/>
    <w:rsid w:val="513AED06"/>
    <w:rsid w:val="515636A6"/>
    <w:rsid w:val="51968561"/>
    <w:rsid w:val="519A0126"/>
    <w:rsid w:val="525E3214"/>
    <w:rsid w:val="5321A539"/>
    <w:rsid w:val="5370B4DE"/>
    <w:rsid w:val="5388899F"/>
    <w:rsid w:val="539A1ECB"/>
    <w:rsid w:val="53A1B247"/>
    <w:rsid w:val="53D11F5B"/>
    <w:rsid w:val="53E3F664"/>
    <w:rsid w:val="53ECE15C"/>
    <w:rsid w:val="5447DC88"/>
    <w:rsid w:val="54E51C7D"/>
    <w:rsid w:val="54E9EDD8"/>
    <w:rsid w:val="54F3E691"/>
    <w:rsid w:val="561345B4"/>
    <w:rsid w:val="561C1943"/>
    <w:rsid w:val="561EA9B4"/>
    <w:rsid w:val="562297C2"/>
    <w:rsid w:val="562839E3"/>
    <w:rsid w:val="56CAC19B"/>
    <w:rsid w:val="5702EA8E"/>
    <w:rsid w:val="57364390"/>
    <w:rsid w:val="573BFC49"/>
    <w:rsid w:val="573C88D3"/>
    <w:rsid w:val="577A9411"/>
    <w:rsid w:val="581EFF91"/>
    <w:rsid w:val="58681280"/>
    <w:rsid w:val="5882788A"/>
    <w:rsid w:val="58B50141"/>
    <w:rsid w:val="58F10DFD"/>
    <w:rsid w:val="58F24CFD"/>
    <w:rsid w:val="58F9F6B7"/>
    <w:rsid w:val="5906E800"/>
    <w:rsid w:val="59434A10"/>
    <w:rsid w:val="599E6C70"/>
    <w:rsid w:val="59AB5BF4"/>
    <w:rsid w:val="59ADF4BE"/>
    <w:rsid w:val="59BFEEF8"/>
    <w:rsid w:val="59E82CA7"/>
    <w:rsid w:val="5A3F17BF"/>
    <w:rsid w:val="5A45615D"/>
    <w:rsid w:val="5A6BB5A5"/>
    <w:rsid w:val="5AA43EDC"/>
    <w:rsid w:val="5AC48E1D"/>
    <w:rsid w:val="5B0C8C59"/>
    <w:rsid w:val="5B114469"/>
    <w:rsid w:val="5B1A8EF5"/>
    <w:rsid w:val="5BA1C9D8"/>
    <w:rsid w:val="5BD765E3"/>
    <w:rsid w:val="5BE3F9E9"/>
    <w:rsid w:val="5C0A51BD"/>
    <w:rsid w:val="5C2A3798"/>
    <w:rsid w:val="5C3B416A"/>
    <w:rsid w:val="5C5C247D"/>
    <w:rsid w:val="5C7A54E0"/>
    <w:rsid w:val="5CDCE1A9"/>
    <w:rsid w:val="5D270FAE"/>
    <w:rsid w:val="5DF027E2"/>
    <w:rsid w:val="5F0DBCFC"/>
    <w:rsid w:val="5F0EC545"/>
    <w:rsid w:val="5F9AB9FA"/>
    <w:rsid w:val="5F9B6084"/>
    <w:rsid w:val="5FD7D552"/>
    <w:rsid w:val="5FDFCB9D"/>
    <w:rsid w:val="602B4809"/>
    <w:rsid w:val="6046F245"/>
    <w:rsid w:val="6050BA3E"/>
    <w:rsid w:val="60B5EF07"/>
    <w:rsid w:val="6157A0E2"/>
    <w:rsid w:val="617455A5"/>
    <w:rsid w:val="619D5768"/>
    <w:rsid w:val="61BFFC77"/>
    <w:rsid w:val="61CF5742"/>
    <w:rsid w:val="61D753D5"/>
    <w:rsid w:val="62080FA8"/>
    <w:rsid w:val="62115162"/>
    <w:rsid w:val="622D967E"/>
    <w:rsid w:val="62318A16"/>
    <w:rsid w:val="624CAA04"/>
    <w:rsid w:val="6278C943"/>
    <w:rsid w:val="63005515"/>
    <w:rsid w:val="6315EB56"/>
    <w:rsid w:val="6328CE27"/>
    <w:rsid w:val="632A400E"/>
    <w:rsid w:val="634F1811"/>
    <w:rsid w:val="637CB34A"/>
    <w:rsid w:val="63FFA8D6"/>
    <w:rsid w:val="643E2E67"/>
    <w:rsid w:val="643F194B"/>
    <w:rsid w:val="64411F54"/>
    <w:rsid w:val="646DFDCF"/>
    <w:rsid w:val="6474303F"/>
    <w:rsid w:val="649F7DC2"/>
    <w:rsid w:val="64A5FD03"/>
    <w:rsid w:val="64C3CBA7"/>
    <w:rsid w:val="64DFB911"/>
    <w:rsid w:val="653086BF"/>
    <w:rsid w:val="653F0C73"/>
    <w:rsid w:val="65B142F1"/>
    <w:rsid w:val="65C9CA5B"/>
    <w:rsid w:val="65F81849"/>
    <w:rsid w:val="6615CF2F"/>
    <w:rsid w:val="663BB570"/>
    <w:rsid w:val="664F597D"/>
    <w:rsid w:val="66598AF0"/>
    <w:rsid w:val="667FE9F8"/>
    <w:rsid w:val="6683DDC5"/>
    <w:rsid w:val="66AA35A8"/>
    <w:rsid w:val="66C90C17"/>
    <w:rsid w:val="66CA47FC"/>
    <w:rsid w:val="6721FB06"/>
    <w:rsid w:val="67221CF3"/>
    <w:rsid w:val="675A37B6"/>
    <w:rsid w:val="6765B574"/>
    <w:rsid w:val="676C9513"/>
    <w:rsid w:val="677A5DA7"/>
    <w:rsid w:val="681C5025"/>
    <w:rsid w:val="685783E9"/>
    <w:rsid w:val="6967D250"/>
    <w:rsid w:val="699D10C2"/>
    <w:rsid w:val="69A23B54"/>
    <w:rsid w:val="69A58FCB"/>
    <w:rsid w:val="6A33EDDB"/>
    <w:rsid w:val="6A3E3A68"/>
    <w:rsid w:val="6A7D0ED6"/>
    <w:rsid w:val="6AA69798"/>
    <w:rsid w:val="6AABE6DA"/>
    <w:rsid w:val="6ACF26C7"/>
    <w:rsid w:val="6AF4B372"/>
    <w:rsid w:val="6B403B9E"/>
    <w:rsid w:val="6B6647AE"/>
    <w:rsid w:val="6B7F88C5"/>
    <w:rsid w:val="6C28FDFE"/>
    <w:rsid w:val="6C399A4E"/>
    <w:rsid w:val="6C52E54B"/>
    <w:rsid w:val="6C6D4B10"/>
    <w:rsid w:val="6CD6FC69"/>
    <w:rsid w:val="6CF4A198"/>
    <w:rsid w:val="6CF70BB7"/>
    <w:rsid w:val="6D0782CE"/>
    <w:rsid w:val="6D46B51F"/>
    <w:rsid w:val="6D58B0F8"/>
    <w:rsid w:val="6D8AE481"/>
    <w:rsid w:val="6DF5B2BD"/>
    <w:rsid w:val="6E479877"/>
    <w:rsid w:val="6E85DDCA"/>
    <w:rsid w:val="6EE4989F"/>
    <w:rsid w:val="6EE67A39"/>
    <w:rsid w:val="6F2E2186"/>
    <w:rsid w:val="6F45C009"/>
    <w:rsid w:val="6F76AB2C"/>
    <w:rsid w:val="6F7EBD33"/>
    <w:rsid w:val="6F851A9F"/>
    <w:rsid w:val="6FA54BF7"/>
    <w:rsid w:val="6FCDD993"/>
    <w:rsid w:val="700C59C0"/>
    <w:rsid w:val="701F4571"/>
    <w:rsid w:val="703AEB41"/>
    <w:rsid w:val="703E4C80"/>
    <w:rsid w:val="705AC7A8"/>
    <w:rsid w:val="70603C81"/>
    <w:rsid w:val="70722A2F"/>
    <w:rsid w:val="70C78587"/>
    <w:rsid w:val="70DA8158"/>
    <w:rsid w:val="70E335CE"/>
    <w:rsid w:val="71049388"/>
    <w:rsid w:val="71920C42"/>
    <w:rsid w:val="71E8322D"/>
    <w:rsid w:val="7202A41F"/>
    <w:rsid w:val="7237297D"/>
    <w:rsid w:val="7249C700"/>
    <w:rsid w:val="72785B8B"/>
    <w:rsid w:val="727C7935"/>
    <w:rsid w:val="7282EDAF"/>
    <w:rsid w:val="728C27D0"/>
    <w:rsid w:val="72C60C33"/>
    <w:rsid w:val="72DD49DB"/>
    <w:rsid w:val="72E55A6C"/>
    <w:rsid w:val="73259BAF"/>
    <w:rsid w:val="736ED189"/>
    <w:rsid w:val="7389E980"/>
    <w:rsid w:val="73AE109F"/>
    <w:rsid w:val="73B7AD56"/>
    <w:rsid w:val="73C0FEAD"/>
    <w:rsid w:val="740C1D79"/>
    <w:rsid w:val="74BD688C"/>
    <w:rsid w:val="74BF620D"/>
    <w:rsid w:val="75413F1A"/>
    <w:rsid w:val="757F43F5"/>
    <w:rsid w:val="75CA4698"/>
    <w:rsid w:val="75EBF367"/>
    <w:rsid w:val="765CA06C"/>
    <w:rsid w:val="7660B680"/>
    <w:rsid w:val="768F6305"/>
    <w:rsid w:val="76C0E8DF"/>
    <w:rsid w:val="76E01DA8"/>
    <w:rsid w:val="770B5E47"/>
    <w:rsid w:val="77600607"/>
    <w:rsid w:val="77B68680"/>
    <w:rsid w:val="77BEE80F"/>
    <w:rsid w:val="7805EE6E"/>
    <w:rsid w:val="781E3D56"/>
    <w:rsid w:val="781FEEAC"/>
    <w:rsid w:val="78318192"/>
    <w:rsid w:val="783A98C0"/>
    <w:rsid w:val="78989F18"/>
    <w:rsid w:val="78A57769"/>
    <w:rsid w:val="78FAE132"/>
    <w:rsid w:val="793B810A"/>
    <w:rsid w:val="793F6807"/>
    <w:rsid w:val="79679F6C"/>
    <w:rsid w:val="79B60EAE"/>
    <w:rsid w:val="79FFBD59"/>
    <w:rsid w:val="7A340390"/>
    <w:rsid w:val="7AA06D88"/>
    <w:rsid w:val="7ABECDA1"/>
    <w:rsid w:val="7ACFCCF2"/>
    <w:rsid w:val="7AE577F1"/>
    <w:rsid w:val="7AE6FB21"/>
    <w:rsid w:val="7B874CC4"/>
    <w:rsid w:val="7BCA3BBF"/>
    <w:rsid w:val="7BD0DD5C"/>
    <w:rsid w:val="7C1927BF"/>
    <w:rsid w:val="7C6285F6"/>
    <w:rsid w:val="7C837A10"/>
    <w:rsid w:val="7C8EBC58"/>
    <w:rsid w:val="7CA64CAD"/>
    <w:rsid w:val="7CE1461D"/>
    <w:rsid w:val="7CFA0BC0"/>
    <w:rsid w:val="7D6BDBBE"/>
    <w:rsid w:val="7DBF3771"/>
    <w:rsid w:val="7DD5E28D"/>
    <w:rsid w:val="7DE3C133"/>
    <w:rsid w:val="7E329F35"/>
    <w:rsid w:val="7E348EEC"/>
    <w:rsid w:val="7E4EFC8E"/>
    <w:rsid w:val="7E8479EF"/>
    <w:rsid w:val="7EAD557F"/>
    <w:rsid w:val="7EC5E815"/>
    <w:rsid w:val="7ED78BA7"/>
    <w:rsid w:val="7EDA6CEC"/>
    <w:rsid w:val="7EEFD016"/>
    <w:rsid w:val="7EF724EC"/>
    <w:rsid w:val="7F36EDE8"/>
    <w:rsid w:val="7F6FA5AE"/>
    <w:rsid w:val="7FCE0D12"/>
    <w:rsid w:val="7FDA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8C6C"/>
  <w15:chartTrackingRefBased/>
  <w15:docId w15:val="{F611E782-8EE9-4AA3-9A27-23F5F1D234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E85DDC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E85DDC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659af02c6204f66" /><Relationship Type="http://schemas.openxmlformats.org/officeDocument/2006/relationships/hyperlink" Target="https://doi.org/10.22080/lps.2023.24852.1461" TargetMode="External" Id="Rc958d38f320e4761" /><Relationship Type="http://schemas.openxmlformats.org/officeDocument/2006/relationships/hyperlink" Target="https://www.legislation.gov.uk/ukpga/1988/50/section/8" TargetMode="External" Id="R05906dd69d2849bd" /><Relationship Type="http://schemas.openxmlformats.org/officeDocument/2006/relationships/hyperlink" Target="https://www.legislation.gov.uk/ukpga/2005/9/section/2" TargetMode="External" Id="R340b2482d9c6438f" /><Relationship Type="http://schemas.openxmlformats.org/officeDocument/2006/relationships/hyperlink" Target="https://doi.org/10.1093/ojls/gqv018" TargetMode="External" Id="R21b06fbf9d27451b" /><Relationship Type="http://schemas.openxmlformats.org/officeDocument/2006/relationships/hyperlink" Target="file:///C:/Users/Chloe%20Evans/Downloads/InvitationtoTreatInLawofContract.pdf" TargetMode="External" Id="R4eba73fa6a53469d" /><Relationship Type="http://schemas.openxmlformats.org/officeDocument/2006/relationships/hyperlink" Target="https://www.legislation.gov.uk/uksi/2014/3299/made" TargetMode="External" Id="Rb25f40bd2176466c" /><Relationship Type="http://schemas.openxmlformats.org/officeDocument/2006/relationships/hyperlink" Target="https://www.gov.uk/hmrc-internal-manuals/national-minimum-wage-manual/nmwm04040" TargetMode="External" Id="R61a5cb2bc13e40fc" /><Relationship Type="http://schemas.openxmlformats.org/officeDocument/2006/relationships/hyperlink" Target="https://plus-lexis-com.ezproxy.uwtsd.ac.uk/uk/cases-uk/macinnes-v-gross_2/?crid=9d8aec05-dca0-416e-a896-1f0ea8d9ddcc&amp;pdiskwicview=false" TargetMode="External" Id="Rb16fedf945334c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2025-02-19T00:31:36.4159162Z</dcterms:created>
  <dcterms:modified xsi:type="dcterms:W3CDTF">2025-03-07T12:04:06.1963043Z</dcterms:modified>
  <dc:creator>Chloe Evans (2304519)</dc:creator>
  <lastModifiedBy>Chloe Evans (2304519)</lastModifiedBy>
</coreProperties>
</file>