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B0EAA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w:t>
            </w:r>
            <w:r w:rsidR="00477DE5">
              <w:rPr>
                <w:b/>
                <w:color w:val="auto"/>
                <w:sz w:val="32"/>
              </w:rPr>
              <w:t>Robert James Rees</w:t>
            </w:r>
            <w:r w:rsidR="005A1BA3">
              <w:rPr>
                <w:b/>
                <w:color w:val="auto"/>
                <w:sz w:val="32"/>
              </w:rPr>
              <w:t>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40AB9FD6" w14:textId="047F3AC4" w:rsidR="001E7592" w:rsidRDefault="00F927A1" w:rsidP="00DD5598">
      <w:pPr>
        <w:rPr>
          <w:b/>
          <w:sz w:val="24"/>
          <w:szCs w:val="24"/>
        </w:rPr>
      </w:pPr>
      <w:r w:rsidRPr="00270EEB">
        <w:rPr>
          <w:color w:val="auto"/>
          <w:sz w:val="24"/>
        </w:rPr>
        <w:br w:type="page"/>
      </w:r>
      <w:r w:rsidR="00DD5598">
        <w:rPr>
          <w:b/>
          <w:sz w:val="24"/>
          <w:szCs w:val="24"/>
        </w:rPr>
        <w:lastRenderedPageBreak/>
        <w:t xml:space="preserve"> </w:t>
      </w: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2DB5546D" w14:textId="03FA5650" w:rsidR="00164FED" w:rsidRPr="00164FED" w:rsidRDefault="00025650" w:rsidP="00DD5598">
      <w:pPr>
        <w:pStyle w:val="NormalWeb"/>
        <w:spacing w:after="160"/>
        <w:rPr>
          <w:rFonts w:ascii="Calibri" w:eastAsiaTheme="minorHAnsi" w:hAnsi="Calibri" w:cs="Calibri"/>
          <w:sz w:val="22"/>
          <w:szCs w:val="22"/>
        </w:rPr>
      </w:pPr>
      <w:r w:rsidRPr="00025650">
        <w:rPr>
          <w:b/>
        </w:rPr>
        <w:t>ANSWER:</w:t>
      </w:r>
    </w:p>
    <w:p w14:paraId="2074A504"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 xml:space="preserve">During the first six months of starting in a new workplace and a policing environment I have needed to use coping strategies </w:t>
      </w:r>
      <w:proofErr w:type="gramStart"/>
      <w:r w:rsidRPr="00164FED">
        <w:rPr>
          <w:rFonts w:ascii="Calibri" w:eastAsiaTheme="minorHAnsi" w:hAnsi="Calibri" w:cs="Calibri"/>
          <w:sz w:val="22"/>
          <w:szCs w:val="22"/>
        </w:rPr>
        <w:t>in order to</w:t>
      </w:r>
      <w:proofErr w:type="gramEnd"/>
      <w:r w:rsidRPr="00164FED">
        <w:rPr>
          <w:rFonts w:ascii="Calibri" w:eastAsiaTheme="minorHAnsi" w:hAnsi="Calibri" w:cs="Calibri"/>
          <w:sz w:val="22"/>
          <w:szCs w:val="22"/>
        </w:rPr>
        <w:t xml:space="preserve"> help develop resilience and minimise stress as much as possible. The policing environment and working hours were completely different to the hospitality industry I had previously worked in, and I felt as if I now had many things to now balance such as, revising for my first police exam, exercising, socialising, spending time with my family and further demands outside of work.</w:t>
      </w:r>
    </w:p>
    <w:p w14:paraId="35EB4A41"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I have found the pressure and expectations of the first six months were very challenging to cope with and it has made me realise that I needed to manage my time effectively. What I found to be beneficial during times of stress was being able to identify coping strategies which I was then able to utilise to help and guide me through the first six months of training in South Wales Police.</w:t>
      </w:r>
    </w:p>
    <w:p w14:paraId="1E8C7FDC"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Firstly, I found having an invaluable support network and knowledgeable trainers really helped me manage my time and cope with the demanding pressures I was going to be faced with in the first six months.</w:t>
      </w:r>
    </w:p>
    <w:p w14:paraId="0F11EDCC"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I had support from my closest family members, such as my wife, my parents, siblings, along with friends and new colleagues. I found it beneficial to sit down with my wife in the evenings and discuss what I had been learning in the classroom and how I was going to approach my revision for the upcoming exam, furthermore, having that support network so close to me really helped as I was able to communicate and discuss any concerns that I had regarding the subject I was studying.</w:t>
      </w:r>
    </w:p>
    <w:p w14:paraId="3DDC5A8A"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She was able to support me and encourage me in my studies as she was able to give me helpful advice on how she approached her previous studies, and we worked on a revision plan to break down the learning into manageable sizes so that it wasn’t too daunting.</w:t>
      </w:r>
    </w:p>
    <w:p w14:paraId="498A3926"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 xml:space="preserve">Within my support network I have my mum, she works for the NHS as a community mental health nurse. I think it is good to talk to people and would often phone my mum to have a chat with her and would speak to her about any concerns that I have during my training or learning. She has always been good at putting my mind at ease and relieving me of my worries and stress, making good suggestions like going for a walk to clear my mind or going out for lunch and meeting up with her. I feel this is a good way to prevent stress building up and potentially becoming an issue </w:t>
      </w:r>
      <w:sdt>
        <w:sdtPr>
          <w:rPr>
            <w:rFonts w:ascii="Calibri" w:eastAsiaTheme="minorHAnsi" w:hAnsi="Calibri" w:cs="Calibri"/>
            <w:sz w:val="22"/>
            <w:szCs w:val="22"/>
          </w:rPr>
          <w:id w:val="-774864246"/>
          <w:citation/>
        </w:sdtPr>
        <w:sdtEndPr/>
        <w:sdtContent>
          <w:r w:rsidRPr="00164FED">
            <w:rPr>
              <w:rFonts w:ascii="Calibri" w:eastAsiaTheme="minorHAnsi" w:hAnsi="Calibri" w:cs="Calibri"/>
              <w:sz w:val="22"/>
              <w:szCs w:val="22"/>
            </w:rPr>
            <w:fldChar w:fldCharType="begin"/>
          </w:r>
          <w:r w:rsidRPr="00164FED">
            <w:rPr>
              <w:rFonts w:ascii="Calibri" w:eastAsiaTheme="minorHAnsi" w:hAnsi="Calibri" w:cs="Calibri"/>
              <w:sz w:val="22"/>
              <w:szCs w:val="22"/>
            </w:rPr>
            <w:instrText xml:space="preserve"> CITATION Min231 \l 2057 </w:instrText>
          </w:r>
          <w:r w:rsidRPr="00164FED">
            <w:rPr>
              <w:rFonts w:ascii="Calibri" w:eastAsiaTheme="minorHAnsi" w:hAnsi="Calibri" w:cs="Calibri"/>
              <w:sz w:val="22"/>
              <w:szCs w:val="22"/>
            </w:rPr>
            <w:fldChar w:fldCharType="separate"/>
          </w:r>
          <w:r w:rsidRPr="00164FED">
            <w:rPr>
              <w:rFonts w:ascii="Calibri" w:eastAsiaTheme="minorHAnsi" w:hAnsi="Calibri" w:cs="Calibri"/>
              <w:noProof/>
              <w:sz w:val="22"/>
              <w:szCs w:val="22"/>
            </w:rPr>
            <w:t>(Charity, 2023)</w:t>
          </w:r>
          <w:r w:rsidRPr="00164FED">
            <w:rPr>
              <w:rFonts w:ascii="Calibri" w:eastAsiaTheme="minorHAnsi" w:hAnsi="Calibri" w:cs="Calibri"/>
              <w:sz w:val="22"/>
              <w:szCs w:val="22"/>
            </w:rPr>
            <w:fldChar w:fldCharType="end"/>
          </w:r>
        </w:sdtContent>
      </w:sdt>
    </w:p>
    <w:p w14:paraId="56BF388D"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00E95996"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131E733C"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lastRenderedPageBreak/>
        <w:t>Secondly exercise has always played an important role in my life, and I have always recognised the importance of maintaining good physical fitness and health, I felt like this was now more important than ever, as maintaining high fitness levels plays a vital role in being an operational police officer. </w:t>
      </w:r>
    </w:p>
    <w:p w14:paraId="123790EE"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I knew that utilising this coping strategy would most definitely help me to succeed in the first six months of my police training, and I expected it to be one of my most advantageous coping strategies, as this has always helped me to relief stress.</w:t>
      </w:r>
    </w:p>
    <w:p w14:paraId="78BFA80D"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 xml:space="preserve">I would often ensure that I regularly took time away from my studies and my demanding workload by exercising in my local gym, as I have previously mentioned I have always tried to place exercise at the forefront in minimising stress and reducing anxiety </w:t>
      </w:r>
      <w:sdt>
        <w:sdtPr>
          <w:rPr>
            <w:rFonts w:ascii="Calibri" w:eastAsiaTheme="minorHAnsi" w:hAnsi="Calibri" w:cs="Calibri"/>
            <w:sz w:val="22"/>
            <w:szCs w:val="22"/>
          </w:rPr>
          <w:id w:val="1956676499"/>
          <w:citation/>
        </w:sdtPr>
        <w:sdtEndPr/>
        <w:sdtContent>
          <w:r w:rsidRPr="00164FED">
            <w:rPr>
              <w:rFonts w:ascii="Calibri" w:eastAsiaTheme="minorHAnsi" w:hAnsi="Calibri" w:cs="Calibri"/>
              <w:sz w:val="22"/>
              <w:szCs w:val="22"/>
            </w:rPr>
            <w:fldChar w:fldCharType="begin"/>
          </w:r>
          <w:r w:rsidRPr="00164FED">
            <w:rPr>
              <w:rFonts w:ascii="Calibri" w:eastAsiaTheme="minorHAnsi" w:hAnsi="Calibri" w:cs="Calibri"/>
              <w:sz w:val="22"/>
              <w:szCs w:val="22"/>
            </w:rPr>
            <w:instrText xml:space="preserve"> CITATION Joh23 \l 2057 </w:instrText>
          </w:r>
          <w:r w:rsidRPr="00164FED">
            <w:rPr>
              <w:rFonts w:ascii="Calibri" w:eastAsiaTheme="minorHAnsi" w:hAnsi="Calibri" w:cs="Calibri"/>
              <w:sz w:val="22"/>
              <w:szCs w:val="22"/>
            </w:rPr>
            <w:fldChar w:fldCharType="separate"/>
          </w:r>
          <w:r w:rsidRPr="00164FED">
            <w:rPr>
              <w:rFonts w:ascii="Calibri" w:eastAsiaTheme="minorHAnsi" w:hAnsi="Calibri" w:cs="Calibri"/>
              <w:noProof/>
              <w:sz w:val="22"/>
              <w:szCs w:val="22"/>
            </w:rPr>
            <w:t>(John J. Ratey, 2023)</w:t>
          </w:r>
          <w:r w:rsidRPr="00164FED">
            <w:rPr>
              <w:rFonts w:ascii="Calibri" w:eastAsiaTheme="minorHAnsi" w:hAnsi="Calibri" w:cs="Calibri"/>
              <w:sz w:val="22"/>
              <w:szCs w:val="22"/>
            </w:rPr>
            <w:fldChar w:fldCharType="end"/>
          </w:r>
        </w:sdtContent>
      </w:sdt>
    </w:p>
    <w:p w14:paraId="6B9EFC02"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4D36D5EE"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I would also walk my children up to the local park and woodland or take them out cycling as this was another form of exercise for all the family. Being around them and having them enjoy being outdoors reminded me why I was doing this and gave me the push that I sometimes needed to ensure that I did the best I could during the first six months and pass my exams.</w:t>
      </w:r>
    </w:p>
    <w:p w14:paraId="4BB9F961"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 xml:space="preserve">I found that spending even just a short period of time in the gym or being outdoors with my family would enhance my ability to focus and concentrate on my revision. Given that the exams I was studying for required me to retain a large amount of new and quite often complex legislation and law, I noticed that these exercise breaks helped me memorise and retain the information that I was learning </w:t>
      </w:r>
      <w:sdt>
        <w:sdtPr>
          <w:rPr>
            <w:rFonts w:ascii="Calibri" w:eastAsiaTheme="minorHAnsi" w:hAnsi="Calibri" w:cs="Calibri"/>
            <w:sz w:val="22"/>
            <w:szCs w:val="22"/>
          </w:rPr>
          <w:id w:val="-49071921"/>
          <w:citation/>
        </w:sdtPr>
        <w:sdtEndPr/>
        <w:sdtContent>
          <w:r w:rsidRPr="00164FED">
            <w:rPr>
              <w:rFonts w:ascii="Calibri" w:eastAsiaTheme="minorHAnsi" w:hAnsi="Calibri" w:cs="Calibri"/>
              <w:sz w:val="22"/>
              <w:szCs w:val="22"/>
            </w:rPr>
            <w:fldChar w:fldCharType="begin"/>
          </w:r>
          <w:r w:rsidRPr="00164FED">
            <w:rPr>
              <w:rFonts w:ascii="Calibri" w:eastAsiaTheme="minorHAnsi" w:hAnsi="Calibri" w:cs="Calibri"/>
              <w:sz w:val="22"/>
              <w:szCs w:val="22"/>
            </w:rPr>
            <w:instrText xml:space="preserve"> CITATION Jul23 \l 2057 </w:instrText>
          </w:r>
          <w:r w:rsidRPr="00164FED">
            <w:rPr>
              <w:rFonts w:ascii="Calibri" w:eastAsiaTheme="minorHAnsi" w:hAnsi="Calibri" w:cs="Calibri"/>
              <w:sz w:val="22"/>
              <w:szCs w:val="22"/>
            </w:rPr>
            <w:fldChar w:fldCharType="separate"/>
          </w:r>
          <w:r w:rsidRPr="00164FED">
            <w:rPr>
              <w:rFonts w:ascii="Calibri" w:eastAsiaTheme="minorHAnsi" w:hAnsi="Calibri" w:cs="Calibri"/>
              <w:noProof/>
              <w:sz w:val="22"/>
              <w:szCs w:val="22"/>
            </w:rPr>
            <w:t>(Ford, 2023)</w:t>
          </w:r>
          <w:r w:rsidRPr="00164FED">
            <w:rPr>
              <w:rFonts w:ascii="Calibri" w:eastAsiaTheme="minorHAnsi" w:hAnsi="Calibri" w:cs="Calibri"/>
              <w:sz w:val="22"/>
              <w:szCs w:val="22"/>
            </w:rPr>
            <w:fldChar w:fldCharType="end"/>
          </w:r>
        </w:sdtContent>
      </w:sdt>
    </w:p>
    <w:p w14:paraId="38A0E9FC"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103D4A08"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1A4DD473"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 xml:space="preserve">I remember finding things particularly challenging and overwhelming when I was enrolled into an additional operational course which required me to learn a new computer system called NICHE, this is the online system we use in South Wales Police to process crimes and manage information on occurrences reported to the police and anyone who has police contact, whether that be reporting a crime or being actively involved in a crime. </w:t>
      </w:r>
    </w:p>
    <w:p w14:paraId="36DBF474"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r w:rsidRPr="00164FED">
        <w:rPr>
          <w:rFonts w:ascii="Calibri" w:eastAsiaTheme="minorHAnsi" w:hAnsi="Calibri" w:cs="Calibri"/>
          <w:sz w:val="22"/>
          <w:szCs w:val="22"/>
        </w:rPr>
        <w:t>This system is very complex and a challenging system to learn, this was all whilst studying for my second and final exam, so the stakes felt relatively high at this point, I was nervous and apprehensive about how I would approach this larger than normal workload and manage my time effectively, but these nerves allowed me to really focus my attention on the task at hand, and I approached my second and final exam feeling rested and ready, and this was reflected in my exam positive exam results and successfully passing both of my police exams.</w:t>
      </w:r>
    </w:p>
    <w:p w14:paraId="2F3DD438"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72032628"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u w:val="single"/>
        </w:rPr>
      </w:pPr>
      <w:r w:rsidRPr="00164FED">
        <w:rPr>
          <w:rFonts w:ascii="Calibri" w:eastAsiaTheme="minorHAnsi" w:hAnsi="Calibri" w:cs="Calibri"/>
          <w:sz w:val="22"/>
          <w:szCs w:val="22"/>
          <w:u w:val="single"/>
        </w:rPr>
        <w:t>901 words.</w:t>
      </w:r>
    </w:p>
    <w:p w14:paraId="7DDBC71C"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737283AA" w14:textId="77777777" w:rsidR="00164FED" w:rsidRPr="00164FED" w:rsidRDefault="00164FED" w:rsidP="00164FED">
      <w:pPr>
        <w:overflowPunct/>
        <w:autoSpaceDE/>
        <w:autoSpaceDN/>
        <w:adjustRightInd/>
        <w:spacing w:after="160"/>
        <w:textAlignment w:val="auto"/>
        <w:rPr>
          <w:rFonts w:ascii="Calibri" w:eastAsiaTheme="minorHAnsi" w:hAnsi="Calibri" w:cs="Calibri"/>
          <w:sz w:val="22"/>
          <w:szCs w:val="22"/>
        </w:rPr>
      </w:pPr>
    </w:p>
    <w:p w14:paraId="0B3212C3" w14:textId="77777777" w:rsidR="00164FED" w:rsidRPr="00164FED" w:rsidRDefault="00164FED" w:rsidP="00164FED">
      <w:pPr>
        <w:overflowPunct/>
        <w:autoSpaceDE/>
        <w:autoSpaceDN/>
        <w:adjustRightInd/>
        <w:ind w:left="720" w:hanging="720"/>
        <w:textAlignment w:val="auto"/>
        <w:rPr>
          <w:rFonts w:ascii="Calibri" w:eastAsiaTheme="minorHAnsi" w:hAnsi="Calibri" w:cs="Calibri"/>
          <w:noProof/>
          <w:color w:val="auto"/>
          <w:sz w:val="24"/>
          <w:szCs w:val="24"/>
        </w:rPr>
      </w:pPr>
      <w:r w:rsidRPr="00164FED">
        <w:rPr>
          <w:rFonts w:ascii="Calibri" w:eastAsiaTheme="minorHAnsi" w:hAnsi="Calibri" w:cs="Calibri"/>
          <w:sz w:val="22"/>
          <w:szCs w:val="22"/>
        </w:rPr>
        <w:fldChar w:fldCharType="begin"/>
      </w:r>
      <w:r w:rsidRPr="00164FED">
        <w:rPr>
          <w:rFonts w:ascii="Calibri" w:eastAsiaTheme="minorHAnsi" w:hAnsi="Calibri" w:cs="Calibri"/>
          <w:sz w:val="22"/>
          <w:szCs w:val="22"/>
        </w:rPr>
        <w:instrText xml:space="preserve"> BIBLIOGRAPHY  \l 2057 </w:instrText>
      </w:r>
      <w:r w:rsidRPr="00164FED">
        <w:rPr>
          <w:rFonts w:ascii="Calibri" w:eastAsiaTheme="minorHAnsi" w:hAnsi="Calibri" w:cs="Calibri"/>
          <w:sz w:val="22"/>
          <w:szCs w:val="22"/>
        </w:rPr>
        <w:fldChar w:fldCharType="separate"/>
      </w:r>
      <w:r w:rsidRPr="00164FED">
        <w:rPr>
          <w:rFonts w:ascii="Calibri" w:eastAsiaTheme="minorHAnsi" w:hAnsi="Calibri" w:cs="Calibri"/>
          <w:noProof/>
          <w:color w:val="auto"/>
          <w:sz w:val="22"/>
          <w:szCs w:val="22"/>
        </w:rPr>
        <w:t xml:space="preserve">Charity, M. (2023, June 28). </w:t>
      </w:r>
      <w:r w:rsidRPr="00164FED">
        <w:rPr>
          <w:rFonts w:ascii="Calibri" w:eastAsiaTheme="minorHAnsi" w:hAnsi="Calibri" w:cs="Calibri"/>
          <w:i/>
          <w:iCs/>
          <w:noProof/>
          <w:color w:val="auto"/>
          <w:sz w:val="22"/>
          <w:szCs w:val="22"/>
        </w:rPr>
        <w:t>Mind.org.uk</w:t>
      </w:r>
      <w:r w:rsidRPr="00164FED">
        <w:rPr>
          <w:rFonts w:ascii="Calibri" w:eastAsiaTheme="minorHAnsi" w:hAnsi="Calibri" w:cs="Calibri"/>
          <w:noProof/>
          <w:color w:val="auto"/>
          <w:sz w:val="22"/>
          <w:szCs w:val="22"/>
        </w:rPr>
        <w:t>. Retrieved from Mind.org.uk: https://www.mind.org.uk/information-support/types-of-mental-health-problems/stress/managing-stress-and-building-resilience/</w:t>
      </w:r>
    </w:p>
    <w:p w14:paraId="1B067C03" w14:textId="77777777" w:rsidR="00164FED" w:rsidRPr="00164FED" w:rsidRDefault="00164FED" w:rsidP="00164FED">
      <w:pPr>
        <w:overflowPunct/>
        <w:autoSpaceDE/>
        <w:autoSpaceDN/>
        <w:adjustRightInd/>
        <w:ind w:left="720" w:hanging="720"/>
        <w:textAlignment w:val="auto"/>
        <w:rPr>
          <w:rFonts w:ascii="Calibri" w:eastAsiaTheme="minorHAnsi" w:hAnsi="Calibri" w:cs="Calibri"/>
          <w:noProof/>
          <w:color w:val="auto"/>
          <w:sz w:val="22"/>
          <w:szCs w:val="22"/>
        </w:rPr>
      </w:pPr>
      <w:r w:rsidRPr="00164FED">
        <w:rPr>
          <w:rFonts w:ascii="Calibri" w:eastAsiaTheme="minorHAnsi" w:hAnsi="Calibri" w:cs="Calibri"/>
          <w:noProof/>
          <w:color w:val="auto"/>
          <w:sz w:val="22"/>
          <w:szCs w:val="22"/>
        </w:rPr>
        <w:t xml:space="preserve">Ford, J. (2023, July 15). </w:t>
      </w:r>
      <w:r w:rsidRPr="00164FED">
        <w:rPr>
          <w:rFonts w:ascii="Calibri" w:eastAsiaTheme="minorHAnsi" w:hAnsi="Calibri" w:cs="Calibri"/>
          <w:i/>
          <w:iCs/>
          <w:noProof/>
          <w:color w:val="auto"/>
          <w:sz w:val="22"/>
          <w:szCs w:val="22"/>
        </w:rPr>
        <w:t>7 Benefits of Walking Outdoors with Your Kids</w:t>
      </w:r>
      <w:r w:rsidRPr="00164FED">
        <w:rPr>
          <w:rFonts w:ascii="Calibri" w:eastAsiaTheme="minorHAnsi" w:hAnsi="Calibri" w:cs="Calibri"/>
          <w:noProof/>
          <w:color w:val="auto"/>
          <w:sz w:val="22"/>
          <w:szCs w:val="22"/>
        </w:rPr>
        <w:t>. Retrieved from 7 Benefits of Walking Outdoors with Your Kids: https://www.grassandair.com/blog/benefits-of-walking-outdoors-with-kids/</w:t>
      </w:r>
    </w:p>
    <w:p w14:paraId="62D04944" w14:textId="77777777" w:rsidR="00164FED" w:rsidRPr="00164FED" w:rsidRDefault="00164FED" w:rsidP="00164FED">
      <w:pPr>
        <w:overflowPunct/>
        <w:autoSpaceDE/>
        <w:autoSpaceDN/>
        <w:adjustRightInd/>
        <w:ind w:left="720" w:hanging="720"/>
        <w:textAlignment w:val="auto"/>
        <w:rPr>
          <w:rFonts w:ascii="Calibri" w:eastAsiaTheme="minorHAnsi" w:hAnsi="Calibri" w:cs="Calibri"/>
          <w:noProof/>
          <w:color w:val="auto"/>
          <w:sz w:val="22"/>
          <w:szCs w:val="22"/>
        </w:rPr>
      </w:pPr>
      <w:r w:rsidRPr="00164FED">
        <w:rPr>
          <w:rFonts w:ascii="Calibri" w:eastAsiaTheme="minorHAnsi" w:hAnsi="Calibri" w:cs="Calibri"/>
          <w:noProof/>
          <w:color w:val="auto"/>
          <w:sz w:val="22"/>
          <w:szCs w:val="22"/>
        </w:rPr>
        <w:lastRenderedPageBreak/>
        <w:t xml:space="preserve">John J. Ratey, M. C. (2023, July 11). </w:t>
      </w:r>
      <w:r w:rsidRPr="00164FED">
        <w:rPr>
          <w:rFonts w:ascii="Calibri" w:eastAsiaTheme="minorHAnsi" w:hAnsi="Calibri" w:cs="Calibri"/>
          <w:i/>
          <w:iCs/>
          <w:noProof/>
          <w:color w:val="auto"/>
          <w:sz w:val="22"/>
          <w:szCs w:val="22"/>
        </w:rPr>
        <w:t>Can exercise help treat anxiety?</w:t>
      </w:r>
      <w:r w:rsidRPr="00164FED">
        <w:rPr>
          <w:rFonts w:ascii="Calibri" w:eastAsiaTheme="minorHAnsi" w:hAnsi="Calibri" w:cs="Calibri"/>
          <w:noProof/>
          <w:color w:val="auto"/>
          <w:sz w:val="22"/>
          <w:szCs w:val="22"/>
        </w:rPr>
        <w:t xml:space="preserve"> Retrieved from Can exercise help treat anxiety?: https://www.health.harvard.edu/blog/can-exercise-help-treat-anxiety-2019102418096</w:t>
      </w:r>
    </w:p>
    <w:p w14:paraId="6B97AF29" w14:textId="77777777" w:rsidR="00164FED" w:rsidRPr="00164FED" w:rsidRDefault="00164FED" w:rsidP="00164FED">
      <w:pPr>
        <w:overflowPunct/>
        <w:autoSpaceDE/>
        <w:autoSpaceDN/>
        <w:adjustRightInd/>
        <w:ind w:left="720" w:hanging="720"/>
        <w:textAlignment w:val="auto"/>
        <w:rPr>
          <w:rFonts w:ascii="Calibri" w:eastAsiaTheme="minorHAnsi" w:hAnsi="Calibri" w:cs="Calibri"/>
          <w:noProof/>
          <w:color w:val="auto"/>
          <w:sz w:val="22"/>
          <w:szCs w:val="22"/>
        </w:rPr>
      </w:pPr>
      <w:r w:rsidRPr="00164FED">
        <w:rPr>
          <w:rFonts w:ascii="Calibri" w:eastAsiaTheme="minorHAnsi" w:hAnsi="Calibri" w:cs="Calibri"/>
          <w:noProof/>
          <w:color w:val="auto"/>
          <w:sz w:val="22"/>
          <w:szCs w:val="22"/>
        </w:rPr>
        <w:t>Mind. (2023, 6 28). Retrieved from Mind.org.uk: https://www.mind.org.uk/information-support/types-of-mental-health-problems/stress/managing-stress-and-building-resilience/</w:t>
      </w:r>
    </w:p>
    <w:p w14:paraId="61825E14" w14:textId="3527A298" w:rsidR="00AA666E" w:rsidRPr="00025650" w:rsidRDefault="00164FED" w:rsidP="00164FED">
      <w:pPr>
        <w:jc w:val="both"/>
        <w:rPr>
          <w:b/>
          <w:sz w:val="24"/>
          <w:szCs w:val="24"/>
        </w:rPr>
      </w:pPr>
      <w:r w:rsidRPr="00164FED">
        <w:rPr>
          <w:rFonts w:ascii="Calibri" w:eastAsiaTheme="minorHAnsi" w:hAnsi="Calibri" w:cs="Calibri"/>
          <w:sz w:val="22"/>
          <w:szCs w:val="22"/>
        </w:rPr>
        <w:fldChar w:fldCharType="end"/>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306CE1D6" w14:textId="39C7CC85" w:rsidR="008171E4" w:rsidRPr="00270EEB" w:rsidRDefault="008171E4" w:rsidP="62FE5CAF">
            <w:pPr>
              <w:jc w:val="both"/>
              <w:rPr>
                <w:sz w:val="24"/>
                <w:szCs w:val="24"/>
              </w:rPr>
            </w:pPr>
          </w:p>
        </w:tc>
      </w:tr>
    </w:tbl>
    <w:p w14:paraId="6BCACF7B" w14:textId="77777777" w:rsidR="00AA666E" w:rsidRPr="00270EEB" w:rsidRDefault="00AA666E" w:rsidP="00FF7EBB">
      <w:pPr>
        <w:jc w:val="both"/>
        <w:rPr>
          <w:sz w:val="24"/>
          <w:szCs w:val="24"/>
        </w:rPr>
      </w:pPr>
    </w:p>
    <w:p w14:paraId="6B7C7ECE" w14:textId="67DEAA76" w:rsidR="008B6A1E" w:rsidRPr="008B6A1E" w:rsidRDefault="00450C83" w:rsidP="008B6A1E">
      <w:pPr>
        <w:rPr>
          <w:rFonts w:asciiTheme="minorHAnsi" w:eastAsiaTheme="minorHAnsi" w:hAnsiTheme="minorHAnsi" w:cstheme="minorBidi"/>
          <w:color w:val="auto"/>
          <w:kern w:val="2"/>
          <w:lang w:eastAsia="en-US"/>
          <w14:ligatures w14:val="standardContextual"/>
        </w:rPr>
      </w:pPr>
      <w:r w:rsidRPr="00450C83">
        <w:rPr>
          <w:b/>
          <w:sz w:val="24"/>
          <w:szCs w:val="24"/>
        </w:rPr>
        <w:t>ANSWER:</w:t>
      </w:r>
      <w:bookmarkStart w:id="0" w:name="_Hlk140420676"/>
      <w:bookmarkStart w:id="1" w:name="_Hlk140474432"/>
    </w:p>
    <w:p w14:paraId="22198BA4" w14:textId="77777777" w:rsidR="008B6A1E" w:rsidRPr="008B6A1E" w:rsidRDefault="008B6A1E" w:rsidP="008B6A1E">
      <w:pPr>
        <w:rPr>
          <w:rFonts w:asciiTheme="minorHAnsi" w:eastAsiaTheme="minorHAnsi" w:hAnsiTheme="minorHAnsi" w:cstheme="minorBidi"/>
          <w:color w:val="auto"/>
          <w:kern w:val="2"/>
          <w:lang w:eastAsia="en-US"/>
          <w14:ligatures w14:val="standardContextual"/>
        </w:rPr>
      </w:pPr>
    </w:p>
    <w:p w14:paraId="490ECE25" w14:textId="77777777" w:rsidR="008B6A1E" w:rsidRPr="008B6A1E" w:rsidRDefault="008B6A1E" w:rsidP="008B6A1E">
      <w:pPr>
        <w:rPr>
          <w:sz w:val="24"/>
          <w:szCs w:val="24"/>
        </w:rPr>
      </w:pPr>
      <w:r w:rsidRPr="008B6A1E">
        <w:rPr>
          <w:rFonts w:asciiTheme="minorHAnsi" w:eastAsiaTheme="minorHAnsi" w:hAnsiTheme="minorHAnsi" w:cstheme="minorBidi"/>
          <w:color w:val="auto"/>
          <w:kern w:val="2"/>
          <w:lang w:eastAsia="en-US"/>
          <w14:ligatures w14:val="standardContextual"/>
        </w:rPr>
        <w:t>I, along with my colleagues, were tasked to attend an emergency grade one response call as we had received a report from a young, distressed female who stated her mother’s ex -partner had gained unlawful access to the rear of their property. The initial text of the call was quite distressing as the female reporting stated she was in the house alone at the time of calling the police.</w:t>
      </w:r>
    </w:p>
    <w:p w14:paraId="58074ACA"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En-route to the address, I took time to look at the updates that were coming through from the control room and I looked at the list of warning markers against the male, who had gained access unlawfully, there were several high-risk warning markers showing against the male who had a substantial history of violence, domestic abuse, and many more previous encounters with the police.</w:t>
      </w:r>
    </w:p>
    <w:p w14:paraId="2ACD100F"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Now armed with this intelligence, I understood that it was paramount that I effectively utilised my communication skills, and my training in managing conflict in hostile situations.</w:t>
      </w:r>
      <w:sdt>
        <w:sdtPr>
          <w:rPr>
            <w:rFonts w:asciiTheme="minorHAnsi" w:eastAsiaTheme="minorHAnsi" w:hAnsiTheme="minorHAnsi" w:cstheme="minorBidi"/>
            <w:color w:val="auto"/>
            <w:kern w:val="2"/>
            <w:lang w:eastAsia="en-US"/>
            <w14:ligatures w14:val="standardContextual"/>
          </w:rPr>
          <w:id w:val="-57171346"/>
          <w:citation/>
        </w:sdtPr>
        <w:sdtEndPr/>
        <w:sdtContent>
          <w:r w:rsidRPr="008B6A1E">
            <w:rPr>
              <w:rFonts w:asciiTheme="minorHAnsi" w:eastAsiaTheme="minorHAnsi" w:hAnsiTheme="minorHAnsi" w:cstheme="minorBidi"/>
              <w:color w:val="auto"/>
              <w:kern w:val="2"/>
              <w:lang w:eastAsia="en-US"/>
              <w14:ligatures w14:val="standardContextual"/>
            </w:rPr>
            <w:fldChar w:fldCharType="begin"/>
          </w:r>
          <w:r w:rsidRPr="008B6A1E">
            <w:rPr>
              <w:rFonts w:asciiTheme="minorHAnsi" w:eastAsiaTheme="minorHAnsi" w:hAnsiTheme="minorHAnsi" w:cstheme="minorBidi"/>
              <w:color w:val="auto"/>
              <w:kern w:val="2"/>
              <w:lang w:eastAsia="en-US"/>
              <w14:ligatures w14:val="standardContextual"/>
            </w:rPr>
            <w:instrText xml:space="preserve"> CITATION Col23 \l 2057 </w:instrText>
          </w:r>
          <w:r w:rsidRPr="008B6A1E">
            <w:rPr>
              <w:rFonts w:asciiTheme="minorHAnsi" w:eastAsiaTheme="minorHAnsi" w:hAnsiTheme="minorHAnsi" w:cstheme="minorBidi"/>
              <w:color w:val="auto"/>
              <w:kern w:val="2"/>
              <w:lang w:eastAsia="en-US"/>
              <w14:ligatures w14:val="standardContextual"/>
            </w:rPr>
            <w:fldChar w:fldCharType="separate"/>
          </w:r>
          <w:r w:rsidRPr="008B6A1E">
            <w:rPr>
              <w:rFonts w:asciiTheme="minorHAnsi" w:eastAsiaTheme="minorHAnsi" w:hAnsiTheme="minorHAnsi" w:cstheme="minorBidi"/>
              <w:noProof/>
              <w:color w:val="auto"/>
              <w:kern w:val="2"/>
              <w:lang w:eastAsia="en-US"/>
              <w14:ligatures w14:val="standardContextual"/>
            </w:rPr>
            <w:t xml:space="preserve"> (College of Policing, 2023)</w:t>
          </w:r>
          <w:r w:rsidRPr="008B6A1E">
            <w:rPr>
              <w:rFonts w:asciiTheme="minorHAnsi" w:eastAsiaTheme="minorHAnsi" w:hAnsiTheme="minorHAnsi" w:cstheme="minorBidi"/>
              <w:color w:val="auto"/>
              <w:kern w:val="2"/>
              <w:lang w:eastAsia="en-US"/>
              <w14:ligatures w14:val="standardContextual"/>
            </w:rPr>
            <w:fldChar w:fldCharType="end"/>
          </w:r>
        </w:sdtContent>
      </w:sdt>
      <w:r w:rsidRPr="008B6A1E">
        <w:rPr>
          <w:rFonts w:asciiTheme="minorHAnsi" w:eastAsiaTheme="minorHAnsi" w:hAnsiTheme="minorHAnsi" w:cstheme="minorBidi"/>
          <w:color w:val="auto"/>
          <w:kern w:val="2"/>
          <w:lang w:eastAsia="en-US"/>
          <w14:ligatures w14:val="standardContextual"/>
        </w:rPr>
        <w:t xml:space="preserve"> </w:t>
      </w:r>
    </w:p>
    <w:p w14:paraId="17EDDFC6"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1BAE7DFB"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I was also aware this may become a challenging and emotional incident therefore the need for high quality negotiation skills were also going to be extremely important and I was hoping would help me navigate my way through this situation.</w:t>
      </w:r>
    </w:p>
    <w:p w14:paraId="1023D1DD"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Upon arriving at the address, I alighted the marked police van and made my way towards the front of the property, ensuring I was constantly aware of my current surroundings for officer safety in this situation given the nature of the call.</w:t>
      </w:r>
    </w:p>
    <w:p w14:paraId="4936D04B"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From the outside of the address, it appeared well kept and well-presented, and I made my way towards the front door. I looked up and noticed a teenage girl trying to get our attention through one of the windows from the first floor of the property. She gestured to us that the male was still inside the property, and it was clear by the alarmed expression on her face she was somewhat in distress, to reassure her I acknowledged her and tried to make it clear through use of hand signals and my body language that we were there to help and de-escalate the current situation. She then quickly made her way down the stairs to open the front door of the property and then immediately ran back upstairs.</w:t>
      </w:r>
    </w:p>
    <w:p w14:paraId="56E1B240"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p>
    <w:p w14:paraId="2B801565"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 xml:space="preserve">I, along with one of my colleagues, entered the property and sighted the male in the kitchen area of the address, </w:t>
      </w:r>
      <w:proofErr w:type="gramStart"/>
      <w:r w:rsidRPr="008B6A1E">
        <w:rPr>
          <w:rFonts w:asciiTheme="minorHAnsi" w:eastAsiaTheme="minorHAnsi" w:hAnsiTheme="minorHAnsi" w:cstheme="minorBidi"/>
          <w:color w:val="auto"/>
          <w:kern w:val="2"/>
          <w:lang w:eastAsia="en-US"/>
          <w14:ligatures w14:val="standardContextual"/>
        </w:rPr>
        <w:t>in regards to</w:t>
      </w:r>
      <w:proofErr w:type="gramEnd"/>
      <w:r w:rsidRPr="008B6A1E">
        <w:rPr>
          <w:rFonts w:asciiTheme="minorHAnsi" w:eastAsiaTheme="minorHAnsi" w:hAnsiTheme="minorHAnsi" w:cstheme="minorBidi"/>
          <w:color w:val="auto"/>
          <w:kern w:val="2"/>
          <w:lang w:eastAsia="en-US"/>
          <w14:ligatures w14:val="standardContextual"/>
        </w:rPr>
        <w:t xml:space="preserve"> officer safety the kitchen is one of the most dangerous parts of a household, specifically because it contains a vast number of items that can impose a large-scale danger to officers attending, along with anyone else in the vicinity. I also understood the importance of situational awareness.</w:t>
      </w:r>
    </w:p>
    <w:p w14:paraId="6BC19CDB"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Given the current situation that I was faced with, and potentially the imminent threat of the male, I was aware that the use of police force may have to be used when de-escalating the situation, my first effort would be to try to use peaceful and non-force methods, such as speaking with the male to gain his view on the events of what had been reported to police.</w:t>
      </w:r>
    </w:p>
    <w:p w14:paraId="7DAB5D3D"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lastRenderedPageBreak/>
        <w:t>I recognised that it was extremely important that I engaged with the male carefully and cautiously. I engaged with the male in the kitchen by calling him by his first name, all whilst ensuring my tone of voice was calm yet assertive.</w:t>
      </w:r>
    </w:p>
    <w:p w14:paraId="3224EBB7"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p>
    <w:p w14:paraId="4D739D60"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I gave the male direct and clear instructions to ensure my instructions were simple and understandable, I recognised he was highly emotional and extremely upset, which was clear in his body language and aggressive hand gestures towards me. My instructions to him were that I wanted him to come away from the kitchen area and come outside to the front of the property, where we could engage in conversation safely, I explained to him that this was his opportunity to explain to me his version of events that afternoon. At my first polite verbal request his behaviour was irate and he began to raise his voice and swore at me, given the males current actions and behaviour I continued to carefully observe his behaviour and mentally conducted a dynamic risk assessment of the situation, a dynamic risk assessment is used when a quick action to changing events is required</w:t>
      </w:r>
      <w:sdt>
        <w:sdtPr>
          <w:rPr>
            <w:rFonts w:asciiTheme="minorHAnsi" w:eastAsiaTheme="minorHAnsi" w:hAnsiTheme="minorHAnsi" w:cstheme="minorBidi"/>
            <w:color w:val="auto"/>
            <w:kern w:val="2"/>
            <w:lang w:eastAsia="en-US"/>
            <w14:ligatures w14:val="standardContextual"/>
          </w:rPr>
          <w:id w:val="1591269276"/>
          <w:citation/>
        </w:sdtPr>
        <w:sdtEndPr/>
        <w:sdtContent>
          <w:r w:rsidRPr="008B6A1E">
            <w:rPr>
              <w:rFonts w:asciiTheme="minorHAnsi" w:eastAsiaTheme="minorHAnsi" w:hAnsiTheme="minorHAnsi" w:cstheme="minorBidi"/>
              <w:color w:val="auto"/>
              <w:kern w:val="2"/>
              <w:lang w:eastAsia="en-US"/>
              <w14:ligatures w14:val="standardContextual"/>
            </w:rPr>
            <w:fldChar w:fldCharType="begin"/>
          </w:r>
          <w:r w:rsidRPr="008B6A1E">
            <w:rPr>
              <w:rFonts w:asciiTheme="minorHAnsi" w:eastAsiaTheme="minorHAnsi" w:hAnsiTheme="minorHAnsi" w:cstheme="minorBidi"/>
              <w:color w:val="auto"/>
              <w:kern w:val="2"/>
              <w:lang w:eastAsia="en-US"/>
              <w14:ligatures w14:val="standardContextual"/>
            </w:rPr>
            <w:instrText xml:space="preserve"> CITATION Emm23 \l 2057 </w:instrText>
          </w:r>
          <w:r w:rsidRPr="008B6A1E">
            <w:rPr>
              <w:rFonts w:asciiTheme="minorHAnsi" w:eastAsiaTheme="minorHAnsi" w:hAnsiTheme="minorHAnsi" w:cstheme="minorBidi"/>
              <w:color w:val="auto"/>
              <w:kern w:val="2"/>
              <w:lang w:eastAsia="en-US"/>
              <w14:ligatures w14:val="standardContextual"/>
            </w:rPr>
            <w:fldChar w:fldCharType="separate"/>
          </w:r>
          <w:r w:rsidRPr="008B6A1E">
            <w:rPr>
              <w:rFonts w:asciiTheme="minorHAnsi" w:eastAsiaTheme="minorHAnsi" w:hAnsiTheme="minorHAnsi" w:cstheme="minorBidi"/>
              <w:noProof/>
              <w:color w:val="auto"/>
              <w:kern w:val="2"/>
              <w:lang w:eastAsia="en-US"/>
              <w14:ligatures w14:val="standardContextual"/>
            </w:rPr>
            <w:t xml:space="preserve"> (HASpod, 2023)</w:t>
          </w:r>
          <w:r w:rsidRPr="008B6A1E">
            <w:rPr>
              <w:rFonts w:asciiTheme="minorHAnsi" w:eastAsiaTheme="minorHAnsi" w:hAnsiTheme="minorHAnsi" w:cstheme="minorBidi"/>
              <w:color w:val="auto"/>
              <w:kern w:val="2"/>
              <w:lang w:eastAsia="en-US"/>
              <w14:ligatures w14:val="standardContextual"/>
            </w:rPr>
            <w:fldChar w:fldCharType="end"/>
          </w:r>
        </w:sdtContent>
      </w:sdt>
      <w:r w:rsidRPr="008B6A1E">
        <w:rPr>
          <w:rFonts w:asciiTheme="minorHAnsi" w:eastAsiaTheme="minorHAnsi" w:hAnsiTheme="minorHAnsi" w:cstheme="minorBidi"/>
          <w:color w:val="auto"/>
          <w:kern w:val="2"/>
          <w:lang w:eastAsia="en-US"/>
          <w14:ligatures w14:val="standardContextual"/>
        </w:rPr>
        <w:t xml:space="preserve"> </w:t>
      </w:r>
    </w:p>
    <w:p w14:paraId="67695A2B"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After this failed first request, it was clear he was emotionally charged and continued to demonstrate this in his body language and hand gestures</w:t>
      </w:r>
      <w:bookmarkEnd w:id="0"/>
      <w:r w:rsidRPr="008B6A1E">
        <w:rPr>
          <w:rFonts w:asciiTheme="minorHAnsi" w:eastAsiaTheme="minorHAnsi" w:hAnsiTheme="minorHAnsi" w:cstheme="minorBidi"/>
          <w:color w:val="auto"/>
          <w:kern w:val="2"/>
          <w:lang w:eastAsia="en-US"/>
          <w14:ligatures w14:val="standardContextual"/>
        </w:rPr>
        <w:t>, so I was now considering the males mental state and I needed to be aware of any potential mental health episodes.</w:t>
      </w:r>
    </w:p>
    <w:p w14:paraId="4FB50BD9"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Upon my second request for him to leave the property I felt it was important to show and express an understanding, so I continued to emphasize that I was here to listen and help all parties involved and the reason for police attendance was to safeguard all involved, he verbally continued to express his concern for his child’s welfare and expressed his frustration of lack of contact from the mother regarding the welfare of their child.</w:t>
      </w:r>
    </w:p>
    <w:p w14:paraId="6F9450B5"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Given that I am a father myself I recognised that this may be an area which I may be able to use to my advantage to get the male out of the house and establish all involved parties accounts. I was delighted when he then chose to comply with my request to leave the property, I feel this was due to my effective communication skills during the situation.</w:t>
      </w:r>
    </w:p>
    <w:p w14:paraId="27E91788"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I ensured that I remained calm yet highly alert, even though he was now complying with my requests, I found it was also very important that I actively listened to his frustrations and gave him my full attention and empathised with his concerns, I felt that active listening was paramount and could play a critical part in effectively communicating with someone who is irate.</w:t>
      </w:r>
      <w:sdt>
        <w:sdtPr>
          <w:rPr>
            <w:rFonts w:asciiTheme="minorHAnsi" w:eastAsiaTheme="minorHAnsi" w:hAnsiTheme="minorHAnsi" w:cstheme="minorBidi"/>
            <w:color w:val="auto"/>
            <w:kern w:val="2"/>
            <w:lang w:eastAsia="en-US"/>
            <w14:ligatures w14:val="standardContextual"/>
          </w:rPr>
          <w:id w:val="1980493165"/>
          <w:citation/>
        </w:sdtPr>
        <w:sdtEndPr/>
        <w:sdtContent>
          <w:r w:rsidRPr="008B6A1E">
            <w:rPr>
              <w:rFonts w:asciiTheme="minorHAnsi" w:eastAsiaTheme="minorHAnsi" w:hAnsiTheme="minorHAnsi" w:cstheme="minorBidi"/>
              <w:color w:val="auto"/>
              <w:kern w:val="2"/>
              <w:lang w:eastAsia="en-US"/>
              <w14:ligatures w14:val="standardContextual"/>
            </w:rPr>
            <w:fldChar w:fldCharType="begin"/>
          </w:r>
          <w:r w:rsidRPr="008B6A1E">
            <w:rPr>
              <w:rFonts w:asciiTheme="minorHAnsi" w:eastAsiaTheme="minorHAnsi" w:hAnsiTheme="minorHAnsi" w:cstheme="minorBidi"/>
              <w:color w:val="auto"/>
              <w:kern w:val="2"/>
              <w:lang w:eastAsia="en-US"/>
              <w14:ligatures w14:val="standardContextual"/>
            </w:rPr>
            <w:instrText xml:space="preserve"> CITATION Dal23 \l 2057 </w:instrText>
          </w:r>
          <w:r w:rsidRPr="008B6A1E">
            <w:rPr>
              <w:rFonts w:asciiTheme="minorHAnsi" w:eastAsiaTheme="minorHAnsi" w:hAnsiTheme="minorHAnsi" w:cstheme="minorBidi"/>
              <w:color w:val="auto"/>
              <w:kern w:val="2"/>
              <w:lang w:eastAsia="en-US"/>
              <w14:ligatures w14:val="standardContextual"/>
            </w:rPr>
            <w:fldChar w:fldCharType="separate"/>
          </w:r>
          <w:r w:rsidRPr="008B6A1E">
            <w:rPr>
              <w:rFonts w:asciiTheme="minorHAnsi" w:eastAsiaTheme="minorHAnsi" w:hAnsiTheme="minorHAnsi" w:cstheme="minorBidi"/>
              <w:noProof/>
              <w:color w:val="auto"/>
              <w:kern w:val="2"/>
              <w:lang w:eastAsia="en-US"/>
              <w14:ligatures w14:val="standardContextual"/>
            </w:rPr>
            <w:t xml:space="preserve"> (Dale, 2023)</w:t>
          </w:r>
          <w:r w:rsidRPr="008B6A1E">
            <w:rPr>
              <w:rFonts w:asciiTheme="minorHAnsi" w:eastAsiaTheme="minorHAnsi" w:hAnsiTheme="minorHAnsi" w:cstheme="minorBidi"/>
              <w:color w:val="auto"/>
              <w:kern w:val="2"/>
              <w:lang w:eastAsia="en-US"/>
              <w14:ligatures w14:val="standardContextual"/>
            </w:rPr>
            <w:fldChar w:fldCharType="end"/>
          </w:r>
        </w:sdtContent>
      </w:sdt>
    </w:p>
    <w:p w14:paraId="343885E9"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p>
    <w:p w14:paraId="77761CC0"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Once outside the property I found it important to give him my undivided attention and try to avoid any distractions from passing neighbours or any other members of the public, therefore I continued to demonstrate approachable and a friendly body language to ensure to him that I was acknowledging his voice and views, whilst also looking for any additional non-verbal ques such as his hand movements or sudden changes in his body language. Non-verbal communications are an important part of successfully de-escalating a situation</w:t>
      </w:r>
      <w:sdt>
        <w:sdtPr>
          <w:rPr>
            <w:rFonts w:asciiTheme="minorHAnsi" w:eastAsiaTheme="minorHAnsi" w:hAnsiTheme="minorHAnsi" w:cstheme="minorBidi"/>
            <w:color w:val="auto"/>
            <w:kern w:val="2"/>
            <w:lang w:eastAsia="en-US"/>
            <w14:ligatures w14:val="standardContextual"/>
          </w:rPr>
          <w:id w:val="-1566555926"/>
          <w:citation/>
        </w:sdtPr>
        <w:sdtEndPr/>
        <w:sdtContent>
          <w:r w:rsidRPr="008B6A1E">
            <w:rPr>
              <w:rFonts w:asciiTheme="minorHAnsi" w:eastAsiaTheme="minorHAnsi" w:hAnsiTheme="minorHAnsi" w:cstheme="minorBidi"/>
              <w:color w:val="auto"/>
              <w:kern w:val="2"/>
              <w:lang w:eastAsia="en-US"/>
              <w14:ligatures w14:val="standardContextual"/>
            </w:rPr>
            <w:fldChar w:fldCharType="begin"/>
          </w:r>
          <w:r w:rsidRPr="008B6A1E">
            <w:rPr>
              <w:rFonts w:asciiTheme="minorHAnsi" w:eastAsiaTheme="minorHAnsi" w:hAnsiTheme="minorHAnsi" w:cstheme="minorBidi"/>
              <w:color w:val="auto"/>
              <w:kern w:val="2"/>
              <w:lang w:eastAsia="en-US"/>
              <w14:ligatures w14:val="standardContextual"/>
            </w:rPr>
            <w:instrText xml:space="preserve"> CITATION Ken23 \l 2057 </w:instrText>
          </w:r>
          <w:r w:rsidRPr="008B6A1E">
            <w:rPr>
              <w:rFonts w:asciiTheme="minorHAnsi" w:eastAsiaTheme="minorHAnsi" w:hAnsiTheme="minorHAnsi" w:cstheme="minorBidi"/>
              <w:color w:val="auto"/>
              <w:kern w:val="2"/>
              <w:lang w:eastAsia="en-US"/>
              <w14:ligatures w14:val="standardContextual"/>
            </w:rPr>
            <w:fldChar w:fldCharType="separate"/>
          </w:r>
          <w:r w:rsidRPr="008B6A1E">
            <w:rPr>
              <w:rFonts w:asciiTheme="minorHAnsi" w:eastAsiaTheme="minorHAnsi" w:hAnsiTheme="minorHAnsi" w:cstheme="minorBidi"/>
              <w:noProof/>
              <w:color w:val="auto"/>
              <w:kern w:val="2"/>
              <w:lang w:eastAsia="en-US"/>
              <w14:ligatures w14:val="standardContextual"/>
            </w:rPr>
            <w:t xml:space="preserve"> (Kendra Cherry, 2023)</w:t>
          </w:r>
          <w:r w:rsidRPr="008B6A1E">
            <w:rPr>
              <w:rFonts w:asciiTheme="minorHAnsi" w:eastAsiaTheme="minorHAnsi" w:hAnsiTheme="minorHAnsi" w:cstheme="minorBidi"/>
              <w:color w:val="auto"/>
              <w:kern w:val="2"/>
              <w:lang w:eastAsia="en-US"/>
              <w14:ligatures w14:val="standardContextual"/>
            </w:rPr>
            <w:fldChar w:fldCharType="end"/>
          </w:r>
        </w:sdtContent>
      </w:sdt>
    </w:p>
    <w:p w14:paraId="0939DB2E"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p>
    <w:p w14:paraId="0B9A16B5"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As I continued to engage the male in conversation, I felt that I was able to continuously demonstrate a sympathetic and approachable manner despite his frustrations, as this was a conflict situation, I felt it was also important that I valued his opinions and showed this by acknowledging his thoughts and feelings this would help prevent any escalation in violence from the male.</w:t>
      </w:r>
    </w:p>
    <w:p w14:paraId="3165CA90"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 xml:space="preserve">I now took this as an additional opportunity to show I was there to help and was actively looking to build rapport with him, whilst outside the front of the property in conversation with the male, I made sure I maintained eye contact with him and nodded in agreement to any points he made, furthermore I made sure I remained calm and collected at all times as I felt if my attitude and behaviour remained calm then hopefully his </w:t>
      </w:r>
      <w:r w:rsidRPr="008B6A1E">
        <w:rPr>
          <w:rFonts w:asciiTheme="minorHAnsi" w:eastAsiaTheme="minorHAnsi" w:hAnsiTheme="minorHAnsi" w:cstheme="minorBidi"/>
          <w:color w:val="auto"/>
          <w:kern w:val="2"/>
          <w:lang w:eastAsia="en-US"/>
          <w14:ligatures w14:val="standardContextual"/>
        </w:rPr>
        <w:lastRenderedPageBreak/>
        <w:t>would too</w:t>
      </w:r>
      <w:sdt>
        <w:sdtPr>
          <w:rPr>
            <w:rFonts w:asciiTheme="minorHAnsi" w:eastAsiaTheme="minorHAnsi" w:hAnsiTheme="minorHAnsi" w:cstheme="minorBidi"/>
            <w:color w:val="auto"/>
            <w:kern w:val="2"/>
            <w:lang w:eastAsia="en-US"/>
            <w14:ligatures w14:val="standardContextual"/>
          </w:rPr>
          <w:id w:val="-1535725373"/>
          <w:citation/>
        </w:sdtPr>
        <w:sdtEndPr/>
        <w:sdtContent>
          <w:r w:rsidRPr="008B6A1E">
            <w:rPr>
              <w:rFonts w:asciiTheme="minorHAnsi" w:eastAsiaTheme="minorHAnsi" w:hAnsiTheme="minorHAnsi" w:cstheme="minorBidi"/>
              <w:color w:val="auto"/>
              <w:kern w:val="2"/>
              <w:lang w:eastAsia="en-US"/>
              <w14:ligatures w14:val="standardContextual"/>
            </w:rPr>
            <w:fldChar w:fldCharType="begin"/>
          </w:r>
          <w:r w:rsidRPr="008B6A1E">
            <w:rPr>
              <w:rFonts w:asciiTheme="minorHAnsi" w:eastAsiaTheme="minorHAnsi" w:hAnsiTheme="minorHAnsi" w:cstheme="minorBidi"/>
              <w:color w:val="auto"/>
              <w:kern w:val="2"/>
              <w:lang w:eastAsia="en-US"/>
              <w14:ligatures w14:val="standardContextual"/>
            </w:rPr>
            <w:instrText xml:space="preserve"> CITATION Mul23 \l 2057 </w:instrText>
          </w:r>
          <w:r w:rsidRPr="008B6A1E">
            <w:rPr>
              <w:rFonts w:asciiTheme="minorHAnsi" w:eastAsiaTheme="minorHAnsi" w:hAnsiTheme="minorHAnsi" w:cstheme="minorBidi"/>
              <w:color w:val="auto"/>
              <w:kern w:val="2"/>
              <w:lang w:eastAsia="en-US"/>
              <w14:ligatures w14:val="standardContextual"/>
            </w:rPr>
            <w:fldChar w:fldCharType="separate"/>
          </w:r>
          <w:r w:rsidRPr="008B6A1E">
            <w:rPr>
              <w:rFonts w:asciiTheme="minorHAnsi" w:eastAsiaTheme="minorHAnsi" w:hAnsiTheme="minorHAnsi" w:cstheme="minorBidi"/>
              <w:noProof/>
              <w:color w:val="auto"/>
              <w:kern w:val="2"/>
              <w:lang w:eastAsia="en-US"/>
              <w14:ligatures w14:val="standardContextual"/>
            </w:rPr>
            <w:t xml:space="preserve"> (Mulder, 2023)</w:t>
          </w:r>
          <w:r w:rsidRPr="008B6A1E">
            <w:rPr>
              <w:rFonts w:asciiTheme="minorHAnsi" w:eastAsiaTheme="minorHAnsi" w:hAnsiTheme="minorHAnsi" w:cstheme="minorBidi"/>
              <w:color w:val="auto"/>
              <w:kern w:val="2"/>
              <w:lang w:eastAsia="en-US"/>
              <w14:ligatures w14:val="standardContextual"/>
            </w:rPr>
            <w:fldChar w:fldCharType="end"/>
          </w:r>
        </w:sdtContent>
      </w:sdt>
      <w:r w:rsidRPr="008B6A1E">
        <w:rPr>
          <w:rFonts w:asciiTheme="minorHAnsi" w:eastAsiaTheme="minorHAnsi" w:hAnsiTheme="minorHAnsi" w:cstheme="minorBidi"/>
          <w:color w:val="auto"/>
          <w:kern w:val="2"/>
          <w:lang w:eastAsia="en-US"/>
          <w14:ligatures w14:val="standardContextual"/>
        </w:rPr>
        <w:t>, this was successful and I felt by doing this I gained enough of his trust to successfully navigate my way through the situation.</w:t>
      </w:r>
    </w:p>
    <w:p w14:paraId="2918C19E"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p>
    <w:p w14:paraId="35C892EE"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 xml:space="preserve">I found it beneficial to try and ask a range of </w:t>
      </w:r>
      <w:proofErr w:type="gramStart"/>
      <w:r w:rsidRPr="008B6A1E">
        <w:rPr>
          <w:rFonts w:asciiTheme="minorHAnsi" w:eastAsiaTheme="minorHAnsi" w:hAnsiTheme="minorHAnsi" w:cstheme="minorBidi"/>
          <w:color w:val="auto"/>
          <w:kern w:val="2"/>
          <w:lang w:eastAsia="en-US"/>
          <w14:ligatures w14:val="standardContextual"/>
        </w:rPr>
        <w:t>open ended</w:t>
      </w:r>
      <w:proofErr w:type="gramEnd"/>
      <w:r w:rsidRPr="008B6A1E">
        <w:rPr>
          <w:rFonts w:asciiTheme="minorHAnsi" w:eastAsiaTheme="minorHAnsi" w:hAnsiTheme="minorHAnsi" w:cstheme="minorBidi"/>
          <w:color w:val="auto"/>
          <w:kern w:val="2"/>
          <w:lang w:eastAsia="en-US"/>
          <w14:ligatures w14:val="standardContextual"/>
        </w:rPr>
        <w:t xml:space="preserve"> questions, hoping this would encourage him to talk openly, I thought by asking these questions this would allow him to elaborate on what he wanted to achieve from the current situation, to which he replied he was angry and concerned for the welfare of his child and purely wanted to try and make contact.</w:t>
      </w:r>
    </w:p>
    <w:p w14:paraId="6AB987B4"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I found that understanding and recognising the core policing principles really helped me to de-escalate the situation, which was initially somewhat hostile and challenging.</w:t>
      </w:r>
    </w:p>
    <w:p w14:paraId="6A97FD06"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During the time I spent engaging with the male I felt that I demonstrated the ability to promote trust along with respect, and successfully build rapport and establish his needs to which he reiterated all he wanted was contact with his child in order to establish their welfare, to which we informed him it was an issue he needed to resolve with his ex-partner, along with support and help from the relevant partner agencies.</w:t>
      </w:r>
    </w:p>
    <w:p w14:paraId="63D2B9F3"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There are many benefits of working alongside partner agencies and referring those in need to the relevant agencies who need further support and help.</w:t>
      </w:r>
      <w:sdt>
        <w:sdtPr>
          <w:rPr>
            <w:rFonts w:asciiTheme="minorHAnsi" w:eastAsiaTheme="minorHAnsi" w:hAnsiTheme="minorHAnsi" w:cstheme="minorBidi"/>
            <w:color w:val="auto"/>
            <w:kern w:val="2"/>
            <w:lang w:eastAsia="en-US"/>
            <w14:ligatures w14:val="standardContextual"/>
          </w:rPr>
          <w:id w:val="-1659919314"/>
          <w:citation/>
        </w:sdtPr>
        <w:sdtEndPr/>
        <w:sdtContent>
          <w:r w:rsidRPr="008B6A1E">
            <w:rPr>
              <w:rFonts w:asciiTheme="minorHAnsi" w:eastAsiaTheme="minorHAnsi" w:hAnsiTheme="minorHAnsi" w:cstheme="minorBidi"/>
              <w:color w:val="auto"/>
              <w:kern w:val="2"/>
              <w:lang w:eastAsia="en-US"/>
              <w14:ligatures w14:val="standardContextual"/>
            </w:rPr>
            <w:fldChar w:fldCharType="begin"/>
          </w:r>
          <w:r w:rsidRPr="008B6A1E">
            <w:rPr>
              <w:rFonts w:asciiTheme="minorHAnsi" w:eastAsiaTheme="minorHAnsi" w:hAnsiTheme="minorHAnsi" w:cstheme="minorBidi"/>
              <w:color w:val="auto"/>
              <w:kern w:val="2"/>
              <w:lang w:eastAsia="en-US"/>
              <w14:ligatures w14:val="standardContextual"/>
            </w:rPr>
            <w:instrText xml:space="preserve"> CITATION Col231 \l 2057 </w:instrText>
          </w:r>
          <w:r w:rsidRPr="008B6A1E">
            <w:rPr>
              <w:rFonts w:asciiTheme="minorHAnsi" w:eastAsiaTheme="minorHAnsi" w:hAnsiTheme="minorHAnsi" w:cstheme="minorBidi"/>
              <w:color w:val="auto"/>
              <w:kern w:val="2"/>
              <w:lang w:eastAsia="en-US"/>
              <w14:ligatures w14:val="standardContextual"/>
            </w:rPr>
            <w:fldChar w:fldCharType="separate"/>
          </w:r>
          <w:r w:rsidRPr="008B6A1E">
            <w:rPr>
              <w:rFonts w:asciiTheme="minorHAnsi" w:eastAsiaTheme="minorHAnsi" w:hAnsiTheme="minorHAnsi" w:cstheme="minorBidi"/>
              <w:noProof/>
              <w:color w:val="auto"/>
              <w:kern w:val="2"/>
              <w:lang w:eastAsia="en-US"/>
              <w14:ligatures w14:val="standardContextual"/>
            </w:rPr>
            <w:t xml:space="preserve"> (College of Policing, 2023)</w:t>
          </w:r>
          <w:r w:rsidRPr="008B6A1E">
            <w:rPr>
              <w:rFonts w:asciiTheme="minorHAnsi" w:eastAsiaTheme="minorHAnsi" w:hAnsiTheme="minorHAnsi" w:cstheme="minorBidi"/>
              <w:color w:val="auto"/>
              <w:kern w:val="2"/>
              <w:lang w:eastAsia="en-US"/>
              <w14:ligatures w14:val="standardContextual"/>
            </w:rPr>
            <w:fldChar w:fldCharType="end"/>
          </w:r>
        </w:sdtContent>
      </w:sdt>
    </w:p>
    <w:p w14:paraId="26349943"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Once this incident was delt with successfully I felt it was now important to try to learn and reflect on my actions and I also recognised the critical role of ensuring safeguarding measures were put in place for all individuals involved, this then ensures accountability of the police and the actions that I took.</w:t>
      </w:r>
    </w:p>
    <w:p w14:paraId="4AE86E17"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r w:rsidRPr="008B6A1E">
        <w:rPr>
          <w:rFonts w:asciiTheme="minorHAnsi" w:eastAsiaTheme="minorHAnsi" w:hAnsiTheme="minorHAnsi" w:cstheme="minorBidi"/>
          <w:color w:val="auto"/>
          <w:kern w:val="2"/>
          <w:lang w:eastAsia="en-US"/>
          <w14:ligatures w14:val="standardContextual"/>
        </w:rPr>
        <w:t>By ensuring accountability within the police, I feel this can help to increase a positive public perception of the police service, furthermore, safeguard and ensure the safety of those who are vulnerable</w:t>
      </w:r>
      <w:bookmarkEnd w:id="1"/>
      <w:r w:rsidRPr="008B6A1E">
        <w:rPr>
          <w:rFonts w:asciiTheme="minorHAnsi" w:eastAsiaTheme="minorHAnsi" w:hAnsiTheme="minorHAnsi" w:cstheme="minorBidi"/>
          <w:color w:val="auto"/>
          <w:kern w:val="2"/>
          <w:lang w:eastAsia="en-US"/>
          <w14:ligatures w14:val="standardContextual"/>
        </w:rPr>
        <w:t>.</w:t>
      </w:r>
    </w:p>
    <w:p w14:paraId="51D43E86"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p>
    <w:p w14:paraId="566F702C"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u w:val="single"/>
          <w:lang w:eastAsia="en-US"/>
          <w14:ligatures w14:val="standardContextual"/>
        </w:rPr>
      </w:pPr>
      <w:r w:rsidRPr="008B6A1E">
        <w:rPr>
          <w:rFonts w:asciiTheme="minorHAnsi" w:eastAsiaTheme="minorHAnsi" w:hAnsiTheme="minorHAnsi" w:cstheme="minorBidi"/>
          <w:color w:val="auto"/>
          <w:kern w:val="2"/>
          <w:u w:val="single"/>
          <w:lang w:eastAsia="en-US"/>
          <w14:ligatures w14:val="standardContextual"/>
        </w:rPr>
        <w:t>1497 Words.</w:t>
      </w:r>
    </w:p>
    <w:p w14:paraId="0C2F2B7E" w14:textId="77777777" w:rsidR="008B6A1E" w:rsidRPr="008B6A1E" w:rsidRDefault="008B6A1E" w:rsidP="008B6A1E">
      <w:pPr>
        <w:overflowPunct/>
        <w:autoSpaceDE/>
        <w:autoSpaceDN/>
        <w:adjustRightInd/>
        <w:spacing w:after="160" w:line="259" w:lineRule="auto"/>
        <w:textAlignment w:val="auto"/>
        <w:rPr>
          <w:rFonts w:asciiTheme="minorHAnsi" w:eastAsiaTheme="minorHAnsi" w:hAnsiTheme="minorHAnsi" w:cstheme="minorBidi"/>
          <w:color w:val="auto"/>
          <w:kern w:val="2"/>
          <w:lang w:eastAsia="en-US"/>
          <w14:ligatures w14:val="standardContextual"/>
        </w:rPr>
      </w:pPr>
    </w:p>
    <w:p w14:paraId="08A43CA5" w14:textId="77777777" w:rsidR="008B6A1E" w:rsidRPr="008B6A1E" w:rsidRDefault="008B6A1E" w:rsidP="008B6A1E">
      <w:pPr>
        <w:overflowPunct/>
        <w:autoSpaceDE/>
        <w:autoSpaceDN/>
        <w:adjustRightInd/>
        <w:spacing w:after="160" w:line="259" w:lineRule="auto"/>
        <w:ind w:left="720" w:hanging="720"/>
        <w:textAlignment w:val="auto"/>
        <w:rPr>
          <w:rFonts w:asciiTheme="minorHAnsi" w:eastAsiaTheme="minorHAnsi" w:hAnsiTheme="minorHAnsi" w:cstheme="minorBidi"/>
          <w:noProof/>
          <w:color w:val="auto"/>
          <w:sz w:val="24"/>
          <w:szCs w:val="24"/>
          <w:lang w:eastAsia="en-US"/>
        </w:rPr>
      </w:pPr>
      <w:r w:rsidRPr="008B6A1E">
        <w:rPr>
          <w:rFonts w:asciiTheme="minorHAnsi" w:eastAsiaTheme="minorHAnsi" w:hAnsiTheme="minorHAnsi" w:cstheme="minorBidi"/>
          <w:color w:val="auto"/>
          <w:kern w:val="2"/>
          <w:lang w:eastAsia="en-US"/>
          <w14:ligatures w14:val="standardContextual"/>
        </w:rPr>
        <w:fldChar w:fldCharType="begin"/>
      </w:r>
      <w:r w:rsidRPr="008B6A1E">
        <w:rPr>
          <w:rFonts w:asciiTheme="minorHAnsi" w:eastAsiaTheme="minorHAnsi" w:hAnsiTheme="minorHAnsi" w:cstheme="minorBidi"/>
          <w:color w:val="auto"/>
          <w:kern w:val="2"/>
          <w:lang w:eastAsia="en-US"/>
          <w14:ligatures w14:val="standardContextual"/>
        </w:rPr>
        <w:instrText xml:space="preserve"> BIBLIOGRAPHY  \l 2057 </w:instrText>
      </w:r>
      <w:r w:rsidRPr="008B6A1E">
        <w:rPr>
          <w:rFonts w:asciiTheme="minorHAnsi" w:eastAsiaTheme="minorHAnsi" w:hAnsiTheme="minorHAnsi" w:cstheme="minorBidi"/>
          <w:color w:val="auto"/>
          <w:kern w:val="2"/>
          <w:lang w:eastAsia="en-US"/>
          <w14:ligatures w14:val="standardContextual"/>
        </w:rPr>
        <w:fldChar w:fldCharType="separate"/>
      </w:r>
      <w:r w:rsidRPr="008B6A1E">
        <w:rPr>
          <w:rFonts w:asciiTheme="minorHAnsi" w:eastAsiaTheme="minorHAnsi" w:hAnsiTheme="minorHAnsi" w:cstheme="minorBidi"/>
          <w:noProof/>
          <w:color w:val="auto"/>
          <w:kern w:val="2"/>
          <w:sz w:val="22"/>
          <w:szCs w:val="22"/>
          <w:lang w:eastAsia="en-US"/>
          <w14:ligatures w14:val="standardContextual"/>
        </w:rPr>
        <w:t xml:space="preserve">College of Policing. (2023, August 03). </w:t>
      </w:r>
      <w:r w:rsidRPr="008B6A1E">
        <w:rPr>
          <w:rFonts w:asciiTheme="minorHAnsi" w:eastAsiaTheme="minorHAnsi" w:hAnsiTheme="minorHAnsi" w:cstheme="minorBidi"/>
          <w:i/>
          <w:iCs/>
          <w:noProof/>
          <w:color w:val="auto"/>
          <w:kern w:val="2"/>
          <w:sz w:val="22"/>
          <w:szCs w:val="22"/>
          <w:lang w:eastAsia="en-US"/>
          <w14:ligatures w14:val="standardContextual"/>
        </w:rPr>
        <w:t>Conflict management skills</w:t>
      </w:r>
      <w:r w:rsidRPr="008B6A1E">
        <w:rPr>
          <w:rFonts w:asciiTheme="minorHAnsi" w:eastAsiaTheme="minorHAnsi" w:hAnsiTheme="minorHAnsi" w:cstheme="minorBidi"/>
          <w:noProof/>
          <w:color w:val="auto"/>
          <w:kern w:val="2"/>
          <w:sz w:val="22"/>
          <w:szCs w:val="22"/>
          <w:lang w:eastAsia="en-US"/>
          <w14:ligatures w14:val="standardContextual"/>
        </w:rPr>
        <w:t>. Retrieved from www.college.police.uk/guidance/conflict-management/conflict-management-skills: https://www.college.police.uk/guidance/conflict-management/conflict-management-skills</w:t>
      </w:r>
    </w:p>
    <w:p w14:paraId="1FB73E71" w14:textId="77777777" w:rsidR="008B6A1E" w:rsidRPr="008B6A1E" w:rsidRDefault="008B6A1E" w:rsidP="008B6A1E">
      <w:pPr>
        <w:overflowPunct/>
        <w:autoSpaceDE/>
        <w:autoSpaceDN/>
        <w:adjustRightInd/>
        <w:spacing w:after="160" w:line="259" w:lineRule="auto"/>
        <w:ind w:left="720" w:hanging="720"/>
        <w:textAlignment w:val="auto"/>
        <w:rPr>
          <w:rFonts w:asciiTheme="minorHAnsi" w:eastAsiaTheme="minorHAnsi" w:hAnsiTheme="minorHAnsi" w:cstheme="minorBidi"/>
          <w:noProof/>
          <w:color w:val="auto"/>
          <w:kern w:val="2"/>
          <w:sz w:val="22"/>
          <w:szCs w:val="22"/>
          <w:lang w:eastAsia="en-US"/>
          <w14:ligatures w14:val="standardContextual"/>
        </w:rPr>
      </w:pPr>
      <w:r w:rsidRPr="008B6A1E">
        <w:rPr>
          <w:rFonts w:asciiTheme="minorHAnsi" w:eastAsiaTheme="minorHAnsi" w:hAnsiTheme="minorHAnsi" w:cstheme="minorBidi"/>
          <w:noProof/>
          <w:color w:val="auto"/>
          <w:kern w:val="2"/>
          <w:sz w:val="22"/>
          <w:szCs w:val="22"/>
          <w:lang w:eastAsia="en-US"/>
          <w14:ligatures w14:val="standardContextual"/>
        </w:rPr>
        <w:t xml:space="preserve">College of Policing. (2023, August 03). </w:t>
      </w:r>
      <w:r w:rsidRPr="008B6A1E">
        <w:rPr>
          <w:rFonts w:asciiTheme="minorHAnsi" w:eastAsiaTheme="minorHAnsi" w:hAnsiTheme="minorHAnsi" w:cstheme="minorBidi"/>
          <w:i/>
          <w:iCs/>
          <w:noProof/>
          <w:color w:val="auto"/>
          <w:kern w:val="2"/>
          <w:sz w:val="22"/>
          <w:szCs w:val="22"/>
          <w:lang w:eastAsia="en-US"/>
          <w14:ligatures w14:val="standardContextual"/>
        </w:rPr>
        <w:t>Partnership working and multi-agency responses/mechanisms</w:t>
      </w:r>
      <w:r w:rsidRPr="008B6A1E">
        <w:rPr>
          <w:rFonts w:asciiTheme="minorHAnsi" w:eastAsiaTheme="minorHAnsi" w:hAnsiTheme="minorHAnsi" w:cstheme="minorBidi"/>
          <w:noProof/>
          <w:color w:val="auto"/>
          <w:kern w:val="2"/>
          <w:sz w:val="22"/>
          <w:szCs w:val="22"/>
          <w:lang w:eastAsia="en-US"/>
          <w14:ligatures w14:val="standardContextual"/>
        </w:rPr>
        <w:t>. Retrieved from https://www.college.police.uk: https://www.college.police.uk/app/major-investigation-and-public-protection/domestic-abuse/partnership-working-and-multi-agency-responsesmechanisms</w:t>
      </w:r>
    </w:p>
    <w:p w14:paraId="53E326E1" w14:textId="77777777" w:rsidR="008B6A1E" w:rsidRPr="008B6A1E" w:rsidRDefault="008B6A1E" w:rsidP="008B6A1E">
      <w:pPr>
        <w:overflowPunct/>
        <w:autoSpaceDE/>
        <w:autoSpaceDN/>
        <w:adjustRightInd/>
        <w:spacing w:after="160" w:line="259" w:lineRule="auto"/>
        <w:ind w:left="720" w:hanging="720"/>
        <w:textAlignment w:val="auto"/>
        <w:rPr>
          <w:rFonts w:asciiTheme="minorHAnsi" w:eastAsiaTheme="minorHAnsi" w:hAnsiTheme="minorHAnsi" w:cstheme="minorBidi"/>
          <w:noProof/>
          <w:color w:val="auto"/>
          <w:kern w:val="2"/>
          <w:sz w:val="22"/>
          <w:szCs w:val="22"/>
          <w:lang w:eastAsia="en-US"/>
          <w14:ligatures w14:val="standardContextual"/>
        </w:rPr>
      </w:pPr>
      <w:r w:rsidRPr="008B6A1E">
        <w:rPr>
          <w:rFonts w:asciiTheme="minorHAnsi" w:eastAsiaTheme="minorHAnsi" w:hAnsiTheme="minorHAnsi" w:cstheme="minorBidi"/>
          <w:noProof/>
          <w:color w:val="auto"/>
          <w:kern w:val="2"/>
          <w:sz w:val="22"/>
          <w:szCs w:val="22"/>
          <w:lang w:eastAsia="en-US"/>
          <w14:ligatures w14:val="standardContextual"/>
        </w:rPr>
        <w:t xml:space="preserve">Dale, E. (2023, August 03). </w:t>
      </w:r>
      <w:r w:rsidRPr="008B6A1E">
        <w:rPr>
          <w:rFonts w:asciiTheme="minorHAnsi" w:eastAsiaTheme="minorHAnsi" w:hAnsiTheme="minorHAnsi" w:cstheme="minorBidi"/>
          <w:i/>
          <w:iCs/>
          <w:noProof/>
          <w:color w:val="auto"/>
          <w:kern w:val="2"/>
          <w:sz w:val="22"/>
          <w:szCs w:val="22"/>
          <w:lang w:eastAsia="en-US"/>
          <w14:ligatures w14:val="standardContextual"/>
        </w:rPr>
        <w:t>Active Listening</w:t>
      </w:r>
      <w:r w:rsidRPr="008B6A1E">
        <w:rPr>
          <w:rFonts w:asciiTheme="minorHAnsi" w:eastAsiaTheme="minorHAnsi" w:hAnsiTheme="minorHAnsi" w:cstheme="minorBidi"/>
          <w:noProof/>
          <w:color w:val="auto"/>
          <w:kern w:val="2"/>
          <w:sz w:val="22"/>
          <w:szCs w:val="22"/>
          <w:lang w:eastAsia="en-US"/>
          <w14:ligatures w14:val="standardContextual"/>
        </w:rPr>
        <w:t>. Retrieved from www.mindtools.com: https://www.mindtools.com/az4wxv7/active-listening</w:t>
      </w:r>
    </w:p>
    <w:p w14:paraId="4C57578F" w14:textId="77777777" w:rsidR="008B6A1E" w:rsidRPr="008B6A1E" w:rsidRDefault="008B6A1E" w:rsidP="008B6A1E">
      <w:pPr>
        <w:overflowPunct/>
        <w:autoSpaceDE/>
        <w:autoSpaceDN/>
        <w:adjustRightInd/>
        <w:spacing w:after="160" w:line="259" w:lineRule="auto"/>
        <w:ind w:left="720" w:hanging="720"/>
        <w:textAlignment w:val="auto"/>
        <w:rPr>
          <w:rFonts w:asciiTheme="minorHAnsi" w:eastAsiaTheme="minorHAnsi" w:hAnsiTheme="minorHAnsi" w:cstheme="minorBidi"/>
          <w:noProof/>
          <w:color w:val="auto"/>
          <w:kern w:val="2"/>
          <w:sz w:val="22"/>
          <w:szCs w:val="22"/>
          <w:lang w:eastAsia="en-US"/>
          <w14:ligatures w14:val="standardContextual"/>
        </w:rPr>
      </w:pPr>
      <w:r w:rsidRPr="008B6A1E">
        <w:rPr>
          <w:rFonts w:asciiTheme="minorHAnsi" w:eastAsiaTheme="minorHAnsi" w:hAnsiTheme="minorHAnsi" w:cstheme="minorBidi"/>
          <w:noProof/>
          <w:color w:val="auto"/>
          <w:kern w:val="2"/>
          <w:sz w:val="22"/>
          <w:szCs w:val="22"/>
          <w:lang w:eastAsia="en-US"/>
          <w14:ligatures w14:val="standardContextual"/>
        </w:rPr>
        <w:t xml:space="preserve">HASpod, E. a. (2023, August 03). </w:t>
      </w:r>
      <w:r w:rsidRPr="008B6A1E">
        <w:rPr>
          <w:rFonts w:asciiTheme="minorHAnsi" w:eastAsiaTheme="minorHAnsi" w:hAnsiTheme="minorHAnsi" w:cstheme="minorBidi"/>
          <w:i/>
          <w:iCs/>
          <w:noProof/>
          <w:color w:val="auto"/>
          <w:kern w:val="2"/>
          <w:sz w:val="22"/>
          <w:szCs w:val="22"/>
          <w:lang w:eastAsia="en-US"/>
          <w14:ligatures w14:val="standardContextual"/>
        </w:rPr>
        <w:t>The Dynamic Risk Assessment And When To Use It</w:t>
      </w:r>
      <w:r w:rsidRPr="008B6A1E">
        <w:rPr>
          <w:rFonts w:asciiTheme="minorHAnsi" w:eastAsiaTheme="minorHAnsi" w:hAnsiTheme="minorHAnsi" w:cstheme="minorBidi"/>
          <w:noProof/>
          <w:color w:val="auto"/>
          <w:kern w:val="2"/>
          <w:sz w:val="22"/>
          <w:szCs w:val="22"/>
          <w:lang w:eastAsia="en-US"/>
          <w14:ligatures w14:val="standardContextual"/>
        </w:rPr>
        <w:t>. Retrieved from www.haspod.com: https://www.haspod.com/blog/paperwork/what-is-dynamic-risk-assessment</w:t>
      </w:r>
    </w:p>
    <w:p w14:paraId="4DC6F046" w14:textId="77777777" w:rsidR="008B6A1E" w:rsidRPr="008B6A1E" w:rsidRDefault="008B6A1E" w:rsidP="008B6A1E">
      <w:pPr>
        <w:overflowPunct/>
        <w:autoSpaceDE/>
        <w:autoSpaceDN/>
        <w:adjustRightInd/>
        <w:spacing w:after="160" w:line="259" w:lineRule="auto"/>
        <w:ind w:left="720" w:hanging="720"/>
        <w:textAlignment w:val="auto"/>
        <w:rPr>
          <w:rFonts w:asciiTheme="minorHAnsi" w:eastAsiaTheme="minorHAnsi" w:hAnsiTheme="minorHAnsi" w:cstheme="minorBidi"/>
          <w:noProof/>
          <w:color w:val="auto"/>
          <w:kern w:val="2"/>
          <w:sz w:val="22"/>
          <w:szCs w:val="22"/>
          <w:lang w:eastAsia="en-US"/>
          <w14:ligatures w14:val="standardContextual"/>
        </w:rPr>
      </w:pPr>
      <w:r w:rsidRPr="008B6A1E">
        <w:rPr>
          <w:rFonts w:asciiTheme="minorHAnsi" w:eastAsiaTheme="minorHAnsi" w:hAnsiTheme="minorHAnsi" w:cstheme="minorBidi"/>
          <w:noProof/>
          <w:color w:val="auto"/>
          <w:kern w:val="2"/>
          <w:sz w:val="22"/>
          <w:szCs w:val="22"/>
          <w:lang w:eastAsia="en-US"/>
          <w14:ligatures w14:val="standardContextual"/>
        </w:rPr>
        <w:t xml:space="preserve">Kendra Cherry, M. (2023, August 03). </w:t>
      </w:r>
      <w:r w:rsidRPr="008B6A1E">
        <w:rPr>
          <w:rFonts w:asciiTheme="minorHAnsi" w:eastAsiaTheme="minorHAnsi" w:hAnsiTheme="minorHAnsi" w:cstheme="minorBidi"/>
          <w:i/>
          <w:iCs/>
          <w:noProof/>
          <w:color w:val="auto"/>
          <w:kern w:val="2"/>
          <w:sz w:val="22"/>
          <w:szCs w:val="22"/>
          <w:lang w:eastAsia="en-US"/>
          <w14:ligatures w14:val="standardContextual"/>
        </w:rPr>
        <w:t>Types of nonverbal communication</w:t>
      </w:r>
      <w:r w:rsidRPr="008B6A1E">
        <w:rPr>
          <w:rFonts w:asciiTheme="minorHAnsi" w:eastAsiaTheme="minorHAnsi" w:hAnsiTheme="minorHAnsi" w:cstheme="minorBidi"/>
          <w:noProof/>
          <w:color w:val="auto"/>
          <w:kern w:val="2"/>
          <w:sz w:val="22"/>
          <w:szCs w:val="22"/>
          <w:lang w:eastAsia="en-US"/>
          <w14:ligatures w14:val="standardContextual"/>
        </w:rPr>
        <w:t>. Retrieved from www.verywellmind.com: https://www.verywellmind.com/types-of-nonverbal-communication-2795397</w:t>
      </w:r>
    </w:p>
    <w:p w14:paraId="63FC99C6" w14:textId="77777777" w:rsidR="008B6A1E" w:rsidRPr="008B6A1E" w:rsidRDefault="008B6A1E" w:rsidP="008B6A1E">
      <w:pPr>
        <w:overflowPunct/>
        <w:autoSpaceDE/>
        <w:autoSpaceDN/>
        <w:adjustRightInd/>
        <w:spacing w:after="160" w:line="259" w:lineRule="auto"/>
        <w:ind w:left="720" w:hanging="720"/>
        <w:textAlignment w:val="auto"/>
        <w:rPr>
          <w:rFonts w:asciiTheme="minorHAnsi" w:eastAsiaTheme="minorHAnsi" w:hAnsiTheme="minorHAnsi" w:cstheme="minorBidi"/>
          <w:noProof/>
          <w:color w:val="auto"/>
          <w:kern w:val="2"/>
          <w:sz w:val="22"/>
          <w:szCs w:val="22"/>
          <w:lang w:eastAsia="en-US"/>
          <w14:ligatures w14:val="standardContextual"/>
        </w:rPr>
      </w:pPr>
      <w:r w:rsidRPr="008B6A1E">
        <w:rPr>
          <w:rFonts w:asciiTheme="minorHAnsi" w:eastAsiaTheme="minorHAnsi" w:hAnsiTheme="minorHAnsi" w:cstheme="minorBidi"/>
          <w:noProof/>
          <w:color w:val="auto"/>
          <w:kern w:val="2"/>
          <w:sz w:val="22"/>
          <w:szCs w:val="22"/>
          <w:lang w:eastAsia="en-US"/>
          <w14:ligatures w14:val="standardContextual"/>
        </w:rPr>
        <w:t xml:space="preserve">Mulder, P. (2023, August 03). </w:t>
      </w:r>
      <w:r w:rsidRPr="008B6A1E">
        <w:rPr>
          <w:rFonts w:asciiTheme="minorHAnsi" w:eastAsiaTheme="minorHAnsi" w:hAnsiTheme="minorHAnsi" w:cstheme="minorBidi"/>
          <w:i/>
          <w:iCs/>
          <w:noProof/>
          <w:color w:val="auto"/>
          <w:kern w:val="2"/>
          <w:sz w:val="22"/>
          <w:szCs w:val="22"/>
          <w:lang w:eastAsia="en-US"/>
          <w14:ligatures w14:val="standardContextual"/>
        </w:rPr>
        <w:t>Betari Box Model explained</w:t>
      </w:r>
      <w:r w:rsidRPr="008B6A1E">
        <w:rPr>
          <w:rFonts w:asciiTheme="minorHAnsi" w:eastAsiaTheme="minorHAnsi" w:hAnsiTheme="minorHAnsi" w:cstheme="minorBidi"/>
          <w:noProof/>
          <w:color w:val="auto"/>
          <w:kern w:val="2"/>
          <w:sz w:val="22"/>
          <w:szCs w:val="22"/>
          <w:lang w:eastAsia="en-US"/>
          <w14:ligatures w14:val="standardContextual"/>
        </w:rPr>
        <w:t>. Retrieved from Toolshero: https://www.toolshero.com/communication-methods/betari-box-theory/</w:t>
      </w:r>
    </w:p>
    <w:p w14:paraId="5E868A48" w14:textId="6CA433CB" w:rsidR="00450C83" w:rsidRPr="00450C83" w:rsidRDefault="008B6A1E" w:rsidP="008B6A1E">
      <w:pPr>
        <w:jc w:val="both"/>
        <w:rPr>
          <w:b/>
          <w:sz w:val="24"/>
          <w:szCs w:val="24"/>
        </w:rPr>
      </w:pPr>
      <w:r w:rsidRPr="008B6A1E">
        <w:rPr>
          <w:rFonts w:asciiTheme="minorHAnsi" w:eastAsiaTheme="minorHAnsi" w:hAnsiTheme="minorHAnsi" w:cstheme="minorBidi"/>
          <w:color w:val="auto"/>
          <w:kern w:val="2"/>
          <w:lang w:eastAsia="en-US"/>
          <w14:ligatures w14:val="standardContextual"/>
        </w:rPr>
        <w:lastRenderedPageBreak/>
        <w:fldChar w:fldCharType="end"/>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25171FDB" w14:textId="122F2941" w:rsidR="00C90A71" w:rsidRPr="00270EEB" w:rsidRDefault="00C90A71" w:rsidP="00DD5598">
            <w:pPr>
              <w:jc w:val="both"/>
              <w:rPr>
                <w:sz w:val="24"/>
                <w:szCs w:val="24"/>
              </w:rPr>
            </w:pPr>
          </w:p>
        </w:tc>
      </w:tr>
    </w:tbl>
    <w:p w14:paraId="10961978" w14:textId="77777777" w:rsidR="00711A70" w:rsidRPr="00270EEB" w:rsidRDefault="00711A70" w:rsidP="00711A70">
      <w:pPr>
        <w:jc w:val="both"/>
        <w:rPr>
          <w:sz w:val="24"/>
          <w:szCs w:val="24"/>
        </w:rPr>
      </w:pPr>
    </w:p>
    <w:p w14:paraId="11F3B805" w14:textId="77777777" w:rsidR="00DD5598" w:rsidRDefault="00711A70" w:rsidP="1BF9477F">
      <w:pPr>
        <w:jc w:val="both"/>
        <w:rPr>
          <w:b/>
          <w:bCs/>
          <w:sz w:val="24"/>
          <w:szCs w:val="24"/>
        </w:rPr>
      </w:pPr>
      <w:r w:rsidRPr="1BF9477F">
        <w:rPr>
          <w:b/>
          <w:bCs/>
          <w:sz w:val="24"/>
          <w:szCs w:val="24"/>
        </w:rPr>
        <w:t>ANSWER:</w:t>
      </w:r>
      <w:r w:rsidR="008B6A1E" w:rsidRPr="1BF9477F">
        <w:rPr>
          <w:b/>
          <w:bCs/>
          <w:sz w:val="24"/>
          <w:szCs w:val="24"/>
        </w:rPr>
        <w:t xml:space="preserve"> </w:t>
      </w:r>
    </w:p>
    <w:p w14:paraId="2B9EFB50" w14:textId="3320F214" w:rsidR="00711A70" w:rsidRPr="00450C83" w:rsidRDefault="52A8A562" w:rsidP="1BF9477F">
      <w:pPr>
        <w:jc w:val="both"/>
        <w:rPr>
          <w:b/>
          <w:bCs/>
          <w:sz w:val="24"/>
          <w:szCs w:val="24"/>
        </w:rPr>
      </w:pPr>
      <w:r w:rsidRPr="1BF9477F">
        <w:rPr>
          <w:rFonts w:ascii="Calibri" w:eastAsia="Calibri" w:hAnsi="Calibri" w:cs="Calibri"/>
          <w:sz w:val="22"/>
          <w:szCs w:val="22"/>
        </w:rPr>
        <w:t>Firstly, the criminal justice system is of paramount importance in the world of policing, along with society in general, it covers many important aspects such as public safety, this is also recognised as one of the primary objectives.</w:t>
      </w:r>
    </w:p>
    <w:p w14:paraId="69D33D48" w14:textId="79457FC3" w:rsidR="00711A70" w:rsidRPr="00450C83" w:rsidRDefault="52A8A562" w:rsidP="00711A70">
      <w:pPr>
        <w:jc w:val="both"/>
      </w:pPr>
      <w:r w:rsidRPr="1BF9477F">
        <w:rPr>
          <w:rFonts w:ascii="Calibri" w:eastAsia="Calibri" w:hAnsi="Calibri" w:cs="Calibri"/>
          <w:sz w:val="22"/>
          <w:szCs w:val="22"/>
        </w:rPr>
        <w:t>Additionally, an important aspect of the criminal justice system is fairness and equality, this is particularly important when dealing with those who are vulnerable with-in our local community or those who a living in deprived areas of South Wales.</w:t>
      </w:r>
    </w:p>
    <w:p w14:paraId="1D0C72FE" w14:textId="46BC9E4D" w:rsidR="00711A70" w:rsidRPr="00450C83" w:rsidRDefault="52A8A562" w:rsidP="00711A70">
      <w:pPr>
        <w:jc w:val="both"/>
      </w:pPr>
      <w:r w:rsidRPr="1BF9477F">
        <w:rPr>
          <w:rFonts w:ascii="Calibri" w:eastAsia="Calibri" w:hAnsi="Calibri" w:cs="Calibri"/>
          <w:sz w:val="22"/>
          <w:szCs w:val="22"/>
        </w:rPr>
        <w:t>By utilising the police codes of practise this ensures that all those who require our support and help receive a fair and proper treatment along with the correct police procedures and powers.</w:t>
      </w:r>
    </w:p>
    <w:p w14:paraId="5CA50CA7" w14:textId="1F3AFE79" w:rsidR="00711A70" w:rsidRPr="00450C83" w:rsidRDefault="52A8A562" w:rsidP="00711A70">
      <w:pPr>
        <w:jc w:val="both"/>
      </w:pPr>
      <w:r w:rsidRPr="1BF9477F">
        <w:rPr>
          <w:rFonts w:ascii="Calibri" w:eastAsia="Calibri" w:hAnsi="Calibri" w:cs="Calibri"/>
          <w:sz w:val="22"/>
          <w:szCs w:val="22"/>
        </w:rPr>
        <w:t xml:space="preserve"> </w:t>
      </w:r>
    </w:p>
    <w:p w14:paraId="0F93DAFD" w14:textId="4CEF0D51" w:rsidR="00711A70" w:rsidRPr="00450C83" w:rsidRDefault="52A8A562" w:rsidP="00711A70">
      <w:pPr>
        <w:jc w:val="both"/>
      </w:pPr>
      <w:r w:rsidRPr="1BF9477F">
        <w:rPr>
          <w:rFonts w:ascii="Calibri" w:eastAsia="Calibri" w:hAnsi="Calibri" w:cs="Calibri"/>
          <w:sz w:val="22"/>
          <w:szCs w:val="22"/>
        </w:rPr>
        <w:t xml:space="preserve"> </w:t>
      </w:r>
    </w:p>
    <w:p w14:paraId="7912C2C9" w14:textId="7B3A9755" w:rsidR="00711A70" w:rsidRPr="00450C83" w:rsidRDefault="52A8A562" w:rsidP="00711A70">
      <w:pPr>
        <w:jc w:val="both"/>
      </w:pPr>
      <w:r w:rsidRPr="1BF9477F">
        <w:rPr>
          <w:rFonts w:ascii="Calibri" w:eastAsia="Calibri" w:hAnsi="Calibri" w:cs="Calibri"/>
          <w:sz w:val="22"/>
          <w:szCs w:val="22"/>
        </w:rPr>
        <w:t>Aswell as the criminal justice system we work tirelessly to ensure that all those who we serve in South Wales receive the highest quality treatment possible, this is embedded in our policing core values. One of the core values of policing is impartially, with this at the forefront of my mind I recognise the importance of always giving individuals an opportunity to express their views, whilst actively listening to them. (College of Policing, 2023)</w:t>
      </w:r>
    </w:p>
    <w:p w14:paraId="1FB9E69C" w14:textId="3349CCE9" w:rsidR="00711A70" w:rsidRPr="00450C83" w:rsidRDefault="52A8A562" w:rsidP="00711A70">
      <w:pPr>
        <w:jc w:val="both"/>
      </w:pPr>
      <w:r w:rsidRPr="1BF9477F">
        <w:rPr>
          <w:rFonts w:ascii="Calibri" w:eastAsia="Calibri" w:hAnsi="Calibri" w:cs="Calibri"/>
          <w:sz w:val="22"/>
          <w:szCs w:val="22"/>
        </w:rPr>
        <w:t xml:space="preserve"> </w:t>
      </w:r>
    </w:p>
    <w:p w14:paraId="0F8E1ABA" w14:textId="2AA45FA0" w:rsidR="00711A70" w:rsidRPr="00450C83" w:rsidRDefault="52A8A562" w:rsidP="00711A70">
      <w:pPr>
        <w:jc w:val="both"/>
      </w:pPr>
      <w:r w:rsidRPr="1BF9477F">
        <w:rPr>
          <w:rFonts w:ascii="Calibri" w:eastAsia="Calibri" w:hAnsi="Calibri" w:cs="Calibri"/>
          <w:sz w:val="22"/>
          <w:szCs w:val="22"/>
        </w:rPr>
        <w:t xml:space="preserve"> </w:t>
      </w:r>
    </w:p>
    <w:p w14:paraId="3BA1EBBD" w14:textId="682B2C9D" w:rsidR="00711A70" w:rsidRPr="00450C83" w:rsidRDefault="52A8A562" w:rsidP="00711A70">
      <w:pPr>
        <w:jc w:val="both"/>
      </w:pPr>
      <w:r w:rsidRPr="1BF9477F">
        <w:rPr>
          <w:rFonts w:ascii="Calibri" w:eastAsia="Calibri" w:hAnsi="Calibri" w:cs="Calibri"/>
          <w:sz w:val="22"/>
          <w:szCs w:val="22"/>
        </w:rPr>
        <w:t>I remember playing a vital role in an incident which I attended a call from a foster parent who was currently caring for a teenage boy who was allegedly causing damage to the property and verbally abusing his career, this was not the first-time police officers had attended the address, therefore I understood that my main responsibility was to ensure the safety of all those at the address, including the teenage boy who had allegedly caused the damage.</w:t>
      </w:r>
    </w:p>
    <w:p w14:paraId="296EFF34" w14:textId="51E860A7" w:rsidR="00711A70" w:rsidRPr="00450C83" w:rsidRDefault="52A8A562" w:rsidP="00711A70">
      <w:pPr>
        <w:jc w:val="both"/>
      </w:pPr>
      <w:r w:rsidRPr="1BF9477F">
        <w:rPr>
          <w:rFonts w:ascii="Calibri" w:eastAsia="Calibri" w:hAnsi="Calibri" w:cs="Calibri"/>
          <w:sz w:val="22"/>
          <w:szCs w:val="22"/>
        </w:rPr>
        <w:t xml:space="preserve"> </w:t>
      </w:r>
    </w:p>
    <w:p w14:paraId="44F8DB28" w14:textId="4F00F6EC" w:rsidR="00711A70" w:rsidRPr="00450C83" w:rsidRDefault="52A8A562" w:rsidP="00711A70">
      <w:pPr>
        <w:jc w:val="both"/>
      </w:pPr>
      <w:r w:rsidRPr="1BF9477F">
        <w:rPr>
          <w:rFonts w:ascii="Calibri" w:eastAsia="Calibri" w:hAnsi="Calibri" w:cs="Calibri"/>
          <w:sz w:val="22"/>
          <w:szCs w:val="22"/>
        </w:rPr>
        <w:t xml:space="preserve"> </w:t>
      </w:r>
    </w:p>
    <w:p w14:paraId="7EF7802E" w14:textId="143EA367" w:rsidR="00711A70" w:rsidRPr="00450C83" w:rsidRDefault="52A8A562" w:rsidP="1BF9477F">
      <w:pPr>
        <w:spacing w:after="120"/>
        <w:jc w:val="both"/>
      </w:pPr>
      <w:r w:rsidRPr="1BF9477F">
        <w:rPr>
          <w:rFonts w:ascii="Calibri" w:eastAsia="Calibri" w:hAnsi="Calibri" w:cs="Calibri"/>
          <w:color w:val="000000" w:themeColor="text1"/>
          <w:sz w:val="22"/>
          <w:szCs w:val="22"/>
        </w:rPr>
        <w:t xml:space="preserve">Initially the call was identified as a possible domestic violence call, however upon discovering the age of the teenage the fact that he was under the age of sixteen meant that it could not be classed as a domestic violence incident, the definition of domestic abuse is something that plays a vital role in being able to recognise and identify what is a domestic incident, </w:t>
      </w:r>
    </w:p>
    <w:p w14:paraId="54361597" w14:textId="35155517" w:rsidR="00711A70" w:rsidRPr="00450C83" w:rsidRDefault="52A8A562" w:rsidP="1BF9477F">
      <w:pPr>
        <w:spacing w:after="120"/>
        <w:jc w:val="both"/>
      </w:pPr>
      <w:r w:rsidRPr="1BF9477F">
        <w:rPr>
          <w:rFonts w:ascii="Calibri" w:eastAsia="Calibri" w:hAnsi="Calibri" w:cs="Calibri"/>
          <w:color w:val="000000" w:themeColor="text1"/>
          <w:sz w:val="22"/>
          <w:szCs w:val="22"/>
        </w:rPr>
        <w:t>Behaviour of a person towards another person is domestic abuse if they are each aged 16 or over and are personally connected to each other, and the behaviour is abusive. Behaviour is “abusive” if it consists of any of the following physical or sexual abuse violent or threatening behaviour controlling or coercive behaviour economic abuse psychological, emotional, or other abuse and it does not matter whether the behaviour consists of a single incident or a course of conduct. (Legislation.gov.uk, 2023)</w:t>
      </w:r>
    </w:p>
    <w:p w14:paraId="09398F2C" w14:textId="5CAF09C1" w:rsidR="00711A70" w:rsidRPr="00450C83" w:rsidRDefault="52A8A562" w:rsidP="00711A70">
      <w:pPr>
        <w:jc w:val="both"/>
      </w:pPr>
      <w:r w:rsidRPr="1BF9477F">
        <w:rPr>
          <w:rFonts w:ascii="Calibri" w:eastAsia="Calibri" w:hAnsi="Calibri" w:cs="Calibri"/>
          <w:sz w:val="22"/>
          <w:szCs w:val="22"/>
        </w:rPr>
        <w:t xml:space="preserve"> </w:t>
      </w:r>
    </w:p>
    <w:p w14:paraId="6AAD01D8" w14:textId="45D9E5F2" w:rsidR="00711A70" w:rsidRPr="00450C83" w:rsidRDefault="52A8A562" w:rsidP="00711A70">
      <w:pPr>
        <w:jc w:val="both"/>
      </w:pPr>
      <w:r w:rsidRPr="1BF9477F">
        <w:rPr>
          <w:rFonts w:ascii="Calibri" w:eastAsia="Calibri" w:hAnsi="Calibri" w:cs="Calibri"/>
          <w:sz w:val="22"/>
          <w:szCs w:val="22"/>
        </w:rPr>
        <w:t xml:space="preserve"> </w:t>
      </w:r>
    </w:p>
    <w:p w14:paraId="258CC968" w14:textId="19E7D279" w:rsidR="00711A70" w:rsidRPr="00450C83" w:rsidRDefault="52A8A562" w:rsidP="00711A70">
      <w:pPr>
        <w:jc w:val="both"/>
      </w:pPr>
      <w:r w:rsidRPr="1BF9477F">
        <w:rPr>
          <w:rFonts w:ascii="Calibri" w:eastAsia="Calibri" w:hAnsi="Calibri" w:cs="Calibri"/>
          <w:sz w:val="22"/>
          <w:szCs w:val="22"/>
        </w:rPr>
        <w:t xml:space="preserve"> </w:t>
      </w:r>
    </w:p>
    <w:p w14:paraId="2C4ADC75" w14:textId="234F9B57" w:rsidR="00711A70" w:rsidRPr="00450C83" w:rsidRDefault="52A8A562" w:rsidP="00711A70">
      <w:pPr>
        <w:jc w:val="both"/>
      </w:pPr>
      <w:r w:rsidRPr="1BF9477F">
        <w:rPr>
          <w:rFonts w:ascii="Calibri" w:eastAsia="Calibri" w:hAnsi="Calibri" w:cs="Calibri"/>
          <w:sz w:val="22"/>
          <w:szCs w:val="22"/>
        </w:rPr>
        <w:t xml:space="preserve"> </w:t>
      </w:r>
    </w:p>
    <w:p w14:paraId="747AFADF" w14:textId="58869CD3" w:rsidR="00711A70" w:rsidRPr="00450C83" w:rsidRDefault="52A8A562" w:rsidP="00711A70">
      <w:pPr>
        <w:jc w:val="both"/>
      </w:pPr>
      <w:r w:rsidRPr="1BF9477F">
        <w:rPr>
          <w:rFonts w:ascii="Calibri" w:eastAsia="Calibri" w:hAnsi="Calibri" w:cs="Calibri"/>
          <w:sz w:val="22"/>
          <w:szCs w:val="22"/>
        </w:rPr>
        <w:t xml:space="preserve"> </w:t>
      </w:r>
    </w:p>
    <w:p w14:paraId="43262309" w14:textId="791CAA93" w:rsidR="00711A70" w:rsidRPr="00450C83" w:rsidRDefault="52A8A562" w:rsidP="00711A70">
      <w:pPr>
        <w:jc w:val="both"/>
      </w:pPr>
      <w:r w:rsidRPr="1BF9477F">
        <w:rPr>
          <w:rFonts w:ascii="Calibri" w:eastAsia="Calibri" w:hAnsi="Calibri" w:cs="Calibri"/>
          <w:sz w:val="22"/>
          <w:szCs w:val="22"/>
        </w:rPr>
        <w:t xml:space="preserve"> </w:t>
      </w:r>
    </w:p>
    <w:p w14:paraId="52208965" w14:textId="2C2863DE" w:rsidR="00711A70" w:rsidRPr="00450C83" w:rsidRDefault="52A8A562" w:rsidP="00711A70">
      <w:pPr>
        <w:jc w:val="both"/>
      </w:pPr>
      <w:r w:rsidRPr="1BF9477F">
        <w:rPr>
          <w:rFonts w:ascii="Calibri" w:eastAsia="Calibri" w:hAnsi="Calibri" w:cs="Calibri"/>
          <w:sz w:val="22"/>
          <w:szCs w:val="22"/>
        </w:rPr>
        <w:lastRenderedPageBreak/>
        <w:t xml:space="preserve"> </w:t>
      </w:r>
    </w:p>
    <w:p w14:paraId="0BD448EF" w14:textId="3BF6F996" w:rsidR="00711A70" w:rsidRPr="00450C83" w:rsidRDefault="52A8A562" w:rsidP="00711A70">
      <w:pPr>
        <w:jc w:val="both"/>
      </w:pPr>
      <w:r w:rsidRPr="1BF9477F">
        <w:rPr>
          <w:rFonts w:ascii="Calibri" w:eastAsia="Calibri" w:hAnsi="Calibri" w:cs="Calibri"/>
          <w:sz w:val="22"/>
          <w:szCs w:val="22"/>
        </w:rPr>
        <w:t xml:space="preserve"> </w:t>
      </w:r>
    </w:p>
    <w:p w14:paraId="456581C6" w14:textId="786D31E1" w:rsidR="00711A70" w:rsidRPr="00450C83" w:rsidRDefault="52A8A562" w:rsidP="00711A70">
      <w:pPr>
        <w:jc w:val="both"/>
      </w:pPr>
      <w:r w:rsidRPr="1BF9477F">
        <w:rPr>
          <w:rFonts w:ascii="Calibri" w:eastAsia="Calibri" w:hAnsi="Calibri" w:cs="Calibri"/>
          <w:sz w:val="22"/>
          <w:szCs w:val="22"/>
        </w:rPr>
        <w:t xml:space="preserve"> </w:t>
      </w:r>
    </w:p>
    <w:p w14:paraId="0790200D" w14:textId="58B3E7CC" w:rsidR="00711A70" w:rsidRPr="00450C83" w:rsidRDefault="52A8A562" w:rsidP="00711A70">
      <w:pPr>
        <w:jc w:val="both"/>
      </w:pPr>
      <w:r w:rsidRPr="1BF9477F">
        <w:rPr>
          <w:rFonts w:ascii="Calibri" w:eastAsia="Calibri" w:hAnsi="Calibri" w:cs="Calibri"/>
          <w:sz w:val="22"/>
          <w:szCs w:val="22"/>
        </w:rPr>
        <w:t>On route to the call, I was viewing the log that is constantly being updated by operators in control room, paying particular attention to the THRIVE model that we use in South Wales police, (College of Policing, 2023)</w:t>
      </w:r>
    </w:p>
    <w:p w14:paraId="1E486DCD" w14:textId="30BBCC1F" w:rsidR="00711A70" w:rsidRPr="00450C83" w:rsidRDefault="52A8A562" w:rsidP="00711A70">
      <w:pPr>
        <w:jc w:val="both"/>
      </w:pPr>
      <w:r w:rsidRPr="1BF9477F">
        <w:rPr>
          <w:rFonts w:ascii="Calibri" w:eastAsia="Calibri" w:hAnsi="Calibri" w:cs="Calibri"/>
          <w:sz w:val="22"/>
          <w:szCs w:val="22"/>
        </w:rPr>
        <w:t xml:space="preserve"> </w:t>
      </w:r>
    </w:p>
    <w:p w14:paraId="0B934B72" w14:textId="6D78DD0D" w:rsidR="00711A70" w:rsidRPr="00450C83" w:rsidRDefault="52A8A562" w:rsidP="00711A70">
      <w:pPr>
        <w:jc w:val="both"/>
      </w:pPr>
      <w:r w:rsidRPr="1BF9477F">
        <w:rPr>
          <w:rFonts w:ascii="Calibri" w:eastAsia="Calibri" w:hAnsi="Calibri" w:cs="Calibri"/>
          <w:sz w:val="22"/>
          <w:szCs w:val="22"/>
        </w:rPr>
        <w:t>This model is used continuously once officers have arrive at any address or scene, given that the harm, risk and vulnerability can be volatile and always has the potential to escalate at any time, the final stage of the THRIVE model is engagement. Engaging with suspects and victims professionally and appropriately is an extremely important part of policing as it builds a positive relationship with all those who we interact with, also we must be able to recognise the importance of managing expectations of individuals.</w:t>
      </w:r>
    </w:p>
    <w:p w14:paraId="3B2C852D" w14:textId="1C0B4C2F" w:rsidR="00711A70" w:rsidRPr="00450C83" w:rsidRDefault="52A8A562" w:rsidP="00711A70">
      <w:pPr>
        <w:jc w:val="both"/>
      </w:pPr>
      <w:r w:rsidRPr="1BF9477F">
        <w:rPr>
          <w:rFonts w:ascii="Calibri" w:eastAsia="Calibri" w:hAnsi="Calibri" w:cs="Calibri"/>
          <w:sz w:val="22"/>
          <w:szCs w:val="22"/>
        </w:rPr>
        <w:t xml:space="preserve"> </w:t>
      </w:r>
    </w:p>
    <w:p w14:paraId="7E9E2FFD" w14:textId="78D3ED69" w:rsidR="00711A70" w:rsidRPr="00450C83" w:rsidRDefault="52A8A562" w:rsidP="00711A70">
      <w:pPr>
        <w:jc w:val="both"/>
      </w:pPr>
      <w:r w:rsidRPr="1BF9477F">
        <w:rPr>
          <w:rFonts w:ascii="Calibri" w:eastAsia="Calibri" w:hAnsi="Calibri" w:cs="Calibri"/>
          <w:sz w:val="22"/>
          <w:szCs w:val="22"/>
        </w:rPr>
        <w:t>Making a mental note of the potential rise in threat level that we may be faced with when we arrive at the address, I felt competent in dealing with this situation given the excellent training I have received during my time in police training.</w:t>
      </w:r>
    </w:p>
    <w:p w14:paraId="7477F206" w14:textId="69499D8D" w:rsidR="00711A70" w:rsidRPr="00450C83" w:rsidRDefault="52A8A562" w:rsidP="00711A70">
      <w:pPr>
        <w:jc w:val="both"/>
      </w:pPr>
      <w:r w:rsidRPr="1BF9477F">
        <w:rPr>
          <w:rFonts w:ascii="Calibri" w:eastAsia="Calibri" w:hAnsi="Calibri" w:cs="Calibri"/>
          <w:sz w:val="22"/>
          <w:szCs w:val="22"/>
        </w:rPr>
        <w:t xml:space="preserve"> </w:t>
      </w:r>
    </w:p>
    <w:p w14:paraId="2A463F70" w14:textId="5E25F2A4" w:rsidR="00711A70" w:rsidRPr="00450C83" w:rsidRDefault="52A8A562" w:rsidP="00711A70">
      <w:pPr>
        <w:jc w:val="both"/>
      </w:pPr>
      <w:r w:rsidRPr="1BF9477F">
        <w:rPr>
          <w:rFonts w:ascii="Calibri" w:eastAsia="Calibri" w:hAnsi="Calibri" w:cs="Calibri"/>
          <w:sz w:val="22"/>
          <w:szCs w:val="22"/>
        </w:rPr>
        <w:t xml:space="preserve"> </w:t>
      </w:r>
    </w:p>
    <w:p w14:paraId="71A86257" w14:textId="31BED690" w:rsidR="00711A70" w:rsidRPr="00450C83" w:rsidRDefault="52A8A562" w:rsidP="00711A70">
      <w:pPr>
        <w:jc w:val="both"/>
      </w:pPr>
      <w:r w:rsidRPr="1BF9477F">
        <w:rPr>
          <w:rFonts w:ascii="Calibri" w:eastAsia="Calibri" w:hAnsi="Calibri" w:cs="Calibri"/>
          <w:sz w:val="22"/>
          <w:szCs w:val="22"/>
        </w:rPr>
        <w:t xml:space="preserve">Upon our arrival I utilised one of the most important codes of practice, the national decision-making model, also known as the NDM, this is a fantastic model that guides police officers in the decision-making process, furthermore it can be used throughout the entire situation to ensure we are constantly able to identify the most beneficial response to </w:t>
      </w:r>
      <w:r w:rsidRPr="1BF9477F">
        <w:rPr>
          <w:rFonts w:ascii="Calibri" w:eastAsia="Calibri" w:hAnsi="Calibri" w:cs="Calibri"/>
          <w:color w:val="000000" w:themeColor="text1"/>
          <w:sz w:val="22"/>
          <w:szCs w:val="22"/>
        </w:rPr>
        <w:t>spontaneous or even planned operations. The national decision-making model also provides us with the benefit of a structured rational of what we plan to do when faced with a variety of situations.</w:t>
      </w:r>
    </w:p>
    <w:p w14:paraId="557BB7D7" w14:textId="4D984F8C" w:rsidR="00711A70" w:rsidRPr="00450C83" w:rsidRDefault="52A8A562" w:rsidP="00711A70">
      <w:pPr>
        <w:jc w:val="both"/>
      </w:pPr>
      <w:r w:rsidRPr="1BF9477F">
        <w:rPr>
          <w:rFonts w:ascii="Calibri" w:eastAsia="Calibri" w:hAnsi="Calibri" w:cs="Calibri"/>
          <w:sz w:val="22"/>
          <w:szCs w:val="22"/>
        </w:rPr>
        <w:t xml:space="preserve"> </w:t>
      </w:r>
    </w:p>
    <w:p w14:paraId="686DCE91" w14:textId="1F74B11D" w:rsidR="00711A70" w:rsidRPr="00450C83" w:rsidRDefault="52A8A562" w:rsidP="00711A70">
      <w:pPr>
        <w:jc w:val="both"/>
      </w:pPr>
      <w:r w:rsidRPr="1BF9477F">
        <w:rPr>
          <w:rFonts w:ascii="Calibri" w:eastAsia="Calibri" w:hAnsi="Calibri" w:cs="Calibri"/>
          <w:sz w:val="22"/>
          <w:szCs w:val="22"/>
        </w:rPr>
        <w:t xml:space="preserve"> </w:t>
      </w:r>
    </w:p>
    <w:p w14:paraId="32E1BB04" w14:textId="52BA1850" w:rsidR="00711A70" w:rsidRPr="00450C83" w:rsidRDefault="52A8A562" w:rsidP="00711A70">
      <w:pPr>
        <w:jc w:val="both"/>
      </w:pPr>
      <w:r w:rsidRPr="1BF9477F">
        <w:rPr>
          <w:rFonts w:ascii="Calibri" w:eastAsia="Calibri" w:hAnsi="Calibri" w:cs="Calibri"/>
          <w:sz w:val="22"/>
          <w:szCs w:val="22"/>
        </w:rPr>
        <w:t xml:space="preserve"> </w:t>
      </w:r>
    </w:p>
    <w:p w14:paraId="11EA9755" w14:textId="18F1245D" w:rsidR="00711A70" w:rsidRPr="00450C83" w:rsidRDefault="52A8A562" w:rsidP="00711A70">
      <w:pPr>
        <w:jc w:val="both"/>
      </w:pPr>
      <w:r w:rsidRPr="1BF9477F">
        <w:rPr>
          <w:rFonts w:ascii="Calibri" w:eastAsia="Calibri" w:hAnsi="Calibri" w:cs="Calibri"/>
          <w:sz w:val="22"/>
          <w:szCs w:val="22"/>
        </w:rPr>
        <w:t xml:space="preserve"> </w:t>
      </w:r>
    </w:p>
    <w:p w14:paraId="0AE58408" w14:textId="42C173EE" w:rsidR="00711A70" w:rsidRPr="00450C83" w:rsidRDefault="52A8A562" w:rsidP="00711A70">
      <w:pPr>
        <w:jc w:val="both"/>
      </w:pPr>
      <w:r w:rsidRPr="1BF9477F">
        <w:rPr>
          <w:rFonts w:ascii="Calibri" w:eastAsia="Calibri" w:hAnsi="Calibri" w:cs="Calibri"/>
          <w:sz w:val="22"/>
          <w:szCs w:val="22"/>
        </w:rPr>
        <w:t xml:space="preserve"> </w:t>
      </w:r>
    </w:p>
    <w:p w14:paraId="4E14DA7A" w14:textId="55C6E971" w:rsidR="00711A70" w:rsidRPr="00450C83" w:rsidRDefault="52A8A562" w:rsidP="00711A70">
      <w:pPr>
        <w:jc w:val="both"/>
      </w:pPr>
      <w:r w:rsidRPr="1BF9477F">
        <w:rPr>
          <w:rFonts w:ascii="Calibri" w:eastAsia="Calibri" w:hAnsi="Calibri" w:cs="Calibri"/>
          <w:sz w:val="22"/>
          <w:szCs w:val="22"/>
        </w:rPr>
        <w:t xml:space="preserve">I engaged with the foster career in an empathetic, polite demeanour and explained to him my primary role and responsibilities </w:t>
      </w:r>
      <w:proofErr w:type="gramStart"/>
      <w:r w:rsidRPr="1BF9477F">
        <w:rPr>
          <w:rFonts w:ascii="Calibri" w:eastAsia="Calibri" w:hAnsi="Calibri" w:cs="Calibri"/>
          <w:sz w:val="22"/>
          <w:szCs w:val="22"/>
        </w:rPr>
        <w:t>in order to</w:t>
      </w:r>
      <w:proofErr w:type="gramEnd"/>
      <w:r w:rsidRPr="1BF9477F">
        <w:rPr>
          <w:rFonts w:ascii="Calibri" w:eastAsia="Calibri" w:hAnsi="Calibri" w:cs="Calibri"/>
          <w:sz w:val="22"/>
          <w:szCs w:val="22"/>
        </w:rPr>
        <w:t xml:space="preserve"> support him through the criminal justice procedure, should this be a route he wished to go down.</w:t>
      </w:r>
    </w:p>
    <w:p w14:paraId="21655300" w14:textId="6C2F65C3" w:rsidR="00711A70" w:rsidRPr="00450C83" w:rsidRDefault="52A8A562" w:rsidP="00711A70">
      <w:pPr>
        <w:jc w:val="both"/>
      </w:pPr>
      <w:r w:rsidRPr="1BF9477F">
        <w:rPr>
          <w:rFonts w:ascii="Calibri" w:eastAsia="Calibri" w:hAnsi="Calibri" w:cs="Calibri"/>
          <w:sz w:val="22"/>
          <w:szCs w:val="22"/>
        </w:rPr>
        <w:t xml:space="preserve"> </w:t>
      </w:r>
    </w:p>
    <w:p w14:paraId="25FDF8E3" w14:textId="03D42ECD" w:rsidR="00711A70" w:rsidRPr="00450C83" w:rsidRDefault="52A8A562" w:rsidP="00711A70">
      <w:pPr>
        <w:jc w:val="both"/>
      </w:pPr>
      <w:r w:rsidRPr="1BF9477F">
        <w:rPr>
          <w:rFonts w:ascii="Calibri" w:eastAsia="Calibri" w:hAnsi="Calibri" w:cs="Calibri"/>
          <w:sz w:val="22"/>
          <w:szCs w:val="22"/>
        </w:rPr>
        <w:t>I asked the victim to explain to us exactually what had led to him contacting police, I also ensured the career’s safety.</w:t>
      </w:r>
    </w:p>
    <w:p w14:paraId="5956B2A6" w14:textId="3223FB98" w:rsidR="00711A70" w:rsidRPr="00450C83" w:rsidRDefault="52A8A562" w:rsidP="00711A70">
      <w:pPr>
        <w:jc w:val="both"/>
      </w:pPr>
      <w:r w:rsidRPr="1BF9477F">
        <w:rPr>
          <w:rFonts w:ascii="Calibri" w:eastAsia="Calibri" w:hAnsi="Calibri" w:cs="Calibri"/>
          <w:sz w:val="22"/>
          <w:szCs w:val="22"/>
        </w:rPr>
        <w:t>I felt I took ownership of the situation and based on my tutors feedback that I handled this situation as professionally as possible and engaged in several policing values, such as impartially along with integrity, working as a police officer it is paramount that we actively work to enhance the reputation of the police service through my own actions and my behaviour when faced with challenging situations (Springer, 2023)</w:t>
      </w:r>
    </w:p>
    <w:p w14:paraId="2B85CC9F" w14:textId="2C8E3D72" w:rsidR="00711A70" w:rsidRPr="00450C83" w:rsidRDefault="52A8A562" w:rsidP="00711A70">
      <w:pPr>
        <w:jc w:val="both"/>
      </w:pPr>
      <w:r w:rsidRPr="1BF9477F">
        <w:rPr>
          <w:rFonts w:ascii="Calibri" w:eastAsia="Calibri" w:hAnsi="Calibri" w:cs="Calibri"/>
          <w:color w:val="FF0000"/>
          <w:sz w:val="22"/>
          <w:szCs w:val="22"/>
        </w:rPr>
        <w:t xml:space="preserve"> </w:t>
      </w:r>
    </w:p>
    <w:p w14:paraId="0B93E163" w14:textId="44F56C83" w:rsidR="00711A70" w:rsidRPr="00450C83" w:rsidRDefault="52A8A562" w:rsidP="00711A70">
      <w:pPr>
        <w:jc w:val="both"/>
      </w:pPr>
      <w:r w:rsidRPr="1BF9477F">
        <w:rPr>
          <w:rFonts w:ascii="Calibri" w:eastAsia="Calibri" w:hAnsi="Calibri" w:cs="Calibri"/>
          <w:color w:val="FF0000"/>
          <w:sz w:val="22"/>
          <w:szCs w:val="22"/>
        </w:rPr>
        <w:t xml:space="preserve"> </w:t>
      </w:r>
    </w:p>
    <w:p w14:paraId="6D73DF80" w14:textId="68B4C171" w:rsidR="00711A70" w:rsidRPr="00450C83" w:rsidRDefault="52A8A562" w:rsidP="00711A70">
      <w:pPr>
        <w:jc w:val="both"/>
      </w:pPr>
      <w:r w:rsidRPr="1BF9477F">
        <w:rPr>
          <w:rFonts w:ascii="Calibri" w:eastAsia="Calibri" w:hAnsi="Calibri" w:cs="Calibri"/>
          <w:sz w:val="22"/>
          <w:szCs w:val="22"/>
        </w:rPr>
        <w:t>Integrity is embedded in the heart of the policing code of ethics, therefore during this situation I felt it was important that I, along with my colleagues who were present at the scene, all maintained the highest level of professionalism.</w:t>
      </w:r>
    </w:p>
    <w:p w14:paraId="07B2944A" w14:textId="65B27499" w:rsidR="00711A70" w:rsidRPr="00450C83" w:rsidRDefault="52A8A562" w:rsidP="00711A70">
      <w:pPr>
        <w:jc w:val="both"/>
      </w:pPr>
      <w:r w:rsidRPr="1BF9477F">
        <w:rPr>
          <w:rFonts w:ascii="Calibri" w:eastAsia="Calibri" w:hAnsi="Calibri" w:cs="Calibri"/>
          <w:sz w:val="22"/>
          <w:szCs w:val="22"/>
        </w:rPr>
        <w:t xml:space="preserve"> </w:t>
      </w:r>
    </w:p>
    <w:p w14:paraId="430C60E3" w14:textId="3BC2C6A7" w:rsidR="00711A70" w:rsidRPr="00450C83" w:rsidRDefault="52A8A562" w:rsidP="00711A70">
      <w:pPr>
        <w:jc w:val="both"/>
      </w:pPr>
      <w:r w:rsidRPr="1BF9477F">
        <w:rPr>
          <w:rFonts w:ascii="Calibri" w:eastAsia="Calibri" w:hAnsi="Calibri" w:cs="Calibri"/>
          <w:sz w:val="22"/>
          <w:szCs w:val="22"/>
        </w:rPr>
        <w:t xml:space="preserve">With this at the forefront of my mind I continued to engage with the foster career, and explained the benefits of the criminal justice system that we work to within the United Kingdom, I then explained how we </w:t>
      </w:r>
      <w:proofErr w:type="gramStart"/>
      <w:r w:rsidRPr="1BF9477F">
        <w:rPr>
          <w:rFonts w:ascii="Calibri" w:eastAsia="Calibri" w:hAnsi="Calibri" w:cs="Calibri"/>
          <w:sz w:val="22"/>
          <w:szCs w:val="22"/>
        </w:rPr>
        <w:t>are able to</w:t>
      </w:r>
      <w:proofErr w:type="gramEnd"/>
      <w:r w:rsidRPr="1BF9477F">
        <w:rPr>
          <w:rFonts w:ascii="Calibri" w:eastAsia="Calibri" w:hAnsi="Calibri" w:cs="Calibri"/>
          <w:sz w:val="22"/>
          <w:szCs w:val="22"/>
        </w:rPr>
        <w:t xml:space="preserve"> provide support to all victims of crime throughout the criminal justice process and made sure we provided him with immediate safeguarding measures, by removing the teenager from the address.</w:t>
      </w:r>
    </w:p>
    <w:p w14:paraId="172EAD8F" w14:textId="20336690" w:rsidR="00711A70" w:rsidRPr="00450C83" w:rsidRDefault="52A8A562" w:rsidP="00711A70">
      <w:pPr>
        <w:jc w:val="both"/>
      </w:pPr>
      <w:r w:rsidRPr="1BF9477F">
        <w:rPr>
          <w:rFonts w:ascii="Calibri" w:eastAsia="Calibri" w:hAnsi="Calibri" w:cs="Calibri"/>
          <w:sz w:val="22"/>
          <w:szCs w:val="22"/>
        </w:rPr>
        <w:t xml:space="preserve"> </w:t>
      </w:r>
    </w:p>
    <w:p w14:paraId="06F46A6C" w14:textId="7AD6FB3B" w:rsidR="00711A70" w:rsidRPr="00450C83" w:rsidRDefault="52A8A562" w:rsidP="00711A70">
      <w:pPr>
        <w:jc w:val="both"/>
      </w:pPr>
      <w:r w:rsidRPr="1BF9477F">
        <w:rPr>
          <w:rFonts w:ascii="Calibri" w:eastAsia="Calibri" w:hAnsi="Calibri" w:cs="Calibri"/>
          <w:sz w:val="22"/>
          <w:szCs w:val="22"/>
        </w:rPr>
        <w:t xml:space="preserve"> </w:t>
      </w:r>
    </w:p>
    <w:p w14:paraId="37D7C5EB" w14:textId="39F4F1C9" w:rsidR="00711A70" w:rsidRPr="00450C83" w:rsidRDefault="52A8A562" w:rsidP="00711A70">
      <w:pPr>
        <w:jc w:val="both"/>
      </w:pPr>
      <w:r w:rsidRPr="1BF9477F">
        <w:rPr>
          <w:rFonts w:ascii="Calibri" w:eastAsia="Calibri" w:hAnsi="Calibri" w:cs="Calibri"/>
          <w:sz w:val="22"/>
          <w:szCs w:val="22"/>
        </w:rPr>
        <w:lastRenderedPageBreak/>
        <w:t>Once again, I used the national decision making model and utilised one of its main components, the ability to identify the options and contingencies that are available to police officers, such as the restorative justice approach, I made sure that I explained the restorative justice approach to the victim and I ensured him that by utilising the policing codes of practice he would receive the appropriate support he required throughout the entire process.</w:t>
      </w:r>
    </w:p>
    <w:p w14:paraId="7150ED86" w14:textId="77464746" w:rsidR="00711A70" w:rsidRPr="00450C83" w:rsidRDefault="52A8A562" w:rsidP="00711A70">
      <w:pPr>
        <w:jc w:val="both"/>
      </w:pPr>
      <w:r w:rsidRPr="1BF9477F">
        <w:rPr>
          <w:rFonts w:ascii="Calibri" w:eastAsia="Calibri" w:hAnsi="Calibri" w:cs="Calibri"/>
          <w:sz w:val="22"/>
          <w:szCs w:val="22"/>
        </w:rPr>
        <w:t xml:space="preserve"> </w:t>
      </w:r>
    </w:p>
    <w:p w14:paraId="65237FD1" w14:textId="080A21DC" w:rsidR="00711A70" w:rsidRPr="00450C83" w:rsidRDefault="52A8A562" w:rsidP="00711A70">
      <w:pPr>
        <w:jc w:val="both"/>
      </w:pPr>
      <w:r w:rsidRPr="1BF9477F">
        <w:rPr>
          <w:rFonts w:ascii="Calibri" w:eastAsia="Calibri" w:hAnsi="Calibri" w:cs="Calibri"/>
          <w:sz w:val="22"/>
          <w:szCs w:val="22"/>
        </w:rPr>
        <w:t xml:space="preserve"> </w:t>
      </w:r>
    </w:p>
    <w:p w14:paraId="1E85795D" w14:textId="32C50B33" w:rsidR="00711A70" w:rsidRPr="00450C83" w:rsidRDefault="52A8A562" w:rsidP="00711A70">
      <w:pPr>
        <w:jc w:val="both"/>
      </w:pPr>
      <w:r w:rsidRPr="1BF9477F">
        <w:rPr>
          <w:rFonts w:ascii="Calibri" w:eastAsia="Calibri" w:hAnsi="Calibri" w:cs="Calibri"/>
          <w:sz w:val="22"/>
          <w:szCs w:val="22"/>
        </w:rPr>
        <w:t xml:space="preserve"> </w:t>
      </w:r>
    </w:p>
    <w:p w14:paraId="61A591BA" w14:textId="5A4C8723" w:rsidR="00711A70" w:rsidRPr="00450C83" w:rsidRDefault="52A8A562" w:rsidP="00711A70">
      <w:pPr>
        <w:jc w:val="both"/>
      </w:pPr>
      <w:r w:rsidRPr="1BF9477F">
        <w:rPr>
          <w:rFonts w:ascii="Calibri" w:eastAsia="Calibri" w:hAnsi="Calibri" w:cs="Calibri"/>
          <w:sz w:val="22"/>
          <w:szCs w:val="22"/>
        </w:rPr>
        <w:t>The foster career agreed with the alternative decision instead of arrest, as it was explained to him that criminalising the young teenager here in the United Kingdom and at South Wales Police is something that we try to avoid, as if we did decide to arrest and criminalise the young teenager this has the potential to then lead on to a further life of crime and maintaining a criminal record, resulting in potentially having difficulty finding employment and could be denied access to some colleges or universities.</w:t>
      </w:r>
    </w:p>
    <w:p w14:paraId="631C293B" w14:textId="223B0DB4" w:rsidR="00711A70" w:rsidRPr="00450C83" w:rsidRDefault="52A8A562" w:rsidP="00711A70">
      <w:pPr>
        <w:jc w:val="both"/>
      </w:pPr>
      <w:r w:rsidRPr="1BF9477F">
        <w:rPr>
          <w:rFonts w:ascii="Calibri" w:eastAsia="Calibri" w:hAnsi="Calibri" w:cs="Calibri"/>
          <w:sz w:val="22"/>
          <w:szCs w:val="22"/>
        </w:rPr>
        <w:t xml:space="preserve"> </w:t>
      </w:r>
    </w:p>
    <w:p w14:paraId="5DD84626" w14:textId="326A6C70" w:rsidR="00711A70" w:rsidRPr="00450C83" w:rsidRDefault="52A8A562" w:rsidP="00711A70">
      <w:pPr>
        <w:jc w:val="both"/>
      </w:pPr>
      <w:r w:rsidRPr="1BF9477F">
        <w:rPr>
          <w:rFonts w:ascii="Calibri" w:eastAsia="Calibri" w:hAnsi="Calibri" w:cs="Calibri"/>
          <w:sz w:val="22"/>
          <w:szCs w:val="22"/>
        </w:rPr>
        <w:t xml:space="preserve"> </w:t>
      </w:r>
    </w:p>
    <w:p w14:paraId="5F5329AD" w14:textId="3B899576" w:rsidR="00711A70" w:rsidRPr="00450C83" w:rsidRDefault="52A8A562" w:rsidP="00711A70">
      <w:pPr>
        <w:jc w:val="both"/>
      </w:pPr>
      <w:proofErr w:type="gramStart"/>
      <w:r w:rsidRPr="1BF9477F">
        <w:rPr>
          <w:rFonts w:ascii="Calibri" w:eastAsia="Calibri" w:hAnsi="Calibri" w:cs="Calibri"/>
          <w:sz w:val="22"/>
          <w:szCs w:val="22"/>
        </w:rPr>
        <w:t>In order to</w:t>
      </w:r>
      <w:proofErr w:type="gramEnd"/>
      <w:r w:rsidRPr="1BF9477F">
        <w:rPr>
          <w:rFonts w:ascii="Calibri" w:eastAsia="Calibri" w:hAnsi="Calibri" w:cs="Calibri"/>
          <w:sz w:val="22"/>
          <w:szCs w:val="22"/>
        </w:rPr>
        <w:t xml:space="preserve"> prevent any further issues arising at the scene I felt it was important to utilise the police competency of being emotionally aware of how, both the victim and teenager may be feeling.</w:t>
      </w:r>
    </w:p>
    <w:p w14:paraId="2CAB4AE2" w14:textId="3179B97F" w:rsidR="00711A70" w:rsidRPr="00450C83" w:rsidRDefault="52A8A562" w:rsidP="00711A70">
      <w:pPr>
        <w:jc w:val="both"/>
      </w:pPr>
      <w:r w:rsidRPr="1BF9477F">
        <w:rPr>
          <w:rFonts w:ascii="Calibri" w:eastAsia="Calibri" w:hAnsi="Calibri" w:cs="Calibri"/>
          <w:sz w:val="22"/>
          <w:szCs w:val="22"/>
        </w:rPr>
        <w:t xml:space="preserve">I felt it was important to be emotionally aware as this was potentially going to aid me in defusing the situation. </w:t>
      </w:r>
    </w:p>
    <w:p w14:paraId="0115F9E2" w14:textId="150F3226" w:rsidR="00711A70" w:rsidRPr="00450C83" w:rsidRDefault="52A8A562" w:rsidP="00711A70">
      <w:pPr>
        <w:jc w:val="both"/>
      </w:pPr>
      <w:r w:rsidRPr="1BF9477F">
        <w:rPr>
          <w:rFonts w:ascii="Calibri" w:eastAsia="Calibri" w:hAnsi="Calibri" w:cs="Calibri"/>
          <w:sz w:val="22"/>
          <w:szCs w:val="22"/>
        </w:rPr>
        <w:t xml:space="preserve"> </w:t>
      </w:r>
    </w:p>
    <w:p w14:paraId="651263F8" w14:textId="43B95379" w:rsidR="00711A70" w:rsidRPr="00450C83" w:rsidRDefault="52A8A562" w:rsidP="00711A70">
      <w:pPr>
        <w:jc w:val="both"/>
      </w:pPr>
      <w:r w:rsidRPr="1BF9477F">
        <w:rPr>
          <w:rFonts w:ascii="Calibri" w:eastAsia="Calibri" w:hAnsi="Calibri" w:cs="Calibri"/>
          <w:sz w:val="22"/>
          <w:szCs w:val="22"/>
        </w:rPr>
        <w:t xml:space="preserve"> </w:t>
      </w:r>
    </w:p>
    <w:p w14:paraId="174E147E" w14:textId="7FAB327A" w:rsidR="00711A70" w:rsidRPr="00450C83" w:rsidRDefault="52A8A562" w:rsidP="00711A70">
      <w:pPr>
        <w:jc w:val="both"/>
      </w:pPr>
      <w:r w:rsidRPr="1BF9477F">
        <w:rPr>
          <w:rFonts w:ascii="Calibri" w:eastAsia="Calibri" w:hAnsi="Calibri" w:cs="Calibri"/>
          <w:sz w:val="22"/>
          <w:szCs w:val="22"/>
        </w:rPr>
        <w:t xml:space="preserve"> </w:t>
      </w:r>
    </w:p>
    <w:p w14:paraId="6AC8FB48" w14:textId="7468575F" w:rsidR="00711A70" w:rsidRPr="00450C83" w:rsidRDefault="52A8A562" w:rsidP="00711A70">
      <w:pPr>
        <w:jc w:val="both"/>
      </w:pPr>
      <w:r w:rsidRPr="1BF9477F">
        <w:rPr>
          <w:rFonts w:ascii="Calibri" w:eastAsia="Calibri" w:hAnsi="Calibri" w:cs="Calibri"/>
          <w:sz w:val="22"/>
          <w:szCs w:val="22"/>
        </w:rPr>
        <w:t xml:space="preserve"> </w:t>
      </w:r>
    </w:p>
    <w:p w14:paraId="0AE412F0" w14:textId="6EEE80D0" w:rsidR="00711A70" w:rsidRPr="00450C83" w:rsidRDefault="52A8A562" w:rsidP="00711A70">
      <w:pPr>
        <w:jc w:val="both"/>
      </w:pPr>
      <w:r w:rsidRPr="1BF9477F">
        <w:rPr>
          <w:rFonts w:ascii="Calibri" w:eastAsia="Calibri" w:hAnsi="Calibri" w:cs="Calibri"/>
          <w:sz w:val="22"/>
          <w:szCs w:val="22"/>
        </w:rPr>
        <w:t xml:space="preserve">Being emotionally aware I knew it was important that I used clear and concise language that the teenager was able to understand without causing any confusion. </w:t>
      </w:r>
    </w:p>
    <w:p w14:paraId="4355E4F9" w14:textId="0565779F" w:rsidR="00711A70" w:rsidRPr="00450C83" w:rsidRDefault="52A8A562" w:rsidP="00711A70">
      <w:pPr>
        <w:jc w:val="both"/>
      </w:pPr>
      <w:r w:rsidRPr="1BF9477F">
        <w:rPr>
          <w:rFonts w:ascii="Calibri" w:eastAsia="Calibri" w:hAnsi="Calibri" w:cs="Calibri"/>
          <w:sz w:val="22"/>
          <w:szCs w:val="22"/>
        </w:rPr>
        <w:t>I made my way up the stairs of the property to the bedroom where the teenager was located and began to engage with him, I identified myself to the teenager and wanted to allow him the opportunity to explain his opinions and views of what had happened this evening, at first he chose not to engage with me, as he was displaying signs of frustration and was visibly upset, however utilising my communication skills I reassured him it was important that I included his opinion and I did this by demonstrating active listening skills and displaying a friendly manner.</w:t>
      </w:r>
    </w:p>
    <w:p w14:paraId="543E8991" w14:textId="35428C03" w:rsidR="00711A70" w:rsidRPr="00450C83" w:rsidRDefault="52A8A562" w:rsidP="00711A70">
      <w:pPr>
        <w:jc w:val="both"/>
      </w:pPr>
      <w:r w:rsidRPr="1BF9477F">
        <w:rPr>
          <w:rFonts w:ascii="Calibri" w:eastAsia="Calibri" w:hAnsi="Calibri" w:cs="Calibri"/>
          <w:sz w:val="22"/>
          <w:szCs w:val="22"/>
        </w:rPr>
        <w:t xml:space="preserve"> </w:t>
      </w:r>
    </w:p>
    <w:p w14:paraId="2928CA89" w14:textId="76F8E2BA" w:rsidR="00711A70" w:rsidRPr="00450C83" w:rsidRDefault="52A8A562" w:rsidP="00711A70">
      <w:pPr>
        <w:jc w:val="both"/>
      </w:pPr>
      <w:r w:rsidRPr="1BF9477F">
        <w:rPr>
          <w:rFonts w:ascii="Calibri" w:eastAsia="Calibri" w:hAnsi="Calibri" w:cs="Calibri"/>
          <w:sz w:val="22"/>
          <w:szCs w:val="22"/>
        </w:rPr>
        <w:t>I felt it was most important that I was open and transparent when communicating with the teenage boy, as I hoped that I could build a trusting relationship with him, the benefit of transparency ensures that we are honest and open in our decision making along with all interactions we have with members of the public, therefore leading to greater public confidence and accountability from those who we serve in the local community.</w:t>
      </w:r>
    </w:p>
    <w:p w14:paraId="7A963597" w14:textId="3DFAA859" w:rsidR="00711A70" w:rsidRPr="00450C83" w:rsidRDefault="52A8A562" w:rsidP="00711A70">
      <w:pPr>
        <w:jc w:val="both"/>
      </w:pPr>
      <w:r w:rsidRPr="1BF9477F">
        <w:rPr>
          <w:rFonts w:ascii="Calibri" w:eastAsia="Calibri" w:hAnsi="Calibri" w:cs="Calibri"/>
          <w:sz w:val="22"/>
          <w:szCs w:val="22"/>
        </w:rPr>
        <w:t xml:space="preserve"> </w:t>
      </w:r>
    </w:p>
    <w:p w14:paraId="4BCBEC5E" w14:textId="4282E0CA" w:rsidR="00711A70" w:rsidRPr="00450C83" w:rsidRDefault="52A8A562" w:rsidP="00711A70">
      <w:pPr>
        <w:jc w:val="both"/>
      </w:pPr>
      <w:r w:rsidRPr="1BF9477F">
        <w:rPr>
          <w:rFonts w:ascii="Calibri" w:eastAsia="Calibri" w:hAnsi="Calibri" w:cs="Calibri"/>
          <w:sz w:val="22"/>
          <w:szCs w:val="22"/>
        </w:rPr>
        <w:t xml:space="preserve">The teenager gave me an explanation of his current frustrations along with the difficulties that he faces on daily basis, therefore obtaining this information I felt it was also important to take into consideration how he would like to be spoken to, therefore I ensured I used clear and concise language. </w:t>
      </w:r>
    </w:p>
    <w:p w14:paraId="194663D7" w14:textId="75B6B1AF" w:rsidR="00711A70" w:rsidRPr="00450C83" w:rsidRDefault="52A8A562" w:rsidP="00711A70">
      <w:pPr>
        <w:jc w:val="both"/>
      </w:pPr>
      <w:r w:rsidRPr="1BF9477F">
        <w:rPr>
          <w:rFonts w:ascii="Calibri" w:eastAsia="Calibri" w:hAnsi="Calibri" w:cs="Calibri"/>
          <w:sz w:val="22"/>
          <w:szCs w:val="22"/>
        </w:rPr>
        <w:t>What I found to be highly beneficial when resolving this challenging situation was to take advantage of the LEAPS model (College of Police, 2023) this is an additional conflict management model that we often us, primarily as it focuses on the ability to give a structured approach to successful communication in confrontational situations. Empathy is an important part of this model and plays a vital role in the ability to show an understanding of what I was faced with.</w:t>
      </w:r>
    </w:p>
    <w:p w14:paraId="14DB94B6" w14:textId="22DEAC80" w:rsidR="00711A70" w:rsidRPr="00450C83" w:rsidRDefault="52A8A562" w:rsidP="00711A70">
      <w:pPr>
        <w:jc w:val="both"/>
      </w:pPr>
      <w:r w:rsidRPr="1BF9477F">
        <w:rPr>
          <w:rFonts w:ascii="Calibri" w:eastAsia="Calibri" w:hAnsi="Calibri" w:cs="Calibri"/>
          <w:sz w:val="22"/>
          <w:szCs w:val="22"/>
        </w:rPr>
        <w:t xml:space="preserve"> </w:t>
      </w:r>
    </w:p>
    <w:p w14:paraId="34EDFAFE" w14:textId="06DD20DD" w:rsidR="00711A70" w:rsidRPr="00450C83" w:rsidRDefault="52A8A562" w:rsidP="00711A70">
      <w:pPr>
        <w:jc w:val="both"/>
      </w:pPr>
      <w:r w:rsidRPr="1BF9477F">
        <w:rPr>
          <w:rFonts w:ascii="Calibri" w:eastAsia="Calibri" w:hAnsi="Calibri" w:cs="Calibri"/>
          <w:sz w:val="22"/>
          <w:szCs w:val="22"/>
        </w:rPr>
        <w:t xml:space="preserve"> </w:t>
      </w:r>
    </w:p>
    <w:p w14:paraId="7DAAB238" w14:textId="1B0D6AC0" w:rsidR="00711A70" w:rsidRPr="00450C83" w:rsidRDefault="52A8A562" w:rsidP="00711A70">
      <w:pPr>
        <w:jc w:val="both"/>
      </w:pPr>
      <w:r w:rsidRPr="1BF9477F">
        <w:rPr>
          <w:rFonts w:ascii="Calibri" w:eastAsia="Calibri" w:hAnsi="Calibri" w:cs="Calibri"/>
          <w:sz w:val="22"/>
          <w:szCs w:val="22"/>
        </w:rPr>
        <w:t>Reflecting on this situation I felt that I played a significant role with supporting both the victim and the suspect and demonstrated several policing core values.</w:t>
      </w:r>
    </w:p>
    <w:p w14:paraId="286A009A" w14:textId="34EF2D12" w:rsidR="00711A70" w:rsidRPr="00450C83" w:rsidRDefault="52A8A562" w:rsidP="00711A70">
      <w:pPr>
        <w:jc w:val="both"/>
      </w:pPr>
      <w:r w:rsidRPr="1BF9477F">
        <w:rPr>
          <w:rFonts w:ascii="Calibri" w:eastAsia="Calibri" w:hAnsi="Calibri" w:cs="Calibri"/>
          <w:sz w:val="22"/>
          <w:szCs w:val="22"/>
        </w:rPr>
        <w:t xml:space="preserve"> </w:t>
      </w:r>
    </w:p>
    <w:p w14:paraId="10DA9B01" w14:textId="53602AB3" w:rsidR="00711A70" w:rsidRPr="00450C83" w:rsidRDefault="52A8A562" w:rsidP="00711A70">
      <w:pPr>
        <w:jc w:val="both"/>
      </w:pPr>
      <w:r w:rsidRPr="1BF9477F">
        <w:rPr>
          <w:rFonts w:ascii="Calibri" w:eastAsia="Calibri" w:hAnsi="Calibri" w:cs="Calibri"/>
          <w:sz w:val="22"/>
          <w:szCs w:val="22"/>
        </w:rPr>
        <w:t xml:space="preserve"> </w:t>
      </w:r>
    </w:p>
    <w:p w14:paraId="3DAC8B1F" w14:textId="3B2CDB1B" w:rsidR="00711A70" w:rsidRPr="00450C83" w:rsidRDefault="52A8A562" w:rsidP="00711A70">
      <w:pPr>
        <w:jc w:val="both"/>
      </w:pPr>
      <w:r w:rsidRPr="1BF9477F">
        <w:rPr>
          <w:rFonts w:ascii="Calibri" w:eastAsia="Calibri" w:hAnsi="Calibri" w:cs="Calibri"/>
          <w:sz w:val="22"/>
          <w:szCs w:val="22"/>
        </w:rPr>
        <w:lastRenderedPageBreak/>
        <w:t>1473 words.</w:t>
      </w:r>
    </w:p>
    <w:p w14:paraId="0E2F3164" w14:textId="1008A9C9" w:rsidR="00711A70" w:rsidRPr="00450C83" w:rsidRDefault="52A8A562" w:rsidP="00711A70">
      <w:pPr>
        <w:jc w:val="both"/>
      </w:pPr>
      <w:r w:rsidRPr="1BF9477F">
        <w:rPr>
          <w:rFonts w:ascii="Calibri" w:eastAsia="Calibri" w:hAnsi="Calibri" w:cs="Calibri"/>
          <w:sz w:val="22"/>
          <w:szCs w:val="22"/>
        </w:rPr>
        <w:t xml:space="preserve"> </w:t>
      </w:r>
    </w:p>
    <w:p w14:paraId="295481B4" w14:textId="24B95930" w:rsidR="00711A70" w:rsidRPr="00450C83" w:rsidRDefault="52A8A562" w:rsidP="00711A70">
      <w:pPr>
        <w:jc w:val="both"/>
      </w:pPr>
      <w:r w:rsidRPr="1BF9477F">
        <w:rPr>
          <w:rFonts w:ascii="Calibri" w:eastAsia="Calibri" w:hAnsi="Calibri" w:cs="Calibri"/>
          <w:sz w:val="22"/>
          <w:szCs w:val="22"/>
        </w:rPr>
        <w:t xml:space="preserve"> </w:t>
      </w:r>
    </w:p>
    <w:p w14:paraId="07D733EE" w14:textId="3E675797" w:rsidR="00711A70" w:rsidRPr="00450C83" w:rsidRDefault="52A8A562" w:rsidP="00711A70">
      <w:pPr>
        <w:jc w:val="both"/>
      </w:pPr>
      <w:r w:rsidRPr="1BF9477F">
        <w:rPr>
          <w:rFonts w:ascii="Calibri" w:eastAsia="Calibri" w:hAnsi="Calibri" w:cs="Calibri"/>
          <w:sz w:val="22"/>
          <w:szCs w:val="22"/>
        </w:rPr>
        <w:t xml:space="preserve"> </w:t>
      </w:r>
    </w:p>
    <w:p w14:paraId="75D42D78" w14:textId="06CBD262" w:rsidR="00711A70" w:rsidRPr="00450C83" w:rsidRDefault="52A8A562" w:rsidP="1BF9477F">
      <w:pPr>
        <w:spacing w:after="160" w:line="254" w:lineRule="auto"/>
        <w:ind w:left="720" w:hanging="720"/>
        <w:jc w:val="both"/>
      </w:pPr>
      <w:r w:rsidRPr="1BF9477F">
        <w:rPr>
          <w:rFonts w:ascii="Calibri" w:eastAsia="Calibri" w:hAnsi="Calibri" w:cs="Calibri"/>
          <w:sz w:val="22"/>
          <w:szCs w:val="22"/>
        </w:rPr>
        <w:t xml:space="preserve">College of Police. (2023, August 08). </w:t>
      </w:r>
      <w:r w:rsidRPr="1BF9477F">
        <w:rPr>
          <w:rFonts w:ascii="Calibri" w:eastAsia="Calibri" w:hAnsi="Calibri" w:cs="Calibri"/>
          <w:i/>
          <w:iCs/>
          <w:sz w:val="22"/>
          <w:szCs w:val="22"/>
        </w:rPr>
        <w:t>Example model – LEAPS</w:t>
      </w:r>
      <w:r w:rsidRPr="1BF9477F">
        <w:rPr>
          <w:rFonts w:ascii="Calibri" w:eastAsia="Calibri" w:hAnsi="Calibri" w:cs="Calibri"/>
          <w:sz w:val="22"/>
          <w:szCs w:val="22"/>
        </w:rPr>
        <w:t xml:space="preserve">. Retrieved from </w:t>
      </w:r>
      <w:hyperlink>
        <w:r w:rsidRPr="1BF9477F">
          <w:rPr>
            <w:rStyle w:val="Hyperlink"/>
            <w:rFonts w:ascii="Calibri" w:eastAsia="Calibri" w:hAnsi="Calibri" w:cs="Calibri"/>
            <w:sz w:val="22"/>
            <w:szCs w:val="22"/>
          </w:rPr>
          <w:t>www.college.police.uk</w:t>
        </w:r>
      </w:hyperlink>
      <w:r w:rsidRPr="1BF9477F">
        <w:rPr>
          <w:rFonts w:ascii="Calibri" w:eastAsia="Calibri" w:hAnsi="Calibri" w:cs="Calibri"/>
          <w:sz w:val="22"/>
          <w:szCs w:val="22"/>
        </w:rPr>
        <w:t xml:space="preserve">: </w:t>
      </w:r>
      <w:hyperlink r:id="rId13" w:anchor="example-model-leaps-personal-safety-manual">
        <w:r w:rsidRPr="1BF9477F">
          <w:rPr>
            <w:rStyle w:val="Hyperlink"/>
            <w:rFonts w:ascii="Calibri" w:eastAsia="Calibri" w:hAnsi="Calibri" w:cs="Calibri"/>
            <w:sz w:val="22"/>
            <w:szCs w:val="22"/>
          </w:rPr>
          <w:t>https://www.college.police.uk/guidance/conflict-management/conflict-management-skills#example-model-leaps-personal-safety-manual</w:t>
        </w:r>
      </w:hyperlink>
    </w:p>
    <w:p w14:paraId="68950BD2" w14:textId="71148AD3" w:rsidR="00711A70" w:rsidRPr="00450C83" w:rsidRDefault="52A8A562" w:rsidP="1BF9477F">
      <w:pPr>
        <w:spacing w:after="160" w:line="254" w:lineRule="auto"/>
        <w:ind w:left="720" w:hanging="720"/>
        <w:jc w:val="both"/>
      </w:pPr>
      <w:r w:rsidRPr="1BF9477F">
        <w:rPr>
          <w:rFonts w:ascii="Calibri" w:eastAsia="Calibri" w:hAnsi="Calibri" w:cs="Calibri"/>
          <w:sz w:val="22"/>
          <w:szCs w:val="22"/>
        </w:rPr>
        <w:t xml:space="preserve">College of Policing. (2023, August 04). </w:t>
      </w:r>
      <w:r w:rsidRPr="1BF9477F">
        <w:rPr>
          <w:rFonts w:ascii="Calibri" w:eastAsia="Calibri" w:hAnsi="Calibri" w:cs="Calibri"/>
          <w:i/>
          <w:iCs/>
          <w:sz w:val="22"/>
          <w:szCs w:val="22"/>
        </w:rPr>
        <w:t>Introduction to vulnerability-related risk</w:t>
      </w:r>
      <w:r w:rsidRPr="1BF9477F">
        <w:rPr>
          <w:rFonts w:ascii="Calibri" w:eastAsia="Calibri" w:hAnsi="Calibri" w:cs="Calibri"/>
          <w:sz w:val="22"/>
          <w:szCs w:val="22"/>
        </w:rPr>
        <w:t xml:space="preserve">. Retrieved from </w:t>
      </w:r>
      <w:hyperlink>
        <w:r w:rsidRPr="1BF9477F">
          <w:rPr>
            <w:rStyle w:val="Hyperlink"/>
            <w:rFonts w:ascii="Calibri" w:eastAsia="Calibri" w:hAnsi="Calibri" w:cs="Calibri"/>
            <w:sz w:val="22"/>
            <w:szCs w:val="22"/>
          </w:rPr>
          <w:t>www.college.police.uk</w:t>
        </w:r>
      </w:hyperlink>
      <w:r w:rsidRPr="1BF9477F">
        <w:rPr>
          <w:rFonts w:ascii="Calibri" w:eastAsia="Calibri" w:hAnsi="Calibri" w:cs="Calibri"/>
          <w:sz w:val="22"/>
          <w:szCs w:val="22"/>
        </w:rPr>
        <w:t xml:space="preserve">: </w:t>
      </w:r>
      <w:hyperlink r:id="rId14">
        <w:r w:rsidRPr="1BF9477F">
          <w:rPr>
            <w:rStyle w:val="Hyperlink"/>
            <w:rFonts w:ascii="Calibri" w:eastAsia="Calibri" w:hAnsi="Calibri" w:cs="Calibri"/>
            <w:sz w:val="22"/>
            <w:szCs w:val="22"/>
          </w:rPr>
          <w:t>https://www.college.police.uk/guidance/vulnerability-related-risks/introduction-vulnerability-related-risk</w:t>
        </w:r>
      </w:hyperlink>
    </w:p>
    <w:p w14:paraId="7A2AD7EE" w14:textId="48BE7B4F" w:rsidR="00711A70" w:rsidRPr="00450C83" w:rsidRDefault="52A8A562" w:rsidP="1BF9477F">
      <w:pPr>
        <w:spacing w:after="160" w:line="254" w:lineRule="auto"/>
        <w:ind w:left="720" w:hanging="720"/>
        <w:jc w:val="both"/>
      </w:pPr>
      <w:r w:rsidRPr="1BF9477F">
        <w:rPr>
          <w:rFonts w:ascii="Calibri" w:eastAsia="Calibri" w:hAnsi="Calibri" w:cs="Calibri"/>
          <w:sz w:val="22"/>
          <w:szCs w:val="22"/>
        </w:rPr>
        <w:t xml:space="preserve">Legislation.gov.uk. (2023, August 04). </w:t>
      </w:r>
      <w:r w:rsidRPr="1BF9477F">
        <w:rPr>
          <w:rFonts w:ascii="Calibri" w:eastAsia="Calibri" w:hAnsi="Calibri" w:cs="Calibri"/>
          <w:i/>
          <w:iCs/>
          <w:sz w:val="22"/>
          <w:szCs w:val="22"/>
        </w:rPr>
        <w:t>Definition of “domestic abuse”</w:t>
      </w:r>
      <w:r w:rsidRPr="1BF9477F">
        <w:rPr>
          <w:rFonts w:ascii="Calibri" w:eastAsia="Calibri" w:hAnsi="Calibri" w:cs="Calibri"/>
          <w:sz w:val="22"/>
          <w:szCs w:val="22"/>
        </w:rPr>
        <w:t xml:space="preserve">. Retrieved from </w:t>
      </w:r>
      <w:hyperlink r:id="rId15">
        <w:r w:rsidRPr="1BF9477F">
          <w:rPr>
            <w:rStyle w:val="Hyperlink"/>
            <w:rFonts w:ascii="Calibri" w:eastAsia="Calibri" w:hAnsi="Calibri" w:cs="Calibri"/>
            <w:sz w:val="22"/>
            <w:szCs w:val="22"/>
          </w:rPr>
          <w:t>https://www.legislation.gov.uk</w:t>
        </w:r>
      </w:hyperlink>
      <w:r w:rsidRPr="1BF9477F">
        <w:rPr>
          <w:rFonts w:ascii="Calibri" w:eastAsia="Calibri" w:hAnsi="Calibri" w:cs="Calibri"/>
          <w:sz w:val="22"/>
          <w:szCs w:val="22"/>
        </w:rPr>
        <w:t xml:space="preserve">: </w:t>
      </w:r>
      <w:hyperlink r:id="rId16">
        <w:r w:rsidRPr="1BF9477F">
          <w:rPr>
            <w:rStyle w:val="Hyperlink"/>
            <w:rFonts w:ascii="Calibri" w:eastAsia="Calibri" w:hAnsi="Calibri" w:cs="Calibri"/>
            <w:sz w:val="22"/>
            <w:szCs w:val="22"/>
          </w:rPr>
          <w:t>https://www.legislation.gov.uk/ukpga/2021/17/part/1/enacted</w:t>
        </w:r>
      </w:hyperlink>
    </w:p>
    <w:p w14:paraId="50ED771E" w14:textId="460CA4EC" w:rsidR="00711A70" w:rsidRPr="00450C83" w:rsidRDefault="52A8A562" w:rsidP="1BF9477F">
      <w:pPr>
        <w:spacing w:after="160" w:line="254" w:lineRule="auto"/>
        <w:ind w:left="720" w:hanging="720"/>
        <w:jc w:val="both"/>
      </w:pPr>
      <w:r w:rsidRPr="1BF9477F">
        <w:rPr>
          <w:rFonts w:ascii="Calibri" w:eastAsia="Calibri" w:hAnsi="Calibri" w:cs="Calibri"/>
          <w:sz w:val="22"/>
          <w:szCs w:val="22"/>
        </w:rPr>
        <w:t xml:space="preserve">Springer, N. Y. (2023, August 08). </w:t>
      </w:r>
      <w:r w:rsidRPr="1BF9477F">
        <w:rPr>
          <w:rFonts w:ascii="Calibri" w:eastAsia="Calibri" w:hAnsi="Calibri" w:cs="Calibri"/>
          <w:i/>
          <w:iCs/>
          <w:sz w:val="22"/>
          <w:szCs w:val="22"/>
        </w:rPr>
        <w:t>(2006). Enhancing Police Integrity. In: Enhancing Police Integrity. Springer, New York, NY.</w:t>
      </w:r>
      <w:r w:rsidRPr="1BF9477F">
        <w:rPr>
          <w:rFonts w:ascii="Calibri" w:eastAsia="Calibri" w:hAnsi="Calibri" w:cs="Calibri"/>
          <w:sz w:val="22"/>
          <w:szCs w:val="22"/>
        </w:rPr>
        <w:t xml:space="preserve"> Retrieved from </w:t>
      </w:r>
      <w:hyperlink r:id="rId17">
        <w:r w:rsidRPr="1BF9477F">
          <w:rPr>
            <w:rStyle w:val="Hyperlink"/>
            <w:rFonts w:ascii="Calibri" w:eastAsia="Calibri" w:hAnsi="Calibri" w:cs="Calibri"/>
            <w:sz w:val="22"/>
            <w:szCs w:val="22"/>
          </w:rPr>
          <w:t>https://link.springer.com</w:t>
        </w:r>
      </w:hyperlink>
      <w:r w:rsidRPr="1BF9477F">
        <w:rPr>
          <w:rFonts w:ascii="Calibri" w:eastAsia="Calibri" w:hAnsi="Calibri" w:cs="Calibri"/>
          <w:sz w:val="22"/>
          <w:szCs w:val="22"/>
        </w:rPr>
        <w:t xml:space="preserve">: </w:t>
      </w:r>
      <w:hyperlink r:id="rId18" w:anchor="citeas">
        <w:r w:rsidRPr="1BF9477F">
          <w:rPr>
            <w:rStyle w:val="Hyperlink"/>
            <w:rFonts w:ascii="Calibri" w:eastAsia="Calibri" w:hAnsi="Calibri" w:cs="Calibri"/>
            <w:sz w:val="22"/>
            <w:szCs w:val="22"/>
          </w:rPr>
          <w:t>https://link.springer.com/chapter/10.1007/978-0-387-36956-3_12#citeas</w:t>
        </w:r>
      </w:hyperlink>
    </w:p>
    <w:p w14:paraId="695BBD67" w14:textId="5765DBA0" w:rsidR="00711A70" w:rsidRPr="00450C83" w:rsidRDefault="00711A70" w:rsidP="1BF9477F">
      <w:pPr>
        <w:jc w:val="both"/>
        <w:rPr>
          <w:b/>
          <w:bCs/>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2E6C708D" w14:textId="77777777" w:rsidR="00CE08DE" w:rsidRDefault="00CE08DE" w:rsidP="00CE08DE"/>
    <w:p w14:paraId="112692A3" w14:textId="77777777" w:rsidR="00CE08DE" w:rsidRDefault="00CE08DE" w:rsidP="00CE08DE"/>
    <w:p w14:paraId="0FD440A6" w14:textId="77777777" w:rsidR="00CE08DE" w:rsidRDefault="00CE08DE" w:rsidP="00CE08DE">
      <w:r>
        <w:t>I remember playing a significant role in using my discretion as a police officer when I was dealing with a particular situation during my tutorship, control room informed attending officers that there was a difficulty in trying to decipher exactly what was happening at the address, this was due to the person reporting was unable to communicate effectively in English, as this wasn’t her first language</w:t>
      </w:r>
    </w:p>
    <w:p w14:paraId="5CC0D414" w14:textId="33D2FC61" w:rsidR="00CE08DE" w:rsidRDefault="00CE08DE" w:rsidP="00CE08DE">
      <w:r>
        <w:t xml:space="preserve">However, we were able to establish that an emergency response was required at the address due to the female stating that there are two people here and they </w:t>
      </w:r>
      <w:r w:rsidR="00ED1888">
        <w:t>are kicking</w:t>
      </w:r>
      <w:r>
        <w:t xml:space="preserve"> my door and throwing rocks at my window.</w:t>
      </w:r>
    </w:p>
    <w:p w14:paraId="6C94F0CF" w14:textId="77777777" w:rsidR="00CE08DE" w:rsidRDefault="00CE08DE" w:rsidP="00CE08DE"/>
    <w:p w14:paraId="28E72478" w14:textId="77777777" w:rsidR="00CE08DE" w:rsidRDefault="00CE08DE" w:rsidP="00CE08DE"/>
    <w:p w14:paraId="466EDF64" w14:textId="77777777" w:rsidR="00CE08DE" w:rsidRDefault="00CE08DE" w:rsidP="00CE08DE"/>
    <w:p w14:paraId="267CEA54" w14:textId="77777777" w:rsidR="00CE08DE" w:rsidRDefault="00CE08DE" w:rsidP="00CE08DE">
      <w:r>
        <w:t>On route to the call, I was carefully analysing the updates of the call and knew that my professional judgement and decision making was going to play an important role in successfully dealing with this incident, therefore I made sure I constantly utilised the national decision-making model</w:t>
      </w:r>
      <w:sdt>
        <w:sdtPr>
          <w:id w:val="1858383996"/>
          <w:citation/>
        </w:sdtPr>
        <w:sdtEndPr/>
        <w:sdtContent>
          <w:r>
            <w:fldChar w:fldCharType="begin"/>
          </w:r>
          <w:r>
            <w:instrText xml:space="preserve"> CITATION Col235 \l 2057 </w:instrText>
          </w:r>
          <w:r>
            <w:fldChar w:fldCharType="separate"/>
          </w:r>
          <w:r>
            <w:rPr>
              <w:noProof/>
            </w:rPr>
            <w:t xml:space="preserve"> (College of Policing, 2023)</w:t>
          </w:r>
          <w:r>
            <w:fldChar w:fldCharType="end"/>
          </w:r>
        </w:sdtContent>
      </w:sdt>
    </w:p>
    <w:p w14:paraId="21365AAE" w14:textId="77777777" w:rsidR="00CE08DE" w:rsidRDefault="00CE08DE" w:rsidP="00CE08DE"/>
    <w:p w14:paraId="3D418799" w14:textId="77777777" w:rsidR="00CE08DE" w:rsidRDefault="00CE08DE" w:rsidP="00CE08DE"/>
    <w:p w14:paraId="15FBCFE0" w14:textId="77777777" w:rsidR="00CE08DE" w:rsidRDefault="00CE08DE" w:rsidP="00CE08DE"/>
    <w:p w14:paraId="78628F4D" w14:textId="77777777" w:rsidR="00CE08DE" w:rsidRDefault="00CE08DE" w:rsidP="00CE08DE">
      <w:r>
        <w:t>The national decision-making model is a model we use in policing every day, it provides operational police officers with a structured framework when faced with challenging and demanding situations, along with promoting accountability, furthermore it helps us assess the risk that we are faced with and helps us to develop a working strategy, ensuring we make ethical and lawful decisions.</w:t>
      </w:r>
    </w:p>
    <w:p w14:paraId="78206F63" w14:textId="77777777" w:rsidR="00CE08DE" w:rsidRDefault="00CE08DE" w:rsidP="00CE08DE"/>
    <w:p w14:paraId="0F5E10E5" w14:textId="77777777" w:rsidR="00CE08DE" w:rsidRDefault="00CE08DE" w:rsidP="00CE08DE">
      <w:r>
        <w:t xml:space="preserve">Embedded In the heart of the national decision-making model lies the police codes of ethics, along with our values and professional standards, integrating these in the national decision-making model ensures that police officers understand the importance of, promoting transparency, remaining accountable, and that our actions are </w:t>
      </w:r>
      <w:proofErr w:type="gramStart"/>
      <w:r>
        <w:t>conducted within the legal and ethical guidelines at all times</w:t>
      </w:r>
      <w:proofErr w:type="gramEnd"/>
      <w:r>
        <w:t>.</w:t>
      </w:r>
    </w:p>
    <w:p w14:paraId="26BAD245" w14:textId="77777777" w:rsidR="00CE08DE" w:rsidRDefault="00CE08DE" w:rsidP="00CE08DE">
      <w:r>
        <w:t>Given the decisions we often make along with the power we hold can have an enormous impact on an individual’s life and where possible, we endeavour to try to identify other options and contingencies.</w:t>
      </w:r>
    </w:p>
    <w:p w14:paraId="682179EE" w14:textId="77777777" w:rsidR="00CE08DE" w:rsidRDefault="00CE08DE" w:rsidP="00CE08DE"/>
    <w:p w14:paraId="674F89A2" w14:textId="77777777" w:rsidR="00CE08DE" w:rsidRDefault="00CE08DE" w:rsidP="00CE08DE"/>
    <w:p w14:paraId="715FF473" w14:textId="77777777" w:rsidR="00CE08DE" w:rsidRDefault="00CE08DE" w:rsidP="00CE08DE">
      <w:r>
        <w:t>With this model at the forefront of my mind, I utilised the first step of the national decision-making model which is to gather information and intelligence.</w:t>
      </w:r>
    </w:p>
    <w:p w14:paraId="0931CF80" w14:textId="77777777" w:rsidR="00CE08DE" w:rsidRDefault="00CE08DE" w:rsidP="00CE08DE"/>
    <w:p w14:paraId="56F20E62" w14:textId="77777777" w:rsidR="00CE08DE" w:rsidRDefault="00CE08DE" w:rsidP="00CE08DE">
      <w:r>
        <w:t>Upon our arrival, I, along with my tutor made our way towards the property where we were both met by an elderly lady who was quite destressed and shaken by the incident, I was now able to establish that English was not her first language and my effective communication skills were now paramount, paying particular attention to not demonstrate any bias towards either party involved.</w:t>
      </w:r>
    </w:p>
    <w:p w14:paraId="1F1E97E0" w14:textId="77777777" w:rsidR="00CE08DE" w:rsidRDefault="00CE08DE" w:rsidP="00CE08DE"/>
    <w:p w14:paraId="73B530C8" w14:textId="77777777" w:rsidR="00CE08DE" w:rsidRDefault="00CE08DE" w:rsidP="00CE08DE">
      <w:r>
        <w:t>I ensured that I took my time when gathering her account of what had happened and demonstrated an empathic manner in trying to collect her account.</w:t>
      </w:r>
    </w:p>
    <w:p w14:paraId="091D62A5" w14:textId="77777777" w:rsidR="00CE08DE" w:rsidRDefault="00CE08DE" w:rsidP="00CE08DE">
      <w:r>
        <w:t>Her next-door neighbour was with her at the time of police officers’ arrival and had witnessed what had happened.</w:t>
      </w:r>
    </w:p>
    <w:p w14:paraId="475DFC54" w14:textId="77777777" w:rsidR="00CE08DE" w:rsidRDefault="00CE08DE" w:rsidP="00CE08DE">
      <w:r>
        <w:lastRenderedPageBreak/>
        <w:t>I identified this as my opportunity to demonstrate my active listening skills and gather as much information about what had taken place, she informed me that her front window had been damaged and her front door was covered in muddy shoe marks across the bottom of it.</w:t>
      </w:r>
    </w:p>
    <w:p w14:paraId="7BA5F8AE" w14:textId="77777777" w:rsidR="00CE08DE" w:rsidRDefault="00CE08DE" w:rsidP="00CE08DE">
      <w:r>
        <w:t>I was informed by the next-door neighbour that the rock on the floor had been used to cause the damage on the window, as he had seen the incident from his front window.</w:t>
      </w:r>
    </w:p>
    <w:p w14:paraId="29422712" w14:textId="77777777" w:rsidR="00CE08DE" w:rsidRDefault="00CE08DE" w:rsidP="00CE08DE"/>
    <w:p w14:paraId="69E19AC1" w14:textId="77777777" w:rsidR="00CE08DE" w:rsidRDefault="00CE08DE" w:rsidP="00CE08DE"/>
    <w:p w14:paraId="0EFAC751" w14:textId="77777777" w:rsidR="00CE08DE" w:rsidRDefault="00CE08DE" w:rsidP="00CE08DE">
      <w:r>
        <w:t>The two females who had carried out the attack were no longer at the address, so I considered the risk to now be somewhat reduced, however I still needed to develop a working strategy, and navigate my way through the difficulty I was faced with the language barrier</w:t>
      </w:r>
      <w:sdt>
        <w:sdtPr>
          <w:id w:val="479895233"/>
          <w:citation/>
        </w:sdtPr>
        <w:sdtEndPr/>
        <w:sdtContent>
          <w:r>
            <w:fldChar w:fldCharType="begin"/>
          </w:r>
          <w:r>
            <w:instrText xml:space="preserve"> CITATION Gil23 \l 2057 </w:instrText>
          </w:r>
          <w:r>
            <w:fldChar w:fldCharType="separate"/>
          </w:r>
          <w:r>
            <w:rPr>
              <w:noProof/>
            </w:rPr>
            <w:t xml:space="preserve"> (Gillian, et al., 2023)</w:t>
          </w:r>
          <w:r>
            <w:fldChar w:fldCharType="end"/>
          </w:r>
        </w:sdtContent>
      </w:sdt>
    </w:p>
    <w:p w14:paraId="45BD22CD" w14:textId="77777777" w:rsidR="00CE08DE" w:rsidRDefault="00CE08DE" w:rsidP="00CE08DE"/>
    <w:p w14:paraId="03ECEB0B" w14:textId="77777777" w:rsidR="00CE08DE" w:rsidRDefault="00CE08DE" w:rsidP="00CE08DE"/>
    <w:p w14:paraId="3301ACEF" w14:textId="77777777" w:rsidR="00CE08DE" w:rsidRDefault="00CE08DE" w:rsidP="00CE08DE"/>
    <w:p w14:paraId="62541F8B" w14:textId="77777777" w:rsidR="00CE08DE" w:rsidRDefault="00CE08DE" w:rsidP="00CE08DE">
      <w:r>
        <w:t>Given that the incident was captured on the neighbours CCTV system, along with the victim being able to formally identify the two females, I quickly established that it would be beneficial to pass a description of their clothing and information of the incident out to other officers in the local area for observations.</w:t>
      </w:r>
    </w:p>
    <w:p w14:paraId="504B05B7" w14:textId="77777777" w:rsidR="00CE08DE" w:rsidRDefault="00CE08DE" w:rsidP="00CE08DE"/>
    <w:p w14:paraId="69271EBC" w14:textId="77777777" w:rsidR="00CE08DE" w:rsidRDefault="00CE08DE" w:rsidP="00CE08DE"/>
    <w:p w14:paraId="1CD309A9" w14:textId="77777777" w:rsidR="00CE08DE" w:rsidRDefault="00CE08DE" w:rsidP="00CE08DE">
      <w:r>
        <w:t>I informed the victim that officers would conduct an area search to try and locate the two suspects. Our immediate safeguarding advice was that the lady should remain at the address with the neighbour, lock all doors and windows, I informed the victim that I would return to collect a victim statement, along with a witness statement from the next-door neighbour.</w:t>
      </w:r>
    </w:p>
    <w:p w14:paraId="6726596E" w14:textId="77777777" w:rsidR="00CE08DE" w:rsidRDefault="00CE08DE" w:rsidP="00CE08DE">
      <w:r>
        <w:t>A local area search was conducted, this, unfortunately proved to be negative and officers were unable to locate the two suspects.</w:t>
      </w:r>
    </w:p>
    <w:p w14:paraId="4541C447" w14:textId="77777777" w:rsidR="00CE08DE" w:rsidRDefault="00CE08DE" w:rsidP="00CE08DE"/>
    <w:p w14:paraId="0713A02D" w14:textId="77777777" w:rsidR="00CE08DE" w:rsidRDefault="00CE08DE" w:rsidP="00CE08DE"/>
    <w:p w14:paraId="16F4A3A9" w14:textId="77777777" w:rsidR="00CE08DE" w:rsidRDefault="00CE08DE" w:rsidP="00CE08DE"/>
    <w:p w14:paraId="42373E8B" w14:textId="77777777" w:rsidR="00CE08DE" w:rsidRDefault="00CE08DE" w:rsidP="00CE08DE"/>
    <w:p w14:paraId="5C674485" w14:textId="77777777" w:rsidR="00CE08DE" w:rsidRDefault="00CE08DE" w:rsidP="00CE08DE">
      <w:r>
        <w:t>As I was now to be officer in charge of the case, I understood it was paramount and a legal requirement that I followed strict CIPA’s guidelines when collecting statements along with gathering any material evidence, that were going to be used in the case.</w:t>
      </w:r>
    </w:p>
    <w:p w14:paraId="00BC7CFC" w14:textId="77777777" w:rsidR="00CE08DE" w:rsidRDefault="00CE08DE" w:rsidP="00CE08DE">
      <w:r>
        <w:t>I ensured that I carefully explained my role and my investigatory responsibilities to the victim such as following CIPA guidelines given how relevant both statements were</w:t>
      </w:r>
      <w:sdt>
        <w:sdtPr>
          <w:id w:val="-1925246167"/>
          <w:citation/>
        </w:sdtPr>
        <w:sdtEndPr/>
        <w:sdtContent>
          <w:r>
            <w:fldChar w:fldCharType="begin"/>
          </w:r>
          <w:r>
            <w:instrText xml:space="preserve"> CITATION Leg231 \l 2057 </w:instrText>
          </w:r>
          <w:r>
            <w:fldChar w:fldCharType="separate"/>
          </w:r>
          <w:r>
            <w:rPr>
              <w:noProof/>
            </w:rPr>
            <w:t xml:space="preserve"> (Legislation Gov, 2023)</w:t>
          </w:r>
          <w:r>
            <w:fldChar w:fldCharType="end"/>
          </w:r>
        </w:sdtContent>
      </w:sdt>
    </w:p>
    <w:p w14:paraId="5A137AC7" w14:textId="77777777" w:rsidR="00CE08DE" w:rsidRDefault="00CE08DE" w:rsidP="00CE08DE"/>
    <w:p w14:paraId="385A1D14" w14:textId="77777777" w:rsidR="00CE08DE" w:rsidRDefault="00CE08DE" w:rsidP="00CE08DE"/>
    <w:p w14:paraId="741A6613" w14:textId="77777777" w:rsidR="00CE08DE" w:rsidRDefault="00CE08DE" w:rsidP="00CE08DE">
      <w:r>
        <w:t>On closer inspection of the damage, it was apparent the damage along with the cost to repair was somewhat minimal, therefore I took the opportunity to explain to the victim the benefits of utilising my professional judgement, and cautiously applying police discretion</w:t>
      </w:r>
      <w:sdt>
        <w:sdtPr>
          <w:id w:val="-1274932410"/>
          <w:citation/>
        </w:sdtPr>
        <w:sdtEndPr/>
        <w:sdtContent>
          <w:r>
            <w:fldChar w:fldCharType="begin"/>
          </w:r>
          <w:r>
            <w:instrText xml:space="preserve"> CITATION Kle96 \l 2057 </w:instrText>
          </w:r>
          <w:r>
            <w:fldChar w:fldCharType="separate"/>
          </w:r>
          <w:r>
            <w:rPr>
              <w:noProof/>
            </w:rPr>
            <w:t xml:space="preserve"> (Kleinig, 1996)</w:t>
          </w:r>
          <w:r>
            <w:fldChar w:fldCharType="end"/>
          </w:r>
        </w:sdtContent>
      </w:sdt>
      <w:r>
        <w:t xml:space="preserve"> </w:t>
      </w:r>
    </w:p>
    <w:p w14:paraId="33CAD0A1" w14:textId="77777777" w:rsidR="00CE08DE" w:rsidRDefault="00CE08DE" w:rsidP="00CE08DE"/>
    <w:p w14:paraId="06B26F5B" w14:textId="77777777" w:rsidR="00CE08DE" w:rsidRDefault="00CE08DE" w:rsidP="00CE08DE"/>
    <w:p w14:paraId="0666B8C0" w14:textId="77777777" w:rsidR="00CE08DE" w:rsidRDefault="00CE08DE" w:rsidP="00CE08DE">
      <w:r>
        <w:t>At first, I was aware that my decision to use my discretion may be perceived as bias, given the language and culture barrier that I was faced with, with this in my mind I was cautious and patient when communicating with the victim, however I felt by applying several of the core police values and effective communication skills I was able to successfully manage her expectations, and she was appreciative of how I delt with the incident.</w:t>
      </w:r>
    </w:p>
    <w:p w14:paraId="2DCA4431" w14:textId="77777777" w:rsidR="00CE08DE" w:rsidRDefault="00CE08DE" w:rsidP="00CE08DE"/>
    <w:p w14:paraId="43A6C63F" w14:textId="77777777" w:rsidR="00CE08DE" w:rsidRDefault="00CE08DE" w:rsidP="00CE08DE"/>
    <w:p w14:paraId="70102C6F" w14:textId="77777777" w:rsidR="00CE08DE" w:rsidRDefault="00CE08DE" w:rsidP="00CE08DE">
      <w:r>
        <w:t>I recognised the benefit of using my professional judgement and my discretion in effectively handling this situation, as when used appropriately it can be a fantastic tool to have, I feel there are many benefits when deciding to use police discretion such as it can allow senior management to allow for a more effective use of resource allocation</w:t>
      </w:r>
      <w:sdt>
        <w:sdtPr>
          <w:id w:val="110182191"/>
          <w:citation/>
        </w:sdtPr>
        <w:sdtEndPr/>
        <w:sdtContent>
          <w:r>
            <w:fldChar w:fldCharType="begin"/>
          </w:r>
          <w:r>
            <w:instrText xml:space="preserve"> CITATION Mil20 \l 2057 </w:instrText>
          </w:r>
          <w:r>
            <w:fldChar w:fldCharType="separate"/>
          </w:r>
          <w:r>
            <w:rPr>
              <w:noProof/>
            </w:rPr>
            <w:t xml:space="preserve"> (Miller, 2020)</w:t>
          </w:r>
          <w:r>
            <w:fldChar w:fldCharType="end"/>
          </w:r>
        </w:sdtContent>
      </w:sdt>
    </w:p>
    <w:p w14:paraId="37859E74" w14:textId="77777777" w:rsidR="00CE08DE" w:rsidRDefault="00CE08DE" w:rsidP="00CE08DE"/>
    <w:p w14:paraId="1C1C92FF" w14:textId="77777777" w:rsidR="00CE08DE" w:rsidRDefault="00CE08DE" w:rsidP="00CE08DE">
      <w:r>
        <w:t>Using discretion closely alongside the national decision-making model we can identify what options and contingencies we have, whilst considering what powers and policies we may decide to be most appropriate and effective.</w:t>
      </w:r>
    </w:p>
    <w:p w14:paraId="0F4005B9" w14:textId="77777777" w:rsidR="00CE08DE" w:rsidRDefault="00CE08DE" w:rsidP="00CE08DE"/>
    <w:p w14:paraId="26284FD1" w14:textId="77777777" w:rsidR="00CE08DE" w:rsidRDefault="00CE08DE" w:rsidP="00CE08DE">
      <w:r>
        <w:t xml:space="preserve">I was aware that when making the decision to use my discretion I considered and engaged in policing values such as impartiality, whilst being mindful not to neglect my duty as a police officer impartiality </w:t>
      </w:r>
      <w:r>
        <w:lastRenderedPageBreak/>
        <w:t xml:space="preserve">is a core part of the police officer’s competency value and framework, putting members of the public first, much like one of the codes of ethics, selflessness. </w:t>
      </w:r>
    </w:p>
    <w:p w14:paraId="738AD4F2" w14:textId="77777777" w:rsidR="00CE08DE" w:rsidRDefault="00CE08DE" w:rsidP="00CE08DE"/>
    <w:p w14:paraId="301847D1" w14:textId="77777777" w:rsidR="00CE08DE" w:rsidRDefault="00CE08DE" w:rsidP="00CE08DE"/>
    <w:p w14:paraId="2E87F92A" w14:textId="77777777" w:rsidR="00CE08DE" w:rsidRDefault="00CE08DE" w:rsidP="00CE08DE"/>
    <w:p w14:paraId="316E8ABD" w14:textId="77777777" w:rsidR="00CE08DE" w:rsidRDefault="00CE08DE" w:rsidP="00CE08DE"/>
    <w:p w14:paraId="78CD3D43" w14:textId="77777777" w:rsidR="00CE08DE" w:rsidRDefault="00CE08DE" w:rsidP="00CE08DE">
      <w:r>
        <w:t>After collecting both statements from the victim and neighbour and given that the incident was captured on CCTV the two females were identified and named, both females were known within the local area.</w:t>
      </w:r>
    </w:p>
    <w:p w14:paraId="74B433EA" w14:textId="77777777" w:rsidR="00CE08DE" w:rsidRDefault="00CE08DE" w:rsidP="00CE08DE">
      <w:r>
        <w:t>To ensure compliance with CIPA (1996) a digital copy of the CCTV footage was requested via the correct procedures and sent to myself as the investigating officer.</w:t>
      </w:r>
    </w:p>
    <w:p w14:paraId="40388C86" w14:textId="77777777" w:rsidR="00CE08DE" w:rsidRDefault="00CE08DE" w:rsidP="00CE08DE"/>
    <w:p w14:paraId="5473B58A" w14:textId="77777777" w:rsidR="00CE08DE" w:rsidRDefault="00CE08DE" w:rsidP="00CE08DE">
      <w:r>
        <w:t>Continuing to maintain my professional judgement, along with my discretion I discussed with my tutor what I felt would be the most suitable outcome and both females were contacted and invited to a local police station on a voluntary attendee basis.</w:t>
      </w:r>
    </w:p>
    <w:p w14:paraId="76084632" w14:textId="77777777" w:rsidR="00CE08DE" w:rsidRDefault="00CE08DE" w:rsidP="00CE08DE"/>
    <w:p w14:paraId="3679EEEA" w14:textId="77777777" w:rsidR="00CE08DE" w:rsidRDefault="00CE08DE" w:rsidP="00CE08DE">
      <w:r>
        <w:t>I explained to Both females the benefit of a voluntary interview and assured them it was their opportunity to share their version of events, both agreed to this, and voluntary interviews were conducted separately with both females.</w:t>
      </w:r>
    </w:p>
    <w:p w14:paraId="7ECF5F7F" w14:textId="77777777" w:rsidR="00CE08DE" w:rsidRDefault="00CE08DE" w:rsidP="00CE08DE"/>
    <w:p w14:paraId="748F78D4" w14:textId="77777777" w:rsidR="00CE08DE" w:rsidRDefault="00CE08DE" w:rsidP="00CE08DE">
      <w:r>
        <w:t>Conducting a voluntary interview complies with the authorised professional practice, also known as the APP</w:t>
      </w:r>
      <w:sdt>
        <w:sdtPr>
          <w:id w:val="-499273019"/>
          <w:citation/>
        </w:sdtPr>
        <w:sdtEndPr/>
        <w:sdtContent>
          <w:r>
            <w:fldChar w:fldCharType="begin"/>
          </w:r>
          <w:r>
            <w:instrText xml:space="preserve"> CITATION Col236 \l 2057 </w:instrText>
          </w:r>
          <w:r>
            <w:fldChar w:fldCharType="separate"/>
          </w:r>
          <w:r>
            <w:rPr>
              <w:noProof/>
            </w:rPr>
            <w:t xml:space="preserve"> (College of police, 2023)</w:t>
          </w:r>
          <w:r>
            <w:fldChar w:fldCharType="end"/>
          </w:r>
        </w:sdtContent>
      </w:sdt>
    </w:p>
    <w:p w14:paraId="3F1B5A39" w14:textId="77777777" w:rsidR="00CE08DE" w:rsidRDefault="00CE08DE" w:rsidP="00CE08DE">
      <w:r>
        <w:t>Interviewing a potential suspect is often a complex process and requires practice to ensure professionalism and high standards are maintained throughout the entire process.</w:t>
      </w:r>
    </w:p>
    <w:p w14:paraId="17610444" w14:textId="77777777" w:rsidR="00CE08DE" w:rsidRDefault="00CE08DE" w:rsidP="00CE08DE">
      <w:r>
        <w:t>I understood that it was important, ethical and ensures transparency, and a legal requirement under CIPA guidelines that I explained my role and responsibilities as the investigating officer.</w:t>
      </w:r>
    </w:p>
    <w:p w14:paraId="7FED6A15" w14:textId="77777777" w:rsidR="00CE08DE" w:rsidRDefault="00CE08DE" w:rsidP="00CE08DE"/>
    <w:p w14:paraId="520BAF79" w14:textId="77777777" w:rsidR="00CE08DE" w:rsidRDefault="00CE08DE" w:rsidP="00CE08DE">
      <w:r>
        <w:t>This incident was identified as volume crime, given the impact volume crime has on victims and communities, I felt it was important that I did my best to ensure that both suspects understood the effect these crimes have on the individuals affected.</w:t>
      </w:r>
    </w:p>
    <w:p w14:paraId="25579AF0" w14:textId="77777777" w:rsidR="00CE08DE" w:rsidRDefault="00CE08DE" w:rsidP="00CE08DE">
      <w:r>
        <w:t>Given that the CCTV footage was shown to both individuals during their interviews and the relevance of this material and to further ensure CIPA standards were followed, the CCTV footage was recorded in a retrievable format, and would remain accessible during anytime of the investigation.</w:t>
      </w:r>
    </w:p>
    <w:p w14:paraId="2CDFA4D5" w14:textId="77777777" w:rsidR="00CE08DE" w:rsidRDefault="00CE08DE" w:rsidP="00CE08DE"/>
    <w:p w14:paraId="1AC34956" w14:textId="77777777" w:rsidR="00CE08DE" w:rsidRDefault="00CE08DE" w:rsidP="00CE08DE">
      <w:r>
        <w:t>Voluntary interviews are conducted under police caution and are visually and digitally recorded and can be used as material evidence; therefore, this requires all officers involved to follow CIPA guidelines.</w:t>
      </w:r>
    </w:p>
    <w:p w14:paraId="50E1266F" w14:textId="77777777" w:rsidR="00CE08DE" w:rsidRDefault="00CE08DE" w:rsidP="00CE08DE"/>
    <w:p w14:paraId="688C4105" w14:textId="77777777" w:rsidR="00CE08DE" w:rsidRDefault="00CE08DE" w:rsidP="00CE08DE">
      <w:r>
        <w:t>During this process I felt I demonstrated several fundamental policing values, such as impartiality. When any contact is made with the police it is paramount that we endeavour to take positive action.</w:t>
      </w:r>
    </w:p>
    <w:p w14:paraId="67A74EB5" w14:textId="77777777" w:rsidR="00CE08DE" w:rsidRDefault="00CE08DE" w:rsidP="00CE08DE">
      <w:r>
        <w:t>For example, in this situation discretion was considered and utilised over the option to arrest the suspects.</w:t>
      </w:r>
    </w:p>
    <w:p w14:paraId="18835331" w14:textId="77777777" w:rsidR="00CE08DE" w:rsidRDefault="00CE08DE" w:rsidP="00CE08DE"/>
    <w:p w14:paraId="011B45B0" w14:textId="77777777" w:rsidR="00CE08DE" w:rsidRDefault="00CE08DE" w:rsidP="00CE08DE">
      <w:r>
        <w:t>After carefully considering all options available to me and given that the two females agreed to apologise and repair the damage, I felt arrest was not appropriate and decided to opt for a restorative justice approach</w:t>
      </w:r>
      <w:sdt>
        <w:sdtPr>
          <w:id w:val="-1762361313"/>
          <w:citation/>
        </w:sdtPr>
        <w:sdtEndPr/>
        <w:sdtContent>
          <w:r>
            <w:fldChar w:fldCharType="begin"/>
          </w:r>
          <w:r>
            <w:instrText xml:space="preserve"> CITATION Cro23 \l 2057 </w:instrText>
          </w:r>
          <w:r>
            <w:fldChar w:fldCharType="separate"/>
          </w:r>
          <w:r>
            <w:rPr>
              <w:noProof/>
            </w:rPr>
            <w:t xml:space="preserve"> (Crown Prosecution Service, 2023)</w:t>
          </w:r>
          <w:r>
            <w:fldChar w:fldCharType="end"/>
          </w:r>
        </w:sdtContent>
      </w:sdt>
      <w:r>
        <w:t xml:space="preserve"> given that I had built a positive rapport with the victim I felt this would be an appropriate option, this process was explained to the victim and she agreed that is was a suitable option and personally thanked me for supporting her through this process.</w:t>
      </w:r>
    </w:p>
    <w:p w14:paraId="0E4D1DF9" w14:textId="77777777" w:rsidR="00CE08DE" w:rsidRDefault="00CE08DE" w:rsidP="00CE08DE"/>
    <w:p w14:paraId="3F83934E" w14:textId="77777777" w:rsidR="00CE08DE" w:rsidRDefault="00CE08DE" w:rsidP="00CE08DE">
      <w:r>
        <w:t>I was delighted when I received positive feedback from my tutor and felt by using my discretion I successfully delt with this situation maintaining police codes of practice, along with policing values.</w:t>
      </w:r>
    </w:p>
    <w:p w14:paraId="35B6DF01" w14:textId="77777777" w:rsidR="00CE08DE" w:rsidRDefault="00CE08DE" w:rsidP="00CE08DE"/>
    <w:p w14:paraId="43960C6B" w14:textId="77777777" w:rsidR="00CE08DE" w:rsidRDefault="00CE08DE" w:rsidP="00CE08DE"/>
    <w:p w14:paraId="6E6743A7" w14:textId="77777777" w:rsidR="00CE08DE" w:rsidRDefault="00CE08DE" w:rsidP="00CE08DE"/>
    <w:p w14:paraId="0A9B5542" w14:textId="77777777" w:rsidR="00CE08DE" w:rsidRPr="008B7BC9" w:rsidRDefault="00CE08DE" w:rsidP="00CE08DE">
      <w:pPr>
        <w:rPr>
          <w:u w:val="single"/>
        </w:rPr>
      </w:pPr>
      <w:r w:rsidRPr="008B7BC9">
        <w:rPr>
          <w:u w:val="single"/>
        </w:rPr>
        <w:t>1548 Words.</w:t>
      </w:r>
    </w:p>
    <w:p w14:paraId="0422748F" w14:textId="77777777" w:rsidR="00CE08DE" w:rsidRDefault="00CE08DE" w:rsidP="00CE08DE"/>
    <w:p w14:paraId="38DE528A" w14:textId="77777777" w:rsidR="00CE08DE" w:rsidRDefault="00CE08DE" w:rsidP="00CE08DE"/>
    <w:p w14:paraId="441141A3" w14:textId="77777777" w:rsidR="00CE08DE" w:rsidRDefault="00CE08DE" w:rsidP="00CE08DE"/>
    <w:p w14:paraId="650FEB52" w14:textId="77777777" w:rsidR="00CE08DE" w:rsidRDefault="00CE08DE" w:rsidP="00CE08DE">
      <w:pPr>
        <w:pStyle w:val="Bibliography"/>
        <w:ind w:left="720" w:hanging="720"/>
        <w:rPr>
          <w:noProof/>
          <w:sz w:val="24"/>
          <w:szCs w:val="24"/>
        </w:rPr>
      </w:pPr>
      <w:r>
        <w:lastRenderedPageBreak/>
        <w:fldChar w:fldCharType="begin"/>
      </w:r>
      <w:r>
        <w:instrText xml:space="preserve"> BIBLIOGRAPHY  \l 2057 </w:instrText>
      </w:r>
      <w:r>
        <w:fldChar w:fldCharType="separate"/>
      </w:r>
      <w:r>
        <w:rPr>
          <w:noProof/>
        </w:rPr>
        <w:t xml:space="preserve">College of police. (2023, August 14). </w:t>
      </w:r>
      <w:r>
        <w:rPr>
          <w:i/>
          <w:iCs/>
          <w:noProof/>
        </w:rPr>
        <w:t xml:space="preserve">APP (authorised professional practice) Investigation </w:t>
      </w:r>
      <w:r>
        <w:rPr>
          <w:noProof/>
        </w:rPr>
        <w:t>. Retrieved from https://www.college.police.uk: https://www.college.police.uk/app/investigation</w:t>
      </w:r>
    </w:p>
    <w:p w14:paraId="2EC39237" w14:textId="77777777" w:rsidR="00CE08DE" w:rsidRDefault="00CE08DE" w:rsidP="00CE08DE">
      <w:pPr>
        <w:pStyle w:val="Bibliography"/>
        <w:ind w:left="720" w:hanging="720"/>
        <w:rPr>
          <w:noProof/>
        </w:rPr>
      </w:pPr>
      <w:r>
        <w:rPr>
          <w:noProof/>
        </w:rPr>
        <w:t xml:space="preserve">College of Policing. (2023, August 14). </w:t>
      </w:r>
      <w:r>
        <w:rPr>
          <w:i/>
          <w:iCs/>
          <w:noProof/>
        </w:rPr>
        <w:t>First response national decision model (NDM) tool</w:t>
      </w:r>
      <w:r>
        <w:rPr>
          <w:noProof/>
        </w:rPr>
        <w:t>. Retrieved from https://www.college.police.uk: https://www.college.police.uk/app/major-investigation-and-public-protection/domestic-abuse/first-response-national-decision-model-ndm-tool</w:t>
      </w:r>
    </w:p>
    <w:p w14:paraId="1FCD1143" w14:textId="77777777" w:rsidR="00CE08DE" w:rsidRDefault="00CE08DE" w:rsidP="00CE08DE">
      <w:pPr>
        <w:pStyle w:val="Bibliography"/>
        <w:ind w:left="720" w:hanging="720"/>
        <w:rPr>
          <w:noProof/>
        </w:rPr>
      </w:pPr>
      <w:r>
        <w:rPr>
          <w:noProof/>
        </w:rPr>
        <w:t>Crown Prosecution Service. (2023, August 14). Retrieved from https://www.cps.gov.uk/legal-guidance/restorative-justice</w:t>
      </w:r>
    </w:p>
    <w:p w14:paraId="191C038B" w14:textId="77777777" w:rsidR="00CE08DE" w:rsidRDefault="00CE08DE" w:rsidP="00CE08DE">
      <w:pPr>
        <w:pStyle w:val="Bibliography"/>
        <w:ind w:left="720" w:hanging="720"/>
        <w:rPr>
          <w:noProof/>
        </w:rPr>
      </w:pPr>
      <w:r>
        <w:rPr>
          <w:noProof/>
        </w:rPr>
        <w:t xml:space="preserve">Gillian, H., Bina, B., Tamar, D., Moroz, A., Anastassiou, A., Lynall, A., &amp; Giles, E. (2023, August 14). </w:t>
      </w:r>
      <w:r>
        <w:rPr>
          <w:i/>
          <w:iCs/>
          <w:noProof/>
        </w:rPr>
        <w:t>Language barriers in the</w:t>
      </w:r>
      <w:r>
        <w:rPr>
          <w:noProof/>
        </w:rPr>
        <w:t>. Retrieved from www.victimsupport.org.uk: https://www.victimsupport.org.uk/wp-content/uploads/2022/03/Language-barriers-in-cjs_Summary.pdf</w:t>
      </w:r>
    </w:p>
    <w:p w14:paraId="62C0BAEB" w14:textId="77777777" w:rsidR="00CE08DE" w:rsidRDefault="00CE08DE" w:rsidP="00CE08DE">
      <w:pPr>
        <w:pStyle w:val="Bibliography"/>
        <w:ind w:left="720" w:hanging="720"/>
        <w:rPr>
          <w:noProof/>
        </w:rPr>
      </w:pPr>
      <w:r>
        <w:rPr>
          <w:noProof/>
        </w:rPr>
        <w:t xml:space="preserve">Kleinig, J. (1996, August 14). “Police discretion,” in The Ethics of Policing. In J. Kleinig, </w:t>
      </w:r>
      <w:r>
        <w:rPr>
          <w:i/>
          <w:iCs/>
          <w:noProof/>
        </w:rPr>
        <w:t>“Police discretion,” in The Ethics of Policing</w:t>
      </w:r>
      <w:r>
        <w:rPr>
          <w:noProof/>
        </w:rPr>
        <w:t xml:space="preserve"> (pp. 81 - 95). Cambridge : Cambridge University Press. doi:10.1017/CBO9781139172851.006.</w:t>
      </w:r>
    </w:p>
    <w:p w14:paraId="16CFB7E5" w14:textId="77777777" w:rsidR="00CE08DE" w:rsidRDefault="00CE08DE" w:rsidP="00CE08DE">
      <w:pPr>
        <w:pStyle w:val="Bibliography"/>
        <w:ind w:left="720" w:hanging="720"/>
        <w:rPr>
          <w:noProof/>
        </w:rPr>
      </w:pPr>
      <w:r>
        <w:rPr>
          <w:noProof/>
        </w:rPr>
        <w:t xml:space="preserve">Legislation Gov. (2023, August 14). </w:t>
      </w:r>
      <w:r>
        <w:rPr>
          <w:i/>
          <w:iCs/>
          <w:noProof/>
        </w:rPr>
        <w:t>Criminal Procedure and Investigations Act 1996</w:t>
      </w:r>
      <w:r>
        <w:rPr>
          <w:noProof/>
        </w:rPr>
        <w:t>. Retrieved from https://www.legislation.gov.uk: https://www.legislation.gov.uk/ukpga/1996/25/part/II</w:t>
      </w:r>
    </w:p>
    <w:p w14:paraId="39CE7C99" w14:textId="77777777" w:rsidR="00CE08DE" w:rsidRDefault="00CE08DE" w:rsidP="00CE08DE">
      <w:pPr>
        <w:pStyle w:val="Bibliography"/>
        <w:ind w:left="720" w:hanging="720"/>
        <w:rPr>
          <w:noProof/>
        </w:rPr>
      </w:pPr>
      <w:r>
        <w:rPr>
          <w:noProof/>
        </w:rPr>
        <w:t xml:space="preserve">Miller, B. (2020, February 17). </w:t>
      </w:r>
      <w:r>
        <w:rPr>
          <w:i/>
          <w:iCs/>
          <w:noProof/>
        </w:rPr>
        <w:t>16 Advantages and Disadvantages of Police Discretion</w:t>
      </w:r>
      <w:r>
        <w:rPr>
          <w:noProof/>
        </w:rPr>
        <w:t>. Retrieved August 14, 2023, from https://greengarageblog.org: https://greengarageblog.org/16-advantages-and-disadvantages-of-police-discretion</w:t>
      </w:r>
    </w:p>
    <w:p w14:paraId="4C50E184" w14:textId="418EBA18" w:rsidR="00025650" w:rsidRPr="00270EEB" w:rsidRDefault="00CE08DE" w:rsidP="00CE08DE">
      <w:pPr>
        <w:jc w:val="both"/>
        <w:rPr>
          <w:sz w:val="24"/>
          <w:szCs w:val="24"/>
        </w:rPr>
      </w:pPr>
      <w:r>
        <w:fldChar w:fldCharType="end"/>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12BD93CB" w:rsidR="00220D06" w:rsidRPr="00270EEB" w:rsidRDefault="00476FD2" w:rsidP="00FF7EBB">
            <w:pPr>
              <w:jc w:val="both"/>
              <w:rPr>
                <w:sz w:val="24"/>
                <w:szCs w:val="24"/>
              </w:rPr>
            </w:pPr>
            <w:r>
              <w:rPr>
                <w:sz w:val="24"/>
                <w:szCs w:val="24"/>
              </w:rPr>
              <w:t xml:space="preserve">Confidence when dealing with </w:t>
            </w:r>
            <w:r w:rsidR="00764000">
              <w:rPr>
                <w:sz w:val="24"/>
                <w:szCs w:val="24"/>
              </w:rPr>
              <w:t>conflict situations.</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0EE4713" w:rsidR="00220D06" w:rsidRPr="00270EEB" w:rsidRDefault="00764000" w:rsidP="00FF7EBB">
            <w:pPr>
              <w:jc w:val="both"/>
              <w:rPr>
                <w:sz w:val="24"/>
                <w:szCs w:val="24"/>
              </w:rPr>
            </w:pPr>
            <w:r>
              <w:rPr>
                <w:sz w:val="24"/>
                <w:szCs w:val="24"/>
              </w:rPr>
              <w:t>I feel</w:t>
            </w:r>
            <w:r w:rsidR="00C01D92">
              <w:rPr>
                <w:sz w:val="24"/>
                <w:szCs w:val="24"/>
              </w:rPr>
              <w:t xml:space="preserve"> </w:t>
            </w:r>
            <w:r>
              <w:rPr>
                <w:sz w:val="24"/>
                <w:szCs w:val="24"/>
              </w:rPr>
              <w:t>becoming more confident when dealing with</w:t>
            </w:r>
            <w:r w:rsidR="00C01D92">
              <w:rPr>
                <w:sz w:val="24"/>
                <w:szCs w:val="24"/>
              </w:rPr>
              <w:t xml:space="preserve"> challenging and conflicting situations </w:t>
            </w:r>
            <w:r w:rsidR="00B92A42">
              <w:rPr>
                <w:sz w:val="24"/>
                <w:szCs w:val="24"/>
              </w:rPr>
              <w:t xml:space="preserve">will improve </w:t>
            </w:r>
            <w:r w:rsidR="00D85EB1">
              <w:rPr>
                <w:sz w:val="24"/>
                <w:szCs w:val="24"/>
              </w:rPr>
              <w:t>over</w:t>
            </w:r>
            <w:r w:rsidR="00B92A42">
              <w:rPr>
                <w:sz w:val="24"/>
                <w:szCs w:val="24"/>
              </w:rPr>
              <w:t xml:space="preserve"> time, and I will grow in confidence </w:t>
            </w:r>
            <w:r w:rsidR="00D85EB1">
              <w:rPr>
                <w:sz w:val="24"/>
                <w:szCs w:val="24"/>
              </w:rPr>
              <w:t xml:space="preserve">as I </w:t>
            </w:r>
            <w:r w:rsidR="00325D46">
              <w:rPr>
                <w:sz w:val="24"/>
                <w:szCs w:val="24"/>
              </w:rPr>
              <w:t xml:space="preserve">become more </w:t>
            </w:r>
            <w:r w:rsidR="003323DF">
              <w:rPr>
                <w:sz w:val="24"/>
                <w:szCs w:val="24"/>
              </w:rPr>
              <w:t>knowledgeable</w:t>
            </w:r>
            <w:r w:rsidR="00325D46">
              <w:rPr>
                <w:sz w:val="24"/>
                <w:szCs w:val="24"/>
              </w:rPr>
              <w:t xml:space="preserve"> with police incidents</w:t>
            </w:r>
            <w:r w:rsidR="009A2265">
              <w:rPr>
                <w:sz w:val="24"/>
                <w:szCs w:val="24"/>
              </w:rPr>
              <w:t xml:space="preserve">. </w:t>
            </w:r>
            <w:r w:rsidR="00325D46">
              <w:rPr>
                <w:sz w:val="24"/>
                <w:szCs w:val="24"/>
              </w:rPr>
              <w:t xml:space="preserve">I </w:t>
            </w:r>
            <w:r w:rsidR="003323DF">
              <w:rPr>
                <w:sz w:val="24"/>
                <w:szCs w:val="24"/>
              </w:rPr>
              <w:t>recognise</w:t>
            </w:r>
            <w:r w:rsidR="00325D46">
              <w:rPr>
                <w:sz w:val="24"/>
                <w:szCs w:val="24"/>
              </w:rPr>
              <w:t xml:space="preserve"> that there </w:t>
            </w:r>
            <w:r w:rsidR="00585B9F">
              <w:rPr>
                <w:sz w:val="24"/>
                <w:szCs w:val="24"/>
              </w:rPr>
              <w:t>will always be areas that</w:t>
            </w:r>
            <w:r w:rsidR="006159B3">
              <w:rPr>
                <w:sz w:val="24"/>
                <w:szCs w:val="24"/>
              </w:rPr>
              <w:t xml:space="preserve"> require further learning and </w:t>
            </w:r>
            <w:r w:rsidR="009A2265">
              <w:rPr>
                <w:sz w:val="24"/>
                <w:szCs w:val="24"/>
              </w:rPr>
              <w:t>training, as in the job of policing there are always new things to learn.</w:t>
            </w:r>
          </w:p>
        </w:tc>
        <w:tc>
          <w:tcPr>
            <w:tcW w:w="2230" w:type="dxa"/>
            <w:shd w:val="clear" w:color="auto" w:fill="auto"/>
          </w:tcPr>
          <w:p w14:paraId="76511F58" w14:textId="77777777" w:rsidR="00220D06" w:rsidRDefault="009A2265" w:rsidP="00FF7EBB">
            <w:pPr>
              <w:jc w:val="both"/>
              <w:rPr>
                <w:sz w:val="24"/>
                <w:szCs w:val="24"/>
              </w:rPr>
            </w:pPr>
            <w:r>
              <w:rPr>
                <w:sz w:val="24"/>
                <w:szCs w:val="24"/>
              </w:rPr>
              <w:t xml:space="preserve">I </w:t>
            </w:r>
            <w:r w:rsidR="00C0518F">
              <w:rPr>
                <w:sz w:val="24"/>
                <w:szCs w:val="24"/>
              </w:rPr>
              <w:t xml:space="preserve">will seek support from my colleagues with more </w:t>
            </w:r>
            <w:r w:rsidR="008F387B">
              <w:rPr>
                <w:sz w:val="24"/>
                <w:szCs w:val="24"/>
              </w:rPr>
              <w:t>experience</w:t>
            </w:r>
            <w:r w:rsidR="00C0518F">
              <w:rPr>
                <w:sz w:val="24"/>
                <w:szCs w:val="24"/>
              </w:rPr>
              <w:t xml:space="preserve"> than myself and my sergeant</w:t>
            </w:r>
            <w:r w:rsidR="008F387B">
              <w:rPr>
                <w:sz w:val="24"/>
                <w:szCs w:val="24"/>
              </w:rPr>
              <w:t>.</w:t>
            </w:r>
          </w:p>
          <w:p w14:paraId="177DD410" w14:textId="4B2F651A" w:rsidR="008F387B" w:rsidRPr="00270EEB" w:rsidRDefault="00156259" w:rsidP="00FF7EBB">
            <w:pPr>
              <w:jc w:val="both"/>
              <w:rPr>
                <w:sz w:val="24"/>
                <w:szCs w:val="24"/>
              </w:rPr>
            </w:pPr>
            <w:r>
              <w:rPr>
                <w:sz w:val="24"/>
                <w:szCs w:val="24"/>
              </w:rPr>
              <w:t>Also,</w:t>
            </w:r>
            <w:r w:rsidR="008F387B">
              <w:rPr>
                <w:sz w:val="24"/>
                <w:szCs w:val="24"/>
              </w:rPr>
              <w:t xml:space="preserve"> from </w:t>
            </w:r>
            <w:r w:rsidR="005A7237">
              <w:rPr>
                <w:sz w:val="24"/>
                <w:szCs w:val="24"/>
              </w:rPr>
              <w:t>utilising</w:t>
            </w:r>
            <w:r w:rsidR="008F387B">
              <w:rPr>
                <w:sz w:val="24"/>
                <w:szCs w:val="24"/>
              </w:rPr>
              <w:t xml:space="preserve"> the training courses that SWP put </w:t>
            </w:r>
            <w:r w:rsidR="005A7237">
              <w:rPr>
                <w:sz w:val="24"/>
                <w:szCs w:val="24"/>
              </w:rPr>
              <w:t>in place on a regular basis.</w:t>
            </w:r>
          </w:p>
        </w:tc>
        <w:tc>
          <w:tcPr>
            <w:tcW w:w="2230" w:type="dxa"/>
            <w:shd w:val="clear" w:color="auto" w:fill="auto"/>
          </w:tcPr>
          <w:p w14:paraId="1F90E38B" w14:textId="0A626BF3" w:rsidR="62FE5CAF" w:rsidRDefault="007B25B6" w:rsidP="62FE5CAF">
            <w:pPr>
              <w:jc w:val="both"/>
              <w:rPr>
                <w:sz w:val="24"/>
                <w:szCs w:val="24"/>
              </w:rPr>
            </w:pPr>
            <w:r>
              <w:rPr>
                <w:sz w:val="24"/>
                <w:szCs w:val="24"/>
              </w:rPr>
              <w:t xml:space="preserve">I feel over the next 12 months </w:t>
            </w:r>
            <w:r w:rsidR="008E5FB3">
              <w:rPr>
                <w:sz w:val="24"/>
                <w:szCs w:val="24"/>
              </w:rPr>
              <w:t xml:space="preserve">I will be able to demonstrate how I have </w:t>
            </w:r>
            <w:r w:rsidR="00B33BDC">
              <w:rPr>
                <w:sz w:val="24"/>
                <w:szCs w:val="24"/>
              </w:rPr>
              <w:t xml:space="preserve">grown in confidence.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1D0386A2" w14:textId="6A2DC325" w:rsidR="00F2658D" w:rsidRPr="00270EEB" w:rsidRDefault="00F2658D" w:rsidP="00FF7EBB">
            <w:pPr>
              <w:jc w:val="both"/>
              <w:rPr>
                <w:sz w:val="24"/>
                <w:szCs w:val="24"/>
              </w:rPr>
            </w:pPr>
            <w:r>
              <w:rPr>
                <w:sz w:val="24"/>
                <w:szCs w:val="24"/>
              </w:rPr>
              <w:t>My ability to build case files independently.</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9DC1E2A" w:rsidR="00220D06" w:rsidRPr="00270EEB" w:rsidRDefault="007B1900" w:rsidP="00FF7EBB">
            <w:pPr>
              <w:jc w:val="both"/>
              <w:rPr>
                <w:sz w:val="24"/>
                <w:szCs w:val="24"/>
              </w:rPr>
            </w:pPr>
            <w:r>
              <w:rPr>
                <w:sz w:val="24"/>
                <w:szCs w:val="24"/>
              </w:rPr>
              <w:t xml:space="preserve">I feel this is achievable as </w:t>
            </w:r>
            <w:r w:rsidR="002E2542">
              <w:rPr>
                <w:sz w:val="24"/>
                <w:szCs w:val="24"/>
              </w:rPr>
              <w:t xml:space="preserve">I will be </w:t>
            </w:r>
            <w:r w:rsidR="00D059C0">
              <w:rPr>
                <w:sz w:val="24"/>
                <w:szCs w:val="24"/>
              </w:rPr>
              <w:t>actively</w:t>
            </w:r>
            <w:r w:rsidR="002E2542">
              <w:rPr>
                <w:sz w:val="24"/>
                <w:szCs w:val="24"/>
              </w:rPr>
              <w:t xml:space="preserve"> building case files more often when </w:t>
            </w:r>
            <w:r w:rsidR="00E26D0E">
              <w:rPr>
                <w:sz w:val="24"/>
                <w:szCs w:val="24"/>
              </w:rPr>
              <w:t xml:space="preserve">I become an </w:t>
            </w:r>
            <w:r w:rsidR="00F07CDC">
              <w:rPr>
                <w:sz w:val="24"/>
                <w:szCs w:val="24"/>
              </w:rPr>
              <w:t>independent police officer.</w:t>
            </w:r>
          </w:p>
        </w:tc>
        <w:tc>
          <w:tcPr>
            <w:tcW w:w="2230" w:type="dxa"/>
            <w:shd w:val="clear" w:color="auto" w:fill="auto"/>
          </w:tcPr>
          <w:p w14:paraId="55CDA8EA" w14:textId="236E86B4" w:rsidR="00220D06" w:rsidRPr="00270EEB" w:rsidRDefault="00F07CDC" w:rsidP="00FF7EBB">
            <w:pPr>
              <w:jc w:val="both"/>
              <w:rPr>
                <w:sz w:val="24"/>
                <w:szCs w:val="24"/>
              </w:rPr>
            </w:pPr>
            <w:r>
              <w:rPr>
                <w:sz w:val="24"/>
                <w:szCs w:val="24"/>
              </w:rPr>
              <w:t xml:space="preserve">I will seek help and support </w:t>
            </w:r>
            <w:r w:rsidR="00D059C0">
              <w:rPr>
                <w:sz w:val="24"/>
                <w:szCs w:val="24"/>
              </w:rPr>
              <w:t xml:space="preserve">from </w:t>
            </w:r>
            <w:r w:rsidR="006203E3">
              <w:rPr>
                <w:sz w:val="24"/>
                <w:szCs w:val="24"/>
              </w:rPr>
              <w:t>colleagues</w:t>
            </w:r>
            <w:r w:rsidR="00D059C0">
              <w:rPr>
                <w:sz w:val="24"/>
                <w:szCs w:val="24"/>
              </w:rPr>
              <w:t xml:space="preserve"> who have</w:t>
            </w:r>
            <w:r w:rsidR="006203E3">
              <w:rPr>
                <w:sz w:val="24"/>
                <w:szCs w:val="24"/>
              </w:rPr>
              <w:t xml:space="preserve"> more</w:t>
            </w:r>
            <w:r w:rsidR="00D059C0">
              <w:rPr>
                <w:sz w:val="24"/>
                <w:szCs w:val="24"/>
              </w:rPr>
              <w:t xml:space="preserve"> experience </w:t>
            </w:r>
            <w:r w:rsidR="006203E3">
              <w:rPr>
                <w:sz w:val="24"/>
                <w:szCs w:val="24"/>
              </w:rPr>
              <w:t xml:space="preserve">in building case files. </w:t>
            </w:r>
            <w:r w:rsidR="006C017C">
              <w:rPr>
                <w:sz w:val="24"/>
                <w:szCs w:val="24"/>
              </w:rPr>
              <w:t xml:space="preserve">I will look to take any opportunity </w:t>
            </w:r>
            <w:r w:rsidR="00B16DD7">
              <w:rPr>
                <w:sz w:val="24"/>
                <w:szCs w:val="24"/>
              </w:rPr>
              <w:t>available</w:t>
            </w:r>
            <w:r w:rsidR="006C017C">
              <w:rPr>
                <w:sz w:val="24"/>
                <w:szCs w:val="24"/>
              </w:rPr>
              <w:t xml:space="preserve"> to learn and understand the procedure </w:t>
            </w:r>
            <w:r w:rsidR="00B16DD7">
              <w:rPr>
                <w:sz w:val="24"/>
                <w:szCs w:val="24"/>
              </w:rPr>
              <w:t>of building case files.</w:t>
            </w:r>
          </w:p>
        </w:tc>
        <w:tc>
          <w:tcPr>
            <w:tcW w:w="2230" w:type="dxa"/>
            <w:shd w:val="clear" w:color="auto" w:fill="auto"/>
          </w:tcPr>
          <w:p w14:paraId="25AAFC86" w14:textId="486E886A" w:rsidR="62FE5CAF" w:rsidRDefault="00B16DD7" w:rsidP="62FE5CAF">
            <w:pPr>
              <w:jc w:val="both"/>
              <w:rPr>
                <w:sz w:val="24"/>
                <w:szCs w:val="24"/>
              </w:rPr>
            </w:pPr>
            <w:r>
              <w:rPr>
                <w:sz w:val="24"/>
                <w:szCs w:val="24"/>
              </w:rPr>
              <w:t>I feel this will take around 12 months as building case files are a complex procedure and require as much practice as possible.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43D6013" w14:textId="77777777" w:rsidR="00483823" w:rsidRDefault="00483823" w:rsidP="00C44446">
      <w:pPr>
        <w:keepNext/>
        <w:spacing w:before="240" w:after="60"/>
        <w:jc w:val="both"/>
        <w:rPr>
          <w:sz w:val="24"/>
          <w:szCs w:val="24"/>
        </w:rPr>
      </w:pPr>
    </w:p>
    <w:p w14:paraId="064CD85B" w14:textId="77777777" w:rsidR="0075705D" w:rsidRDefault="0075705D" w:rsidP="0075705D">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Charity, M. (2023, June 28). </w:t>
      </w:r>
      <w:r>
        <w:rPr>
          <w:i/>
          <w:iCs/>
          <w:noProof/>
        </w:rPr>
        <w:t>Mind.org.uk</w:t>
      </w:r>
      <w:r>
        <w:rPr>
          <w:noProof/>
        </w:rPr>
        <w:t>. Retrieved from Mind.org.uk: https://www.mind.org.uk/information-support/types-of-mental-health-problems/stress/managing-stress-and-building-resilience/</w:t>
      </w:r>
    </w:p>
    <w:p w14:paraId="4D14DBF2" w14:textId="77777777" w:rsidR="0075705D" w:rsidRDefault="0075705D" w:rsidP="0075705D">
      <w:pPr>
        <w:pStyle w:val="Bibliography"/>
        <w:ind w:left="720" w:hanging="720"/>
        <w:rPr>
          <w:noProof/>
        </w:rPr>
      </w:pPr>
      <w:r>
        <w:rPr>
          <w:noProof/>
        </w:rPr>
        <w:t xml:space="preserve">College of police. (2023, August 14). </w:t>
      </w:r>
      <w:r>
        <w:rPr>
          <w:i/>
          <w:iCs/>
          <w:noProof/>
        </w:rPr>
        <w:t xml:space="preserve">APP (authorised professional practice) Investigation </w:t>
      </w:r>
      <w:r>
        <w:rPr>
          <w:noProof/>
        </w:rPr>
        <w:t>. Retrieved from https://www.college.police.uk: https://www.college.police.uk/app/investigation</w:t>
      </w:r>
    </w:p>
    <w:p w14:paraId="3446B84B" w14:textId="77777777" w:rsidR="0075705D" w:rsidRDefault="0075705D" w:rsidP="0075705D">
      <w:pPr>
        <w:pStyle w:val="Bibliography"/>
        <w:ind w:left="720" w:hanging="720"/>
        <w:rPr>
          <w:noProof/>
        </w:rPr>
      </w:pPr>
      <w:r>
        <w:rPr>
          <w:noProof/>
        </w:rPr>
        <w:t xml:space="preserve">College of Policing. (2023, August 03). </w:t>
      </w:r>
      <w:r>
        <w:rPr>
          <w:i/>
          <w:iCs/>
          <w:noProof/>
        </w:rPr>
        <w:t>Conflict management skills</w:t>
      </w:r>
      <w:r>
        <w:rPr>
          <w:noProof/>
        </w:rPr>
        <w:t>. Retrieved from www.college.police.uk/guidance/conflict-management/conflict-management-skills: https://www.college.police.uk/guidance/conflict-management/conflict-management-skills</w:t>
      </w:r>
    </w:p>
    <w:p w14:paraId="1818E5DF" w14:textId="77777777" w:rsidR="0075705D" w:rsidRDefault="0075705D" w:rsidP="0075705D">
      <w:pPr>
        <w:pStyle w:val="Bibliography"/>
        <w:ind w:left="720" w:hanging="720"/>
        <w:rPr>
          <w:noProof/>
        </w:rPr>
      </w:pPr>
      <w:r>
        <w:rPr>
          <w:noProof/>
        </w:rPr>
        <w:t xml:space="preserve">College of Policing. (2023, August 14). </w:t>
      </w:r>
      <w:r>
        <w:rPr>
          <w:i/>
          <w:iCs/>
          <w:noProof/>
        </w:rPr>
        <w:t>First response national decision model (NDM) tool</w:t>
      </w:r>
      <w:r>
        <w:rPr>
          <w:noProof/>
        </w:rPr>
        <w:t>. Retrieved from https://www.college.police.uk: https://www.college.police.uk/app/major-investigation-and-public-protection/domestic-abuse/first-response-national-decision-model-ndm-tool</w:t>
      </w:r>
    </w:p>
    <w:p w14:paraId="0E376093" w14:textId="77777777" w:rsidR="0075705D" w:rsidRDefault="0075705D" w:rsidP="0075705D">
      <w:pPr>
        <w:pStyle w:val="Bibliography"/>
        <w:ind w:left="720" w:hanging="720"/>
        <w:rPr>
          <w:noProof/>
        </w:rPr>
      </w:pPr>
      <w:r>
        <w:rPr>
          <w:noProof/>
        </w:rPr>
        <w:t xml:space="preserve">College of Policing. (2023, August 03). </w:t>
      </w:r>
      <w:r>
        <w:rPr>
          <w:i/>
          <w:iCs/>
          <w:noProof/>
        </w:rPr>
        <w:t>Partnership working and multi-agency responses/mechanisms</w:t>
      </w:r>
      <w:r>
        <w:rPr>
          <w:noProof/>
        </w:rPr>
        <w:t>. Retrieved from https://www.college.police.uk: https://www.college.police.uk/app/major-investigation-and-public-protection/domestic-abuse/partnership-working-and-multi-agency-responsesmechanisms</w:t>
      </w:r>
    </w:p>
    <w:p w14:paraId="7D80A298" w14:textId="77777777" w:rsidR="0075705D" w:rsidRDefault="0075705D" w:rsidP="0075705D">
      <w:pPr>
        <w:pStyle w:val="Bibliography"/>
        <w:ind w:left="720" w:hanging="720"/>
        <w:rPr>
          <w:noProof/>
        </w:rPr>
      </w:pPr>
      <w:r>
        <w:rPr>
          <w:noProof/>
        </w:rPr>
        <w:t>Crown Prosecution Service. (2023, August 14). Retrieved from https://www.cps.gov.uk/legal-guidance/restorative-justice</w:t>
      </w:r>
    </w:p>
    <w:p w14:paraId="4AEA8E17" w14:textId="77777777" w:rsidR="0075705D" w:rsidRDefault="0075705D" w:rsidP="0075705D">
      <w:pPr>
        <w:pStyle w:val="Bibliography"/>
        <w:ind w:left="720" w:hanging="720"/>
        <w:rPr>
          <w:noProof/>
        </w:rPr>
      </w:pPr>
      <w:r>
        <w:rPr>
          <w:noProof/>
        </w:rPr>
        <w:t xml:space="preserve">Dale, E. (2023, August 03). </w:t>
      </w:r>
      <w:r>
        <w:rPr>
          <w:i/>
          <w:iCs/>
          <w:noProof/>
        </w:rPr>
        <w:t>Active Listening</w:t>
      </w:r>
      <w:r>
        <w:rPr>
          <w:noProof/>
        </w:rPr>
        <w:t>. Retrieved from www.mindtools.com: https://www.mindtools.com/az4wxv7/active-listening</w:t>
      </w:r>
    </w:p>
    <w:p w14:paraId="2359DF59" w14:textId="77777777" w:rsidR="0075705D" w:rsidRDefault="0075705D" w:rsidP="0075705D">
      <w:pPr>
        <w:pStyle w:val="Bibliography"/>
        <w:ind w:left="720" w:hanging="720"/>
        <w:rPr>
          <w:noProof/>
        </w:rPr>
      </w:pPr>
      <w:r>
        <w:rPr>
          <w:noProof/>
        </w:rPr>
        <w:t xml:space="preserve">Ford, J. (2023, July 15). </w:t>
      </w:r>
      <w:r>
        <w:rPr>
          <w:i/>
          <w:iCs/>
          <w:noProof/>
        </w:rPr>
        <w:t>7 Benefits of Walking Outdoors with Your Kids</w:t>
      </w:r>
      <w:r>
        <w:rPr>
          <w:noProof/>
        </w:rPr>
        <w:t>. Retrieved from 7 Benefits of Walking Outdoors with Your Kids: https://www.grassandair.com/blog/benefits-of-walking-outdoors-with-kids/</w:t>
      </w:r>
    </w:p>
    <w:p w14:paraId="49DA2EC0" w14:textId="77777777" w:rsidR="0075705D" w:rsidRDefault="0075705D" w:rsidP="0075705D">
      <w:pPr>
        <w:pStyle w:val="Bibliography"/>
        <w:ind w:left="720" w:hanging="720"/>
        <w:rPr>
          <w:noProof/>
        </w:rPr>
      </w:pPr>
      <w:r>
        <w:rPr>
          <w:noProof/>
        </w:rPr>
        <w:t xml:space="preserve">Gillian, H., Bina, B., Tamar, D., Moroz, A., Anastassiou, A., Lynall, A., &amp; Giles, E. (2023, August 14). </w:t>
      </w:r>
      <w:r>
        <w:rPr>
          <w:i/>
          <w:iCs/>
          <w:noProof/>
        </w:rPr>
        <w:t>Language barriers in the</w:t>
      </w:r>
      <w:r>
        <w:rPr>
          <w:noProof/>
        </w:rPr>
        <w:t>. Retrieved from www.victimsupport.org.uk: https://www.victimsupport.org.uk/wp-content/uploads/2022/03/Language-barriers-in-cjs_Summary.pdf</w:t>
      </w:r>
    </w:p>
    <w:p w14:paraId="52405849" w14:textId="77777777" w:rsidR="0075705D" w:rsidRDefault="0075705D" w:rsidP="0075705D">
      <w:pPr>
        <w:pStyle w:val="Bibliography"/>
        <w:ind w:left="720" w:hanging="720"/>
        <w:rPr>
          <w:noProof/>
        </w:rPr>
      </w:pPr>
      <w:r>
        <w:rPr>
          <w:noProof/>
        </w:rPr>
        <w:t xml:space="preserve">HASpod, E. a. (2023, August 03). </w:t>
      </w:r>
      <w:r>
        <w:rPr>
          <w:i/>
          <w:iCs/>
          <w:noProof/>
        </w:rPr>
        <w:t>The Dynamic Risk Assessment And When To Use It</w:t>
      </w:r>
      <w:r>
        <w:rPr>
          <w:noProof/>
        </w:rPr>
        <w:t>. Retrieved from www.haspod.com: https://www.haspod.com/blog/paperwork/what-is-dynamic-risk-assessment</w:t>
      </w:r>
    </w:p>
    <w:p w14:paraId="0987CEE0" w14:textId="77777777" w:rsidR="0075705D" w:rsidRDefault="0075705D" w:rsidP="0075705D">
      <w:pPr>
        <w:pStyle w:val="Bibliography"/>
        <w:ind w:left="720" w:hanging="720"/>
        <w:rPr>
          <w:noProof/>
        </w:rPr>
      </w:pPr>
      <w:r>
        <w:rPr>
          <w:noProof/>
        </w:rPr>
        <w:t xml:space="preserve">John J. Ratey, M. C. (2023, July 11). </w:t>
      </w:r>
      <w:r>
        <w:rPr>
          <w:i/>
          <w:iCs/>
          <w:noProof/>
        </w:rPr>
        <w:t>Can exercise help treat anxiety?</w:t>
      </w:r>
      <w:r>
        <w:rPr>
          <w:noProof/>
        </w:rPr>
        <w:t xml:space="preserve"> Retrieved from Can exercise help treat anxiety?: https://www.health.harvard.edu/blog/can-exercise-help-treat-anxiety-2019102418096</w:t>
      </w:r>
    </w:p>
    <w:p w14:paraId="3A181F7F" w14:textId="77777777" w:rsidR="0075705D" w:rsidRDefault="0075705D" w:rsidP="0075705D">
      <w:pPr>
        <w:pStyle w:val="Bibliography"/>
        <w:ind w:left="720" w:hanging="720"/>
        <w:rPr>
          <w:noProof/>
        </w:rPr>
      </w:pPr>
      <w:r>
        <w:rPr>
          <w:noProof/>
        </w:rPr>
        <w:t xml:space="preserve">Kendra Cherry, M. (2023, August 03). </w:t>
      </w:r>
      <w:r>
        <w:rPr>
          <w:i/>
          <w:iCs/>
          <w:noProof/>
        </w:rPr>
        <w:t>Types of nonverbal communication</w:t>
      </w:r>
      <w:r>
        <w:rPr>
          <w:noProof/>
        </w:rPr>
        <w:t>. Retrieved from www.verywellmind.com: https://www.verywellmind.com/types-of-nonverbal-communication-2795397</w:t>
      </w:r>
    </w:p>
    <w:p w14:paraId="4A7D26D9" w14:textId="77777777" w:rsidR="0075705D" w:rsidRDefault="0075705D" w:rsidP="0075705D">
      <w:pPr>
        <w:pStyle w:val="Bibliography"/>
        <w:ind w:left="720" w:hanging="720"/>
        <w:rPr>
          <w:noProof/>
        </w:rPr>
      </w:pPr>
      <w:r>
        <w:rPr>
          <w:noProof/>
        </w:rPr>
        <w:t xml:space="preserve">Kleinig, J. (1996, August 14). “Police discretion,” in The Ethics of Policing. In J. Kleinig, </w:t>
      </w:r>
      <w:r>
        <w:rPr>
          <w:i/>
          <w:iCs/>
          <w:noProof/>
        </w:rPr>
        <w:t>“Police discretion,” in The Ethics of Policing</w:t>
      </w:r>
      <w:r>
        <w:rPr>
          <w:noProof/>
        </w:rPr>
        <w:t xml:space="preserve"> (pp. 81 - 95). Cambridge : Cambridge University Press. doi:10.1017/CBO9781139172851.006.</w:t>
      </w:r>
    </w:p>
    <w:p w14:paraId="3E483942" w14:textId="77777777" w:rsidR="0075705D" w:rsidRDefault="0075705D" w:rsidP="0075705D">
      <w:pPr>
        <w:pStyle w:val="Bibliography"/>
        <w:ind w:left="720" w:hanging="720"/>
        <w:rPr>
          <w:noProof/>
        </w:rPr>
      </w:pPr>
      <w:r>
        <w:rPr>
          <w:noProof/>
        </w:rPr>
        <w:t xml:space="preserve">Legislation Gov. (2023, August 14). </w:t>
      </w:r>
      <w:r>
        <w:rPr>
          <w:i/>
          <w:iCs/>
          <w:noProof/>
        </w:rPr>
        <w:t>Criminal Procedure and Investigations Act 1996</w:t>
      </w:r>
      <w:r>
        <w:rPr>
          <w:noProof/>
        </w:rPr>
        <w:t>. Retrieved from https://www.legislation.gov.uk: https://www.legislation.gov.uk/ukpga/1996/25/part/II</w:t>
      </w:r>
    </w:p>
    <w:p w14:paraId="73C97E6D" w14:textId="77777777" w:rsidR="0075705D" w:rsidRDefault="0075705D" w:rsidP="0075705D">
      <w:pPr>
        <w:pStyle w:val="Bibliography"/>
        <w:ind w:left="720" w:hanging="720"/>
        <w:rPr>
          <w:noProof/>
        </w:rPr>
      </w:pPr>
      <w:r>
        <w:rPr>
          <w:noProof/>
        </w:rPr>
        <w:t xml:space="preserve">Miller, B. (2020, February 17). </w:t>
      </w:r>
      <w:r>
        <w:rPr>
          <w:i/>
          <w:iCs/>
          <w:noProof/>
        </w:rPr>
        <w:t>16 Advantages and Disadvantages of Police Discretion</w:t>
      </w:r>
      <w:r>
        <w:rPr>
          <w:noProof/>
        </w:rPr>
        <w:t>. Retrieved August 14, 2023, from https://greengarageblog.org: https://greengarageblog.org/16-advantages-and-disadvantages-of-police-discretion</w:t>
      </w:r>
    </w:p>
    <w:p w14:paraId="1404198E" w14:textId="77777777" w:rsidR="0075705D" w:rsidRDefault="0075705D" w:rsidP="0075705D">
      <w:pPr>
        <w:pStyle w:val="Bibliography"/>
        <w:ind w:left="720" w:hanging="720"/>
        <w:rPr>
          <w:noProof/>
        </w:rPr>
      </w:pPr>
      <w:r>
        <w:rPr>
          <w:noProof/>
        </w:rPr>
        <w:t>Mind. (2023, 6 28). Retrieved from Mind.org.uk: https://www.mind.org.uk/information-support/types-of-mental-health-problems/stress/managing-stress-and-building-resilience/</w:t>
      </w:r>
    </w:p>
    <w:p w14:paraId="7C551D19" w14:textId="77777777" w:rsidR="0075705D" w:rsidRDefault="0075705D" w:rsidP="0075705D">
      <w:pPr>
        <w:pStyle w:val="Bibliography"/>
        <w:ind w:left="720" w:hanging="720"/>
        <w:rPr>
          <w:noProof/>
        </w:rPr>
      </w:pPr>
      <w:r>
        <w:rPr>
          <w:noProof/>
        </w:rPr>
        <w:t xml:space="preserve">Mulder, P. (2023, August 03). </w:t>
      </w:r>
      <w:r>
        <w:rPr>
          <w:i/>
          <w:iCs/>
          <w:noProof/>
        </w:rPr>
        <w:t>Betari Box Model explained</w:t>
      </w:r>
      <w:r>
        <w:rPr>
          <w:noProof/>
        </w:rPr>
        <w:t>. Retrieved from Toolshero: https://www.toolshero.com/communication-methods/betari-box-theory/</w:t>
      </w:r>
    </w:p>
    <w:p w14:paraId="7E2A51C7" w14:textId="684A30FB" w:rsidR="00483823" w:rsidRDefault="0075705D" w:rsidP="0075705D">
      <w:pPr>
        <w:keepNext/>
        <w:spacing w:before="240" w:after="60"/>
        <w:jc w:val="both"/>
        <w:rPr>
          <w:sz w:val="24"/>
          <w:szCs w:val="24"/>
        </w:rPr>
      </w:pPr>
      <w:r>
        <w:rPr>
          <w:sz w:val="24"/>
          <w:szCs w:val="24"/>
        </w:rPr>
        <w:lastRenderedPageBreak/>
        <w:fldChar w:fldCharType="end"/>
      </w:r>
    </w:p>
    <w:p w14:paraId="28D74ED4" w14:textId="77777777" w:rsidR="0008685E" w:rsidRDefault="0008685E" w:rsidP="00C44446">
      <w:pPr>
        <w:keepNext/>
        <w:spacing w:before="240" w:after="60"/>
        <w:jc w:val="both"/>
        <w:rPr>
          <w:sz w:val="24"/>
          <w:szCs w:val="24"/>
        </w:rPr>
      </w:pPr>
    </w:p>
    <w:p w14:paraId="500957C9" w14:textId="77777777" w:rsidR="0008685E" w:rsidRDefault="0008685E" w:rsidP="00C44446">
      <w:pPr>
        <w:keepNext/>
        <w:spacing w:before="240" w:after="60"/>
        <w:jc w:val="both"/>
        <w:rPr>
          <w:sz w:val="24"/>
          <w:szCs w:val="24"/>
        </w:rPr>
      </w:pPr>
    </w:p>
    <w:p w14:paraId="7EA901EB" w14:textId="77777777" w:rsidR="0008685E" w:rsidRPr="00270EEB" w:rsidRDefault="0008685E"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A6B1659" w:rsidR="62FE5CAF" w:rsidRDefault="62FE5CAF" w:rsidP="62FE5CAF">
      <w:pPr>
        <w:jc w:val="both"/>
        <w:rPr>
          <w:sz w:val="24"/>
          <w:szCs w:val="24"/>
        </w:rPr>
      </w:pPr>
      <w:r w:rsidRPr="48DF4B50">
        <w:rPr>
          <w:sz w:val="24"/>
          <w:szCs w:val="24"/>
        </w:rPr>
        <w:t xml:space="preserve">Signed: </w:t>
      </w:r>
      <w:r w:rsidR="0075705D" w:rsidRPr="0075705D">
        <w:rPr>
          <w:sz w:val="24"/>
          <w:szCs w:val="24"/>
          <w:u w:val="single"/>
        </w:rPr>
        <w:t>Robert James Rees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E94C9E0" w:rsidR="62FE5CAF" w:rsidRPr="0075705D" w:rsidRDefault="62FE5CAF" w:rsidP="62FE5CAF">
      <w:pPr>
        <w:jc w:val="both"/>
        <w:rPr>
          <w:sz w:val="24"/>
          <w:szCs w:val="24"/>
          <w:u w:val="single"/>
        </w:rPr>
      </w:pPr>
      <w:r w:rsidRPr="62FE5CAF">
        <w:rPr>
          <w:sz w:val="24"/>
          <w:szCs w:val="24"/>
        </w:rPr>
        <w:t xml:space="preserve">Date: </w:t>
      </w:r>
      <w:r w:rsidR="0075705D" w:rsidRPr="0075705D">
        <w:rPr>
          <w:sz w:val="24"/>
          <w:szCs w:val="24"/>
          <w:u w:val="single"/>
        </w:rPr>
        <w:t>18/08/2023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0BCF7" w14:textId="77777777" w:rsidR="00984120" w:rsidRDefault="00984120">
      <w:r>
        <w:separator/>
      </w:r>
    </w:p>
  </w:endnote>
  <w:endnote w:type="continuationSeparator" w:id="0">
    <w:p w14:paraId="4471E878" w14:textId="77777777" w:rsidR="00984120" w:rsidRDefault="009841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F6092" w14:textId="77777777" w:rsidR="00984120" w:rsidRDefault="00984120">
      <w:r>
        <w:separator/>
      </w:r>
    </w:p>
  </w:footnote>
  <w:footnote w:type="continuationSeparator" w:id="0">
    <w:p w14:paraId="4A794256" w14:textId="77777777" w:rsidR="00984120" w:rsidRDefault="009841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5218559">
    <w:abstractNumId w:val="31"/>
  </w:num>
  <w:num w:numId="2" w16cid:durableId="794444960">
    <w:abstractNumId w:val="1"/>
    <w:lvlOverride w:ilvl="0">
      <w:lvl w:ilvl="0">
        <w:start w:val="1"/>
        <w:numFmt w:val="bullet"/>
        <w:lvlText w:val=""/>
        <w:lvlJc w:val="left"/>
        <w:pPr>
          <w:ind w:left="720" w:hanging="360"/>
        </w:pPr>
        <w:rPr>
          <w:rFonts w:ascii="Symbol" w:hAnsi="Symbol" w:hint="default"/>
        </w:rPr>
      </w:lvl>
    </w:lvlOverride>
  </w:num>
  <w:num w:numId="3" w16cid:durableId="1315993369">
    <w:abstractNumId w:val="21"/>
  </w:num>
  <w:num w:numId="4" w16cid:durableId="1162354295">
    <w:abstractNumId w:val="44"/>
  </w:num>
  <w:num w:numId="5" w16cid:durableId="832646629">
    <w:abstractNumId w:val="46"/>
  </w:num>
  <w:num w:numId="6" w16cid:durableId="1024555625">
    <w:abstractNumId w:val="34"/>
  </w:num>
  <w:num w:numId="7" w16cid:durableId="1782186738">
    <w:abstractNumId w:val="32"/>
  </w:num>
  <w:num w:numId="8" w16cid:durableId="2131895182">
    <w:abstractNumId w:val="28"/>
  </w:num>
  <w:num w:numId="9" w16cid:durableId="1921401336">
    <w:abstractNumId w:val="29"/>
  </w:num>
  <w:num w:numId="10" w16cid:durableId="1570457372">
    <w:abstractNumId w:val="9"/>
  </w:num>
  <w:num w:numId="11" w16cid:durableId="150876067">
    <w:abstractNumId w:val="33"/>
  </w:num>
  <w:num w:numId="12" w16cid:durableId="809909254">
    <w:abstractNumId w:val="16"/>
  </w:num>
  <w:num w:numId="13" w16cid:durableId="1163740833">
    <w:abstractNumId w:val="15"/>
  </w:num>
  <w:num w:numId="14" w16cid:durableId="125704866">
    <w:abstractNumId w:val="25"/>
  </w:num>
  <w:num w:numId="15" w16cid:durableId="1147212430">
    <w:abstractNumId w:val="7"/>
  </w:num>
  <w:num w:numId="16" w16cid:durableId="1369140217">
    <w:abstractNumId w:val="24"/>
  </w:num>
  <w:num w:numId="17" w16cid:durableId="1925533926">
    <w:abstractNumId w:val="14"/>
  </w:num>
  <w:num w:numId="18" w16cid:durableId="846405447">
    <w:abstractNumId w:val="12"/>
  </w:num>
  <w:num w:numId="19" w16cid:durableId="173496173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48273705">
    <w:abstractNumId w:val="22"/>
  </w:num>
  <w:num w:numId="21" w16cid:durableId="174001020">
    <w:abstractNumId w:val="17"/>
  </w:num>
  <w:num w:numId="22" w16cid:durableId="1971276951">
    <w:abstractNumId w:val="13"/>
  </w:num>
  <w:num w:numId="23" w16cid:durableId="1179539466">
    <w:abstractNumId w:val="10"/>
  </w:num>
  <w:num w:numId="24" w16cid:durableId="1250696025">
    <w:abstractNumId w:val="26"/>
  </w:num>
  <w:num w:numId="25" w16cid:durableId="1905528997">
    <w:abstractNumId w:val="18"/>
  </w:num>
  <w:num w:numId="26" w16cid:durableId="1742825186">
    <w:abstractNumId w:val="40"/>
  </w:num>
  <w:num w:numId="27" w16cid:durableId="2077242826">
    <w:abstractNumId w:val="35"/>
  </w:num>
  <w:num w:numId="28" w16cid:durableId="1870100068">
    <w:abstractNumId w:val="39"/>
  </w:num>
  <w:num w:numId="29" w16cid:durableId="515771512">
    <w:abstractNumId w:val="19"/>
  </w:num>
  <w:num w:numId="30" w16cid:durableId="1827358312">
    <w:abstractNumId w:val="42"/>
  </w:num>
  <w:num w:numId="31" w16cid:durableId="1099064226">
    <w:abstractNumId w:val="30"/>
  </w:num>
  <w:num w:numId="32" w16cid:durableId="342972470">
    <w:abstractNumId w:val="11"/>
  </w:num>
  <w:num w:numId="33" w16cid:durableId="1225987005">
    <w:abstractNumId w:val="43"/>
  </w:num>
  <w:num w:numId="34" w16cid:durableId="1940603548">
    <w:abstractNumId w:val="38"/>
  </w:num>
  <w:num w:numId="35" w16cid:durableId="2061785122">
    <w:abstractNumId w:val="4"/>
  </w:num>
  <w:num w:numId="36" w16cid:durableId="1836260019">
    <w:abstractNumId w:val="45"/>
  </w:num>
  <w:num w:numId="37" w16cid:durableId="1575817177">
    <w:abstractNumId w:val="41"/>
  </w:num>
  <w:num w:numId="38" w16cid:durableId="709191017">
    <w:abstractNumId w:val="36"/>
  </w:num>
  <w:num w:numId="39" w16cid:durableId="1485663075">
    <w:abstractNumId w:val="37"/>
  </w:num>
  <w:num w:numId="40" w16cid:durableId="310794249">
    <w:abstractNumId w:val="3"/>
  </w:num>
  <w:num w:numId="41" w16cid:durableId="802650355">
    <w:abstractNumId w:val="5"/>
  </w:num>
  <w:num w:numId="42" w16cid:durableId="1211114077">
    <w:abstractNumId w:val="23"/>
  </w:num>
  <w:num w:numId="43" w16cid:durableId="799886782">
    <w:abstractNumId w:val="6"/>
  </w:num>
  <w:num w:numId="44" w16cid:durableId="769393797">
    <w:abstractNumId w:val="2"/>
  </w:num>
  <w:num w:numId="45" w16cid:durableId="1448308621">
    <w:abstractNumId w:val="0"/>
  </w:num>
  <w:num w:numId="46" w16cid:durableId="894467311">
    <w:abstractNumId w:val="20"/>
  </w:num>
  <w:num w:numId="47" w16cid:durableId="1727024047">
    <w:abstractNumId w:val="27"/>
  </w:num>
  <w:num w:numId="48" w16cid:durableId="28901507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685E"/>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6259"/>
    <w:rsid w:val="001608C4"/>
    <w:rsid w:val="00164FED"/>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3C56"/>
    <w:rsid w:val="002E2542"/>
    <w:rsid w:val="002E7017"/>
    <w:rsid w:val="002E733D"/>
    <w:rsid w:val="002F4F6E"/>
    <w:rsid w:val="003015C3"/>
    <w:rsid w:val="0030698D"/>
    <w:rsid w:val="0031350A"/>
    <w:rsid w:val="00316815"/>
    <w:rsid w:val="003168CA"/>
    <w:rsid w:val="00321255"/>
    <w:rsid w:val="0032230D"/>
    <w:rsid w:val="00322A0B"/>
    <w:rsid w:val="00325D46"/>
    <w:rsid w:val="003323DF"/>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44F"/>
    <w:rsid w:val="00451851"/>
    <w:rsid w:val="00453343"/>
    <w:rsid w:val="004608B9"/>
    <w:rsid w:val="00465947"/>
    <w:rsid w:val="00467644"/>
    <w:rsid w:val="00470BB1"/>
    <w:rsid w:val="004718F7"/>
    <w:rsid w:val="00473153"/>
    <w:rsid w:val="004743AF"/>
    <w:rsid w:val="00476FD2"/>
    <w:rsid w:val="00477DE5"/>
    <w:rsid w:val="00482C17"/>
    <w:rsid w:val="00483823"/>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5B9F"/>
    <w:rsid w:val="00586D89"/>
    <w:rsid w:val="005916B8"/>
    <w:rsid w:val="005A1B4C"/>
    <w:rsid w:val="005A1BA3"/>
    <w:rsid w:val="005A545C"/>
    <w:rsid w:val="005A7237"/>
    <w:rsid w:val="005C1567"/>
    <w:rsid w:val="005C6CE5"/>
    <w:rsid w:val="005D3F07"/>
    <w:rsid w:val="005D583E"/>
    <w:rsid w:val="005E13EA"/>
    <w:rsid w:val="00606E27"/>
    <w:rsid w:val="006108C9"/>
    <w:rsid w:val="006159B3"/>
    <w:rsid w:val="00615C7E"/>
    <w:rsid w:val="006203E3"/>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017C"/>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5705D"/>
    <w:rsid w:val="00763B2D"/>
    <w:rsid w:val="00764000"/>
    <w:rsid w:val="00772924"/>
    <w:rsid w:val="00784EC4"/>
    <w:rsid w:val="007872F2"/>
    <w:rsid w:val="007874BC"/>
    <w:rsid w:val="007908E0"/>
    <w:rsid w:val="00793EB3"/>
    <w:rsid w:val="00794205"/>
    <w:rsid w:val="007A1F6A"/>
    <w:rsid w:val="007B0DE3"/>
    <w:rsid w:val="007B1900"/>
    <w:rsid w:val="007B25B6"/>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52DE"/>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A1E"/>
    <w:rsid w:val="008C14C7"/>
    <w:rsid w:val="008C2FFB"/>
    <w:rsid w:val="008C6EEA"/>
    <w:rsid w:val="008D144C"/>
    <w:rsid w:val="008D5813"/>
    <w:rsid w:val="008D634E"/>
    <w:rsid w:val="008D778A"/>
    <w:rsid w:val="008E5FB3"/>
    <w:rsid w:val="008F22BD"/>
    <w:rsid w:val="008F387B"/>
    <w:rsid w:val="009079BD"/>
    <w:rsid w:val="00912BD9"/>
    <w:rsid w:val="00920E5B"/>
    <w:rsid w:val="00926436"/>
    <w:rsid w:val="0093018C"/>
    <w:rsid w:val="00932CCA"/>
    <w:rsid w:val="009544C0"/>
    <w:rsid w:val="00954FA4"/>
    <w:rsid w:val="00956AE9"/>
    <w:rsid w:val="00964CC6"/>
    <w:rsid w:val="00984120"/>
    <w:rsid w:val="009861B9"/>
    <w:rsid w:val="00991FDA"/>
    <w:rsid w:val="009927A1"/>
    <w:rsid w:val="0099774D"/>
    <w:rsid w:val="009A2265"/>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6DD7"/>
    <w:rsid w:val="00B17FA0"/>
    <w:rsid w:val="00B24344"/>
    <w:rsid w:val="00B26769"/>
    <w:rsid w:val="00B31C91"/>
    <w:rsid w:val="00B33BDC"/>
    <w:rsid w:val="00B3747F"/>
    <w:rsid w:val="00B43194"/>
    <w:rsid w:val="00B47734"/>
    <w:rsid w:val="00B50FBA"/>
    <w:rsid w:val="00B558EB"/>
    <w:rsid w:val="00B577D3"/>
    <w:rsid w:val="00B60466"/>
    <w:rsid w:val="00B6548F"/>
    <w:rsid w:val="00B7502A"/>
    <w:rsid w:val="00B77305"/>
    <w:rsid w:val="00B82CC2"/>
    <w:rsid w:val="00B84A89"/>
    <w:rsid w:val="00B92A42"/>
    <w:rsid w:val="00B92BEF"/>
    <w:rsid w:val="00B9689A"/>
    <w:rsid w:val="00B96A8F"/>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1D92"/>
    <w:rsid w:val="00C025B4"/>
    <w:rsid w:val="00C0518F"/>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D7089"/>
    <w:rsid w:val="00CE08DE"/>
    <w:rsid w:val="00CE748D"/>
    <w:rsid w:val="00CF1E90"/>
    <w:rsid w:val="00CF3DB3"/>
    <w:rsid w:val="00D052BC"/>
    <w:rsid w:val="00D059C0"/>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5EB1"/>
    <w:rsid w:val="00D8652C"/>
    <w:rsid w:val="00D876E6"/>
    <w:rsid w:val="00DA1025"/>
    <w:rsid w:val="00DA22EC"/>
    <w:rsid w:val="00DA5860"/>
    <w:rsid w:val="00DB2767"/>
    <w:rsid w:val="00DC4729"/>
    <w:rsid w:val="00DD5598"/>
    <w:rsid w:val="00DE2EED"/>
    <w:rsid w:val="00DE556F"/>
    <w:rsid w:val="00E03B6D"/>
    <w:rsid w:val="00E13017"/>
    <w:rsid w:val="00E17160"/>
    <w:rsid w:val="00E26D0E"/>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1937"/>
    <w:rsid w:val="00EA4D48"/>
    <w:rsid w:val="00EA6AAA"/>
    <w:rsid w:val="00EB2173"/>
    <w:rsid w:val="00EB62E6"/>
    <w:rsid w:val="00EC4602"/>
    <w:rsid w:val="00ED1888"/>
    <w:rsid w:val="00ED1B30"/>
    <w:rsid w:val="00ED250E"/>
    <w:rsid w:val="00EE1AC1"/>
    <w:rsid w:val="00EE39D6"/>
    <w:rsid w:val="00EE413C"/>
    <w:rsid w:val="00EE52AD"/>
    <w:rsid w:val="00F01F92"/>
    <w:rsid w:val="00F07CDC"/>
    <w:rsid w:val="00F10A08"/>
    <w:rsid w:val="00F139CF"/>
    <w:rsid w:val="00F22AC5"/>
    <w:rsid w:val="00F254D1"/>
    <w:rsid w:val="00F2658D"/>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BF9477F"/>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2A8A562"/>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CE08DE"/>
  </w:style>
  <w:style w:type="paragraph" w:styleId="NormalWeb">
    <w:name w:val="Normal (Web)"/>
    <w:basedOn w:val="Normal"/>
    <w:uiPriority w:val="99"/>
    <w:unhideWhenUsed/>
    <w:rsid w:val="00164FE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80570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guidance/conflict-management/conflict-management-skills" TargetMode="External"/><Relationship Id="rId18" Type="http://schemas.openxmlformats.org/officeDocument/2006/relationships/hyperlink" Target="https://link.springer.com/chapter/10.1007/978-0-387-36956-3_1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link.springer.com" TargetMode="External"/><Relationship Id="rId2" Type="http://schemas.openxmlformats.org/officeDocument/2006/relationships/customXml" Target="../customXml/item2.xml"/><Relationship Id="rId16" Type="http://schemas.openxmlformats.org/officeDocument/2006/relationships/hyperlink" Target="https://www.legislation.gov.uk/ukpga/2021/17/part/1/enact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guidance/vulnerability-related-risks/introduction-vulnerability-related-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Col235</b:Tag>
    <b:SourceType>InternetSite</b:SourceType>
    <b:Guid>{44065CCF-0229-4FE1-BD5D-AFCD4D0E8FB9}</b:Guid>
    <b:Author>
      <b:Author>
        <b:Corporate>College of Policing</b:Corporate>
      </b:Author>
    </b:Author>
    <b:Title>First response national decision model (NDM) tool</b:Title>
    <b:InternetSiteTitle>https://www.college.police.uk</b:InternetSiteTitle>
    <b:Year>2023</b:Year>
    <b:Month>August</b:Month>
    <b:Day>14</b:Day>
    <b:URL>https://www.college.police.uk/app/major-investigation-and-public-protection/domestic-abuse/first-response-national-decision-model-ndm-tool</b:URL>
    <b:RefOrder>10</b:RefOrder>
  </b:Source>
  <b:Source>
    <b:Tag>Gil23</b:Tag>
    <b:SourceType>InternetSite</b:SourceType>
    <b:Guid>{F19C8BA5-3131-47B3-ADD2-0D372D15586B}</b:Guid>
    <b:Title>Language barriers in the</b:Title>
    <b:InternetSiteTitle>www.victimsupport.org.uk</b:InternetSiteTitle>
    <b:Year>2023</b:Year>
    <b:Month>August</b:Month>
    <b:Day>14</b:Day>
    <b:URL>https://www.victimsupport.org.uk/wp-content/uploads/2022/03/Language-barriers-in-cjs_Summary.pdf</b:URL>
    <b:Author>
      <b:Author>
        <b:NameList>
          <b:Person>
            <b:Last>Gillian</b:Last>
            <b:First>Hunter</b:First>
          </b:Person>
          <b:Person>
            <b:Last>Bina</b:Last>
            <b:First>Bhardwa</b:First>
          </b:Person>
          <b:Person>
            <b:Last>Tamar</b:Last>
            <b:First>Dinisman</b:First>
          </b:Person>
          <b:Person>
            <b:Last>Moroz</b:Last>
            <b:First>Ania </b:First>
          </b:Person>
          <b:Person>
            <b:Last>Anastassiou</b:Last>
            <b:First>Andrea</b:First>
          </b:Person>
          <b:Person>
            <b:Last>Lynall</b:Last>
            <b:First>Anna</b:First>
          </b:Person>
          <b:Person>
            <b:Last>Giles</b:Last>
            <b:First>Emily</b:First>
          </b:Person>
        </b:NameList>
      </b:Author>
    </b:Author>
    <b:RefOrder>11</b:RefOrder>
  </b:Source>
  <b:Source>
    <b:Tag>Leg231</b:Tag>
    <b:SourceType>InternetSite</b:SourceType>
    <b:Guid>{191EE953-7367-4B5D-9601-B21982C4EC63}</b:Guid>
    <b:Author>
      <b:Author>
        <b:Corporate>Legislation Gov</b:Corporate>
      </b:Author>
    </b:Author>
    <b:Title>Criminal Procedure and Investigations Act 1996</b:Title>
    <b:InternetSiteTitle>https://www.legislation.gov.uk</b:InternetSiteTitle>
    <b:Year>2023</b:Year>
    <b:Month>August</b:Month>
    <b:Day>14</b:Day>
    <b:URL>https://www.legislation.gov.uk/ukpga/1996/25/part/II</b:URL>
    <b:RefOrder>12</b:RefOrder>
  </b:Source>
  <b:Source>
    <b:Tag>Kle96</b:Tag>
    <b:SourceType>BookSection</b:SourceType>
    <b:Guid>{E4A95878-A6A7-4A5B-A09B-A7AAC91D481A}</b:Guid>
    <b:Title>“Police discretion,” in The Ethics of Policing</b:Title>
    <b:Year>1996</b:Year>
    <b:Month>August</b:Month>
    <b:Day>14</b:Day>
    <b:URL>https://www.cambridge.org/core/books/abs/ethics-of-policing/police-discretion/5B9B6C01B708974EC996AB033EC515DA#</b:URL>
    <b:Author>
      <b:Author>
        <b:NameList>
          <b:Person>
            <b:Last>Kleinig</b:Last>
            <b:First>John</b:First>
          </b:Person>
        </b:NameList>
      </b:Author>
      <b:BookAuthor>
        <b:NameList>
          <b:Person>
            <b:Last>Kleinig</b:Last>
            <b:First>John</b:First>
          </b:Person>
        </b:NameList>
      </b:BookAuthor>
    </b:Author>
    <b:BookTitle>“Police discretion,” in The Ethics of Policing</b:BookTitle>
    <b:Pages>81 - 95</b:Pages>
    <b:City>Cambridge </b:City>
    <b:Publisher>Cambridge University Press</b:Publisher>
    <b:YearAccessed>2023</b:YearAccessed>
    <b:MonthAccessed>August</b:MonthAccessed>
    <b:DayAccessed>14</b:DayAccessed>
    <b:DOI>10.1017/CBO9781139172851.006.</b:DOI>
    <b:RefOrder>13</b:RefOrder>
  </b:Source>
  <b:Source>
    <b:Tag>Mil20</b:Tag>
    <b:SourceType>InternetSite</b:SourceType>
    <b:Guid>{1A2BC76E-93F1-45EF-A8AA-5FE071BCDA3F}</b:Guid>
    <b:Title>16 Advantages and Disadvantages of Police Discretion</b:Title>
    <b:Year>2020</b:Year>
    <b:Author>
      <b:Author>
        <b:NameList>
          <b:Person>
            <b:Last>Miller</b:Last>
            <b:First>Brandon</b:First>
          </b:Person>
        </b:NameList>
      </b:Author>
    </b:Author>
    <b:InternetSiteTitle>https://greengarageblog.org</b:InternetSiteTitle>
    <b:Month>February</b:Month>
    <b:Day>17</b:Day>
    <b:URL>https://greengarageblog.org/16-advantages-and-disadvantages-of-police-discretion</b:URL>
    <b:YearAccessed>2023</b:YearAccessed>
    <b:MonthAccessed>August</b:MonthAccessed>
    <b:DayAccessed>14</b:DayAccessed>
    <b:RefOrder>14</b:RefOrder>
  </b:Source>
  <b:Source>
    <b:Tag>Col236</b:Tag>
    <b:SourceType>InternetSite</b:SourceType>
    <b:Guid>{9877138C-31F6-4EB0-B08B-060A923D2945}</b:Guid>
    <b:Author>
      <b:Author>
        <b:Corporate>College of police</b:Corporate>
      </b:Author>
    </b:Author>
    <b:Title>APP (authorised professional practice)  Investigation </b:Title>
    <b:InternetSiteTitle>https://www.college.police.uk</b:InternetSiteTitle>
    <b:Year>2023</b:Year>
    <b:Month>August</b:Month>
    <b:Day>14</b:Day>
    <b:URL>https://www.college.police.uk/app/investigation</b:URL>
    <b:RefOrder>15</b:RefOrder>
  </b:Source>
  <b:Source>
    <b:Tag>Cro23</b:Tag>
    <b:SourceType>InternetSite</b:SourceType>
    <b:Guid>{D59D6C35-6DB8-4E04-8D29-2A6756E9BE89}</b:Guid>
    <b:Author>
      <b:Author>
        <b:Corporate>Crown Prosecution Service</b:Corporate>
      </b:Author>
    </b:Author>
    <b:Year>2023</b:Year>
    <b:Month>August</b:Month>
    <b:Day>14</b:Day>
    <b:URL>https://www.cps.gov.uk/legal-guidance/restorative-justice</b:URL>
    <b:RefOrder>16</b:RefOrder>
  </b:Source>
  <b:Source>
    <b:Tag>Min231</b:Tag>
    <b:SourceType>InternetSite</b:SourceType>
    <b:Guid>{C5335B2A-581E-4882-B8A0-56DCD31F9615}</b:Guid>
    <b:Author>
      <b:Author>
        <b:NameList>
          <b:Person>
            <b:Last>Charity</b:Last>
            <b:First>Mind</b:First>
          </b:Person>
        </b:NameList>
      </b:Author>
    </b:Author>
    <b:Title>Mind.org.uk</b:Title>
    <b:InternetSiteTitle>Mind.org.uk</b:InternetSiteTitle>
    <b:Year>2023</b:Year>
    <b:Month>June</b:Month>
    <b:Day>28</b:Day>
    <b:URL>https://www.mind.org.uk/information-support/types-of-mental-health-problems/stress/managing-stress-and-building-resilience/</b:URL>
    <b:RefOrder>1</b:RefOrder>
  </b:Source>
  <b:Source>
    <b:Tag>Joh23</b:Tag>
    <b:SourceType>InternetSite</b:SourceType>
    <b:Guid>{557ABF9C-BFBE-4612-A1FE-6883A3C370E3}</b:Guid>
    <b:Author>
      <b:Author>
        <b:NameList>
          <b:Person>
            <b:Last>John J. Ratey</b:Last>
            <b:First>MD,</b:First>
            <b:Middle>Contributor</b:Middle>
          </b:Person>
        </b:NameList>
      </b:Author>
    </b:Author>
    <b:Title>Can exercise help treat anxiety?</b:Title>
    <b:InternetSiteTitle>Can exercise help treat anxiety?</b:InternetSiteTitle>
    <b:Year>2023</b:Year>
    <b:Month>July</b:Month>
    <b:Day>11</b:Day>
    <b:URL>https://www.health.harvard.edu/blog/can-exercise-help-treat-anxiety-2019102418096</b:URL>
    <b:RefOrder>2</b:RefOrder>
  </b:Source>
  <b:Source>
    <b:Tag>Jul23</b:Tag>
    <b:SourceType>InternetSite</b:SourceType>
    <b:Guid>{6D0966CF-5CB0-49A6-9FED-5B8E26FABA78}</b:Guid>
    <b:Author>
      <b:Author>
        <b:NameList>
          <b:Person>
            <b:Last>Ford</b:Last>
            <b:First>Julia</b:First>
          </b:Person>
        </b:NameList>
      </b:Author>
    </b:Author>
    <b:Title>7 Benefits of Walking Outdoors with Your Kids</b:Title>
    <b:InternetSiteTitle>7 Benefits of Walking Outdoors with Your Kids</b:InternetSiteTitle>
    <b:Year>2023</b:Year>
    <b:Month>July</b:Month>
    <b:Day>15</b:Day>
    <b:URL>https://www.grassandair.com/blog/benefits-of-walking-outdoors-with-kids/</b:URL>
    <b:RefOrder>3</b:RefOrder>
  </b:Source>
  <b:Source>
    <b:Tag>Min23</b:Tag>
    <b:SourceType>InternetSite</b:SourceType>
    <b:Guid>{E8F73924-ACFD-4679-AEF7-0F3F586D84E0}</b:Guid>
    <b:Year>2023</b:Year>
    <b:Author>
      <b:Author>
        <b:NameList>
          <b:Person>
            <b:Last>Mind</b:Last>
          </b:Person>
        </b:NameList>
      </b:Author>
    </b:Author>
    <b:InternetSiteTitle>Mind.org.uk</b:InternetSiteTitle>
    <b:Month>6</b:Month>
    <b:Day>28</b:Day>
    <b:URL>https://www.mind.org.uk/information-support/types-of-mental-health-problems/stress/managing-stress-and-building-resilience/</b:URL>
    <b:RefOrder>17</b:RefOrder>
  </b:Source>
  <b:Source>
    <b:Tag>Col23</b:Tag>
    <b:SourceType>InternetSite</b:SourceType>
    <b:Guid>{1C9AD87A-E8F6-4BA1-94B8-555C33B3B306}</b:Guid>
    <b:Author>
      <b:Author>
        <b:Corporate>College of Policing</b:Corporate>
      </b:Author>
    </b:Author>
    <b:Title>Conflict management skills</b:Title>
    <b:InternetSiteTitle>www.college.police.uk/guidance/conflict-management/conflict-management-skills</b:InternetSiteTitle>
    <b:Year>2023</b:Year>
    <b:Month>August</b:Month>
    <b:Day>03</b:Day>
    <b:URL>https://www.college.police.uk/guidance/conflict-management/conflict-management-skills</b:URL>
    <b:RefOrder>4</b:RefOrder>
  </b:Source>
  <b:Source>
    <b:Tag>Emm23</b:Tag>
    <b:SourceType>InternetSite</b:SourceType>
    <b:Guid>{D5166B9A-525E-48E8-B797-7095E8BAD7BC}</b:Guid>
    <b:Author>
      <b:Author>
        <b:NameList>
          <b:Person>
            <b:Last>HASpod</b:Last>
            <b:First>Emma</b:First>
            <b:Middle>at</b:Middle>
          </b:Person>
        </b:NameList>
      </b:Author>
    </b:Author>
    <b:Title>The Dynamic Risk Assessment And When To Use It</b:Title>
    <b:InternetSiteTitle>www.haspod.com</b:InternetSiteTitle>
    <b:Year>2023</b:Year>
    <b:Month>August</b:Month>
    <b:Day>03</b:Day>
    <b:URL>https://www.haspod.com/blog/paperwork/what-is-dynamic-risk-assessment</b:URL>
    <b:RefOrder>5</b:RefOrder>
  </b:Source>
  <b:Source>
    <b:Tag>Dal23</b:Tag>
    <b:SourceType>InternetSite</b:SourceType>
    <b:Guid>{EBDEA568-A8CA-42AD-A8B1-F52C77D82BD7}</b:Guid>
    <b:Author>
      <b:Author>
        <b:NameList>
          <b:Person>
            <b:Last>Dale</b:Last>
            <b:First>E.</b:First>
          </b:Person>
        </b:NameList>
      </b:Author>
    </b:Author>
    <b:Title>Active Listening</b:Title>
    <b:InternetSiteTitle>www.mindtools.com</b:InternetSiteTitle>
    <b:Year>2023</b:Year>
    <b:Month>August</b:Month>
    <b:Day>03</b:Day>
    <b:URL>https://www.mindtools.com/az4wxv7/active-listening</b:URL>
    <b:RefOrder>6</b:RefOrder>
  </b:Source>
  <b:Source>
    <b:Tag>Ken23</b:Tag>
    <b:SourceType>InternetSite</b:SourceType>
    <b:Guid>{AC39307C-C9BC-4451-98BF-F22046CA6EE0}</b:Guid>
    <b:Author>
      <b:Author>
        <b:NameList>
          <b:Person>
            <b:Last>Kendra Cherry</b:Last>
            <b:First>MS</b:First>
          </b:Person>
        </b:NameList>
      </b:Author>
    </b:Author>
    <b:Title>Types of nonverbal communication</b:Title>
    <b:InternetSiteTitle>www.verywellmind.com</b:InternetSiteTitle>
    <b:Year>2023</b:Year>
    <b:Month>August</b:Month>
    <b:Day>03</b:Day>
    <b:URL>https://www.verywellmind.com/types-of-nonverbal-communication-2795397</b:URL>
    <b:RefOrder>7</b:RefOrder>
  </b:Source>
  <b:Source>
    <b:Tag>Mul23</b:Tag>
    <b:SourceType>InternetSite</b:SourceType>
    <b:Guid>{0D6F95C8-BE51-49B1-9B49-167625CE77D2}</b:Guid>
    <b:Author>
      <b:Author>
        <b:NameList>
          <b:Person>
            <b:Last>Mulder</b:Last>
            <b:First>P</b:First>
          </b:Person>
        </b:NameList>
      </b:Author>
    </b:Author>
    <b:Title>Betari Box Model explained</b:Title>
    <b:InternetSiteTitle>Toolshero</b:InternetSiteTitle>
    <b:Year>2023</b:Year>
    <b:Month>August</b:Month>
    <b:Day>03</b:Day>
    <b:URL>https://www.toolshero.com/communication-methods/betari-box-theory/</b:URL>
    <b:RefOrder>8</b:RefOrder>
  </b:Source>
  <b:Source>
    <b:Tag>Col231</b:Tag>
    <b:SourceType>InternetSite</b:SourceType>
    <b:Guid>{845BF15D-6362-4BA5-811D-BCCE9CDB86A9}</b:Guid>
    <b:Author>
      <b:Author>
        <b:Corporate>College of Policing</b:Corporate>
      </b:Author>
    </b:Author>
    <b:Title>Partnership working and multi-agency responses/mechanisms</b:Title>
    <b:InternetSiteTitle>https://www.college.police.uk</b:InternetSiteTitle>
    <b:Year>2023</b:Year>
    <b:Month>August</b:Month>
    <b:Day>03</b:Day>
    <b:URL>https://www.college.police.uk/app/major-investigation-and-public-protection/domestic-abuse/partnership-working-and-multi-agency-responsesmechanisms</b:URL>
    <b:RefOrder>9</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B64A64A-343E-4FE6-9ED5-B9E2C6359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6793</Words>
  <Characters>38726</Characters>
  <Application>Microsoft Office Word</Application>
  <DocSecurity>0</DocSecurity>
  <Lines>322</Lines>
  <Paragraphs>90</Paragraphs>
  <ScaleCrop>false</ScaleCrop>
  <Company>Powys County Council</Company>
  <LinksUpToDate>false</LinksUpToDate>
  <CharactersWithSpaces>45429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Rees,James swp8547</cp:lastModifiedBy>
  <cp:revision>2</cp:revision>
  <cp:lastPrinted>2014-08-26T08:55:00Z</cp:lastPrinted>
  <dcterms:created xsi:type="dcterms:W3CDTF">2023-08-18T04:02:00Z</dcterms:created>
  <dcterms:modified xsi:type="dcterms:W3CDTF">2023-08-18T04:02:00Z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2023-07-16T16:21:34Z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5088f6dd-f7bb-4233-b174-552abb8d3d62</vt:lpwstr>
  </property>
  <property fmtid="{D5CDD505-2E9C-101B-9397-08002B2CF9AE}" pid="9" name="MSIP_Label_66cf8fe5-b7b7-4df7-b38d-1c61ac2f6639_ContentBits">
    <vt:lpwstr>0</vt:lpwstr>
  </property>
</Properties>
</file>