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B3E5A1" w:themeColor="accent6" w:themeTint="66"/>
  <w:body>
    <w:p w14:paraId="455084CC" w14:textId="3CEEA507" w:rsidR="00C620FF" w:rsidRDefault="00C620FF"/>
    <w:sdt>
      <w:sdtPr>
        <w:id w:val="969007433"/>
        <w:docPartObj>
          <w:docPartGallery w:val="Cover Pages"/>
          <w:docPartUnique/>
        </w:docPartObj>
      </w:sdtPr>
      <w:sdtEndPr>
        <w:rPr>
          <w:noProof/>
        </w:rPr>
      </w:sdtEndPr>
      <w:sdtContent>
        <w:p w14:paraId="319B47E6" w14:textId="75441EB2" w:rsidR="00EE3503" w:rsidRDefault="00EE3503">
          <w:pPr>
            <w:pStyle w:val="NoSpacing"/>
          </w:pPr>
          <w:r>
            <w:rPr>
              <w:noProof/>
            </w:rPr>
            <mc:AlternateContent>
              <mc:Choice Requires="wpg">
                <w:drawing>
                  <wp:anchor distT="0" distB="0" distL="114300" distR="114300" simplePos="0" relativeHeight="251672576" behindDoc="1" locked="0" layoutInCell="1" allowOverlap="1" wp14:anchorId="2D2202EB" wp14:editId="074C908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400670858"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567534038" name="Rectangle 1567534038"/>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75497878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0T00:00:00Z">
                                      <w:dateFormat w:val="dd/MM/yyyy"/>
                                      <w:lid w:val="en-GB"/>
                                      <w:storeMappedDataAs w:val="dateTime"/>
                                      <w:calendar w:val="gregorian"/>
                                    </w:date>
                                  </w:sdtPr>
                                  <w:sdtEndPr/>
                                  <w:sdtContent>
                                    <w:p w14:paraId="72F679CE" w14:textId="715B828B" w:rsidR="00EE3503" w:rsidRDefault="005C01A2">
                                      <w:pPr>
                                        <w:pStyle w:val="NoSpacing"/>
                                        <w:jc w:val="right"/>
                                        <w:rPr>
                                          <w:color w:val="FFFFFF" w:themeColor="background1"/>
                                          <w:sz w:val="28"/>
                                          <w:szCs w:val="28"/>
                                        </w:rPr>
                                      </w:pPr>
                                      <w:r>
                                        <w:rPr>
                                          <w:color w:val="FFFFFF" w:themeColor="background1"/>
                                          <w:sz w:val="28"/>
                                          <w:szCs w:val="28"/>
                                        </w:rPr>
                                        <w:t>20/07/2026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737137732" name="Group 1737137732"/>
                            <wpg:cNvGrpSpPr/>
                            <wpg:grpSpPr>
                              <a:xfrm>
                                <a:off x="76200" y="4210050"/>
                                <a:ext cx="2057400" cy="4910328"/>
                                <a:chOff x="80645" y="4211812"/>
                                <a:chExt cx="1306273" cy="3121026"/>
                              </a:xfrm>
                            </wpg:grpSpPr>
                            <wpg:grpSp>
                              <wpg:cNvPr id="714189613" name="Group 714189613"/>
                              <wpg:cNvGrpSpPr>
                                <a:grpSpLocks noChangeAspect="1"/>
                              </wpg:cNvGrpSpPr>
                              <wpg:grpSpPr>
                                <a:xfrm>
                                  <a:off x="141062" y="4211812"/>
                                  <a:ext cx="1047750" cy="3121026"/>
                                  <a:chOff x="141062" y="4211812"/>
                                  <a:chExt cx="1047750" cy="3121026"/>
                                </a:xfrm>
                              </wpg:grpSpPr>
                              <wps:wsp>
                                <wps:cNvPr id="1835459997"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88330527"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281626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47311538"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7453715"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57936452"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6852420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3236376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66009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86251096"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1733494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08690522"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325267415" name="Group 1325267415"/>
                              <wpg:cNvGrpSpPr>
                                <a:grpSpLocks noChangeAspect="1"/>
                              </wpg:cNvGrpSpPr>
                              <wpg:grpSpPr>
                                <a:xfrm>
                                  <a:off x="80645" y="4826972"/>
                                  <a:ext cx="1306273" cy="2505863"/>
                                  <a:chOff x="80645" y="4649964"/>
                                  <a:chExt cx="874712" cy="1677988"/>
                                </a:xfrm>
                              </wpg:grpSpPr>
                              <wps:wsp>
                                <wps:cNvPr id="1852972213"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8873346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90824996"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2622056"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75431172"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9900358"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50639916"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28802241"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6595093"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3866774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7520041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D2202EB" id="Group 26" o:spid="_x0000_s1026" style="position:absolute;margin-left:0;margin-top:0;width:172.8pt;height:718.55pt;z-index:-25164390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">
                    <v:rect id="Rectangle 1567534038"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0T00:00:00Z">
                                <w:dateFormat w:val="dd/MM/yyyy"/>
                                <w:lid w:val="en-GB"/>
                                <w:storeMappedDataAs w:val="dateTime"/>
                                <w:calendar w:val="gregorian"/>
                              </w:date>
                            </w:sdtPr>
                            <w:sdtEndPr/>
                            <w:sdtContent>
                              <w:p w14:paraId="72F679CE" w14:textId="715B828B" w:rsidR="00EE3503" w:rsidRDefault="005C01A2">
                                <w:pPr>
                                  <w:pStyle w:val="NoSpacing"/>
                                  <w:jc w:val="right"/>
                                  <w:rPr>
                                    <w:color w:val="FFFFFF" w:themeColor="background1"/>
                                    <w:sz w:val="28"/>
                                    <w:szCs w:val="28"/>
                                  </w:rPr>
                                </w:pPr>
                                <w:r>
                                  <w:rPr>
                                    <w:color w:val="FFFFFF" w:themeColor="background1"/>
                                    <w:sz w:val="28"/>
                                    <w:szCs w:val="28"/>
                                  </w:rPr>
                                  <w:t>20/07/2026</w:t>
                                </w:r>
                              </w:p>
                            </w:sdtContent>
                          </w:sdt>
                        </w:txbxContent>
                      </v:textbox>
                    </v:shape>
                    <v:group id="Group 1737137732"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">
                      <v:group id="Group 714189613"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1325267415"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8480" behindDoc="0" locked="0" layoutInCell="1" allowOverlap="1" wp14:anchorId="1C1C16B3" wp14:editId="270A151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02B365" w14:textId="521958D6" w:rsidR="00EE3503" w:rsidRDefault="00A6599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E3503">
                                      <w:rPr>
                                        <w:rFonts w:asciiTheme="majorHAnsi" w:eastAsiaTheme="majorEastAsia" w:hAnsiTheme="majorHAnsi" w:cstheme="majorBidi"/>
                                        <w:color w:val="262626" w:themeColor="text1" w:themeTint="D9"/>
                                        <w:sz w:val="72"/>
                                        <w:szCs w:val="72"/>
                                      </w:rPr>
                                      <w:t>Cover page</w:t>
                                    </w:r>
                                    <w:r w:rsidR="005C01A2">
                                      <w:rPr>
                                        <w:rFonts w:asciiTheme="majorHAnsi" w:eastAsiaTheme="majorEastAsia" w:hAnsiTheme="majorHAnsi" w:cstheme="majorBidi"/>
                                        <w:color w:val="262626" w:themeColor="text1" w:themeTint="D9"/>
                                        <w:sz w:val="72"/>
                                        <w:szCs w:val="72"/>
                                      </w:rPr>
                                      <w:t>s</w:t>
                                    </w:r>
                                  </w:sdtContent>
                                </w:sdt>
                              </w:p>
                              <w:p w14:paraId="68A8DFB6" w14:textId="51643B46" w:rsidR="00EE3503" w:rsidRDefault="00A6599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C01A2">
                                      <w:rPr>
                                        <w:color w:val="404040" w:themeColor="text1" w:themeTint="BF"/>
                                        <w:sz w:val="36"/>
                                        <w:szCs w:val="36"/>
                                      </w:rPr>
                                      <w:t>Poster and Essay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C1C16B3" id="_x0000_t202" coordsize="21600,21600" o:spt="202" path="m,l,21600r21600,l21600,xe">
                    <v:stroke joinstyle="miter"/>
                    <v:path gradientshapeok="t" o:connecttype="rect"/>
                  </v:shapetype>
                  <v:shape id="Text Box 30" o:spid="_x0000_s1055" type="#_x0000_t202" style="position:absolute;margin-left:0;margin-top:0;width:4in;height:84.25pt;z-index:25166848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E02B365" w14:textId="521958D6" w:rsidR="00EE3503" w:rsidRDefault="00A6599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E3503">
                                <w:rPr>
                                  <w:rFonts w:asciiTheme="majorHAnsi" w:eastAsiaTheme="majorEastAsia" w:hAnsiTheme="majorHAnsi" w:cstheme="majorBidi"/>
                                  <w:color w:val="262626" w:themeColor="text1" w:themeTint="D9"/>
                                  <w:sz w:val="72"/>
                                  <w:szCs w:val="72"/>
                                </w:rPr>
                                <w:t>Cover page</w:t>
                              </w:r>
                              <w:r w:rsidR="005C01A2">
                                <w:rPr>
                                  <w:rFonts w:asciiTheme="majorHAnsi" w:eastAsiaTheme="majorEastAsia" w:hAnsiTheme="majorHAnsi" w:cstheme="majorBidi"/>
                                  <w:color w:val="262626" w:themeColor="text1" w:themeTint="D9"/>
                                  <w:sz w:val="72"/>
                                  <w:szCs w:val="72"/>
                                </w:rPr>
                                <w:t>s</w:t>
                              </w:r>
                            </w:sdtContent>
                          </w:sdt>
                        </w:p>
                        <w:p w14:paraId="68A8DFB6" w14:textId="51643B46" w:rsidR="00EE3503" w:rsidRDefault="00A6599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C01A2">
                                <w:rPr>
                                  <w:color w:val="404040" w:themeColor="text1" w:themeTint="BF"/>
                                  <w:sz w:val="36"/>
                                  <w:szCs w:val="36"/>
                                </w:rPr>
                                <w:t>Poster and Essay</w:t>
                              </w:r>
                            </w:sdtContent>
                          </w:sdt>
                        </w:p>
                      </w:txbxContent>
                    </v:textbox>
                    <w10:wrap anchorx="page" anchory="page"/>
                  </v:shape>
                </w:pict>
              </mc:Fallback>
            </mc:AlternateContent>
          </w:r>
        </w:p>
        <w:p w14:paraId="6A6D0219" w14:textId="515A8215" w:rsidR="00EE3503" w:rsidRDefault="00B602E1">
          <w:pPr>
            <w:rPr>
              <w:noProof/>
            </w:rPr>
          </w:pPr>
          <w:r>
            <w:rPr>
              <w:noProof/>
            </w:rPr>
            <mc:AlternateContent>
              <mc:Choice Requires="wps">
                <w:drawing>
                  <wp:anchor distT="0" distB="0" distL="114300" distR="114300" simplePos="0" relativeHeight="251670528" behindDoc="0" locked="0" layoutInCell="1" allowOverlap="1" wp14:anchorId="2769C65A" wp14:editId="1DB0B47A">
                    <wp:simplePos x="0" y="0"/>
                    <wp:positionH relativeFrom="page">
                      <wp:posOffset>2979420</wp:posOffset>
                    </wp:positionH>
                    <wp:positionV relativeFrom="page">
                      <wp:posOffset>9410700</wp:posOffset>
                    </wp:positionV>
                    <wp:extent cx="3592830" cy="365760"/>
                    <wp:effectExtent l="0" t="0" r="7620" b="12700"/>
                    <wp:wrapNone/>
                    <wp:docPr id="32" name="Text Box 28"/>
                    <wp:cNvGraphicFramePr/>
                    <a:graphic xmlns:a="http://schemas.openxmlformats.org/drawingml/2006/main">
                      <a:graphicData uri="http://schemas.microsoft.com/office/word/2010/wordprocessingShape">
                        <wps:wsp>
                          <wps:cNvSpPr txBox="1"/>
                          <wps:spPr>
                            <a:xfrm>
                              <a:off x="0" y="0"/>
                              <a:ext cx="359283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ABD649" w14:textId="665BEEC0" w:rsidR="00EE3503" w:rsidRDefault="00A65999">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65071">
                                      <w:rPr>
                                        <w:color w:val="156082" w:themeColor="accent1"/>
                                        <w:sz w:val="26"/>
                                        <w:szCs w:val="26"/>
                                      </w:rPr>
                                      <w:t>Student name: May Cell C. Eribal</w:t>
                                    </w:r>
                                  </w:sdtContent>
                                </w:sdt>
                              </w:p>
                              <w:p w14:paraId="7F48917F" w14:textId="1D6C1C01" w:rsidR="00EE3503" w:rsidRDefault="00B602E1">
                                <w:pPr>
                                  <w:pStyle w:val="NoSpacing"/>
                                  <w:rPr>
                                    <w:caps/>
                                    <w:color w:val="215E99" w:themeColor="text2" w:themeTint="BF"/>
                                    <w:sz w:val="20"/>
                                    <w:szCs w:val="20"/>
                                  </w:rPr>
                                </w:pPr>
                                <w:r w:rsidRPr="00B602E1">
                                  <w:rPr>
                                    <w:caps/>
                                    <w:color w:val="215E99" w:themeColor="text2" w:themeTint="BF"/>
                                    <w:sz w:val="22"/>
                                    <w:szCs w:val="22"/>
                                  </w:rPr>
                                  <w:t>s</w:t>
                                </w:r>
                                <w:r w:rsidR="005C01A2" w:rsidRPr="00765071">
                                  <w:rPr>
                                    <w:caps/>
                                    <w:color w:val="215E99" w:themeColor="text2" w:themeTint="BF"/>
                                    <w:sz w:val="20"/>
                                    <w:szCs w:val="20"/>
                                  </w:rPr>
                                  <w:t>tudent number: 2530439</w:t>
                                </w:r>
                              </w:p>
                              <w:p w14:paraId="5CAA64CD" w14:textId="55E514AA" w:rsidR="00CB0BA1" w:rsidRDefault="009932CA">
                                <w:pPr>
                                  <w:pStyle w:val="NoSpacing"/>
                                  <w:rPr>
                                    <w:caps/>
                                    <w:color w:val="215E99" w:themeColor="text2" w:themeTint="BF"/>
                                    <w:sz w:val="20"/>
                                    <w:szCs w:val="20"/>
                                  </w:rPr>
                                </w:pPr>
                                <w:r>
                                  <w:rPr>
                                    <w:caps/>
                                    <w:color w:val="215E99" w:themeColor="text2" w:themeTint="BF"/>
                                    <w:sz w:val="20"/>
                                    <w:szCs w:val="20"/>
                                  </w:rPr>
                                  <w:t>Lecturer name: Ms Umma Suleiman</w:t>
                                </w:r>
                              </w:p>
                              <w:p w14:paraId="64AED9F9" w14:textId="630A8CE8" w:rsidR="009932CA" w:rsidRPr="00765071" w:rsidRDefault="009932CA">
                                <w:pPr>
                                  <w:pStyle w:val="NoSpacing"/>
                                  <w:rPr>
                                    <w:color w:val="215E99" w:themeColor="text2" w:themeTint="BF"/>
                                    <w:sz w:val="20"/>
                                    <w:szCs w:val="20"/>
                                  </w:rPr>
                                </w:pPr>
                                <w:r>
                                  <w:rPr>
                                    <w:color w:val="215E99" w:themeColor="text2" w:themeTint="BF"/>
                                    <w:sz w:val="20"/>
                                    <w:szCs w:val="20"/>
                                  </w:rPr>
                                  <w:t xml:space="preserve">MODULE: </w:t>
                                </w:r>
                                <w:r w:rsidR="00C90EFA">
                                  <w:rPr>
                                    <w:color w:val="215E99" w:themeColor="text2" w:themeTint="BF"/>
                                    <w:sz w:val="20"/>
                                    <w:szCs w:val="20"/>
                                  </w:rPr>
                                  <w:t>LCHS4003</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2769C65A" id="Text Box 28" o:spid="_x0000_s1056" type="#_x0000_t202" style="position:absolute;margin-left:234.6pt;margin-top:741pt;width:282.9pt;height:28.8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" filled="f" stroked="f" strokeweight=".5pt">
                    <v:textbox style="mso-fit-shape-to-text:t" inset="0,0,0,0">
                      <w:txbxContent>
                        <w:p w14:paraId="74ABD649" w14:textId="665BEEC0" w:rsidR="00EE3503" w:rsidRDefault="00A65999">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65071">
                                <w:rPr>
                                  <w:color w:val="156082" w:themeColor="accent1"/>
                                  <w:sz w:val="26"/>
                                  <w:szCs w:val="26"/>
                                </w:rPr>
                                <w:t>Student name: May Cell C. Eribal</w:t>
                              </w:r>
                            </w:sdtContent>
                          </w:sdt>
                        </w:p>
                        <w:p w14:paraId="7F48917F" w14:textId="1D6C1C01" w:rsidR="00EE3503" w:rsidRDefault="00B602E1">
                          <w:pPr>
                            <w:pStyle w:val="NoSpacing"/>
                            <w:rPr>
                              <w:caps/>
                              <w:color w:val="215E99" w:themeColor="text2" w:themeTint="BF"/>
                              <w:sz w:val="20"/>
                              <w:szCs w:val="20"/>
                            </w:rPr>
                          </w:pPr>
                          <w:r w:rsidRPr="00B602E1">
                            <w:rPr>
                              <w:caps/>
                              <w:color w:val="215E99" w:themeColor="text2" w:themeTint="BF"/>
                              <w:sz w:val="22"/>
                              <w:szCs w:val="22"/>
                            </w:rPr>
                            <w:t>s</w:t>
                          </w:r>
                          <w:r w:rsidR="005C01A2" w:rsidRPr="00765071">
                            <w:rPr>
                              <w:caps/>
                              <w:color w:val="215E99" w:themeColor="text2" w:themeTint="BF"/>
                              <w:sz w:val="20"/>
                              <w:szCs w:val="20"/>
                            </w:rPr>
                            <w:t>tudent number: 2530439</w:t>
                          </w:r>
                        </w:p>
                        <w:p w14:paraId="5CAA64CD" w14:textId="55E514AA" w:rsidR="00CB0BA1" w:rsidRDefault="009932CA">
                          <w:pPr>
                            <w:pStyle w:val="NoSpacing"/>
                            <w:rPr>
                              <w:caps/>
                              <w:color w:val="215E99" w:themeColor="text2" w:themeTint="BF"/>
                              <w:sz w:val="20"/>
                              <w:szCs w:val="20"/>
                            </w:rPr>
                          </w:pPr>
                          <w:r>
                            <w:rPr>
                              <w:caps/>
                              <w:color w:val="215E99" w:themeColor="text2" w:themeTint="BF"/>
                              <w:sz w:val="20"/>
                              <w:szCs w:val="20"/>
                            </w:rPr>
                            <w:t>Lecturer name: Ms Umma Suleiman</w:t>
                          </w:r>
                        </w:p>
                        <w:p w14:paraId="64AED9F9" w14:textId="630A8CE8" w:rsidR="009932CA" w:rsidRPr="00765071" w:rsidRDefault="009932CA">
                          <w:pPr>
                            <w:pStyle w:val="NoSpacing"/>
                            <w:rPr>
                              <w:color w:val="215E99" w:themeColor="text2" w:themeTint="BF"/>
                              <w:sz w:val="20"/>
                              <w:szCs w:val="20"/>
                            </w:rPr>
                          </w:pPr>
                          <w:r>
                            <w:rPr>
                              <w:color w:val="215E99" w:themeColor="text2" w:themeTint="BF"/>
                              <w:sz w:val="20"/>
                              <w:szCs w:val="20"/>
                            </w:rPr>
                            <w:t xml:space="preserve">MODULE: </w:t>
                          </w:r>
                          <w:r w:rsidR="00C90EFA">
                            <w:rPr>
                              <w:color w:val="215E99" w:themeColor="text2" w:themeTint="BF"/>
                              <w:sz w:val="20"/>
                              <w:szCs w:val="20"/>
                            </w:rPr>
                            <w:t>LCHS4003</w:t>
                          </w:r>
                        </w:p>
                      </w:txbxContent>
                    </v:textbox>
                    <w10:wrap anchorx="page" anchory="page"/>
                  </v:shape>
                </w:pict>
              </mc:Fallback>
            </mc:AlternateContent>
          </w:r>
          <w:r w:rsidR="00765071">
            <w:rPr>
              <w:noProof/>
            </w:rPr>
            <mc:AlternateContent>
              <mc:Choice Requires="wps">
                <w:drawing>
                  <wp:anchor distT="45720" distB="45720" distL="114300" distR="114300" simplePos="0" relativeHeight="251673600" behindDoc="0" locked="0" layoutInCell="1" allowOverlap="1" wp14:anchorId="4B88B049" wp14:editId="1F5208C1">
                    <wp:simplePos x="0" y="0"/>
                    <wp:positionH relativeFrom="margin">
                      <wp:posOffset>1433830</wp:posOffset>
                    </wp:positionH>
                    <wp:positionV relativeFrom="paragraph">
                      <wp:posOffset>6351905</wp:posOffset>
                    </wp:positionV>
                    <wp:extent cx="4861560" cy="1402080"/>
                    <wp:effectExtent l="0" t="0" r="15240" b="26670"/>
                    <wp:wrapTopAndBottom/>
                    <wp:docPr id="5923094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61560" cy="1402080"/>
                            </a:xfrm>
                            <a:prstGeom prst="rect">
                              <a:avLst/>
                            </a:prstGeom>
                            <a:solidFill>
                              <a:srgbClr val="FFFFFF"/>
                            </a:solidFill>
                            <a:ln w="9525">
                              <a:solidFill>
                                <a:srgbClr val="000000"/>
                              </a:solidFill>
                              <a:miter lim="800000"/>
                              <a:headEnd/>
                              <a:tailEnd/>
                            </a:ln>
                          </wps:spPr>
                          <wps:txbx>
                            <w:txbxContent>
                              <w:p w14:paraId="0A8F5DC6" w14:textId="15EE47A3" w:rsidR="00765071" w:rsidRPr="00C51683" w:rsidRDefault="00DD17BA">
                                <w:pPr>
                                  <w:rPr>
                                    <w:color w:val="388600"/>
                                  </w:rPr>
                                </w:pPr>
                                <w:r w:rsidRPr="00C51683">
                                  <w:rPr>
                                    <w:color w:val="388600"/>
                                  </w:rPr>
                                  <w:t>Acknowledgement of using the AI.</w:t>
                                </w:r>
                              </w:p>
                              <w:p w14:paraId="67D464AF" w14:textId="77777777" w:rsidR="00CB0BA1" w:rsidRPr="00C51683" w:rsidRDefault="00CB0BA1" w:rsidP="00CB0BA1">
                                <w:pPr>
                                  <w:rPr>
                                    <w:color w:val="388600"/>
                                  </w:rPr>
                                </w:pPr>
                                <w:r w:rsidRPr="00C51683">
                                  <w:rPr>
                                    <w:color w:val="388600"/>
                                  </w:rPr>
                                  <w:t>Formal Academic Acknowledgement</w:t>
                                </w:r>
                              </w:p>
                              <w:p w14:paraId="5A278C94" w14:textId="77777777" w:rsidR="00CB0BA1" w:rsidRPr="00C51683" w:rsidRDefault="00CB0BA1" w:rsidP="00CB0BA1">
                                <w:pPr>
                                  <w:rPr>
                                    <w:color w:val="388600"/>
                                  </w:rPr>
                                </w:pPr>
                                <w:r w:rsidRPr="00C51683">
                                  <w:rPr>
                                    <w:color w:val="388600"/>
                                  </w:rPr>
                                  <w:t>“Portions of this assignment were developed with support from Microsoft Copilot. All ideas, interpretations, and final edits are my own.”</w:t>
                                </w:r>
                              </w:p>
                              <w:p w14:paraId="3A48DF09" w14:textId="77777777" w:rsidR="00CB0BA1" w:rsidRDefault="00CB0BA1" w:rsidP="00CB0BA1"/>
                              <w:p w14:paraId="02B6562B" w14:textId="18A12ADF" w:rsidR="00CB0BA1" w:rsidRDefault="00CB0BA1" w:rsidP="00CB0BA1">
                                <w:r>
                                  <w:t>“AI assistance (Microsoft Copilot) was used for drafting and paraphrasing. The final version has been reviewed and approved by the author.”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88B049" id="Text Box 2" o:spid="_x0000_s1057" type="#_x0000_t202" style="position:absolute;margin-left:112.9pt;margin-top:500.15pt;width:382.8pt;height:110.4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">
                    <v:textbox>
                      <w:txbxContent>
                        <w:p w14:paraId="0A8F5DC6" w14:textId="15EE47A3" w:rsidR="00765071" w:rsidRPr="00C51683" w:rsidRDefault="00DD17BA">
                          <w:pPr>
                            <w:rPr>
                              <w:color w:val="388600"/>
                            </w:rPr>
                          </w:pPr>
                          <w:r w:rsidRPr="00C51683">
                            <w:rPr>
                              <w:color w:val="388600"/>
                            </w:rPr>
                            <w:t>Acknowledgement of using the AI.</w:t>
                          </w:r>
                        </w:p>
                        <w:p w14:paraId="67D464AF" w14:textId="77777777" w:rsidR="00CB0BA1" w:rsidRPr="00C51683" w:rsidRDefault="00CB0BA1" w:rsidP="00CB0BA1">
                          <w:pPr>
                            <w:rPr>
                              <w:color w:val="388600"/>
                            </w:rPr>
                          </w:pPr>
                          <w:r w:rsidRPr="00C51683">
                            <w:rPr>
                              <w:color w:val="388600"/>
                            </w:rPr>
                            <w:t>Formal Academic Acknowledgement</w:t>
                          </w:r>
                        </w:p>
                        <w:p w14:paraId="5A278C94" w14:textId="77777777" w:rsidR="00CB0BA1" w:rsidRPr="00C51683" w:rsidRDefault="00CB0BA1" w:rsidP="00CB0BA1">
                          <w:pPr>
                            <w:rPr>
                              <w:color w:val="388600"/>
                            </w:rPr>
                          </w:pPr>
                          <w:r w:rsidRPr="00C51683">
                            <w:rPr>
                              <w:color w:val="388600"/>
                            </w:rPr>
                            <w:t>“Portions of this assignment were developed with support from Microsoft Copilot. All ideas, interpretations, and final edits are my own.”</w:t>
                          </w:r>
                        </w:p>
                        <w:p w14:paraId="3A48DF09" w14:textId="77777777" w:rsidR="00CB0BA1" w:rsidRDefault="00CB0BA1" w:rsidP="00CB0BA1"/>
                        <w:p w14:paraId="02B6562B" w14:textId="18A12ADF" w:rsidR="00CB0BA1" w:rsidRDefault="00CB0BA1" w:rsidP="00CB0BA1">
                          <w:r>
                            <w:t>“AI assistance (Microsoft Copilot) was used for drafting and paraphrasing. The final version has been reviewed and approved by the author.”</w:t>
                          </w:r>
                        </w:p>
                      </w:txbxContent>
                    </v:textbox>
                    <w10:wrap type="topAndBottom" anchorx="margin"/>
                  </v:shape>
                </w:pict>
              </mc:Fallback>
            </mc:AlternateContent>
          </w:r>
          <w:r w:rsidR="00EE3503">
            <w:rPr>
              <w:noProof/>
            </w:rPr>
            <w:br w:type="page"/>
          </w:r>
        </w:p>
      </w:sdtContent>
    </w:sdt>
    <w:p w14:paraId="40BF7552" w14:textId="523FC0D6" w:rsidR="000315D5" w:rsidRDefault="000315D5">
      <w:pPr>
        <w:rPr>
          <w:noProof/>
        </w:rPr>
      </w:pPr>
    </w:p>
    <w:p w14:paraId="2A1DFB4C" w14:textId="77777777" w:rsidR="000315D5" w:rsidRDefault="000315D5">
      <w:pPr>
        <w:rPr>
          <w:noProof/>
        </w:rPr>
      </w:pPr>
    </w:p>
    <w:p w14:paraId="056B09CD" w14:textId="77777777" w:rsidR="000315D5" w:rsidRDefault="000315D5">
      <w:pPr>
        <w:rPr>
          <w:b/>
          <w:bCs/>
          <w:noProof/>
          <w:color w:val="196B24" w:themeColor="accent3"/>
          <w:sz w:val="18"/>
          <w:szCs w:val="18"/>
        </w:rPr>
      </w:pPr>
    </w:p>
    <w:p w14:paraId="4738A4D2" w14:textId="1190DBD5" w:rsidR="001C2C75" w:rsidRDefault="00D02074">
      <w:pPr>
        <w:rPr>
          <w:noProof/>
        </w:rPr>
      </w:pPr>
      <w:r w:rsidRPr="005E1E34">
        <w:rPr>
          <w:rFonts w:ascii="Arial" w:hAnsi="Arial" w:cs="Arial"/>
          <w:b/>
          <w:bCs/>
          <w:noProof/>
          <w:color w:val="196B24" w:themeColor="accent3"/>
          <w:sz w:val="22"/>
          <w:szCs w:val="22"/>
        </w:rPr>
        <mc:AlternateContent>
          <mc:Choice Requires="wps">
            <w:drawing>
              <wp:anchor distT="0" distB="0" distL="114300" distR="114300" simplePos="0" relativeHeight="251672576" behindDoc="0" locked="0" layoutInCell="1" allowOverlap="1" wp14:anchorId="7D4E39EA" wp14:editId="2315BB54">
                <wp:simplePos x="0" y="0"/>
                <wp:positionH relativeFrom="margin">
                  <wp:align>left</wp:align>
                </wp:positionH>
                <wp:positionV relativeFrom="paragraph">
                  <wp:posOffset>995680</wp:posOffset>
                </wp:positionV>
                <wp:extent cx="5570220" cy="6827520"/>
                <wp:effectExtent l="0" t="0" r="11430" b="11430"/>
                <wp:wrapNone/>
                <wp:docPr id="768071211" name="Rectangle 52"/>
                <wp:cNvGraphicFramePr/>
                <a:graphic xmlns:a="http://schemas.openxmlformats.org/drawingml/2006/main">
                  <a:graphicData uri="http://schemas.microsoft.com/office/word/2010/wordprocessingShape">
                    <wps:wsp>
                      <wps:cNvSpPr/>
                      <wps:spPr>
                        <a:xfrm>
                          <a:off x="0" y="0"/>
                          <a:ext cx="5570220" cy="68275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24FC9E4" w14:textId="559ED0B4" w:rsidR="00CE08AF" w:rsidRDefault="00CE08AF" w:rsidP="00A968FE">
                            <w:pPr>
                              <w:pStyle w:val="ListParagraph"/>
                              <w:numPr>
                                <w:ilvl w:val="0"/>
                                <w:numId w:val="3"/>
                              </w:numPr>
                              <w:rPr>
                                <w:rFonts w:ascii="Arial" w:hAnsi="Arial" w:cs="Arial"/>
                                <w:sz w:val="22"/>
                                <w:szCs w:val="22"/>
                              </w:rPr>
                            </w:pPr>
                            <w:r w:rsidRPr="00A968FE">
                              <w:rPr>
                                <w:rFonts w:ascii="Arial" w:hAnsi="Arial" w:cs="Arial"/>
                                <w:sz w:val="22"/>
                                <w:szCs w:val="22"/>
                              </w:rPr>
                              <w:t>INTRODUCTION</w:t>
                            </w:r>
                          </w:p>
                          <w:p w14:paraId="2F286B3A" w14:textId="7705D2C1" w:rsidR="00405E17" w:rsidRDefault="00405E17" w:rsidP="00667553">
                            <w:pPr>
                              <w:pStyle w:val="ListParagraph"/>
                              <w:numPr>
                                <w:ilvl w:val="0"/>
                                <w:numId w:val="4"/>
                              </w:numPr>
                              <w:rPr>
                                <w:rFonts w:ascii="Arial" w:hAnsi="Arial" w:cs="Arial"/>
                                <w:sz w:val="22"/>
                                <w:szCs w:val="22"/>
                              </w:rPr>
                            </w:pPr>
                            <w:r w:rsidRPr="00A968FE">
                              <w:rPr>
                                <w:rFonts w:ascii="Arial" w:hAnsi="Arial" w:cs="Arial"/>
                                <w:sz w:val="22"/>
                                <w:szCs w:val="22"/>
                              </w:rPr>
                              <w:t>PHARMACY</w:t>
                            </w:r>
                          </w:p>
                          <w:p w14:paraId="7F22FCC2" w14:textId="0B2DD3AF" w:rsidR="00667553" w:rsidRDefault="00B06B2E" w:rsidP="00667553">
                            <w:pPr>
                              <w:pStyle w:val="ListParagraph"/>
                              <w:numPr>
                                <w:ilvl w:val="0"/>
                                <w:numId w:val="4"/>
                              </w:numPr>
                              <w:rPr>
                                <w:rFonts w:ascii="Arial" w:hAnsi="Arial" w:cs="Arial"/>
                                <w:sz w:val="22"/>
                                <w:szCs w:val="22"/>
                              </w:rPr>
                            </w:pPr>
                            <w:r>
                              <w:rPr>
                                <w:rFonts w:ascii="Arial" w:hAnsi="Arial" w:cs="Arial"/>
                                <w:sz w:val="22"/>
                                <w:szCs w:val="22"/>
                              </w:rPr>
                              <w:t>RESIDENTIAL CARE HOME</w:t>
                            </w:r>
                          </w:p>
                          <w:p w14:paraId="1C366B87" w14:textId="77777777" w:rsidR="00B06B2E" w:rsidRDefault="00B06B2E" w:rsidP="00B06B2E">
                            <w:pPr>
                              <w:rPr>
                                <w:rFonts w:ascii="Arial" w:hAnsi="Arial" w:cs="Arial"/>
                                <w:sz w:val="22"/>
                                <w:szCs w:val="22"/>
                              </w:rPr>
                            </w:pPr>
                          </w:p>
                          <w:p w14:paraId="1DAA4DC3" w14:textId="6EFF4D9E" w:rsidR="00405E17" w:rsidRDefault="00405E17" w:rsidP="00B06B2E">
                            <w:pPr>
                              <w:rPr>
                                <w:rFonts w:ascii="Arial" w:hAnsi="Arial" w:cs="Arial"/>
                                <w:sz w:val="22"/>
                                <w:szCs w:val="22"/>
                              </w:rPr>
                            </w:pPr>
                          </w:p>
                          <w:p w14:paraId="72DE7BCA" w14:textId="6CEF3DE5" w:rsidR="00B06B2E" w:rsidRDefault="00196356" w:rsidP="00B06B2E">
                            <w:pPr>
                              <w:pStyle w:val="ListParagraph"/>
                              <w:numPr>
                                <w:ilvl w:val="0"/>
                                <w:numId w:val="3"/>
                              </w:numPr>
                              <w:rPr>
                                <w:rFonts w:ascii="Arial" w:hAnsi="Arial" w:cs="Arial"/>
                                <w:sz w:val="22"/>
                                <w:szCs w:val="22"/>
                              </w:rPr>
                            </w:pPr>
                            <w:r>
                              <w:rPr>
                                <w:rFonts w:ascii="Arial" w:hAnsi="Arial" w:cs="Arial"/>
                                <w:sz w:val="22"/>
                                <w:szCs w:val="22"/>
                              </w:rPr>
                              <w:t>HI</w:t>
                            </w:r>
                            <w:r w:rsidR="00C71F22">
                              <w:rPr>
                                <w:rFonts w:ascii="Arial" w:hAnsi="Arial" w:cs="Arial"/>
                                <w:sz w:val="22"/>
                                <w:szCs w:val="22"/>
                              </w:rPr>
                              <w:t>STORY OF THE SERVICE</w:t>
                            </w:r>
                          </w:p>
                          <w:p w14:paraId="2A329D76" w14:textId="67002814" w:rsidR="00C71F22" w:rsidRDefault="00C71F22" w:rsidP="00C71F22">
                            <w:pPr>
                              <w:pStyle w:val="ListParagraph"/>
                              <w:numPr>
                                <w:ilvl w:val="0"/>
                                <w:numId w:val="5"/>
                              </w:numPr>
                              <w:rPr>
                                <w:rFonts w:ascii="Arial" w:hAnsi="Arial" w:cs="Arial"/>
                                <w:sz w:val="22"/>
                                <w:szCs w:val="22"/>
                              </w:rPr>
                            </w:pPr>
                            <w:r>
                              <w:rPr>
                                <w:rFonts w:ascii="Arial" w:hAnsi="Arial" w:cs="Arial"/>
                                <w:sz w:val="22"/>
                                <w:szCs w:val="22"/>
                              </w:rPr>
                              <w:t>QUALI</w:t>
                            </w:r>
                            <w:r w:rsidR="00C225D0">
                              <w:rPr>
                                <w:rFonts w:ascii="Arial" w:hAnsi="Arial" w:cs="Arial"/>
                                <w:sz w:val="22"/>
                                <w:szCs w:val="22"/>
                              </w:rPr>
                              <w:t>TY OF THE SERVICE</w:t>
                            </w:r>
                          </w:p>
                          <w:p w14:paraId="21C3B70C" w14:textId="70E2A718" w:rsidR="00C225D0" w:rsidRDefault="00C0670F" w:rsidP="00C71F22">
                            <w:pPr>
                              <w:pStyle w:val="ListParagraph"/>
                              <w:numPr>
                                <w:ilvl w:val="0"/>
                                <w:numId w:val="5"/>
                              </w:numPr>
                              <w:rPr>
                                <w:rFonts w:ascii="Arial" w:hAnsi="Arial" w:cs="Arial"/>
                                <w:sz w:val="22"/>
                                <w:szCs w:val="22"/>
                              </w:rPr>
                            </w:pPr>
                            <w:r>
                              <w:rPr>
                                <w:rFonts w:ascii="Arial" w:hAnsi="Arial" w:cs="Arial"/>
                                <w:sz w:val="22"/>
                                <w:szCs w:val="22"/>
                              </w:rPr>
                              <w:t>SERVICE OFFERED</w:t>
                            </w:r>
                          </w:p>
                          <w:p w14:paraId="74F69E46" w14:textId="3A498F8F" w:rsidR="00C0670F" w:rsidRDefault="00C0670F" w:rsidP="00C71F22">
                            <w:pPr>
                              <w:pStyle w:val="ListParagraph"/>
                              <w:numPr>
                                <w:ilvl w:val="0"/>
                                <w:numId w:val="5"/>
                              </w:numPr>
                              <w:rPr>
                                <w:rFonts w:ascii="Arial" w:hAnsi="Arial" w:cs="Arial"/>
                                <w:sz w:val="22"/>
                                <w:szCs w:val="22"/>
                              </w:rPr>
                            </w:pPr>
                            <w:r>
                              <w:rPr>
                                <w:rFonts w:ascii="Arial" w:hAnsi="Arial" w:cs="Arial"/>
                                <w:sz w:val="22"/>
                                <w:szCs w:val="22"/>
                              </w:rPr>
                              <w:t xml:space="preserve">CURRENT </w:t>
                            </w:r>
                            <w:r w:rsidR="0065568D">
                              <w:rPr>
                                <w:rFonts w:ascii="Arial" w:hAnsi="Arial" w:cs="Arial"/>
                                <w:sz w:val="22"/>
                                <w:szCs w:val="22"/>
                              </w:rPr>
                              <w:t>FUNCTIONS OF THE SERVICE</w:t>
                            </w:r>
                          </w:p>
                          <w:p w14:paraId="6AD30F6C" w14:textId="36231474" w:rsidR="00E22E13" w:rsidRDefault="006C7FFD" w:rsidP="00C71F22">
                            <w:pPr>
                              <w:pStyle w:val="ListParagraph"/>
                              <w:numPr>
                                <w:ilvl w:val="0"/>
                                <w:numId w:val="5"/>
                              </w:numPr>
                              <w:rPr>
                                <w:rFonts w:ascii="Arial" w:hAnsi="Arial" w:cs="Arial"/>
                                <w:sz w:val="22"/>
                                <w:szCs w:val="22"/>
                              </w:rPr>
                            </w:pPr>
                            <w:r>
                              <w:rPr>
                                <w:rFonts w:ascii="Arial" w:hAnsi="Arial" w:cs="Arial"/>
                                <w:sz w:val="22"/>
                                <w:szCs w:val="22"/>
                              </w:rPr>
                              <w:t>CHALLENGES OF THE SERVICE</w:t>
                            </w:r>
                          </w:p>
                          <w:p w14:paraId="059F5E1A" w14:textId="77777777" w:rsidR="00170778" w:rsidRPr="00170778" w:rsidRDefault="00170778" w:rsidP="00170778">
                            <w:pPr>
                              <w:rPr>
                                <w:rFonts w:ascii="Arial" w:hAnsi="Arial" w:cs="Arial"/>
                                <w:sz w:val="22"/>
                                <w:szCs w:val="22"/>
                              </w:rPr>
                            </w:pPr>
                          </w:p>
                          <w:p w14:paraId="7ED50786" w14:textId="20D3A583" w:rsidR="008F2F7A" w:rsidRDefault="008F2F7A" w:rsidP="008F2F7A">
                            <w:pPr>
                              <w:pStyle w:val="ListParagraph"/>
                              <w:numPr>
                                <w:ilvl w:val="0"/>
                                <w:numId w:val="3"/>
                              </w:numPr>
                              <w:rPr>
                                <w:rFonts w:ascii="Arial" w:hAnsi="Arial" w:cs="Arial"/>
                                <w:sz w:val="22"/>
                                <w:szCs w:val="22"/>
                              </w:rPr>
                            </w:pPr>
                            <w:r>
                              <w:rPr>
                                <w:rFonts w:ascii="Arial" w:hAnsi="Arial" w:cs="Arial"/>
                                <w:sz w:val="22"/>
                                <w:szCs w:val="22"/>
                              </w:rPr>
                              <w:t>CASE STUDY</w:t>
                            </w:r>
                          </w:p>
                          <w:p w14:paraId="3AA238BA" w14:textId="74A51313" w:rsidR="00170778" w:rsidRDefault="00D40020" w:rsidP="00170778">
                            <w:pPr>
                              <w:pStyle w:val="ListParagraph"/>
                              <w:numPr>
                                <w:ilvl w:val="0"/>
                                <w:numId w:val="6"/>
                              </w:numPr>
                              <w:rPr>
                                <w:rFonts w:ascii="Arial" w:hAnsi="Arial" w:cs="Arial"/>
                                <w:sz w:val="22"/>
                                <w:szCs w:val="22"/>
                              </w:rPr>
                            </w:pPr>
                            <w:r>
                              <w:rPr>
                                <w:rFonts w:ascii="Arial" w:hAnsi="Arial" w:cs="Arial"/>
                                <w:sz w:val="22"/>
                                <w:szCs w:val="22"/>
                              </w:rPr>
                              <w:t>PHARMACY</w:t>
                            </w:r>
                          </w:p>
                          <w:p w14:paraId="67F9E82D" w14:textId="728A78E2" w:rsidR="00D40020" w:rsidRDefault="00D40020" w:rsidP="00170778">
                            <w:pPr>
                              <w:pStyle w:val="ListParagraph"/>
                              <w:numPr>
                                <w:ilvl w:val="0"/>
                                <w:numId w:val="6"/>
                              </w:numPr>
                              <w:rPr>
                                <w:rFonts w:ascii="Arial" w:hAnsi="Arial" w:cs="Arial"/>
                                <w:sz w:val="22"/>
                                <w:szCs w:val="22"/>
                              </w:rPr>
                            </w:pPr>
                            <w:r>
                              <w:rPr>
                                <w:rFonts w:ascii="Arial" w:hAnsi="Arial" w:cs="Arial"/>
                                <w:sz w:val="22"/>
                                <w:szCs w:val="22"/>
                              </w:rPr>
                              <w:t>RESIDENTIAL CARE HOME</w:t>
                            </w:r>
                          </w:p>
                          <w:p w14:paraId="2AEEADD3" w14:textId="77777777" w:rsidR="00816F1C" w:rsidRPr="00816F1C" w:rsidRDefault="00816F1C" w:rsidP="00816F1C">
                            <w:pPr>
                              <w:rPr>
                                <w:rFonts w:ascii="Arial" w:hAnsi="Arial" w:cs="Arial"/>
                                <w:sz w:val="22"/>
                                <w:szCs w:val="22"/>
                              </w:rPr>
                            </w:pPr>
                          </w:p>
                          <w:p w14:paraId="3BD7C53C" w14:textId="31A53AF9" w:rsidR="00816F1C" w:rsidRDefault="00816F1C" w:rsidP="00816F1C">
                            <w:pPr>
                              <w:pStyle w:val="ListParagraph"/>
                              <w:numPr>
                                <w:ilvl w:val="0"/>
                                <w:numId w:val="3"/>
                              </w:numPr>
                              <w:rPr>
                                <w:rFonts w:ascii="Arial" w:hAnsi="Arial" w:cs="Arial"/>
                                <w:sz w:val="22"/>
                                <w:szCs w:val="22"/>
                              </w:rPr>
                            </w:pPr>
                            <w:r>
                              <w:rPr>
                                <w:rFonts w:ascii="Arial" w:hAnsi="Arial" w:cs="Arial"/>
                                <w:sz w:val="22"/>
                                <w:szCs w:val="22"/>
                              </w:rPr>
                              <w:t>CONCLUSION</w:t>
                            </w:r>
                          </w:p>
                          <w:p w14:paraId="04D2294F" w14:textId="77777777" w:rsidR="00BA62BD" w:rsidRPr="00BA62BD" w:rsidRDefault="00BA62BD" w:rsidP="00BA62BD">
                            <w:pPr>
                              <w:rPr>
                                <w:rFonts w:ascii="Arial" w:hAnsi="Arial" w:cs="Arial"/>
                                <w:sz w:val="22"/>
                                <w:szCs w:val="22"/>
                              </w:rPr>
                            </w:pPr>
                          </w:p>
                          <w:p w14:paraId="482C9A26" w14:textId="24CE5718" w:rsidR="00BA62BD" w:rsidRDefault="00BA62BD" w:rsidP="00816F1C">
                            <w:pPr>
                              <w:pStyle w:val="ListParagraph"/>
                              <w:numPr>
                                <w:ilvl w:val="0"/>
                                <w:numId w:val="3"/>
                              </w:numPr>
                              <w:rPr>
                                <w:rFonts w:ascii="Arial" w:hAnsi="Arial" w:cs="Arial"/>
                                <w:sz w:val="22"/>
                                <w:szCs w:val="22"/>
                              </w:rPr>
                            </w:pPr>
                            <w:r>
                              <w:rPr>
                                <w:rFonts w:ascii="Arial" w:hAnsi="Arial" w:cs="Arial"/>
                                <w:sz w:val="22"/>
                                <w:szCs w:val="22"/>
                              </w:rPr>
                              <w:t>REFERENCES</w:t>
                            </w:r>
                          </w:p>
                          <w:p w14:paraId="2A4B0A98" w14:textId="77777777" w:rsidR="00816F1C" w:rsidRPr="00816F1C" w:rsidRDefault="00816F1C" w:rsidP="00816F1C">
                            <w:pPr>
                              <w:rPr>
                                <w:rFonts w:ascii="Arial" w:hAnsi="Arial" w:cs="Arial"/>
                                <w:sz w:val="22"/>
                                <w:szCs w:val="22"/>
                              </w:rPr>
                            </w:pPr>
                          </w:p>
                          <w:p w14:paraId="267C9A96" w14:textId="77777777" w:rsidR="00816F1C" w:rsidRPr="00816F1C" w:rsidRDefault="00816F1C" w:rsidP="00816F1C">
                            <w:pPr>
                              <w:rPr>
                                <w:rFonts w:ascii="Arial" w:hAnsi="Arial" w:cs="Arial"/>
                                <w:sz w:val="22"/>
                                <w:szCs w:val="22"/>
                              </w:rPr>
                            </w:pPr>
                          </w:p>
                          <w:p w14:paraId="66F36E9E" w14:textId="77777777" w:rsidR="008F2F7A" w:rsidRPr="008F2F7A" w:rsidRDefault="008F2F7A" w:rsidP="008F2F7A">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4E39EA" id="Rectangle 52" o:spid="_x0000_s1058" style="position:absolute;margin-left:0;margin-top:78.4pt;width:438.6pt;height:537.6pt;z-index:2516725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" fillcolor="#156082 [3204]" strokecolor="#030e13 [484]" strokeweight="1.5pt">
                <v:textbox>
                  <w:txbxContent>
                    <w:p w14:paraId="224FC9E4" w14:textId="559ED0B4" w:rsidR="00CE08AF" w:rsidRDefault="00CE08AF" w:rsidP="00A968FE">
                      <w:pPr>
                        <w:pStyle w:val="ListParagraph"/>
                        <w:numPr>
                          <w:ilvl w:val="0"/>
                          <w:numId w:val="3"/>
                        </w:numPr>
                        <w:rPr>
                          <w:rFonts w:ascii="Arial" w:hAnsi="Arial" w:cs="Arial"/>
                          <w:sz w:val="22"/>
                          <w:szCs w:val="22"/>
                        </w:rPr>
                      </w:pPr>
                      <w:r w:rsidRPr="00A968FE">
                        <w:rPr>
                          <w:rFonts w:ascii="Arial" w:hAnsi="Arial" w:cs="Arial"/>
                          <w:sz w:val="22"/>
                          <w:szCs w:val="22"/>
                        </w:rPr>
                        <w:t>INTRODUCTION</w:t>
                      </w:r>
                    </w:p>
                    <w:p w14:paraId="2F286B3A" w14:textId="7705D2C1" w:rsidR="00405E17" w:rsidRDefault="00405E17" w:rsidP="00667553">
                      <w:pPr>
                        <w:pStyle w:val="ListParagraph"/>
                        <w:numPr>
                          <w:ilvl w:val="0"/>
                          <w:numId w:val="4"/>
                        </w:numPr>
                        <w:rPr>
                          <w:rFonts w:ascii="Arial" w:hAnsi="Arial" w:cs="Arial"/>
                          <w:sz w:val="22"/>
                          <w:szCs w:val="22"/>
                        </w:rPr>
                      </w:pPr>
                      <w:r w:rsidRPr="00A968FE">
                        <w:rPr>
                          <w:rFonts w:ascii="Arial" w:hAnsi="Arial" w:cs="Arial"/>
                          <w:sz w:val="22"/>
                          <w:szCs w:val="22"/>
                        </w:rPr>
                        <w:t>PHARMACY</w:t>
                      </w:r>
                    </w:p>
                    <w:p w14:paraId="7F22FCC2" w14:textId="0B2DD3AF" w:rsidR="00667553" w:rsidRDefault="00B06B2E" w:rsidP="00667553">
                      <w:pPr>
                        <w:pStyle w:val="ListParagraph"/>
                        <w:numPr>
                          <w:ilvl w:val="0"/>
                          <w:numId w:val="4"/>
                        </w:numPr>
                        <w:rPr>
                          <w:rFonts w:ascii="Arial" w:hAnsi="Arial" w:cs="Arial"/>
                          <w:sz w:val="22"/>
                          <w:szCs w:val="22"/>
                        </w:rPr>
                      </w:pPr>
                      <w:r>
                        <w:rPr>
                          <w:rFonts w:ascii="Arial" w:hAnsi="Arial" w:cs="Arial"/>
                          <w:sz w:val="22"/>
                          <w:szCs w:val="22"/>
                        </w:rPr>
                        <w:t>RESIDENTIAL CARE HOME</w:t>
                      </w:r>
                    </w:p>
                    <w:p w14:paraId="1C366B87" w14:textId="77777777" w:rsidR="00B06B2E" w:rsidRDefault="00B06B2E" w:rsidP="00B06B2E">
                      <w:pPr>
                        <w:rPr>
                          <w:rFonts w:ascii="Arial" w:hAnsi="Arial" w:cs="Arial"/>
                          <w:sz w:val="22"/>
                          <w:szCs w:val="22"/>
                        </w:rPr>
                      </w:pPr>
                    </w:p>
                    <w:p w14:paraId="1DAA4DC3" w14:textId="6EFF4D9E" w:rsidR="00405E17" w:rsidRDefault="00405E17" w:rsidP="00B06B2E">
                      <w:pPr>
                        <w:rPr>
                          <w:rFonts w:ascii="Arial" w:hAnsi="Arial" w:cs="Arial"/>
                          <w:sz w:val="22"/>
                          <w:szCs w:val="22"/>
                        </w:rPr>
                      </w:pPr>
                    </w:p>
                    <w:p w14:paraId="72DE7BCA" w14:textId="6CEF3DE5" w:rsidR="00B06B2E" w:rsidRDefault="00196356" w:rsidP="00B06B2E">
                      <w:pPr>
                        <w:pStyle w:val="ListParagraph"/>
                        <w:numPr>
                          <w:ilvl w:val="0"/>
                          <w:numId w:val="3"/>
                        </w:numPr>
                        <w:rPr>
                          <w:rFonts w:ascii="Arial" w:hAnsi="Arial" w:cs="Arial"/>
                          <w:sz w:val="22"/>
                          <w:szCs w:val="22"/>
                        </w:rPr>
                      </w:pPr>
                      <w:r>
                        <w:rPr>
                          <w:rFonts w:ascii="Arial" w:hAnsi="Arial" w:cs="Arial"/>
                          <w:sz w:val="22"/>
                          <w:szCs w:val="22"/>
                        </w:rPr>
                        <w:t>HI</w:t>
                      </w:r>
                      <w:r w:rsidR="00C71F22">
                        <w:rPr>
                          <w:rFonts w:ascii="Arial" w:hAnsi="Arial" w:cs="Arial"/>
                          <w:sz w:val="22"/>
                          <w:szCs w:val="22"/>
                        </w:rPr>
                        <w:t>STORY OF THE SERVICE</w:t>
                      </w:r>
                    </w:p>
                    <w:p w14:paraId="2A329D76" w14:textId="67002814" w:rsidR="00C71F22" w:rsidRDefault="00C71F22" w:rsidP="00C71F22">
                      <w:pPr>
                        <w:pStyle w:val="ListParagraph"/>
                        <w:numPr>
                          <w:ilvl w:val="0"/>
                          <w:numId w:val="5"/>
                        </w:numPr>
                        <w:rPr>
                          <w:rFonts w:ascii="Arial" w:hAnsi="Arial" w:cs="Arial"/>
                          <w:sz w:val="22"/>
                          <w:szCs w:val="22"/>
                        </w:rPr>
                      </w:pPr>
                      <w:r>
                        <w:rPr>
                          <w:rFonts w:ascii="Arial" w:hAnsi="Arial" w:cs="Arial"/>
                          <w:sz w:val="22"/>
                          <w:szCs w:val="22"/>
                        </w:rPr>
                        <w:t>QUALI</w:t>
                      </w:r>
                      <w:r w:rsidR="00C225D0">
                        <w:rPr>
                          <w:rFonts w:ascii="Arial" w:hAnsi="Arial" w:cs="Arial"/>
                          <w:sz w:val="22"/>
                          <w:szCs w:val="22"/>
                        </w:rPr>
                        <w:t>TY OF THE SERVICE</w:t>
                      </w:r>
                    </w:p>
                    <w:p w14:paraId="21C3B70C" w14:textId="70E2A718" w:rsidR="00C225D0" w:rsidRDefault="00C0670F" w:rsidP="00C71F22">
                      <w:pPr>
                        <w:pStyle w:val="ListParagraph"/>
                        <w:numPr>
                          <w:ilvl w:val="0"/>
                          <w:numId w:val="5"/>
                        </w:numPr>
                        <w:rPr>
                          <w:rFonts w:ascii="Arial" w:hAnsi="Arial" w:cs="Arial"/>
                          <w:sz w:val="22"/>
                          <w:szCs w:val="22"/>
                        </w:rPr>
                      </w:pPr>
                      <w:r>
                        <w:rPr>
                          <w:rFonts w:ascii="Arial" w:hAnsi="Arial" w:cs="Arial"/>
                          <w:sz w:val="22"/>
                          <w:szCs w:val="22"/>
                        </w:rPr>
                        <w:t>SERVICE OFFERED</w:t>
                      </w:r>
                    </w:p>
                    <w:p w14:paraId="74F69E46" w14:textId="3A498F8F" w:rsidR="00C0670F" w:rsidRDefault="00C0670F" w:rsidP="00C71F22">
                      <w:pPr>
                        <w:pStyle w:val="ListParagraph"/>
                        <w:numPr>
                          <w:ilvl w:val="0"/>
                          <w:numId w:val="5"/>
                        </w:numPr>
                        <w:rPr>
                          <w:rFonts w:ascii="Arial" w:hAnsi="Arial" w:cs="Arial"/>
                          <w:sz w:val="22"/>
                          <w:szCs w:val="22"/>
                        </w:rPr>
                      </w:pPr>
                      <w:r>
                        <w:rPr>
                          <w:rFonts w:ascii="Arial" w:hAnsi="Arial" w:cs="Arial"/>
                          <w:sz w:val="22"/>
                          <w:szCs w:val="22"/>
                        </w:rPr>
                        <w:t xml:space="preserve">CURRENT </w:t>
                      </w:r>
                      <w:r w:rsidR="0065568D">
                        <w:rPr>
                          <w:rFonts w:ascii="Arial" w:hAnsi="Arial" w:cs="Arial"/>
                          <w:sz w:val="22"/>
                          <w:szCs w:val="22"/>
                        </w:rPr>
                        <w:t>FUNCTIONS OF THE SERVICE</w:t>
                      </w:r>
                    </w:p>
                    <w:p w14:paraId="6AD30F6C" w14:textId="36231474" w:rsidR="00E22E13" w:rsidRDefault="006C7FFD" w:rsidP="00C71F22">
                      <w:pPr>
                        <w:pStyle w:val="ListParagraph"/>
                        <w:numPr>
                          <w:ilvl w:val="0"/>
                          <w:numId w:val="5"/>
                        </w:numPr>
                        <w:rPr>
                          <w:rFonts w:ascii="Arial" w:hAnsi="Arial" w:cs="Arial"/>
                          <w:sz w:val="22"/>
                          <w:szCs w:val="22"/>
                        </w:rPr>
                      </w:pPr>
                      <w:r>
                        <w:rPr>
                          <w:rFonts w:ascii="Arial" w:hAnsi="Arial" w:cs="Arial"/>
                          <w:sz w:val="22"/>
                          <w:szCs w:val="22"/>
                        </w:rPr>
                        <w:t>CHALLENGES OF THE SERVICE</w:t>
                      </w:r>
                    </w:p>
                    <w:p w14:paraId="059F5E1A" w14:textId="77777777" w:rsidR="00170778" w:rsidRPr="00170778" w:rsidRDefault="00170778" w:rsidP="00170778">
                      <w:pPr>
                        <w:rPr>
                          <w:rFonts w:ascii="Arial" w:hAnsi="Arial" w:cs="Arial"/>
                          <w:sz w:val="22"/>
                          <w:szCs w:val="22"/>
                        </w:rPr>
                      </w:pPr>
                    </w:p>
                    <w:p w14:paraId="7ED50786" w14:textId="20D3A583" w:rsidR="008F2F7A" w:rsidRDefault="008F2F7A" w:rsidP="008F2F7A">
                      <w:pPr>
                        <w:pStyle w:val="ListParagraph"/>
                        <w:numPr>
                          <w:ilvl w:val="0"/>
                          <w:numId w:val="3"/>
                        </w:numPr>
                        <w:rPr>
                          <w:rFonts w:ascii="Arial" w:hAnsi="Arial" w:cs="Arial"/>
                          <w:sz w:val="22"/>
                          <w:szCs w:val="22"/>
                        </w:rPr>
                      </w:pPr>
                      <w:r>
                        <w:rPr>
                          <w:rFonts w:ascii="Arial" w:hAnsi="Arial" w:cs="Arial"/>
                          <w:sz w:val="22"/>
                          <w:szCs w:val="22"/>
                        </w:rPr>
                        <w:t>CASE STUDY</w:t>
                      </w:r>
                    </w:p>
                    <w:p w14:paraId="3AA238BA" w14:textId="74A51313" w:rsidR="00170778" w:rsidRDefault="00D40020" w:rsidP="00170778">
                      <w:pPr>
                        <w:pStyle w:val="ListParagraph"/>
                        <w:numPr>
                          <w:ilvl w:val="0"/>
                          <w:numId w:val="6"/>
                        </w:numPr>
                        <w:rPr>
                          <w:rFonts w:ascii="Arial" w:hAnsi="Arial" w:cs="Arial"/>
                          <w:sz w:val="22"/>
                          <w:szCs w:val="22"/>
                        </w:rPr>
                      </w:pPr>
                      <w:r>
                        <w:rPr>
                          <w:rFonts w:ascii="Arial" w:hAnsi="Arial" w:cs="Arial"/>
                          <w:sz w:val="22"/>
                          <w:szCs w:val="22"/>
                        </w:rPr>
                        <w:t>PHARMACY</w:t>
                      </w:r>
                    </w:p>
                    <w:p w14:paraId="67F9E82D" w14:textId="728A78E2" w:rsidR="00D40020" w:rsidRDefault="00D40020" w:rsidP="00170778">
                      <w:pPr>
                        <w:pStyle w:val="ListParagraph"/>
                        <w:numPr>
                          <w:ilvl w:val="0"/>
                          <w:numId w:val="6"/>
                        </w:numPr>
                        <w:rPr>
                          <w:rFonts w:ascii="Arial" w:hAnsi="Arial" w:cs="Arial"/>
                          <w:sz w:val="22"/>
                          <w:szCs w:val="22"/>
                        </w:rPr>
                      </w:pPr>
                      <w:r>
                        <w:rPr>
                          <w:rFonts w:ascii="Arial" w:hAnsi="Arial" w:cs="Arial"/>
                          <w:sz w:val="22"/>
                          <w:szCs w:val="22"/>
                        </w:rPr>
                        <w:t>RESIDENTIAL CARE HOME</w:t>
                      </w:r>
                    </w:p>
                    <w:p w14:paraId="2AEEADD3" w14:textId="77777777" w:rsidR="00816F1C" w:rsidRPr="00816F1C" w:rsidRDefault="00816F1C" w:rsidP="00816F1C">
                      <w:pPr>
                        <w:rPr>
                          <w:rFonts w:ascii="Arial" w:hAnsi="Arial" w:cs="Arial"/>
                          <w:sz w:val="22"/>
                          <w:szCs w:val="22"/>
                        </w:rPr>
                      </w:pPr>
                    </w:p>
                    <w:p w14:paraId="3BD7C53C" w14:textId="31A53AF9" w:rsidR="00816F1C" w:rsidRDefault="00816F1C" w:rsidP="00816F1C">
                      <w:pPr>
                        <w:pStyle w:val="ListParagraph"/>
                        <w:numPr>
                          <w:ilvl w:val="0"/>
                          <w:numId w:val="3"/>
                        </w:numPr>
                        <w:rPr>
                          <w:rFonts w:ascii="Arial" w:hAnsi="Arial" w:cs="Arial"/>
                          <w:sz w:val="22"/>
                          <w:szCs w:val="22"/>
                        </w:rPr>
                      </w:pPr>
                      <w:r>
                        <w:rPr>
                          <w:rFonts w:ascii="Arial" w:hAnsi="Arial" w:cs="Arial"/>
                          <w:sz w:val="22"/>
                          <w:szCs w:val="22"/>
                        </w:rPr>
                        <w:t>CONCLUSION</w:t>
                      </w:r>
                    </w:p>
                    <w:p w14:paraId="04D2294F" w14:textId="77777777" w:rsidR="00BA62BD" w:rsidRPr="00BA62BD" w:rsidRDefault="00BA62BD" w:rsidP="00BA62BD">
                      <w:pPr>
                        <w:rPr>
                          <w:rFonts w:ascii="Arial" w:hAnsi="Arial" w:cs="Arial"/>
                          <w:sz w:val="22"/>
                          <w:szCs w:val="22"/>
                        </w:rPr>
                      </w:pPr>
                    </w:p>
                    <w:p w14:paraId="482C9A26" w14:textId="24CE5718" w:rsidR="00BA62BD" w:rsidRDefault="00BA62BD" w:rsidP="00816F1C">
                      <w:pPr>
                        <w:pStyle w:val="ListParagraph"/>
                        <w:numPr>
                          <w:ilvl w:val="0"/>
                          <w:numId w:val="3"/>
                        </w:numPr>
                        <w:rPr>
                          <w:rFonts w:ascii="Arial" w:hAnsi="Arial" w:cs="Arial"/>
                          <w:sz w:val="22"/>
                          <w:szCs w:val="22"/>
                        </w:rPr>
                      </w:pPr>
                      <w:r>
                        <w:rPr>
                          <w:rFonts w:ascii="Arial" w:hAnsi="Arial" w:cs="Arial"/>
                          <w:sz w:val="22"/>
                          <w:szCs w:val="22"/>
                        </w:rPr>
                        <w:t>REFERENCES</w:t>
                      </w:r>
                    </w:p>
                    <w:p w14:paraId="2A4B0A98" w14:textId="77777777" w:rsidR="00816F1C" w:rsidRPr="00816F1C" w:rsidRDefault="00816F1C" w:rsidP="00816F1C">
                      <w:pPr>
                        <w:rPr>
                          <w:rFonts w:ascii="Arial" w:hAnsi="Arial" w:cs="Arial"/>
                          <w:sz w:val="22"/>
                          <w:szCs w:val="22"/>
                        </w:rPr>
                      </w:pPr>
                    </w:p>
                    <w:p w14:paraId="267C9A96" w14:textId="77777777" w:rsidR="00816F1C" w:rsidRPr="00816F1C" w:rsidRDefault="00816F1C" w:rsidP="00816F1C">
                      <w:pPr>
                        <w:rPr>
                          <w:rFonts w:ascii="Arial" w:hAnsi="Arial" w:cs="Arial"/>
                          <w:sz w:val="22"/>
                          <w:szCs w:val="22"/>
                        </w:rPr>
                      </w:pPr>
                    </w:p>
                    <w:p w14:paraId="66F36E9E" w14:textId="77777777" w:rsidR="008F2F7A" w:rsidRPr="008F2F7A" w:rsidRDefault="008F2F7A" w:rsidP="008F2F7A">
                      <w:pPr>
                        <w:rPr>
                          <w:rFonts w:ascii="Arial" w:hAnsi="Arial" w:cs="Arial"/>
                          <w:sz w:val="22"/>
                          <w:szCs w:val="22"/>
                        </w:rPr>
                      </w:pPr>
                    </w:p>
                  </w:txbxContent>
                </v:textbox>
                <w10:wrap anchorx="margin"/>
              </v:rect>
            </w:pict>
          </mc:Fallback>
        </mc:AlternateContent>
      </w:r>
      <w:r w:rsidR="000C4D92">
        <w:rPr>
          <w:b/>
          <w:bCs/>
          <w:noProof/>
          <w:color w:val="196B24" w:themeColor="accent3"/>
          <w:sz w:val="18"/>
          <w:szCs w:val="18"/>
        </w:rPr>
        <w:drawing>
          <wp:anchor distT="0" distB="0" distL="114300" distR="114300" simplePos="0" relativeHeight="251674624" behindDoc="0" locked="0" layoutInCell="1" allowOverlap="1" wp14:anchorId="31AE8643" wp14:editId="292688F0">
            <wp:simplePos x="0" y="0"/>
            <wp:positionH relativeFrom="column">
              <wp:posOffset>0</wp:posOffset>
            </wp:positionH>
            <wp:positionV relativeFrom="paragraph">
              <wp:posOffset>-2540</wp:posOffset>
            </wp:positionV>
            <wp:extent cx="5553710" cy="807720"/>
            <wp:effectExtent l="0" t="0" r="0" b="0"/>
            <wp:wrapSquare wrapText="bothSides"/>
            <wp:docPr id="186993731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53710" cy="807720"/>
                    </a:xfrm>
                    <a:prstGeom prst="rect">
                      <a:avLst/>
                    </a:prstGeom>
                    <a:noFill/>
                  </pic:spPr>
                </pic:pic>
              </a:graphicData>
            </a:graphic>
          </wp:anchor>
        </w:drawing>
      </w:r>
      <w:r w:rsidR="001C2C75">
        <w:rPr>
          <w:noProof/>
        </w:rPr>
        <w:br w:type="page"/>
      </w:r>
    </w:p>
    <w:p w14:paraId="7BFCEFA2" w14:textId="44108CE4" w:rsidR="00EE7B74" w:rsidRDefault="008F568A">
      <w:pPr>
        <w:rPr>
          <w:noProof/>
        </w:rPr>
      </w:pPr>
      <w:r>
        <w:rPr>
          <w:noProof/>
          <w:color w:val="FF0000"/>
        </w:rPr>
        <w:lastRenderedPageBreak/>
        <mc:AlternateContent>
          <mc:Choice Requires="wps">
            <w:drawing>
              <wp:anchor distT="0" distB="0" distL="114300" distR="114300" simplePos="0" relativeHeight="251648000" behindDoc="0" locked="0" layoutInCell="1" allowOverlap="1" wp14:anchorId="7D3A205C" wp14:editId="3DBD87A2">
                <wp:simplePos x="0" y="0"/>
                <wp:positionH relativeFrom="page">
                  <wp:posOffset>1828800</wp:posOffset>
                </wp:positionH>
                <wp:positionV relativeFrom="paragraph">
                  <wp:posOffset>350520</wp:posOffset>
                </wp:positionV>
                <wp:extent cx="5577840" cy="1303020"/>
                <wp:effectExtent l="0" t="0" r="22860" b="11430"/>
                <wp:wrapSquare wrapText="bothSides"/>
                <wp:docPr id="32377058" name="Text Box 4"/>
                <wp:cNvGraphicFramePr/>
                <a:graphic xmlns:a="http://schemas.openxmlformats.org/drawingml/2006/main">
                  <a:graphicData uri="http://schemas.microsoft.com/office/word/2010/wordprocessingShape">
                    <wps:wsp>
                      <wps:cNvSpPr txBox="1"/>
                      <wps:spPr>
                        <a:xfrm>
                          <a:off x="0" y="0"/>
                          <a:ext cx="5577840" cy="1303020"/>
                        </a:xfrm>
                        <a:prstGeom prst="rect">
                          <a:avLst/>
                        </a:prstGeom>
                        <a:solidFill>
                          <a:schemeClr val="lt1"/>
                        </a:solidFill>
                        <a:ln w="6350">
                          <a:solidFill>
                            <a:prstClr val="black"/>
                          </a:solidFill>
                        </a:ln>
                      </wps:spPr>
                      <wps:txbx>
                        <w:txbxContent>
                          <w:p w14:paraId="7BF99F92" w14:textId="77777777" w:rsidR="00143441" w:rsidRDefault="00143441" w:rsidP="00143441">
                            <w:pPr>
                              <w:jc w:val="center"/>
                              <w:rPr>
                                <w:b/>
                                <w:bCs/>
                              </w:rPr>
                            </w:pPr>
                            <w:r w:rsidRPr="002B31CB">
                              <w:rPr>
                                <w:b/>
                                <w:bCs/>
                                <w:highlight w:val="yellow"/>
                              </w:rPr>
                              <w:t>Community Pharmacy in England</w:t>
                            </w:r>
                          </w:p>
                          <w:p w14:paraId="326B9448" w14:textId="77777777" w:rsidR="00143441" w:rsidRPr="002B31CB" w:rsidRDefault="00143441" w:rsidP="00143441">
                            <w:pPr>
                              <w:jc w:val="center"/>
                              <w:rPr>
                                <w:b/>
                                <w:bCs/>
                              </w:rPr>
                            </w:pPr>
                            <w:r w:rsidRPr="00CE0AEC">
                              <w:rPr>
                                <w:b/>
                                <w:bCs/>
                                <w:highlight w:val="yellow"/>
                              </w:rPr>
                              <w:t>Provide accessible healthcare services, dispensing medications, offering health advice, and supporting public health initiatives.</w:t>
                            </w:r>
                          </w:p>
                          <w:p w14:paraId="66B79396" w14:textId="6962890A" w:rsidR="00C549E1" w:rsidRDefault="00C549E1" w:rsidP="00E97672">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3A205C" id="Text Box 4" o:spid="_x0000_s1059" type="#_x0000_t202" style="position:absolute;margin-left:2in;margin-top:27.6pt;width:439.2pt;height:102.6pt;z-index:2516480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" fillcolor="white [3201]" strokeweight=".5pt">
                <v:textbox>
                  <w:txbxContent>
                    <w:p w14:paraId="7BF99F92" w14:textId="77777777" w:rsidR="00143441" w:rsidRDefault="00143441" w:rsidP="00143441">
                      <w:pPr>
                        <w:jc w:val="center"/>
                        <w:rPr>
                          <w:b/>
                          <w:bCs/>
                        </w:rPr>
                      </w:pPr>
                      <w:r w:rsidRPr="002B31CB">
                        <w:rPr>
                          <w:b/>
                          <w:bCs/>
                          <w:highlight w:val="yellow"/>
                        </w:rPr>
                        <w:t>Community Pharmacy in England</w:t>
                      </w:r>
                    </w:p>
                    <w:p w14:paraId="326B9448" w14:textId="77777777" w:rsidR="00143441" w:rsidRPr="002B31CB" w:rsidRDefault="00143441" w:rsidP="00143441">
                      <w:pPr>
                        <w:jc w:val="center"/>
                        <w:rPr>
                          <w:b/>
                          <w:bCs/>
                        </w:rPr>
                      </w:pPr>
                      <w:r w:rsidRPr="00CE0AEC">
                        <w:rPr>
                          <w:b/>
                          <w:bCs/>
                          <w:highlight w:val="yellow"/>
                        </w:rPr>
                        <w:t>Provide accessible healthcare services, dispensing medications, offering health advice, and supporting public health initiatives.</w:t>
                      </w:r>
                    </w:p>
                    <w:p w14:paraId="66B79396" w14:textId="6962890A" w:rsidR="00C549E1" w:rsidRDefault="00C549E1" w:rsidP="00E97672">
                      <w:pPr>
                        <w:jc w:val="center"/>
                      </w:pPr>
                    </w:p>
                  </w:txbxContent>
                </v:textbox>
                <w10:wrap type="square" anchorx="page"/>
              </v:shape>
            </w:pict>
          </mc:Fallback>
        </mc:AlternateContent>
      </w:r>
      <w:r w:rsidR="00B15A0A">
        <w:rPr>
          <w:noProof/>
        </w:rPr>
        <w:t xml:space="preserve">    </w:t>
      </w:r>
      <w:r w:rsidR="00857D84">
        <w:rPr>
          <w:noProof/>
          <w:color w:val="FF0000"/>
        </w:rPr>
        <mc:AlternateContent>
          <mc:Choice Requires="wps">
            <w:drawing>
              <wp:anchor distT="0" distB="0" distL="114300" distR="114300" simplePos="0" relativeHeight="251652096" behindDoc="0" locked="0" layoutInCell="1" allowOverlap="1" wp14:anchorId="64626614" wp14:editId="2B091B48">
                <wp:simplePos x="0" y="0"/>
                <wp:positionH relativeFrom="margin">
                  <wp:posOffset>2407920</wp:posOffset>
                </wp:positionH>
                <wp:positionV relativeFrom="paragraph">
                  <wp:posOffset>1104900</wp:posOffset>
                </wp:positionV>
                <wp:extent cx="2933700" cy="541020"/>
                <wp:effectExtent l="0" t="0" r="19050" b="11430"/>
                <wp:wrapNone/>
                <wp:docPr id="1986960145" name="Text Box 6"/>
                <wp:cNvGraphicFramePr/>
                <a:graphic xmlns:a="http://schemas.openxmlformats.org/drawingml/2006/main">
                  <a:graphicData uri="http://schemas.microsoft.com/office/word/2010/wordprocessingShape">
                    <wps:wsp>
                      <wps:cNvSpPr txBox="1"/>
                      <wps:spPr>
                        <a:xfrm>
                          <a:off x="0" y="0"/>
                          <a:ext cx="2933700" cy="541020"/>
                        </a:xfrm>
                        <a:prstGeom prst="rect">
                          <a:avLst/>
                        </a:prstGeom>
                        <a:solidFill>
                          <a:schemeClr val="lt1"/>
                        </a:solidFill>
                        <a:ln w="6350">
                          <a:solidFill>
                            <a:prstClr val="black"/>
                          </a:solidFill>
                        </a:ln>
                      </wps:spPr>
                      <wps:txbx>
                        <w:txbxContent>
                          <w:p w14:paraId="649CE57B" w14:textId="3270956A" w:rsidR="00984A03" w:rsidRPr="0042498A" w:rsidRDefault="00984A03" w:rsidP="00973B96">
                            <w:pPr>
                              <w:spacing w:after="0"/>
                              <w:jc w:val="center"/>
                              <w:rPr>
                                <w:b/>
                                <w:bCs/>
                                <w:color w:val="196B24" w:themeColor="accent3"/>
                                <w:sz w:val="12"/>
                                <w:szCs w:val="12"/>
                              </w:rPr>
                            </w:pPr>
                            <w:r w:rsidRPr="0042498A">
                              <w:rPr>
                                <w:b/>
                                <w:bCs/>
                                <w:color w:val="196B24" w:themeColor="accent3"/>
                                <w:sz w:val="12"/>
                                <w:szCs w:val="12"/>
                              </w:rPr>
                              <w:t xml:space="preserve">Student name:  </w:t>
                            </w:r>
                            <w:r w:rsidR="00FC189D" w:rsidRPr="0042498A">
                              <w:rPr>
                                <w:b/>
                                <w:bCs/>
                                <w:color w:val="196B24" w:themeColor="accent3"/>
                                <w:sz w:val="12"/>
                                <w:szCs w:val="12"/>
                              </w:rPr>
                              <w:t xml:space="preserve">May Cell C. </w:t>
                            </w:r>
                            <w:r w:rsidRPr="0042498A">
                              <w:rPr>
                                <w:b/>
                                <w:bCs/>
                                <w:color w:val="196B24" w:themeColor="accent3"/>
                                <w:sz w:val="12"/>
                                <w:szCs w:val="12"/>
                              </w:rPr>
                              <w:t>Eribal</w:t>
                            </w:r>
                          </w:p>
                          <w:p w14:paraId="63364146" w14:textId="1C91B3A1" w:rsidR="00984A03" w:rsidRPr="0042498A" w:rsidRDefault="00912491" w:rsidP="00973B96">
                            <w:pPr>
                              <w:spacing w:after="0"/>
                              <w:jc w:val="center"/>
                              <w:rPr>
                                <w:b/>
                                <w:bCs/>
                                <w:color w:val="196B24" w:themeColor="accent3"/>
                                <w:sz w:val="12"/>
                                <w:szCs w:val="12"/>
                              </w:rPr>
                            </w:pPr>
                            <w:r w:rsidRPr="0042498A">
                              <w:rPr>
                                <w:b/>
                                <w:bCs/>
                                <w:color w:val="196B24" w:themeColor="accent3"/>
                                <w:sz w:val="12"/>
                                <w:szCs w:val="12"/>
                              </w:rPr>
                              <w:t>Student number: 2530439</w:t>
                            </w:r>
                          </w:p>
                          <w:p w14:paraId="7AECCD59" w14:textId="668B4FB3" w:rsidR="00912491" w:rsidRDefault="002C6E76" w:rsidP="00973B96">
                            <w:pPr>
                              <w:spacing w:after="0"/>
                              <w:jc w:val="center"/>
                              <w:rPr>
                                <w:b/>
                                <w:bCs/>
                                <w:color w:val="196B24" w:themeColor="accent3"/>
                                <w:sz w:val="12"/>
                                <w:szCs w:val="12"/>
                              </w:rPr>
                            </w:pPr>
                            <w:r w:rsidRPr="0042498A">
                              <w:rPr>
                                <w:b/>
                                <w:bCs/>
                                <w:color w:val="196B24" w:themeColor="accent3"/>
                                <w:sz w:val="12"/>
                                <w:szCs w:val="12"/>
                              </w:rPr>
                              <w:t>Lecture</w:t>
                            </w:r>
                            <w:r w:rsidR="00BF4B29" w:rsidRPr="0042498A">
                              <w:rPr>
                                <w:b/>
                                <w:bCs/>
                                <w:color w:val="196B24" w:themeColor="accent3"/>
                                <w:sz w:val="12"/>
                                <w:szCs w:val="12"/>
                              </w:rPr>
                              <w:t xml:space="preserve">r name: </w:t>
                            </w:r>
                            <w:r w:rsidR="00FC189D" w:rsidRPr="0042498A">
                              <w:rPr>
                                <w:b/>
                                <w:bCs/>
                                <w:color w:val="196B24" w:themeColor="accent3"/>
                                <w:sz w:val="12"/>
                                <w:szCs w:val="12"/>
                              </w:rPr>
                              <w:t>Ms</w:t>
                            </w:r>
                            <w:r w:rsidR="00BF4B29" w:rsidRPr="0042498A">
                              <w:rPr>
                                <w:b/>
                                <w:bCs/>
                                <w:color w:val="196B24" w:themeColor="accent3"/>
                                <w:sz w:val="12"/>
                                <w:szCs w:val="12"/>
                              </w:rPr>
                              <w:t xml:space="preserve"> Umma Sul</w:t>
                            </w:r>
                            <w:r w:rsidR="001E32C5" w:rsidRPr="0042498A">
                              <w:rPr>
                                <w:b/>
                                <w:bCs/>
                                <w:color w:val="196B24" w:themeColor="accent3"/>
                                <w:sz w:val="12"/>
                                <w:szCs w:val="12"/>
                              </w:rPr>
                              <w:t>eiman</w:t>
                            </w:r>
                          </w:p>
                          <w:p w14:paraId="50C3334C" w14:textId="29D1AABE" w:rsidR="00541AD6" w:rsidRDefault="007D6BBB" w:rsidP="00973B96">
                            <w:pPr>
                              <w:spacing w:after="0"/>
                              <w:jc w:val="center"/>
                              <w:rPr>
                                <w:b/>
                                <w:bCs/>
                                <w:color w:val="196B24" w:themeColor="accent3"/>
                                <w:sz w:val="12"/>
                                <w:szCs w:val="12"/>
                              </w:rPr>
                            </w:pPr>
                            <w:r>
                              <w:rPr>
                                <w:b/>
                                <w:bCs/>
                                <w:color w:val="196B24" w:themeColor="accent3"/>
                                <w:sz w:val="12"/>
                                <w:szCs w:val="12"/>
                              </w:rPr>
                              <w:t>M</w:t>
                            </w:r>
                            <w:r w:rsidR="00541AD6">
                              <w:rPr>
                                <w:b/>
                                <w:bCs/>
                                <w:color w:val="196B24" w:themeColor="accent3"/>
                                <w:sz w:val="12"/>
                                <w:szCs w:val="12"/>
                              </w:rPr>
                              <w:t>odule</w:t>
                            </w:r>
                            <w:r>
                              <w:rPr>
                                <w:b/>
                                <w:bCs/>
                                <w:color w:val="196B24" w:themeColor="accent3"/>
                                <w:sz w:val="12"/>
                                <w:szCs w:val="12"/>
                              </w:rPr>
                              <w:t>:</w:t>
                            </w:r>
                            <w:r w:rsidR="00D5094F">
                              <w:rPr>
                                <w:b/>
                                <w:bCs/>
                                <w:color w:val="196B24" w:themeColor="accent3"/>
                                <w:sz w:val="12"/>
                                <w:szCs w:val="12"/>
                              </w:rPr>
                              <w:t xml:space="preserve"> LCHS4003</w:t>
                            </w:r>
                          </w:p>
                          <w:p w14:paraId="73253A61" w14:textId="77777777" w:rsidR="00A20E9E" w:rsidRPr="0042498A" w:rsidRDefault="00A20E9E" w:rsidP="00973B96">
                            <w:pPr>
                              <w:spacing w:after="0"/>
                              <w:jc w:val="center"/>
                              <w:rPr>
                                <w:b/>
                                <w:bCs/>
                                <w:color w:val="196B24" w:themeColor="accent3"/>
                                <w:sz w:val="12"/>
                                <w:szCs w:val="1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626614" id="Text Box 6" o:spid="_x0000_s1060" type="#_x0000_t202" style="position:absolute;margin-left:189.6pt;margin-top:87pt;width:231pt;height:42.6pt;z-index:251652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" fillcolor="white [3201]" strokeweight=".5pt">
                <v:textbox>
                  <w:txbxContent>
                    <w:p w14:paraId="649CE57B" w14:textId="3270956A" w:rsidR="00984A03" w:rsidRPr="0042498A" w:rsidRDefault="00984A03" w:rsidP="00973B96">
                      <w:pPr>
                        <w:spacing w:after="0"/>
                        <w:jc w:val="center"/>
                        <w:rPr>
                          <w:b/>
                          <w:bCs/>
                          <w:color w:val="196B24" w:themeColor="accent3"/>
                          <w:sz w:val="12"/>
                          <w:szCs w:val="12"/>
                        </w:rPr>
                      </w:pPr>
                      <w:r w:rsidRPr="0042498A">
                        <w:rPr>
                          <w:b/>
                          <w:bCs/>
                          <w:color w:val="196B24" w:themeColor="accent3"/>
                          <w:sz w:val="12"/>
                          <w:szCs w:val="12"/>
                        </w:rPr>
                        <w:t xml:space="preserve">Student name:  </w:t>
                      </w:r>
                      <w:r w:rsidR="00FC189D" w:rsidRPr="0042498A">
                        <w:rPr>
                          <w:b/>
                          <w:bCs/>
                          <w:color w:val="196B24" w:themeColor="accent3"/>
                          <w:sz w:val="12"/>
                          <w:szCs w:val="12"/>
                        </w:rPr>
                        <w:t xml:space="preserve">May Cell C. </w:t>
                      </w:r>
                      <w:r w:rsidRPr="0042498A">
                        <w:rPr>
                          <w:b/>
                          <w:bCs/>
                          <w:color w:val="196B24" w:themeColor="accent3"/>
                          <w:sz w:val="12"/>
                          <w:szCs w:val="12"/>
                        </w:rPr>
                        <w:t>Eribal</w:t>
                      </w:r>
                    </w:p>
                    <w:p w14:paraId="63364146" w14:textId="1C91B3A1" w:rsidR="00984A03" w:rsidRPr="0042498A" w:rsidRDefault="00912491" w:rsidP="00973B96">
                      <w:pPr>
                        <w:spacing w:after="0"/>
                        <w:jc w:val="center"/>
                        <w:rPr>
                          <w:b/>
                          <w:bCs/>
                          <w:color w:val="196B24" w:themeColor="accent3"/>
                          <w:sz w:val="12"/>
                          <w:szCs w:val="12"/>
                        </w:rPr>
                      </w:pPr>
                      <w:r w:rsidRPr="0042498A">
                        <w:rPr>
                          <w:b/>
                          <w:bCs/>
                          <w:color w:val="196B24" w:themeColor="accent3"/>
                          <w:sz w:val="12"/>
                          <w:szCs w:val="12"/>
                        </w:rPr>
                        <w:t>Student number: 2530439</w:t>
                      </w:r>
                    </w:p>
                    <w:p w14:paraId="7AECCD59" w14:textId="668B4FB3" w:rsidR="00912491" w:rsidRDefault="002C6E76" w:rsidP="00973B96">
                      <w:pPr>
                        <w:spacing w:after="0"/>
                        <w:jc w:val="center"/>
                        <w:rPr>
                          <w:b/>
                          <w:bCs/>
                          <w:color w:val="196B24" w:themeColor="accent3"/>
                          <w:sz w:val="12"/>
                          <w:szCs w:val="12"/>
                        </w:rPr>
                      </w:pPr>
                      <w:r w:rsidRPr="0042498A">
                        <w:rPr>
                          <w:b/>
                          <w:bCs/>
                          <w:color w:val="196B24" w:themeColor="accent3"/>
                          <w:sz w:val="12"/>
                          <w:szCs w:val="12"/>
                        </w:rPr>
                        <w:t>Lecture</w:t>
                      </w:r>
                      <w:r w:rsidR="00BF4B29" w:rsidRPr="0042498A">
                        <w:rPr>
                          <w:b/>
                          <w:bCs/>
                          <w:color w:val="196B24" w:themeColor="accent3"/>
                          <w:sz w:val="12"/>
                          <w:szCs w:val="12"/>
                        </w:rPr>
                        <w:t xml:space="preserve">r name: </w:t>
                      </w:r>
                      <w:r w:rsidR="00FC189D" w:rsidRPr="0042498A">
                        <w:rPr>
                          <w:b/>
                          <w:bCs/>
                          <w:color w:val="196B24" w:themeColor="accent3"/>
                          <w:sz w:val="12"/>
                          <w:szCs w:val="12"/>
                        </w:rPr>
                        <w:t>Ms</w:t>
                      </w:r>
                      <w:r w:rsidR="00BF4B29" w:rsidRPr="0042498A">
                        <w:rPr>
                          <w:b/>
                          <w:bCs/>
                          <w:color w:val="196B24" w:themeColor="accent3"/>
                          <w:sz w:val="12"/>
                          <w:szCs w:val="12"/>
                        </w:rPr>
                        <w:t xml:space="preserve"> Umma Sul</w:t>
                      </w:r>
                      <w:r w:rsidR="001E32C5" w:rsidRPr="0042498A">
                        <w:rPr>
                          <w:b/>
                          <w:bCs/>
                          <w:color w:val="196B24" w:themeColor="accent3"/>
                          <w:sz w:val="12"/>
                          <w:szCs w:val="12"/>
                        </w:rPr>
                        <w:t>eiman</w:t>
                      </w:r>
                    </w:p>
                    <w:p w14:paraId="50C3334C" w14:textId="29D1AABE" w:rsidR="00541AD6" w:rsidRDefault="007D6BBB" w:rsidP="00973B96">
                      <w:pPr>
                        <w:spacing w:after="0"/>
                        <w:jc w:val="center"/>
                        <w:rPr>
                          <w:b/>
                          <w:bCs/>
                          <w:color w:val="196B24" w:themeColor="accent3"/>
                          <w:sz w:val="12"/>
                          <w:szCs w:val="12"/>
                        </w:rPr>
                      </w:pPr>
                      <w:r>
                        <w:rPr>
                          <w:b/>
                          <w:bCs/>
                          <w:color w:val="196B24" w:themeColor="accent3"/>
                          <w:sz w:val="12"/>
                          <w:szCs w:val="12"/>
                        </w:rPr>
                        <w:t>M</w:t>
                      </w:r>
                      <w:r w:rsidR="00541AD6">
                        <w:rPr>
                          <w:b/>
                          <w:bCs/>
                          <w:color w:val="196B24" w:themeColor="accent3"/>
                          <w:sz w:val="12"/>
                          <w:szCs w:val="12"/>
                        </w:rPr>
                        <w:t>odule</w:t>
                      </w:r>
                      <w:r>
                        <w:rPr>
                          <w:b/>
                          <w:bCs/>
                          <w:color w:val="196B24" w:themeColor="accent3"/>
                          <w:sz w:val="12"/>
                          <w:szCs w:val="12"/>
                        </w:rPr>
                        <w:t>:</w:t>
                      </w:r>
                      <w:r w:rsidR="00D5094F">
                        <w:rPr>
                          <w:b/>
                          <w:bCs/>
                          <w:color w:val="196B24" w:themeColor="accent3"/>
                          <w:sz w:val="12"/>
                          <w:szCs w:val="12"/>
                        </w:rPr>
                        <w:t xml:space="preserve"> LCHS4003</w:t>
                      </w:r>
                    </w:p>
                    <w:p w14:paraId="73253A61" w14:textId="77777777" w:rsidR="00A20E9E" w:rsidRPr="0042498A" w:rsidRDefault="00A20E9E" w:rsidP="00973B96">
                      <w:pPr>
                        <w:spacing w:after="0"/>
                        <w:jc w:val="center"/>
                        <w:rPr>
                          <w:b/>
                          <w:bCs/>
                          <w:color w:val="196B24" w:themeColor="accent3"/>
                          <w:sz w:val="12"/>
                          <w:szCs w:val="12"/>
                        </w:rPr>
                      </w:pPr>
                    </w:p>
                  </w:txbxContent>
                </v:textbox>
                <w10:wrap anchorx="margin"/>
              </v:shape>
            </w:pict>
          </mc:Fallback>
        </mc:AlternateContent>
      </w:r>
    </w:p>
    <w:p w14:paraId="24306AB2" w14:textId="738EB05B" w:rsidR="00960D53" w:rsidRDefault="002A493F" w:rsidP="00960D53">
      <w:pPr>
        <w:ind w:left="1440" w:firstLine="720"/>
        <w:rPr>
          <w:noProof/>
        </w:rPr>
      </w:pPr>
      <w:r>
        <w:rPr>
          <w:noProof/>
        </w:rPr>
        <mc:AlternateContent>
          <mc:Choice Requires="wps">
            <w:drawing>
              <wp:anchor distT="0" distB="0" distL="114300" distR="114300" simplePos="0" relativeHeight="251658240" behindDoc="0" locked="0" layoutInCell="1" allowOverlap="1" wp14:anchorId="3929D70C" wp14:editId="5417C1A7">
                <wp:simplePos x="0" y="0"/>
                <wp:positionH relativeFrom="margin">
                  <wp:posOffset>2416810</wp:posOffset>
                </wp:positionH>
                <wp:positionV relativeFrom="paragraph">
                  <wp:posOffset>1527175</wp:posOffset>
                </wp:positionV>
                <wp:extent cx="4091940" cy="876300"/>
                <wp:effectExtent l="0" t="0" r="0" b="0"/>
                <wp:wrapNone/>
                <wp:docPr id="58" name="TextBox 57">
                  <a:extLst xmlns:a="http://schemas.openxmlformats.org/drawingml/2006/main">
                    <a:ext uri="{FF2B5EF4-FFF2-40B4-BE49-F238E27FC236}">
                      <a16:creationId xmlns:a16="http://schemas.microsoft.com/office/drawing/2014/main" id="{58761528-1896-7D2F-D94E-5E9D7D9F1DA8}"/>
                    </a:ext>
                  </a:extLst>
                </wp:docPr>
                <wp:cNvGraphicFramePr/>
                <a:graphic xmlns:a="http://schemas.openxmlformats.org/drawingml/2006/main">
                  <a:graphicData uri="http://schemas.microsoft.com/office/word/2010/wordprocessingShape">
                    <wps:wsp>
                      <wps:cNvSpPr txBox="1"/>
                      <wps:spPr>
                        <a:xfrm>
                          <a:off x="0" y="0"/>
                          <a:ext cx="4091940" cy="876300"/>
                        </a:xfrm>
                        <a:prstGeom prst="rect">
                          <a:avLst/>
                        </a:prstGeom>
                        <a:noFill/>
                      </wps:spPr>
                      <wps:txbx>
                        <w:txbxContent>
                          <w:p w14:paraId="103757D8" w14:textId="77777777" w:rsidR="00200F62" w:rsidRPr="007A54FF" w:rsidRDefault="00200F62" w:rsidP="00012658">
                            <w:pPr>
                              <w:spacing w:after="0"/>
                              <w:jc w:val="both"/>
                              <w:rPr>
                                <w:rFonts w:hAnsi="Aptos"/>
                                <w:b/>
                                <w:bCs/>
                                <w:color w:val="196B24" w:themeColor="accent3"/>
                                <w:kern w:val="24"/>
                                <w:sz w:val="14"/>
                                <w:szCs w:val="14"/>
                              </w:rPr>
                            </w:pPr>
                            <w:r w:rsidRPr="002A6C98">
                              <w:rPr>
                                <w:rFonts w:ascii="Arial" w:hAnsi="Arial" w:cs="Arial"/>
                                <w:b/>
                                <w:bCs/>
                                <w:color w:val="FFFF00"/>
                                <w:kern w:val="24"/>
                                <w:sz w:val="18"/>
                                <w:szCs w:val="18"/>
                                <w:u w:val="single"/>
                              </w:rPr>
                              <w:t>Introduction</w:t>
                            </w:r>
                            <w:r w:rsidRPr="002A6C98">
                              <w:rPr>
                                <w:rFonts w:ascii="Arial" w:hAnsi="Arial" w:cs="Arial"/>
                                <w:b/>
                                <w:bCs/>
                                <w:color w:val="FFFF00"/>
                                <w:kern w:val="24"/>
                                <w:sz w:val="14"/>
                                <w:szCs w:val="14"/>
                                <w:u w:val="single"/>
                              </w:rPr>
                              <w:t>:</w:t>
                            </w:r>
                            <w:r w:rsidRPr="002A6C98">
                              <w:rPr>
                                <w:rFonts w:hAnsi="Aptos"/>
                                <w:color w:val="FFFF00"/>
                                <w:kern w:val="24"/>
                                <w:sz w:val="14"/>
                                <w:szCs w:val="14"/>
                              </w:rPr>
                              <w:t xml:space="preserve"> </w:t>
                            </w:r>
                            <w:r w:rsidRPr="007A54FF">
                              <w:rPr>
                                <w:rFonts w:hAnsi="Aptos"/>
                                <w:b/>
                                <w:bCs/>
                                <w:color w:val="196B24" w:themeColor="accent3"/>
                                <w:kern w:val="24"/>
                                <w:sz w:val="14"/>
                                <w:szCs w:val="14"/>
                              </w:rPr>
                              <w:t>A readily accessible health resource in every community</w:t>
                            </w:r>
                          </w:p>
                          <w:p w14:paraId="4FD36966" w14:textId="06C24EC9" w:rsidR="00200F62" w:rsidRPr="007A54FF" w:rsidRDefault="00200F62" w:rsidP="00012658">
                            <w:pPr>
                              <w:spacing w:after="0"/>
                              <w:jc w:val="both"/>
                              <w:rPr>
                                <w:rFonts w:hAnsi="Aptos"/>
                                <w:b/>
                                <w:bCs/>
                                <w:color w:val="196B24" w:themeColor="accent3"/>
                                <w:kern w:val="24"/>
                                <w:sz w:val="14"/>
                                <w:szCs w:val="14"/>
                              </w:rPr>
                            </w:pPr>
                            <w:r w:rsidRPr="007A54FF">
                              <w:rPr>
                                <w:rFonts w:hAnsi="Aptos"/>
                                <w:b/>
                                <w:bCs/>
                                <w:color w:val="196B24" w:themeColor="accent3"/>
                                <w:kern w:val="24"/>
                                <w:sz w:val="14"/>
                                <w:szCs w:val="14"/>
                              </w:rPr>
                              <w:t>Community pharmacies are an underutilised but vital partner in addressing local health issues. Located within every neighbourhood, they provide walk-in access to clinical and preventative care services and are staffed by regulated healthcare professionals. They help bring care closer to home and are essential to achieving the 'left shift' goals outlined in the 10-Year Health Plan by reducing dependence on hospital and GP services and enhancing community care.</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3929D70C" id="TextBox 57" o:spid="_x0000_s1061" type="#_x0000_t202" style="position:absolute;left:0;text-align:left;margin-left:190.3pt;margin-top:120.25pt;width:322.2pt;height:69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" filled="f" stroked="f">
                <v:textbox>
                  <w:txbxContent>
                    <w:p w14:paraId="103757D8" w14:textId="77777777" w:rsidR="00200F62" w:rsidRPr="007A54FF" w:rsidRDefault="00200F62" w:rsidP="00012658">
                      <w:pPr>
                        <w:spacing w:after="0"/>
                        <w:jc w:val="both"/>
                        <w:rPr>
                          <w:rFonts w:hAnsi="Aptos"/>
                          <w:b/>
                          <w:bCs/>
                          <w:color w:val="196B24" w:themeColor="accent3"/>
                          <w:kern w:val="24"/>
                          <w:sz w:val="14"/>
                          <w:szCs w:val="14"/>
                        </w:rPr>
                      </w:pPr>
                      <w:r w:rsidRPr="002A6C98">
                        <w:rPr>
                          <w:rFonts w:ascii="Arial" w:hAnsi="Arial" w:cs="Arial"/>
                          <w:b/>
                          <w:bCs/>
                          <w:color w:val="FFFF00"/>
                          <w:kern w:val="24"/>
                          <w:sz w:val="18"/>
                          <w:szCs w:val="18"/>
                          <w:u w:val="single"/>
                        </w:rPr>
                        <w:t>Introduction</w:t>
                      </w:r>
                      <w:r w:rsidRPr="002A6C98">
                        <w:rPr>
                          <w:rFonts w:ascii="Arial" w:hAnsi="Arial" w:cs="Arial"/>
                          <w:b/>
                          <w:bCs/>
                          <w:color w:val="FFFF00"/>
                          <w:kern w:val="24"/>
                          <w:sz w:val="14"/>
                          <w:szCs w:val="14"/>
                          <w:u w:val="single"/>
                        </w:rPr>
                        <w:t>:</w:t>
                      </w:r>
                      <w:r w:rsidRPr="002A6C98">
                        <w:rPr>
                          <w:rFonts w:hAnsi="Aptos"/>
                          <w:color w:val="FFFF00"/>
                          <w:kern w:val="24"/>
                          <w:sz w:val="14"/>
                          <w:szCs w:val="14"/>
                        </w:rPr>
                        <w:t xml:space="preserve"> </w:t>
                      </w:r>
                      <w:r w:rsidRPr="007A54FF">
                        <w:rPr>
                          <w:rFonts w:hAnsi="Aptos"/>
                          <w:b/>
                          <w:bCs/>
                          <w:color w:val="196B24" w:themeColor="accent3"/>
                          <w:kern w:val="24"/>
                          <w:sz w:val="14"/>
                          <w:szCs w:val="14"/>
                        </w:rPr>
                        <w:t>A readily accessible health resource in every community</w:t>
                      </w:r>
                    </w:p>
                    <w:p w14:paraId="4FD36966" w14:textId="06C24EC9" w:rsidR="00200F62" w:rsidRPr="007A54FF" w:rsidRDefault="00200F62" w:rsidP="00012658">
                      <w:pPr>
                        <w:spacing w:after="0"/>
                        <w:jc w:val="both"/>
                        <w:rPr>
                          <w:rFonts w:hAnsi="Aptos"/>
                          <w:b/>
                          <w:bCs/>
                          <w:color w:val="196B24" w:themeColor="accent3"/>
                          <w:kern w:val="24"/>
                          <w:sz w:val="14"/>
                          <w:szCs w:val="14"/>
                        </w:rPr>
                      </w:pPr>
                      <w:r w:rsidRPr="007A54FF">
                        <w:rPr>
                          <w:rFonts w:hAnsi="Aptos"/>
                          <w:b/>
                          <w:bCs/>
                          <w:color w:val="196B24" w:themeColor="accent3"/>
                          <w:kern w:val="24"/>
                          <w:sz w:val="14"/>
                          <w:szCs w:val="14"/>
                        </w:rPr>
                        <w:t>Community pharmacies are an underutilised but vital partner in addressing local health issues. Located within every neighbourhood, they provide walk-in access to clinical and preventative care services and are staffed by regulated healthcare professionals. They help bring care closer to home and are essential to achieving the 'left shift' goals outlined in the 10-Year Health Plan by reducing dependence on hospital and GP services and enhancing community care.</w:t>
                      </w:r>
                    </w:p>
                  </w:txbxContent>
                </v:textbox>
                <w10:wrap anchorx="margin"/>
              </v:shape>
            </w:pict>
          </mc:Fallback>
        </mc:AlternateContent>
      </w:r>
      <w:r>
        <w:rPr>
          <w:noProof/>
        </w:rPr>
        <mc:AlternateContent>
          <mc:Choice Requires="wps">
            <w:drawing>
              <wp:anchor distT="0" distB="0" distL="114300" distR="114300" simplePos="0" relativeHeight="251641856" behindDoc="0" locked="0" layoutInCell="1" allowOverlap="1" wp14:anchorId="5495B126" wp14:editId="56F506FD">
                <wp:simplePos x="0" y="0"/>
                <wp:positionH relativeFrom="page">
                  <wp:align>right</wp:align>
                </wp:positionH>
                <wp:positionV relativeFrom="paragraph">
                  <wp:posOffset>1466215</wp:posOffset>
                </wp:positionV>
                <wp:extent cx="4343400" cy="1021080"/>
                <wp:effectExtent l="0" t="0" r="19050" b="26670"/>
                <wp:wrapNone/>
                <wp:docPr id="857317874" name="Rectangle 2"/>
                <wp:cNvGraphicFramePr/>
                <a:graphic xmlns:a="http://schemas.openxmlformats.org/drawingml/2006/main">
                  <a:graphicData uri="http://schemas.microsoft.com/office/word/2010/wordprocessingShape">
                    <wps:wsp>
                      <wps:cNvSpPr/>
                      <wps:spPr>
                        <a:xfrm>
                          <a:off x="0" y="0"/>
                          <a:ext cx="4343400" cy="102108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43180D" id="Rectangle 2" o:spid="_x0000_s1026" style="position:absolute;margin-left:290.8pt;margin-top:115.45pt;width:342pt;height:80.4pt;z-index:25164185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" filled="f" strokecolor="#030e13 [484]" strokeweight="1.5pt">
                <w10:wrap anchorx="page"/>
              </v:rect>
            </w:pict>
          </mc:Fallback>
        </mc:AlternateContent>
      </w:r>
      <w:r w:rsidR="00973B96">
        <w:rPr>
          <w:noProof/>
        </w:rPr>
        <mc:AlternateContent>
          <mc:Choice Requires="wps">
            <w:drawing>
              <wp:anchor distT="0" distB="0" distL="114300" distR="114300" simplePos="0" relativeHeight="251649024" behindDoc="0" locked="0" layoutInCell="1" allowOverlap="1" wp14:anchorId="125E2FC8" wp14:editId="2E6CF365">
                <wp:simplePos x="0" y="0"/>
                <wp:positionH relativeFrom="margin">
                  <wp:align>center</wp:align>
                </wp:positionH>
                <wp:positionV relativeFrom="paragraph">
                  <wp:posOffset>-457200</wp:posOffset>
                </wp:positionV>
                <wp:extent cx="7513320" cy="1805940"/>
                <wp:effectExtent l="0" t="0" r="11430" b="22860"/>
                <wp:wrapNone/>
                <wp:docPr id="16680179" name="Rectangle 2"/>
                <wp:cNvGraphicFramePr/>
                <a:graphic xmlns:a="http://schemas.openxmlformats.org/drawingml/2006/main">
                  <a:graphicData uri="http://schemas.microsoft.com/office/word/2010/wordprocessingShape">
                    <wps:wsp>
                      <wps:cNvSpPr/>
                      <wps:spPr>
                        <a:xfrm>
                          <a:off x="0" y="0"/>
                          <a:ext cx="7513320" cy="180594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3B6F54" id="Rectangle 2" o:spid="_x0000_s1026" style="position:absolute;margin-left:0;margin-top:-36pt;width:591.6pt;height:142.2pt;z-index:2516490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" filled="f" strokecolor="#030e13 [484]" strokeweight="1.5pt">
                <w10:wrap anchorx="margin"/>
              </v:rect>
            </w:pict>
          </mc:Fallback>
        </mc:AlternateContent>
      </w:r>
      <w:r w:rsidR="003D3F1F">
        <w:rPr>
          <w:noProof/>
        </w:rPr>
        <w:drawing>
          <wp:anchor distT="0" distB="0" distL="114300" distR="114300" simplePos="0" relativeHeight="251646976" behindDoc="0" locked="0" layoutInCell="1" allowOverlap="1" wp14:anchorId="0E7580BE" wp14:editId="1D1BF1CB">
            <wp:simplePos x="0" y="0"/>
            <wp:positionH relativeFrom="page">
              <wp:posOffset>45720</wp:posOffset>
            </wp:positionH>
            <wp:positionV relativeFrom="paragraph">
              <wp:posOffset>0</wp:posOffset>
            </wp:positionV>
            <wp:extent cx="1714500" cy="1036320"/>
            <wp:effectExtent l="0" t="0" r="0" b="0"/>
            <wp:wrapSquare wrapText="bothSides"/>
            <wp:docPr id="12" name="Picture 11" descr="The image depicts the emblem of the University of Wales Trinity Saint David, featuring a black shield with a gold border and a stylized leaf motif.&#10;&#10;AI-generated content may be incorrect.">
              <a:extLst xmlns:a="http://schemas.openxmlformats.org/drawingml/2006/main">
                <a:ext uri="{FF2B5EF4-FFF2-40B4-BE49-F238E27FC236}">
                  <a16:creationId xmlns:a16="http://schemas.microsoft.com/office/drawing/2014/main" id="{6538566F-8F8D-7FCF-FB0A-46A59669FCF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The image depicts the emblem of the University of Wales Trinity Saint David, featuring a black shield with a gold border and a stylized leaf motif.&#10;&#10;AI-generated content may be incorrect.">
                      <a:extLst>
                        <a:ext uri="{FF2B5EF4-FFF2-40B4-BE49-F238E27FC236}">
                          <a16:creationId xmlns:a16="http://schemas.microsoft.com/office/drawing/2014/main" id="{6538566F-8F8D-7FCF-FB0A-46A59669FCFE}"/>
                        </a:ext>
                      </a:extLst>
                    </pic:cNvPr>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1714500" cy="1036320"/>
                    </a:xfrm>
                    <a:prstGeom prst="rect">
                      <a:avLst/>
                    </a:prstGeom>
                  </pic:spPr>
                </pic:pic>
              </a:graphicData>
            </a:graphic>
            <wp14:sizeRelH relativeFrom="margin">
              <wp14:pctWidth>0</wp14:pctWidth>
            </wp14:sizeRelH>
            <wp14:sizeRelV relativeFrom="margin">
              <wp14:pctHeight>0</wp14:pctHeight>
            </wp14:sizeRelV>
          </wp:anchor>
        </w:drawing>
      </w:r>
      <w:r w:rsidR="00C549E1">
        <w:rPr>
          <w:noProof/>
        </w:rPr>
        <w:t xml:space="preserve"> </w:t>
      </w:r>
    </w:p>
    <w:p w14:paraId="544A9537" w14:textId="253BCE6A" w:rsidR="00E86731" w:rsidRDefault="002A493F" w:rsidP="001721B1">
      <w:pPr>
        <w:rPr>
          <w:noProof/>
        </w:rPr>
      </w:pPr>
      <w:r>
        <w:rPr>
          <w:noProof/>
        </w:rPr>
        <mc:AlternateContent>
          <mc:Choice Requires="wps">
            <w:drawing>
              <wp:anchor distT="0" distB="0" distL="114300" distR="114300" simplePos="0" relativeHeight="251663360" behindDoc="0" locked="0" layoutInCell="1" allowOverlap="1" wp14:anchorId="332FBA13" wp14:editId="2D56456E">
                <wp:simplePos x="0" y="0"/>
                <wp:positionH relativeFrom="margin">
                  <wp:posOffset>3101340</wp:posOffset>
                </wp:positionH>
                <wp:positionV relativeFrom="paragraph">
                  <wp:posOffset>1223010</wp:posOffset>
                </wp:positionV>
                <wp:extent cx="3162300" cy="1607820"/>
                <wp:effectExtent l="0" t="0" r="19050" b="11430"/>
                <wp:wrapNone/>
                <wp:docPr id="562938899" name="Rectangle 2"/>
                <wp:cNvGraphicFramePr/>
                <a:graphic xmlns:a="http://schemas.openxmlformats.org/drawingml/2006/main">
                  <a:graphicData uri="http://schemas.microsoft.com/office/word/2010/wordprocessingShape">
                    <wps:wsp>
                      <wps:cNvSpPr/>
                      <wps:spPr>
                        <a:xfrm>
                          <a:off x="0" y="0"/>
                          <a:ext cx="3162300" cy="160782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D4EF11" id="Rectangle 2" o:spid="_x0000_s1026" style="position:absolute;margin-left:244.2pt;margin-top:96.3pt;width:249pt;height:126.6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" filled="f" strokecolor="#030e13 [484]" strokeweight="1.5pt">
                <w10:wrap anchorx="margin"/>
              </v:rect>
            </w:pict>
          </mc:Fallback>
        </mc:AlternateContent>
      </w:r>
      <w:r w:rsidRPr="00023AAC">
        <w:rPr>
          <w:b/>
          <w:bCs/>
          <w:noProof/>
          <w:sz w:val="22"/>
          <w:szCs w:val="22"/>
        </w:rPr>
        <mc:AlternateContent>
          <mc:Choice Requires="wps">
            <w:drawing>
              <wp:anchor distT="45720" distB="45720" distL="114300" distR="114300" simplePos="0" relativeHeight="251667456" behindDoc="0" locked="0" layoutInCell="1" allowOverlap="1" wp14:anchorId="053785F8" wp14:editId="41569B06">
                <wp:simplePos x="0" y="0"/>
                <wp:positionH relativeFrom="margin">
                  <wp:posOffset>3185160</wp:posOffset>
                </wp:positionH>
                <wp:positionV relativeFrom="paragraph">
                  <wp:posOffset>1261110</wp:posOffset>
                </wp:positionV>
                <wp:extent cx="3002280" cy="1516380"/>
                <wp:effectExtent l="0" t="0" r="26670" b="26670"/>
                <wp:wrapSquare wrapText="bothSides"/>
                <wp:docPr id="2216146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2280" cy="1516380"/>
                        </a:xfrm>
                        <a:prstGeom prst="rect">
                          <a:avLst/>
                        </a:prstGeom>
                        <a:solidFill>
                          <a:sysClr val="window" lastClr="FFFFFF"/>
                        </a:solidFill>
                        <a:ln w="19050" cap="flat" cmpd="sng" algn="ctr">
                          <a:solidFill>
                            <a:srgbClr val="156082"/>
                          </a:solidFill>
                          <a:prstDash val="solid"/>
                          <a:miter lim="800000"/>
                          <a:headEnd/>
                          <a:tailEnd/>
                        </a:ln>
                        <a:effectLst/>
                      </wps:spPr>
                      <wps:txbx>
                        <w:txbxContent>
                          <w:p w14:paraId="69D66565" w14:textId="77777777" w:rsidR="00516B5A" w:rsidRPr="0014038E" w:rsidRDefault="00516B5A" w:rsidP="00516B5A">
                            <w:pPr>
                              <w:shd w:val="clear" w:color="auto" w:fill="FFFFFF" w:themeFill="background1"/>
                              <w:rPr>
                                <w:rFonts w:ascii="Arial" w:hAnsi="Arial" w:cs="Arial"/>
                                <w:b/>
                                <w:bCs/>
                                <w:color w:val="196B24" w:themeColor="accent3"/>
                                <w:sz w:val="18"/>
                                <w:szCs w:val="18"/>
                                <w:u w:val="single"/>
                              </w:rPr>
                            </w:pPr>
                            <w:r w:rsidRPr="00EE6ECB">
                              <w:rPr>
                                <w:rFonts w:ascii="Arial" w:hAnsi="Arial" w:cs="Arial"/>
                                <w:b/>
                                <w:bCs/>
                                <w:color w:val="196B24" w:themeColor="accent3"/>
                                <w:sz w:val="18"/>
                                <w:szCs w:val="18"/>
                                <w:highlight w:val="yellow"/>
                                <w:u w:val="single"/>
                              </w:rPr>
                              <w:t>Functions of a Community Pharmacy</w:t>
                            </w:r>
                          </w:p>
                          <w:p w14:paraId="60FCBB8A" w14:textId="77777777" w:rsidR="00516B5A" w:rsidRPr="00847F32" w:rsidRDefault="00516B5A" w:rsidP="00C559D5">
                            <w:pPr>
                              <w:shd w:val="clear" w:color="auto" w:fill="FFFFFF" w:themeFill="background1"/>
                              <w:spacing w:after="0"/>
                              <w:rPr>
                                <w:b/>
                                <w:bCs/>
                                <w:color w:val="196B24" w:themeColor="accent3"/>
                                <w:sz w:val="12"/>
                                <w:szCs w:val="12"/>
                              </w:rPr>
                            </w:pPr>
                            <w:r w:rsidRPr="00847F32">
                              <w:rPr>
                                <w:b/>
                                <w:bCs/>
                                <w:color w:val="196B24" w:themeColor="accent3"/>
                                <w:sz w:val="12"/>
                                <w:szCs w:val="12"/>
                              </w:rPr>
                              <w:t>In London and across England, community pharmacies are widely available and can be located using:</w:t>
                            </w:r>
                          </w:p>
                          <w:p w14:paraId="5AB393E5" w14:textId="77777777" w:rsidR="00516B5A" w:rsidRPr="00847F32" w:rsidRDefault="00516B5A" w:rsidP="00C559D5">
                            <w:pPr>
                              <w:shd w:val="clear" w:color="auto" w:fill="FFFFFF" w:themeFill="background1"/>
                              <w:spacing w:after="0"/>
                              <w:rPr>
                                <w:b/>
                                <w:bCs/>
                                <w:color w:val="196B24" w:themeColor="accent3"/>
                                <w:sz w:val="12"/>
                                <w:szCs w:val="12"/>
                              </w:rPr>
                            </w:pPr>
                            <w:r w:rsidRPr="00847F32">
                              <w:rPr>
                                <w:b/>
                                <w:bCs/>
                                <w:color w:val="196B24" w:themeColor="accent3"/>
                                <w:sz w:val="12"/>
                                <w:szCs w:val="12"/>
                                <w:u w:val="single"/>
                              </w:rPr>
                              <w:t>NHS Services Search</w:t>
                            </w:r>
                            <w:r w:rsidRPr="00847F32">
                              <w:rPr>
                                <w:b/>
                                <w:bCs/>
                                <w:color w:val="196B24" w:themeColor="accent3"/>
                                <w:sz w:val="12"/>
                                <w:szCs w:val="12"/>
                              </w:rPr>
                              <w:t>: The NHS website allows you to find nearby pharmacies, check opening hours, and view available services.</w:t>
                            </w:r>
                          </w:p>
                          <w:p w14:paraId="363D8E36" w14:textId="77777777" w:rsidR="00516B5A" w:rsidRPr="00847F32" w:rsidRDefault="00516B5A" w:rsidP="00C559D5">
                            <w:pPr>
                              <w:shd w:val="clear" w:color="auto" w:fill="FFFFFF" w:themeFill="background1"/>
                              <w:spacing w:after="0"/>
                              <w:rPr>
                                <w:b/>
                                <w:bCs/>
                                <w:color w:val="196B24" w:themeColor="accent3"/>
                                <w:sz w:val="14"/>
                                <w:szCs w:val="14"/>
                              </w:rPr>
                            </w:pPr>
                            <w:r w:rsidRPr="00847F32">
                              <w:rPr>
                                <w:b/>
                                <w:bCs/>
                                <w:color w:val="196B24" w:themeColor="accent3"/>
                                <w:sz w:val="12"/>
                                <w:szCs w:val="12"/>
                                <w:u w:val="single"/>
                              </w:rPr>
                              <w:t xml:space="preserve">Local Directories or </w:t>
                            </w:r>
                            <w:r w:rsidRPr="00847F32">
                              <w:rPr>
                                <w:b/>
                                <w:bCs/>
                                <w:color w:val="196B24" w:themeColor="accent3"/>
                                <w:sz w:val="14"/>
                                <w:szCs w:val="14"/>
                                <w:u w:val="single"/>
                              </w:rPr>
                              <w:t>Maps</w:t>
                            </w:r>
                            <w:r w:rsidRPr="00847F32">
                              <w:rPr>
                                <w:b/>
                                <w:bCs/>
                                <w:color w:val="196B24" w:themeColor="accent3"/>
                                <w:sz w:val="14"/>
                                <w:szCs w:val="14"/>
                              </w:rPr>
                              <w:t>: Google Maps or local council websites provide addresses, contact details, and patient reviews.</w:t>
                            </w:r>
                          </w:p>
                          <w:p w14:paraId="7285752C" w14:textId="0AABA2D3" w:rsidR="00516B5A" w:rsidRPr="00847F32" w:rsidRDefault="00516B5A" w:rsidP="00C559D5">
                            <w:pPr>
                              <w:shd w:val="clear" w:color="auto" w:fill="FFFFFF" w:themeFill="background1"/>
                              <w:spacing w:after="0"/>
                              <w:rPr>
                                <w:b/>
                                <w:bCs/>
                                <w:color w:val="196B24" w:themeColor="accent3"/>
                                <w:sz w:val="14"/>
                                <w:szCs w:val="14"/>
                              </w:rPr>
                            </w:pPr>
                            <w:r w:rsidRPr="00847F32">
                              <w:rPr>
                                <w:b/>
                                <w:bCs/>
                                <w:color w:val="196B24" w:themeColor="accent3"/>
                                <w:sz w:val="14"/>
                                <w:szCs w:val="14"/>
                                <w:u w:val="single"/>
                              </w:rPr>
                              <w:t>Walk-in Access</w:t>
                            </w:r>
                            <w:r w:rsidRPr="00847F32">
                              <w:rPr>
                                <w:b/>
                                <w:bCs/>
                                <w:color w:val="196B24" w:themeColor="accent3"/>
                                <w:sz w:val="14"/>
                                <w:szCs w:val="14"/>
                              </w:rPr>
                              <w:t xml:space="preserve">: Many community pharmacies </w:t>
                            </w:r>
                            <w:r w:rsidR="0025603D" w:rsidRPr="00847F32">
                              <w:rPr>
                                <w:b/>
                                <w:bCs/>
                                <w:color w:val="196B24" w:themeColor="accent3"/>
                                <w:sz w:val="14"/>
                                <w:szCs w:val="14"/>
                              </w:rPr>
                              <w:t>offer walk-in facilities for advice and vaccinations, eliminating the need for</w:t>
                            </w:r>
                            <w:r w:rsidRPr="00847F32">
                              <w:rPr>
                                <w:b/>
                                <w:bCs/>
                                <w:color w:val="196B24" w:themeColor="accent3"/>
                                <w:sz w:val="14"/>
                                <w:szCs w:val="14"/>
                              </w:rPr>
                              <w:t xml:space="preserve"> prior appointments.</w:t>
                            </w:r>
                          </w:p>
                          <w:p w14:paraId="04ED04BC" w14:textId="77777777" w:rsidR="00516B5A" w:rsidRDefault="00516B5A" w:rsidP="00C559D5">
                            <w:pPr>
                              <w:spacing w:after="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3785F8" id="_x0000_s1062" type="#_x0000_t202" style="position:absolute;margin-left:250.8pt;margin-top:99.3pt;width:236.4pt;height:119.4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" fillcolor="window" strokecolor="#156082" strokeweight="1.5pt">
                <v:textbox>
                  <w:txbxContent>
                    <w:p w14:paraId="69D66565" w14:textId="77777777" w:rsidR="00516B5A" w:rsidRPr="0014038E" w:rsidRDefault="00516B5A" w:rsidP="00516B5A">
                      <w:pPr>
                        <w:shd w:val="clear" w:color="auto" w:fill="FFFFFF" w:themeFill="background1"/>
                        <w:rPr>
                          <w:rFonts w:ascii="Arial" w:hAnsi="Arial" w:cs="Arial"/>
                          <w:b/>
                          <w:bCs/>
                          <w:color w:val="196B24" w:themeColor="accent3"/>
                          <w:sz w:val="18"/>
                          <w:szCs w:val="18"/>
                          <w:u w:val="single"/>
                        </w:rPr>
                      </w:pPr>
                      <w:r w:rsidRPr="00EE6ECB">
                        <w:rPr>
                          <w:rFonts w:ascii="Arial" w:hAnsi="Arial" w:cs="Arial"/>
                          <w:b/>
                          <w:bCs/>
                          <w:color w:val="196B24" w:themeColor="accent3"/>
                          <w:sz w:val="18"/>
                          <w:szCs w:val="18"/>
                          <w:highlight w:val="yellow"/>
                          <w:u w:val="single"/>
                        </w:rPr>
                        <w:t>Functions of a Community Pharmacy</w:t>
                      </w:r>
                    </w:p>
                    <w:p w14:paraId="60FCBB8A" w14:textId="77777777" w:rsidR="00516B5A" w:rsidRPr="00847F32" w:rsidRDefault="00516B5A" w:rsidP="00C559D5">
                      <w:pPr>
                        <w:shd w:val="clear" w:color="auto" w:fill="FFFFFF" w:themeFill="background1"/>
                        <w:spacing w:after="0"/>
                        <w:rPr>
                          <w:b/>
                          <w:bCs/>
                          <w:color w:val="196B24" w:themeColor="accent3"/>
                          <w:sz w:val="12"/>
                          <w:szCs w:val="12"/>
                        </w:rPr>
                      </w:pPr>
                      <w:r w:rsidRPr="00847F32">
                        <w:rPr>
                          <w:b/>
                          <w:bCs/>
                          <w:color w:val="196B24" w:themeColor="accent3"/>
                          <w:sz w:val="12"/>
                          <w:szCs w:val="12"/>
                        </w:rPr>
                        <w:t>In London and across England, community pharmacies are widely available and can be located using:</w:t>
                      </w:r>
                    </w:p>
                    <w:p w14:paraId="5AB393E5" w14:textId="77777777" w:rsidR="00516B5A" w:rsidRPr="00847F32" w:rsidRDefault="00516B5A" w:rsidP="00C559D5">
                      <w:pPr>
                        <w:shd w:val="clear" w:color="auto" w:fill="FFFFFF" w:themeFill="background1"/>
                        <w:spacing w:after="0"/>
                        <w:rPr>
                          <w:b/>
                          <w:bCs/>
                          <w:color w:val="196B24" w:themeColor="accent3"/>
                          <w:sz w:val="12"/>
                          <w:szCs w:val="12"/>
                        </w:rPr>
                      </w:pPr>
                      <w:r w:rsidRPr="00847F32">
                        <w:rPr>
                          <w:b/>
                          <w:bCs/>
                          <w:color w:val="196B24" w:themeColor="accent3"/>
                          <w:sz w:val="12"/>
                          <w:szCs w:val="12"/>
                          <w:u w:val="single"/>
                        </w:rPr>
                        <w:t>NHS Services Search</w:t>
                      </w:r>
                      <w:r w:rsidRPr="00847F32">
                        <w:rPr>
                          <w:b/>
                          <w:bCs/>
                          <w:color w:val="196B24" w:themeColor="accent3"/>
                          <w:sz w:val="12"/>
                          <w:szCs w:val="12"/>
                        </w:rPr>
                        <w:t>: The NHS website allows you to find nearby pharmacies, check opening hours, and view available services.</w:t>
                      </w:r>
                    </w:p>
                    <w:p w14:paraId="363D8E36" w14:textId="77777777" w:rsidR="00516B5A" w:rsidRPr="00847F32" w:rsidRDefault="00516B5A" w:rsidP="00C559D5">
                      <w:pPr>
                        <w:shd w:val="clear" w:color="auto" w:fill="FFFFFF" w:themeFill="background1"/>
                        <w:spacing w:after="0"/>
                        <w:rPr>
                          <w:b/>
                          <w:bCs/>
                          <w:color w:val="196B24" w:themeColor="accent3"/>
                          <w:sz w:val="14"/>
                          <w:szCs w:val="14"/>
                        </w:rPr>
                      </w:pPr>
                      <w:r w:rsidRPr="00847F32">
                        <w:rPr>
                          <w:b/>
                          <w:bCs/>
                          <w:color w:val="196B24" w:themeColor="accent3"/>
                          <w:sz w:val="12"/>
                          <w:szCs w:val="12"/>
                          <w:u w:val="single"/>
                        </w:rPr>
                        <w:t xml:space="preserve">Local Directories or </w:t>
                      </w:r>
                      <w:r w:rsidRPr="00847F32">
                        <w:rPr>
                          <w:b/>
                          <w:bCs/>
                          <w:color w:val="196B24" w:themeColor="accent3"/>
                          <w:sz w:val="14"/>
                          <w:szCs w:val="14"/>
                          <w:u w:val="single"/>
                        </w:rPr>
                        <w:t>Maps</w:t>
                      </w:r>
                      <w:r w:rsidRPr="00847F32">
                        <w:rPr>
                          <w:b/>
                          <w:bCs/>
                          <w:color w:val="196B24" w:themeColor="accent3"/>
                          <w:sz w:val="14"/>
                          <w:szCs w:val="14"/>
                        </w:rPr>
                        <w:t>: Google Maps or local council websites provide addresses, contact details, and patient reviews.</w:t>
                      </w:r>
                    </w:p>
                    <w:p w14:paraId="7285752C" w14:textId="0AABA2D3" w:rsidR="00516B5A" w:rsidRPr="00847F32" w:rsidRDefault="00516B5A" w:rsidP="00C559D5">
                      <w:pPr>
                        <w:shd w:val="clear" w:color="auto" w:fill="FFFFFF" w:themeFill="background1"/>
                        <w:spacing w:after="0"/>
                        <w:rPr>
                          <w:b/>
                          <w:bCs/>
                          <w:color w:val="196B24" w:themeColor="accent3"/>
                          <w:sz w:val="14"/>
                          <w:szCs w:val="14"/>
                        </w:rPr>
                      </w:pPr>
                      <w:r w:rsidRPr="00847F32">
                        <w:rPr>
                          <w:b/>
                          <w:bCs/>
                          <w:color w:val="196B24" w:themeColor="accent3"/>
                          <w:sz w:val="14"/>
                          <w:szCs w:val="14"/>
                          <w:u w:val="single"/>
                        </w:rPr>
                        <w:t>Walk-in Access</w:t>
                      </w:r>
                      <w:r w:rsidRPr="00847F32">
                        <w:rPr>
                          <w:b/>
                          <w:bCs/>
                          <w:color w:val="196B24" w:themeColor="accent3"/>
                          <w:sz w:val="14"/>
                          <w:szCs w:val="14"/>
                        </w:rPr>
                        <w:t xml:space="preserve">: Many community pharmacies </w:t>
                      </w:r>
                      <w:r w:rsidR="0025603D" w:rsidRPr="00847F32">
                        <w:rPr>
                          <w:b/>
                          <w:bCs/>
                          <w:color w:val="196B24" w:themeColor="accent3"/>
                          <w:sz w:val="14"/>
                          <w:szCs w:val="14"/>
                        </w:rPr>
                        <w:t>offer walk-in facilities for advice and vaccinations, eliminating the need for</w:t>
                      </w:r>
                      <w:r w:rsidRPr="00847F32">
                        <w:rPr>
                          <w:b/>
                          <w:bCs/>
                          <w:color w:val="196B24" w:themeColor="accent3"/>
                          <w:sz w:val="14"/>
                          <w:szCs w:val="14"/>
                        </w:rPr>
                        <w:t xml:space="preserve"> prior appointments.</w:t>
                      </w:r>
                    </w:p>
                    <w:p w14:paraId="04ED04BC" w14:textId="77777777" w:rsidR="00516B5A" w:rsidRDefault="00516B5A" w:rsidP="00C559D5">
                      <w:pPr>
                        <w:spacing w:after="0"/>
                      </w:pPr>
                    </w:p>
                  </w:txbxContent>
                </v:textbox>
                <w10:wrap type="square" anchorx="margin"/>
              </v:shape>
            </w:pict>
          </mc:Fallback>
        </mc:AlternateContent>
      </w:r>
      <w:r>
        <w:rPr>
          <w:noProof/>
        </w:rPr>
        <mc:AlternateContent>
          <mc:Choice Requires="wps">
            <w:drawing>
              <wp:anchor distT="45720" distB="45720" distL="114300" distR="114300" simplePos="0" relativeHeight="251664384" behindDoc="0" locked="0" layoutInCell="1" allowOverlap="1" wp14:anchorId="6820639C" wp14:editId="61B25710">
                <wp:simplePos x="0" y="0"/>
                <wp:positionH relativeFrom="column">
                  <wp:posOffset>3345180</wp:posOffset>
                </wp:positionH>
                <wp:positionV relativeFrom="paragraph">
                  <wp:posOffset>897255</wp:posOffset>
                </wp:positionV>
                <wp:extent cx="2446020" cy="251460"/>
                <wp:effectExtent l="0" t="0" r="11430" b="15240"/>
                <wp:wrapSquare wrapText="bothSides"/>
                <wp:docPr id="6217151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6020" cy="251460"/>
                        </a:xfrm>
                        <a:prstGeom prst="rect">
                          <a:avLst/>
                        </a:prstGeom>
                        <a:solidFill>
                          <a:srgbClr val="FFFFFF"/>
                        </a:solidFill>
                        <a:ln w="9525">
                          <a:solidFill>
                            <a:srgbClr val="000000"/>
                          </a:solidFill>
                          <a:miter lim="800000"/>
                          <a:headEnd/>
                          <a:tailEnd/>
                        </a:ln>
                      </wps:spPr>
                      <wps:txbx>
                        <w:txbxContent>
                          <w:p w14:paraId="59692546" w14:textId="41D0E01C" w:rsidR="00EB209B" w:rsidRPr="00D904AC" w:rsidRDefault="00C96100" w:rsidP="00D904AC">
                            <w:pPr>
                              <w:jc w:val="center"/>
                              <w:rPr>
                                <w:b/>
                                <w:bCs/>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EE6ECB">
                              <w:rPr>
                                <w:b/>
                                <w:bCs/>
                                <w:color w:val="196B24" w:themeColor="accent3"/>
                                <w:sz w:val="18"/>
                                <w:szCs w:val="18"/>
                                <w:highlight w:val="yell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Current function of the service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20639C" id="_x0000_s1063" type="#_x0000_t202" style="position:absolute;margin-left:263.4pt;margin-top:70.65pt;width:192.6pt;height:19.8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">
                <v:textbox>
                  <w:txbxContent>
                    <w:p w14:paraId="59692546" w14:textId="41D0E01C" w:rsidR="00EB209B" w:rsidRPr="00D904AC" w:rsidRDefault="00C96100" w:rsidP="00D904AC">
                      <w:pPr>
                        <w:jc w:val="center"/>
                        <w:rPr>
                          <w:b/>
                          <w:bCs/>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EE6ECB">
                        <w:rPr>
                          <w:b/>
                          <w:bCs/>
                          <w:color w:val="196B24" w:themeColor="accent3"/>
                          <w:sz w:val="18"/>
                          <w:szCs w:val="18"/>
                          <w:highlight w:val="yell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Current function of the service</w:t>
                      </w:r>
                    </w:p>
                  </w:txbxContent>
                </v:textbox>
                <w10:wrap type="square"/>
              </v:shape>
            </w:pict>
          </mc:Fallback>
        </mc:AlternateContent>
      </w:r>
      <w:r>
        <w:rPr>
          <w:noProof/>
        </w:rPr>
        <mc:AlternateContent>
          <mc:Choice Requires="wps">
            <w:drawing>
              <wp:anchor distT="0" distB="0" distL="114300" distR="114300" simplePos="0" relativeHeight="251656192" behindDoc="0" locked="0" layoutInCell="1" allowOverlap="1" wp14:anchorId="202EC388" wp14:editId="48D7E673">
                <wp:simplePos x="0" y="0"/>
                <wp:positionH relativeFrom="margin">
                  <wp:posOffset>3093720</wp:posOffset>
                </wp:positionH>
                <wp:positionV relativeFrom="paragraph">
                  <wp:posOffset>883285</wp:posOffset>
                </wp:positionV>
                <wp:extent cx="3131820" cy="320040"/>
                <wp:effectExtent l="0" t="0" r="11430" b="22860"/>
                <wp:wrapNone/>
                <wp:docPr id="1519002052" name="Rectangle 2"/>
                <wp:cNvGraphicFramePr/>
                <a:graphic xmlns:a="http://schemas.openxmlformats.org/drawingml/2006/main">
                  <a:graphicData uri="http://schemas.microsoft.com/office/word/2010/wordprocessingShape">
                    <wps:wsp>
                      <wps:cNvSpPr/>
                      <wps:spPr>
                        <a:xfrm>
                          <a:off x="0" y="0"/>
                          <a:ext cx="3131820" cy="32004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AB0C85" id="Rectangle 2" o:spid="_x0000_s1026" style="position:absolute;margin-left:243.6pt;margin-top:69.55pt;width:246.6pt;height:25.2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" filled="f" strokecolor="#030e13 [484]" strokeweight="1.5pt">
                <w10:wrap anchorx="margin"/>
              </v:rect>
            </w:pict>
          </mc:Fallback>
        </mc:AlternateContent>
      </w:r>
      <w:r w:rsidRPr="00DE01B5">
        <w:rPr>
          <w:noProof/>
          <w:color w:val="000000" w:themeColor="text1"/>
          <w:sz w:val="14"/>
          <w:szCs w:val="14"/>
        </w:rPr>
        <mc:AlternateContent>
          <mc:Choice Requires="wps">
            <w:drawing>
              <wp:anchor distT="45720" distB="45720" distL="114300" distR="114300" simplePos="0" relativeHeight="251665408" behindDoc="0" locked="0" layoutInCell="1" allowOverlap="1" wp14:anchorId="492250EB" wp14:editId="11C2F34E">
                <wp:simplePos x="0" y="0"/>
                <wp:positionH relativeFrom="margin">
                  <wp:posOffset>-502920</wp:posOffset>
                </wp:positionH>
                <wp:positionV relativeFrom="paragraph">
                  <wp:posOffset>1565275</wp:posOffset>
                </wp:positionV>
                <wp:extent cx="2979420" cy="266700"/>
                <wp:effectExtent l="0" t="0" r="1143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9420" cy="266700"/>
                        </a:xfrm>
                        <a:prstGeom prst="rect">
                          <a:avLst/>
                        </a:prstGeom>
                        <a:solidFill>
                          <a:srgbClr val="FFFFFF"/>
                        </a:solidFill>
                        <a:ln w="9525">
                          <a:solidFill>
                            <a:srgbClr val="000000"/>
                          </a:solidFill>
                          <a:miter lim="800000"/>
                          <a:headEnd/>
                          <a:tailEnd/>
                        </a:ln>
                      </wps:spPr>
                      <wps:txbx>
                        <w:txbxContent>
                          <w:p w14:paraId="47600D23" w14:textId="0082B50A" w:rsidR="00DE01B5" w:rsidRPr="0014038E" w:rsidRDefault="00E747FE" w:rsidP="00E747FE">
                            <w:pPr>
                              <w:jc w:val="center"/>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EE6ECB">
                              <w:rPr>
                                <w:rFonts w:ascii="Arial" w:hAnsi="Arial" w:cs="Arial"/>
                                <w:b/>
                                <w:color w:val="196B24" w:themeColor="accent3"/>
                                <w:sz w:val="16"/>
                                <w:szCs w:val="16"/>
                                <w:highlight w:val="yell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HISTORY</w:t>
                            </w:r>
                          </w:p>
                        </w:txbxContent>
                      </wps:txbx>
                      <wps:bodyPr rot="0" vert="horz" wrap="square" lIns="91440" tIns="45720" rIns="91440" bIns="45720" anchor="t" anchorCtr="0">
                        <a:no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14:sizeRelV relativeFrom="margin">
                  <wp14:pctHeight>0</wp14:pctHeight>
                </wp14:sizeRelV>
              </wp:anchor>
            </w:drawing>
          </mc:Choice>
          <mc:Fallback>
            <w:pict>
              <v:shape w14:anchorId="492250EB" id="_x0000_s1064" type="#_x0000_t202" style="position:absolute;margin-left:-39.6pt;margin-top:123.25pt;width:234.6pt;height:21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">
                <v:textbox>
                  <w:txbxContent>
                    <w:p w14:paraId="47600D23" w14:textId="0082B50A" w:rsidR="00DE01B5" w:rsidRPr="0014038E" w:rsidRDefault="00E747FE" w:rsidP="00E747FE">
                      <w:pPr>
                        <w:jc w:val="center"/>
                        <w:rPr>
                          <w:rFonts w:ascii="Arial" w:hAnsi="Arial" w:cs="Arial"/>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EE6ECB">
                        <w:rPr>
                          <w:rFonts w:ascii="Arial" w:hAnsi="Arial" w:cs="Arial"/>
                          <w:b/>
                          <w:color w:val="196B24" w:themeColor="accent3"/>
                          <w:sz w:val="16"/>
                          <w:szCs w:val="16"/>
                          <w:highlight w:val="yell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HISTORY</w:t>
                      </w:r>
                    </w:p>
                  </w:txbxContent>
                </v:textbox>
                <w10:wrap type="square" anchorx="margin"/>
              </v:shape>
            </w:pict>
          </mc:Fallback>
        </mc:AlternateContent>
      </w:r>
      <w:r w:rsidR="009D6EF2">
        <w:rPr>
          <w:noProof/>
        </w:rPr>
        <w:drawing>
          <wp:inline distT="0" distB="0" distL="0" distR="0" wp14:anchorId="185768C7" wp14:editId="395D01CF">
            <wp:extent cx="2164080" cy="1408430"/>
            <wp:effectExtent l="0" t="0" r="7620" b="1270"/>
            <wp:docPr id="102649809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498098" name="Picture 7"/>
                    <pic:cNvPicPr>
                      <a:picLocks noChangeAspect="1"/>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2164080" cy="1408430"/>
                    </a:xfrm>
                    <a:prstGeom prst="rect">
                      <a:avLst/>
                    </a:prstGeom>
                  </pic:spPr>
                </pic:pic>
              </a:graphicData>
            </a:graphic>
          </wp:inline>
        </w:drawing>
      </w:r>
    </w:p>
    <w:p w14:paraId="047777C5" w14:textId="409ECCBF" w:rsidR="002421C1" w:rsidRDefault="00CF7F13" w:rsidP="00F04FC4">
      <w:pPr>
        <w:jc w:val="both"/>
      </w:pPr>
      <w:r w:rsidRPr="00EB3FD5">
        <w:rPr>
          <w:color w:val="000000" w:themeColor="text1"/>
          <w:sz w:val="14"/>
          <w:szCs w:val="14"/>
        </w:rPr>
        <w:t xml:space="preserve">. </w:t>
      </w:r>
      <w:r w:rsidR="00773AE4">
        <w:rPr>
          <w:noProof/>
        </w:rPr>
        <mc:AlternateContent>
          <mc:Choice Requires="wps">
            <w:drawing>
              <wp:anchor distT="0" distB="0" distL="114300" distR="114300" simplePos="0" relativeHeight="251661312" behindDoc="0" locked="0" layoutInCell="1" allowOverlap="1" wp14:anchorId="1A90E4CE" wp14:editId="557BBEB7">
                <wp:simplePos x="0" y="0"/>
                <wp:positionH relativeFrom="margin">
                  <wp:posOffset>-441960</wp:posOffset>
                </wp:positionH>
                <wp:positionV relativeFrom="paragraph">
                  <wp:posOffset>7926070</wp:posOffset>
                </wp:positionV>
                <wp:extent cx="7482840" cy="1219200"/>
                <wp:effectExtent l="0" t="0" r="22860" b="19050"/>
                <wp:wrapNone/>
                <wp:docPr id="1376654898" name="Rectangle 2"/>
                <wp:cNvGraphicFramePr/>
                <a:graphic xmlns:a="http://schemas.openxmlformats.org/drawingml/2006/main">
                  <a:graphicData uri="http://schemas.microsoft.com/office/word/2010/wordprocessingShape">
                    <wps:wsp>
                      <wps:cNvSpPr/>
                      <wps:spPr>
                        <a:xfrm>
                          <a:off x="0" y="0"/>
                          <a:ext cx="7482840" cy="121920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D664CA" id="Rectangle 2" o:spid="_x0000_s1026" style="position:absolute;margin-left:-34.8pt;margin-top:624.1pt;width:589.2pt;height:96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" filled="f" strokecolor="#030e13 [484]" strokeweight="1.5pt">
                <w10:wrap anchorx="margin"/>
              </v:rect>
            </w:pict>
          </mc:Fallback>
        </mc:AlternateContent>
      </w:r>
      <w:r w:rsidR="00B2238E">
        <w:t xml:space="preserve">   </w:t>
      </w:r>
    </w:p>
    <w:p w14:paraId="3982F2B0" w14:textId="21DED42B" w:rsidR="002421C1" w:rsidRDefault="00E60482" w:rsidP="00F04FC4">
      <w:pPr>
        <w:jc w:val="both"/>
      </w:pPr>
      <w:r w:rsidRPr="00E747FE">
        <w:rPr>
          <w:noProof/>
          <w:color w:val="000000" w:themeColor="text1"/>
          <w:sz w:val="14"/>
          <w:szCs w:val="14"/>
        </w:rPr>
        <mc:AlternateContent>
          <mc:Choice Requires="wps">
            <w:drawing>
              <wp:anchor distT="45720" distB="45720" distL="114300" distR="114300" simplePos="0" relativeHeight="251666432" behindDoc="0" locked="0" layoutInCell="1" allowOverlap="1" wp14:anchorId="794F3060" wp14:editId="7EFCBFCA">
                <wp:simplePos x="0" y="0"/>
                <wp:positionH relativeFrom="column">
                  <wp:posOffset>-533400</wp:posOffset>
                </wp:positionH>
                <wp:positionV relativeFrom="paragraph">
                  <wp:posOffset>215900</wp:posOffset>
                </wp:positionV>
                <wp:extent cx="3025140" cy="685800"/>
                <wp:effectExtent l="0" t="0" r="22860" b="19050"/>
                <wp:wrapSquare wrapText="bothSides"/>
                <wp:docPr id="21407976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5140" cy="685800"/>
                        </a:xfrm>
                        <a:prstGeom prst="rect">
                          <a:avLst/>
                        </a:prstGeom>
                        <a:solidFill>
                          <a:srgbClr val="FFFFFF"/>
                        </a:solidFill>
                        <a:ln w="9525">
                          <a:solidFill>
                            <a:srgbClr val="000000"/>
                          </a:solidFill>
                          <a:miter lim="800000"/>
                          <a:headEnd/>
                          <a:tailEnd/>
                        </a:ln>
                      </wps:spPr>
                      <wps:txbx>
                        <w:txbxContent>
                          <w:p w14:paraId="73913507" w14:textId="77777777" w:rsidR="00097A19" w:rsidRPr="00C12D2E" w:rsidRDefault="00097A19" w:rsidP="003E231E">
                            <w:pPr>
                              <w:spacing w:after="0"/>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12D2E">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Pharmacy began in ancient civilisations</w:t>
                            </w:r>
                          </w:p>
                          <w:p w14:paraId="19AEDF9C" w14:textId="51802552" w:rsidR="00E747FE" w:rsidRPr="00C12D2E" w:rsidRDefault="00097A19" w:rsidP="003E231E">
                            <w:pPr>
                              <w:spacing w:after="0"/>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12D2E">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(Egypt, Mesopotamia), </w:t>
                            </w:r>
                            <w:r w:rsidR="003E231E" w:rsidRPr="00C12D2E">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developed</w:t>
                            </w:r>
                            <w:r w:rsidRPr="00C12D2E">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through Greek, Roman and Islamic scholarship, </w:t>
                            </w:r>
                            <w:r w:rsidR="003E231E" w:rsidRPr="00C12D2E">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formalised in </w:t>
                            </w:r>
                            <w:r w:rsidR="00C42216" w:rsidRPr="00C12D2E">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medieval Europe</w:t>
                            </w:r>
                            <w:r w:rsidR="003E231E" w:rsidRPr="00C12D2E">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and became </w:t>
                            </w:r>
                            <w:r w:rsidR="00834C1D" w:rsidRPr="00C12D2E">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modern science in the 19</w:t>
                            </w:r>
                            <w:r w:rsidR="00834C1D" w:rsidRPr="00C12D2E">
                              <w:rPr>
                                <w:b/>
                                <w:color w:val="196B24" w:themeColor="accent3"/>
                                <w:sz w:val="16"/>
                                <w:szCs w:val="16"/>
                                <w:vertAlign w:val="superscript"/>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w:t>
                            </w:r>
                            <w:r w:rsidR="00834C1D" w:rsidRPr="00C12D2E">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century</w:t>
                            </w:r>
                            <w:r w:rsidR="00B83E89">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4F3060" id="_x0000_s1065" type="#_x0000_t202" style="position:absolute;left:0;text-align:left;margin-left:-42pt;margin-top:17pt;width:238.2pt;height:54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">
                <v:textbox>
                  <w:txbxContent>
                    <w:p w14:paraId="73913507" w14:textId="77777777" w:rsidR="00097A19" w:rsidRPr="00C12D2E" w:rsidRDefault="00097A19" w:rsidP="003E231E">
                      <w:pPr>
                        <w:spacing w:after="0"/>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12D2E">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Pharmacy began in ancient civilisations</w:t>
                      </w:r>
                    </w:p>
                    <w:p w14:paraId="19AEDF9C" w14:textId="51802552" w:rsidR="00E747FE" w:rsidRPr="00C12D2E" w:rsidRDefault="00097A19" w:rsidP="003E231E">
                      <w:pPr>
                        <w:spacing w:after="0"/>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12D2E">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(Egypt, Mesopotamia), </w:t>
                      </w:r>
                      <w:r w:rsidR="003E231E" w:rsidRPr="00C12D2E">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developed</w:t>
                      </w:r>
                      <w:r w:rsidRPr="00C12D2E">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through Greek, Roman and Islamic scholarship, </w:t>
                      </w:r>
                      <w:r w:rsidR="003E231E" w:rsidRPr="00C12D2E">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formalised in </w:t>
                      </w:r>
                      <w:r w:rsidR="00C42216" w:rsidRPr="00C12D2E">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medieval Europe</w:t>
                      </w:r>
                      <w:r w:rsidR="003E231E" w:rsidRPr="00C12D2E">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and became </w:t>
                      </w:r>
                      <w:r w:rsidR="00834C1D" w:rsidRPr="00C12D2E">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modern science in the 19</w:t>
                      </w:r>
                      <w:r w:rsidR="00834C1D" w:rsidRPr="00C12D2E">
                        <w:rPr>
                          <w:b/>
                          <w:color w:val="196B24" w:themeColor="accent3"/>
                          <w:sz w:val="16"/>
                          <w:szCs w:val="16"/>
                          <w:vertAlign w:val="superscript"/>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w:t>
                      </w:r>
                      <w:r w:rsidR="00834C1D" w:rsidRPr="00C12D2E">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century</w:t>
                      </w:r>
                      <w:r w:rsidR="00B83E89">
                        <w:rPr>
                          <w:b/>
                          <w:color w:val="196B24" w:themeColor="accent3"/>
                          <w:sz w:val="16"/>
                          <w:szCs w:val="1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p>
                  </w:txbxContent>
                </v:textbox>
                <w10:wrap type="square"/>
              </v:shape>
            </w:pict>
          </mc:Fallback>
        </mc:AlternateContent>
      </w:r>
      <w:r w:rsidR="002A493F">
        <w:rPr>
          <w:noProof/>
        </w:rPr>
        <mc:AlternateContent>
          <mc:Choice Requires="wps">
            <w:drawing>
              <wp:anchor distT="0" distB="0" distL="114300" distR="114300" simplePos="0" relativeHeight="251654144" behindDoc="0" locked="0" layoutInCell="1" allowOverlap="1" wp14:anchorId="5B5DF28B" wp14:editId="04DCD5FE">
                <wp:simplePos x="0" y="0"/>
                <wp:positionH relativeFrom="margin">
                  <wp:posOffset>-617220</wp:posOffset>
                </wp:positionH>
                <wp:positionV relativeFrom="paragraph">
                  <wp:posOffset>111760</wp:posOffset>
                </wp:positionV>
                <wp:extent cx="3200400" cy="906780"/>
                <wp:effectExtent l="0" t="0" r="19050" b="26670"/>
                <wp:wrapNone/>
                <wp:docPr id="2129924164" name="Rectangle 2"/>
                <wp:cNvGraphicFramePr/>
                <a:graphic xmlns:a="http://schemas.openxmlformats.org/drawingml/2006/main">
                  <a:graphicData uri="http://schemas.microsoft.com/office/word/2010/wordprocessingShape">
                    <wps:wsp>
                      <wps:cNvSpPr/>
                      <wps:spPr>
                        <a:xfrm>
                          <a:off x="0" y="0"/>
                          <a:ext cx="3200400" cy="90678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03160B" id="Rectangle 2" o:spid="_x0000_s1026" style="position:absolute;margin-left:-48.6pt;margin-top:8.8pt;width:252pt;height:71.4pt;z-index:251654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" filled="f" strokecolor="#030e13 [484]" strokeweight="1.5pt">
                <w10:wrap anchorx="margin"/>
              </v:rect>
            </w:pict>
          </mc:Fallback>
        </mc:AlternateContent>
      </w:r>
    </w:p>
    <w:p w14:paraId="2DFB53B9" w14:textId="1D0CAE83" w:rsidR="002421C1" w:rsidRDefault="002421C1" w:rsidP="00F04FC4">
      <w:pPr>
        <w:jc w:val="both"/>
      </w:pPr>
    </w:p>
    <w:p w14:paraId="1216B196" w14:textId="2D5B502C" w:rsidR="002421C1" w:rsidRDefault="002421C1" w:rsidP="00F04FC4">
      <w:pPr>
        <w:jc w:val="both"/>
      </w:pPr>
    </w:p>
    <w:p w14:paraId="34BD7B67" w14:textId="2C213A10" w:rsidR="002421C1" w:rsidRDefault="003B444E" w:rsidP="00F04FC4">
      <w:pPr>
        <w:jc w:val="both"/>
      </w:pPr>
      <w:r w:rsidRPr="000903A3">
        <w:rPr>
          <w:noProof/>
          <w:color w:val="000000" w:themeColor="text1"/>
          <w:sz w:val="14"/>
          <w:szCs w:val="14"/>
        </w:rPr>
        <mc:AlternateContent>
          <mc:Choice Requires="wps">
            <w:drawing>
              <wp:anchor distT="45720" distB="45720" distL="114300" distR="114300" simplePos="0" relativeHeight="251669504" behindDoc="0" locked="0" layoutInCell="1" allowOverlap="1" wp14:anchorId="12785CCB" wp14:editId="5B7C8A2D">
                <wp:simplePos x="0" y="0"/>
                <wp:positionH relativeFrom="page">
                  <wp:posOffset>4351020</wp:posOffset>
                </wp:positionH>
                <wp:positionV relativeFrom="paragraph">
                  <wp:posOffset>149225</wp:posOffset>
                </wp:positionV>
                <wp:extent cx="2446020" cy="320040"/>
                <wp:effectExtent l="0" t="0" r="11430" b="22860"/>
                <wp:wrapSquare wrapText="bothSides"/>
                <wp:docPr id="3222300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6020" cy="320040"/>
                        </a:xfrm>
                        <a:prstGeom prst="rect">
                          <a:avLst/>
                        </a:prstGeom>
                        <a:solidFill>
                          <a:srgbClr val="FFFFFF"/>
                        </a:solidFill>
                        <a:ln w="9525">
                          <a:solidFill>
                            <a:srgbClr val="000000"/>
                          </a:solidFill>
                          <a:miter lim="800000"/>
                          <a:headEnd/>
                          <a:tailEnd/>
                        </a:ln>
                      </wps:spPr>
                      <wps:txbx>
                        <w:txbxContent>
                          <w:p w14:paraId="350E204B" w14:textId="223E8D19" w:rsidR="000903A3" w:rsidRPr="0014038E" w:rsidRDefault="00FD6620" w:rsidP="00FD6620">
                            <w:pPr>
                              <w:jc w:val="center"/>
                              <w:rPr>
                                <w:rFonts w:ascii="Arial" w:hAnsi="Arial" w:cs="Arial"/>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EE6ECB">
                              <w:rPr>
                                <w:rFonts w:ascii="Arial" w:hAnsi="Arial" w:cs="Arial"/>
                                <w:b/>
                                <w:color w:val="196B24" w:themeColor="accent3"/>
                                <w:sz w:val="18"/>
                                <w:szCs w:val="18"/>
                                <w:highlight w:val="yell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Two challenges of the service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785CCB" id="_x0000_s1066" type="#_x0000_t202" style="position:absolute;left:0;text-align:left;margin-left:342.6pt;margin-top:11.75pt;width:192.6pt;height:25.2pt;z-index:25166950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">
                <v:textbox>
                  <w:txbxContent>
                    <w:p w14:paraId="350E204B" w14:textId="223E8D19" w:rsidR="000903A3" w:rsidRPr="0014038E" w:rsidRDefault="00FD6620" w:rsidP="00FD6620">
                      <w:pPr>
                        <w:jc w:val="center"/>
                        <w:rPr>
                          <w:rFonts w:ascii="Arial" w:hAnsi="Arial" w:cs="Arial"/>
                          <w:b/>
                          <w:color w:val="196B24" w:themeColor="accent3"/>
                          <w:sz w:val="18"/>
                          <w:szCs w:val="1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EE6ECB">
                        <w:rPr>
                          <w:rFonts w:ascii="Arial" w:hAnsi="Arial" w:cs="Arial"/>
                          <w:b/>
                          <w:color w:val="196B24" w:themeColor="accent3"/>
                          <w:sz w:val="18"/>
                          <w:szCs w:val="18"/>
                          <w:highlight w:val="yell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Two challenges of the service</w:t>
                      </w:r>
                    </w:p>
                  </w:txbxContent>
                </v:textbox>
                <w10:wrap type="square" anchorx="page"/>
              </v:shape>
            </w:pict>
          </mc:Fallback>
        </mc:AlternateContent>
      </w:r>
      <w:r w:rsidR="002A493F">
        <w:rPr>
          <w:noProof/>
        </w:rPr>
        <mc:AlternateContent>
          <mc:Choice Requires="wps">
            <w:drawing>
              <wp:anchor distT="0" distB="0" distL="114300" distR="114300" simplePos="0" relativeHeight="251658240" behindDoc="0" locked="0" layoutInCell="1" allowOverlap="1" wp14:anchorId="12A857A4" wp14:editId="1F0878F9">
                <wp:simplePos x="0" y="0"/>
                <wp:positionH relativeFrom="margin">
                  <wp:posOffset>-617220</wp:posOffset>
                </wp:positionH>
                <wp:positionV relativeFrom="paragraph">
                  <wp:posOffset>129540</wp:posOffset>
                </wp:positionV>
                <wp:extent cx="3139440" cy="426720"/>
                <wp:effectExtent l="0" t="0" r="22860" b="11430"/>
                <wp:wrapNone/>
                <wp:docPr id="978865476" name="Rectangle 2"/>
                <wp:cNvGraphicFramePr/>
                <a:graphic xmlns:a="http://schemas.openxmlformats.org/drawingml/2006/main">
                  <a:graphicData uri="http://schemas.microsoft.com/office/word/2010/wordprocessingShape">
                    <wps:wsp>
                      <wps:cNvSpPr/>
                      <wps:spPr>
                        <a:xfrm>
                          <a:off x="0" y="0"/>
                          <a:ext cx="3139440" cy="42672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710341" id="Rectangle 2" o:spid="_x0000_s1026" style="position:absolute;margin-left:-48.6pt;margin-top:10.2pt;width:247.2pt;height:33.6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" filled="f" strokecolor="#030e13 [484]" strokeweight="1.5pt">
                <w10:wrap anchorx="margin"/>
              </v:rect>
            </w:pict>
          </mc:Fallback>
        </mc:AlternateContent>
      </w:r>
      <w:r w:rsidR="002A493F" w:rsidRPr="00FD57C4">
        <w:rPr>
          <w:noProof/>
          <w:color w:val="000000" w:themeColor="text1"/>
          <w:sz w:val="14"/>
          <w:szCs w:val="14"/>
        </w:rPr>
        <mc:AlternateContent>
          <mc:Choice Requires="wps">
            <w:drawing>
              <wp:anchor distT="45720" distB="45720" distL="114300" distR="114300" simplePos="0" relativeHeight="251668480" behindDoc="0" locked="0" layoutInCell="1" allowOverlap="1" wp14:anchorId="2BC0CEED" wp14:editId="32860BB9">
                <wp:simplePos x="0" y="0"/>
                <wp:positionH relativeFrom="margin">
                  <wp:posOffset>-594360</wp:posOffset>
                </wp:positionH>
                <wp:positionV relativeFrom="paragraph">
                  <wp:posOffset>186690</wp:posOffset>
                </wp:positionV>
                <wp:extent cx="2941320" cy="274320"/>
                <wp:effectExtent l="0" t="0" r="11430" b="11430"/>
                <wp:wrapSquare wrapText="bothSides"/>
                <wp:docPr id="10309071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1320" cy="274320"/>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3EA1B8B0" w14:textId="0F675425" w:rsidR="00FD57C4" w:rsidRPr="0014038E" w:rsidRDefault="003F79F7" w:rsidP="003F79F7">
                            <w:pPr>
                              <w:jc w:val="center"/>
                              <w:rPr>
                                <w:b/>
                                <w:bCs/>
                                <w:color w:val="196B24" w:themeColor="accent3"/>
                                <w:sz w:val="18"/>
                                <w:szCs w:val="18"/>
                              </w:rPr>
                            </w:pPr>
                            <w:r w:rsidRPr="0040629A">
                              <w:rPr>
                                <w:b/>
                                <w:bCs/>
                                <w:color w:val="196B24" w:themeColor="accent3"/>
                                <w:sz w:val="18"/>
                                <w:szCs w:val="18"/>
                                <w:highlight w:val="yellow"/>
                              </w:rPr>
                              <w:t>Quality of the service to the users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C0CEED" id="_x0000_s1067" type="#_x0000_t202" style="position:absolute;left:0;text-align:left;margin-left:-46.8pt;margin-top:14.7pt;width:231.6pt;height:21.6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" fillcolor="white [3201]" strokecolor="#e97132 [3205]" strokeweight="1.5pt">
                <v:textbox>
                  <w:txbxContent>
                    <w:p w14:paraId="3EA1B8B0" w14:textId="0F675425" w:rsidR="00FD57C4" w:rsidRPr="0014038E" w:rsidRDefault="003F79F7" w:rsidP="003F79F7">
                      <w:pPr>
                        <w:jc w:val="center"/>
                        <w:rPr>
                          <w:b/>
                          <w:bCs/>
                          <w:color w:val="196B24" w:themeColor="accent3"/>
                          <w:sz w:val="18"/>
                          <w:szCs w:val="18"/>
                        </w:rPr>
                      </w:pPr>
                      <w:r w:rsidRPr="0040629A">
                        <w:rPr>
                          <w:b/>
                          <w:bCs/>
                          <w:color w:val="196B24" w:themeColor="accent3"/>
                          <w:sz w:val="18"/>
                          <w:szCs w:val="18"/>
                          <w:highlight w:val="yellow"/>
                        </w:rPr>
                        <w:t>Quality of the service to the users</w:t>
                      </w:r>
                    </w:p>
                  </w:txbxContent>
                </v:textbox>
                <w10:wrap type="square" anchorx="margin"/>
              </v:shape>
            </w:pict>
          </mc:Fallback>
        </mc:AlternateContent>
      </w:r>
    </w:p>
    <w:p w14:paraId="3740DF3D" w14:textId="1D805C58" w:rsidR="002421C1" w:rsidRDefault="000345F3" w:rsidP="00F04FC4">
      <w:pPr>
        <w:jc w:val="both"/>
      </w:pPr>
      <w:r w:rsidRPr="00C075B2">
        <w:rPr>
          <w:noProof/>
          <w:color w:val="000000" w:themeColor="text1"/>
          <w:sz w:val="14"/>
          <w:szCs w:val="14"/>
        </w:rPr>
        <mc:AlternateContent>
          <mc:Choice Requires="wps">
            <w:drawing>
              <wp:anchor distT="45720" distB="45720" distL="114300" distR="114300" simplePos="0" relativeHeight="251662336" behindDoc="0" locked="0" layoutInCell="1" allowOverlap="1" wp14:anchorId="717C3021" wp14:editId="476CBAB4">
                <wp:simplePos x="0" y="0"/>
                <wp:positionH relativeFrom="column">
                  <wp:posOffset>3314700</wp:posOffset>
                </wp:positionH>
                <wp:positionV relativeFrom="paragraph">
                  <wp:posOffset>262890</wp:posOffset>
                </wp:positionV>
                <wp:extent cx="3063240" cy="1242060"/>
                <wp:effectExtent l="0" t="0" r="22860" b="15240"/>
                <wp:wrapSquare wrapText="bothSides"/>
                <wp:docPr id="19167667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3240" cy="1242060"/>
                        </a:xfrm>
                        <a:prstGeom prst="rect">
                          <a:avLst/>
                        </a:prstGeom>
                        <a:solidFill>
                          <a:srgbClr val="FFFFFF"/>
                        </a:solidFill>
                        <a:ln w="9525">
                          <a:solidFill>
                            <a:srgbClr val="000000"/>
                          </a:solidFill>
                          <a:miter lim="800000"/>
                          <a:headEnd/>
                          <a:tailEnd/>
                        </a:ln>
                      </wps:spPr>
                      <wps:txbx>
                        <w:txbxContent>
                          <w:p w14:paraId="14C49721" w14:textId="4E684A42" w:rsidR="00CD3F30" w:rsidRPr="00283886" w:rsidRDefault="003B0125">
                            <w:pPr>
                              <w:rPr>
                                <w:b/>
                                <w:bCs/>
                                <w:color w:val="196B24" w:themeColor="accent3"/>
                                <w:sz w:val="14"/>
                                <w:szCs w:val="14"/>
                              </w:rPr>
                            </w:pPr>
                            <w:r w:rsidRPr="00283886">
                              <w:rPr>
                                <w:b/>
                                <w:bCs/>
                                <w:color w:val="196B24" w:themeColor="accent3"/>
                                <w:sz w:val="14"/>
                                <w:szCs w:val="14"/>
                                <w:highlight w:val="yellow"/>
                                <w:u w:val="single"/>
                              </w:rPr>
                              <w:t xml:space="preserve">Medicine </w:t>
                            </w:r>
                            <w:r w:rsidR="00C559D5" w:rsidRPr="00283886">
                              <w:rPr>
                                <w:b/>
                                <w:bCs/>
                                <w:color w:val="196B24" w:themeColor="accent3"/>
                                <w:sz w:val="14"/>
                                <w:szCs w:val="14"/>
                                <w:highlight w:val="yellow"/>
                                <w:u w:val="single"/>
                              </w:rPr>
                              <w:t>shortages</w:t>
                            </w:r>
                            <w:r w:rsidR="00C559D5" w:rsidRPr="00283886">
                              <w:rPr>
                                <w:b/>
                                <w:bCs/>
                                <w:color w:val="196B24" w:themeColor="accent3"/>
                                <w:sz w:val="14"/>
                                <w:szCs w:val="14"/>
                                <w:u w:val="single"/>
                              </w:rPr>
                              <w:t>:</w:t>
                            </w:r>
                            <w:r w:rsidR="00862316" w:rsidRPr="00283886">
                              <w:rPr>
                                <w:b/>
                                <w:bCs/>
                                <w:color w:val="196B24" w:themeColor="accent3"/>
                                <w:sz w:val="14"/>
                                <w:szCs w:val="14"/>
                              </w:rPr>
                              <w:t xml:space="preserve"> </w:t>
                            </w:r>
                            <w:r w:rsidR="0050332A" w:rsidRPr="00283886">
                              <w:rPr>
                                <w:b/>
                                <w:bCs/>
                                <w:color w:val="196B24" w:themeColor="accent3"/>
                                <w:sz w:val="14"/>
                                <w:szCs w:val="14"/>
                              </w:rPr>
                              <w:t xml:space="preserve"> There </w:t>
                            </w:r>
                            <w:r w:rsidR="008E1FE5" w:rsidRPr="00283886">
                              <w:rPr>
                                <w:b/>
                                <w:bCs/>
                                <w:color w:val="196B24" w:themeColor="accent3"/>
                                <w:sz w:val="14"/>
                                <w:szCs w:val="14"/>
                              </w:rPr>
                              <w:t>have</w:t>
                            </w:r>
                            <w:r w:rsidR="0050332A" w:rsidRPr="00283886">
                              <w:rPr>
                                <w:b/>
                                <w:bCs/>
                                <w:color w:val="196B24" w:themeColor="accent3"/>
                                <w:sz w:val="14"/>
                                <w:szCs w:val="14"/>
                              </w:rPr>
                              <w:t xml:space="preserve"> been various </w:t>
                            </w:r>
                            <w:r w:rsidR="008E1FE5" w:rsidRPr="00283886">
                              <w:rPr>
                                <w:b/>
                                <w:bCs/>
                                <w:color w:val="196B24" w:themeColor="accent3"/>
                                <w:sz w:val="14"/>
                                <w:szCs w:val="14"/>
                              </w:rPr>
                              <w:t xml:space="preserve">reasons why medications </w:t>
                            </w:r>
                            <w:r w:rsidR="00EE0C6F" w:rsidRPr="00283886">
                              <w:rPr>
                                <w:b/>
                                <w:bCs/>
                                <w:color w:val="196B24" w:themeColor="accent3"/>
                                <w:sz w:val="14"/>
                                <w:szCs w:val="14"/>
                              </w:rPr>
                              <w:t xml:space="preserve">have </w:t>
                            </w:r>
                            <w:r w:rsidR="0011108D" w:rsidRPr="00283886">
                              <w:rPr>
                                <w:b/>
                                <w:bCs/>
                                <w:color w:val="196B24" w:themeColor="accent3"/>
                                <w:sz w:val="14"/>
                                <w:szCs w:val="14"/>
                              </w:rPr>
                              <w:t xml:space="preserve">become </w:t>
                            </w:r>
                            <w:r w:rsidR="00EE0C6F" w:rsidRPr="00283886">
                              <w:rPr>
                                <w:b/>
                                <w:bCs/>
                                <w:color w:val="196B24" w:themeColor="accent3"/>
                                <w:sz w:val="14"/>
                                <w:szCs w:val="14"/>
                              </w:rPr>
                              <w:t>a problem</w:t>
                            </w:r>
                            <w:r w:rsidR="00E07CE0" w:rsidRPr="00283886">
                              <w:rPr>
                                <w:b/>
                                <w:bCs/>
                                <w:color w:val="196B24" w:themeColor="accent3"/>
                                <w:sz w:val="14"/>
                                <w:szCs w:val="14"/>
                              </w:rPr>
                              <w:t xml:space="preserve">.  There </w:t>
                            </w:r>
                            <w:r w:rsidR="00D17A05" w:rsidRPr="00283886">
                              <w:rPr>
                                <w:b/>
                                <w:bCs/>
                                <w:color w:val="196B24" w:themeColor="accent3"/>
                                <w:sz w:val="14"/>
                                <w:szCs w:val="14"/>
                              </w:rPr>
                              <w:t>have</w:t>
                            </w:r>
                            <w:r w:rsidR="00E07CE0" w:rsidRPr="00283886">
                              <w:rPr>
                                <w:b/>
                                <w:bCs/>
                                <w:color w:val="196B24" w:themeColor="accent3"/>
                                <w:sz w:val="14"/>
                                <w:szCs w:val="14"/>
                              </w:rPr>
                              <w:t xml:space="preserve"> bee</w:t>
                            </w:r>
                            <w:r w:rsidR="00113B7A" w:rsidRPr="00283886">
                              <w:rPr>
                                <w:b/>
                                <w:bCs/>
                                <w:color w:val="196B24" w:themeColor="accent3"/>
                                <w:sz w:val="14"/>
                                <w:szCs w:val="14"/>
                              </w:rPr>
                              <w:t>n</w:t>
                            </w:r>
                            <w:r w:rsidR="00D17A05" w:rsidRPr="00283886">
                              <w:rPr>
                                <w:b/>
                                <w:bCs/>
                                <w:color w:val="196B24" w:themeColor="accent3"/>
                                <w:sz w:val="14"/>
                                <w:szCs w:val="14"/>
                              </w:rPr>
                              <w:t xml:space="preserve"> </w:t>
                            </w:r>
                            <w:r w:rsidR="00C12D2E" w:rsidRPr="00283886">
                              <w:rPr>
                                <w:b/>
                                <w:bCs/>
                                <w:color w:val="196B24" w:themeColor="accent3"/>
                                <w:sz w:val="14"/>
                                <w:szCs w:val="14"/>
                              </w:rPr>
                              <w:t>over 5,600</w:t>
                            </w:r>
                            <w:r w:rsidR="00110A2F" w:rsidRPr="00283886">
                              <w:rPr>
                                <w:b/>
                                <w:bCs/>
                                <w:color w:val="196B24" w:themeColor="accent3"/>
                                <w:sz w:val="14"/>
                                <w:szCs w:val="14"/>
                              </w:rPr>
                              <w:t xml:space="preserve"> </w:t>
                            </w:r>
                            <w:r w:rsidR="003C7045" w:rsidRPr="00283886">
                              <w:rPr>
                                <w:b/>
                                <w:bCs/>
                                <w:color w:val="196B24" w:themeColor="accent3"/>
                                <w:sz w:val="14"/>
                                <w:szCs w:val="14"/>
                              </w:rPr>
                              <w:t>medication shortages</w:t>
                            </w:r>
                            <w:r w:rsidR="003D5BCF" w:rsidRPr="00283886">
                              <w:rPr>
                                <w:b/>
                                <w:bCs/>
                                <w:color w:val="196B24" w:themeColor="accent3"/>
                                <w:sz w:val="14"/>
                                <w:szCs w:val="14"/>
                              </w:rPr>
                              <w:t xml:space="preserve"> </w:t>
                            </w:r>
                            <w:r w:rsidR="00BB4F90" w:rsidRPr="00283886">
                              <w:rPr>
                                <w:b/>
                                <w:bCs/>
                                <w:color w:val="196B24" w:themeColor="accent3"/>
                                <w:sz w:val="14"/>
                                <w:szCs w:val="14"/>
                              </w:rPr>
                              <w:t xml:space="preserve">reported </w:t>
                            </w:r>
                            <w:r w:rsidR="003C7045" w:rsidRPr="00283886">
                              <w:rPr>
                                <w:b/>
                                <w:bCs/>
                                <w:color w:val="196B24" w:themeColor="accent3"/>
                                <w:sz w:val="14"/>
                                <w:szCs w:val="14"/>
                              </w:rPr>
                              <w:t>since 2020</w:t>
                            </w:r>
                            <w:r w:rsidR="007642A6" w:rsidRPr="00283886">
                              <w:rPr>
                                <w:b/>
                                <w:bCs/>
                                <w:color w:val="196B24" w:themeColor="accent3"/>
                                <w:sz w:val="14"/>
                                <w:szCs w:val="14"/>
                              </w:rPr>
                              <w:t>, with 72%</w:t>
                            </w:r>
                            <w:r w:rsidR="005920CD" w:rsidRPr="00283886">
                              <w:rPr>
                                <w:b/>
                                <w:bCs/>
                                <w:color w:val="196B24" w:themeColor="accent3"/>
                                <w:sz w:val="14"/>
                                <w:szCs w:val="14"/>
                              </w:rPr>
                              <w:t xml:space="preserve"> of </w:t>
                            </w:r>
                            <w:r w:rsidR="00563D0E" w:rsidRPr="00283886">
                              <w:rPr>
                                <w:b/>
                                <w:bCs/>
                                <w:color w:val="196B24" w:themeColor="accent3"/>
                                <w:sz w:val="14"/>
                                <w:szCs w:val="14"/>
                              </w:rPr>
                              <w:t xml:space="preserve">pharmacy </w:t>
                            </w:r>
                            <w:r w:rsidR="005920CD" w:rsidRPr="00283886">
                              <w:rPr>
                                <w:b/>
                                <w:bCs/>
                                <w:color w:val="196B24" w:themeColor="accent3"/>
                                <w:sz w:val="14"/>
                                <w:szCs w:val="14"/>
                              </w:rPr>
                              <w:t>st</w:t>
                            </w:r>
                            <w:r w:rsidR="003F28DF" w:rsidRPr="00283886">
                              <w:rPr>
                                <w:b/>
                                <w:bCs/>
                                <w:color w:val="196B24" w:themeColor="accent3"/>
                                <w:sz w:val="14"/>
                                <w:szCs w:val="14"/>
                              </w:rPr>
                              <w:t>aff saying</w:t>
                            </w:r>
                            <w:r w:rsidR="00563D0E" w:rsidRPr="00283886">
                              <w:rPr>
                                <w:b/>
                                <w:bCs/>
                                <w:color w:val="196B24" w:themeColor="accent3"/>
                                <w:sz w:val="14"/>
                                <w:szCs w:val="14"/>
                              </w:rPr>
                              <w:t xml:space="preserve"> they have multiple issues </w:t>
                            </w:r>
                            <w:r w:rsidR="00D2180C" w:rsidRPr="00283886">
                              <w:rPr>
                                <w:b/>
                                <w:bCs/>
                                <w:color w:val="196B24" w:themeColor="accent3"/>
                                <w:sz w:val="14"/>
                                <w:szCs w:val="14"/>
                              </w:rPr>
                              <w:t>every day</w:t>
                            </w:r>
                            <w:r w:rsidR="00563D0E" w:rsidRPr="00283886">
                              <w:rPr>
                                <w:b/>
                                <w:bCs/>
                                <w:color w:val="196B24" w:themeColor="accent3"/>
                                <w:sz w:val="14"/>
                                <w:szCs w:val="14"/>
                              </w:rPr>
                              <w:t>.</w:t>
                            </w:r>
                            <w:r w:rsidR="00CD3F30" w:rsidRPr="00283886">
                              <w:rPr>
                                <w:b/>
                                <w:bCs/>
                                <w:color w:val="196B24" w:themeColor="accent3"/>
                                <w:sz w:val="14"/>
                                <w:szCs w:val="14"/>
                              </w:rPr>
                              <w:t xml:space="preserve"> (The King’s Fund)</w:t>
                            </w:r>
                          </w:p>
                          <w:p w14:paraId="19681B94" w14:textId="247E1A53" w:rsidR="00D2180C" w:rsidRPr="00283886" w:rsidRDefault="00C679F9">
                            <w:pPr>
                              <w:rPr>
                                <w:b/>
                                <w:bCs/>
                                <w:color w:val="196B24" w:themeColor="accent3"/>
                                <w:sz w:val="14"/>
                                <w:szCs w:val="14"/>
                                <w:u w:val="single"/>
                              </w:rPr>
                            </w:pPr>
                            <w:r w:rsidRPr="00283886">
                              <w:rPr>
                                <w:b/>
                                <w:bCs/>
                                <w:color w:val="196B24" w:themeColor="accent3"/>
                                <w:sz w:val="14"/>
                                <w:szCs w:val="14"/>
                                <w:highlight w:val="yellow"/>
                                <w:u w:val="single"/>
                              </w:rPr>
                              <w:t>Workforce shortages</w:t>
                            </w:r>
                            <w:r w:rsidR="00990B29" w:rsidRPr="00283886">
                              <w:rPr>
                                <w:b/>
                                <w:bCs/>
                                <w:color w:val="196B24" w:themeColor="accent3"/>
                                <w:sz w:val="14"/>
                                <w:szCs w:val="14"/>
                              </w:rPr>
                              <w:t xml:space="preserve">: </w:t>
                            </w:r>
                            <w:r w:rsidR="00C50504" w:rsidRPr="00283886">
                              <w:rPr>
                                <w:b/>
                                <w:bCs/>
                                <w:color w:val="196B24" w:themeColor="accent3"/>
                                <w:sz w:val="14"/>
                                <w:szCs w:val="14"/>
                              </w:rPr>
                              <w:t xml:space="preserve"> Community Pharmacy in England </w:t>
                            </w:r>
                            <w:r w:rsidR="00E82E20" w:rsidRPr="00283886">
                              <w:rPr>
                                <w:b/>
                                <w:bCs/>
                                <w:color w:val="196B24" w:themeColor="accent3"/>
                                <w:sz w:val="14"/>
                                <w:szCs w:val="14"/>
                              </w:rPr>
                              <w:t>is</w:t>
                            </w:r>
                            <w:r w:rsidR="00E82E20" w:rsidRPr="00283886">
                              <w:rPr>
                                <w:b/>
                                <w:bCs/>
                                <w:color w:val="196B24" w:themeColor="accent3"/>
                                <w:sz w:val="14"/>
                                <w:szCs w:val="14"/>
                                <w:u w:val="single"/>
                              </w:rPr>
                              <w:t xml:space="preserve"> </w:t>
                            </w:r>
                            <w:r w:rsidR="00E82E20" w:rsidRPr="00283886">
                              <w:rPr>
                                <w:b/>
                                <w:bCs/>
                                <w:color w:val="196B24" w:themeColor="accent3"/>
                                <w:sz w:val="14"/>
                                <w:szCs w:val="14"/>
                              </w:rPr>
                              <w:t xml:space="preserve">experiencing </w:t>
                            </w:r>
                            <w:r w:rsidR="00FE1CAF" w:rsidRPr="00283886">
                              <w:rPr>
                                <w:b/>
                                <w:bCs/>
                                <w:color w:val="196B24" w:themeColor="accent3"/>
                                <w:sz w:val="14"/>
                                <w:szCs w:val="14"/>
                              </w:rPr>
                              <w:t xml:space="preserve">a </w:t>
                            </w:r>
                            <w:r w:rsidR="00AE36A5" w:rsidRPr="00283886">
                              <w:rPr>
                                <w:b/>
                                <w:bCs/>
                                <w:color w:val="196B24" w:themeColor="accent3"/>
                                <w:sz w:val="14"/>
                                <w:szCs w:val="14"/>
                              </w:rPr>
                              <w:t>severe and worsening</w:t>
                            </w:r>
                            <w:r w:rsidR="00FE1CAF" w:rsidRPr="00283886">
                              <w:rPr>
                                <w:b/>
                                <w:bCs/>
                                <w:color w:val="196B24" w:themeColor="accent3"/>
                                <w:sz w:val="14"/>
                                <w:szCs w:val="14"/>
                              </w:rPr>
                              <w:t xml:space="preserve"> workforce shortage</w:t>
                            </w:r>
                            <w:r w:rsidR="006C08EA" w:rsidRPr="00283886">
                              <w:rPr>
                                <w:b/>
                                <w:bCs/>
                                <w:color w:val="196B24" w:themeColor="accent3"/>
                                <w:sz w:val="14"/>
                                <w:szCs w:val="14"/>
                              </w:rPr>
                              <w:t xml:space="preserve">, driven by </w:t>
                            </w:r>
                            <w:r w:rsidR="00592C65" w:rsidRPr="00283886">
                              <w:rPr>
                                <w:b/>
                                <w:bCs/>
                                <w:color w:val="196B24" w:themeColor="accent3"/>
                                <w:sz w:val="14"/>
                                <w:szCs w:val="14"/>
                              </w:rPr>
                              <w:t xml:space="preserve">funding </w:t>
                            </w:r>
                            <w:r w:rsidR="006174B0" w:rsidRPr="00283886">
                              <w:rPr>
                                <w:b/>
                                <w:bCs/>
                                <w:color w:val="196B24" w:themeColor="accent3"/>
                                <w:sz w:val="14"/>
                                <w:szCs w:val="14"/>
                              </w:rPr>
                              <w:t>pressures, recruitment</w:t>
                            </w:r>
                            <w:r w:rsidR="00546111" w:rsidRPr="00283886">
                              <w:rPr>
                                <w:b/>
                                <w:bCs/>
                                <w:color w:val="196B24" w:themeColor="accent3"/>
                                <w:sz w:val="14"/>
                                <w:szCs w:val="14"/>
                              </w:rPr>
                              <w:t xml:space="preserve"> difficulties, rising demands and burnout.</w:t>
                            </w:r>
                          </w:p>
                          <w:p w14:paraId="5AF24404" w14:textId="77777777" w:rsidR="00862316" w:rsidRDefault="00862316">
                            <w:pPr>
                              <w:rPr>
                                <w:b/>
                                <w:bCs/>
                                <w:color w:val="196B24" w:themeColor="accent3"/>
                                <w:sz w:val="16"/>
                                <w:szCs w:val="16"/>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7C3021" id="_x0000_s1068" type="#_x0000_t202" style="position:absolute;left:0;text-align:left;margin-left:261pt;margin-top:20.7pt;width:241.2pt;height:97.8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">
                <v:textbox>
                  <w:txbxContent>
                    <w:p w14:paraId="14C49721" w14:textId="4E684A42" w:rsidR="00CD3F30" w:rsidRPr="00283886" w:rsidRDefault="003B0125">
                      <w:pPr>
                        <w:rPr>
                          <w:b/>
                          <w:bCs/>
                          <w:color w:val="196B24" w:themeColor="accent3"/>
                          <w:sz w:val="14"/>
                          <w:szCs w:val="14"/>
                        </w:rPr>
                      </w:pPr>
                      <w:r w:rsidRPr="00283886">
                        <w:rPr>
                          <w:b/>
                          <w:bCs/>
                          <w:color w:val="196B24" w:themeColor="accent3"/>
                          <w:sz w:val="14"/>
                          <w:szCs w:val="14"/>
                          <w:highlight w:val="yellow"/>
                          <w:u w:val="single"/>
                        </w:rPr>
                        <w:t xml:space="preserve">Medicine </w:t>
                      </w:r>
                      <w:r w:rsidR="00C559D5" w:rsidRPr="00283886">
                        <w:rPr>
                          <w:b/>
                          <w:bCs/>
                          <w:color w:val="196B24" w:themeColor="accent3"/>
                          <w:sz w:val="14"/>
                          <w:szCs w:val="14"/>
                          <w:highlight w:val="yellow"/>
                          <w:u w:val="single"/>
                        </w:rPr>
                        <w:t>shortages</w:t>
                      </w:r>
                      <w:r w:rsidR="00C559D5" w:rsidRPr="00283886">
                        <w:rPr>
                          <w:b/>
                          <w:bCs/>
                          <w:color w:val="196B24" w:themeColor="accent3"/>
                          <w:sz w:val="14"/>
                          <w:szCs w:val="14"/>
                          <w:u w:val="single"/>
                        </w:rPr>
                        <w:t>:</w:t>
                      </w:r>
                      <w:r w:rsidR="00862316" w:rsidRPr="00283886">
                        <w:rPr>
                          <w:b/>
                          <w:bCs/>
                          <w:color w:val="196B24" w:themeColor="accent3"/>
                          <w:sz w:val="14"/>
                          <w:szCs w:val="14"/>
                        </w:rPr>
                        <w:t xml:space="preserve"> </w:t>
                      </w:r>
                      <w:r w:rsidR="0050332A" w:rsidRPr="00283886">
                        <w:rPr>
                          <w:b/>
                          <w:bCs/>
                          <w:color w:val="196B24" w:themeColor="accent3"/>
                          <w:sz w:val="14"/>
                          <w:szCs w:val="14"/>
                        </w:rPr>
                        <w:t xml:space="preserve"> There </w:t>
                      </w:r>
                      <w:r w:rsidR="008E1FE5" w:rsidRPr="00283886">
                        <w:rPr>
                          <w:b/>
                          <w:bCs/>
                          <w:color w:val="196B24" w:themeColor="accent3"/>
                          <w:sz w:val="14"/>
                          <w:szCs w:val="14"/>
                        </w:rPr>
                        <w:t>have</w:t>
                      </w:r>
                      <w:r w:rsidR="0050332A" w:rsidRPr="00283886">
                        <w:rPr>
                          <w:b/>
                          <w:bCs/>
                          <w:color w:val="196B24" w:themeColor="accent3"/>
                          <w:sz w:val="14"/>
                          <w:szCs w:val="14"/>
                        </w:rPr>
                        <w:t xml:space="preserve"> been various </w:t>
                      </w:r>
                      <w:r w:rsidR="008E1FE5" w:rsidRPr="00283886">
                        <w:rPr>
                          <w:b/>
                          <w:bCs/>
                          <w:color w:val="196B24" w:themeColor="accent3"/>
                          <w:sz w:val="14"/>
                          <w:szCs w:val="14"/>
                        </w:rPr>
                        <w:t xml:space="preserve">reasons why medications </w:t>
                      </w:r>
                      <w:r w:rsidR="00EE0C6F" w:rsidRPr="00283886">
                        <w:rPr>
                          <w:b/>
                          <w:bCs/>
                          <w:color w:val="196B24" w:themeColor="accent3"/>
                          <w:sz w:val="14"/>
                          <w:szCs w:val="14"/>
                        </w:rPr>
                        <w:t xml:space="preserve">have </w:t>
                      </w:r>
                      <w:r w:rsidR="0011108D" w:rsidRPr="00283886">
                        <w:rPr>
                          <w:b/>
                          <w:bCs/>
                          <w:color w:val="196B24" w:themeColor="accent3"/>
                          <w:sz w:val="14"/>
                          <w:szCs w:val="14"/>
                        </w:rPr>
                        <w:t xml:space="preserve">become </w:t>
                      </w:r>
                      <w:r w:rsidR="00EE0C6F" w:rsidRPr="00283886">
                        <w:rPr>
                          <w:b/>
                          <w:bCs/>
                          <w:color w:val="196B24" w:themeColor="accent3"/>
                          <w:sz w:val="14"/>
                          <w:szCs w:val="14"/>
                        </w:rPr>
                        <w:t>a problem</w:t>
                      </w:r>
                      <w:r w:rsidR="00E07CE0" w:rsidRPr="00283886">
                        <w:rPr>
                          <w:b/>
                          <w:bCs/>
                          <w:color w:val="196B24" w:themeColor="accent3"/>
                          <w:sz w:val="14"/>
                          <w:szCs w:val="14"/>
                        </w:rPr>
                        <w:t xml:space="preserve">.  There </w:t>
                      </w:r>
                      <w:r w:rsidR="00D17A05" w:rsidRPr="00283886">
                        <w:rPr>
                          <w:b/>
                          <w:bCs/>
                          <w:color w:val="196B24" w:themeColor="accent3"/>
                          <w:sz w:val="14"/>
                          <w:szCs w:val="14"/>
                        </w:rPr>
                        <w:t>have</w:t>
                      </w:r>
                      <w:r w:rsidR="00E07CE0" w:rsidRPr="00283886">
                        <w:rPr>
                          <w:b/>
                          <w:bCs/>
                          <w:color w:val="196B24" w:themeColor="accent3"/>
                          <w:sz w:val="14"/>
                          <w:szCs w:val="14"/>
                        </w:rPr>
                        <w:t xml:space="preserve"> bee</w:t>
                      </w:r>
                      <w:r w:rsidR="00113B7A" w:rsidRPr="00283886">
                        <w:rPr>
                          <w:b/>
                          <w:bCs/>
                          <w:color w:val="196B24" w:themeColor="accent3"/>
                          <w:sz w:val="14"/>
                          <w:szCs w:val="14"/>
                        </w:rPr>
                        <w:t>n</w:t>
                      </w:r>
                      <w:r w:rsidR="00D17A05" w:rsidRPr="00283886">
                        <w:rPr>
                          <w:b/>
                          <w:bCs/>
                          <w:color w:val="196B24" w:themeColor="accent3"/>
                          <w:sz w:val="14"/>
                          <w:szCs w:val="14"/>
                        </w:rPr>
                        <w:t xml:space="preserve"> </w:t>
                      </w:r>
                      <w:r w:rsidR="00C12D2E" w:rsidRPr="00283886">
                        <w:rPr>
                          <w:b/>
                          <w:bCs/>
                          <w:color w:val="196B24" w:themeColor="accent3"/>
                          <w:sz w:val="14"/>
                          <w:szCs w:val="14"/>
                        </w:rPr>
                        <w:t>over 5,600</w:t>
                      </w:r>
                      <w:r w:rsidR="00110A2F" w:rsidRPr="00283886">
                        <w:rPr>
                          <w:b/>
                          <w:bCs/>
                          <w:color w:val="196B24" w:themeColor="accent3"/>
                          <w:sz w:val="14"/>
                          <w:szCs w:val="14"/>
                        </w:rPr>
                        <w:t xml:space="preserve"> </w:t>
                      </w:r>
                      <w:r w:rsidR="003C7045" w:rsidRPr="00283886">
                        <w:rPr>
                          <w:b/>
                          <w:bCs/>
                          <w:color w:val="196B24" w:themeColor="accent3"/>
                          <w:sz w:val="14"/>
                          <w:szCs w:val="14"/>
                        </w:rPr>
                        <w:t>medication shortages</w:t>
                      </w:r>
                      <w:r w:rsidR="003D5BCF" w:rsidRPr="00283886">
                        <w:rPr>
                          <w:b/>
                          <w:bCs/>
                          <w:color w:val="196B24" w:themeColor="accent3"/>
                          <w:sz w:val="14"/>
                          <w:szCs w:val="14"/>
                        </w:rPr>
                        <w:t xml:space="preserve"> </w:t>
                      </w:r>
                      <w:r w:rsidR="00BB4F90" w:rsidRPr="00283886">
                        <w:rPr>
                          <w:b/>
                          <w:bCs/>
                          <w:color w:val="196B24" w:themeColor="accent3"/>
                          <w:sz w:val="14"/>
                          <w:szCs w:val="14"/>
                        </w:rPr>
                        <w:t xml:space="preserve">reported </w:t>
                      </w:r>
                      <w:r w:rsidR="003C7045" w:rsidRPr="00283886">
                        <w:rPr>
                          <w:b/>
                          <w:bCs/>
                          <w:color w:val="196B24" w:themeColor="accent3"/>
                          <w:sz w:val="14"/>
                          <w:szCs w:val="14"/>
                        </w:rPr>
                        <w:t>since 2020</w:t>
                      </w:r>
                      <w:r w:rsidR="007642A6" w:rsidRPr="00283886">
                        <w:rPr>
                          <w:b/>
                          <w:bCs/>
                          <w:color w:val="196B24" w:themeColor="accent3"/>
                          <w:sz w:val="14"/>
                          <w:szCs w:val="14"/>
                        </w:rPr>
                        <w:t>, with 72%</w:t>
                      </w:r>
                      <w:r w:rsidR="005920CD" w:rsidRPr="00283886">
                        <w:rPr>
                          <w:b/>
                          <w:bCs/>
                          <w:color w:val="196B24" w:themeColor="accent3"/>
                          <w:sz w:val="14"/>
                          <w:szCs w:val="14"/>
                        </w:rPr>
                        <w:t xml:space="preserve"> of </w:t>
                      </w:r>
                      <w:r w:rsidR="00563D0E" w:rsidRPr="00283886">
                        <w:rPr>
                          <w:b/>
                          <w:bCs/>
                          <w:color w:val="196B24" w:themeColor="accent3"/>
                          <w:sz w:val="14"/>
                          <w:szCs w:val="14"/>
                        </w:rPr>
                        <w:t xml:space="preserve">pharmacy </w:t>
                      </w:r>
                      <w:r w:rsidR="005920CD" w:rsidRPr="00283886">
                        <w:rPr>
                          <w:b/>
                          <w:bCs/>
                          <w:color w:val="196B24" w:themeColor="accent3"/>
                          <w:sz w:val="14"/>
                          <w:szCs w:val="14"/>
                        </w:rPr>
                        <w:t>st</w:t>
                      </w:r>
                      <w:r w:rsidR="003F28DF" w:rsidRPr="00283886">
                        <w:rPr>
                          <w:b/>
                          <w:bCs/>
                          <w:color w:val="196B24" w:themeColor="accent3"/>
                          <w:sz w:val="14"/>
                          <w:szCs w:val="14"/>
                        </w:rPr>
                        <w:t>aff saying</w:t>
                      </w:r>
                      <w:r w:rsidR="00563D0E" w:rsidRPr="00283886">
                        <w:rPr>
                          <w:b/>
                          <w:bCs/>
                          <w:color w:val="196B24" w:themeColor="accent3"/>
                          <w:sz w:val="14"/>
                          <w:szCs w:val="14"/>
                        </w:rPr>
                        <w:t xml:space="preserve"> they have multiple issues </w:t>
                      </w:r>
                      <w:r w:rsidR="00D2180C" w:rsidRPr="00283886">
                        <w:rPr>
                          <w:b/>
                          <w:bCs/>
                          <w:color w:val="196B24" w:themeColor="accent3"/>
                          <w:sz w:val="14"/>
                          <w:szCs w:val="14"/>
                        </w:rPr>
                        <w:t>every day</w:t>
                      </w:r>
                      <w:r w:rsidR="00563D0E" w:rsidRPr="00283886">
                        <w:rPr>
                          <w:b/>
                          <w:bCs/>
                          <w:color w:val="196B24" w:themeColor="accent3"/>
                          <w:sz w:val="14"/>
                          <w:szCs w:val="14"/>
                        </w:rPr>
                        <w:t>.</w:t>
                      </w:r>
                      <w:r w:rsidR="00CD3F30" w:rsidRPr="00283886">
                        <w:rPr>
                          <w:b/>
                          <w:bCs/>
                          <w:color w:val="196B24" w:themeColor="accent3"/>
                          <w:sz w:val="14"/>
                          <w:szCs w:val="14"/>
                        </w:rPr>
                        <w:t xml:space="preserve"> (The King’s Fund)</w:t>
                      </w:r>
                    </w:p>
                    <w:p w14:paraId="19681B94" w14:textId="247E1A53" w:rsidR="00D2180C" w:rsidRPr="00283886" w:rsidRDefault="00C679F9">
                      <w:pPr>
                        <w:rPr>
                          <w:b/>
                          <w:bCs/>
                          <w:color w:val="196B24" w:themeColor="accent3"/>
                          <w:sz w:val="14"/>
                          <w:szCs w:val="14"/>
                          <w:u w:val="single"/>
                        </w:rPr>
                      </w:pPr>
                      <w:r w:rsidRPr="00283886">
                        <w:rPr>
                          <w:b/>
                          <w:bCs/>
                          <w:color w:val="196B24" w:themeColor="accent3"/>
                          <w:sz w:val="14"/>
                          <w:szCs w:val="14"/>
                          <w:highlight w:val="yellow"/>
                          <w:u w:val="single"/>
                        </w:rPr>
                        <w:t>Workforce shortages</w:t>
                      </w:r>
                      <w:r w:rsidR="00990B29" w:rsidRPr="00283886">
                        <w:rPr>
                          <w:b/>
                          <w:bCs/>
                          <w:color w:val="196B24" w:themeColor="accent3"/>
                          <w:sz w:val="14"/>
                          <w:szCs w:val="14"/>
                        </w:rPr>
                        <w:t xml:space="preserve">: </w:t>
                      </w:r>
                      <w:r w:rsidR="00C50504" w:rsidRPr="00283886">
                        <w:rPr>
                          <w:b/>
                          <w:bCs/>
                          <w:color w:val="196B24" w:themeColor="accent3"/>
                          <w:sz w:val="14"/>
                          <w:szCs w:val="14"/>
                        </w:rPr>
                        <w:t xml:space="preserve"> Community Pharmacy in England </w:t>
                      </w:r>
                      <w:r w:rsidR="00E82E20" w:rsidRPr="00283886">
                        <w:rPr>
                          <w:b/>
                          <w:bCs/>
                          <w:color w:val="196B24" w:themeColor="accent3"/>
                          <w:sz w:val="14"/>
                          <w:szCs w:val="14"/>
                        </w:rPr>
                        <w:t>is</w:t>
                      </w:r>
                      <w:r w:rsidR="00E82E20" w:rsidRPr="00283886">
                        <w:rPr>
                          <w:b/>
                          <w:bCs/>
                          <w:color w:val="196B24" w:themeColor="accent3"/>
                          <w:sz w:val="14"/>
                          <w:szCs w:val="14"/>
                          <w:u w:val="single"/>
                        </w:rPr>
                        <w:t xml:space="preserve"> </w:t>
                      </w:r>
                      <w:r w:rsidR="00E82E20" w:rsidRPr="00283886">
                        <w:rPr>
                          <w:b/>
                          <w:bCs/>
                          <w:color w:val="196B24" w:themeColor="accent3"/>
                          <w:sz w:val="14"/>
                          <w:szCs w:val="14"/>
                        </w:rPr>
                        <w:t xml:space="preserve">experiencing </w:t>
                      </w:r>
                      <w:r w:rsidR="00FE1CAF" w:rsidRPr="00283886">
                        <w:rPr>
                          <w:b/>
                          <w:bCs/>
                          <w:color w:val="196B24" w:themeColor="accent3"/>
                          <w:sz w:val="14"/>
                          <w:szCs w:val="14"/>
                        </w:rPr>
                        <w:t xml:space="preserve">a </w:t>
                      </w:r>
                      <w:r w:rsidR="00AE36A5" w:rsidRPr="00283886">
                        <w:rPr>
                          <w:b/>
                          <w:bCs/>
                          <w:color w:val="196B24" w:themeColor="accent3"/>
                          <w:sz w:val="14"/>
                          <w:szCs w:val="14"/>
                        </w:rPr>
                        <w:t>severe and worsening</w:t>
                      </w:r>
                      <w:r w:rsidR="00FE1CAF" w:rsidRPr="00283886">
                        <w:rPr>
                          <w:b/>
                          <w:bCs/>
                          <w:color w:val="196B24" w:themeColor="accent3"/>
                          <w:sz w:val="14"/>
                          <w:szCs w:val="14"/>
                        </w:rPr>
                        <w:t xml:space="preserve"> workforce shortage</w:t>
                      </w:r>
                      <w:r w:rsidR="006C08EA" w:rsidRPr="00283886">
                        <w:rPr>
                          <w:b/>
                          <w:bCs/>
                          <w:color w:val="196B24" w:themeColor="accent3"/>
                          <w:sz w:val="14"/>
                          <w:szCs w:val="14"/>
                        </w:rPr>
                        <w:t xml:space="preserve">, driven by </w:t>
                      </w:r>
                      <w:r w:rsidR="00592C65" w:rsidRPr="00283886">
                        <w:rPr>
                          <w:b/>
                          <w:bCs/>
                          <w:color w:val="196B24" w:themeColor="accent3"/>
                          <w:sz w:val="14"/>
                          <w:szCs w:val="14"/>
                        </w:rPr>
                        <w:t xml:space="preserve">funding </w:t>
                      </w:r>
                      <w:r w:rsidR="006174B0" w:rsidRPr="00283886">
                        <w:rPr>
                          <w:b/>
                          <w:bCs/>
                          <w:color w:val="196B24" w:themeColor="accent3"/>
                          <w:sz w:val="14"/>
                          <w:szCs w:val="14"/>
                        </w:rPr>
                        <w:t>pressures, recruitment</w:t>
                      </w:r>
                      <w:r w:rsidR="00546111" w:rsidRPr="00283886">
                        <w:rPr>
                          <w:b/>
                          <w:bCs/>
                          <w:color w:val="196B24" w:themeColor="accent3"/>
                          <w:sz w:val="14"/>
                          <w:szCs w:val="14"/>
                        </w:rPr>
                        <w:t xml:space="preserve"> difficulties, rising demands and burnout.</w:t>
                      </w:r>
                    </w:p>
                    <w:p w14:paraId="5AF24404" w14:textId="77777777" w:rsidR="00862316" w:rsidRDefault="00862316">
                      <w:pPr>
                        <w:rPr>
                          <w:b/>
                          <w:bCs/>
                          <w:color w:val="196B24" w:themeColor="accent3"/>
                          <w:sz w:val="16"/>
                          <w:szCs w:val="16"/>
                          <w:u w:val="single"/>
                        </w:rPr>
                      </w:pPr>
                    </w:p>
                  </w:txbxContent>
                </v:textbox>
                <w10:wrap type="square"/>
              </v:shape>
            </w:pict>
          </mc:Fallback>
        </mc:AlternateContent>
      </w:r>
      <w:r w:rsidR="002A493F">
        <w:rPr>
          <w:noProof/>
        </w:rPr>
        <mc:AlternateContent>
          <mc:Choice Requires="wps">
            <w:drawing>
              <wp:anchor distT="0" distB="0" distL="114300" distR="114300" simplePos="0" relativeHeight="251643904" behindDoc="0" locked="0" layoutInCell="1" allowOverlap="1" wp14:anchorId="07F27FAD" wp14:editId="111A0023">
                <wp:simplePos x="0" y="0"/>
                <wp:positionH relativeFrom="page">
                  <wp:posOffset>4154170</wp:posOffset>
                </wp:positionH>
                <wp:positionV relativeFrom="paragraph">
                  <wp:posOffset>220345</wp:posOffset>
                </wp:positionV>
                <wp:extent cx="3215640" cy="1341120"/>
                <wp:effectExtent l="0" t="0" r="22860" b="11430"/>
                <wp:wrapNone/>
                <wp:docPr id="621677065" name="Rectangle 2"/>
                <wp:cNvGraphicFramePr/>
                <a:graphic xmlns:a="http://schemas.openxmlformats.org/drawingml/2006/main">
                  <a:graphicData uri="http://schemas.microsoft.com/office/word/2010/wordprocessingShape">
                    <wps:wsp>
                      <wps:cNvSpPr/>
                      <wps:spPr>
                        <a:xfrm>
                          <a:off x="0" y="0"/>
                          <a:ext cx="3215640" cy="134112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9DB720" id="Rectangle 2" o:spid="_x0000_s1026" style="position:absolute;margin-left:327.1pt;margin-top:17.35pt;width:253.2pt;height:105.6pt;z-index:2516439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" filled="f" strokecolor="#030e13 [484]" strokeweight="1.5pt">
                <w10:wrap anchorx="page"/>
              </v:rect>
            </w:pict>
          </mc:Fallback>
        </mc:AlternateContent>
      </w:r>
      <w:r w:rsidR="002A493F">
        <w:rPr>
          <w:b/>
          <w:bCs/>
          <w:noProof/>
          <w:sz w:val="22"/>
          <w:szCs w:val="22"/>
        </w:rPr>
        <mc:AlternateContent>
          <mc:Choice Requires="wps">
            <w:drawing>
              <wp:anchor distT="0" distB="0" distL="114300" distR="114300" simplePos="0" relativeHeight="251660288" behindDoc="0" locked="0" layoutInCell="1" allowOverlap="1" wp14:anchorId="30A6CF6F" wp14:editId="24C2275C">
                <wp:simplePos x="0" y="0"/>
                <wp:positionH relativeFrom="page">
                  <wp:posOffset>220980</wp:posOffset>
                </wp:positionH>
                <wp:positionV relativeFrom="paragraph">
                  <wp:posOffset>308610</wp:posOffset>
                </wp:positionV>
                <wp:extent cx="3314700" cy="2407920"/>
                <wp:effectExtent l="0" t="0" r="19050" b="11430"/>
                <wp:wrapNone/>
                <wp:docPr id="51311478" name="Rectangle 11"/>
                <wp:cNvGraphicFramePr/>
                <a:graphic xmlns:a="http://schemas.openxmlformats.org/drawingml/2006/main">
                  <a:graphicData uri="http://schemas.microsoft.com/office/word/2010/wordprocessingShape">
                    <wps:wsp>
                      <wps:cNvSpPr/>
                      <wps:spPr>
                        <a:xfrm>
                          <a:off x="0" y="0"/>
                          <a:ext cx="3314700" cy="2407920"/>
                        </a:xfrm>
                        <a:prstGeom prst="rect">
                          <a:avLst/>
                        </a:prstGeom>
                        <a:solidFill>
                          <a:srgbClr val="92D050"/>
                        </a:solidFill>
                        <a:ln w="19050" cap="flat" cmpd="sng" algn="ctr">
                          <a:solidFill>
                            <a:srgbClr val="156082">
                              <a:shade val="15000"/>
                            </a:srgbClr>
                          </a:solidFill>
                          <a:prstDash val="solid"/>
                          <a:miter lim="800000"/>
                        </a:ln>
                        <a:effectLst/>
                      </wps:spPr>
                      <wps:txbx>
                        <w:txbxContent>
                          <w:p w14:paraId="77C14B94" w14:textId="77777777" w:rsidR="00E67134" w:rsidRPr="0014038E" w:rsidRDefault="00E67134" w:rsidP="00751201">
                            <w:pPr>
                              <w:shd w:val="clear" w:color="auto" w:fill="FFFFFF" w:themeFill="background1"/>
                              <w:rPr>
                                <w:rFonts w:ascii="Arial" w:hAnsi="Arial" w:cs="Arial"/>
                                <w:b/>
                                <w:bCs/>
                                <w:color w:val="196B24" w:themeColor="accent3"/>
                                <w:sz w:val="16"/>
                                <w:szCs w:val="16"/>
                                <w:u w:val="single"/>
                              </w:rPr>
                            </w:pPr>
                            <w:r w:rsidRPr="00EE6ECB">
                              <w:rPr>
                                <w:rFonts w:ascii="Arial" w:hAnsi="Arial" w:cs="Arial"/>
                                <w:b/>
                                <w:bCs/>
                                <w:color w:val="196B24" w:themeColor="accent3"/>
                                <w:sz w:val="16"/>
                                <w:szCs w:val="16"/>
                                <w:highlight w:val="yellow"/>
                                <w:u w:val="single"/>
                              </w:rPr>
                              <w:t>Services Offered</w:t>
                            </w:r>
                          </w:p>
                          <w:p w14:paraId="4D7D52F8" w14:textId="3EC7155A" w:rsidR="00E67134" w:rsidRPr="00DA7319" w:rsidRDefault="00E67134" w:rsidP="00C559D5">
                            <w:pPr>
                              <w:shd w:val="clear" w:color="auto" w:fill="FFFFFF" w:themeFill="background1"/>
                              <w:spacing w:after="0"/>
                              <w:rPr>
                                <w:b/>
                                <w:bCs/>
                                <w:color w:val="196B24" w:themeColor="accent3"/>
                                <w:sz w:val="14"/>
                                <w:szCs w:val="14"/>
                              </w:rPr>
                            </w:pPr>
                            <w:r w:rsidRPr="00DA7319">
                              <w:rPr>
                                <w:b/>
                                <w:bCs/>
                                <w:color w:val="196B24" w:themeColor="accent3"/>
                                <w:sz w:val="14"/>
                                <w:szCs w:val="14"/>
                              </w:rPr>
                              <w:t>Community pharmacies offer a wide range of services beyond dispensing prescriptions, including:</w:t>
                            </w:r>
                          </w:p>
                          <w:p w14:paraId="5BE4C4A4" w14:textId="0A2B0CB2" w:rsidR="00E67134" w:rsidRPr="00DA7319" w:rsidRDefault="00E67134" w:rsidP="00C559D5">
                            <w:pPr>
                              <w:shd w:val="clear" w:color="auto" w:fill="FFFFFF" w:themeFill="background1"/>
                              <w:spacing w:after="0"/>
                              <w:rPr>
                                <w:b/>
                                <w:bCs/>
                                <w:color w:val="196B24" w:themeColor="accent3"/>
                                <w:sz w:val="14"/>
                                <w:szCs w:val="14"/>
                              </w:rPr>
                            </w:pPr>
                            <w:r w:rsidRPr="00DA7319">
                              <w:rPr>
                                <w:b/>
                                <w:bCs/>
                                <w:color w:val="196B24" w:themeColor="accent3"/>
                                <w:sz w:val="14"/>
                                <w:szCs w:val="14"/>
                                <w:u w:val="single"/>
                              </w:rPr>
                              <w:t>Dispensing and Supply of Medicines</w:t>
                            </w:r>
                            <w:r w:rsidRPr="00DA7319">
                              <w:rPr>
                                <w:b/>
                                <w:bCs/>
                                <w:color w:val="196B24" w:themeColor="accent3"/>
                                <w:sz w:val="14"/>
                                <w:szCs w:val="14"/>
                              </w:rPr>
                              <w:t>: Filling NHS and private prescriptions and advising on proper medication use.</w:t>
                            </w:r>
                          </w:p>
                          <w:p w14:paraId="7258AB88" w14:textId="58E639E9" w:rsidR="00E67134" w:rsidRPr="00DA7319" w:rsidRDefault="00E67134" w:rsidP="00C559D5">
                            <w:pPr>
                              <w:shd w:val="clear" w:color="auto" w:fill="FFFFFF" w:themeFill="background1"/>
                              <w:spacing w:after="0"/>
                              <w:rPr>
                                <w:b/>
                                <w:bCs/>
                                <w:color w:val="196B24" w:themeColor="accent3"/>
                                <w:sz w:val="14"/>
                                <w:szCs w:val="14"/>
                              </w:rPr>
                            </w:pPr>
                            <w:r w:rsidRPr="00DA7319">
                              <w:rPr>
                                <w:b/>
                                <w:bCs/>
                                <w:color w:val="196B24" w:themeColor="accent3"/>
                                <w:sz w:val="14"/>
                                <w:szCs w:val="14"/>
                                <w:u w:val="single"/>
                              </w:rPr>
                              <w:t>Medication Review and Management</w:t>
                            </w:r>
                            <w:r w:rsidRPr="00DA7319">
                              <w:rPr>
                                <w:b/>
                                <w:bCs/>
                                <w:color w:val="196B24" w:themeColor="accent3"/>
                                <w:sz w:val="14"/>
                                <w:szCs w:val="14"/>
                              </w:rPr>
                              <w:t>: Helping patients understand how to take their medicines safely and manage conditions such as hypertension or diabetes.</w:t>
                            </w:r>
                          </w:p>
                          <w:p w14:paraId="4EB96615" w14:textId="77777777" w:rsidR="00E67134" w:rsidRPr="00DA7319" w:rsidRDefault="00E67134" w:rsidP="00C559D5">
                            <w:pPr>
                              <w:shd w:val="clear" w:color="auto" w:fill="FFFFFF" w:themeFill="background1"/>
                              <w:spacing w:after="0"/>
                              <w:rPr>
                                <w:b/>
                                <w:bCs/>
                                <w:color w:val="196B24" w:themeColor="accent3"/>
                                <w:sz w:val="14"/>
                                <w:szCs w:val="14"/>
                              </w:rPr>
                            </w:pPr>
                            <w:r w:rsidRPr="00DA7319">
                              <w:rPr>
                                <w:b/>
                                <w:bCs/>
                                <w:color w:val="196B24" w:themeColor="accent3"/>
                                <w:sz w:val="14"/>
                                <w:szCs w:val="14"/>
                                <w:u w:val="single"/>
                              </w:rPr>
                              <w:t>Minor Ailments Service (MAS):</w:t>
                            </w:r>
                            <w:r w:rsidRPr="00DA7319">
                              <w:rPr>
                                <w:b/>
                                <w:bCs/>
                                <w:color w:val="196B24" w:themeColor="accent3"/>
                                <w:sz w:val="14"/>
                                <w:szCs w:val="14"/>
                              </w:rPr>
                              <w:t xml:space="preserve"> Treating common health issues like colds, hay fever, or indigestion without needing to see a GP.</w:t>
                            </w:r>
                          </w:p>
                          <w:p w14:paraId="398E2033" w14:textId="77777777" w:rsidR="00E67134" w:rsidRPr="00DA7319" w:rsidRDefault="00E67134" w:rsidP="00C559D5">
                            <w:pPr>
                              <w:shd w:val="clear" w:color="auto" w:fill="FFFFFF" w:themeFill="background1"/>
                              <w:spacing w:after="0"/>
                              <w:rPr>
                                <w:b/>
                                <w:bCs/>
                                <w:color w:val="196B24" w:themeColor="accent3"/>
                                <w:sz w:val="14"/>
                                <w:szCs w:val="14"/>
                              </w:rPr>
                            </w:pPr>
                            <w:r w:rsidRPr="00DA7319">
                              <w:rPr>
                                <w:b/>
                                <w:bCs/>
                                <w:color w:val="196B24" w:themeColor="accent3"/>
                                <w:sz w:val="14"/>
                                <w:szCs w:val="14"/>
                                <w:u w:val="single"/>
                              </w:rPr>
                              <w:t>Public Health Services</w:t>
                            </w:r>
                            <w:r w:rsidRPr="00DA7319">
                              <w:rPr>
                                <w:b/>
                                <w:bCs/>
                                <w:color w:val="196B24" w:themeColor="accent3"/>
                                <w:sz w:val="14"/>
                                <w:szCs w:val="14"/>
                              </w:rPr>
                              <w:t>: Smoking cessation programs, weight management advice, sexual health services, and vaccination programs, including flu vaccines and COVID-19 boosters.</w:t>
                            </w:r>
                          </w:p>
                          <w:p w14:paraId="1C7625F0" w14:textId="77777777" w:rsidR="00E67134" w:rsidRPr="00DA7319" w:rsidRDefault="00E67134" w:rsidP="00C559D5">
                            <w:pPr>
                              <w:shd w:val="clear" w:color="auto" w:fill="FFFFFF" w:themeFill="background1"/>
                              <w:spacing w:after="0"/>
                              <w:rPr>
                                <w:b/>
                                <w:bCs/>
                                <w:color w:val="000000" w:themeColor="text1"/>
                                <w:sz w:val="14"/>
                                <w:szCs w:val="14"/>
                              </w:rPr>
                            </w:pPr>
                            <w:r w:rsidRPr="00DA7319">
                              <w:rPr>
                                <w:b/>
                                <w:bCs/>
                                <w:color w:val="196B24" w:themeColor="accent3"/>
                                <w:sz w:val="14"/>
                                <w:szCs w:val="14"/>
                                <w:u w:val="single"/>
                              </w:rPr>
                              <w:t>Emergency and Out-of-Hours Services</w:t>
                            </w:r>
                            <w:r w:rsidRPr="00DA7319">
                              <w:rPr>
                                <w:b/>
                                <w:bCs/>
                                <w:color w:val="196B24" w:themeColor="accent3"/>
                                <w:sz w:val="14"/>
                                <w:szCs w:val="14"/>
                              </w:rPr>
                              <w:t>: Providing emergency hormonal contraception, urgent medicine supplies, and advice on medicine availability outside normal GP hours</w:t>
                            </w:r>
                            <w:r w:rsidRPr="00DA7319">
                              <w:rPr>
                                <w:b/>
                                <w:bCs/>
                                <w:color w:val="000000" w:themeColor="text1"/>
                                <w:sz w:val="14"/>
                                <w:szCs w:val="14"/>
                              </w:rPr>
                              <w:t xml:space="preserve">. </w:t>
                            </w:r>
                          </w:p>
                          <w:p w14:paraId="7B9A20C1" w14:textId="77777777" w:rsidR="00E67134" w:rsidRPr="00DF1EF2" w:rsidRDefault="00E67134" w:rsidP="00C559D5">
                            <w:pPr>
                              <w:spacing w:after="0"/>
                              <w:rPr>
                                <w:b/>
                                <w:bCs/>
                              </w:rPr>
                            </w:pPr>
                          </w:p>
                          <w:p w14:paraId="62E791A2" w14:textId="77777777" w:rsidR="00E67134" w:rsidRDefault="00E67134" w:rsidP="00E67134"/>
                          <w:p w14:paraId="68CAE810" w14:textId="77777777" w:rsidR="00E67134" w:rsidRDefault="00E67134" w:rsidP="00E6713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A6CF6F" id="Rectangle 11" o:spid="_x0000_s1069" style="position:absolute;left:0;text-align:left;margin-left:17.4pt;margin-top:24.3pt;width:261pt;height:189.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" fillcolor="#92d050" strokecolor="#042433" strokeweight="1.5pt">
                <v:textbox>
                  <w:txbxContent>
                    <w:p w14:paraId="77C14B94" w14:textId="77777777" w:rsidR="00E67134" w:rsidRPr="0014038E" w:rsidRDefault="00E67134" w:rsidP="00751201">
                      <w:pPr>
                        <w:shd w:val="clear" w:color="auto" w:fill="FFFFFF" w:themeFill="background1"/>
                        <w:rPr>
                          <w:rFonts w:ascii="Arial" w:hAnsi="Arial" w:cs="Arial"/>
                          <w:b/>
                          <w:bCs/>
                          <w:color w:val="196B24" w:themeColor="accent3"/>
                          <w:sz w:val="16"/>
                          <w:szCs w:val="16"/>
                          <w:u w:val="single"/>
                        </w:rPr>
                      </w:pPr>
                      <w:r w:rsidRPr="00EE6ECB">
                        <w:rPr>
                          <w:rFonts w:ascii="Arial" w:hAnsi="Arial" w:cs="Arial"/>
                          <w:b/>
                          <w:bCs/>
                          <w:color w:val="196B24" w:themeColor="accent3"/>
                          <w:sz w:val="16"/>
                          <w:szCs w:val="16"/>
                          <w:highlight w:val="yellow"/>
                          <w:u w:val="single"/>
                        </w:rPr>
                        <w:t>Services Offered</w:t>
                      </w:r>
                    </w:p>
                    <w:p w14:paraId="4D7D52F8" w14:textId="3EC7155A" w:rsidR="00E67134" w:rsidRPr="00DA7319" w:rsidRDefault="00E67134" w:rsidP="00C559D5">
                      <w:pPr>
                        <w:shd w:val="clear" w:color="auto" w:fill="FFFFFF" w:themeFill="background1"/>
                        <w:spacing w:after="0"/>
                        <w:rPr>
                          <w:b/>
                          <w:bCs/>
                          <w:color w:val="196B24" w:themeColor="accent3"/>
                          <w:sz w:val="14"/>
                          <w:szCs w:val="14"/>
                        </w:rPr>
                      </w:pPr>
                      <w:r w:rsidRPr="00DA7319">
                        <w:rPr>
                          <w:b/>
                          <w:bCs/>
                          <w:color w:val="196B24" w:themeColor="accent3"/>
                          <w:sz w:val="14"/>
                          <w:szCs w:val="14"/>
                        </w:rPr>
                        <w:t>Community pharmacies offer a wide range of services beyond dispensing prescriptions, including:</w:t>
                      </w:r>
                    </w:p>
                    <w:p w14:paraId="5BE4C4A4" w14:textId="0A2B0CB2" w:rsidR="00E67134" w:rsidRPr="00DA7319" w:rsidRDefault="00E67134" w:rsidP="00C559D5">
                      <w:pPr>
                        <w:shd w:val="clear" w:color="auto" w:fill="FFFFFF" w:themeFill="background1"/>
                        <w:spacing w:after="0"/>
                        <w:rPr>
                          <w:b/>
                          <w:bCs/>
                          <w:color w:val="196B24" w:themeColor="accent3"/>
                          <w:sz w:val="14"/>
                          <w:szCs w:val="14"/>
                        </w:rPr>
                      </w:pPr>
                      <w:r w:rsidRPr="00DA7319">
                        <w:rPr>
                          <w:b/>
                          <w:bCs/>
                          <w:color w:val="196B24" w:themeColor="accent3"/>
                          <w:sz w:val="14"/>
                          <w:szCs w:val="14"/>
                          <w:u w:val="single"/>
                        </w:rPr>
                        <w:t>Dispensing and Supply of Medicines</w:t>
                      </w:r>
                      <w:r w:rsidRPr="00DA7319">
                        <w:rPr>
                          <w:b/>
                          <w:bCs/>
                          <w:color w:val="196B24" w:themeColor="accent3"/>
                          <w:sz w:val="14"/>
                          <w:szCs w:val="14"/>
                        </w:rPr>
                        <w:t>: Filling NHS and private prescriptions and advising on proper medication use.</w:t>
                      </w:r>
                    </w:p>
                    <w:p w14:paraId="7258AB88" w14:textId="58E639E9" w:rsidR="00E67134" w:rsidRPr="00DA7319" w:rsidRDefault="00E67134" w:rsidP="00C559D5">
                      <w:pPr>
                        <w:shd w:val="clear" w:color="auto" w:fill="FFFFFF" w:themeFill="background1"/>
                        <w:spacing w:after="0"/>
                        <w:rPr>
                          <w:b/>
                          <w:bCs/>
                          <w:color w:val="196B24" w:themeColor="accent3"/>
                          <w:sz w:val="14"/>
                          <w:szCs w:val="14"/>
                        </w:rPr>
                      </w:pPr>
                      <w:r w:rsidRPr="00DA7319">
                        <w:rPr>
                          <w:b/>
                          <w:bCs/>
                          <w:color w:val="196B24" w:themeColor="accent3"/>
                          <w:sz w:val="14"/>
                          <w:szCs w:val="14"/>
                          <w:u w:val="single"/>
                        </w:rPr>
                        <w:t>Medication Review and Management</w:t>
                      </w:r>
                      <w:r w:rsidRPr="00DA7319">
                        <w:rPr>
                          <w:b/>
                          <w:bCs/>
                          <w:color w:val="196B24" w:themeColor="accent3"/>
                          <w:sz w:val="14"/>
                          <w:szCs w:val="14"/>
                        </w:rPr>
                        <w:t>: Helping patients understand how to take their medicines safely and manage conditions such as hypertension or diabetes.</w:t>
                      </w:r>
                    </w:p>
                    <w:p w14:paraId="4EB96615" w14:textId="77777777" w:rsidR="00E67134" w:rsidRPr="00DA7319" w:rsidRDefault="00E67134" w:rsidP="00C559D5">
                      <w:pPr>
                        <w:shd w:val="clear" w:color="auto" w:fill="FFFFFF" w:themeFill="background1"/>
                        <w:spacing w:after="0"/>
                        <w:rPr>
                          <w:b/>
                          <w:bCs/>
                          <w:color w:val="196B24" w:themeColor="accent3"/>
                          <w:sz w:val="14"/>
                          <w:szCs w:val="14"/>
                        </w:rPr>
                      </w:pPr>
                      <w:r w:rsidRPr="00DA7319">
                        <w:rPr>
                          <w:b/>
                          <w:bCs/>
                          <w:color w:val="196B24" w:themeColor="accent3"/>
                          <w:sz w:val="14"/>
                          <w:szCs w:val="14"/>
                          <w:u w:val="single"/>
                        </w:rPr>
                        <w:t>Minor Ailments Service (MAS):</w:t>
                      </w:r>
                      <w:r w:rsidRPr="00DA7319">
                        <w:rPr>
                          <w:b/>
                          <w:bCs/>
                          <w:color w:val="196B24" w:themeColor="accent3"/>
                          <w:sz w:val="14"/>
                          <w:szCs w:val="14"/>
                        </w:rPr>
                        <w:t xml:space="preserve"> Treating common health issues like colds, hay fever, or indigestion without needing to see a GP.</w:t>
                      </w:r>
                    </w:p>
                    <w:p w14:paraId="398E2033" w14:textId="77777777" w:rsidR="00E67134" w:rsidRPr="00DA7319" w:rsidRDefault="00E67134" w:rsidP="00C559D5">
                      <w:pPr>
                        <w:shd w:val="clear" w:color="auto" w:fill="FFFFFF" w:themeFill="background1"/>
                        <w:spacing w:after="0"/>
                        <w:rPr>
                          <w:b/>
                          <w:bCs/>
                          <w:color w:val="196B24" w:themeColor="accent3"/>
                          <w:sz w:val="14"/>
                          <w:szCs w:val="14"/>
                        </w:rPr>
                      </w:pPr>
                      <w:r w:rsidRPr="00DA7319">
                        <w:rPr>
                          <w:b/>
                          <w:bCs/>
                          <w:color w:val="196B24" w:themeColor="accent3"/>
                          <w:sz w:val="14"/>
                          <w:szCs w:val="14"/>
                          <w:u w:val="single"/>
                        </w:rPr>
                        <w:t>Public Health Services</w:t>
                      </w:r>
                      <w:r w:rsidRPr="00DA7319">
                        <w:rPr>
                          <w:b/>
                          <w:bCs/>
                          <w:color w:val="196B24" w:themeColor="accent3"/>
                          <w:sz w:val="14"/>
                          <w:szCs w:val="14"/>
                        </w:rPr>
                        <w:t>: Smoking cessation programs, weight management advice, sexual health services, and vaccination programs, including flu vaccines and COVID-19 boosters.</w:t>
                      </w:r>
                    </w:p>
                    <w:p w14:paraId="1C7625F0" w14:textId="77777777" w:rsidR="00E67134" w:rsidRPr="00DA7319" w:rsidRDefault="00E67134" w:rsidP="00C559D5">
                      <w:pPr>
                        <w:shd w:val="clear" w:color="auto" w:fill="FFFFFF" w:themeFill="background1"/>
                        <w:spacing w:after="0"/>
                        <w:rPr>
                          <w:b/>
                          <w:bCs/>
                          <w:color w:val="000000" w:themeColor="text1"/>
                          <w:sz w:val="14"/>
                          <w:szCs w:val="14"/>
                        </w:rPr>
                      </w:pPr>
                      <w:r w:rsidRPr="00DA7319">
                        <w:rPr>
                          <w:b/>
                          <w:bCs/>
                          <w:color w:val="196B24" w:themeColor="accent3"/>
                          <w:sz w:val="14"/>
                          <w:szCs w:val="14"/>
                          <w:u w:val="single"/>
                        </w:rPr>
                        <w:t>Emergency and Out-of-Hours Services</w:t>
                      </w:r>
                      <w:r w:rsidRPr="00DA7319">
                        <w:rPr>
                          <w:b/>
                          <w:bCs/>
                          <w:color w:val="196B24" w:themeColor="accent3"/>
                          <w:sz w:val="14"/>
                          <w:szCs w:val="14"/>
                        </w:rPr>
                        <w:t>: Providing emergency hormonal contraception, urgent medicine supplies, and advice on medicine availability outside normal GP hours</w:t>
                      </w:r>
                      <w:r w:rsidRPr="00DA7319">
                        <w:rPr>
                          <w:b/>
                          <w:bCs/>
                          <w:color w:val="000000" w:themeColor="text1"/>
                          <w:sz w:val="14"/>
                          <w:szCs w:val="14"/>
                        </w:rPr>
                        <w:t xml:space="preserve">. </w:t>
                      </w:r>
                    </w:p>
                    <w:p w14:paraId="7B9A20C1" w14:textId="77777777" w:rsidR="00E67134" w:rsidRPr="00DF1EF2" w:rsidRDefault="00E67134" w:rsidP="00C559D5">
                      <w:pPr>
                        <w:spacing w:after="0"/>
                        <w:rPr>
                          <w:b/>
                          <w:bCs/>
                        </w:rPr>
                      </w:pPr>
                    </w:p>
                    <w:p w14:paraId="62E791A2" w14:textId="77777777" w:rsidR="00E67134" w:rsidRDefault="00E67134" w:rsidP="00E67134"/>
                    <w:p w14:paraId="68CAE810" w14:textId="77777777" w:rsidR="00E67134" w:rsidRDefault="00E67134" w:rsidP="00E67134">
                      <w:pPr>
                        <w:jc w:val="center"/>
                      </w:pPr>
                    </w:p>
                  </w:txbxContent>
                </v:textbox>
                <w10:wrap anchorx="page"/>
              </v:rect>
            </w:pict>
          </mc:Fallback>
        </mc:AlternateContent>
      </w:r>
    </w:p>
    <w:p w14:paraId="5B000950" w14:textId="62CAEA03" w:rsidR="002421C1" w:rsidRDefault="002421C1" w:rsidP="00F04FC4">
      <w:pPr>
        <w:jc w:val="both"/>
      </w:pPr>
    </w:p>
    <w:p w14:paraId="5451B6D4" w14:textId="4B50E9A9" w:rsidR="002421C1" w:rsidRDefault="002421C1" w:rsidP="00F04FC4">
      <w:pPr>
        <w:jc w:val="both"/>
      </w:pPr>
    </w:p>
    <w:p w14:paraId="6E7C0B46" w14:textId="77777777" w:rsidR="002421C1" w:rsidRDefault="002421C1" w:rsidP="00F04FC4">
      <w:pPr>
        <w:jc w:val="both"/>
      </w:pPr>
    </w:p>
    <w:p w14:paraId="78771C51" w14:textId="77777777" w:rsidR="002421C1" w:rsidRDefault="002421C1" w:rsidP="00F04FC4">
      <w:pPr>
        <w:jc w:val="both"/>
      </w:pPr>
    </w:p>
    <w:p w14:paraId="195BB1C9" w14:textId="1573516A" w:rsidR="002421C1" w:rsidRDefault="00E60482" w:rsidP="00F04FC4">
      <w:pPr>
        <w:jc w:val="both"/>
      </w:pPr>
      <w:r>
        <w:rPr>
          <w:noProof/>
        </w:rPr>
        <w:drawing>
          <wp:anchor distT="0" distB="0" distL="114300" distR="114300" simplePos="0" relativeHeight="251671552" behindDoc="0" locked="0" layoutInCell="1" allowOverlap="1" wp14:anchorId="61409AFF" wp14:editId="1A88A5C7">
            <wp:simplePos x="0" y="0"/>
            <wp:positionH relativeFrom="column">
              <wp:posOffset>4937760</wp:posOffset>
            </wp:positionH>
            <wp:positionV relativeFrom="paragraph">
              <wp:posOffset>105410</wp:posOffset>
            </wp:positionV>
            <wp:extent cx="1592580" cy="1043940"/>
            <wp:effectExtent l="0" t="0" r="7620" b="3810"/>
            <wp:wrapNone/>
            <wp:docPr id="53923935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239351" name="Picture 24"/>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1592580" cy="104394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0528" behindDoc="0" locked="0" layoutInCell="1" allowOverlap="1" wp14:anchorId="4DCE02DA" wp14:editId="53CDD59C">
            <wp:simplePos x="0" y="0"/>
            <wp:positionH relativeFrom="column">
              <wp:posOffset>3284220</wp:posOffset>
            </wp:positionH>
            <wp:positionV relativeFrom="paragraph">
              <wp:posOffset>120650</wp:posOffset>
            </wp:positionV>
            <wp:extent cx="1524000" cy="990600"/>
            <wp:effectExtent l="0" t="0" r="0" b="0"/>
            <wp:wrapNone/>
            <wp:docPr id="71243352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433527" name="Picture 712433527"/>
                    <pic:cNvPicPr/>
                  </pic:nvPicPr>
                  <pic:blipFill>
                    <a:blip r:embed="rId18" cstate="print">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1524000" cy="990600"/>
                    </a:xfrm>
                    <a:prstGeom prst="rect">
                      <a:avLst/>
                    </a:prstGeom>
                  </pic:spPr>
                </pic:pic>
              </a:graphicData>
            </a:graphic>
            <wp14:sizeRelH relativeFrom="margin">
              <wp14:pctWidth>0</wp14:pctWidth>
            </wp14:sizeRelH>
            <wp14:sizeRelV relativeFrom="margin">
              <wp14:pctHeight>0</wp14:pctHeight>
            </wp14:sizeRelV>
          </wp:anchor>
        </w:drawing>
      </w:r>
    </w:p>
    <w:p w14:paraId="7F45B424" w14:textId="17E58FBC" w:rsidR="002421C1" w:rsidRDefault="002421C1" w:rsidP="00F04FC4">
      <w:pPr>
        <w:jc w:val="both"/>
      </w:pPr>
    </w:p>
    <w:p w14:paraId="4865C192" w14:textId="05DC034A" w:rsidR="00C30BA9" w:rsidRPr="00BD73ED" w:rsidRDefault="00C30BA9" w:rsidP="00BD73ED">
      <w:pPr>
        <w:jc w:val="both"/>
      </w:pPr>
    </w:p>
    <w:p w14:paraId="4320C86B" w14:textId="3CE1F218" w:rsidR="00C30BA9" w:rsidRDefault="00C30BA9" w:rsidP="0056601C">
      <w:pPr>
        <w:spacing w:after="0"/>
        <w:jc w:val="both"/>
        <w:rPr>
          <w:b/>
          <w:bCs/>
          <w:color w:val="196B24" w:themeColor="accent3"/>
          <w:sz w:val="12"/>
          <w:szCs w:val="12"/>
        </w:rPr>
      </w:pPr>
      <w:r w:rsidRPr="0014038E">
        <w:rPr>
          <w:b/>
          <w:bCs/>
          <w:color w:val="196B24" w:themeColor="accent3"/>
          <w:sz w:val="12"/>
          <w:szCs w:val="12"/>
        </w:rPr>
        <w:t>Community pharmacies continue to face serious and ongoing challenges,</w:t>
      </w:r>
    </w:p>
    <w:p w14:paraId="37D3AE90" w14:textId="5EDE63AC" w:rsidR="002E63F7" w:rsidRDefault="002E63F7" w:rsidP="000C3BA7">
      <w:pPr>
        <w:spacing w:after="0"/>
        <w:jc w:val="both"/>
        <w:rPr>
          <w:b/>
          <w:bCs/>
          <w:color w:val="196B24" w:themeColor="accent3"/>
          <w:sz w:val="12"/>
          <w:szCs w:val="12"/>
        </w:rPr>
      </w:pPr>
    </w:p>
    <w:p w14:paraId="58FAF642" w14:textId="30193E58" w:rsidR="000C3BA7" w:rsidRPr="002E63F7" w:rsidRDefault="007F7457" w:rsidP="000C3BA7">
      <w:pPr>
        <w:spacing w:after="0"/>
        <w:jc w:val="both"/>
        <w:rPr>
          <w:rFonts w:ascii="Arial" w:hAnsi="Arial" w:cs="Arial"/>
          <w:b/>
          <w:bCs/>
          <w:color w:val="196B24" w:themeColor="accent3"/>
          <w:sz w:val="22"/>
          <w:szCs w:val="22"/>
        </w:rPr>
      </w:pPr>
      <w:r w:rsidRPr="004E36EB">
        <w:rPr>
          <w:b/>
          <w:bCs/>
          <w:noProof/>
          <w:color w:val="196B24" w:themeColor="accent3"/>
          <w:sz w:val="12"/>
          <w:szCs w:val="12"/>
        </w:rPr>
        <mc:AlternateContent>
          <mc:Choice Requires="wps">
            <w:drawing>
              <wp:anchor distT="45720" distB="45720" distL="114300" distR="114300" simplePos="0" relativeHeight="251666432" behindDoc="0" locked="0" layoutInCell="1" allowOverlap="1" wp14:anchorId="49A513F9" wp14:editId="03BD0105">
                <wp:simplePos x="0" y="0"/>
                <wp:positionH relativeFrom="page">
                  <wp:posOffset>4175760</wp:posOffset>
                </wp:positionH>
                <wp:positionV relativeFrom="paragraph">
                  <wp:posOffset>119380</wp:posOffset>
                </wp:positionV>
                <wp:extent cx="3299460" cy="2110740"/>
                <wp:effectExtent l="0" t="0" r="15240" b="22860"/>
                <wp:wrapNone/>
                <wp:docPr id="5040277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9460" cy="2110740"/>
                        </a:xfrm>
                        <a:prstGeom prst="rect">
                          <a:avLst/>
                        </a:prstGeom>
                        <a:solidFill>
                          <a:srgbClr val="FFFFFF"/>
                        </a:solidFill>
                        <a:ln w="9525">
                          <a:solidFill>
                            <a:srgbClr val="000000"/>
                          </a:solidFill>
                          <a:miter lim="800000"/>
                          <a:headEnd/>
                          <a:tailEnd/>
                        </a:ln>
                      </wps:spPr>
                      <wps:txbx>
                        <w:txbxContent>
                          <w:p w14:paraId="0DFFC845" w14:textId="0C71F132" w:rsidR="004E36EB" w:rsidRPr="002B22A5" w:rsidRDefault="0039125C">
                            <w:pPr>
                              <w:rPr>
                                <w:b/>
                                <w:bCs/>
                                <w:sz w:val="16"/>
                                <w:szCs w:val="16"/>
                                <w:u w:val="single"/>
                              </w:rPr>
                            </w:pPr>
                            <w:r w:rsidRPr="002B22A5">
                              <w:rPr>
                                <w:b/>
                                <w:bCs/>
                                <w:sz w:val="16"/>
                                <w:szCs w:val="16"/>
                                <w:highlight w:val="yellow"/>
                                <w:u w:val="single"/>
                              </w:rPr>
                              <w:t>Conclusion</w:t>
                            </w:r>
                            <w:r w:rsidR="00CB083F" w:rsidRPr="002B22A5">
                              <w:rPr>
                                <w:b/>
                                <w:bCs/>
                                <w:sz w:val="16"/>
                                <w:szCs w:val="16"/>
                                <w:u w:val="single"/>
                              </w:rPr>
                              <w:t>:</w:t>
                            </w:r>
                          </w:p>
                          <w:p w14:paraId="62572601" w14:textId="324BD512" w:rsidR="00DD2302" w:rsidRPr="00283886" w:rsidRDefault="007F2FF3">
                            <w:pPr>
                              <w:rPr>
                                <w:rFonts w:ascii="Arial" w:hAnsi="Arial" w:cs="Arial"/>
                                <w:b/>
                                <w:bCs/>
                                <w:color w:val="196B24" w:themeColor="accent3"/>
                                <w:sz w:val="12"/>
                                <w:szCs w:val="12"/>
                              </w:rPr>
                            </w:pPr>
                            <w:r w:rsidRPr="00283886">
                              <w:rPr>
                                <w:rFonts w:ascii="Arial" w:hAnsi="Arial" w:cs="Arial"/>
                                <w:b/>
                                <w:bCs/>
                                <w:color w:val="196B24" w:themeColor="accent3"/>
                                <w:sz w:val="12"/>
                                <w:szCs w:val="12"/>
                              </w:rPr>
                              <w:t>Community pharmacies continue to face serious and ongoing challenges</w:t>
                            </w:r>
                            <w:r w:rsidR="00055555" w:rsidRPr="00283886">
                              <w:rPr>
                                <w:rFonts w:ascii="Arial" w:hAnsi="Arial" w:cs="Arial"/>
                                <w:b/>
                                <w:bCs/>
                                <w:color w:val="196B24" w:themeColor="accent3"/>
                                <w:sz w:val="12"/>
                                <w:szCs w:val="12"/>
                              </w:rPr>
                              <w:t xml:space="preserve">, with little improvement since the results </w:t>
                            </w:r>
                            <w:r w:rsidR="00A35787" w:rsidRPr="00283886">
                              <w:rPr>
                                <w:rFonts w:ascii="Arial" w:hAnsi="Arial" w:cs="Arial"/>
                                <w:b/>
                                <w:bCs/>
                                <w:color w:val="196B24" w:themeColor="accent3"/>
                                <w:sz w:val="12"/>
                                <w:szCs w:val="12"/>
                              </w:rPr>
                              <w:t>of</w:t>
                            </w:r>
                            <w:r w:rsidR="00055555" w:rsidRPr="00283886">
                              <w:rPr>
                                <w:rFonts w:ascii="Arial" w:hAnsi="Arial" w:cs="Arial"/>
                                <w:b/>
                                <w:bCs/>
                                <w:color w:val="196B24" w:themeColor="accent3"/>
                                <w:sz w:val="12"/>
                                <w:szCs w:val="12"/>
                              </w:rPr>
                              <w:t xml:space="preserve"> the Pharmacy Pressures Survey 2024. Funding and Profitable Report, </w:t>
                            </w:r>
                            <w:r w:rsidR="00A35787" w:rsidRPr="00283886">
                              <w:rPr>
                                <w:rFonts w:ascii="Arial" w:hAnsi="Arial" w:cs="Arial"/>
                                <w:b/>
                                <w:bCs/>
                                <w:color w:val="196B24" w:themeColor="accent3"/>
                                <w:sz w:val="12"/>
                                <w:szCs w:val="12"/>
                              </w:rPr>
                              <w:t>Persistent medicine supply issues and rising costs are putting a strain</w:t>
                            </w:r>
                            <w:r w:rsidR="001919D7" w:rsidRPr="00283886">
                              <w:rPr>
                                <w:rFonts w:ascii="Arial" w:hAnsi="Arial" w:cs="Arial"/>
                                <w:b/>
                                <w:bCs/>
                                <w:color w:val="196B24" w:themeColor="accent3"/>
                                <w:sz w:val="12"/>
                                <w:szCs w:val="12"/>
                              </w:rPr>
                              <w:t xml:space="preserve"> financial pressure on </w:t>
                            </w:r>
                            <w:r w:rsidR="007768D3" w:rsidRPr="00283886">
                              <w:rPr>
                                <w:rFonts w:ascii="Arial" w:hAnsi="Arial" w:cs="Arial"/>
                                <w:b/>
                                <w:bCs/>
                                <w:color w:val="196B24" w:themeColor="accent3"/>
                                <w:sz w:val="12"/>
                                <w:szCs w:val="12"/>
                              </w:rPr>
                              <w:t>businesses</w:t>
                            </w:r>
                            <w:r w:rsidR="001919D7" w:rsidRPr="00283886">
                              <w:rPr>
                                <w:rFonts w:ascii="Arial" w:hAnsi="Arial" w:cs="Arial"/>
                                <w:b/>
                                <w:bCs/>
                                <w:color w:val="196B24" w:themeColor="accent3"/>
                                <w:sz w:val="12"/>
                                <w:szCs w:val="12"/>
                              </w:rPr>
                              <w:t xml:space="preserve">, with many pharmacy </w:t>
                            </w:r>
                            <w:r w:rsidR="007768D3" w:rsidRPr="00283886">
                              <w:rPr>
                                <w:rFonts w:ascii="Arial" w:hAnsi="Arial" w:cs="Arial"/>
                                <w:b/>
                                <w:bCs/>
                                <w:color w:val="196B24" w:themeColor="accent3"/>
                                <w:sz w:val="12"/>
                                <w:szCs w:val="12"/>
                              </w:rPr>
                              <w:t>owners warning</w:t>
                            </w:r>
                            <w:r w:rsidR="00AE5D4A" w:rsidRPr="00283886">
                              <w:rPr>
                                <w:rFonts w:ascii="Arial" w:hAnsi="Arial" w:cs="Arial"/>
                                <w:b/>
                                <w:bCs/>
                                <w:color w:val="196B24" w:themeColor="accent3"/>
                                <w:sz w:val="12"/>
                                <w:szCs w:val="12"/>
                              </w:rPr>
                              <w:t xml:space="preserve"> their pharmacies</w:t>
                            </w:r>
                            <w:r w:rsidR="007768D3" w:rsidRPr="00283886">
                              <w:rPr>
                                <w:rFonts w:ascii="Arial" w:hAnsi="Arial" w:cs="Arial"/>
                                <w:b/>
                                <w:bCs/>
                                <w:color w:val="196B24" w:themeColor="accent3"/>
                                <w:sz w:val="12"/>
                                <w:szCs w:val="12"/>
                              </w:rPr>
                              <w:t xml:space="preserve"> are no longer sustainable.</w:t>
                            </w:r>
                          </w:p>
                          <w:p w14:paraId="1C0E7E1F" w14:textId="49D1C349" w:rsidR="00342A12" w:rsidRPr="00283886" w:rsidRDefault="00111753">
                            <w:pPr>
                              <w:rPr>
                                <w:rFonts w:ascii="Arial" w:hAnsi="Arial" w:cs="Arial"/>
                                <w:b/>
                                <w:bCs/>
                                <w:color w:val="196B24" w:themeColor="accent3"/>
                                <w:sz w:val="12"/>
                                <w:szCs w:val="12"/>
                              </w:rPr>
                            </w:pPr>
                            <w:r>
                              <w:rPr>
                                <w:rFonts w:ascii="Arial" w:hAnsi="Arial" w:cs="Arial"/>
                                <w:b/>
                                <w:bCs/>
                                <w:color w:val="196B24" w:themeColor="accent3"/>
                                <w:sz w:val="12"/>
                                <w:szCs w:val="12"/>
                              </w:rPr>
                              <w:t>Years of underfunding and real-terms cuts have left the sector struggling to handle increasing demand, staffing pressures, and declining morale. These pressures continue to force many pharmacies to reduce services and shorten their opening hours for patients. The impact on patient care remains clear: patients face longer wait times, fewer available services, and difficulties accessing the help they need.</w:t>
                            </w:r>
                          </w:p>
                          <w:p w14:paraId="4ABA23FC" w14:textId="25A8E796" w:rsidR="00651DB7" w:rsidRPr="00283886" w:rsidRDefault="00651DB7">
                            <w:pPr>
                              <w:rPr>
                                <w:rFonts w:ascii="Arial" w:hAnsi="Arial" w:cs="Arial"/>
                                <w:b/>
                                <w:bCs/>
                                <w:color w:val="196B24" w:themeColor="accent3"/>
                                <w:sz w:val="12"/>
                                <w:szCs w:val="12"/>
                              </w:rPr>
                            </w:pPr>
                            <w:r w:rsidRPr="00283886">
                              <w:rPr>
                                <w:rFonts w:ascii="Arial" w:hAnsi="Arial" w:cs="Arial"/>
                                <w:b/>
                                <w:bCs/>
                                <w:color w:val="196B24" w:themeColor="accent3"/>
                                <w:sz w:val="12"/>
                                <w:szCs w:val="12"/>
                              </w:rPr>
                              <w:t>While the recent changes to the Community</w:t>
                            </w:r>
                            <w:r w:rsidR="006449E6" w:rsidRPr="00283886">
                              <w:rPr>
                                <w:rFonts w:ascii="Arial" w:hAnsi="Arial" w:cs="Arial"/>
                                <w:b/>
                                <w:bCs/>
                                <w:color w:val="196B24" w:themeColor="accent3"/>
                                <w:sz w:val="12"/>
                                <w:szCs w:val="12"/>
                              </w:rPr>
                              <w:t xml:space="preserve"> Pharmac</w:t>
                            </w:r>
                            <w:r w:rsidR="007F6ABF" w:rsidRPr="00283886">
                              <w:rPr>
                                <w:rFonts w:ascii="Arial" w:hAnsi="Arial" w:cs="Arial"/>
                                <w:b/>
                                <w:bCs/>
                                <w:color w:val="196B24" w:themeColor="accent3"/>
                                <w:sz w:val="12"/>
                                <w:szCs w:val="12"/>
                              </w:rPr>
                              <w:t>y</w:t>
                            </w:r>
                            <w:r w:rsidR="008C7FB0" w:rsidRPr="00283886">
                              <w:rPr>
                                <w:rFonts w:ascii="Arial" w:hAnsi="Arial" w:cs="Arial"/>
                                <w:b/>
                                <w:bCs/>
                                <w:color w:val="196B24" w:themeColor="accent3"/>
                                <w:sz w:val="12"/>
                                <w:szCs w:val="12"/>
                              </w:rPr>
                              <w:t xml:space="preserve"> Contractual Framework for </w:t>
                            </w:r>
                            <w:r w:rsidR="00DC69AE" w:rsidRPr="00283886">
                              <w:rPr>
                                <w:rFonts w:ascii="Arial" w:hAnsi="Arial" w:cs="Arial"/>
                                <w:b/>
                                <w:bCs/>
                                <w:color w:val="196B24" w:themeColor="accent3"/>
                                <w:sz w:val="12"/>
                                <w:szCs w:val="12"/>
                              </w:rPr>
                              <w:t>2024</w:t>
                            </w:r>
                            <w:r w:rsidR="001E2AAA" w:rsidRPr="00283886">
                              <w:rPr>
                                <w:rFonts w:ascii="Arial" w:hAnsi="Arial" w:cs="Arial"/>
                                <w:b/>
                                <w:bCs/>
                                <w:color w:val="196B24" w:themeColor="accent3"/>
                                <w:sz w:val="12"/>
                                <w:szCs w:val="12"/>
                              </w:rPr>
                              <w:t xml:space="preserve">/25 and </w:t>
                            </w:r>
                            <w:r w:rsidR="000D643B" w:rsidRPr="00283886">
                              <w:rPr>
                                <w:rFonts w:ascii="Arial" w:hAnsi="Arial" w:cs="Arial"/>
                                <w:b/>
                                <w:bCs/>
                                <w:color w:val="196B24" w:themeColor="accent3"/>
                                <w:sz w:val="12"/>
                                <w:szCs w:val="12"/>
                              </w:rPr>
                              <w:t>2025</w:t>
                            </w:r>
                            <w:r w:rsidR="00B117EE" w:rsidRPr="00283886">
                              <w:rPr>
                                <w:rFonts w:ascii="Arial" w:hAnsi="Arial" w:cs="Arial"/>
                                <w:b/>
                                <w:bCs/>
                                <w:color w:val="196B24" w:themeColor="accent3"/>
                                <w:sz w:val="12"/>
                                <w:szCs w:val="12"/>
                              </w:rPr>
                              <w:t>/26 offer a starting</w:t>
                            </w:r>
                            <w:r w:rsidR="00407016" w:rsidRPr="00283886">
                              <w:rPr>
                                <w:rFonts w:ascii="Arial" w:hAnsi="Arial" w:cs="Arial"/>
                                <w:b/>
                                <w:bCs/>
                                <w:color w:val="196B24" w:themeColor="accent3"/>
                                <w:sz w:val="12"/>
                                <w:szCs w:val="12"/>
                              </w:rPr>
                              <w:t xml:space="preserve"> point for change, there is </w:t>
                            </w:r>
                            <w:r w:rsidR="00AF5301" w:rsidRPr="00283886">
                              <w:rPr>
                                <w:rFonts w:ascii="Arial" w:hAnsi="Arial" w:cs="Arial"/>
                                <w:b/>
                                <w:bCs/>
                                <w:color w:val="196B24" w:themeColor="accent3"/>
                                <w:sz w:val="12"/>
                                <w:szCs w:val="12"/>
                              </w:rPr>
                              <w:t>still a</w:t>
                            </w:r>
                            <w:r w:rsidR="00407016" w:rsidRPr="00283886">
                              <w:rPr>
                                <w:rFonts w:ascii="Arial" w:hAnsi="Arial" w:cs="Arial"/>
                                <w:b/>
                                <w:bCs/>
                                <w:color w:val="196B24" w:themeColor="accent3"/>
                                <w:sz w:val="12"/>
                                <w:szCs w:val="12"/>
                              </w:rPr>
                              <w:t xml:space="preserve"> long way to </w:t>
                            </w:r>
                            <w:r w:rsidR="00AF5301" w:rsidRPr="00283886">
                              <w:rPr>
                                <w:rFonts w:ascii="Arial" w:hAnsi="Arial" w:cs="Arial"/>
                                <w:b/>
                                <w:bCs/>
                                <w:color w:val="196B24" w:themeColor="accent3"/>
                                <w:sz w:val="12"/>
                                <w:szCs w:val="12"/>
                              </w:rPr>
                              <w:t xml:space="preserve">go </w:t>
                            </w:r>
                            <w:r w:rsidR="00407016" w:rsidRPr="00283886">
                              <w:rPr>
                                <w:rFonts w:ascii="Arial" w:hAnsi="Arial" w:cs="Arial"/>
                                <w:b/>
                                <w:bCs/>
                                <w:color w:val="196B24" w:themeColor="accent3"/>
                                <w:sz w:val="12"/>
                                <w:szCs w:val="12"/>
                              </w:rPr>
                              <w:t xml:space="preserve">to reverse the </w:t>
                            </w:r>
                            <w:r w:rsidR="00AF5301" w:rsidRPr="00283886">
                              <w:rPr>
                                <w:rFonts w:ascii="Arial" w:hAnsi="Arial" w:cs="Arial"/>
                                <w:b/>
                                <w:bCs/>
                                <w:color w:val="196B24" w:themeColor="accent3"/>
                                <w:sz w:val="12"/>
                                <w:szCs w:val="12"/>
                              </w:rPr>
                              <w:t xml:space="preserve">damage and restore </w:t>
                            </w:r>
                            <w:r w:rsidR="00BD73ED" w:rsidRPr="00283886">
                              <w:rPr>
                                <w:rFonts w:ascii="Arial" w:hAnsi="Arial" w:cs="Arial"/>
                                <w:b/>
                                <w:bCs/>
                                <w:color w:val="196B24" w:themeColor="accent3"/>
                                <w:sz w:val="12"/>
                                <w:szCs w:val="12"/>
                              </w:rPr>
                              <w:t>stability</w:t>
                            </w:r>
                            <w:r w:rsidR="00AF5301" w:rsidRPr="00283886">
                              <w:rPr>
                                <w:rFonts w:ascii="Arial" w:hAnsi="Arial" w:cs="Arial"/>
                                <w:b/>
                                <w:bCs/>
                                <w:color w:val="196B24" w:themeColor="accent3"/>
                                <w:sz w:val="12"/>
                                <w:szCs w:val="12"/>
                              </w:rPr>
                              <w:t xml:space="preserve"> across the sector.</w:t>
                            </w:r>
                          </w:p>
                          <w:p w14:paraId="667265E0" w14:textId="77777777" w:rsidR="007768D3" w:rsidRDefault="007768D3">
                            <w:pPr>
                              <w:rPr>
                                <w:sz w:val="16"/>
                                <w:szCs w:val="16"/>
                              </w:rPr>
                            </w:pPr>
                          </w:p>
                          <w:p w14:paraId="20FCA663" w14:textId="77777777" w:rsidR="007768D3" w:rsidRPr="007F2FF3" w:rsidRDefault="007768D3">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A513F9" id="_x0000_s1070" type="#_x0000_t202" style="position:absolute;left:0;text-align:left;margin-left:328.8pt;margin-top:9.4pt;width:259.8pt;height:166.2pt;z-index:2516664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">
                <v:textbox>
                  <w:txbxContent>
                    <w:p w14:paraId="0DFFC845" w14:textId="0C71F132" w:rsidR="004E36EB" w:rsidRPr="002B22A5" w:rsidRDefault="0039125C">
                      <w:pPr>
                        <w:rPr>
                          <w:b/>
                          <w:bCs/>
                          <w:sz w:val="16"/>
                          <w:szCs w:val="16"/>
                          <w:u w:val="single"/>
                        </w:rPr>
                      </w:pPr>
                      <w:r w:rsidRPr="002B22A5">
                        <w:rPr>
                          <w:b/>
                          <w:bCs/>
                          <w:sz w:val="16"/>
                          <w:szCs w:val="16"/>
                          <w:highlight w:val="yellow"/>
                          <w:u w:val="single"/>
                        </w:rPr>
                        <w:t>Conclusion</w:t>
                      </w:r>
                      <w:r w:rsidR="00CB083F" w:rsidRPr="002B22A5">
                        <w:rPr>
                          <w:b/>
                          <w:bCs/>
                          <w:sz w:val="16"/>
                          <w:szCs w:val="16"/>
                          <w:u w:val="single"/>
                        </w:rPr>
                        <w:t>:</w:t>
                      </w:r>
                    </w:p>
                    <w:p w14:paraId="62572601" w14:textId="324BD512" w:rsidR="00DD2302" w:rsidRPr="00283886" w:rsidRDefault="007F2FF3">
                      <w:pPr>
                        <w:rPr>
                          <w:rFonts w:ascii="Arial" w:hAnsi="Arial" w:cs="Arial"/>
                          <w:b/>
                          <w:bCs/>
                          <w:color w:val="196B24" w:themeColor="accent3"/>
                          <w:sz w:val="12"/>
                          <w:szCs w:val="12"/>
                        </w:rPr>
                      </w:pPr>
                      <w:r w:rsidRPr="00283886">
                        <w:rPr>
                          <w:rFonts w:ascii="Arial" w:hAnsi="Arial" w:cs="Arial"/>
                          <w:b/>
                          <w:bCs/>
                          <w:color w:val="196B24" w:themeColor="accent3"/>
                          <w:sz w:val="12"/>
                          <w:szCs w:val="12"/>
                        </w:rPr>
                        <w:t>Community pharmacies continue to face serious and ongoing challenges</w:t>
                      </w:r>
                      <w:r w:rsidR="00055555" w:rsidRPr="00283886">
                        <w:rPr>
                          <w:rFonts w:ascii="Arial" w:hAnsi="Arial" w:cs="Arial"/>
                          <w:b/>
                          <w:bCs/>
                          <w:color w:val="196B24" w:themeColor="accent3"/>
                          <w:sz w:val="12"/>
                          <w:szCs w:val="12"/>
                        </w:rPr>
                        <w:t xml:space="preserve">, with little improvement since the results </w:t>
                      </w:r>
                      <w:r w:rsidR="00A35787" w:rsidRPr="00283886">
                        <w:rPr>
                          <w:rFonts w:ascii="Arial" w:hAnsi="Arial" w:cs="Arial"/>
                          <w:b/>
                          <w:bCs/>
                          <w:color w:val="196B24" w:themeColor="accent3"/>
                          <w:sz w:val="12"/>
                          <w:szCs w:val="12"/>
                        </w:rPr>
                        <w:t>of</w:t>
                      </w:r>
                      <w:r w:rsidR="00055555" w:rsidRPr="00283886">
                        <w:rPr>
                          <w:rFonts w:ascii="Arial" w:hAnsi="Arial" w:cs="Arial"/>
                          <w:b/>
                          <w:bCs/>
                          <w:color w:val="196B24" w:themeColor="accent3"/>
                          <w:sz w:val="12"/>
                          <w:szCs w:val="12"/>
                        </w:rPr>
                        <w:t xml:space="preserve"> the Pharmacy Pressures Survey 2024. Funding and Profitable Report, </w:t>
                      </w:r>
                      <w:r w:rsidR="00A35787" w:rsidRPr="00283886">
                        <w:rPr>
                          <w:rFonts w:ascii="Arial" w:hAnsi="Arial" w:cs="Arial"/>
                          <w:b/>
                          <w:bCs/>
                          <w:color w:val="196B24" w:themeColor="accent3"/>
                          <w:sz w:val="12"/>
                          <w:szCs w:val="12"/>
                        </w:rPr>
                        <w:t>Persistent medicine supply issues and rising costs are putting a strain</w:t>
                      </w:r>
                      <w:r w:rsidR="001919D7" w:rsidRPr="00283886">
                        <w:rPr>
                          <w:rFonts w:ascii="Arial" w:hAnsi="Arial" w:cs="Arial"/>
                          <w:b/>
                          <w:bCs/>
                          <w:color w:val="196B24" w:themeColor="accent3"/>
                          <w:sz w:val="12"/>
                          <w:szCs w:val="12"/>
                        </w:rPr>
                        <w:t xml:space="preserve"> financial pressure on </w:t>
                      </w:r>
                      <w:r w:rsidR="007768D3" w:rsidRPr="00283886">
                        <w:rPr>
                          <w:rFonts w:ascii="Arial" w:hAnsi="Arial" w:cs="Arial"/>
                          <w:b/>
                          <w:bCs/>
                          <w:color w:val="196B24" w:themeColor="accent3"/>
                          <w:sz w:val="12"/>
                          <w:szCs w:val="12"/>
                        </w:rPr>
                        <w:t>businesses</w:t>
                      </w:r>
                      <w:r w:rsidR="001919D7" w:rsidRPr="00283886">
                        <w:rPr>
                          <w:rFonts w:ascii="Arial" w:hAnsi="Arial" w:cs="Arial"/>
                          <w:b/>
                          <w:bCs/>
                          <w:color w:val="196B24" w:themeColor="accent3"/>
                          <w:sz w:val="12"/>
                          <w:szCs w:val="12"/>
                        </w:rPr>
                        <w:t xml:space="preserve">, with many pharmacy </w:t>
                      </w:r>
                      <w:r w:rsidR="007768D3" w:rsidRPr="00283886">
                        <w:rPr>
                          <w:rFonts w:ascii="Arial" w:hAnsi="Arial" w:cs="Arial"/>
                          <w:b/>
                          <w:bCs/>
                          <w:color w:val="196B24" w:themeColor="accent3"/>
                          <w:sz w:val="12"/>
                          <w:szCs w:val="12"/>
                        </w:rPr>
                        <w:t>owners warning</w:t>
                      </w:r>
                      <w:r w:rsidR="00AE5D4A" w:rsidRPr="00283886">
                        <w:rPr>
                          <w:rFonts w:ascii="Arial" w:hAnsi="Arial" w:cs="Arial"/>
                          <w:b/>
                          <w:bCs/>
                          <w:color w:val="196B24" w:themeColor="accent3"/>
                          <w:sz w:val="12"/>
                          <w:szCs w:val="12"/>
                        </w:rPr>
                        <w:t xml:space="preserve"> their pharmacies</w:t>
                      </w:r>
                      <w:r w:rsidR="007768D3" w:rsidRPr="00283886">
                        <w:rPr>
                          <w:rFonts w:ascii="Arial" w:hAnsi="Arial" w:cs="Arial"/>
                          <w:b/>
                          <w:bCs/>
                          <w:color w:val="196B24" w:themeColor="accent3"/>
                          <w:sz w:val="12"/>
                          <w:szCs w:val="12"/>
                        </w:rPr>
                        <w:t xml:space="preserve"> are no longer sustainable.</w:t>
                      </w:r>
                    </w:p>
                    <w:p w14:paraId="1C0E7E1F" w14:textId="49D1C349" w:rsidR="00342A12" w:rsidRPr="00283886" w:rsidRDefault="00111753">
                      <w:pPr>
                        <w:rPr>
                          <w:rFonts w:ascii="Arial" w:hAnsi="Arial" w:cs="Arial"/>
                          <w:b/>
                          <w:bCs/>
                          <w:color w:val="196B24" w:themeColor="accent3"/>
                          <w:sz w:val="12"/>
                          <w:szCs w:val="12"/>
                        </w:rPr>
                      </w:pPr>
                      <w:r>
                        <w:rPr>
                          <w:rFonts w:ascii="Arial" w:hAnsi="Arial" w:cs="Arial"/>
                          <w:b/>
                          <w:bCs/>
                          <w:color w:val="196B24" w:themeColor="accent3"/>
                          <w:sz w:val="12"/>
                          <w:szCs w:val="12"/>
                        </w:rPr>
                        <w:t>Years of underfunding and real-terms cuts have left the sector struggling to handle increasing demand, staffing pressures, and declining morale. These pressures continue to force many pharmacies to reduce services and shorten their opening hours for patients. The impact on patient care remains clear: patients face longer wait times, fewer available services, and difficulties accessing the help they need.</w:t>
                      </w:r>
                    </w:p>
                    <w:p w14:paraId="4ABA23FC" w14:textId="25A8E796" w:rsidR="00651DB7" w:rsidRPr="00283886" w:rsidRDefault="00651DB7">
                      <w:pPr>
                        <w:rPr>
                          <w:rFonts w:ascii="Arial" w:hAnsi="Arial" w:cs="Arial"/>
                          <w:b/>
                          <w:bCs/>
                          <w:color w:val="196B24" w:themeColor="accent3"/>
                          <w:sz w:val="12"/>
                          <w:szCs w:val="12"/>
                        </w:rPr>
                      </w:pPr>
                      <w:r w:rsidRPr="00283886">
                        <w:rPr>
                          <w:rFonts w:ascii="Arial" w:hAnsi="Arial" w:cs="Arial"/>
                          <w:b/>
                          <w:bCs/>
                          <w:color w:val="196B24" w:themeColor="accent3"/>
                          <w:sz w:val="12"/>
                          <w:szCs w:val="12"/>
                        </w:rPr>
                        <w:t>While the recent changes to the Community</w:t>
                      </w:r>
                      <w:r w:rsidR="006449E6" w:rsidRPr="00283886">
                        <w:rPr>
                          <w:rFonts w:ascii="Arial" w:hAnsi="Arial" w:cs="Arial"/>
                          <w:b/>
                          <w:bCs/>
                          <w:color w:val="196B24" w:themeColor="accent3"/>
                          <w:sz w:val="12"/>
                          <w:szCs w:val="12"/>
                        </w:rPr>
                        <w:t xml:space="preserve"> Pharmac</w:t>
                      </w:r>
                      <w:r w:rsidR="007F6ABF" w:rsidRPr="00283886">
                        <w:rPr>
                          <w:rFonts w:ascii="Arial" w:hAnsi="Arial" w:cs="Arial"/>
                          <w:b/>
                          <w:bCs/>
                          <w:color w:val="196B24" w:themeColor="accent3"/>
                          <w:sz w:val="12"/>
                          <w:szCs w:val="12"/>
                        </w:rPr>
                        <w:t>y</w:t>
                      </w:r>
                      <w:r w:rsidR="008C7FB0" w:rsidRPr="00283886">
                        <w:rPr>
                          <w:rFonts w:ascii="Arial" w:hAnsi="Arial" w:cs="Arial"/>
                          <w:b/>
                          <w:bCs/>
                          <w:color w:val="196B24" w:themeColor="accent3"/>
                          <w:sz w:val="12"/>
                          <w:szCs w:val="12"/>
                        </w:rPr>
                        <w:t xml:space="preserve"> Contractual Framework for </w:t>
                      </w:r>
                      <w:r w:rsidR="00DC69AE" w:rsidRPr="00283886">
                        <w:rPr>
                          <w:rFonts w:ascii="Arial" w:hAnsi="Arial" w:cs="Arial"/>
                          <w:b/>
                          <w:bCs/>
                          <w:color w:val="196B24" w:themeColor="accent3"/>
                          <w:sz w:val="12"/>
                          <w:szCs w:val="12"/>
                        </w:rPr>
                        <w:t>2024</w:t>
                      </w:r>
                      <w:r w:rsidR="001E2AAA" w:rsidRPr="00283886">
                        <w:rPr>
                          <w:rFonts w:ascii="Arial" w:hAnsi="Arial" w:cs="Arial"/>
                          <w:b/>
                          <w:bCs/>
                          <w:color w:val="196B24" w:themeColor="accent3"/>
                          <w:sz w:val="12"/>
                          <w:szCs w:val="12"/>
                        </w:rPr>
                        <w:t xml:space="preserve">/25 and </w:t>
                      </w:r>
                      <w:r w:rsidR="000D643B" w:rsidRPr="00283886">
                        <w:rPr>
                          <w:rFonts w:ascii="Arial" w:hAnsi="Arial" w:cs="Arial"/>
                          <w:b/>
                          <w:bCs/>
                          <w:color w:val="196B24" w:themeColor="accent3"/>
                          <w:sz w:val="12"/>
                          <w:szCs w:val="12"/>
                        </w:rPr>
                        <w:t>2025</w:t>
                      </w:r>
                      <w:r w:rsidR="00B117EE" w:rsidRPr="00283886">
                        <w:rPr>
                          <w:rFonts w:ascii="Arial" w:hAnsi="Arial" w:cs="Arial"/>
                          <w:b/>
                          <w:bCs/>
                          <w:color w:val="196B24" w:themeColor="accent3"/>
                          <w:sz w:val="12"/>
                          <w:szCs w:val="12"/>
                        </w:rPr>
                        <w:t>/26 offer a starting</w:t>
                      </w:r>
                      <w:r w:rsidR="00407016" w:rsidRPr="00283886">
                        <w:rPr>
                          <w:rFonts w:ascii="Arial" w:hAnsi="Arial" w:cs="Arial"/>
                          <w:b/>
                          <w:bCs/>
                          <w:color w:val="196B24" w:themeColor="accent3"/>
                          <w:sz w:val="12"/>
                          <w:szCs w:val="12"/>
                        </w:rPr>
                        <w:t xml:space="preserve"> point for change, there is </w:t>
                      </w:r>
                      <w:r w:rsidR="00AF5301" w:rsidRPr="00283886">
                        <w:rPr>
                          <w:rFonts w:ascii="Arial" w:hAnsi="Arial" w:cs="Arial"/>
                          <w:b/>
                          <w:bCs/>
                          <w:color w:val="196B24" w:themeColor="accent3"/>
                          <w:sz w:val="12"/>
                          <w:szCs w:val="12"/>
                        </w:rPr>
                        <w:t>still a</w:t>
                      </w:r>
                      <w:r w:rsidR="00407016" w:rsidRPr="00283886">
                        <w:rPr>
                          <w:rFonts w:ascii="Arial" w:hAnsi="Arial" w:cs="Arial"/>
                          <w:b/>
                          <w:bCs/>
                          <w:color w:val="196B24" w:themeColor="accent3"/>
                          <w:sz w:val="12"/>
                          <w:szCs w:val="12"/>
                        </w:rPr>
                        <w:t xml:space="preserve"> long way to </w:t>
                      </w:r>
                      <w:r w:rsidR="00AF5301" w:rsidRPr="00283886">
                        <w:rPr>
                          <w:rFonts w:ascii="Arial" w:hAnsi="Arial" w:cs="Arial"/>
                          <w:b/>
                          <w:bCs/>
                          <w:color w:val="196B24" w:themeColor="accent3"/>
                          <w:sz w:val="12"/>
                          <w:szCs w:val="12"/>
                        </w:rPr>
                        <w:t xml:space="preserve">go </w:t>
                      </w:r>
                      <w:r w:rsidR="00407016" w:rsidRPr="00283886">
                        <w:rPr>
                          <w:rFonts w:ascii="Arial" w:hAnsi="Arial" w:cs="Arial"/>
                          <w:b/>
                          <w:bCs/>
                          <w:color w:val="196B24" w:themeColor="accent3"/>
                          <w:sz w:val="12"/>
                          <w:szCs w:val="12"/>
                        </w:rPr>
                        <w:t xml:space="preserve">to reverse the </w:t>
                      </w:r>
                      <w:r w:rsidR="00AF5301" w:rsidRPr="00283886">
                        <w:rPr>
                          <w:rFonts w:ascii="Arial" w:hAnsi="Arial" w:cs="Arial"/>
                          <w:b/>
                          <w:bCs/>
                          <w:color w:val="196B24" w:themeColor="accent3"/>
                          <w:sz w:val="12"/>
                          <w:szCs w:val="12"/>
                        </w:rPr>
                        <w:t xml:space="preserve">damage and restore </w:t>
                      </w:r>
                      <w:r w:rsidR="00BD73ED" w:rsidRPr="00283886">
                        <w:rPr>
                          <w:rFonts w:ascii="Arial" w:hAnsi="Arial" w:cs="Arial"/>
                          <w:b/>
                          <w:bCs/>
                          <w:color w:val="196B24" w:themeColor="accent3"/>
                          <w:sz w:val="12"/>
                          <w:szCs w:val="12"/>
                        </w:rPr>
                        <w:t>stability</w:t>
                      </w:r>
                      <w:r w:rsidR="00AF5301" w:rsidRPr="00283886">
                        <w:rPr>
                          <w:rFonts w:ascii="Arial" w:hAnsi="Arial" w:cs="Arial"/>
                          <w:b/>
                          <w:bCs/>
                          <w:color w:val="196B24" w:themeColor="accent3"/>
                          <w:sz w:val="12"/>
                          <w:szCs w:val="12"/>
                        </w:rPr>
                        <w:t xml:space="preserve"> across the sector.</w:t>
                      </w:r>
                    </w:p>
                    <w:p w14:paraId="667265E0" w14:textId="77777777" w:rsidR="007768D3" w:rsidRDefault="007768D3">
                      <w:pPr>
                        <w:rPr>
                          <w:sz w:val="16"/>
                          <w:szCs w:val="16"/>
                        </w:rPr>
                      </w:pPr>
                    </w:p>
                    <w:p w14:paraId="20FCA663" w14:textId="77777777" w:rsidR="007768D3" w:rsidRPr="007F2FF3" w:rsidRDefault="007768D3">
                      <w:pPr>
                        <w:rPr>
                          <w:sz w:val="16"/>
                          <w:szCs w:val="16"/>
                        </w:rPr>
                      </w:pPr>
                    </w:p>
                  </w:txbxContent>
                </v:textbox>
                <w10:wrap anchorx="page"/>
              </v:shape>
            </w:pict>
          </mc:Fallback>
        </mc:AlternateContent>
      </w:r>
      <w:r w:rsidR="00E60482">
        <w:rPr>
          <w:noProof/>
        </w:rPr>
        <mc:AlternateContent>
          <mc:Choice Requires="wps">
            <w:drawing>
              <wp:anchor distT="0" distB="0" distL="114300" distR="114300" simplePos="0" relativeHeight="251645952" behindDoc="0" locked="0" layoutInCell="1" allowOverlap="1" wp14:anchorId="3216938A" wp14:editId="2D840B98">
                <wp:simplePos x="0" y="0"/>
                <wp:positionH relativeFrom="page">
                  <wp:align>right</wp:align>
                </wp:positionH>
                <wp:positionV relativeFrom="paragraph">
                  <wp:posOffset>119380</wp:posOffset>
                </wp:positionV>
                <wp:extent cx="3451860" cy="2278380"/>
                <wp:effectExtent l="0" t="0" r="15240" b="26670"/>
                <wp:wrapNone/>
                <wp:docPr id="856319544" name="Rectangle 2"/>
                <wp:cNvGraphicFramePr/>
                <a:graphic xmlns:a="http://schemas.openxmlformats.org/drawingml/2006/main">
                  <a:graphicData uri="http://schemas.microsoft.com/office/word/2010/wordprocessingShape">
                    <wps:wsp>
                      <wps:cNvSpPr/>
                      <wps:spPr>
                        <a:xfrm>
                          <a:off x="0" y="0"/>
                          <a:ext cx="3451860" cy="227838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7F73DE" id="Rectangle 2" o:spid="_x0000_s1026" style="position:absolute;margin-left:220.6pt;margin-top:9.4pt;width:271.8pt;height:179.4pt;z-index:25164595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" filled="f" strokecolor="#030e13 [484]" strokeweight="1.5pt">
                <w10:wrap anchorx="page"/>
              </v:rect>
            </w:pict>
          </mc:Fallback>
        </mc:AlternateContent>
      </w:r>
      <w:r w:rsidR="002A493F" w:rsidRPr="005260EA">
        <w:rPr>
          <w:b/>
          <w:bCs/>
          <w:noProof/>
          <w:color w:val="196B24" w:themeColor="accent3"/>
          <w:sz w:val="18"/>
          <w:szCs w:val="18"/>
        </w:rPr>
        <mc:AlternateContent>
          <mc:Choice Requires="wps">
            <w:drawing>
              <wp:anchor distT="45720" distB="45720" distL="114300" distR="114300" simplePos="0" relativeHeight="251664384" behindDoc="0" locked="0" layoutInCell="1" allowOverlap="1" wp14:anchorId="6866237F" wp14:editId="314373C4">
                <wp:simplePos x="0" y="0"/>
                <wp:positionH relativeFrom="margin">
                  <wp:posOffset>-579120</wp:posOffset>
                </wp:positionH>
                <wp:positionV relativeFrom="paragraph">
                  <wp:posOffset>203835</wp:posOffset>
                </wp:positionV>
                <wp:extent cx="3009900" cy="1988820"/>
                <wp:effectExtent l="0" t="0" r="19050" b="11430"/>
                <wp:wrapNone/>
                <wp:docPr id="16804489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9900" cy="1988820"/>
                        </a:xfrm>
                        <a:prstGeom prst="rect">
                          <a:avLst/>
                        </a:prstGeom>
                        <a:solidFill>
                          <a:srgbClr val="FFFFFF"/>
                        </a:solidFill>
                        <a:ln w="9525">
                          <a:solidFill>
                            <a:srgbClr val="000000"/>
                          </a:solidFill>
                          <a:miter lim="800000"/>
                          <a:headEnd/>
                          <a:tailEnd/>
                        </a:ln>
                      </wps:spPr>
                      <wps:txbx>
                        <w:txbxContent>
                          <w:p w14:paraId="16C83A7F" w14:textId="77777777" w:rsidR="005260EA" w:rsidRPr="008D6E62" w:rsidRDefault="005260EA" w:rsidP="005260EA">
                            <w:pPr>
                              <w:spacing w:after="0"/>
                              <w:jc w:val="both"/>
                              <w:rPr>
                                <w:b/>
                                <w:bCs/>
                                <w:color w:val="196B24" w:themeColor="accent3"/>
                                <w:sz w:val="12"/>
                                <w:szCs w:val="12"/>
                              </w:rPr>
                            </w:pPr>
                            <w:r w:rsidRPr="008D6E62">
                              <w:rPr>
                                <w:b/>
                                <w:bCs/>
                                <w:color w:val="196B24" w:themeColor="accent3"/>
                                <w:sz w:val="12"/>
                                <w:szCs w:val="12"/>
                              </w:rPr>
                              <w:t xml:space="preserve">NICE (2025). </w:t>
                            </w:r>
                            <w:r w:rsidRPr="008D6E62">
                              <w:rPr>
                                <w:b/>
                                <w:bCs/>
                                <w:i/>
                                <w:iCs/>
                                <w:color w:val="196B24" w:themeColor="accent3"/>
                                <w:sz w:val="12"/>
                                <w:szCs w:val="12"/>
                              </w:rPr>
                              <w:t>NICE | the National Institute for Health and Care Excellence</w:t>
                            </w:r>
                            <w:r w:rsidRPr="008D6E62">
                              <w:rPr>
                                <w:b/>
                                <w:bCs/>
                                <w:color w:val="196B24" w:themeColor="accent3"/>
                                <w:sz w:val="12"/>
                                <w:szCs w:val="12"/>
                              </w:rPr>
                              <w:t xml:space="preserve">. </w:t>
                            </w:r>
                          </w:p>
                          <w:p w14:paraId="7E479800" w14:textId="1E10A550" w:rsidR="0055680A" w:rsidRDefault="005260EA" w:rsidP="00D931BB">
                            <w:pPr>
                              <w:spacing w:after="0"/>
                              <w:jc w:val="both"/>
                              <w:rPr>
                                <w:b/>
                                <w:bCs/>
                                <w:color w:val="196B24" w:themeColor="accent3"/>
                                <w:sz w:val="14"/>
                                <w:szCs w:val="14"/>
                              </w:rPr>
                            </w:pPr>
                            <w:r w:rsidRPr="008D6E62">
                              <w:rPr>
                                <w:b/>
                                <w:bCs/>
                                <w:color w:val="196B24" w:themeColor="accent3"/>
                                <w:sz w:val="14"/>
                                <w:szCs w:val="14"/>
                              </w:rPr>
                              <w:t>[online] NICE. Available at: https://www.nice.org.uk/ [Accessed 15 July 2026].</w:t>
                            </w:r>
                          </w:p>
                          <w:p w14:paraId="63907F8E" w14:textId="77777777" w:rsidR="00C96FD5" w:rsidRPr="008D6E62" w:rsidRDefault="00C96FD5" w:rsidP="00D931BB">
                            <w:pPr>
                              <w:spacing w:after="0"/>
                              <w:jc w:val="both"/>
                              <w:rPr>
                                <w:b/>
                                <w:bCs/>
                                <w:color w:val="196B24" w:themeColor="accent3"/>
                                <w:sz w:val="14"/>
                                <w:szCs w:val="14"/>
                              </w:rPr>
                            </w:pPr>
                          </w:p>
                          <w:p w14:paraId="7C6E867A" w14:textId="10328C93" w:rsidR="00D931BB" w:rsidRPr="008D6E62" w:rsidRDefault="00D931BB" w:rsidP="00D931BB">
                            <w:pPr>
                              <w:spacing w:after="0"/>
                              <w:jc w:val="both"/>
                              <w:rPr>
                                <w:b/>
                                <w:bCs/>
                                <w:color w:val="196B24" w:themeColor="accent3"/>
                                <w:sz w:val="14"/>
                                <w:szCs w:val="14"/>
                              </w:rPr>
                            </w:pPr>
                            <w:r w:rsidRPr="008D6E62">
                              <w:rPr>
                                <w:b/>
                                <w:bCs/>
                                <w:color w:val="196B24" w:themeColor="accent3"/>
                                <w:sz w:val="12"/>
                                <w:szCs w:val="12"/>
                              </w:rPr>
                              <w:t>[online] Health Careers</w:t>
                            </w:r>
                            <w:r w:rsidRPr="008D6E62">
                              <w:rPr>
                                <w:b/>
                                <w:bCs/>
                                <w:color w:val="196B24" w:themeColor="accent3"/>
                                <w:sz w:val="14"/>
                                <w:szCs w:val="14"/>
                              </w:rPr>
                              <w:t xml:space="preserve">. </w:t>
                            </w:r>
                          </w:p>
                          <w:p w14:paraId="3729F8B2" w14:textId="56E87C16" w:rsidR="00D931BB" w:rsidRDefault="00D931BB" w:rsidP="00D931BB">
                            <w:pPr>
                              <w:spacing w:after="0"/>
                              <w:jc w:val="both"/>
                              <w:rPr>
                                <w:b/>
                                <w:bCs/>
                                <w:color w:val="196B24" w:themeColor="accent3"/>
                                <w:sz w:val="14"/>
                                <w:szCs w:val="14"/>
                              </w:rPr>
                            </w:pPr>
                            <w:r w:rsidRPr="008D6E62">
                              <w:rPr>
                                <w:b/>
                                <w:bCs/>
                                <w:color w:val="196B24" w:themeColor="accent3"/>
                                <w:sz w:val="12"/>
                                <w:szCs w:val="12"/>
                              </w:rPr>
                              <w:t xml:space="preserve">Available at: </w:t>
                            </w:r>
                            <w:hyperlink r:id="rId20" w:history="1">
                              <w:r w:rsidRPr="008D6E62">
                                <w:rPr>
                                  <w:rStyle w:val="Hyperlink"/>
                                  <w:b/>
                                  <w:bCs/>
                                  <w:color w:val="196B24" w:themeColor="accent3"/>
                                  <w:sz w:val="12"/>
                                  <w:szCs w:val="12"/>
                                </w:rPr>
                                <w:t>https://www.healthcareers.nhs.uk/</w:t>
                              </w:r>
                            </w:hyperlink>
                            <w:r w:rsidRPr="008D6E62">
                              <w:rPr>
                                <w:b/>
                                <w:bCs/>
                                <w:color w:val="196B24" w:themeColor="accent3"/>
                                <w:sz w:val="14"/>
                                <w:szCs w:val="14"/>
                              </w:rPr>
                              <w:t>.</w:t>
                            </w:r>
                          </w:p>
                          <w:p w14:paraId="37906EB7" w14:textId="77777777" w:rsidR="00A41671" w:rsidRPr="008D6E62" w:rsidRDefault="00A41671" w:rsidP="00D931BB">
                            <w:pPr>
                              <w:spacing w:after="0"/>
                              <w:jc w:val="both"/>
                              <w:rPr>
                                <w:b/>
                                <w:bCs/>
                                <w:color w:val="196B24" w:themeColor="accent3"/>
                                <w:sz w:val="14"/>
                                <w:szCs w:val="14"/>
                              </w:rPr>
                            </w:pPr>
                          </w:p>
                          <w:p w14:paraId="18360D88" w14:textId="77777777" w:rsidR="00D931BB" w:rsidRDefault="00D931BB" w:rsidP="00D931BB">
                            <w:pPr>
                              <w:spacing w:after="0"/>
                              <w:jc w:val="both"/>
                              <w:rPr>
                                <w:b/>
                                <w:bCs/>
                                <w:color w:val="196B24" w:themeColor="accent3"/>
                                <w:sz w:val="12"/>
                                <w:szCs w:val="12"/>
                              </w:rPr>
                            </w:pPr>
                            <w:r w:rsidRPr="008D6E62">
                              <w:rPr>
                                <w:b/>
                                <w:bCs/>
                                <w:color w:val="196B24" w:themeColor="accent3"/>
                                <w:sz w:val="14"/>
                                <w:szCs w:val="14"/>
                              </w:rPr>
                              <w:t>https://www.kingsfund.org.uk/</w:t>
                            </w:r>
                            <w:r w:rsidRPr="008D6E62">
                              <w:rPr>
                                <w:b/>
                                <w:bCs/>
                                <w:color w:val="196B24" w:themeColor="accent3"/>
                                <w:sz w:val="12"/>
                                <w:szCs w:val="12"/>
                              </w:rPr>
                              <w:t>The King’s Fund</w:t>
                            </w:r>
                          </w:p>
                          <w:p w14:paraId="46986903" w14:textId="77777777" w:rsidR="00A41671" w:rsidRPr="008D6E62" w:rsidRDefault="00A41671" w:rsidP="00D931BB">
                            <w:pPr>
                              <w:spacing w:after="0"/>
                              <w:jc w:val="both"/>
                              <w:rPr>
                                <w:b/>
                                <w:bCs/>
                                <w:color w:val="196B24" w:themeColor="accent3"/>
                                <w:sz w:val="12"/>
                                <w:szCs w:val="12"/>
                              </w:rPr>
                            </w:pPr>
                          </w:p>
                          <w:p w14:paraId="55EC5BCF" w14:textId="5AA73AA8" w:rsidR="00635965" w:rsidRDefault="00454B7A" w:rsidP="00635965">
                            <w:pPr>
                              <w:spacing w:after="0"/>
                              <w:jc w:val="both"/>
                              <w:rPr>
                                <w:b/>
                                <w:bCs/>
                                <w:color w:val="196B24" w:themeColor="accent3"/>
                                <w:sz w:val="18"/>
                                <w:szCs w:val="18"/>
                              </w:rPr>
                            </w:pPr>
                            <w:r w:rsidRPr="008D6E62">
                              <w:rPr>
                                <w:b/>
                                <w:bCs/>
                                <w:color w:val="196B24" w:themeColor="accent3"/>
                                <w:sz w:val="12"/>
                                <w:szCs w:val="12"/>
                              </w:rPr>
                              <w:t>Melchior</w:t>
                            </w:r>
                            <w:r w:rsidR="00635965" w:rsidRPr="008D6E62">
                              <w:rPr>
                                <w:b/>
                                <w:bCs/>
                                <w:color w:val="196B24" w:themeColor="accent3"/>
                                <w:sz w:val="12"/>
                                <w:szCs w:val="12"/>
                              </w:rPr>
                              <w:t xml:space="preserve">, Richard, and Estelle Benattar. “Regulation and Implementation of Pharmaceutical and Other Regulations.” </w:t>
                            </w:r>
                            <w:r w:rsidR="00635965" w:rsidRPr="008D6E62">
                              <w:rPr>
                                <w:b/>
                                <w:bCs/>
                                <w:i/>
                                <w:iCs/>
                                <w:color w:val="196B24" w:themeColor="accent3"/>
                                <w:sz w:val="12"/>
                                <w:szCs w:val="12"/>
                              </w:rPr>
                              <w:t>Journal of Generic Medicines</w:t>
                            </w:r>
                            <w:r w:rsidR="00635965" w:rsidRPr="008D6E62">
                              <w:rPr>
                                <w:b/>
                                <w:bCs/>
                                <w:color w:val="196B24" w:themeColor="accent3"/>
                                <w:sz w:val="12"/>
                                <w:szCs w:val="12"/>
                              </w:rPr>
                              <w:t>, vol. 5, no. 2, 20 Nov. 2007, pp. 159–166, 10.1057/palgrave.jgm.4950098</w:t>
                            </w:r>
                            <w:r w:rsidR="00635965" w:rsidRPr="008D6E62">
                              <w:rPr>
                                <w:b/>
                                <w:bCs/>
                                <w:color w:val="196B24" w:themeColor="accent3"/>
                                <w:sz w:val="18"/>
                                <w:szCs w:val="18"/>
                              </w:rPr>
                              <w:t>.</w:t>
                            </w:r>
                          </w:p>
                          <w:p w14:paraId="3414B6C5" w14:textId="77777777" w:rsidR="00A41671" w:rsidRPr="008D6E62" w:rsidRDefault="00A41671" w:rsidP="00635965">
                            <w:pPr>
                              <w:spacing w:after="0"/>
                              <w:jc w:val="both"/>
                              <w:rPr>
                                <w:b/>
                                <w:bCs/>
                                <w:color w:val="196B24" w:themeColor="accent3"/>
                                <w:sz w:val="18"/>
                                <w:szCs w:val="18"/>
                              </w:rPr>
                            </w:pPr>
                          </w:p>
                          <w:p w14:paraId="10086CFA" w14:textId="381ACBF6" w:rsidR="007A5005" w:rsidRPr="008D6E62" w:rsidRDefault="00DB397B" w:rsidP="00D931BB">
                            <w:pPr>
                              <w:spacing w:after="0"/>
                              <w:jc w:val="both"/>
                              <w:rPr>
                                <w:b/>
                                <w:bCs/>
                                <w:color w:val="196B24" w:themeColor="accent3"/>
                                <w:sz w:val="12"/>
                                <w:szCs w:val="12"/>
                              </w:rPr>
                            </w:pPr>
                            <w:r w:rsidRPr="00DB397B">
                              <w:rPr>
                                <w:b/>
                                <w:bCs/>
                                <w:color w:val="196B24" w:themeColor="accent3"/>
                                <w:sz w:val="12"/>
                                <w:szCs w:val="12"/>
                              </w:rPr>
                              <w:t>General Pharmaceutical Council (2024) Annual Report and Accounts 2023–2024. London: GPhC.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6237F" id="_x0000_s1071" type="#_x0000_t202" style="position:absolute;left:0;text-align:left;margin-left:-45.6pt;margin-top:16.05pt;width:237pt;height:156.6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">
                <v:textbox>
                  <w:txbxContent>
                    <w:p w14:paraId="16C83A7F" w14:textId="77777777" w:rsidR="005260EA" w:rsidRPr="008D6E62" w:rsidRDefault="005260EA" w:rsidP="005260EA">
                      <w:pPr>
                        <w:spacing w:after="0"/>
                        <w:jc w:val="both"/>
                        <w:rPr>
                          <w:b/>
                          <w:bCs/>
                          <w:color w:val="196B24" w:themeColor="accent3"/>
                          <w:sz w:val="12"/>
                          <w:szCs w:val="12"/>
                        </w:rPr>
                      </w:pPr>
                      <w:r w:rsidRPr="008D6E62">
                        <w:rPr>
                          <w:b/>
                          <w:bCs/>
                          <w:color w:val="196B24" w:themeColor="accent3"/>
                          <w:sz w:val="12"/>
                          <w:szCs w:val="12"/>
                        </w:rPr>
                        <w:t xml:space="preserve">NICE (2025). </w:t>
                      </w:r>
                      <w:r w:rsidRPr="008D6E62">
                        <w:rPr>
                          <w:b/>
                          <w:bCs/>
                          <w:i/>
                          <w:iCs/>
                          <w:color w:val="196B24" w:themeColor="accent3"/>
                          <w:sz w:val="12"/>
                          <w:szCs w:val="12"/>
                        </w:rPr>
                        <w:t>NICE | the National Institute for Health and Care Excellence</w:t>
                      </w:r>
                      <w:r w:rsidRPr="008D6E62">
                        <w:rPr>
                          <w:b/>
                          <w:bCs/>
                          <w:color w:val="196B24" w:themeColor="accent3"/>
                          <w:sz w:val="12"/>
                          <w:szCs w:val="12"/>
                        </w:rPr>
                        <w:t xml:space="preserve">. </w:t>
                      </w:r>
                    </w:p>
                    <w:p w14:paraId="7E479800" w14:textId="1E10A550" w:rsidR="0055680A" w:rsidRDefault="005260EA" w:rsidP="00D931BB">
                      <w:pPr>
                        <w:spacing w:after="0"/>
                        <w:jc w:val="both"/>
                        <w:rPr>
                          <w:b/>
                          <w:bCs/>
                          <w:color w:val="196B24" w:themeColor="accent3"/>
                          <w:sz w:val="14"/>
                          <w:szCs w:val="14"/>
                        </w:rPr>
                      </w:pPr>
                      <w:r w:rsidRPr="008D6E62">
                        <w:rPr>
                          <w:b/>
                          <w:bCs/>
                          <w:color w:val="196B24" w:themeColor="accent3"/>
                          <w:sz w:val="14"/>
                          <w:szCs w:val="14"/>
                        </w:rPr>
                        <w:t>[online] NICE. Available at: https://www.nice.org.uk/ [Accessed 15 July 2026].</w:t>
                      </w:r>
                    </w:p>
                    <w:p w14:paraId="63907F8E" w14:textId="77777777" w:rsidR="00C96FD5" w:rsidRPr="008D6E62" w:rsidRDefault="00C96FD5" w:rsidP="00D931BB">
                      <w:pPr>
                        <w:spacing w:after="0"/>
                        <w:jc w:val="both"/>
                        <w:rPr>
                          <w:b/>
                          <w:bCs/>
                          <w:color w:val="196B24" w:themeColor="accent3"/>
                          <w:sz w:val="14"/>
                          <w:szCs w:val="14"/>
                        </w:rPr>
                      </w:pPr>
                    </w:p>
                    <w:p w14:paraId="7C6E867A" w14:textId="10328C93" w:rsidR="00D931BB" w:rsidRPr="008D6E62" w:rsidRDefault="00D931BB" w:rsidP="00D931BB">
                      <w:pPr>
                        <w:spacing w:after="0"/>
                        <w:jc w:val="both"/>
                        <w:rPr>
                          <w:b/>
                          <w:bCs/>
                          <w:color w:val="196B24" w:themeColor="accent3"/>
                          <w:sz w:val="14"/>
                          <w:szCs w:val="14"/>
                        </w:rPr>
                      </w:pPr>
                      <w:r w:rsidRPr="008D6E62">
                        <w:rPr>
                          <w:b/>
                          <w:bCs/>
                          <w:color w:val="196B24" w:themeColor="accent3"/>
                          <w:sz w:val="12"/>
                          <w:szCs w:val="12"/>
                        </w:rPr>
                        <w:t>[online] Health Careers</w:t>
                      </w:r>
                      <w:r w:rsidRPr="008D6E62">
                        <w:rPr>
                          <w:b/>
                          <w:bCs/>
                          <w:color w:val="196B24" w:themeColor="accent3"/>
                          <w:sz w:val="14"/>
                          <w:szCs w:val="14"/>
                        </w:rPr>
                        <w:t xml:space="preserve">. </w:t>
                      </w:r>
                    </w:p>
                    <w:p w14:paraId="3729F8B2" w14:textId="56E87C16" w:rsidR="00D931BB" w:rsidRDefault="00D931BB" w:rsidP="00D931BB">
                      <w:pPr>
                        <w:spacing w:after="0"/>
                        <w:jc w:val="both"/>
                        <w:rPr>
                          <w:b/>
                          <w:bCs/>
                          <w:color w:val="196B24" w:themeColor="accent3"/>
                          <w:sz w:val="14"/>
                          <w:szCs w:val="14"/>
                        </w:rPr>
                      </w:pPr>
                      <w:r w:rsidRPr="008D6E62">
                        <w:rPr>
                          <w:b/>
                          <w:bCs/>
                          <w:color w:val="196B24" w:themeColor="accent3"/>
                          <w:sz w:val="12"/>
                          <w:szCs w:val="12"/>
                        </w:rPr>
                        <w:t xml:space="preserve">Available at: </w:t>
                      </w:r>
                      <w:hyperlink r:id="rId21" w:history="1">
                        <w:r w:rsidRPr="008D6E62">
                          <w:rPr>
                            <w:rStyle w:val="Hyperlink"/>
                            <w:b/>
                            <w:bCs/>
                            <w:color w:val="196B24" w:themeColor="accent3"/>
                            <w:sz w:val="12"/>
                            <w:szCs w:val="12"/>
                          </w:rPr>
                          <w:t>https://www.healthcareers.nhs.uk/</w:t>
                        </w:r>
                      </w:hyperlink>
                      <w:r w:rsidRPr="008D6E62">
                        <w:rPr>
                          <w:b/>
                          <w:bCs/>
                          <w:color w:val="196B24" w:themeColor="accent3"/>
                          <w:sz w:val="14"/>
                          <w:szCs w:val="14"/>
                        </w:rPr>
                        <w:t>.</w:t>
                      </w:r>
                    </w:p>
                    <w:p w14:paraId="37906EB7" w14:textId="77777777" w:rsidR="00A41671" w:rsidRPr="008D6E62" w:rsidRDefault="00A41671" w:rsidP="00D931BB">
                      <w:pPr>
                        <w:spacing w:after="0"/>
                        <w:jc w:val="both"/>
                        <w:rPr>
                          <w:b/>
                          <w:bCs/>
                          <w:color w:val="196B24" w:themeColor="accent3"/>
                          <w:sz w:val="14"/>
                          <w:szCs w:val="14"/>
                        </w:rPr>
                      </w:pPr>
                    </w:p>
                    <w:p w14:paraId="18360D88" w14:textId="77777777" w:rsidR="00D931BB" w:rsidRDefault="00D931BB" w:rsidP="00D931BB">
                      <w:pPr>
                        <w:spacing w:after="0"/>
                        <w:jc w:val="both"/>
                        <w:rPr>
                          <w:b/>
                          <w:bCs/>
                          <w:color w:val="196B24" w:themeColor="accent3"/>
                          <w:sz w:val="12"/>
                          <w:szCs w:val="12"/>
                        </w:rPr>
                      </w:pPr>
                      <w:r w:rsidRPr="008D6E62">
                        <w:rPr>
                          <w:b/>
                          <w:bCs/>
                          <w:color w:val="196B24" w:themeColor="accent3"/>
                          <w:sz w:val="14"/>
                          <w:szCs w:val="14"/>
                        </w:rPr>
                        <w:t>https://www.kingsfund.org.uk/</w:t>
                      </w:r>
                      <w:r w:rsidRPr="008D6E62">
                        <w:rPr>
                          <w:b/>
                          <w:bCs/>
                          <w:color w:val="196B24" w:themeColor="accent3"/>
                          <w:sz w:val="12"/>
                          <w:szCs w:val="12"/>
                        </w:rPr>
                        <w:t>The King’s Fund</w:t>
                      </w:r>
                    </w:p>
                    <w:p w14:paraId="46986903" w14:textId="77777777" w:rsidR="00A41671" w:rsidRPr="008D6E62" w:rsidRDefault="00A41671" w:rsidP="00D931BB">
                      <w:pPr>
                        <w:spacing w:after="0"/>
                        <w:jc w:val="both"/>
                        <w:rPr>
                          <w:b/>
                          <w:bCs/>
                          <w:color w:val="196B24" w:themeColor="accent3"/>
                          <w:sz w:val="12"/>
                          <w:szCs w:val="12"/>
                        </w:rPr>
                      </w:pPr>
                    </w:p>
                    <w:p w14:paraId="55EC5BCF" w14:textId="5AA73AA8" w:rsidR="00635965" w:rsidRDefault="00454B7A" w:rsidP="00635965">
                      <w:pPr>
                        <w:spacing w:after="0"/>
                        <w:jc w:val="both"/>
                        <w:rPr>
                          <w:b/>
                          <w:bCs/>
                          <w:color w:val="196B24" w:themeColor="accent3"/>
                          <w:sz w:val="18"/>
                          <w:szCs w:val="18"/>
                        </w:rPr>
                      </w:pPr>
                      <w:r w:rsidRPr="008D6E62">
                        <w:rPr>
                          <w:b/>
                          <w:bCs/>
                          <w:color w:val="196B24" w:themeColor="accent3"/>
                          <w:sz w:val="12"/>
                          <w:szCs w:val="12"/>
                        </w:rPr>
                        <w:t>Melchior</w:t>
                      </w:r>
                      <w:r w:rsidR="00635965" w:rsidRPr="008D6E62">
                        <w:rPr>
                          <w:b/>
                          <w:bCs/>
                          <w:color w:val="196B24" w:themeColor="accent3"/>
                          <w:sz w:val="12"/>
                          <w:szCs w:val="12"/>
                        </w:rPr>
                        <w:t xml:space="preserve">, Richard, and Estelle Benattar. “Regulation and Implementation of Pharmaceutical and Other Regulations.” </w:t>
                      </w:r>
                      <w:r w:rsidR="00635965" w:rsidRPr="008D6E62">
                        <w:rPr>
                          <w:b/>
                          <w:bCs/>
                          <w:i/>
                          <w:iCs/>
                          <w:color w:val="196B24" w:themeColor="accent3"/>
                          <w:sz w:val="12"/>
                          <w:szCs w:val="12"/>
                        </w:rPr>
                        <w:t>Journal of Generic Medicines</w:t>
                      </w:r>
                      <w:r w:rsidR="00635965" w:rsidRPr="008D6E62">
                        <w:rPr>
                          <w:b/>
                          <w:bCs/>
                          <w:color w:val="196B24" w:themeColor="accent3"/>
                          <w:sz w:val="12"/>
                          <w:szCs w:val="12"/>
                        </w:rPr>
                        <w:t>, vol. 5, no. 2, 20 Nov. 2007, pp. 159–166, 10.1057/palgrave.jgm.4950098</w:t>
                      </w:r>
                      <w:r w:rsidR="00635965" w:rsidRPr="008D6E62">
                        <w:rPr>
                          <w:b/>
                          <w:bCs/>
                          <w:color w:val="196B24" w:themeColor="accent3"/>
                          <w:sz w:val="18"/>
                          <w:szCs w:val="18"/>
                        </w:rPr>
                        <w:t>.</w:t>
                      </w:r>
                    </w:p>
                    <w:p w14:paraId="3414B6C5" w14:textId="77777777" w:rsidR="00A41671" w:rsidRPr="008D6E62" w:rsidRDefault="00A41671" w:rsidP="00635965">
                      <w:pPr>
                        <w:spacing w:after="0"/>
                        <w:jc w:val="both"/>
                        <w:rPr>
                          <w:b/>
                          <w:bCs/>
                          <w:color w:val="196B24" w:themeColor="accent3"/>
                          <w:sz w:val="18"/>
                          <w:szCs w:val="18"/>
                        </w:rPr>
                      </w:pPr>
                    </w:p>
                    <w:p w14:paraId="10086CFA" w14:textId="381ACBF6" w:rsidR="007A5005" w:rsidRPr="008D6E62" w:rsidRDefault="00DB397B" w:rsidP="00D931BB">
                      <w:pPr>
                        <w:spacing w:after="0"/>
                        <w:jc w:val="both"/>
                        <w:rPr>
                          <w:b/>
                          <w:bCs/>
                          <w:color w:val="196B24" w:themeColor="accent3"/>
                          <w:sz w:val="12"/>
                          <w:szCs w:val="12"/>
                        </w:rPr>
                      </w:pPr>
                      <w:r w:rsidRPr="00DB397B">
                        <w:rPr>
                          <w:b/>
                          <w:bCs/>
                          <w:color w:val="196B24" w:themeColor="accent3"/>
                          <w:sz w:val="12"/>
                          <w:szCs w:val="12"/>
                        </w:rPr>
                        <w:t>General Pharmaceutical Council (2024) Annual Report and Accounts 2023–2024. London: GPhC.</w:t>
                      </w:r>
                    </w:p>
                  </w:txbxContent>
                </v:textbox>
                <w10:wrap anchorx="margin"/>
              </v:shape>
            </w:pict>
          </mc:Fallback>
        </mc:AlternateContent>
      </w:r>
      <w:r w:rsidR="002A493F">
        <w:rPr>
          <w:noProof/>
        </w:rPr>
        <mc:AlternateContent>
          <mc:Choice Requires="wps">
            <w:drawing>
              <wp:anchor distT="0" distB="0" distL="114300" distR="114300" simplePos="0" relativeHeight="251654144" behindDoc="0" locked="0" layoutInCell="1" allowOverlap="1" wp14:anchorId="23B65CA2" wp14:editId="1768734C">
                <wp:simplePos x="0" y="0"/>
                <wp:positionH relativeFrom="margin">
                  <wp:posOffset>-670560</wp:posOffset>
                </wp:positionH>
                <wp:positionV relativeFrom="paragraph">
                  <wp:posOffset>156210</wp:posOffset>
                </wp:positionV>
                <wp:extent cx="3162300" cy="2156460"/>
                <wp:effectExtent l="0" t="0" r="19050" b="15240"/>
                <wp:wrapNone/>
                <wp:docPr id="540643059" name="Rectangle 2"/>
                <wp:cNvGraphicFramePr/>
                <a:graphic xmlns:a="http://schemas.openxmlformats.org/drawingml/2006/main">
                  <a:graphicData uri="http://schemas.microsoft.com/office/word/2010/wordprocessingShape">
                    <wps:wsp>
                      <wps:cNvSpPr/>
                      <wps:spPr>
                        <a:xfrm>
                          <a:off x="0" y="0"/>
                          <a:ext cx="3162300" cy="215646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721646" id="Rectangle 2" o:spid="_x0000_s1026" style="position:absolute;margin-left:-52.8pt;margin-top:12.3pt;width:249pt;height:169.8pt;z-index:251654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" filled="f" strokecolor="#030e13 [484]" strokeweight="1.5pt">
                <w10:wrap anchorx="margin"/>
              </v:rect>
            </w:pict>
          </mc:Fallback>
        </mc:AlternateContent>
      </w:r>
    </w:p>
    <w:p w14:paraId="396BFB5C" w14:textId="1ED36D6A" w:rsidR="00ED1BC7" w:rsidRDefault="00ED1BC7" w:rsidP="0056601C">
      <w:pPr>
        <w:spacing w:after="0"/>
        <w:jc w:val="both"/>
        <w:rPr>
          <w:b/>
          <w:bCs/>
          <w:color w:val="196B24" w:themeColor="accent3"/>
          <w:sz w:val="18"/>
          <w:szCs w:val="18"/>
        </w:rPr>
      </w:pPr>
    </w:p>
    <w:p w14:paraId="7DFC7DBC" w14:textId="42C17B98" w:rsidR="00ED1BC7" w:rsidRDefault="00ED1BC7">
      <w:pPr>
        <w:rPr>
          <w:b/>
          <w:bCs/>
          <w:color w:val="196B24" w:themeColor="accent3"/>
          <w:sz w:val="18"/>
          <w:szCs w:val="18"/>
        </w:rPr>
      </w:pPr>
      <w:r>
        <w:rPr>
          <w:b/>
          <w:bCs/>
          <w:color w:val="196B24" w:themeColor="accent3"/>
          <w:sz w:val="18"/>
          <w:szCs w:val="18"/>
        </w:rPr>
        <w:br w:type="page"/>
      </w:r>
    </w:p>
    <w:p w14:paraId="6612883E" w14:textId="77777777" w:rsidR="0005577F" w:rsidRDefault="0005577F" w:rsidP="0056601C">
      <w:pPr>
        <w:spacing w:after="0"/>
        <w:jc w:val="both"/>
        <w:rPr>
          <w:b/>
          <w:bCs/>
          <w:color w:val="196B24" w:themeColor="accent3"/>
          <w:sz w:val="18"/>
          <w:szCs w:val="18"/>
        </w:rPr>
      </w:pPr>
    </w:p>
    <w:p w14:paraId="4F110437" w14:textId="61E9FAF3" w:rsidR="005F5860" w:rsidRPr="005F5860" w:rsidRDefault="005F5860" w:rsidP="005F5860">
      <w:pPr>
        <w:rPr>
          <w:rFonts w:eastAsiaTheme="minorHAnsi"/>
          <w:kern w:val="2"/>
          <w:sz w:val="24"/>
          <w:szCs w:val="24"/>
          <w14:ligatures w14:val="standardContextual"/>
        </w:rPr>
      </w:pPr>
      <w:r w:rsidRPr="005F5860">
        <w:rPr>
          <w:rFonts w:eastAsiaTheme="minorHAnsi"/>
          <w:noProof/>
          <w:kern w:val="2"/>
          <w:sz w:val="24"/>
          <w:szCs w:val="24"/>
          <w14:ligatures w14:val="standardContextual"/>
        </w:rPr>
        <w:drawing>
          <wp:anchor distT="0" distB="0" distL="114300" distR="114300" simplePos="0" relativeHeight="251673600" behindDoc="1" locked="0" layoutInCell="1" allowOverlap="1" wp14:anchorId="239B9924" wp14:editId="13C05B50">
            <wp:simplePos x="0" y="0"/>
            <wp:positionH relativeFrom="column">
              <wp:posOffset>-22860</wp:posOffset>
            </wp:positionH>
            <wp:positionV relativeFrom="paragraph">
              <wp:posOffset>53340</wp:posOffset>
            </wp:positionV>
            <wp:extent cx="1696085" cy="1402080"/>
            <wp:effectExtent l="0" t="0" r="0" b="7620"/>
            <wp:wrapTight wrapText="bothSides">
              <wp:wrapPolygon edited="0">
                <wp:start x="0" y="0"/>
                <wp:lineTo x="0" y="21424"/>
                <wp:lineTo x="21349" y="21424"/>
                <wp:lineTo x="21349" y="0"/>
                <wp:lineTo x="0" y="0"/>
              </wp:wrapPolygon>
            </wp:wrapTight>
            <wp:docPr id="347258486" name="Picture 1" descr="The image depicts the emblem of the University of Wales Trinity Saint David, featuring a black shield with a gold border and a stylized leaf moti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258486" name="Picture 1" descr="The image depicts the emblem of the University of Wales Trinity Saint David, featuring a black shield with a gold border and a stylized leaf motif.&#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1696085" cy="1402080"/>
                    </a:xfrm>
                    <a:prstGeom prst="rect">
                      <a:avLst/>
                    </a:prstGeom>
                  </pic:spPr>
                </pic:pic>
              </a:graphicData>
            </a:graphic>
            <wp14:sizeRelH relativeFrom="margin">
              <wp14:pctWidth>0</wp14:pctWidth>
            </wp14:sizeRelH>
            <wp14:sizeRelV relativeFrom="margin">
              <wp14:pctHeight>0</wp14:pctHeight>
            </wp14:sizeRelV>
          </wp:anchor>
        </w:drawing>
      </w:r>
      <w:r w:rsidRPr="005F5860">
        <w:rPr>
          <w:rFonts w:eastAsiaTheme="minorHAnsi"/>
          <w:noProof/>
          <w:kern w:val="2"/>
          <w:sz w:val="24"/>
          <w:szCs w:val="24"/>
          <w14:ligatures w14:val="standardContextual"/>
        </w:rPr>
        <mc:AlternateContent>
          <mc:Choice Requires="wps">
            <w:drawing>
              <wp:anchor distT="45720" distB="45720" distL="114300" distR="114300" simplePos="0" relativeHeight="251674624" behindDoc="1" locked="0" layoutInCell="1" allowOverlap="1" wp14:anchorId="1EC656D8" wp14:editId="0750443B">
                <wp:simplePos x="0" y="0"/>
                <wp:positionH relativeFrom="margin">
                  <wp:posOffset>1912620</wp:posOffset>
                </wp:positionH>
                <wp:positionV relativeFrom="paragraph">
                  <wp:posOffset>99060</wp:posOffset>
                </wp:positionV>
                <wp:extent cx="4602480" cy="1150620"/>
                <wp:effectExtent l="0" t="0" r="26670" b="11430"/>
                <wp:wrapTight wrapText="bothSides">
                  <wp:wrapPolygon edited="0">
                    <wp:start x="0" y="0"/>
                    <wp:lineTo x="0" y="21457"/>
                    <wp:lineTo x="21636" y="21457"/>
                    <wp:lineTo x="21636" y="0"/>
                    <wp:lineTo x="0" y="0"/>
                  </wp:wrapPolygon>
                </wp:wrapTight>
                <wp:docPr id="14006246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02480" cy="1150620"/>
                        </a:xfrm>
                        <a:prstGeom prst="rect">
                          <a:avLst/>
                        </a:prstGeom>
                        <a:solidFill>
                          <a:srgbClr val="FFFFFF"/>
                        </a:solidFill>
                        <a:ln w="9525">
                          <a:solidFill>
                            <a:srgbClr val="000000"/>
                          </a:solidFill>
                          <a:miter lim="800000"/>
                          <a:headEnd/>
                          <a:tailEnd/>
                        </a:ln>
                      </wps:spPr>
                      <wps:txbx>
                        <w:txbxContent>
                          <w:p w14:paraId="51455FD6" w14:textId="77777777" w:rsidR="005F5860" w:rsidRPr="003A3EDE" w:rsidRDefault="005F5860" w:rsidP="005F5860">
                            <w:pPr>
                              <w:jc w:val="center"/>
                              <w:rPr>
                                <w:rFonts w:ascii="Arial" w:hAnsi="Arial" w:cs="Arial"/>
                                <w:b/>
                                <w:color w:val="3886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52025">
                              <w:rPr>
                                <w:rFonts w:ascii="Arial" w:hAnsi="Arial" w:cs="Arial"/>
                                <w:b/>
                                <w:color w:val="388600"/>
                                <w:highlight w:val="yell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RESIDENTIAL CARE HOME</w:t>
                            </w:r>
                          </w:p>
                          <w:p w14:paraId="6D7A8342" w14:textId="77777777" w:rsidR="005F5860" w:rsidRPr="00393C05" w:rsidRDefault="005F5860" w:rsidP="005F5860">
                            <w:pPr>
                              <w:jc w:val="center"/>
                              <w:rPr>
                                <w:rFonts w:ascii="Arial" w:hAnsi="Arial" w:cs="Arial"/>
                                <w:b/>
                                <w:color w:val="196B24"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A3EDE">
                              <w:rPr>
                                <w:rFonts w:ascii="Arial" w:hAnsi="Arial" w:cs="Arial"/>
                                <w:b/>
                                <w:color w:val="388600"/>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 </w:t>
                            </w:r>
                            <w:r w:rsidRPr="003A3EDE">
                              <w:rPr>
                                <w:rFonts w:ascii="Arial" w:hAnsi="Arial" w:cs="Arial"/>
                                <w:b/>
                                <w:bCs/>
                                <w:color w:val="388600"/>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residential care home</w:t>
                            </w:r>
                            <w:r w:rsidRPr="003A3EDE">
                              <w:rPr>
                                <w:rFonts w:ascii="Arial" w:hAnsi="Arial" w:cs="Arial"/>
                                <w:b/>
                                <w:color w:val="388600"/>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is a staffed setting where adults live </w:t>
                            </w:r>
                            <w:r w:rsidRPr="00393C05">
                              <w:rPr>
                                <w:rFonts w:ascii="Arial" w:hAnsi="Arial" w:cs="Arial"/>
                                <w:b/>
                                <w:color w:val="196B24"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when they can’t safely remain in their own homes. It offers </w:t>
                            </w:r>
                            <w:r w:rsidRPr="00393C05">
                              <w:rPr>
                                <w:rFonts w:ascii="Arial" w:hAnsi="Arial" w:cs="Arial"/>
                                <w:b/>
                                <w:bCs/>
                                <w:color w:val="196B24"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accommodation and support with everyday personal tasks</w:t>
                            </w:r>
                            <w:r w:rsidRPr="00393C05">
                              <w:rPr>
                                <w:rFonts w:ascii="Arial" w:hAnsi="Arial" w:cs="Arial"/>
                                <w:b/>
                                <w:color w:val="196B24"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but </w:t>
                            </w:r>
                            <w:r w:rsidRPr="00393C05">
                              <w:rPr>
                                <w:rFonts w:ascii="Arial" w:hAnsi="Arial" w:cs="Arial"/>
                                <w:b/>
                                <w:bCs/>
                                <w:color w:val="196B24"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does not provide on</w:t>
                            </w:r>
                            <w:r w:rsidRPr="00393C05">
                              <w:rPr>
                                <w:rFonts w:ascii="Arial" w:hAnsi="Arial" w:cs="Arial"/>
                                <w:b/>
                                <w:bCs/>
                                <w:color w:val="196B24"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noBreakHyphen/>
                              <w:t>site nursing care</w:t>
                            </w:r>
                            <w:r w:rsidRPr="00393C05">
                              <w:rPr>
                                <w:rFonts w:ascii="Arial" w:hAnsi="Arial" w:cs="Arial"/>
                                <w:b/>
                                <w:color w:val="196B24"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p>
                          <w:p w14:paraId="100A781C" w14:textId="77777777" w:rsidR="005F5860" w:rsidRPr="006023BD" w:rsidRDefault="005F5860" w:rsidP="005F5860">
                            <w:pPr>
                              <w:jc w:val="center"/>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C656D8" id="_x0000_s1072" type="#_x0000_t202" style="position:absolute;margin-left:150.6pt;margin-top:7.8pt;width:362.4pt;height:90.6pt;z-index:-2516418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">
                <v:textbox>
                  <w:txbxContent>
                    <w:p w14:paraId="51455FD6" w14:textId="77777777" w:rsidR="005F5860" w:rsidRPr="003A3EDE" w:rsidRDefault="005F5860" w:rsidP="005F5860">
                      <w:pPr>
                        <w:jc w:val="center"/>
                        <w:rPr>
                          <w:rFonts w:ascii="Arial" w:hAnsi="Arial" w:cs="Arial"/>
                          <w:b/>
                          <w:color w:val="3886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52025">
                        <w:rPr>
                          <w:rFonts w:ascii="Arial" w:hAnsi="Arial" w:cs="Arial"/>
                          <w:b/>
                          <w:color w:val="388600"/>
                          <w:highlight w:val="yell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RESIDENTIAL CARE HOME</w:t>
                      </w:r>
                    </w:p>
                    <w:p w14:paraId="6D7A8342" w14:textId="77777777" w:rsidR="005F5860" w:rsidRPr="00393C05" w:rsidRDefault="005F5860" w:rsidP="005F5860">
                      <w:pPr>
                        <w:jc w:val="center"/>
                        <w:rPr>
                          <w:rFonts w:ascii="Arial" w:hAnsi="Arial" w:cs="Arial"/>
                          <w:b/>
                          <w:color w:val="196B24"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A3EDE">
                        <w:rPr>
                          <w:rFonts w:ascii="Arial" w:hAnsi="Arial" w:cs="Arial"/>
                          <w:b/>
                          <w:color w:val="388600"/>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 </w:t>
                      </w:r>
                      <w:r w:rsidRPr="003A3EDE">
                        <w:rPr>
                          <w:rFonts w:ascii="Arial" w:hAnsi="Arial" w:cs="Arial"/>
                          <w:b/>
                          <w:bCs/>
                          <w:color w:val="388600"/>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residential care home</w:t>
                      </w:r>
                      <w:r w:rsidRPr="003A3EDE">
                        <w:rPr>
                          <w:rFonts w:ascii="Arial" w:hAnsi="Arial" w:cs="Arial"/>
                          <w:b/>
                          <w:color w:val="388600"/>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is a staffed setting where adults live </w:t>
                      </w:r>
                      <w:r w:rsidRPr="00393C05">
                        <w:rPr>
                          <w:rFonts w:ascii="Arial" w:hAnsi="Arial" w:cs="Arial"/>
                          <w:b/>
                          <w:color w:val="196B24"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when they can’t safely remain in their own homes. It offers </w:t>
                      </w:r>
                      <w:r w:rsidRPr="00393C05">
                        <w:rPr>
                          <w:rFonts w:ascii="Arial" w:hAnsi="Arial" w:cs="Arial"/>
                          <w:b/>
                          <w:bCs/>
                          <w:color w:val="196B24"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accommodation and support with everyday personal tasks</w:t>
                      </w:r>
                      <w:r w:rsidRPr="00393C05">
                        <w:rPr>
                          <w:rFonts w:ascii="Arial" w:hAnsi="Arial" w:cs="Arial"/>
                          <w:b/>
                          <w:color w:val="196B24"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but </w:t>
                      </w:r>
                      <w:r w:rsidRPr="00393C05">
                        <w:rPr>
                          <w:rFonts w:ascii="Arial" w:hAnsi="Arial" w:cs="Arial"/>
                          <w:b/>
                          <w:bCs/>
                          <w:color w:val="196B24"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does not provide on</w:t>
                      </w:r>
                      <w:r w:rsidRPr="00393C05">
                        <w:rPr>
                          <w:rFonts w:ascii="Arial" w:hAnsi="Arial" w:cs="Arial"/>
                          <w:b/>
                          <w:bCs/>
                          <w:color w:val="196B24"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noBreakHyphen/>
                        <w:t>site nursing care</w:t>
                      </w:r>
                      <w:r w:rsidRPr="00393C05">
                        <w:rPr>
                          <w:rFonts w:ascii="Arial" w:hAnsi="Arial" w:cs="Arial"/>
                          <w:b/>
                          <w:color w:val="196B24" w:themeColor="accent3"/>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p>
                    <w:p w14:paraId="100A781C" w14:textId="77777777" w:rsidR="005F5860" w:rsidRPr="006023BD" w:rsidRDefault="005F5860" w:rsidP="005F5860">
                      <w:pPr>
                        <w:jc w:val="center"/>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xbxContent>
                </v:textbox>
                <w10:wrap type="tight" anchorx="margin"/>
              </v:shape>
            </w:pict>
          </mc:Fallback>
        </mc:AlternateContent>
      </w:r>
      <w:r w:rsidRPr="005F5860">
        <w:rPr>
          <w:rFonts w:eastAsiaTheme="minorHAnsi"/>
          <w:kern w:val="2"/>
          <w:sz w:val="24"/>
          <w:szCs w:val="24"/>
          <w14:ligatures w14:val="standardContextual"/>
        </w:rPr>
        <w:t xml:space="preserve">                           </w:t>
      </w:r>
    </w:p>
    <w:p w14:paraId="5ADB8F1D" w14:textId="77777777" w:rsidR="005F5860" w:rsidRPr="005F5860" w:rsidRDefault="005F5860" w:rsidP="005F5860">
      <w:pPr>
        <w:spacing w:after="0" w:line="278" w:lineRule="auto"/>
        <w:rPr>
          <w:rFonts w:eastAsiaTheme="minorHAnsi"/>
          <w:kern w:val="2"/>
          <w:sz w:val="24"/>
          <w:szCs w:val="24"/>
          <w14:ligatures w14:val="standardContextual"/>
        </w:rPr>
      </w:pPr>
      <w:r w:rsidRPr="005F5860">
        <w:rPr>
          <w:rFonts w:eastAsiaTheme="minorHAnsi"/>
          <w:kern w:val="2"/>
          <w:sz w:val="24"/>
          <w:szCs w:val="24"/>
          <w14:ligatures w14:val="standardContextual"/>
        </w:rPr>
        <w:t>Student name: May Cell C. Eribal</w:t>
      </w:r>
    </w:p>
    <w:p w14:paraId="340E4346" w14:textId="77777777" w:rsidR="005F5860" w:rsidRPr="005F5860" w:rsidRDefault="005F5860" w:rsidP="005F5860">
      <w:pPr>
        <w:spacing w:after="0" w:line="278" w:lineRule="auto"/>
        <w:rPr>
          <w:rFonts w:eastAsiaTheme="minorHAnsi"/>
          <w:kern w:val="2"/>
          <w:sz w:val="24"/>
          <w:szCs w:val="24"/>
          <w14:ligatures w14:val="standardContextual"/>
        </w:rPr>
      </w:pPr>
      <w:r w:rsidRPr="005F5860">
        <w:rPr>
          <w:rFonts w:eastAsiaTheme="minorHAnsi"/>
          <w:kern w:val="2"/>
          <w:sz w:val="24"/>
          <w:szCs w:val="24"/>
          <w14:ligatures w14:val="standardContextual"/>
        </w:rPr>
        <w:t>Student number: 2530439</w:t>
      </w:r>
    </w:p>
    <w:p w14:paraId="223791F3" w14:textId="77777777" w:rsidR="005F5860" w:rsidRPr="005F5860" w:rsidRDefault="005F5860" w:rsidP="005F5860">
      <w:pPr>
        <w:spacing w:after="0" w:line="278" w:lineRule="auto"/>
        <w:rPr>
          <w:rFonts w:eastAsiaTheme="minorHAnsi"/>
          <w:kern w:val="2"/>
          <w:sz w:val="24"/>
          <w:szCs w:val="24"/>
          <w14:ligatures w14:val="standardContextual"/>
        </w:rPr>
      </w:pPr>
      <w:r w:rsidRPr="005F5860">
        <w:rPr>
          <w:rFonts w:eastAsiaTheme="minorHAnsi"/>
          <w:kern w:val="2"/>
          <w:sz w:val="24"/>
          <w:szCs w:val="24"/>
          <w14:ligatures w14:val="standardContextual"/>
        </w:rPr>
        <w:t>Lecturer: Ms Umma   Suleiman</w:t>
      </w:r>
    </w:p>
    <w:p w14:paraId="48E6CFA0" w14:textId="77777777" w:rsidR="005F5860" w:rsidRPr="005F5860" w:rsidRDefault="005F5860" w:rsidP="005F5860">
      <w:pPr>
        <w:spacing w:after="0" w:line="278" w:lineRule="auto"/>
        <w:rPr>
          <w:rFonts w:eastAsiaTheme="minorHAnsi"/>
          <w:kern w:val="2"/>
          <w:sz w:val="24"/>
          <w:szCs w:val="24"/>
          <w14:ligatures w14:val="standardContextual"/>
        </w:rPr>
      </w:pPr>
      <w:r w:rsidRPr="005F5860">
        <w:rPr>
          <w:rFonts w:eastAsiaTheme="minorHAnsi"/>
          <w:kern w:val="2"/>
          <w:sz w:val="24"/>
          <w:szCs w:val="24"/>
          <w14:ligatures w14:val="standardContextual"/>
        </w:rPr>
        <w:t>Module: LCHS4003</w:t>
      </w:r>
    </w:p>
    <w:p w14:paraId="59B7F761" w14:textId="77777777" w:rsidR="005F5860" w:rsidRPr="005F5860" w:rsidRDefault="005F5860" w:rsidP="005F5860">
      <w:pPr>
        <w:spacing w:after="0" w:line="278" w:lineRule="auto"/>
        <w:rPr>
          <w:rFonts w:eastAsiaTheme="minorHAnsi"/>
          <w:kern w:val="2"/>
          <w:sz w:val="24"/>
          <w:szCs w:val="24"/>
          <w14:ligatures w14:val="standardContextual"/>
        </w:rPr>
      </w:pPr>
    </w:p>
    <w:p w14:paraId="019A1E4E" w14:textId="77777777" w:rsidR="005F5860" w:rsidRPr="005F5860" w:rsidRDefault="005F5860" w:rsidP="005F5860">
      <w:pPr>
        <w:spacing w:after="0" w:line="278" w:lineRule="auto"/>
        <w:rPr>
          <w:rFonts w:ascii="Arial" w:eastAsiaTheme="minorHAnsi" w:hAnsi="Arial" w:cs="Arial"/>
          <w:b/>
          <w:bCs/>
          <w:kern w:val="2"/>
          <w:sz w:val="22"/>
          <w:szCs w:val="22"/>
          <w14:ligatures w14:val="standardContextual"/>
        </w:rPr>
      </w:pPr>
      <w:r w:rsidRPr="005F5860">
        <w:rPr>
          <w:rFonts w:ascii="Arial" w:eastAsiaTheme="minorHAnsi" w:hAnsi="Arial" w:cs="Arial"/>
          <w:b/>
          <w:bCs/>
          <w:kern w:val="2"/>
          <w:sz w:val="22"/>
          <w:szCs w:val="22"/>
          <w:highlight w:val="yellow"/>
          <w14:ligatures w14:val="standardContextual"/>
        </w:rPr>
        <w:t>Introduction:</w:t>
      </w:r>
    </w:p>
    <w:p w14:paraId="1089568D" w14:textId="77777777" w:rsidR="005F5860" w:rsidRPr="005F5860" w:rsidRDefault="005F5860" w:rsidP="005F5860">
      <w:pPr>
        <w:spacing w:after="0" w:line="278" w:lineRule="auto"/>
        <w:rPr>
          <w:rFonts w:ascii="Arial" w:eastAsiaTheme="minorHAnsi" w:hAnsi="Arial" w:cs="Arial"/>
          <w:b/>
          <w:bCs/>
          <w:kern w:val="2"/>
          <w:sz w:val="22"/>
          <w:szCs w:val="22"/>
          <w14:ligatures w14:val="standardContextual"/>
        </w:rPr>
      </w:pPr>
    </w:p>
    <w:p w14:paraId="7FCA2C3F" w14:textId="77777777" w:rsidR="005F5860" w:rsidRPr="005F5860" w:rsidRDefault="005F5860" w:rsidP="005F5860">
      <w:pPr>
        <w:spacing w:after="0" w:line="278" w:lineRule="auto"/>
        <w:rPr>
          <w:rFonts w:eastAsiaTheme="minorHAnsi"/>
          <w:kern w:val="2"/>
          <w:sz w:val="24"/>
          <w:szCs w:val="24"/>
          <w14:ligatures w14:val="standardContextual"/>
        </w:rPr>
      </w:pPr>
      <w:r w:rsidRPr="005F5860">
        <w:rPr>
          <w:rFonts w:eastAsiaTheme="minorHAnsi"/>
          <w:kern w:val="2"/>
          <w:sz w:val="24"/>
          <w:szCs w:val="24"/>
          <w14:ligatures w14:val="standardContextual"/>
        </w:rPr>
        <w:t>A residential care home is a supported living environment for adults who are no longer able to live independently. It provides a place to stay, along with assistance with daily activities such as washing, dressing, and taking medication. The focus is on personal care, and the home does not have nurses delivering medical treatment on the premises.</w:t>
      </w:r>
    </w:p>
    <w:p w14:paraId="0A106E1B" w14:textId="77777777" w:rsidR="005F5860" w:rsidRPr="005F5860" w:rsidRDefault="005F5860" w:rsidP="005F5860">
      <w:pPr>
        <w:spacing w:after="0" w:line="278" w:lineRule="auto"/>
        <w:rPr>
          <w:rFonts w:eastAsiaTheme="minorHAnsi"/>
          <w:kern w:val="2"/>
          <w:sz w:val="24"/>
          <w:szCs w:val="24"/>
          <w14:ligatures w14:val="standardContextual"/>
        </w:rPr>
      </w:pPr>
    </w:p>
    <w:p w14:paraId="335CAB65" w14:textId="77777777" w:rsidR="005F5860" w:rsidRPr="005F5860" w:rsidRDefault="005F5860" w:rsidP="005F5860">
      <w:pPr>
        <w:spacing w:after="0" w:line="278" w:lineRule="auto"/>
        <w:rPr>
          <w:rFonts w:ascii="Arial" w:eastAsiaTheme="minorHAnsi" w:hAnsi="Arial" w:cs="Arial"/>
          <w:b/>
          <w:bCs/>
          <w:kern w:val="2"/>
          <w:sz w:val="22"/>
          <w:szCs w:val="22"/>
          <w14:ligatures w14:val="standardContextual"/>
        </w:rPr>
      </w:pPr>
      <w:r w:rsidRPr="005F5860">
        <w:rPr>
          <w:rFonts w:ascii="Arial" w:eastAsiaTheme="minorHAnsi" w:hAnsi="Arial" w:cs="Arial"/>
          <w:b/>
          <w:bCs/>
          <w:kern w:val="2"/>
          <w:sz w:val="22"/>
          <w:szCs w:val="22"/>
          <w:highlight w:val="yellow"/>
          <w14:ligatures w14:val="standardContextual"/>
        </w:rPr>
        <w:t>HISTORY OF THE CARE HOME</w:t>
      </w:r>
    </w:p>
    <w:p w14:paraId="05281444" w14:textId="77777777" w:rsidR="005F5860" w:rsidRPr="005F5860" w:rsidRDefault="005F5860" w:rsidP="005F5860">
      <w:pPr>
        <w:spacing w:after="0" w:line="278" w:lineRule="auto"/>
        <w:rPr>
          <w:rFonts w:ascii="Arial" w:eastAsiaTheme="minorHAnsi" w:hAnsi="Arial" w:cs="Arial"/>
          <w:b/>
          <w:bCs/>
          <w:kern w:val="2"/>
          <w:sz w:val="22"/>
          <w:szCs w:val="22"/>
          <w14:ligatures w14:val="standardContextual"/>
        </w:rPr>
      </w:pPr>
    </w:p>
    <w:p w14:paraId="6D9E2E9F" w14:textId="77777777" w:rsidR="005F5860" w:rsidRPr="005F5860" w:rsidRDefault="005F5860" w:rsidP="005F5860">
      <w:pPr>
        <w:spacing w:line="278" w:lineRule="auto"/>
        <w:rPr>
          <w:rFonts w:eastAsiaTheme="minorHAnsi"/>
          <w:kern w:val="2"/>
          <w:sz w:val="24"/>
          <w:szCs w:val="24"/>
          <w14:ligatures w14:val="standardContextual"/>
        </w:rPr>
      </w:pPr>
      <w:r w:rsidRPr="005F5860">
        <w:rPr>
          <w:rFonts w:eastAsiaTheme="minorHAnsi"/>
          <w:kern w:val="2"/>
          <w:sz w:val="24"/>
          <w:szCs w:val="24"/>
          <w14:ligatures w14:val="standardContextual"/>
        </w:rPr>
        <w:t>Residential care homes mainly developed during the early to mid-twentieth century, although organised support for older people has much earlier origins. Origins (1800s–early 1900s):</w:t>
      </w:r>
    </w:p>
    <w:p w14:paraId="686F7342" w14:textId="711C5D6E" w:rsidR="005F5860" w:rsidRPr="005F5860" w:rsidRDefault="005F5860" w:rsidP="005F5860">
      <w:pPr>
        <w:spacing w:line="278" w:lineRule="auto"/>
        <w:rPr>
          <w:rFonts w:eastAsiaTheme="minorHAnsi"/>
          <w:kern w:val="2"/>
          <w:sz w:val="24"/>
          <w:szCs w:val="24"/>
          <w14:ligatures w14:val="standardContextual"/>
        </w:rPr>
      </w:pPr>
      <w:r w:rsidRPr="005F5860">
        <w:rPr>
          <w:rFonts w:eastAsiaTheme="minorHAnsi"/>
          <w:kern w:val="2"/>
          <w:sz w:val="24"/>
          <w:szCs w:val="24"/>
          <w14:ligatures w14:val="standardContextual"/>
        </w:rPr>
        <w:t>Historically, older and vulnerable adults were commonly supported in workhouses, alms-houses, and charitable homes. These primarily offered basic accommodation, not personalised care. Early Development (1930s–1950s)</w:t>
      </w:r>
      <w:r w:rsidR="004D2491">
        <w:rPr>
          <w:rFonts w:eastAsiaTheme="minorHAnsi"/>
          <w:kern w:val="2"/>
          <w:sz w:val="24"/>
          <w:szCs w:val="24"/>
          <w14:ligatures w14:val="standardContextual"/>
        </w:rPr>
        <w:t>.</w:t>
      </w:r>
    </w:p>
    <w:p w14:paraId="16A5A197" w14:textId="781F2E00" w:rsidR="005F5860" w:rsidRPr="005F5860" w:rsidRDefault="005F5860" w:rsidP="005F5860">
      <w:pPr>
        <w:spacing w:line="278" w:lineRule="auto"/>
        <w:rPr>
          <w:rFonts w:eastAsiaTheme="minorHAnsi"/>
          <w:kern w:val="2"/>
          <w:sz w:val="24"/>
          <w:szCs w:val="24"/>
          <w14:ligatures w14:val="standardContextual"/>
        </w:rPr>
      </w:pPr>
      <w:r w:rsidRPr="005F5860">
        <w:rPr>
          <w:rFonts w:eastAsiaTheme="minorHAnsi"/>
          <w:kern w:val="2"/>
          <w:sz w:val="24"/>
          <w:szCs w:val="24"/>
          <w14:ligatures w14:val="standardContextual"/>
        </w:rPr>
        <w:t>Following the Local Government Act 1929, local authorities began converting workhouses into “old people’s homes”. These homes represented some of the earliest forms of residential care, providing staffed accommodation alongside personal care. Modern Residential Care Homes (1970s onwards)</w:t>
      </w:r>
      <w:r w:rsidR="004D2491">
        <w:rPr>
          <w:rFonts w:eastAsiaTheme="minorHAnsi"/>
          <w:kern w:val="2"/>
          <w:sz w:val="24"/>
          <w:szCs w:val="24"/>
          <w14:ligatures w14:val="standardContextual"/>
        </w:rPr>
        <w:t>.</w:t>
      </w:r>
    </w:p>
    <w:p w14:paraId="6B34E5EF" w14:textId="0538CF77" w:rsidR="005F5860" w:rsidRPr="005F5860" w:rsidRDefault="005F5860" w:rsidP="005F5860">
      <w:pPr>
        <w:spacing w:line="278" w:lineRule="auto"/>
        <w:rPr>
          <w:rFonts w:eastAsiaTheme="minorHAnsi"/>
          <w:kern w:val="2"/>
          <w:sz w:val="24"/>
          <w:szCs w:val="24"/>
          <w14:ligatures w14:val="standardContextual"/>
        </w:rPr>
      </w:pPr>
      <w:r w:rsidRPr="005F5860">
        <w:rPr>
          <w:rFonts w:eastAsiaTheme="minorHAnsi"/>
          <w:kern w:val="2"/>
          <w:sz w:val="24"/>
          <w:szCs w:val="24"/>
          <w14:ligatures w14:val="standardContextual"/>
        </w:rPr>
        <w:t>From the 1970s, personal care without nursing became more formally established. During this period, residential care homes in the private and voluntary sectors expanded significantly. Regulatory standards and inspection systems were also introduced to improve the quality of care. Current System (2000s–present)</w:t>
      </w:r>
      <w:r w:rsidR="004D2491">
        <w:rPr>
          <w:rFonts w:eastAsiaTheme="minorHAnsi"/>
          <w:kern w:val="2"/>
          <w:sz w:val="24"/>
          <w:szCs w:val="24"/>
          <w14:ligatures w14:val="standardContextual"/>
        </w:rPr>
        <w:t>.</w:t>
      </w:r>
    </w:p>
    <w:p w14:paraId="6765F7FC" w14:textId="77777777" w:rsidR="005F5860" w:rsidRPr="005F5860" w:rsidRDefault="005F5860" w:rsidP="005F5860">
      <w:pPr>
        <w:spacing w:line="278" w:lineRule="auto"/>
        <w:rPr>
          <w:rFonts w:eastAsiaTheme="minorHAnsi"/>
          <w:kern w:val="2"/>
          <w:sz w:val="24"/>
          <w:szCs w:val="24"/>
          <w14:ligatures w14:val="standardContextual"/>
        </w:rPr>
      </w:pPr>
      <w:r w:rsidRPr="005F5860">
        <w:rPr>
          <w:rFonts w:eastAsiaTheme="minorHAnsi"/>
          <w:kern w:val="2"/>
          <w:sz w:val="24"/>
          <w:szCs w:val="24"/>
          <w14:ligatures w14:val="standardContextual"/>
        </w:rPr>
        <w:t>The Care Standards Act 2000 and the Care Act 2014 have shaped the current residential care system. At present, residential care homes must be registered with and inspected by the Care Quality Commission.</w:t>
      </w:r>
    </w:p>
    <w:p w14:paraId="51E29ADE" w14:textId="65A07FF1" w:rsidR="0055049D" w:rsidRDefault="0055049D">
      <w:pPr>
        <w:rPr>
          <w:rFonts w:eastAsiaTheme="minorHAnsi"/>
          <w:kern w:val="2"/>
          <w:sz w:val="24"/>
          <w:szCs w:val="24"/>
          <w14:ligatures w14:val="standardContextual"/>
        </w:rPr>
      </w:pPr>
    </w:p>
    <w:p w14:paraId="6EBE1C02" w14:textId="77777777" w:rsidR="003A41EC" w:rsidRPr="00A914D8" w:rsidRDefault="003A41EC" w:rsidP="003A41EC">
      <w:pPr>
        <w:spacing w:line="278" w:lineRule="auto"/>
        <w:rPr>
          <w:rFonts w:ascii="Arial" w:eastAsiaTheme="minorHAnsi" w:hAnsi="Arial" w:cs="Arial"/>
          <w:b/>
          <w:bCs/>
          <w:kern w:val="2"/>
          <w:sz w:val="22"/>
          <w:szCs w:val="22"/>
          <w14:ligatures w14:val="standardContextual"/>
        </w:rPr>
      </w:pPr>
      <w:r w:rsidRPr="00A914D8">
        <w:rPr>
          <w:rFonts w:ascii="Arial" w:eastAsiaTheme="minorHAnsi" w:hAnsi="Arial" w:cs="Arial"/>
          <w:b/>
          <w:bCs/>
          <w:kern w:val="2"/>
          <w:sz w:val="22"/>
          <w:szCs w:val="22"/>
          <w:highlight w:val="yellow"/>
          <w14:ligatures w14:val="standardContextual"/>
        </w:rPr>
        <w:t>What do residential care homes function today</w:t>
      </w:r>
      <w:r w:rsidRPr="00297C32">
        <w:rPr>
          <w:rFonts w:ascii="Arial" w:eastAsiaTheme="minorHAnsi" w:hAnsi="Arial" w:cs="Arial"/>
          <w:b/>
          <w:bCs/>
          <w:kern w:val="2"/>
          <w:sz w:val="22"/>
          <w:szCs w:val="22"/>
          <w:highlight w:val="yellow"/>
          <w14:ligatures w14:val="standardContextual"/>
        </w:rPr>
        <w:t>?</w:t>
      </w:r>
      <w:r w:rsidRPr="00A914D8">
        <w:rPr>
          <w:rFonts w:ascii="Arial" w:eastAsiaTheme="minorHAnsi" w:hAnsi="Arial" w:cs="Arial"/>
          <w:b/>
          <w:bCs/>
          <w:kern w:val="2"/>
          <w:sz w:val="22"/>
          <w:szCs w:val="22"/>
          <w14:ligatures w14:val="standardContextual"/>
        </w:rPr>
        <w:t xml:space="preserve">       </w:t>
      </w:r>
    </w:p>
    <w:p w14:paraId="0E456AC5" w14:textId="77777777" w:rsidR="003A41EC" w:rsidRPr="00CF1D17" w:rsidRDefault="003A41EC" w:rsidP="003A41EC">
      <w:pPr>
        <w:spacing w:line="276" w:lineRule="auto"/>
        <w:rPr>
          <w:rFonts w:ascii="Arial" w:eastAsiaTheme="minorHAnsi" w:hAnsi="Arial" w:cs="Arial"/>
          <w:kern w:val="2"/>
          <w:sz w:val="20"/>
          <w:szCs w:val="20"/>
          <w14:ligatures w14:val="standardContextual"/>
        </w:rPr>
      </w:pPr>
      <w:r w:rsidRPr="00CF1D17">
        <w:rPr>
          <w:rFonts w:ascii="Arial" w:eastAsiaTheme="minorHAnsi" w:hAnsi="Arial" w:cs="Arial"/>
          <w:kern w:val="2"/>
          <w:sz w:val="20"/>
          <w:szCs w:val="20"/>
          <w14:ligatures w14:val="standardContextual"/>
        </w:rPr>
        <w:t>Residential care homes provide 24</w:t>
      </w:r>
      <w:r w:rsidRPr="00CF1D17">
        <w:rPr>
          <w:rFonts w:ascii="Cambria Math" w:eastAsiaTheme="minorHAnsi" w:hAnsi="Cambria Math" w:cs="Cambria Math"/>
          <w:kern w:val="2"/>
          <w:sz w:val="20"/>
          <w:szCs w:val="20"/>
          <w14:ligatures w14:val="standardContextual"/>
        </w:rPr>
        <w:t>‑</w:t>
      </w:r>
      <w:r w:rsidRPr="00CF1D17">
        <w:rPr>
          <w:rFonts w:ascii="Arial" w:eastAsiaTheme="minorHAnsi" w:hAnsi="Arial" w:cs="Arial"/>
          <w:kern w:val="2"/>
          <w:sz w:val="20"/>
          <w:szCs w:val="20"/>
          <w14:ligatures w14:val="standardContextual"/>
        </w:rPr>
        <w:t>hour staffed support focused on personal care rather than nursing</w:t>
      </w:r>
      <w:r w:rsidRPr="00CF1D17">
        <w:rPr>
          <w:rFonts w:ascii="Arial" w:eastAsiaTheme="minorHAnsi" w:hAnsi="Arial" w:cs="Arial"/>
          <w:i/>
          <w:iCs/>
          <w:kern w:val="2"/>
          <w:sz w:val="20"/>
          <w:szCs w:val="20"/>
          <w14:ligatures w14:val="standardContextual"/>
        </w:rPr>
        <w:t xml:space="preserve"> (Care Quality Commission, 2024)</w:t>
      </w:r>
      <w:r w:rsidRPr="00CF1D17">
        <w:rPr>
          <w:rFonts w:ascii="Arial" w:eastAsiaTheme="minorHAnsi" w:hAnsi="Arial" w:cs="Arial"/>
          <w:kern w:val="2"/>
          <w:sz w:val="20"/>
          <w:szCs w:val="20"/>
          <w14:ligatures w14:val="standardContextual"/>
        </w:rPr>
        <w:t>. They assist residents with daily tasks, including washing, dressing, toileting, continence care, and prompting or administering pre-dispensed medications. Staff prepare meals, support hydration, assist with mobility, and help prevent falls. Homes also offer practical daily living support, such as cleaning, laundry, and maintaining hygiene.</w:t>
      </w:r>
    </w:p>
    <w:p w14:paraId="181DCCBA" w14:textId="77777777" w:rsidR="003A41EC" w:rsidRPr="00CF1D17" w:rsidRDefault="003A41EC" w:rsidP="003A41EC">
      <w:pPr>
        <w:spacing w:line="276" w:lineRule="auto"/>
        <w:rPr>
          <w:rFonts w:ascii="Arial" w:eastAsiaTheme="minorHAnsi" w:hAnsi="Arial" w:cs="Arial"/>
          <w:kern w:val="2"/>
          <w:sz w:val="20"/>
          <w:szCs w:val="20"/>
          <w14:ligatures w14:val="standardContextual"/>
        </w:rPr>
      </w:pPr>
      <w:r w:rsidRPr="00CF1D17">
        <w:rPr>
          <w:rFonts w:ascii="Arial" w:eastAsiaTheme="minorHAnsi" w:hAnsi="Arial" w:cs="Arial"/>
          <w:kern w:val="2"/>
          <w:sz w:val="20"/>
          <w:szCs w:val="20"/>
          <w14:ligatures w14:val="standardContextual"/>
        </w:rPr>
        <w:t>They promote wellbeing through social activities, companionship, and emotional support, while ensuring safety and supervision, including monitoring residents’ health and responding to emergencies. (Care Quality Commission, 2024).</w:t>
      </w:r>
    </w:p>
    <w:p w14:paraId="4A43C826" w14:textId="77777777" w:rsidR="003A41EC" w:rsidRPr="00CF1D17" w:rsidRDefault="003A41EC" w:rsidP="003A41EC">
      <w:pPr>
        <w:spacing w:line="276" w:lineRule="auto"/>
        <w:rPr>
          <w:rFonts w:ascii="Arial" w:eastAsiaTheme="minorHAnsi" w:hAnsi="Arial" w:cs="Arial"/>
          <w:kern w:val="2"/>
          <w:sz w:val="20"/>
          <w:szCs w:val="20"/>
          <w14:ligatures w14:val="standardContextual"/>
        </w:rPr>
      </w:pPr>
      <w:r w:rsidRPr="00CF1D17">
        <w:rPr>
          <w:rFonts w:ascii="Arial" w:eastAsiaTheme="minorHAnsi" w:hAnsi="Arial" w:cs="Arial"/>
          <w:kern w:val="2"/>
          <w:sz w:val="20"/>
          <w:szCs w:val="20"/>
          <w14:ligatures w14:val="standardContextual"/>
        </w:rPr>
        <w:t>Residential care homes support adults with physical disabilities, learning disabilities, dementia, mental health needs, or age</w:t>
      </w:r>
      <w:r w:rsidRPr="00CF1D17">
        <w:rPr>
          <w:rFonts w:ascii="Cambria Math" w:eastAsiaTheme="minorHAnsi" w:hAnsi="Cambria Math" w:cs="Cambria Math"/>
          <w:kern w:val="2"/>
          <w:sz w:val="20"/>
          <w:szCs w:val="20"/>
          <w14:ligatures w14:val="standardContextual"/>
        </w:rPr>
        <w:t>‑</w:t>
      </w:r>
      <w:r w:rsidRPr="00CF1D17">
        <w:rPr>
          <w:rFonts w:ascii="Arial" w:eastAsiaTheme="minorHAnsi" w:hAnsi="Arial" w:cs="Arial"/>
          <w:kern w:val="2"/>
          <w:sz w:val="20"/>
          <w:szCs w:val="20"/>
          <w14:ligatures w14:val="standardContextual"/>
        </w:rPr>
        <w:t>related frailty who cannot live independently but do not require on</w:t>
      </w:r>
      <w:r w:rsidRPr="00CF1D17">
        <w:rPr>
          <w:rFonts w:ascii="Cambria Math" w:eastAsiaTheme="minorHAnsi" w:hAnsi="Cambria Math" w:cs="Cambria Math"/>
          <w:kern w:val="2"/>
          <w:sz w:val="20"/>
          <w:szCs w:val="20"/>
          <w14:ligatures w14:val="standardContextual"/>
        </w:rPr>
        <w:t>‑</w:t>
      </w:r>
      <w:r w:rsidRPr="00CF1D17">
        <w:rPr>
          <w:rFonts w:ascii="Arial" w:eastAsiaTheme="minorHAnsi" w:hAnsi="Arial" w:cs="Arial"/>
          <w:kern w:val="2"/>
          <w:sz w:val="20"/>
          <w:szCs w:val="20"/>
          <w14:ligatures w14:val="standardContextual"/>
        </w:rPr>
        <w:t xml:space="preserve">site nursing care.    </w:t>
      </w:r>
    </w:p>
    <w:p w14:paraId="414D6AAB" w14:textId="77777777" w:rsidR="003A41EC" w:rsidRPr="00CF1D17" w:rsidRDefault="003A41EC" w:rsidP="003A41EC">
      <w:pPr>
        <w:spacing w:line="276" w:lineRule="auto"/>
        <w:rPr>
          <w:rFonts w:ascii="Arial" w:eastAsiaTheme="minorHAnsi" w:hAnsi="Arial" w:cs="Arial"/>
          <w:b/>
          <w:bCs/>
          <w:kern w:val="2"/>
          <w:sz w:val="20"/>
          <w:szCs w:val="20"/>
          <w14:ligatures w14:val="standardContextual"/>
        </w:rPr>
      </w:pPr>
      <w:r w:rsidRPr="00CF1D17">
        <w:rPr>
          <w:rFonts w:ascii="Arial" w:eastAsiaTheme="minorHAnsi" w:hAnsi="Arial" w:cs="Arial"/>
          <w:b/>
          <w:bCs/>
          <w:kern w:val="2"/>
          <w:sz w:val="20"/>
          <w:szCs w:val="20"/>
          <w:highlight w:val="yellow"/>
          <w14:ligatures w14:val="standardContextual"/>
        </w:rPr>
        <w:t>QUALITY OF THE SERVICE</w:t>
      </w:r>
      <w:r w:rsidRPr="00CF1D17">
        <w:rPr>
          <w:rFonts w:ascii="Arial" w:eastAsiaTheme="minorHAnsi" w:hAnsi="Arial" w:cs="Arial"/>
          <w:b/>
          <w:bCs/>
          <w:kern w:val="2"/>
          <w:sz w:val="20"/>
          <w:szCs w:val="20"/>
          <w14:ligatures w14:val="standardContextual"/>
        </w:rPr>
        <w:t xml:space="preserve">   </w:t>
      </w:r>
    </w:p>
    <w:p w14:paraId="5201FAC3" w14:textId="77777777" w:rsidR="003A41EC" w:rsidRPr="00A914D8" w:rsidRDefault="003A41EC" w:rsidP="003A41EC">
      <w:pPr>
        <w:spacing w:line="276" w:lineRule="auto"/>
        <w:rPr>
          <w:rFonts w:ascii="Arial" w:eastAsiaTheme="minorHAnsi" w:hAnsi="Arial" w:cs="Arial"/>
          <w:kern w:val="2"/>
          <w:sz w:val="22"/>
          <w:szCs w:val="22"/>
          <w14:ligatures w14:val="standardContextual"/>
        </w:rPr>
      </w:pPr>
      <w:r w:rsidRPr="00A914D8">
        <w:rPr>
          <w:rFonts w:ascii="Arial" w:eastAsiaTheme="minorHAnsi" w:hAnsi="Arial" w:cs="Arial"/>
          <w:kern w:val="2"/>
          <w:sz w:val="22"/>
          <w:szCs w:val="22"/>
          <w14:ligatures w14:val="standardContextual"/>
        </w:rPr>
        <w:t xml:space="preserve"> A high</w:t>
      </w:r>
      <w:r w:rsidRPr="00A914D8">
        <w:rPr>
          <w:rFonts w:ascii="Cambria Math" w:eastAsiaTheme="minorHAnsi" w:hAnsi="Cambria Math" w:cs="Cambria Math"/>
          <w:kern w:val="2"/>
          <w:sz w:val="22"/>
          <w:szCs w:val="22"/>
          <w14:ligatures w14:val="standardContextual"/>
        </w:rPr>
        <w:t>‑</w:t>
      </w:r>
      <w:r w:rsidRPr="00A914D8">
        <w:rPr>
          <w:rFonts w:ascii="Arial" w:eastAsiaTheme="minorHAnsi" w:hAnsi="Arial" w:cs="Arial"/>
          <w:kern w:val="2"/>
          <w:sz w:val="22"/>
          <w:szCs w:val="22"/>
          <w14:ligatures w14:val="standardContextual"/>
        </w:rPr>
        <w:t>quality residential care home is safe, person</w:t>
      </w:r>
      <w:r w:rsidRPr="00A914D8">
        <w:rPr>
          <w:rFonts w:ascii="Cambria Math" w:eastAsiaTheme="minorHAnsi" w:hAnsi="Cambria Math" w:cs="Cambria Math"/>
          <w:kern w:val="2"/>
          <w:sz w:val="22"/>
          <w:szCs w:val="22"/>
          <w14:ligatures w14:val="standardContextual"/>
        </w:rPr>
        <w:t>‑</w:t>
      </w:r>
      <w:r w:rsidRPr="00A914D8">
        <w:rPr>
          <w:rFonts w:ascii="Arial" w:eastAsiaTheme="minorHAnsi" w:hAnsi="Arial" w:cs="Arial"/>
          <w:kern w:val="2"/>
          <w:sz w:val="22"/>
          <w:szCs w:val="22"/>
          <w14:ligatures w14:val="standardContextual"/>
        </w:rPr>
        <w:t>centred, well</w:t>
      </w:r>
      <w:r w:rsidRPr="00A914D8">
        <w:rPr>
          <w:rFonts w:ascii="Cambria Math" w:eastAsiaTheme="minorHAnsi" w:hAnsi="Cambria Math" w:cs="Cambria Math"/>
          <w:kern w:val="2"/>
          <w:sz w:val="22"/>
          <w:szCs w:val="22"/>
          <w14:ligatures w14:val="standardContextual"/>
        </w:rPr>
        <w:t>‑</w:t>
      </w:r>
      <w:r w:rsidRPr="00A914D8">
        <w:rPr>
          <w:rFonts w:ascii="Arial" w:eastAsiaTheme="minorHAnsi" w:hAnsi="Arial" w:cs="Arial"/>
          <w:kern w:val="2"/>
          <w:sz w:val="22"/>
          <w:szCs w:val="22"/>
          <w14:ligatures w14:val="standardContextual"/>
        </w:rPr>
        <w:t>managed, and staffed by trained, compassionate professionals. It provides a clean environment, nutritious meals, meaningful activities, and consistent monitoring of health and well-being, all while respecting residents’ dignity, rights, and individuality.</w:t>
      </w:r>
    </w:p>
    <w:p w14:paraId="168B60C6" w14:textId="77777777" w:rsidR="003A41EC" w:rsidRPr="00A914D8" w:rsidRDefault="003A41EC" w:rsidP="003A41EC">
      <w:pPr>
        <w:spacing w:line="276" w:lineRule="auto"/>
        <w:rPr>
          <w:rFonts w:ascii="Arial" w:eastAsiaTheme="minorHAnsi" w:hAnsi="Arial" w:cs="Arial"/>
          <w:kern w:val="2"/>
          <w:sz w:val="22"/>
          <w:szCs w:val="22"/>
          <w14:ligatures w14:val="standardContextual"/>
        </w:rPr>
      </w:pPr>
      <w:r w:rsidRPr="00A914D8">
        <w:rPr>
          <w:rFonts w:ascii="Arial" w:eastAsiaTheme="minorHAnsi" w:hAnsi="Arial" w:cs="Arial"/>
          <w:b/>
          <w:bCs/>
          <w:kern w:val="2"/>
          <w:sz w:val="22"/>
          <w:szCs w:val="22"/>
          <w:highlight w:val="yellow"/>
          <w14:ligatures w14:val="standardContextual"/>
        </w:rPr>
        <w:t>How the significance of the service today</w:t>
      </w:r>
      <w:r w:rsidRPr="00A914D8">
        <w:rPr>
          <w:rFonts w:ascii="Arial" w:eastAsiaTheme="minorHAnsi" w:hAnsi="Arial" w:cs="Arial"/>
          <w:kern w:val="2"/>
          <w:sz w:val="22"/>
          <w:szCs w:val="22"/>
          <w14:ligatures w14:val="standardContextual"/>
        </w:rPr>
        <w:t>?</w:t>
      </w:r>
    </w:p>
    <w:p w14:paraId="7C0C5428" w14:textId="77777777" w:rsidR="003A41EC" w:rsidRPr="00A914D8" w:rsidRDefault="003A41EC" w:rsidP="003A41EC">
      <w:pPr>
        <w:spacing w:line="276" w:lineRule="auto"/>
        <w:rPr>
          <w:rFonts w:eastAsiaTheme="minorHAnsi"/>
          <w:kern w:val="2"/>
          <w:sz w:val="22"/>
          <w:szCs w:val="22"/>
          <w14:ligatures w14:val="standardContextual"/>
        </w:rPr>
      </w:pPr>
      <w:r w:rsidRPr="00A914D8">
        <w:rPr>
          <w:rFonts w:ascii="Segoe UI Emoji" w:eastAsiaTheme="minorHAnsi" w:hAnsi="Segoe UI Emoji" w:cs="Segoe UI Emoji"/>
          <w:kern w:val="2"/>
          <w:sz w:val="22"/>
          <w:szCs w:val="22"/>
          <w14:ligatures w14:val="standardContextual"/>
        </w:rPr>
        <w:t>🧑</w:t>
      </w:r>
      <w:r w:rsidRPr="00A914D8">
        <w:rPr>
          <w:rFonts w:eastAsiaTheme="minorHAnsi"/>
          <w:kern w:val="2"/>
          <w:sz w:val="22"/>
          <w:szCs w:val="22"/>
          <w14:ligatures w14:val="standardContextual"/>
        </w:rPr>
        <w:t>‍</w:t>
      </w:r>
      <w:r w:rsidRPr="00A914D8">
        <w:rPr>
          <w:rFonts w:ascii="Segoe UI Emoji" w:eastAsiaTheme="minorHAnsi" w:hAnsi="Segoe UI Emoji" w:cs="Segoe UI Emoji"/>
          <w:kern w:val="2"/>
          <w:sz w:val="22"/>
          <w:szCs w:val="22"/>
          <w14:ligatures w14:val="standardContextual"/>
        </w:rPr>
        <w:t>🤝</w:t>
      </w:r>
      <w:r w:rsidRPr="00A914D8">
        <w:rPr>
          <w:rFonts w:eastAsiaTheme="minorHAnsi"/>
          <w:kern w:val="2"/>
          <w:sz w:val="22"/>
          <w:szCs w:val="22"/>
          <w14:ligatures w14:val="standardContextual"/>
        </w:rPr>
        <w:t>‍</w:t>
      </w:r>
      <w:r w:rsidRPr="00A914D8">
        <w:rPr>
          <w:rFonts w:ascii="Segoe UI Emoji" w:eastAsiaTheme="minorHAnsi" w:hAnsi="Segoe UI Emoji" w:cs="Segoe UI Emoji"/>
          <w:kern w:val="2"/>
          <w:sz w:val="22"/>
          <w:szCs w:val="22"/>
          <w14:ligatures w14:val="standardContextual"/>
        </w:rPr>
        <w:t>🧑</w:t>
      </w:r>
      <w:r w:rsidRPr="00A914D8">
        <w:rPr>
          <w:rFonts w:eastAsiaTheme="minorHAnsi"/>
          <w:kern w:val="2"/>
          <w:sz w:val="22"/>
          <w:szCs w:val="22"/>
          <w14:ligatures w14:val="standardContextual"/>
        </w:rPr>
        <w:t xml:space="preserve"> 1. Supporting an Ageing Population. </w:t>
      </w:r>
      <w:r w:rsidRPr="00A914D8">
        <w:rPr>
          <w:rFonts w:ascii="Segoe UI Emoji" w:eastAsiaTheme="minorHAnsi" w:hAnsi="Segoe UI Emoji" w:cs="Segoe UI Emoji"/>
          <w:kern w:val="2"/>
          <w:sz w:val="22"/>
          <w:szCs w:val="22"/>
          <w14:ligatures w14:val="standardContextual"/>
        </w:rPr>
        <w:t>🛡️</w:t>
      </w:r>
      <w:r w:rsidRPr="00A914D8">
        <w:rPr>
          <w:rFonts w:eastAsiaTheme="minorHAnsi"/>
          <w:kern w:val="2"/>
          <w:sz w:val="22"/>
          <w:szCs w:val="22"/>
          <w14:ligatures w14:val="standardContextual"/>
        </w:rPr>
        <w:t xml:space="preserve"> 2. Ensuring Safety and Protection. </w:t>
      </w:r>
      <w:r w:rsidRPr="00A914D8">
        <w:rPr>
          <w:rFonts w:ascii="Segoe UI Emoji" w:eastAsiaTheme="minorHAnsi" w:hAnsi="Segoe UI Emoji" w:cs="Segoe UI Emoji"/>
          <w:kern w:val="2"/>
          <w:sz w:val="22"/>
          <w:szCs w:val="22"/>
          <w14:ligatures w14:val="standardContextual"/>
        </w:rPr>
        <w:t>❤️</w:t>
      </w:r>
      <w:r w:rsidRPr="00A914D8">
        <w:rPr>
          <w:rFonts w:eastAsiaTheme="minorHAnsi"/>
          <w:kern w:val="2"/>
          <w:sz w:val="22"/>
          <w:szCs w:val="22"/>
          <w14:ligatures w14:val="standardContextual"/>
        </w:rPr>
        <w:t xml:space="preserve"> 3. Promoting Dignity, Wellbeing, and Quality of Life.  </w:t>
      </w:r>
      <w:r w:rsidRPr="00A914D8">
        <w:rPr>
          <w:rFonts w:ascii="Segoe UI Emoji" w:eastAsiaTheme="minorHAnsi" w:hAnsi="Segoe UI Emoji" w:cs="Segoe UI Emoji"/>
          <w:kern w:val="2"/>
          <w:sz w:val="22"/>
          <w:szCs w:val="22"/>
          <w14:ligatures w14:val="standardContextual"/>
        </w:rPr>
        <w:t>👩</w:t>
      </w:r>
      <w:r w:rsidRPr="00A914D8">
        <w:rPr>
          <w:rFonts w:eastAsiaTheme="minorHAnsi"/>
          <w:kern w:val="2"/>
          <w:sz w:val="22"/>
          <w:szCs w:val="22"/>
          <w14:ligatures w14:val="standardContextual"/>
        </w:rPr>
        <w:t>‍</w:t>
      </w:r>
      <w:r w:rsidRPr="00A914D8">
        <w:rPr>
          <w:rFonts w:ascii="Segoe UI Emoji" w:eastAsiaTheme="minorHAnsi" w:hAnsi="Segoe UI Emoji" w:cs="Segoe UI Emoji"/>
          <w:kern w:val="2"/>
          <w:sz w:val="22"/>
          <w:szCs w:val="22"/>
          <w14:ligatures w14:val="standardContextual"/>
        </w:rPr>
        <w:t>⚕️</w:t>
      </w:r>
      <w:r w:rsidRPr="00A914D8">
        <w:rPr>
          <w:rFonts w:eastAsiaTheme="minorHAnsi"/>
          <w:kern w:val="2"/>
          <w:sz w:val="22"/>
          <w:szCs w:val="22"/>
          <w14:ligatures w14:val="standardContextual"/>
        </w:rPr>
        <w:t xml:space="preserve"> 4. Delivering Professional Health and Social Care. </w:t>
      </w:r>
      <w:r w:rsidRPr="00A914D8">
        <w:rPr>
          <w:rFonts w:ascii="Segoe UI Emoji" w:eastAsiaTheme="minorHAnsi" w:hAnsi="Segoe UI Emoji" w:cs="Segoe UI Emoji"/>
          <w:kern w:val="2"/>
          <w:sz w:val="22"/>
          <w:szCs w:val="22"/>
          <w14:ligatures w14:val="standardContextual"/>
        </w:rPr>
        <w:t>🏡</w:t>
      </w:r>
      <w:r w:rsidRPr="00A914D8">
        <w:rPr>
          <w:rFonts w:eastAsiaTheme="minorHAnsi"/>
          <w:kern w:val="2"/>
          <w:sz w:val="22"/>
          <w:szCs w:val="22"/>
          <w14:ligatures w14:val="standardContextual"/>
        </w:rPr>
        <w:t xml:space="preserve"> 5. Offering Stability and Routine For people with dementia or cognitive decline, consistent routines and familiar environments reduce anxiety and improve wellbeing. </w:t>
      </w:r>
      <w:r w:rsidRPr="00A914D8">
        <w:rPr>
          <w:rFonts w:ascii="Segoe UI Emoji" w:eastAsiaTheme="minorHAnsi" w:hAnsi="Segoe UI Emoji" w:cs="Segoe UI Emoji"/>
          <w:kern w:val="2"/>
          <w:sz w:val="22"/>
          <w:szCs w:val="22"/>
          <w14:ligatures w14:val="standardContextual"/>
        </w:rPr>
        <w:t>👨</w:t>
      </w:r>
      <w:r w:rsidRPr="00A914D8">
        <w:rPr>
          <w:rFonts w:eastAsiaTheme="minorHAnsi"/>
          <w:kern w:val="2"/>
          <w:sz w:val="22"/>
          <w:szCs w:val="22"/>
          <w14:ligatures w14:val="standardContextual"/>
        </w:rPr>
        <w:t>‍</w:t>
      </w:r>
      <w:r w:rsidRPr="00A914D8">
        <w:rPr>
          <w:rFonts w:ascii="Segoe UI Emoji" w:eastAsiaTheme="minorHAnsi" w:hAnsi="Segoe UI Emoji" w:cs="Segoe UI Emoji"/>
          <w:kern w:val="2"/>
          <w:sz w:val="22"/>
          <w:szCs w:val="22"/>
          <w14:ligatures w14:val="standardContextual"/>
        </w:rPr>
        <w:t>👩</w:t>
      </w:r>
      <w:r w:rsidRPr="00A914D8">
        <w:rPr>
          <w:rFonts w:eastAsiaTheme="minorHAnsi"/>
          <w:kern w:val="2"/>
          <w:sz w:val="22"/>
          <w:szCs w:val="22"/>
          <w14:ligatures w14:val="standardContextual"/>
        </w:rPr>
        <w:t>‍</w:t>
      </w:r>
      <w:r w:rsidRPr="00A914D8">
        <w:rPr>
          <w:rFonts w:ascii="Segoe UI Emoji" w:eastAsiaTheme="minorHAnsi" w:hAnsi="Segoe UI Emoji" w:cs="Segoe UI Emoji"/>
          <w:kern w:val="2"/>
          <w:sz w:val="22"/>
          <w:szCs w:val="22"/>
          <w14:ligatures w14:val="standardContextual"/>
        </w:rPr>
        <w:t>👧</w:t>
      </w:r>
      <w:r w:rsidRPr="00A914D8">
        <w:rPr>
          <w:rFonts w:eastAsiaTheme="minorHAnsi"/>
          <w:kern w:val="2"/>
          <w:sz w:val="22"/>
          <w:szCs w:val="22"/>
          <w14:ligatures w14:val="standardContextual"/>
        </w:rPr>
        <w:t xml:space="preserve"> 6. Supporting Families and Communities Care homes relieve pressure on families, allowing them to maintain relationships without being overwhelmed by full</w:t>
      </w:r>
      <w:r w:rsidRPr="00A914D8">
        <w:rPr>
          <w:rFonts w:eastAsiaTheme="minorHAnsi"/>
          <w:kern w:val="2"/>
          <w:sz w:val="22"/>
          <w:szCs w:val="22"/>
          <w14:ligatures w14:val="standardContextual"/>
        </w:rPr>
        <w:noBreakHyphen/>
        <w:t>time caring responsibilities.</w:t>
      </w:r>
    </w:p>
    <w:p w14:paraId="000586A2" w14:textId="77777777" w:rsidR="003A41EC" w:rsidRPr="00A914D8" w:rsidRDefault="003A41EC" w:rsidP="003A41EC">
      <w:pPr>
        <w:spacing w:line="276" w:lineRule="auto"/>
        <w:rPr>
          <w:rFonts w:eastAsiaTheme="minorHAnsi"/>
          <w:b/>
          <w:bCs/>
          <w:kern w:val="2"/>
          <w:sz w:val="22"/>
          <w:szCs w:val="22"/>
          <w:u w:val="single"/>
          <w14:ligatures w14:val="standardContextual"/>
        </w:rPr>
      </w:pPr>
      <w:r w:rsidRPr="00A914D8">
        <w:rPr>
          <w:rFonts w:eastAsiaTheme="minorHAnsi"/>
          <w:b/>
          <w:bCs/>
          <w:kern w:val="2"/>
          <w:sz w:val="22"/>
          <w:szCs w:val="22"/>
          <w:highlight w:val="yellow"/>
          <w:u w:val="single"/>
          <w14:ligatures w14:val="standardContextual"/>
        </w:rPr>
        <w:t>What are the challenges in a residential care home?</w:t>
      </w:r>
    </w:p>
    <w:p w14:paraId="6F0AB151" w14:textId="77777777" w:rsidR="003A41EC" w:rsidRPr="00A914D8" w:rsidRDefault="003A41EC" w:rsidP="003A41EC">
      <w:pPr>
        <w:spacing w:before="100" w:beforeAutospacing="1" w:after="100" w:afterAutospacing="1" w:line="240" w:lineRule="auto"/>
        <w:rPr>
          <w:rFonts w:ascii="Times New Roman" w:eastAsia="Times New Roman" w:hAnsi="Times New Roman" w:cs="Times New Roman"/>
          <w:sz w:val="22"/>
          <w:szCs w:val="22"/>
          <w:lang w:eastAsia="en-GB"/>
        </w:rPr>
      </w:pPr>
      <w:r w:rsidRPr="00A914D8">
        <w:rPr>
          <w:rFonts w:ascii="Times New Roman" w:eastAsia="Times New Roman" w:hAnsi="Times New Roman" w:cs="Times New Roman"/>
          <w:sz w:val="22"/>
          <w:szCs w:val="22"/>
          <w:lang w:eastAsia="en-GB"/>
        </w:rPr>
        <w:t>Home care faces significant challenges, including complex needs, workforce shortages, time pressures, lone working risks, communication gaps, and limited resources. These issues make it harder to deliver safe, person</w:t>
      </w:r>
      <w:r w:rsidRPr="00A914D8">
        <w:rPr>
          <w:rFonts w:ascii="Times New Roman" w:eastAsia="Times New Roman" w:hAnsi="Times New Roman" w:cs="Times New Roman"/>
          <w:sz w:val="22"/>
          <w:szCs w:val="22"/>
          <w:lang w:eastAsia="en-GB"/>
        </w:rPr>
        <w:noBreakHyphen/>
        <w:t>centred, high</w:t>
      </w:r>
      <w:r w:rsidRPr="00A914D8">
        <w:rPr>
          <w:rFonts w:ascii="Times New Roman" w:eastAsia="Times New Roman" w:hAnsi="Times New Roman" w:cs="Times New Roman"/>
          <w:sz w:val="22"/>
          <w:szCs w:val="22"/>
          <w:lang w:eastAsia="en-GB"/>
        </w:rPr>
        <w:noBreakHyphen/>
        <w:t>quality care in people’s homes. (Bowlby et al., 2025)</w:t>
      </w:r>
    </w:p>
    <w:p w14:paraId="084160AC" w14:textId="77777777" w:rsidR="003A41EC" w:rsidRPr="00A914D8" w:rsidRDefault="003A41EC" w:rsidP="003A41EC">
      <w:pPr>
        <w:spacing w:line="276" w:lineRule="auto"/>
        <w:rPr>
          <w:rFonts w:ascii="Arial" w:eastAsiaTheme="minorHAnsi" w:hAnsi="Arial" w:cs="Arial"/>
          <w:b/>
          <w:bCs/>
          <w:kern w:val="2"/>
          <w:sz w:val="22"/>
          <w:szCs w:val="22"/>
          <w:u w:val="single"/>
          <w14:ligatures w14:val="standardContextual"/>
        </w:rPr>
      </w:pPr>
      <w:r w:rsidRPr="00A914D8">
        <w:rPr>
          <w:rFonts w:ascii="Arial" w:eastAsiaTheme="minorHAnsi" w:hAnsi="Arial" w:cs="Arial"/>
          <w:b/>
          <w:bCs/>
          <w:kern w:val="2"/>
          <w:sz w:val="22"/>
          <w:szCs w:val="22"/>
          <w:highlight w:val="yellow"/>
          <w:u w:val="single"/>
          <w14:ligatures w14:val="standardContextual"/>
        </w:rPr>
        <w:t>Conclusion</w:t>
      </w:r>
      <w:r w:rsidRPr="00A914D8">
        <w:rPr>
          <w:rFonts w:ascii="Arial" w:eastAsiaTheme="minorHAnsi" w:hAnsi="Arial" w:cs="Arial"/>
          <w:b/>
          <w:bCs/>
          <w:kern w:val="2"/>
          <w:sz w:val="22"/>
          <w:szCs w:val="22"/>
          <w:u w:val="single"/>
          <w14:ligatures w14:val="standardContextual"/>
        </w:rPr>
        <w:t>:</w:t>
      </w:r>
    </w:p>
    <w:p w14:paraId="4F266BA5" w14:textId="77777777" w:rsidR="003A41EC" w:rsidRPr="00D34F88" w:rsidRDefault="003A41EC" w:rsidP="003A41EC">
      <w:pPr>
        <w:spacing w:line="276" w:lineRule="auto"/>
        <w:rPr>
          <w:rFonts w:ascii="Arial" w:eastAsiaTheme="minorHAnsi" w:hAnsi="Arial" w:cs="Arial"/>
          <w:kern w:val="2"/>
          <w:sz w:val="22"/>
          <w:szCs w:val="22"/>
          <w14:ligatures w14:val="standardContextual"/>
        </w:rPr>
      </w:pPr>
      <w:r w:rsidRPr="00D34F88">
        <w:rPr>
          <w:rFonts w:ascii="Arial" w:eastAsiaTheme="minorHAnsi" w:hAnsi="Arial" w:cs="Arial"/>
          <w:kern w:val="2"/>
          <w:sz w:val="22"/>
          <w:szCs w:val="22"/>
          <w14:ligatures w14:val="standardContextual"/>
        </w:rPr>
        <w:t>Residential care homes play a vital role in today’s health and social care system by providing safe, structured, and compassionate support for people who can no longer live independently. They offer person</w:t>
      </w:r>
      <w:r w:rsidRPr="00D34F88">
        <w:rPr>
          <w:rFonts w:ascii="Arial" w:eastAsiaTheme="minorHAnsi" w:hAnsi="Arial" w:cs="Arial"/>
          <w:kern w:val="2"/>
          <w:sz w:val="22"/>
          <w:szCs w:val="22"/>
          <w14:ligatures w14:val="standardContextual"/>
        </w:rPr>
        <w:noBreakHyphen/>
        <w:t>centred care, professional health monitoring, meaningful activities, and a secure environment that promotes dignity, wellbeing, and quality of life. Despite challenges such as increasing care needs and workforce pressures, residential care homes remain essential in supporting an ageing population, protecting vulnerable adults, and relieving pressure on families and communities. Their effectiveness depends on strong leadership, skilled staff, and a commitment to continuous improvement, ensuring residents receive high</w:t>
      </w:r>
      <w:r w:rsidRPr="00D34F88">
        <w:rPr>
          <w:rFonts w:ascii="Arial" w:eastAsiaTheme="minorHAnsi" w:hAnsi="Arial" w:cs="Arial"/>
          <w:kern w:val="2"/>
          <w:sz w:val="22"/>
          <w:szCs w:val="22"/>
          <w14:ligatures w14:val="standardContextual"/>
        </w:rPr>
        <w:noBreakHyphen/>
        <w:t>quality, respectful, and personalised care.</w:t>
      </w:r>
    </w:p>
    <w:p w14:paraId="4DE7699E" w14:textId="7AD4D454" w:rsidR="005F5860" w:rsidRPr="00D34F88" w:rsidRDefault="005F5860" w:rsidP="005F5860">
      <w:pPr>
        <w:spacing w:line="278" w:lineRule="auto"/>
        <w:rPr>
          <w:rFonts w:eastAsiaTheme="minorHAnsi"/>
          <w:kern w:val="2"/>
          <w:sz w:val="22"/>
          <w:szCs w:val="22"/>
          <w14:ligatures w14:val="standardContextual"/>
        </w:rPr>
      </w:pPr>
      <w:r w:rsidRPr="00D34F88">
        <w:rPr>
          <w:rFonts w:eastAsiaTheme="minorHAnsi"/>
          <w:kern w:val="2"/>
          <w:sz w:val="22"/>
          <w:szCs w:val="22"/>
          <w14:ligatures w14:val="standardContextual"/>
        </w:rPr>
        <w:t xml:space="preserve">                                     </w:t>
      </w:r>
    </w:p>
    <w:p w14:paraId="41CBC1E4" w14:textId="77777777" w:rsidR="005F5860" w:rsidRPr="00A914D8" w:rsidRDefault="005F5860" w:rsidP="005F5860">
      <w:pPr>
        <w:spacing w:line="278" w:lineRule="auto"/>
        <w:rPr>
          <w:rFonts w:eastAsiaTheme="minorHAnsi"/>
          <w:kern w:val="2"/>
          <w:sz w:val="22"/>
          <w:szCs w:val="22"/>
          <w14:ligatures w14:val="standardContextual"/>
        </w:rPr>
      </w:pPr>
    </w:p>
    <w:p w14:paraId="40DA2C75" w14:textId="77777777" w:rsidR="005F5860" w:rsidRPr="00A914D8" w:rsidRDefault="005F5860" w:rsidP="005F5860">
      <w:pPr>
        <w:spacing w:line="278" w:lineRule="auto"/>
        <w:rPr>
          <w:rFonts w:eastAsiaTheme="minorHAnsi"/>
          <w:kern w:val="2"/>
          <w:sz w:val="22"/>
          <w:szCs w:val="22"/>
          <w14:ligatures w14:val="standardContextual"/>
        </w:rPr>
      </w:pPr>
    </w:p>
    <w:p w14:paraId="0CE85C2C" w14:textId="77777777" w:rsidR="005F5860" w:rsidRPr="005F5860" w:rsidRDefault="005F5860" w:rsidP="005F5860">
      <w:pPr>
        <w:spacing w:line="278" w:lineRule="auto"/>
        <w:rPr>
          <w:rFonts w:eastAsiaTheme="minorHAnsi"/>
          <w:kern w:val="2"/>
          <w:sz w:val="24"/>
          <w:szCs w:val="24"/>
          <w14:ligatures w14:val="standardContextual"/>
        </w:rPr>
      </w:pPr>
    </w:p>
    <w:p w14:paraId="5142A486" w14:textId="4924CB64" w:rsidR="00E60482" w:rsidRDefault="00E60482">
      <w:pPr>
        <w:rPr>
          <w:b/>
          <w:bCs/>
          <w:color w:val="196B24" w:themeColor="accent3"/>
          <w:sz w:val="18"/>
          <w:szCs w:val="18"/>
        </w:rPr>
      </w:pPr>
    </w:p>
    <w:p w14:paraId="5E6C7F07" w14:textId="4E930D15" w:rsidR="00F5257D" w:rsidRDefault="00F5257D" w:rsidP="0056601C">
      <w:pPr>
        <w:spacing w:after="0"/>
        <w:jc w:val="both"/>
        <w:rPr>
          <w:b/>
          <w:bCs/>
          <w:color w:val="196B24" w:themeColor="accent3"/>
          <w:sz w:val="18"/>
          <w:szCs w:val="18"/>
        </w:rPr>
      </w:pPr>
    </w:p>
    <w:p w14:paraId="088C7740" w14:textId="77777777" w:rsidR="004F2F33" w:rsidRDefault="004F2F33" w:rsidP="004F2F33">
      <w:pPr>
        <w:spacing w:after="0"/>
        <w:jc w:val="both"/>
        <w:rPr>
          <w:rFonts w:ascii="Arial" w:hAnsi="Arial" w:cs="Arial"/>
          <w:b/>
          <w:bCs/>
          <w:color w:val="196B24" w:themeColor="accent3"/>
          <w:sz w:val="22"/>
          <w:szCs w:val="22"/>
          <w:u w:val="single"/>
        </w:rPr>
      </w:pPr>
      <w:r w:rsidRPr="00E03BAA">
        <w:rPr>
          <w:rFonts w:ascii="Arial" w:hAnsi="Arial" w:cs="Arial"/>
          <w:b/>
          <w:bCs/>
          <w:color w:val="196B24" w:themeColor="accent3"/>
          <w:sz w:val="22"/>
          <w:szCs w:val="22"/>
          <w:highlight w:val="yellow"/>
          <w:u w:val="single"/>
        </w:rPr>
        <w:t>REFERENCES</w:t>
      </w:r>
      <w:r>
        <w:rPr>
          <w:rFonts w:ascii="Arial" w:hAnsi="Arial" w:cs="Arial"/>
          <w:b/>
          <w:bCs/>
          <w:color w:val="196B24" w:themeColor="accent3"/>
          <w:sz w:val="22"/>
          <w:szCs w:val="22"/>
          <w:u w:val="single"/>
        </w:rPr>
        <w:t>:</w:t>
      </w:r>
    </w:p>
    <w:p w14:paraId="0FC79949" w14:textId="77777777" w:rsidR="004F2F33" w:rsidRDefault="004F2F33" w:rsidP="004F2F33">
      <w:pPr>
        <w:spacing w:after="0"/>
        <w:jc w:val="both"/>
        <w:rPr>
          <w:rFonts w:ascii="Arial" w:hAnsi="Arial" w:cs="Arial"/>
          <w:b/>
          <w:bCs/>
          <w:color w:val="196B24" w:themeColor="accent3"/>
          <w:sz w:val="22"/>
          <w:szCs w:val="22"/>
          <w:u w:val="single"/>
        </w:rPr>
      </w:pPr>
    </w:p>
    <w:p w14:paraId="7750407C" w14:textId="77777777" w:rsidR="004F2F33" w:rsidRPr="00E03BAA" w:rsidRDefault="004F2F33" w:rsidP="004F2F33">
      <w:pPr>
        <w:spacing w:after="0"/>
        <w:jc w:val="both"/>
        <w:rPr>
          <w:rFonts w:ascii="Arial" w:hAnsi="Arial" w:cs="Arial"/>
          <w:b/>
          <w:bCs/>
          <w:color w:val="196B24" w:themeColor="accent3"/>
          <w:sz w:val="22"/>
          <w:szCs w:val="22"/>
          <w:u w:val="single"/>
        </w:rPr>
      </w:pPr>
      <w:r>
        <w:rPr>
          <w:rFonts w:ascii="Arial" w:hAnsi="Arial" w:cs="Arial"/>
          <w:b/>
          <w:bCs/>
          <w:color w:val="196B24" w:themeColor="accent3"/>
          <w:sz w:val="22"/>
          <w:szCs w:val="22"/>
          <w:u w:val="single"/>
        </w:rPr>
        <w:t>RESIDENTIAL CARE HOME</w:t>
      </w:r>
    </w:p>
    <w:p w14:paraId="5CC6D360" w14:textId="77777777" w:rsidR="004F2F33" w:rsidRDefault="004F2F33" w:rsidP="004F2F33">
      <w:pPr>
        <w:spacing w:after="0"/>
        <w:jc w:val="both"/>
        <w:rPr>
          <w:b/>
          <w:bCs/>
          <w:color w:val="196B24" w:themeColor="accent3"/>
          <w:sz w:val="18"/>
          <w:szCs w:val="18"/>
        </w:rPr>
      </w:pPr>
    </w:p>
    <w:p w14:paraId="52A7ED4E" w14:textId="77777777" w:rsidR="004F2F33" w:rsidRPr="00173B06" w:rsidRDefault="004F2F33" w:rsidP="004F2F33">
      <w:pPr>
        <w:spacing w:after="0"/>
        <w:jc w:val="both"/>
        <w:rPr>
          <w:rFonts w:ascii="Arial" w:hAnsi="Arial" w:cs="Arial"/>
          <w:b/>
          <w:bCs/>
          <w:color w:val="196B24" w:themeColor="accent3"/>
          <w:sz w:val="20"/>
          <w:szCs w:val="20"/>
        </w:rPr>
      </w:pPr>
      <w:r w:rsidRPr="00173B06">
        <w:rPr>
          <w:rFonts w:ascii="Arial" w:hAnsi="Arial" w:cs="Arial"/>
          <w:b/>
          <w:bCs/>
          <w:color w:val="196B24" w:themeColor="accent3"/>
          <w:sz w:val="20"/>
          <w:szCs w:val="20"/>
        </w:rPr>
        <w:t xml:space="preserve">Care Quality Commission (2024). What is a care home? Available at: https://www.cqc.org.uk/ (Accessed: 17 July </w:t>
      </w:r>
    </w:p>
    <w:p w14:paraId="0F47A49A" w14:textId="77777777" w:rsidR="004F2F33" w:rsidRPr="00173B06" w:rsidRDefault="004F2F33" w:rsidP="004F2F33">
      <w:pPr>
        <w:spacing w:after="0"/>
        <w:jc w:val="both"/>
        <w:rPr>
          <w:rFonts w:ascii="Arial" w:hAnsi="Arial" w:cs="Arial"/>
          <w:b/>
          <w:bCs/>
          <w:color w:val="196B24" w:themeColor="accent3"/>
          <w:sz w:val="20"/>
          <w:szCs w:val="20"/>
        </w:rPr>
      </w:pPr>
      <w:r w:rsidRPr="00173B06">
        <w:rPr>
          <w:rFonts w:ascii="Arial" w:hAnsi="Arial" w:cs="Arial"/>
          <w:b/>
          <w:bCs/>
          <w:color w:val="196B24" w:themeColor="accent3"/>
          <w:sz w:val="20"/>
          <w:szCs w:val="20"/>
        </w:rPr>
        <w:t>2026).</w:t>
      </w:r>
    </w:p>
    <w:p w14:paraId="4A826490" w14:textId="77777777" w:rsidR="004F2F33" w:rsidRPr="00173B06" w:rsidRDefault="004F2F33" w:rsidP="004F2F33">
      <w:pPr>
        <w:spacing w:after="0"/>
        <w:jc w:val="both"/>
        <w:rPr>
          <w:rFonts w:ascii="Arial" w:hAnsi="Arial" w:cs="Arial"/>
          <w:b/>
          <w:bCs/>
          <w:color w:val="196B24" w:themeColor="accent3"/>
          <w:sz w:val="20"/>
          <w:szCs w:val="20"/>
        </w:rPr>
      </w:pPr>
    </w:p>
    <w:p w14:paraId="0758C022" w14:textId="77777777" w:rsidR="004F2F33" w:rsidRPr="00173B06" w:rsidRDefault="004F2F33" w:rsidP="004F2F33">
      <w:pPr>
        <w:spacing w:after="0"/>
        <w:jc w:val="both"/>
        <w:rPr>
          <w:rFonts w:ascii="Arial" w:hAnsi="Arial" w:cs="Arial"/>
          <w:b/>
          <w:bCs/>
          <w:color w:val="196B24" w:themeColor="accent3"/>
          <w:sz w:val="20"/>
          <w:szCs w:val="20"/>
        </w:rPr>
      </w:pPr>
      <w:r w:rsidRPr="00173B06">
        <w:rPr>
          <w:rFonts w:ascii="Arial" w:hAnsi="Arial" w:cs="Arial"/>
          <w:b/>
          <w:bCs/>
          <w:color w:val="196B24" w:themeColor="accent3"/>
          <w:sz w:val="20"/>
          <w:szCs w:val="20"/>
        </w:rPr>
        <w:t xml:space="preserve">Bowlby, Sophie, et al. </w:t>
      </w:r>
      <w:r w:rsidRPr="00173B06">
        <w:rPr>
          <w:rFonts w:ascii="Arial" w:hAnsi="Arial" w:cs="Arial"/>
          <w:b/>
          <w:bCs/>
          <w:i/>
          <w:iCs/>
          <w:color w:val="196B24" w:themeColor="accent3"/>
          <w:sz w:val="20"/>
          <w:szCs w:val="20"/>
        </w:rPr>
        <w:t>Vulnerabilities in Paid Care Work</w:t>
      </w:r>
      <w:r w:rsidRPr="00173B06">
        <w:rPr>
          <w:rFonts w:ascii="Arial" w:hAnsi="Arial" w:cs="Arial"/>
          <w:b/>
          <w:bCs/>
          <w:color w:val="196B24" w:themeColor="accent3"/>
          <w:sz w:val="20"/>
          <w:szCs w:val="20"/>
        </w:rPr>
        <w:t>. Policy Press, 14 Jan. 2025.</w:t>
      </w:r>
    </w:p>
    <w:p w14:paraId="72CF8754" w14:textId="77777777" w:rsidR="004F2F33" w:rsidRPr="00173B06" w:rsidRDefault="004F2F33" w:rsidP="004F2F33">
      <w:pPr>
        <w:spacing w:after="0"/>
        <w:jc w:val="both"/>
        <w:rPr>
          <w:rFonts w:ascii="Arial" w:hAnsi="Arial" w:cs="Arial"/>
          <w:b/>
          <w:bCs/>
          <w:color w:val="196B24" w:themeColor="accent3"/>
          <w:sz w:val="20"/>
          <w:szCs w:val="20"/>
        </w:rPr>
      </w:pPr>
      <w:r w:rsidRPr="00173B06">
        <w:rPr>
          <w:rFonts w:ascii="Arial" w:hAnsi="Arial" w:cs="Arial"/>
          <w:b/>
          <w:bCs/>
          <w:color w:val="196B24" w:themeColor="accent3"/>
          <w:sz w:val="20"/>
          <w:szCs w:val="20"/>
        </w:rPr>
        <w:t xml:space="preserve">Andriani, </w:t>
      </w:r>
      <w:proofErr w:type="spellStart"/>
      <w:r w:rsidRPr="00173B06">
        <w:rPr>
          <w:rFonts w:ascii="Arial" w:hAnsi="Arial" w:cs="Arial"/>
          <w:b/>
          <w:bCs/>
          <w:color w:val="196B24" w:themeColor="accent3"/>
          <w:sz w:val="20"/>
          <w:szCs w:val="20"/>
        </w:rPr>
        <w:t>Tikfi</w:t>
      </w:r>
      <w:proofErr w:type="spellEnd"/>
      <w:r w:rsidRPr="00173B06">
        <w:rPr>
          <w:rFonts w:ascii="Arial" w:hAnsi="Arial" w:cs="Arial"/>
          <w:b/>
          <w:bCs/>
          <w:color w:val="196B24" w:themeColor="accent3"/>
          <w:sz w:val="20"/>
          <w:szCs w:val="20"/>
        </w:rPr>
        <w:t xml:space="preserve">, et al. “The Financial Burden of Caregivers and Its Impact on Patient Care Decision-Making in Homecare: A Scoping Review of the Literature.” </w:t>
      </w:r>
      <w:proofErr w:type="spellStart"/>
      <w:r w:rsidRPr="00173B06">
        <w:rPr>
          <w:rFonts w:ascii="Arial" w:hAnsi="Arial" w:cs="Arial"/>
          <w:b/>
          <w:bCs/>
          <w:color w:val="196B24" w:themeColor="accent3"/>
          <w:sz w:val="20"/>
          <w:szCs w:val="20"/>
        </w:rPr>
        <w:t>Jurnal</w:t>
      </w:r>
      <w:proofErr w:type="spellEnd"/>
      <w:r w:rsidRPr="00173B06">
        <w:rPr>
          <w:rFonts w:ascii="Arial" w:hAnsi="Arial" w:cs="Arial"/>
          <w:b/>
          <w:bCs/>
          <w:color w:val="196B24" w:themeColor="accent3"/>
          <w:sz w:val="20"/>
          <w:szCs w:val="20"/>
        </w:rPr>
        <w:t xml:space="preserve"> </w:t>
      </w:r>
      <w:proofErr w:type="spellStart"/>
      <w:r w:rsidRPr="00173B06">
        <w:rPr>
          <w:rFonts w:ascii="Arial" w:hAnsi="Arial" w:cs="Arial"/>
          <w:b/>
          <w:bCs/>
          <w:color w:val="196B24" w:themeColor="accent3"/>
          <w:sz w:val="20"/>
          <w:szCs w:val="20"/>
        </w:rPr>
        <w:t>Ilmiah</w:t>
      </w:r>
      <w:proofErr w:type="spellEnd"/>
      <w:r w:rsidRPr="00173B06">
        <w:rPr>
          <w:rFonts w:ascii="Arial" w:hAnsi="Arial" w:cs="Arial"/>
          <w:b/>
          <w:bCs/>
          <w:color w:val="196B24" w:themeColor="accent3"/>
          <w:sz w:val="20"/>
          <w:szCs w:val="20"/>
        </w:rPr>
        <w:t xml:space="preserve"> Ilmu </w:t>
      </w:r>
      <w:proofErr w:type="spellStart"/>
      <w:r w:rsidRPr="00173B06">
        <w:rPr>
          <w:rFonts w:ascii="Arial" w:hAnsi="Arial" w:cs="Arial"/>
          <w:b/>
          <w:bCs/>
          <w:color w:val="196B24" w:themeColor="accent3"/>
          <w:sz w:val="20"/>
          <w:szCs w:val="20"/>
        </w:rPr>
        <w:t>Keperawatan</w:t>
      </w:r>
      <w:proofErr w:type="spellEnd"/>
      <w:r w:rsidRPr="00173B06">
        <w:rPr>
          <w:rFonts w:ascii="Arial" w:hAnsi="Arial" w:cs="Arial"/>
          <w:b/>
          <w:bCs/>
          <w:color w:val="196B24" w:themeColor="accent3"/>
          <w:sz w:val="20"/>
          <w:szCs w:val="20"/>
        </w:rPr>
        <w:t xml:space="preserve"> Indonesia, vol. 15, no. 04, 30 Dec. 2025, pp. 265–278, 10.33221/</w:t>
      </w:r>
      <w:proofErr w:type="spellStart"/>
      <w:r w:rsidRPr="00173B06">
        <w:rPr>
          <w:rFonts w:ascii="Arial" w:hAnsi="Arial" w:cs="Arial"/>
          <w:b/>
          <w:bCs/>
          <w:color w:val="196B24" w:themeColor="accent3"/>
          <w:sz w:val="20"/>
          <w:szCs w:val="20"/>
        </w:rPr>
        <w:t>jiiki</w:t>
      </w:r>
      <w:proofErr w:type="spellEnd"/>
      <w:r w:rsidRPr="00173B06">
        <w:rPr>
          <w:rFonts w:ascii="Arial" w:hAnsi="Arial" w:cs="Arial"/>
          <w:b/>
          <w:bCs/>
          <w:color w:val="196B24" w:themeColor="accent3"/>
          <w:sz w:val="20"/>
          <w:szCs w:val="20"/>
        </w:rPr>
        <w:t>. v15i04.3833. Accessed 17 July 2026.</w:t>
      </w:r>
    </w:p>
    <w:p w14:paraId="1E879D73" w14:textId="77777777" w:rsidR="004F2F33" w:rsidRPr="00173B06" w:rsidRDefault="004F2F33" w:rsidP="004F2F33">
      <w:pPr>
        <w:spacing w:after="0"/>
        <w:jc w:val="both"/>
        <w:rPr>
          <w:rFonts w:ascii="Arial" w:hAnsi="Arial" w:cs="Arial"/>
          <w:b/>
          <w:bCs/>
          <w:color w:val="196B24" w:themeColor="accent3"/>
          <w:sz w:val="20"/>
          <w:szCs w:val="20"/>
        </w:rPr>
      </w:pPr>
    </w:p>
    <w:p w14:paraId="53B00909" w14:textId="77777777" w:rsidR="004F2F33" w:rsidRPr="00173B06" w:rsidRDefault="004F2F33" w:rsidP="004F2F33">
      <w:pPr>
        <w:spacing w:after="0"/>
        <w:jc w:val="both"/>
        <w:rPr>
          <w:rFonts w:ascii="Arial" w:hAnsi="Arial" w:cs="Arial"/>
          <w:b/>
          <w:bCs/>
          <w:color w:val="196B24" w:themeColor="accent3"/>
          <w:sz w:val="20"/>
          <w:szCs w:val="20"/>
        </w:rPr>
      </w:pPr>
      <w:r w:rsidRPr="00173B06">
        <w:rPr>
          <w:rFonts w:ascii="Arial" w:hAnsi="Arial" w:cs="Arial"/>
          <w:b/>
          <w:bCs/>
          <w:color w:val="196B24" w:themeColor="accent3"/>
          <w:sz w:val="20"/>
          <w:szCs w:val="20"/>
        </w:rPr>
        <w:t xml:space="preserve">Liszka, Henryk. “Nice (National Institute for Health and Care Excellence) Recommendations in the Treatment of Osteoarthritis.” </w:t>
      </w:r>
      <w:proofErr w:type="spellStart"/>
      <w:r w:rsidRPr="00173B06">
        <w:rPr>
          <w:rFonts w:ascii="Arial" w:hAnsi="Arial" w:cs="Arial"/>
          <w:b/>
          <w:bCs/>
          <w:i/>
          <w:iCs/>
          <w:color w:val="196B24" w:themeColor="accent3"/>
          <w:sz w:val="20"/>
          <w:szCs w:val="20"/>
        </w:rPr>
        <w:t>Medycyna</w:t>
      </w:r>
      <w:proofErr w:type="spellEnd"/>
      <w:r w:rsidRPr="00173B06">
        <w:rPr>
          <w:rFonts w:ascii="Arial" w:hAnsi="Arial" w:cs="Arial"/>
          <w:b/>
          <w:bCs/>
          <w:i/>
          <w:iCs/>
          <w:color w:val="196B24" w:themeColor="accent3"/>
          <w:sz w:val="20"/>
          <w:szCs w:val="20"/>
        </w:rPr>
        <w:t xml:space="preserve"> </w:t>
      </w:r>
      <w:proofErr w:type="spellStart"/>
      <w:r w:rsidRPr="00173B06">
        <w:rPr>
          <w:rFonts w:ascii="Arial" w:hAnsi="Arial" w:cs="Arial"/>
          <w:b/>
          <w:bCs/>
          <w:i/>
          <w:iCs/>
          <w:color w:val="196B24" w:themeColor="accent3"/>
          <w:sz w:val="20"/>
          <w:szCs w:val="20"/>
        </w:rPr>
        <w:t>Faktów</w:t>
      </w:r>
      <w:proofErr w:type="spellEnd"/>
      <w:r w:rsidRPr="00173B06">
        <w:rPr>
          <w:rFonts w:ascii="Arial" w:hAnsi="Arial" w:cs="Arial"/>
          <w:b/>
          <w:bCs/>
          <w:color w:val="196B24" w:themeColor="accent3"/>
          <w:sz w:val="20"/>
          <w:szCs w:val="20"/>
        </w:rPr>
        <w:t>, vol. 13, no. 1, 31 Mar. 2020, pp. 121–126, 10.24292/01.mf.0120.14. Accessed 17 July 2026.</w:t>
      </w:r>
    </w:p>
    <w:p w14:paraId="23578A51" w14:textId="77777777" w:rsidR="004F2F33" w:rsidRPr="00173B06" w:rsidRDefault="004F2F33" w:rsidP="004F2F33">
      <w:pPr>
        <w:spacing w:after="0"/>
        <w:jc w:val="both"/>
        <w:rPr>
          <w:rFonts w:ascii="Arial" w:hAnsi="Arial" w:cs="Arial"/>
          <w:b/>
          <w:bCs/>
          <w:color w:val="196B24" w:themeColor="accent3"/>
          <w:sz w:val="20"/>
          <w:szCs w:val="20"/>
        </w:rPr>
      </w:pPr>
    </w:p>
    <w:p w14:paraId="70621C6A" w14:textId="77777777" w:rsidR="004F2F33" w:rsidRPr="00173B06" w:rsidRDefault="004F2F33" w:rsidP="004F2F33">
      <w:pPr>
        <w:spacing w:after="0"/>
        <w:jc w:val="both"/>
        <w:rPr>
          <w:rFonts w:ascii="Arial" w:hAnsi="Arial" w:cs="Arial"/>
          <w:b/>
          <w:bCs/>
          <w:color w:val="196B24" w:themeColor="accent3"/>
          <w:sz w:val="20"/>
          <w:szCs w:val="20"/>
        </w:rPr>
      </w:pPr>
      <w:r w:rsidRPr="00173B06">
        <w:rPr>
          <w:rFonts w:ascii="Arial" w:hAnsi="Arial" w:cs="Arial"/>
          <w:b/>
          <w:bCs/>
          <w:color w:val="196B24" w:themeColor="accent3"/>
          <w:sz w:val="20"/>
          <w:szCs w:val="20"/>
        </w:rPr>
        <w:t xml:space="preserve">Brooks, S K, and N Greenberg. “Mental Health and Wellbeing of Border Security Personnel: Scoping Review.” </w:t>
      </w:r>
      <w:r w:rsidRPr="00173B06">
        <w:rPr>
          <w:rFonts w:ascii="Arial" w:hAnsi="Arial" w:cs="Arial"/>
          <w:b/>
          <w:bCs/>
          <w:i/>
          <w:iCs/>
          <w:color w:val="196B24" w:themeColor="accent3"/>
          <w:sz w:val="20"/>
          <w:szCs w:val="20"/>
        </w:rPr>
        <w:t>Occupational Medicine</w:t>
      </w:r>
      <w:r w:rsidRPr="00173B06">
        <w:rPr>
          <w:rFonts w:ascii="Arial" w:hAnsi="Arial" w:cs="Arial"/>
          <w:b/>
          <w:bCs/>
          <w:color w:val="196B24" w:themeColor="accent3"/>
          <w:sz w:val="20"/>
          <w:szCs w:val="20"/>
        </w:rPr>
        <w:t>, vol. 72, no. 9, 31 Oct. 2022, pp. 636–640, 10.1093/</w:t>
      </w:r>
      <w:proofErr w:type="spellStart"/>
      <w:r w:rsidRPr="00173B06">
        <w:rPr>
          <w:rFonts w:ascii="Arial" w:hAnsi="Arial" w:cs="Arial"/>
          <w:b/>
          <w:bCs/>
          <w:color w:val="196B24" w:themeColor="accent3"/>
          <w:sz w:val="20"/>
          <w:szCs w:val="20"/>
        </w:rPr>
        <w:t>occmed</w:t>
      </w:r>
      <w:proofErr w:type="spellEnd"/>
      <w:r w:rsidRPr="00173B06">
        <w:rPr>
          <w:rFonts w:ascii="Arial" w:hAnsi="Arial" w:cs="Arial"/>
          <w:b/>
          <w:bCs/>
          <w:color w:val="196B24" w:themeColor="accent3"/>
          <w:sz w:val="20"/>
          <w:szCs w:val="20"/>
        </w:rPr>
        <w:t>/kqac108. Accessed 17 July 2026.</w:t>
      </w:r>
    </w:p>
    <w:p w14:paraId="7EE90A49" w14:textId="77777777" w:rsidR="004F2F33" w:rsidRPr="00173B06" w:rsidRDefault="004F2F33" w:rsidP="004F2F33">
      <w:pPr>
        <w:spacing w:after="0"/>
        <w:jc w:val="both"/>
        <w:rPr>
          <w:rFonts w:ascii="Arial" w:hAnsi="Arial" w:cs="Arial"/>
          <w:b/>
          <w:bCs/>
          <w:color w:val="196B24" w:themeColor="accent3"/>
          <w:sz w:val="20"/>
          <w:szCs w:val="20"/>
        </w:rPr>
      </w:pPr>
    </w:p>
    <w:p w14:paraId="4D3C956B" w14:textId="01F6D687" w:rsidR="004F2F33" w:rsidRPr="00173B06" w:rsidRDefault="004F2F33" w:rsidP="004F2F33">
      <w:pPr>
        <w:spacing w:after="0"/>
        <w:jc w:val="both"/>
        <w:rPr>
          <w:rFonts w:ascii="Arial" w:hAnsi="Arial" w:cs="Arial"/>
          <w:b/>
          <w:bCs/>
          <w:color w:val="196B24" w:themeColor="accent3"/>
          <w:sz w:val="20"/>
          <w:szCs w:val="20"/>
        </w:rPr>
      </w:pPr>
      <w:r w:rsidRPr="00173B06">
        <w:rPr>
          <w:rFonts w:ascii="Arial" w:hAnsi="Arial" w:cs="Arial"/>
          <w:b/>
          <w:bCs/>
          <w:color w:val="196B24" w:themeColor="accent3"/>
          <w:sz w:val="20"/>
          <w:szCs w:val="20"/>
        </w:rPr>
        <w:t xml:space="preserve">Andriani, </w:t>
      </w:r>
      <w:proofErr w:type="spellStart"/>
      <w:r w:rsidRPr="00173B06">
        <w:rPr>
          <w:rFonts w:ascii="Arial" w:hAnsi="Arial" w:cs="Arial"/>
          <w:b/>
          <w:bCs/>
          <w:color w:val="196B24" w:themeColor="accent3"/>
          <w:sz w:val="20"/>
          <w:szCs w:val="20"/>
        </w:rPr>
        <w:t>Tikfi</w:t>
      </w:r>
      <w:proofErr w:type="spellEnd"/>
      <w:r w:rsidRPr="00173B06">
        <w:rPr>
          <w:rFonts w:ascii="Arial" w:hAnsi="Arial" w:cs="Arial"/>
          <w:b/>
          <w:bCs/>
          <w:color w:val="196B24" w:themeColor="accent3"/>
          <w:sz w:val="20"/>
          <w:szCs w:val="20"/>
        </w:rPr>
        <w:t xml:space="preserve">, et al. “The Financial Burden of Caregivers and Its Impact on Patient Care Decision-Making in Homecare: A Scoping Review of the Literature.” </w:t>
      </w:r>
      <w:r w:rsidR="00E32684" w:rsidRPr="00173B06">
        <w:rPr>
          <w:rFonts w:ascii="Arial" w:hAnsi="Arial" w:cs="Arial"/>
          <w:b/>
          <w:bCs/>
          <w:i/>
          <w:iCs/>
          <w:color w:val="196B24" w:themeColor="accent3"/>
          <w:sz w:val="20"/>
          <w:szCs w:val="20"/>
        </w:rPr>
        <w:t>Journal</w:t>
      </w:r>
      <w:r w:rsidRPr="00173B06">
        <w:rPr>
          <w:rFonts w:ascii="Arial" w:hAnsi="Arial" w:cs="Arial"/>
          <w:b/>
          <w:bCs/>
          <w:i/>
          <w:iCs/>
          <w:color w:val="196B24" w:themeColor="accent3"/>
          <w:sz w:val="20"/>
          <w:szCs w:val="20"/>
        </w:rPr>
        <w:t xml:space="preserve"> </w:t>
      </w:r>
      <w:proofErr w:type="spellStart"/>
      <w:r w:rsidRPr="00173B06">
        <w:rPr>
          <w:rFonts w:ascii="Arial" w:hAnsi="Arial" w:cs="Arial"/>
          <w:b/>
          <w:bCs/>
          <w:i/>
          <w:iCs/>
          <w:color w:val="196B24" w:themeColor="accent3"/>
          <w:sz w:val="20"/>
          <w:szCs w:val="20"/>
        </w:rPr>
        <w:t>Ilmiah</w:t>
      </w:r>
      <w:proofErr w:type="spellEnd"/>
      <w:r w:rsidRPr="00173B06">
        <w:rPr>
          <w:rFonts w:ascii="Arial" w:hAnsi="Arial" w:cs="Arial"/>
          <w:b/>
          <w:bCs/>
          <w:i/>
          <w:iCs/>
          <w:color w:val="196B24" w:themeColor="accent3"/>
          <w:sz w:val="20"/>
          <w:szCs w:val="20"/>
        </w:rPr>
        <w:t xml:space="preserve"> </w:t>
      </w:r>
      <w:proofErr w:type="spellStart"/>
      <w:r w:rsidRPr="00173B06">
        <w:rPr>
          <w:rFonts w:ascii="Arial" w:hAnsi="Arial" w:cs="Arial"/>
          <w:b/>
          <w:bCs/>
          <w:i/>
          <w:iCs/>
          <w:color w:val="196B24" w:themeColor="accent3"/>
          <w:sz w:val="20"/>
          <w:szCs w:val="20"/>
        </w:rPr>
        <w:t>Ilmu</w:t>
      </w:r>
      <w:proofErr w:type="spellEnd"/>
      <w:r w:rsidRPr="00173B06">
        <w:rPr>
          <w:rFonts w:ascii="Arial" w:hAnsi="Arial" w:cs="Arial"/>
          <w:b/>
          <w:bCs/>
          <w:i/>
          <w:iCs/>
          <w:color w:val="196B24" w:themeColor="accent3"/>
          <w:sz w:val="20"/>
          <w:szCs w:val="20"/>
        </w:rPr>
        <w:t xml:space="preserve"> </w:t>
      </w:r>
      <w:proofErr w:type="spellStart"/>
      <w:r w:rsidRPr="00173B06">
        <w:rPr>
          <w:rFonts w:ascii="Arial" w:hAnsi="Arial" w:cs="Arial"/>
          <w:b/>
          <w:bCs/>
          <w:i/>
          <w:iCs/>
          <w:color w:val="196B24" w:themeColor="accent3"/>
          <w:sz w:val="20"/>
          <w:szCs w:val="20"/>
        </w:rPr>
        <w:t>Keperawatan</w:t>
      </w:r>
      <w:proofErr w:type="spellEnd"/>
      <w:r w:rsidRPr="00173B06">
        <w:rPr>
          <w:rFonts w:ascii="Arial" w:hAnsi="Arial" w:cs="Arial"/>
          <w:b/>
          <w:bCs/>
          <w:i/>
          <w:iCs/>
          <w:color w:val="196B24" w:themeColor="accent3"/>
          <w:sz w:val="20"/>
          <w:szCs w:val="20"/>
        </w:rPr>
        <w:t xml:space="preserve"> Indonesia</w:t>
      </w:r>
      <w:r w:rsidRPr="00173B06">
        <w:rPr>
          <w:rFonts w:ascii="Arial" w:hAnsi="Arial" w:cs="Arial"/>
          <w:b/>
          <w:bCs/>
          <w:color w:val="196B24" w:themeColor="accent3"/>
          <w:sz w:val="20"/>
          <w:szCs w:val="20"/>
        </w:rPr>
        <w:t>, vol. 15, no. 04, 30 Dec. 2025, pp. 265–278, 10.33221/</w:t>
      </w:r>
      <w:proofErr w:type="spellStart"/>
      <w:r w:rsidR="00E32684" w:rsidRPr="00173B06">
        <w:rPr>
          <w:rFonts w:ascii="Arial" w:hAnsi="Arial" w:cs="Arial"/>
          <w:b/>
          <w:bCs/>
          <w:color w:val="196B24" w:themeColor="accent3"/>
          <w:sz w:val="20"/>
          <w:szCs w:val="20"/>
        </w:rPr>
        <w:t>jiiki</w:t>
      </w:r>
      <w:proofErr w:type="spellEnd"/>
      <w:r w:rsidR="00E32684" w:rsidRPr="00173B06">
        <w:rPr>
          <w:rFonts w:ascii="Arial" w:hAnsi="Arial" w:cs="Arial"/>
          <w:b/>
          <w:bCs/>
          <w:color w:val="196B24" w:themeColor="accent3"/>
          <w:sz w:val="20"/>
          <w:szCs w:val="20"/>
        </w:rPr>
        <w:t>. v</w:t>
      </w:r>
      <w:r w:rsidRPr="00173B06">
        <w:rPr>
          <w:rFonts w:ascii="Arial" w:hAnsi="Arial" w:cs="Arial"/>
          <w:b/>
          <w:bCs/>
          <w:color w:val="196B24" w:themeColor="accent3"/>
          <w:sz w:val="20"/>
          <w:szCs w:val="20"/>
        </w:rPr>
        <w:t>15i04.3833. Accessed 17 July 2026.</w:t>
      </w:r>
    </w:p>
    <w:p w14:paraId="2A795268" w14:textId="77777777" w:rsidR="004F2F33" w:rsidRPr="00026065" w:rsidRDefault="004F2F33" w:rsidP="004F2F33">
      <w:pPr>
        <w:spacing w:after="0"/>
        <w:jc w:val="both"/>
        <w:rPr>
          <w:rFonts w:ascii="Arial" w:hAnsi="Arial" w:cs="Arial"/>
          <w:b/>
          <w:bCs/>
          <w:color w:val="196B24" w:themeColor="accent3"/>
          <w:sz w:val="22"/>
          <w:szCs w:val="22"/>
        </w:rPr>
      </w:pPr>
    </w:p>
    <w:p w14:paraId="74F8BFA8" w14:textId="4C835CD3" w:rsidR="00461A4F" w:rsidRPr="00461A4F" w:rsidRDefault="00461A4F" w:rsidP="00461A4F">
      <w:pPr>
        <w:spacing w:after="0"/>
        <w:jc w:val="both"/>
        <w:rPr>
          <w:rFonts w:ascii="Arial" w:hAnsi="Arial" w:cs="Arial"/>
          <w:b/>
          <w:bCs/>
          <w:color w:val="196B24" w:themeColor="accent3"/>
          <w:sz w:val="22"/>
          <w:szCs w:val="22"/>
        </w:rPr>
      </w:pPr>
      <w:r w:rsidRPr="00461A4F">
        <w:rPr>
          <w:rFonts w:ascii="Arial" w:hAnsi="Arial" w:cs="Arial"/>
          <w:b/>
          <w:bCs/>
          <w:color w:val="196B24" w:themeColor="accent3"/>
          <w:sz w:val="22"/>
          <w:szCs w:val="22"/>
        </w:rPr>
        <w:t xml:space="preserve">NHS website. “End of Life Care in a Care Home.” </w:t>
      </w:r>
      <w:r w:rsidRPr="00461A4F">
        <w:rPr>
          <w:rFonts w:ascii="Arial" w:hAnsi="Arial" w:cs="Arial"/>
          <w:b/>
          <w:bCs/>
          <w:i/>
          <w:iCs/>
          <w:color w:val="196B24" w:themeColor="accent3"/>
          <w:sz w:val="22"/>
          <w:szCs w:val="22"/>
        </w:rPr>
        <w:t>Nhs.</w:t>
      </w:r>
      <w:r>
        <w:rPr>
          <w:rFonts w:ascii="Arial" w:hAnsi="Arial" w:cs="Arial"/>
          <w:b/>
          <w:bCs/>
          <w:i/>
          <w:iCs/>
          <w:color w:val="196B24" w:themeColor="accent3"/>
          <w:sz w:val="22"/>
          <w:szCs w:val="22"/>
        </w:rPr>
        <w:t>UK</w:t>
      </w:r>
      <w:r w:rsidRPr="00461A4F">
        <w:rPr>
          <w:rFonts w:ascii="Arial" w:hAnsi="Arial" w:cs="Arial"/>
          <w:b/>
          <w:bCs/>
          <w:color w:val="196B24" w:themeColor="accent3"/>
          <w:sz w:val="22"/>
          <w:szCs w:val="22"/>
        </w:rPr>
        <w:t>, 3 Sept. 2024, https://www.nhs.uk/tests-and-treatments/end-of-life-care/where-you-can-have-care/care-in-a-care-home/?utm_source=copilot.com. Accessed 19 July 2026.</w:t>
      </w:r>
    </w:p>
    <w:p w14:paraId="0B5B2039" w14:textId="77777777" w:rsidR="004F2F33" w:rsidRPr="00026065" w:rsidRDefault="004F2F33" w:rsidP="004F2F33">
      <w:pPr>
        <w:spacing w:after="0"/>
        <w:jc w:val="both"/>
        <w:rPr>
          <w:rFonts w:ascii="Arial" w:hAnsi="Arial" w:cs="Arial"/>
          <w:b/>
          <w:bCs/>
          <w:color w:val="196B24" w:themeColor="accent3"/>
          <w:sz w:val="22"/>
          <w:szCs w:val="22"/>
        </w:rPr>
      </w:pPr>
    </w:p>
    <w:p w14:paraId="15B0DDE3" w14:textId="2A01DF13" w:rsidR="00A74D82" w:rsidRDefault="00A74D82" w:rsidP="0056601C">
      <w:pPr>
        <w:spacing w:after="0"/>
        <w:jc w:val="both"/>
        <w:rPr>
          <w:b/>
          <w:bCs/>
          <w:color w:val="196B24" w:themeColor="accent3"/>
          <w:sz w:val="18"/>
          <w:szCs w:val="18"/>
        </w:rPr>
      </w:pPr>
    </w:p>
    <w:sectPr w:rsidR="00A74D82" w:rsidSect="00776F2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711B7E" w14:textId="77777777" w:rsidR="00A65999" w:rsidRDefault="00A65999" w:rsidP="0044602C">
      <w:pPr>
        <w:spacing w:after="0" w:line="240" w:lineRule="auto"/>
      </w:pPr>
      <w:r>
        <w:separator/>
      </w:r>
    </w:p>
  </w:endnote>
  <w:endnote w:type="continuationSeparator" w:id="0">
    <w:p w14:paraId="36F15450" w14:textId="77777777" w:rsidR="00A65999" w:rsidRDefault="00A65999" w:rsidP="004460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C64AD4" w14:textId="77777777" w:rsidR="00A65999" w:rsidRDefault="00A65999" w:rsidP="0044602C">
      <w:pPr>
        <w:spacing w:after="0" w:line="240" w:lineRule="auto"/>
      </w:pPr>
      <w:r>
        <w:separator/>
      </w:r>
    </w:p>
  </w:footnote>
  <w:footnote w:type="continuationSeparator" w:id="0">
    <w:p w14:paraId="0BCC4DD3" w14:textId="77777777" w:rsidR="00A65999" w:rsidRDefault="00A65999" w:rsidP="004460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707ED"/>
    <w:multiLevelType w:val="hybridMultilevel"/>
    <w:tmpl w:val="A21226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112614"/>
    <w:multiLevelType w:val="hybridMultilevel"/>
    <w:tmpl w:val="1638AF12"/>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C696E9E"/>
    <w:multiLevelType w:val="hybridMultilevel"/>
    <w:tmpl w:val="CAB03B3A"/>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47E8613F"/>
    <w:multiLevelType w:val="hybridMultilevel"/>
    <w:tmpl w:val="FA9A96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140E18"/>
    <w:multiLevelType w:val="hybridMultilevel"/>
    <w:tmpl w:val="DC60CD9C"/>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5D875AA5"/>
    <w:multiLevelType w:val="multilevel"/>
    <w:tmpl w:val="5E847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5810734">
    <w:abstractNumId w:val="5"/>
  </w:num>
  <w:num w:numId="2" w16cid:durableId="2058968852">
    <w:abstractNumId w:val="3"/>
  </w:num>
  <w:num w:numId="3" w16cid:durableId="948663882">
    <w:abstractNumId w:val="0"/>
  </w:num>
  <w:num w:numId="4" w16cid:durableId="1425111402">
    <w:abstractNumId w:val="2"/>
  </w:num>
  <w:num w:numId="5" w16cid:durableId="2091347693">
    <w:abstractNumId w:val="4"/>
  </w:num>
  <w:num w:numId="6" w16cid:durableId="6300633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D53"/>
    <w:rsid w:val="0001209E"/>
    <w:rsid w:val="00012658"/>
    <w:rsid w:val="00026065"/>
    <w:rsid w:val="000315D5"/>
    <w:rsid w:val="000345F3"/>
    <w:rsid w:val="00046451"/>
    <w:rsid w:val="00055555"/>
    <w:rsid w:val="0005577F"/>
    <w:rsid w:val="00073C79"/>
    <w:rsid w:val="00080C1F"/>
    <w:rsid w:val="00086D39"/>
    <w:rsid w:val="000903A3"/>
    <w:rsid w:val="00097A19"/>
    <w:rsid w:val="000B2B93"/>
    <w:rsid w:val="000C2DD8"/>
    <w:rsid w:val="000C3BA7"/>
    <w:rsid w:val="000C4D92"/>
    <w:rsid w:val="000D09C0"/>
    <w:rsid w:val="000D643B"/>
    <w:rsid w:val="000F5DFD"/>
    <w:rsid w:val="00110A2F"/>
    <w:rsid w:val="0011108D"/>
    <w:rsid w:val="00111753"/>
    <w:rsid w:val="00112499"/>
    <w:rsid w:val="00113B7A"/>
    <w:rsid w:val="001201D4"/>
    <w:rsid w:val="00124523"/>
    <w:rsid w:val="0014038E"/>
    <w:rsid w:val="00143441"/>
    <w:rsid w:val="00161FCA"/>
    <w:rsid w:val="001651F3"/>
    <w:rsid w:val="00170194"/>
    <w:rsid w:val="00170778"/>
    <w:rsid w:val="001721B1"/>
    <w:rsid w:val="00173B06"/>
    <w:rsid w:val="00174FFC"/>
    <w:rsid w:val="00185276"/>
    <w:rsid w:val="00190E6D"/>
    <w:rsid w:val="001919D7"/>
    <w:rsid w:val="00196356"/>
    <w:rsid w:val="001A64EB"/>
    <w:rsid w:val="001B28B6"/>
    <w:rsid w:val="001B60FC"/>
    <w:rsid w:val="001C2C75"/>
    <w:rsid w:val="001E2AAA"/>
    <w:rsid w:val="001E32C5"/>
    <w:rsid w:val="001F6E85"/>
    <w:rsid w:val="00200F62"/>
    <w:rsid w:val="00221050"/>
    <w:rsid w:val="00221B31"/>
    <w:rsid w:val="0022401F"/>
    <w:rsid w:val="002265FE"/>
    <w:rsid w:val="00240C1C"/>
    <w:rsid w:val="0024195E"/>
    <w:rsid w:val="002421C1"/>
    <w:rsid w:val="00247D14"/>
    <w:rsid w:val="0025603D"/>
    <w:rsid w:val="002619C4"/>
    <w:rsid w:val="0026293B"/>
    <w:rsid w:val="00264617"/>
    <w:rsid w:val="002724A3"/>
    <w:rsid w:val="002810CA"/>
    <w:rsid w:val="00283886"/>
    <w:rsid w:val="00286F86"/>
    <w:rsid w:val="00287F3F"/>
    <w:rsid w:val="00292B30"/>
    <w:rsid w:val="00297C32"/>
    <w:rsid w:val="002A493F"/>
    <w:rsid w:val="002A5496"/>
    <w:rsid w:val="002A68A6"/>
    <w:rsid w:val="002A6C98"/>
    <w:rsid w:val="002B2194"/>
    <w:rsid w:val="002B22A5"/>
    <w:rsid w:val="002B6A73"/>
    <w:rsid w:val="002C38F2"/>
    <w:rsid w:val="002C6557"/>
    <w:rsid w:val="002C6E76"/>
    <w:rsid w:val="002E1C7A"/>
    <w:rsid w:val="002E63F7"/>
    <w:rsid w:val="00312B4D"/>
    <w:rsid w:val="00315E6E"/>
    <w:rsid w:val="003253F6"/>
    <w:rsid w:val="00342A12"/>
    <w:rsid w:val="00344D84"/>
    <w:rsid w:val="00352CAD"/>
    <w:rsid w:val="0036508C"/>
    <w:rsid w:val="00366FE0"/>
    <w:rsid w:val="00375719"/>
    <w:rsid w:val="0039125C"/>
    <w:rsid w:val="003945EE"/>
    <w:rsid w:val="003A41EC"/>
    <w:rsid w:val="003B0125"/>
    <w:rsid w:val="003B444E"/>
    <w:rsid w:val="003B607B"/>
    <w:rsid w:val="003C7045"/>
    <w:rsid w:val="003D3F1F"/>
    <w:rsid w:val="003D5BCF"/>
    <w:rsid w:val="003E231E"/>
    <w:rsid w:val="003E3257"/>
    <w:rsid w:val="003E6EF0"/>
    <w:rsid w:val="003F152F"/>
    <w:rsid w:val="003F28DF"/>
    <w:rsid w:val="003F79F7"/>
    <w:rsid w:val="004043B2"/>
    <w:rsid w:val="00405E17"/>
    <w:rsid w:val="0040629A"/>
    <w:rsid w:val="00407016"/>
    <w:rsid w:val="00412208"/>
    <w:rsid w:val="00417B95"/>
    <w:rsid w:val="00424197"/>
    <w:rsid w:val="0042498A"/>
    <w:rsid w:val="00424B58"/>
    <w:rsid w:val="00432F28"/>
    <w:rsid w:val="004425C3"/>
    <w:rsid w:val="0044602C"/>
    <w:rsid w:val="00454B7A"/>
    <w:rsid w:val="00461A4F"/>
    <w:rsid w:val="00470341"/>
    <w:rsid w:val="00486071"/>
    <w:rsid w:val="00491EB9"/>
    <w:rsid w:val="004A4597"/>
    <w:rsid w:val="004B3C29"/>
    <w:rsid w:val="004B449B"/>
    <w:rsid w:val="004C7894"/>
    <w:rsid w:val="004D00A7"/>
    <w:rsid w:val="004D2491"/>
    <w:rsid w:val="004D77A4"/>
    <w:rsid w:val="004E36EB"/>
    <w:rsid w:val="004F2F33"/>
    <w:rsid w:val="004F5B88"/>
    <w:rsid w:val="00501B6F"/>
    <w:rsid w:val="0050332A"/>
    <w:rsid w:val="005130E3"/>
    <w:rsid w:val="00516B5A"/>
    <w:rsid w:val="005260EA"/>
    <w:rsid w:val="00537C2E"/>
    <w:rsid w:val="00541AD6"/>
    <w:rsid w:val="005441D4"/>
    <w:rsid w:val="00546111"/>
    <w:rsid w:val="0055049D"/>
    <w:rsid w:val="005521B7"/>
    <w:rsid w:val="00553084"/>
    <w:rsid w:val="0055680A"/>
    <w:rsid w:val="00563D0E"/>
    <w:rsid w:val="00565B0E"/>
    <w:rsid w:val="0056601C"/>
    <w:rsid w:val="0058300A"/>
    <w:rsid w:val="00583A09"/>
    <w:rsid w:val="00583B00"/>
    <w:rsid w:val="005920CD"/>
    <w:rsid w:val="00592C65"/>
    <w:rsid w:val="005A604B"/>
    <w:rsid w:val="005C01A2"/>
    <w:rsid w:val="005C1295"/>
    <w:rsid w:val="005D4618"/>
    <w:rsid w:val="005E1E34"/>
    <w:rsid w:val="005E3556"/>
    <w:rsid w:val="005F5860"/>
    <w:rsid w:val="00601190"/>
    <w:rsid w:val="006174B0"/>
    <w:rsid w:val="00635965"/>
    <w:rsid w:val="006449E6"/>
    <w:rsid w:val="006500DA"/>
    <w:rsid w:val="00651DB7"/>
    <w:rsid w:val="0065568D"/>
    <w:rsid w:val="00657ECA"/>
    <w:rsid w:val="00660347"/>
    <w:rsid w:val="00667553"/>
    <w:rsid w:val="00692840"/>
    <w:rsid w:val="006C08EA"/>
    <w:rsid w:val="006C4B59"/>
    <w:rsid w:val="006C7FFD"/>
    <w:rsid w:val="006D51FE"/>
    <w:rsid w:val="006E0E33"/>
    <w:rsid w:val="006E45F9"/>
    <w:rsid w:val="006F685F"/>
    <w:rsid w:val="007010AF"/>
    <w:rsid w:val="00732254"/>
    <w:rsid w:val="00736609"/>
    <w:rsid w:val="00751201"/>
    <w:rsid w:val="007544E4"/>
    <w:rsid w:val="00754917"/>
    <w:rsid w:val="0075535F"/>
    <w:rsid w:val="007642A6"/>
    <w:rsid w:val="00765071"/>
    <w:rsid w:val="00773AE4"/>
    <w:rsid w:val="00774B18"/>
    <w:rsid w:val="007768D3"/>
    <w:rsid w:val="00776F2F"/>
    <w:rsid w:val="00783073"/>
    <w:rsid w:val="007A5005"/>
    <w:rsid w:val="007A54FF"/>
    <w:rsid w:val="007A64F6"/>
    <w:rsid w:val="007A7781"/>
    <w:rsid w:val="007D37D4"/>
    <w:rsid w:val="007D495A"/>
    <w:rsid w:val="007D6BBB"/>
    <w:rsid w:val="007E19F4"/>
    <w:rsid w:val="007F2FF3"/>
    <w:rsid w:val="007F6ABF"/>
    <w:rsid w:val="007F7457"/>
    <w:rsid w:val="007F792D"/>
    <w:rsid w:val="00811681"/>
    <w:rsid w:val="00814CF3"/>
    <w:rsid w:val="00816F1C"/>
    <w:rsid w:val="00832696"/>
    <w:rsid w:val="00834C1D"/>
    <w:rsid w:val="008464AB"/>
    <w:rsid w:val="00847F32"/>
    <w:rsid w:val="00851955"/>
    <w:rsid w:val="008566BD"/>
    <w:rsid w:val="00857D84"/>
    <w:rsid w:val="00860B0E"/>
    <w:rsid w:val="00862316"/>
    <w:rsid w:val="00872A74"/>
    <w:rsid w:val="0087485E"/>
    <w:rsid w:val="008A45E7"/>
    <w:rsid w:val="008A5455"/>
    <w:rsid w:val="008A78EA"/>
    <w:rsid w:val="008B772A"/>
    <w:rsid w:val="008C382B"/>
    <w:rsid w:val="008C7FB0"/>
    <w:rsid w:val="008D0720"/>
    <w:rsid w:val="008D587C"/>
    <w:rsid w:val="008D6E62"/>
    <w:rsid w:val="008E1BAB"/>
    <w:rsid w:val="008E1FE5"/>
    <w:rsid w:val="008E32FA"/>
    <w:rsid w:val="008E6F44"/>
    <w:rsid w:val="008F2F7A"/>
    <w:rsid w:val="008F568A"/>
    <w:rsid w:val="00912491"/>
    <w:rsid w:val="00921F36"/>
    <w:rsid w:val="00932D6D"/>
    <w:rsid w:val="00947DA1"/>
    <w:rsid w:val="0095136B"/>
    <w:rsid w:val="00960D53"/>
    <w:rsid w:val="009703ED"/>
    <w:rsid w:val="009708C0"/>
    <w:rsid w:val="009721A7"/>
    <w:rsid w:val="009734C4"/>
    <w:rsid w:val="00973B96"/>
    <w:rsid w:val="00975570"/>
    <w:rsid w:val="00984A03"/>
    <w:rsid w:val="00990B29"/>
    <w:rsid w:val="0099118C"/>
    <w:rsid w:val="009932CA"/>
    <w:rsid w:val="009A3F09"/>
    <w:rsid w:val="009B205C"/>
    <w:rsid w:val="009B3D3B"/>
    <w:rsid w:val="009C0A9D"/>
    <w:rsid w:val="009D6EF2"/>
    <w:rsid w:val="009F1100"/>
    <w:rsid w:val="009F2F1F"/>
    <w:rsid w:val="009F7AEC"/>
    <w:rsid w:val="00A20E9E"/>
    <w:rsid w:val="00A26FAC"/>
    <w:rsid w:val="00A35787"/>
    <w:rsid w:val="00A41671"/>
    <w:rsid w:val="00A42ACD"/>
    <w:rsid w:val="00A44D2E"/>
    <w:rsid w:val="00A54BC5"/>
    <w:rsid w:val="00A55471"/>
    <w:rsid w:val="00A65999"/>
    <w:rsid w:val="00A74D82"/>
    <w:rsid w:val="00A914D8"/>
    <w:rsid w:val="00A968FE"/>
    <w:rsid w:val="00AE36A5"/>
    <w:rsid w:val="00AE5D4A"/>
    <w:rsid w:val="00AE7CEE"/>
    <w:rsid w:val="00AF03B5"/>
    <w:rsid w:val="00AF132A"/>
    <w:rsid w:val="00AF5301"/>
    <w:rsid w:val="00AF642E"/>
    <w:rsid w:val="00B05805"/>
    <w:rsid w:val="00B063EA"/>
    <w:rsid w:val="00B06B2E"/>
    <w:rsid w:val="00B117EE"/>
    <w:rsid w:val="00B14BC3"/>
    <w:rsid w:val="00B15A0A"/>
    <w:rsid w:val="00B2238E"/>
    <w:rsid w:val="00B2440C"/>
    <w:rsid w:val="00B26AB2"/>
    <w:rsid w:val="00B5229B"/>
    <w:rsid w:val="00B55211"/>
    <w:rsid w:val="00B552A3"/>
    <w:rsid w:val="00B602E1"/>
    <w:rsid w:val="00B75DCF"/>
    <w:rsid w:val="00B8139E"/>
    <w:rsid w:val="00B83E89"/>
    <w:rsid w:val="00B911E1"/>
    <w:rsid w:val="00BA62BD"/>
    <w:rsid w:val="00BB4F90"/>
    <w:rsid w:val="00BC0847"/>
    <w:rsid w:val="00BC7C28"/>
    <w:rsid w:val="00BD54DE"/>
    <w:rsid w:val="00BD73ED"/>
    <w:rsid w:val="00BE1633"/>
    <w:rsid w:val="00BF1479"/>
    <w:rsid w:val="00BF4B29"/>
    <w:rsid w:val="00BF54C7"/>
    <w:rsid w:val="00BF6DB4"/>
    <w:rsid w:val="00C0670F"/>
    <w:rsid w:val="00C075B2"/>
    <w:rsid w:val="00C12D2E"/>
    <w:rsid w:val="00C225D0"/>
    <w:rsid w:val="00C30BA9"/>
    <w:rsid w:val="00C315D3"/>
    <w:rsid w:val="00C37630"/>
    <w:rsid w:val="00C42216"/>
    <w:rsid w:val="00C50504"/>
    <w:rsid w:val="00C51683"/>
    <w:rsid w:val="00C549E1"/>
    <w:rsid w:val="00C559D5"/>
    <w:rsid w:val="00C55B0B"/>
    <w:rsid w:val="00C620FF"/>
    <w:rsid w:val="00C679F9"/>
    <w:rsid w:val="00C71F22"/>
    <w:rsid w:val="00C90EFA"/>
    <w:rsid w:val="00C96100"/>
    <w:rsid w:val="00C96FD5"/>
    <w:rsid w:val="00CA34D7"/>
    <w:rsid w:val="00CA53F2"/>
    <w:rsid w:val="00CB0649"/>
    <w:rsid w:val="00CB083F"/>
    <w:rsid w:val="00CB0BA1"/>
    <w:rsid w:val="00CB256D"/>
    <w:rsid w:val="00CC6E40"/>
    <w:rsid w:val="00CD3F30"/>
    <w:rsid w:val="00CD76DB"/>
    <w:rsid w:val="00CE08AF"/>
    <w:rsid w:val="00CE6C56"/>
    <w:rsid w:val="00CF1D17"/>
    <w:rsid w:val="00CF7F13"/>
    <w:rsid w:val="00D02074"/>
    <w:rsid w:val="00D139A8"/>
    <w:rsid w:val="00D17A05"/>
    <w:rsid w:val="00D2180C"/>
    <w:rsid w:val="00D348E6"/>
    <w:rsid w:val="00D34F88"/>
    <w:rsid w:val="00D352AD"/>
    <w:rsid w:val="00D40020"/>
    <w:rsid w:val="00D5094F"/>
    <w:rsid w:val="00D53F22"/>
    <w:rsid w:val="00D607D2"/>
    <w:rsid w:val="00D72FEE"/>
    <w:rsid w:val="00D7499E"/>
    <w:rsid w:val="00D7586B"/>
    <w:rsid w:val="00D761DD"/>
    <w:rsid w:val="00D77C78"/>
    <w:rsid w:val="00D904AC"/>
    <w:rsid w:val="00D92B21"/>
    <w:rsid w:val="00D931BB"/>
    <w:rsid w:val="00D97222"/>
    <w:rsid w:val="00DA7319"/>
    <w:rsid w:val="00DB397B"/>
    <w:rsid w:val="00DB4515"/>
    <w:rsid w:val="00DC69AE"/>
    <w:rsid w:val="00DD17BA"/>
    <w:rsid w:val="00DD2302"/>
    <w:rsid w:val="00DD6BDD"/>
    <w:rsid w:val="00DE01B5"/>
    <w:rsid w:val="00DF1EF2"/>
    <w:rsid w:val="00E02234"/>
    <w:rsid w:val="00E03BAA"/>
    <w:rsid w:val="00E07CE0"/>
    <w:rsid w:val="00E16AD4"/>
    <w:rsid w:val="00E22E13"/>
    <w:rsid w:val="00E32684"/>
    <w:rsid w:val="00E32F0F"/>
    <w:rsid w:val="00E41150"/>
    <w:rsid w:val="00E51974"/>
    <w:rsid w:val="00E533C4"/>
    <w:rsid w:val="00E60482"/>
    <w:rsid w:val="00E67134"/>
    <w:rsid w:val="00E747FE"/>
    <w:rsid w:val="00E7745A"/>
    <w:rsid w:val="00E82E20"/>
    <w:rsid w:val="00E86731"/>
    <w:rsid w:val="00E93961"/>
    <w:rsid w:val="00E97672"/>
    <w:rsid w:val="00EA0DB2"/>
    <w:rsid w:val="00EA41DC"/>
    <w:rsid w:val="00EA62E5"/>
    <w:rsid w:val="00EA7215"/>
    <w:rsid w:val="00EA78DE"/>
    <w:rsid w:val="00EB209B"/>
    <w:rsid w:val="00EB3626"/>
    <w:rsid w:val="00EB3FD5"/>
    <w:rsid w:val="00ED19D2"/>
    <w:rsid w:val="00ED1BC7"/>
    <w:rsid w:val="00ED3751"/>
    <w:rsid w:val="00EE0144"/>
    <w:rsid w:val="00EE0C6F"/>
    <w:rsid w:val="00EE3503"/>
    <w:rsid w:val="00EE6ECB"/>
    <w:rsid w:val="00EE7B74"/>
    <w:rsid w:val="00F04FC4"/>
    <w:rsid w:val="00F13D16"/>
    <w:rsid w:val="00F21373"/>
    <w:rsid w:val="00F303B6"/>
    <w:rsid w:val="00F35CD9"/>
    <w:rsid w:val="00F47BC3"/>
    <w:rsid w:val="00F5257D"/>
    <w:rsid w:val="00F550E1"/>
    <w:rsid w:val="00F55FB2"/>
    <w:rsid w:val="00F853DB"/>
    <w:rsid w:val="00F97874"/>
    <w:rsid w:val="00FC189D"/>
    <w:rsid w:val="00FC36E4"/>
    <w:rsid w:val="00FD57C4"/>
    <w:rsid w:val="00FD6620"/>
    <w:rsid w:val="00FE1CAF"/>
    <w:rsid w:val="00FE2AA2"/>
    <w:rsid w:val="00FE5BC6"/>
    <w:rsid w:val="00FF1AF0"/>
    <w:rsid w:val="00FF7E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EF7F6"/>
  <w15:chartTrackingRefBased/>
  <w15:docId w15:val="{DC5502A4-7F14-4728-B9FA-CC6CC7D9C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2F33"/>
  </w:style>
  <w:style w:type="paragraph" w:styleId="Heading1">
    <w:name w:val="heading 1"/>
    <w:basedOn w:val="Normal"/>
    <w:next w:val="Normal"/>
    <w:link w:val="Heading1Char"/>
    <w:uiPriority w:val="9"/>
    <w:qFormat/>
    <w:rsid w:val="00A74D82"/>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4D82"/>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A74D82"/>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A74D82"/>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A74D82"/>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A74D82"/>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A74D82"/>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A74D82"/>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A74D82"/>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4D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4D82"/>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A74D82"/>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A74D82"/>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A74D82"/>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A74D82"/>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A74D82"/>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A74D82"/>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A74D82"/>
    <w:rPr>
      <w:b/>
      <w:bCs/>
      <w:i/>
      <w:iCs/>
    </w:rPr>
  </w:style>
  <w:style w:type="paragraph" w:styleId="Title">
    <w:name w:val="Title"/>
    <w:basedOn w:val="Normal"/>
    <w:next w:val="Normal"/>
    <w:link w:val="TitleChar"/>
    <w:uiPriority w:val="10"/>
    <w:qFormat/>
    <w:rsid w:val="00A74D82"/>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A74D82"/>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A74D82"/>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A74D82"/>
    <w:rPr>
      <w:color w:val="0E2841" w:themeColor="text2"/>
      <w:sz w:val="28"/>
      <w:szCs w:val="28"/>
    </w:rPr>
  </w:style>
  <w:style w:type="paragraph" w:styleId="Quote">
    <w:name w:val="Quote"/>
    <w:basedOn w:val="Normal"/>
    <w:next w:val="Normal"/>
    <w:link w:val="QuoteChar"/>
    <w:uiPriority w:val="29"/>
    <w:qFormat/>
    <w:rsid w:val="00A74D82"/>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A74D82"/>
    <w:rPr>
      <w:i/>
      <w:iCs/>
      <w:color w:val="124F1A" w:themeColor="accent3" w:themeShade="BF"/>
      <w:sz w:val="24"/>
      <w:szCs w:val="24"/>
    </w:rPr>
  </w:style>
  <w:style w:type="paragraph" w:styleId="ListParagraph">
    <w:name w:val="List Paragraph"/>
    <w:basedOn w:val="Normal"/>
    <w:uiPriority w:val="34"/>
    <w:qFormat/>
    <w:rsid w:val="00960D53"/>
    <w:pPr>
      <w:ind w:left="720"/>
      <w:contextualSpacing/>
    </w:pPr>
  </w:style>
  <w:style w:type="character" w:styleId="IntenseEmphasis">
    <w:name w:val="Intense Emphasis"/>
    <w:basedOn w:val="DefaultParagraphFont"/>
    <w:uiPriority w:val="21"/>
    <w:qFormat/>
    <w:rsid w:val="00A74D82"/>
    <w:rPr>
      <w:b/>
      <w:bCs/>
      <w:i/>
      <w:iCs/>
      <w:color w:val="auto"/>
    </w:rPr>
  </w:style>
  <w:style w:type="paragraph" w:styleId="IntenseQuote">
    <w:name w:val="Intense Quote"/>
    <w:basedOn w:val="Normal"/>
    <w:next w:val="Normal"/>
    <w:link w:val="IntenseQuoteChar"/>
    <w:uiPriority w:val="30"/>
    <w:qFormat/>
    <w:rsid w:val="00A74D82"/>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A74D82"/>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A74D82"/>
    <w:rPr>
      <w:b/>
      <w:bCs/>
      <w:caps w:val="0"/>
      <w:smallCaps/>
      <w:color w:val="auto"/>
      <w:spacing w:val="0"/>
      <w:u w:val="single"/>
    </w:rPr>
  </w:style>
  <w:style w:type="character" w:styleId="Hyperlink">
    <w:name w:val="Hyperlink"/>
    <w:basedOn w:val="DefaultParagraphFont"/>
    <w:uiPriority w:val="99"/>
    <w:unhideWhenUsed/>
    <w:rsid w:val="00BF1479"/>
    <w:rPr>
      <w:color w:val="467886" w:themeColor="hyperlink"/>
      <w:u w:val="single"/>
    </w:rPr>
  </w:style>
  <w:style w:type="character" w:styleId="UnresolvedMention">
    <w:name w:val="Unresolved Mention"/>
    <w:basedOn w:val="DefaultParagraphFont"/>
    <w:uiPriority w:val="99"/>
    <w:semiHidden/>
    <w:unhideWhenUsed/>
    <w:rsid w:val="00BF1479"/>
    <w:rPr>
      <w:color w:val="605E5C"/>
      <w:shd w:val="clear" w:color="auto" w:fill="E1DFDD"/>
    </w:rPr>
  </w:style>
  <w:style w:type="paragraph" w:styleId="NormalWeb">
    <w:name w:val="Normal (Web)"/>
    <w:basedOn w:val="Normal"/>
    <w:uiPriority w:val="99"/>
    <w:semiHidden/>
    <w:unhideWhenUsed/>
    <w:rsid w:val="00BF6DB4"/>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A74D82"/>
    <w:rPr>
      <w:b/>
      <w:bCs/>
    </w:rPr>
  </w:style>
  <w:style w:type="paragraph" w:styleId="NoSpacing">
    <w:name w:val="No Spacing"/>
    <w:link w:val="NoSpacingChar"/>
    <w:uiPriority w:val="1"/>
    <w:qFormat/>
    <w:rsid w:val="00A74D82"/>
    <w:pPr>
      <w:spacing w:after="0" w:line="240" w:lineRule="auto"/>
    </w:pPr>
  </w:style>
  <w:style w:type="character" w:customStyle="1" w:styleId="NoSpacingChar">
    <w:name w:val="No Spacing Char"/>
    <w:basedOn w:val="DefaultParagraphFont"/>
    <w:link w:val="NoSpacing"/>
    <w:uiPriority w:val="1"/>
    <w:rsid w:val="00432F28"/>
  </w:style>
  <w:style w:type="paragraph" w:styleId="Caption">
    <w:name w:val="caption"/>
    <w:basedOn w:val="Normal"/>
    <w:next w:val="Normal"/>
    <w:uiPriority w:val="35"/>
    <w:semiHidden/>
    <w:unhideWhenUsed/>
    <w:qFormat/>
    <w:rsid w:val="00A74D82"/>
    <w:pPr>
      <w:spacing w:line="240" w:lineRule="auto"/>
    </w:pPr>
    <w:rPr>
      <w:b/>
      <w:bCs/>
      <w:color w:val="404040" w:themeColor="text1" w:themeTint="BF"/>
      <w:sz w:val="16"/>
      <w:szCs w:val="16"/>
    </w:rPr>
  </w:style>
  <w:style w:type="character" w:styleId="Emphasis">
    <w:name w:val="Emphasis"/>
    <w:basedOn w:val="DefaultParagraphFont"/>
    <w:uiPriority w:val="20"/>
    <w:qFormat/>
    <w:rsid w:val="00A74D82"/>
    <w:rPr>
      <w:i/>
      <w:iCs/>
      <w:color w:val="000000" w:themeColor="text1"/>
    </w:rPr>
  </w:style>
  <w:style w:type="character" w:styleId="SubtleEmphasis">
    <w:name w:val="Subtle Emphasis"/>
    <w:basedOn w:val="DefaultParagraphFont"/>
    <w:uiPriority w:val="19"/>
    <w:qFormat/>
    <w:rsid w:val="00A74D82"/>
    <w:rPr>
      <w:i/>
      <w:iCs/>
      <w:color w:val="595959" w:themeColor="text1" w:themeTint="A6"/>
    </w:rPr>
  </w:style>
  <w:style w:type="character" w:styleId="SubtleReference">
    <w:name w:val="Subtle Reference"/>
    <w:basedOn w:val="DefaultParagraphFont"/>
    <w:uiPriority w:val="31"/>
    <w:qFormat/>
    <w:rsid w:val="00A74D82"/>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A74D82"/>
    <w:rPr>
      <w:b/>
      <w:bCs/>
      <w:caps w:val="0"/>
      <w:smallCaps/>
      <w:spacing w:val="0"/>
    </w:rPr>
  </w:style>
  <w:style w:type="paragraph" w:styleId="TOCHeading">
    <w:name w:val="TOC Heading"/>
    <w:basedOn w:val="Heading1"/>
    <w:next w:val="Normal"/>
    <w:uiPriority w:val="39"/>
    <w:semiHidden/>
    <w:unhideWhenUsed/>
    <w:qFormat/>
    <w:rsid w:val="00A74D82"/>
    <w:pPr>
      <w:outlineLvl w:val="9"/>
    </w:pPr>
  </w:style>
  <w:style w:type="paragraph" w:styleId="Header">
    <w:name w:val="header"/>
    <w:basedOn w:val="Normal"/>
    <w:link w:val="HeaderChar"/>
    <w:uiPriority w:val="99"/>
    <w:unhideWhenUsed/>
    <w:rsid w:val="004460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602C"/>
  </w:style>
  <w:style w:type="paragraph" w:styleId="Footer">
    <w:name w:val="footer"/>
    <w:basedOn w:val="Normal"/>
    <w:link w:val="FooterChar"/>
    <w:uiPriority w:val="99"/>
    <w:unhideWhenUsed/>
    <w:rsid w:val="004460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60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eg"/><Relationship Id="rId18" Type="http://schemas.openxmlformats.org/officeDocument/2006/relationships/image" Target="media/image5.jpeg"/><Relationship Id="rId3" Type="http://schemas.openxmlformats.org/officeDocument/2006/relationships/customXml" Target="../customXml/item3.xml"/><Relationship Id="rId21" Type="http://schemas.openxmlformats.org/officeDocument/2006/relationships/hyperlink" Target="https://www.healthcareers.nhs.uk/"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independent.co.uk/news/health/mhra-illegal-steroids-network-b2968054.html" TargetMode="Externa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hyperlink" Target="https://www.healthcareers.nhs.uk/"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www.thecourier.com.au/story/9309781/patients-miss-out-calls-for-reform-to-pharmacies/" TargetMode="External"/><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ajp.com.au/news/legislation-changes-requirements-for-pharmacist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2026-07-20T00:00:00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8C8DDB04E4499E4BB824B425EE6BD926" ma:contentTypeVersion="3" ma:contentTypeDescription="Create a new document." ma:contentTypeScope="" ma:versionID="4f84d3b060eb446b40c3b72fd1604cdd">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c09b0ee95e69e07d366b5dd2a56a8ae1"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F16151-C2A4-4A51-9BFA-624BC57B375A}">
  <ds:schemaRefs>
    <ds:schemaRef ds:uri="http://schemas.openxmlformats.org/officeDocument/2006/bibliography"/>
  </ds:schemaRefs>
</ds:datastoreItem>
</file>

<file path=customXml/itemProps3.xml><?xml version="1.0" encoding="utf-8"?>
<ds:datastoreItem xmlns:ds="http://schemas.openxmlformats.org/officeDocument/2006/customXml" ds:itemID="{987DB839-6AA6-44A8-9943-D7F8F4D55A61}">
  <ds:schemaRefs>
    <ds:schemaRef ds:uri="http://schemas.microsoft.com/sharepoint/v3/contenttype/forms"/>
  </ds:schemaRefs>
</ds:datastoreItem>
</file>

<file path=customXml/itemProps4.xml><?xml version="1.0" encoding="utf-8"?>
<ds:datastoreItem xmlns:ds="http://schemas.openxmlformats.org/officeDocument/2006/customXml" ds:itemID="{42DA5ED3-8FDE-4841-AEBE-F36524AA88EF}">
  <ds:schemaRefs>
    <ds:schemaRef ds:uri="http://schemas.microsoft.com/office/2006/metadata/properties"/>
    <ds:schemaRef ds:uri="http://schemas.microsoft.com/office/infopath/2007/PartnerControls"/>
    <ds:schemaRef ds:uri="http://schemas.microsoft.com/sharepoint/v3"/>
  </ds:schemaRefs>
</ds:datastoreItem>
</file>

<file path=customXml/itemProps5.xml><?xml version="1.0" encoding="utf-8"?>
<ds:datastoreItem xmlns:ds="http://schemas.openxmlformats.org/officeDocument/2006/customXml" ds:itemID="{5A98ACB8-06DA-4811-8CE7-5CFAF34E48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953</Words>
  <Characters>5529</Characters>
  <Application>Microsoft Office Word</Application>
  <DocSecurity>0</DocSecurity>
  <Lines>307</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pages</dc:title>
  <dc:subject>Poster and Essay</dc:subject>
  <dc:creator>Student name: May Cell C. Eribal</dc:creator>
  <cp:keywords/>
  <dc:description/>
  <cp:lastModifiedBy>Miah eribal</cp:lastModifiedBy>
  <cp:revision>2</cp:revision>
  <dcterms:created xsi:type="dcterms:W3CDTF">2026-07-19T12:12:00Z</dcterms:created>
  <dcterms:modified xsi:type="dcterms:W3CDTF">2026-07-19T12:12:00Z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94b19e16-93a0-415f-ba14-a22eedbf6bf8</vt:lpwstr>
  </property>
  <property fmtid="{D5CDD505-2E9C-101B-9397-08002B2CF9AE}" pid="3" name="ContentTypeId">
    <vt:lpwstr>0x0101008C8DDB04E4499E4BB824B425EE6BD926</vt:lpwstr>
  </property>
</Properties>
</file>