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CF850" w14:textId="6CAEA5B5" w:rsidR="000E0D4C" w:rsidRPr="0011258D" w:rsidRDefault="003A5D49" w:rsidP="00CD5002">
      <w:pPr>
        <w:jc w:val="both"/>
        <w:rPr>
          <w:rFonts w:ascii="Times New Roman" w:hAnsi="Times New Roman" w:cs="Times New Roman"/>
        </w:rPr>
      </w:pPr>
      <w:r w:rsidRPr="0011258D">
        <w:rPr>
          <w:rFonts w:ascii="Times New Roman" w:hAnsi="Times New Roman" w:cs="Times New Roman"/>
          <w:noProof/>
        </w:rPr>
        <w:drawing>
          <wp:anchor distT="0" distB="0" distL="114300" distR="114300" simplePos="0" relativeHeight="251658240" behindDoc="0" locked="0" layoutInCell="1" allowOverlap="1" wp14:anchorId="479105AB" wp14:editId="038D682B">
            <wp:simplePos x="0" y="0"/>
            <wp:positionH relativeFrom="margin">
              <wp:posOffset>-281305</wp:posOffset>
            </wp:positionH>
            <wp:positionV relativeFrom="margin">
              <wp:posOffset>-40640</wp:posOffset>
            </wp:positionV>
            <wp:extent cx="6388735" cy="8053070"/>
            <wp:effectExtent l="0" t="0" r="0" b="0"/>
            <wp:wrapSquare wrapText="bothSides"/>
            <wp:docPr id="2"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document&#10;&#10;Description automatically generated"/>
                    <pic:cNvPicPr/>
                  </pic:nvPicPr>
                  <pic:blipFill rotWithShape="1">
                    <a:blip r:embed="rId7" cstate="print">
                      <a:extLst>
                        <a:ext uri="{28A0092B-C50C-407E-A947-70E740481C1C}">
                          <a14:useLocalDpi xmlns:a14="http://schemas.microsoft.com/office/drawing/2010/main" val="0"/>
                        </a:ext>
                      </a:extLst>
                    </a:blip>
                    <a:srcRect l="3617" t="2792" r="3347" b="9988"/>
                    <a:stretch/>
                  </pic:blipFill>
                  <pic:spPr bwMode="auto">
                    <a:xfrm>
                      <a:off x="0" y="0"/>
                      <a:ext cx="6388735" cy="8053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258D" w:rsidRPr="0011258D">
        <w:rPr>
          <w:rFonts w:ascii="Times New Roman" w:hAnsi="Times New Roman" w:cs="Times New Roman"/>
        </w:rPr>
        <w:t>Word count:</w:t>
      </w:r>
      <w:r w:rsidR="0011258D">
        <w:rPr>
          <w:rFonts w:ascii="Times New Roman" w:hAnsi="Times New Roman" w:cs="Times New Roman"/>
        </w:rPr>
        <w:t xml:space="preserve"> </w:t>
      </w:r>
      <w:r w:rsidR="00B80D8D">
        <w:rPr>
          <w:rFonts w:ascii="Times New Roman" w:hAnsi="Times New Roman" w:cs="Times New Roman"/>
        </w:rPr>
        <w:t>458</w:t>
      </w:r>
      <w:r w:rsidR="00490BF2">
        <w:rPr>
          <w:rFonts w:ascii="Times New Roman" w:hAnsi="Times New Roman" w:cs="Times New Roman"/>
        </w:rPr>
        <w:t>5</w:t>
      </w:r>
      <w:r w:rsidR="00A502C7">
        <w:rPr>
          <w:rFonts w:ascii="Times New Roman" w:hAnsi="Times New Roman" w:cs="Times New Roman"/>
        </w:rPr>
        <w:t xml:space="preserve">  </w:t>
      </w:r>
      <w:r w:rsidR="00A502C7" w:rsidRPr="00A502C7">
        <w:rPr>
          <w:rFonts w:ascii="Times New Roman" w:hAnsi="Times New Roman" w:cs="Times New Roman"/>
        </w:rPr>
        <w:t>(excluding references)</w:t>
      </w:r>
      <w:r w:rsidR="003A0337" w:rsidRPr="0011258D">
        <w:rPr>
          <w:rFonts w:ascii="Times New Roman" w:hAnsi="Times New Roman" w:cs="Times New Roman"/>
        </w:rPr>
        <w:br w:type="page"/>
      </w:r>
    </w:p>
    <w:p w14:paraId="30859F71" w14:textId="07FDBFF7" w:rsidR="00FD7868" w:rsidRPr="00FD7868" w:rsidRDefault="00B820DA" w:rsidP="0010446D">
      <w:pPr>
        <w:spacing w:line="360" w:lineRule="auto"/>
        <w:jc w:val="both"/>
        <w:rPr>
          <w:rFonts w:ascii="Times New Roman" w:hAnsi="Times New Roman" w:cs="Times New Roman"/>
          <w:b/>
          <w:bCs/>
          <w:lang w:val="x-none"/>
        </w:rPr>
      </w:pPr>
      <w:r>
        <w:rPr>
          <w:rFonts w:ascii="Times New Roman" w:hAnsi="Times New Roman" w:cs="Times New Roman"/>
          <w:b/>
          <w:bCs/>
          <w:lang w:val="x-none"/>
        </w:rPr>
        <w:lastRenderedPageBreak/>
        <w:t xml:space="preserve">1. </w:t>
      </w:r>
      <w:r w:rsidR="00FD7868">
        <w:rPr>
          <w:rFonts w:ascii="Times New Roman" w:hAnsi="Times New Roman" w:cs="Times New Roman"/>
          <w:b/>
          <w:bCs/>
          <w:lang w:val="x-none"/>
        </w:rPr>
        <w:t>Title</w:t>
      </w:r>
    </w:p>
    <w:p w14:paraId="7EA3F1BB" w14:textId="6CF1FC26" w:rsidR="00FD7868" w:rsidRPr="00FD7868" w:rsidRDefault="00FD7868" w:rsidP="0010446D">
      <w:pPr>
        <w:shd w:val="clear" w:color="auto" w:fill="FFFFFF"/>
        <w:spacing w:before="100" w:beforeAutospacing="1" w:after="100" w:afterAutospacing="1" w:line="360" w:lineRule="auto"/>
        <w:jc w:val="both"/>
        <w:rPr>
          <w:rFonts w:ascii="Times New Roman" w:eastAsia="Times New Roman" w:hAnsi="Times New Roman" w:cs="Times New Roman"/>
        </w:rPr>
      </w:pPr>
      <w:r w:rsidRPr="00FD7868">
        <w:rPr>
          <w:rFonts w:ascii="Times New Roman" w:eastAsia="Times New Roman" w:hAnsi="Times New Roman" w:cs="Times New Roman"/>
        </w:rPr>
        <w:t xml:space="preserve">Consumer Brand Engagement in the Era of Immersive Marketing: A Case Study of </w:t>
      </w:r>
      <w:r w:rsidRPr="00FD7868">
        <w:rPr>
          <w:rFonts w:ascii="Times New Roman" w:eastAsia="Times New Roman" w:hAnsi="Times New Roman" w:cs="Times New Roman"/>
          <w:i/>
          <w:iCs/>
        </w:rPr>
        <w:t xml:space="preserve">Squid Game </w:t>
      </w:r>
      <w:r w:rsidRPr="00FD7868">
        <w:rPr>
          <w:rFonts w:ascii="Times New Roman" w:eastAsia="Times New Roman" w:hAnsi="Times New Roman" w:cs="Times New Roman"/>
        </w:rPr>
        <w:t xml:space="preserve">Season 2 Strategies </w:t>
      </w:r>
    </w:p>
    <w:p w14:paraId="55FE3D69" w14:textId="77777777" w:rsidR="00FD7868" w:rsidRDefault="00FD7868" w:rsidP="0010446D">
      <w:pPr>
        <w:spacing w:line="360" w:lineRule="auto"/>
        <w:jc w:val="both"/>
        <w:rPr>
          <w:rFonts w:ascii="Times New Roman" w:hAnsi="Times New Roman" w:cs="Times New Roman"/>
          <w:b/>
          <w:bCs/>
          <w:lang w:val="x-none"/>
        </w:rPr>
      </w:pPr>
    </w:p>
    <w:p w14:paraId="5D2F901E" w14:textId="7ADDF2D8" w:rsidR="00D74A85" w:rsidRPr="0096371A" w:rsidRDefault="00B820DA" w:rsidP="0010446D">
      <w:pPr>
        <w:spacing w:line="360" w:lineRule="auto"/>
        <w:jc w:val="both"/>
        <w:rPr>
          <w:rFonts w:ascii="Times New Roman" w:hAnsi="Times New Roman" w:cs="Times New Roman"/>
          <w:b/>
          <w:bCs/>
        </w:rPr>
      </w:pPr>
      <w:r>
        <w:rPr>
          <w:rFonts w:ascii="Times New Roman" w:hAnsi="Times New Roman" w:cs="Times New Roman"/>
          <w:b/>
          <w:bCs/>
          <w:lang w:val="x-none"/>
        </w:rPr>
        <w:t xml:space="preserve">2. </w:t>
      </w:r>
      <w:r w:rsidR="00BA5812">
        <w:rPr>
          <w:rFonts w:ascii="Times New Roman" w:hAnsi="Times New Roman" w:cs="Times New Roman"/>
          <w:b/>
          <w:bCs/>
          <w:lang w:val="x-none"/>
        </w:rPr>
        <w:t xml:space="preserve">Summary of the </w:t>
      </w:r>
      <w:r w:rsidR="00BA5812" w:rsidRPr="00BA5812">
        <w:rPr>
          <w:rFonts w:ascii="Times New Roman" w:hAnsi="Times New Roman" w:cs="Times New Roman"/>
          <w:b/>
          <w:bCs/>
          <w:lang w:val="x-none"/>
        </w:rPr>
        <w:t>research proposal</w:t>
      </w:r>
    </w:p>
    <w:p w14:paraId="3BD7C4B4" w14:textId="77777777" w:rsidR="00D74A85" w:rsidRPr="003A5D49" w:rsidRDefault="00D74A85" w:rsidP="0010446D">
      <w:pPr>
        <w:spacing w:line="360" w:lineRule="auto"/>
        <w:jc w:val="both"/>
        <w:rPr>
          <w:rFonts w:ascii="Times New Roman" w:hAnsi="Times New Roman" w:cs="Times New Roman"/>
        </w:rPr>
      </w:pPr>
    </w:p>
    <w:p w14:paraId="4D4FE367" w14:textId="05C2E634" w:rsidR="00BD2828" w:rsidRPr="00BD2828" w:rsidRDefault="00ED2E30" w:rsidP="0010446D">
      <w:pPr>
        <w:spacing w:line="360" w:lineRule="auto"/>
        <w:jc w:val="both"/>
        <w:rPr>
          <w:rFonts w:ascii="Times New Roman" w:hAnsi="Times New Roman" w:cs="Times New Roman"/>
        </w:rPr>
      </w:pPr>
      <w:r w:rsidRPr="00ED2E30">
        <w:rPr>
          <w:rFonts w:ascii="Times New Roman" w:hAnsi="Times New Roman" w:cs="Times New Roman"/>
        </w:rPr>
        <w:t xml:space="preserve">This study examines the </w:t>
      </w:r>
      <w:r>
        <w:rPr>
          <w:rFonts w:ascii="Times New Roman" w:hAnsi="Times New Roman" w:cs="Times New Roman"/>
        </w:rPr>
        <w:t>relationships</w:t>
      </w:r>
      <w:r w:rsidRPr="00ED2E30">
        <w:rPr>
          <w:rFonts w:ascii="Times New Roman" w:hAnsi="Times New Roman" w:cs="Times New Roman"/>
        </w:rPr>
        <w:t xml:space="preserve"> of Consumer Brand Engagement (CBE)</w:t>
      </w:r>
      <w:r>
        <w:rPr>
          <w:rFonts w:ascii="Times New Roman" w:hAnsi="Times New Roman" w:cs="Times New Roman"/>
        </w:rPr>
        <w:t xml:space="preserve"> and different </w:t>
      </w:r>
      <w:r w:rsidRPr="00ED2E30">
        <w:rPr>
          <w:rFonts w:ascii="Times New Roman" w:hAnsi="Times New Roman" w:cs="Times New Roman"/>
        </w:rPr>
        <w:t xml:space="preserve">immersive </w:t>
      </w:r>
      <w:r>
        <w:rPr>
          <w:rFonts w:ascii="Times New Roman" w:hAnsi="Times New Roman" w:cs="Times New Roman"/>
        </w:rPr>
        <w:t>experiences</w:t>
      </w:r>
      <w:r w:rsidR="003A0337" w:rsidRPr="00BD2828">
        <w:rPr>
          <w:rFonts w:ascii="Times New Roman" w:hAnsi="Times New Roman" w:cs="Times New Roman"/>
        </w:rPr>
        <w:t xml:space="preserve">, </w:t>
      </w:r>
      <w:r w:rsidR="00EA7547" w:rsidRPr="00BD2828">
        <w:rPr>
          <w:rFonts w:ascii="Times New Roman" w:hAnsi="Times New Roman" w:cs="Times New Roman"/>
        </w:rPr>
        <w:t xml:space="preserve">focusing specifically on the strategies employed in the marketing of </w:t>
      </w:r>
      <w:r w:rsidR="00EA7547" w:rsidRPr="00BD2828">
        <w:rPr>
          <w:rFonts w:ascii="Times New Roman" w:hAnsi="Times New Roman" w:cs="Times New Roman"/>
          <w:i/>
          <w:iCs/>
        </w:rPr>
        <w:t>Squid Game</w:t>
      </w:r>
      <w:r w:rsidR="00EA7547" w:rsidRPr="00BD2828">
        <w:rPr>
          <w:rFonts w:ascii="Times New Roman" w:hAnsi="Times New Roman" w:cs="Times New Roman"/>
        </w:rPr>
        <w:t xml:space="preserve"> Season 2 </w:t>
      </w:r>
      <w:r w:rsidR="003A0337" w:rsidRPr="00BD2828">
        <w:rPr>
          <w:rFonts w:ascii="Times New Roman" w:hAnsi="Times New Roman" w:cs="Times New Roman"/>
        </w:rPr>
        <w:t xml:space="preserve">as a case study. </w:t>
      </w:r>
      <w:r w:rsidR="007459FD" w:rsidRPr="00BD2828">
        <w:rPr>
          <w:rFonts w:ascii="Times New Roman" w:hAnsi="Times New Roman" w:cs="Times New Roman"/>
        </w:rPr>
        <w:t xml:space="preserve">As immersive marketing continues to evolve, it emphasizes the importance of creating deeper connections between consumers and brands, especially in the competitive entertainment industry. </w:t>
      </w:r>
    </w:p>
    <w:p w14:paraId="4C7E1219" w14:textId="7B39435E" w:rsidR="00BD2828" w:rsidRDefault="00BD2828" w:rsidP="0010446D">
      <w:pPr>
        <w:spacing w:line="360" w:lineRule="auto"/>
        <w:jc w:val="both"/>
      </w:pPr>
    </w:p>
    <w:p w14:paraId="5EDA78D0" w14:textId="24E1094A" w:rsidR="00E72FF4" w:rsidRPr="00E72FF4" w:rsidRDefault="00E72FF4" w:rsidP="0010446D">
      <w:pPr>
        <w:spacing w:line="360" w:lineRule="auto"/>
        <w:jc w:val="both"/>
        <w:rPr>
          <w:rFonts w:ascii="Times New Roman" w:hAnsi="Times New Roman" w:cs="Times New Roman"/>
        </w:rPr>
      </w:pPr>
      <w:r w:rsidRPr="00E72FF4">
        <w:rPr>
          <w:rFonts w:ascii="Times New Roman" w:hAnsi="Times New Roman" w:cs="Times New Roman"/>
        </w:rPr>
        <w:t xml:space="preserve">The research begins by delineating the concept of </w:t>
      </w:r>
      <w:r w:rsidR="00C27786">
        <w:rPr>
          <w:rFonts w:ascii="Times New Roman" w:hAnsi="Times New Roman" w:cs="Times New Roman"/>
        </w:rPr>
        <w:t>c</w:t>
      </w:r>
      <w:r w:rsidRPr="00BD2828">
        <w:rPr>
          <w:rFonts w:ascii="Times New Roman" w:hAnsi="Times New Roman" w:cs="Times New Roman"/>
        </w:rPr>
        <w:t xml:space="preserve">onsumer </w:t>
      </w:r>
      <w:r>
        <w:rPr>
          <w:rFonts w:ascii="Times New Roman" w:hAnsi="Times New Roman" w:cs="Times New Roman"/>
        </w:rPr>
        <w:t>b</w:t>
      </w:r>
      <w:r w:rsidRPr="00BD2828">
        <w:rPr>
          <w:rFonts w:ascii="Times New Roman" w:hAnsi="Times New Roman" w:cs="Times New Roman"/>
        </w:rPr>
        <w:t xml:space="preserve">rand </w:t>
      </w:r>
      <w:r>
        <w:rPr>
          <w:rFonts w:ascii="Times New Roman" w:hAnsi="Times New Roman" w:cs="Times New Roman"/>
        </w:rPr>
        <w:t>e</w:t>
      </w:r>
      <w:r w:rsidRPr="00BD2828">
        <w:rPr>
          <w:rFonts w:ascii="Times New Roman" w:hAnsi="Times New Roman" w:cs="Times New Roman"/>
        </w:rPr>
        <w:t>ngagement</w:t>
      </w:r>
      <w:r w:rsidR="00BA5812">
        <w:rPr>
          <w:rFonts w:ascii="Times New Roman" w:hAnsi="Times New Roman" w:cs="Times New Roman"/>
        </w:rPr>
        <w:t xml:space="preserve"> which is all businesses’ </w:t>
      </w:r>
      <w:r w:rsidR="00BA5812" w:rsidRPr="00BA5812">
        <w:rPr>
          <w:rFonts w:ascii="Times New Roman" w:hAnsi="Times New Roman" w:cs="Times New Roman"/>
        </w:rPr>
        <w:t>essential competitive advantage</w:t>
      </w:r>
      <w:r w:rsidR="00BA5812">
        <w:rPr>
          <w:rFonts w:ascii="Times New Roman" w:hAnsi="Times New Roman" w:cs="Times New Roman"/>
        </w:rPr>
        <w:t xml:space="preserve"> nowadays </w:t>
      </w:r>
      <w:r w:rsidR="00BA5812">
        <w:rPr>
          <w:rFonts w:ascii="Times New Roman" w:hAnsi="Times New Roman" w:cs="Times New Roman"/>
        </w:rPr>
        <w:fldChar w:fldCharType="begin"/>
      </w:r>
      <w:r w:rsidR="00BA5812">
        <w:rPr>
          <w:rFonts w:ascii="Times New Roman" w:hAnsi="Times New Roman" w:cs="Times New Roman"/>
        </w:rPr>
        <w:instrText xml:space="preserve"> ADDIN ZOTERO_ITEM CSL_CITATION {"citationID":"Ef8HfI8u","properties":{"formattedCitation":"(Nysveen and Pedersen, 2014)","plainCitation":"(Nysveen and Pedersen, 2014)","noteIndex":0},"citationItems":[{"id":25,"uris":["http://zotero.org/users/local/wdojifTH/items/KDYG8KXA"],"itemData":{"id":25,"type":"article-journal","container-title":"International Journal of Market Research","DOI":"https://doi.org/10.2501/IJMR-2014-016","issue":"6","page":"807-832","title":"Influences of cocreation on brand experience","volume":"56","author":[{"family":"Nysveen","given":"Herbjørn"},{"family":"Pedersen","given":"Per Egil"}],"issued":{"date-parts":[["2014",11,1]]}}}],"schema":"https://github.com/citation-style-language/schema/raw/master/csl-citation.json"} </w:instrText>
      </w:r>
      <w:r w:rsidR="00BA5812">
        <w:rPr>
          <w:rFonts w:ascii="Times New Roman" w:hAnsi="Times New Roman" w:cs="Times New Roman"/>
        </w:rPr>
        <w:fldChar w:fldCharType="separate"/>
      </w:r>
      <w:r w:rsidR="00BA5812">
        <w:rPr>
          <w:rFonts w:ascii="Times New Roman" w:hAnsi="Times New Roman" w:cs="Times New Roman"/>
          <w:noProof/>
        </w:rPr>
        <w:t>(Nysveen and Pedersen, 2014)</w:t>
      </w:r>
      <w:r w:rsidR="00BA5812">
        <w:rPr>
          <w:rFonts w:ascii="Times New Roman" w:hAnsi="Times New Roman" w:cs="Times New Roman"/>
        </w:rPr>
        <w:fldChar w:fldCharType="end"/>
      </w:r>
      <w:r w:rsidRPr="00E72FF4">
        <w:rPr>
          <w:rFonts w:ascii="Times New Roman" w:hAnsi="Times New Roman" w:cs="Times New Roman"/>
        </w:rPr>
        <w:t>, defining it as the emotional, cognitive, and behavioural connection that consumers forge with a brand</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{"citationID":"AfAsQpiH","properties":{"formattedCitation":"(Brodie {\\i{}et al.}, 2011)","plainCitation":"(Brodie et al., 2011)","noteIndex":0},"citationItems":[{"id":4,"uris":["http://zotero.org/users/local/wdojifTH/items/6PIWTGYT"],"itemData":{"id":4,"type":"article-journal","abstract":"In today’s highly dynamic and interactive business environment, the role of ‘customer engagement’ (CE) in co-creating customer experience and value is receiving increasing attention from business practitioners and academics alike. Despite this interest, systematic scholarly inquiry into the concept and its conceptual distinctiveness from other, associated relational concepts is limited to-date. This paper explores the theoretical foundations of CE by drawing on relationship marketing theory, and the service-dominant (S-D) logic. The analysis also examines the use of the term ‘engagement’ in the social science, management and marketing academic literatures, as well as in specific business practice applications. Five fundamental propositions (FPs) derived from this analysis are used to develop a general definition of CE, and distinguish the concept from other relational concepts, including participation and involvement. The five propositions are used in the development of a framework for future research, the undertaking of which would facilitate the subsequent refinement of the conceptual domain of CE. Overall, CE, based on its relational foundations of interactive experience and the co-creation of value, is shown to represent an important concept for research in marketing and service management.","container-title":"Journal of Service Research","DOI":"10.1177/1094670511411703","ISSN":"1094-6705, 1552-7379","issue":"3","journalAbbreviation":"Journal of Service Research","language":"en","page":"252-271","source":"DOI.org (Crossref)","title":"Customer Engagement: Conceptual Domain, Fundamental Propositions, and Implications for Research","title-short":"Customer Engagement","volume":"14","author":[{"family":"Brodie","given":"Roderick J."},{"family":"Hollebeek","given":"Linda D."},{"family":"Jurić","given":"Biljana"},{"family":"Ilić","given":"Ana"}],"issued":{"date-parts":[["2011",8]]}}}],"schema":"https://github.com/citation-style-language/schema/raw/master/csl-citation.json"} </w:instrText>
      </w:r>
      <w:r>
        <w:rPr>
          <w:rFonts w:ascii="Times New Roman" w:hAnsi="Times New Roman" w:cs="Times New Roman"/>
        </w:rPr>
        <w:fldChar w:fldCharType="separate"/>
      </w:r>
      <w:r w:rsidRPr="00E72FF4">
        <w:rPr>
          <w:rFonts w:ascii="Times New Roman" w:hAnsi="Times New Roman" w:cs="Times New Roman"/>
          <w:lang w:val="en-GB"/>
        </w:rPr>
        <w:t xml:space="preserve">(Brodie </w:t>
      </w:r>
      <w:r w:rsidRPr="00E72FF4">
        <w:rPr>
          <w:rFonts w:ascii="Times New Roman" w:hAnsi="Times New Roman" w:cs="Times New Roman"/>
          <w:i/>
          <w:iCs/>
          <w:lang w:val="en-GB"/>
        </w:rPr>
        <w:t>et al.</w:t>
      </w:r>
      <w:r w:rsidRPr="00E72FF4">
        <w:rPr>
          <w:rFonts w:ascii="Times New Roman" w:hAnsi="Times New Roman" w:cs="Times New Roman"/>
          <w:lang w:val="en-GB"/>
        </w:rPr>
        <w:t>, 2011)</w:t>
      </w:r>
      <w:r>
        <w:rPr>
          <w:rFonts w:ascii="Times New Roman" w:hAnsi="Times New Roman" w:cs="Times New Roman"/>
        </w:rPr>
        <w:fldChar w:fldCharType="end"/>
      </w:r>
      <w:r w:rsidRPr="00E72FF4">
        <w:rPr>
          <w:rFonts w:ascii="Times New Roman" w:hAnsi="Times New Roman" w:cs="Times New Roman"/>
        </w:rPr>
        <w:t xml:space="preserve">. </w:t>
      </w:r>
      <w:r w:rsidR="00BA5812" w:rsidRPr="00BA5812">
        <w:rPr>
          <w:rFonts w:ascii="Times New Roman" w:hAnsi="Times New Roman" w:cs="Times New Roman"/>
        </w:rPr>
        <w:t xml:space="preserve">In the age of social media, it facilitates </w:t>
      </w:r>
      <w:r w:rsidR="00BA5812">
        <w:rPr>
          <w:rFonts w:ascii="Times New Roman" w:hAnsi="Times New Roman" w:cs="Times New Roman"/>
        </w:rPr>
        <w:t xml:space="preserve">interactions between brands and consumers </w:t>
      </w:r>
      <w:r w:rsidR="00BA5812">
        <w:rPr>
          <w:rFonts w:ascii="Times New Roman" w:hAnsi="Times New Roman" w:cs="Times New Roman"/>
        </w:rPr>
        <w:fldChar w:fldCharType="begin"/>
      </w:r>
      <w:r w:rsidR="00BA7231">
        <w:rPr>
          <w:rFonts w:ascii="Times New Roman" w:hAnsi="Times New Roman" w:cs="Times New Roman"/>
        </w:rPr>
        <w:instrText xml:space="preserve"> ADDIN ZOTERO_ITEM CSL_CITATION {"citationID":"IR3mM80Z","properties":{"formattedCitation":"(Vivek {\\i{}et al.}, 2014)","plainCitation":"(Vivek et al., 2014)","noteIndex":0},"citationItems":[{"id":71,"uris":["http://zotero.org/users/local/wdojifTH/items/MJS69UFS"],"itemData":{"id":71,"type":"article-journal","container-title":"Journal of Marketing Theory and Practice","DOI":"10.2753/MTP1069-6679220404","issue":"4","page":"401-420","title":"A generalized multidimensional scale for measuring customer engagement","volume":"22","author":[{"family":"Vivek","given":"Shiri D."},{"family":"Beatty","given":"Sharon E."},{"family":"Dalela","given":"Vivek"},{"literal":"Robert M. Morgan"}],"issued":{"date-parts":[["2014"]],"season":"full"}}}],"schema":"https://github.com/citation-style-language/schema/raw/master/csl-citation.json"} </w:instrText>
      </w:r>
      <w:r w:rsidR="00BA5812">
        <w:rPr>
          <w:rFonts w:ascii="Times New Roman" w:hAnsi="Times New Roman" w:cs="Times New Roman"/>
        </w:rPr>
        <w:fldChar w:fldCharType="separate"/>
      </w:r>
      <w:r w:rsidR="00BA5812" w:rsidRPr="00BA5812">
        <w:rPr>
          <w:rFonts w:ascii="Times New Roman" w:hAnsi="Times New Roman" w:cs="Times New Roman"/>
          <w:lang w:val="en-GB"/>
        </w:rPr>
        <w:t xml:space="preserve">(Vivek </w:t>
      </w:r>
      <w:r w:rsidR="00BA5812" w:rsidRPr="00BA5812">
        <w:rPr>
          <w:rFonts w:ascii="Times New Roman" w:hAnsi="Times New Roman" w:cs="Times New Roman"/>
          <w:i/>
          <w:iCs/>
          <w:lang w:val="en-GB"/>
        </w:rPr>
        <w:t>et al.</w:t>
      </w:r>
      <w:r w:rsidR="00BA5812" w:rsidRPr="00BA5812">
        <w:rPr>
          <w:rFonts w:ascii="Times New Roman" w:hAnsi="Times New Roman" w:cs="Times New Roman"/>
          <w:lang w:val="en-GB"/>
        </w:rPr>
        <w:t>, 2014)</w:t>
      </w:r>
      <w:r w:rsidR="00BA5812">
        <w:rPr>
          <w:rFonts w:ascii="Times New Roman" w:hAnsi="Times New Roman" w:cs="Times New Roman"/>
        </w:rPr>
        <w:fldChar w:fldCharType="end"/>
      </w:r>
      <w:r w:rsidR="00BA5812">
        <w:rPr>
          <w:rFonts w:ascii="Times New Roman" w:hAnsi="Times New Roman" w:cs="Times New Roman"/>
        </w:rPr>
        <w:t xml:space="preserve">. </w:t>
      </w:r>
    </w:p>
    <w:p w14:paraId="53F4A5DD" w14:textId="77777777" w:rsidR="00E72FF4" w:rsidRDefault="00E72FF4" w:rsidP="0010446D">
      <w:pPr>
        <w:spacing w:line="360" w:lineRule="auto"/>
        <w:jc w:val="both"/>
        <w:rPr>
          <w:rFonts w:ascii="Times New Roman" w:hAnsi="Times New Roman" w:cs="Times New Roman"/>
        </w:rPr>
      </w:pPr>
    </w:p>
    <w:p w14:paraId="05E68A2E" w14:textId="5B782BA5" w:rsidR="001D30B9" w:rsidRPr="00E72FF4" w:rsidRDefault="003A0337" w:rsidP="0010446D">
      <w:pPr>
        <w:spacing w:line="360" w:lineRule="auto"/>
        <w:jc w:val="both"/>
        <w:rPr>
          <w:lang w:val="en-US"/>
        </w:rPr>
      </w:pPr>
      <w:r w:rsidRPr="007459FD">
        <w:rPr>
          <w:rFonts w:ascii="Times New Roman" w:hAnsi="Times New Roman" w:cs="Times New Roman"/>
        </w:rPr>
        <w:t xml:space="preserve">Immersive marketing, characterized by its use of technologies </w:t>
      </w:r>
      <w:r w:rsidR="00933F67" w:rsidRPr="007459FD">
        <w:rPr>
          <w:rFonts w:ascii="Times New Roman" w:hAnsi="Times New Roman" w:cs="Times New Roman"/>
        </w:rPr>
        <w:t>such as</w:t>
      </w:r>
      <w:r w:rsidRPr="007459FD">
        <w:rPr>
          <w:rFonts w:ascii="Times New Roman" w:hAnsi="Times New Roman" w:cs="Times New Roman"/>
        </w:rPr>
        <w:t xml:space="preserve"> VR</w:t>
      </w:r>
      <w:r w:rsidR="00933F67" w:rsidRPr="007459FD">
        <w:rPr>
          <w:rFonts w:ascii="Times New Roman" w:hAnsi="Times New Roman" w:cs="Times New Roman"/>
          <w:lang w:val="x-none"/>
        </w:rPr>
        <w:t xml:space="preserve">, </w:t>
      </w:r>
      <w:r w:rsidRPr="007459FD">
        <w:rPr>
          <w:rFonts w:ascii="Times New Roman" w:hAnsi="Times New Roman" w:cs="Times New Roman"/>
        </w:rPr>
        <w:t>AR</w:t>
      </w:r>
      <w:r w:rsidR="00933F67" w:rsidRPr="007459FD">
        <w:rPr>
          <w:rFonts w:ascii="Times New Roman" w:hAnsi="Times New Roman" w:cs="Times New Roman"/>
        </w:rPr>
        <w:t xml:space="preserve"> or </w:t>
      </w:r>
      <w:r w:rsidR="001D30B9" w:rsidRPr="001D30B9">
        <w:rPr>
          <w:rFonts w:ascii="Times New Roman" w:hAnsi="Times New Roman" w:cs="Times New Roman"/>
        </w:rPr>
        <w:t>"Extended Reality (XR)"</w:t>
      </w:r>
      <w:r w:rsidRPr="007459FD">
        <w:rPr>
          <w:rFonts w:ascii="Times New Roman" w:hAnsi="Times New Roman" w:cs="Times New Roman"/>
        </w:rPr>
        <w:t xml:space="preserve">, creates multi-sensory experiences that </w:t>
      </w:r>
      <w:r w:rsidR="00ED2E30" w:rsidRPr="00ED2E30">
        <w:rPr>
          <w:rFonts w:ascii="Times New Roman" w:hAnsi="Times New Roman" w:cs="Times New Roman"/>
        </w:rPr>
        <w:t>connect with consumers on a more profound emotional level, nurturing brand advocacy and loyalty.</w:t>
      </w:r>
      <w:r w:rsidR="00DA3BA4">
        <w:rPr>
          <w:rFonts w:ascii="Times New Roman" w:hAnsi="Times New Roman" w:cs="Times New Roman"/>
        </w:rPr>
        <w:t xml:space="preserve"> </w:t>
      </w:r>
      <w:r w:rsidR="00DA3BA4">
        <w:rPr>
          <w:rFonts w:ascii="Times New Roman" w:hAnsi="Times New Roman" w:cs="Times New Roman"/>
        </w:rPr>
        <w:fldChar w:fldCharType="begin"/>
      </w:r>
      <w:r w:rsidR="00DA3BA4">
        <w:rPr>
          <w:rFonts w:ascii="Times New Roman" w:hAnsi="Times New Roman" w:cs="Times New Roman"/>
        </w:rPr>
        <w:instrText xml:space="preserve"> ADDIN ZOTERO_ITEM CSL_CITATION {"citationID":"XPoibxOA","properties":{"formattedCitation":"(Okazaki and Charles R. Taylor, 2013)","plainCitation":"(Okazaki and Charles R. Taylor, 2013)","noteIndex":0},"citationItems":[{"id":73,"uris":["http://zotero.org/users/local/wdojifTH/items/EAI3JAX3"],"itemData":{"id":73,"type":"article-journal","container-title":"International Marketing Review","DOI":"10.1108/02651331311298573","issue":"1","title":"Social media and international advertising: Theoretical challenges and future directions.","volume":"30","author":[{"family":"Okazaki","given":"Shintaro"},{"literal":"Charles R. Taylor"}],"issued":{"date-parts":[["2013",2]]}}}],"schema":"https://github.com/citation-style-language/schema/raw/master/csl-citation.json"} </w:instrText>
      </w:r>
      <w:r w:rsidR="00DA3BA4">
        <w:rPr>
          <w:rFonts w:ascii="Times New Roman" w:hAnsi="Times New Roman" w:cs="Times New Roman"/>
        </w:rPr>
        <w:fldChar w:fldCharType="separate"/>
      </w:r>
      <w:r w:rsidR="00DA3BA4">
        <w:rPr>
          <w:rFonts w:ascii="Times New Roman" w:hAnsi="Times New Roman" w:cs="Times New Roman"/>
          <w:noProof/>
        </w:rPr>
        <w:t>(Okazaki and Charles R. Taylor, 2013)</w:t>
      </w:r>
      <w:r w:rsidR="00DA3BA4">
        <w:rPr>
          <w:rFonts w:ascii="Times New Roman" w:hAnsi="Times New Roman" w:cs="Times New Roman"/>
        </w:rPr>
        <w:fldChar w:fldCharType="end"/>
      </w:r>
      <w:r w:rsidR="00DA3BA4">
        <w:rPr>
          <w:rFonts w:ascii="Times New Roman" w:hAnsi="Times New Roman" w:cs="Times New Roman"/>
        </w:rPr>
        <w:t xml:space="preserve">. It can </w:t>
      </w:r>
      <w:r w:rsidR="00DA3BA4" w:rsidRPr="00DA3BA4">
        <w:rPr>
          <w:rFonts w:ascii="Times New Roman" w:hAnsi="Times New Roman" w:cs="Times New Roman"/>
        </w:rPr>
        <w:t>improv</w:t>
      </w:r>
      <w:r w:rsidR="00DA3BA4">
        <w:rPr>
          <w:rFonts w:ascii="Times New Roman" w:hAnsi="Times New Roman" w:cs="Times New Roman"/>
        </w:rPr>
        <w:t>e</w:t>
      </w:r>
      <w:r w:rsidR="00DA3BA4" w:rsidRPr="00DA3BA4">
        <w:rPr>
          <w:rFonts w:ascii="Times New Roman" w:hAnsi="Times New Roman" w:cs="Times New Roman"/>
        </w:rPr>
        <w:t xml:space="preserve"> engagement and satisfaction</w:t>
      </w:r>
      <w:r w:rsidR="00DA3BA4">
        <w:rPr>
          <w:rFonts w:ascii="Times New Roman" w:hAnsi="Times New Roman" w:cs="Times New Roman"/>
        </w:rPr>
        <w:t xml:space="preserve"> </w:t>
      </w:r>
      <w:r w:rsidR="00DA3BA4">
        <w:rPr>
          <w:rFonts w:ascii="Times New Roman" w:hAnsi="Times New Roman" w:cs="Times New Roman"/>
        </w:rPr>
        <w:fldChar w:fldCharType="begin"/>
      </w:r>
      <w:r w:rsidR="00DA3BA4">
        <w:rPr>
          <w:rFonts w:ascii="Times New Roman" w:hAnsi="Times New Roman" w:cs="Times New Roman"/>
        </w:rPr>
        <w:instrText xml:space="preserve"> ADDIN ZOTERO_ITEM CSL_CITATION {"citationID":"wccV8Lrl","properties":{"formattedCitation":"(Caru and Cova, 2006)","plainCitation":"(Caru and Cova, 2006)","noteIndex":0},"citationItems":[{"id":32,"uris":["http://zotero.org/users/local/wdojifTH/items/LV8KCHTN"],"itemData":{"id":32,"type":"book","edition":"1st Edition","event-place":"London","ISBN":"978-0-203-39049-8","number-of-pages":"224","publisher":"Routledge","publisher-place":"London","title":"Consuming Experience","author":[{"family":"Caru","given":"Antonella"},{"family":"Cova","given":"Bernard"}],"issued":{"date-parts":[["2006"]]}}}],"schema":"https://github.com/citation-style-language/schema/raw/master/csl-citation.json"} </w:instrText>
      </w:r>
      <w:r w:rsidR="00DA3BA4">
        <w:rPr>
          <w:rFonts w:ascii="Times New Roman" w:hAnsi="Times New Roman" w:cs="Times New Roman"/>
        </w:rPr>
        <w:fldChar w:fldCharType="separate"/>
      </w:r>
      <w:r w:rsidR="00DA3BA4">
        <w:rPr>
          <w:rFonts w:ascii="Times New Roman" w:hAnsi="Times New Roman" w:cs="Times New Roman"/>
          <w:noProof/>
        </w:rPr>
        <w:t>(Caru and Cova, 2006)</w:t>
      </w:r>
      <w:r w:rsidR="00DA3BA4">
        <w:rPr>
          <w:rFonts w:ascii="Times New Roman" w:hAnsi="Times New Roman" w:cs="Times New Roman"/>
        </w:rPr>
        <w:fldChar w:fldCharType="end"/>
      </w:r>
      <w:r w:rsidR="00DA3BA4">
        <w:rPr>
          <w:rFonts w:ascii="Times New Roman" w:hAnsi="Times New Roman" w:cs="Times New Roman"/>
        </w:rPr>
        <w:t xml:space="preserve"> as well as </w:t>
      </w:r>
      <w:r w:rsidR="00DA3BA4" w:rsidRPr="00DA3BA4">
        <w:rPr>
          <w:rFonts w:ascii="Times New Roman" w:hAnsi="Times New Roman" w:cs="Times New Roman"/>
        </w:rPr>
        <w:t>brand immersion</w:t>
      </w:r>
      <w:r w:rsidR="00DA3BA4">
        <w:rPr>
          <w:rFonts w:ascii="Times New Roman" w:hAnsi="Times New Roman" w:cs="Times New Roman"/>
        </w:rPr>
        <w:t xml:space="preserve"> </w:t>
      </w:r>
      <w:r w:rsidR="00DA3BA4">
        <w:rPr>
          <w:rFonts w:ascii="Times New Roman" w:hAnsi="Times New Roman" w:cs="Times New Roman"/>
        </w:rPr>
        <w:fldChar w:fldCharType="begin"/>
      </w:r>
      <w:r w:rsidR="00DA3BA4">
        <w:rPr>
          <w:rFonts w:ascii="Times New Roman" w:hAnsi="Times New Roman" w:cs="Times New Roman"/>
        </w:rPr>
        <w:instrText xml:space="preserve"> ADDIN ZOTERO_ITEM CSL_CITATION {"citationID":"QnJBRDu6","properties":{"formattedCitation":"(Gbadamosi, 2013)","plainCitation":"(Gbadamosi, 2013)","noteIndex":0},"citationItems":[{"id":10,"uris":["http://zotero.org/users/local/wdojifTH/items/WDL4HC63"],"itemData":{"id":10,"type":"book","call-number":"HF5415 .P65937 2013","event-place":"Basingstoke, Hampshire, UK","ISBN":"978-0-230-39270-0","language":"en","number-of-pages":"400","publisher":"Palgrave Macmillan","publisher-place":"Basingstoke, Hampshire, UK","source":"Library of Congress ISBN","title":"Principles of Marketing: A Value-Based Approach","title-short":"PRINCIPLES OF MARKETING","editor":[{"family":"Gbadamosi","given":"Ayantunji"}],"issued":{"date-parts":[["2013"]]}}}],"schema":"https://github.com/citation-style-language/schema/raw/master/csl-citation.json"} </w:instrText>
      </w:r>
      <w:r w:rsidR="00DA3BA4">
        <w:rPr>
          <w:rFonts w:ascii="Times New Roman" w:hAnsi="Times New Roman" w:cs="Times New Roman"/>
        </w:rPr>
        <w:fldChar w:fldCharType="separate"/>
      </w:r>
      <w:r w:rsidR="00DA3BA4">
        <w:rPr>
          <w:rFonts w:ascii="Times New Roman" w:hAnsi="Times New Roman" w:cs="Times New Roman"/>
          <w:noProof/>
        </w:rPr>
        <w:t>(Gbadamosi, 2013)</w:t>
      </w:r>
      <w:r w:rsidR="00DA3BA4">
        <w:rPr>
          <w:rFonts w:ascii="Times New Roman" w:hAnsi="Times New Roman" w:cs="Times New Roman"/>
        </w:rPr>
        <w:fldChar w:fldCharType="end"/>
      </w:r>
      <w:r w:rsidR="001D30B9">
        <w:rPr>
          <w:rFonts w:ascii="Times New Roman" w:hAnsi="Times New Roman" w:cs="Times New Roman"/>
        </w:rPr>
        <w:t xml:space="preserve"> </w:t>
      </w:r>
      <w:r w:rsidR="003A715F" w:rsidRPr="003A715F">
        <w:rPr>
          <w:rFonts w:ascii="Times New Roman" w:hAnsi="Times New Roman" w:cs="Times New Roman"/>
        </w:rPr>
        <w:t xml:space="preserve">highlighting the intricate impacts of these factors on user satisfaction and loyalty intentions, this research deepens our understanding of how brands can effectively utilize immersive activities to cultivate emotional connections, enhance customer engagement, and increase brand loyalty. </w:t>
      </w:r>
      <w:r w:rsidR="00BA5812">
        <w:rPr>
          <w:rFonts w:ascii="Times New Roman" w:hAnsi="Times New Roman" w:cs="Times New Roman"/>
        </w:rPr>
        <w:fldChar w:fldCharType="begin"/>
      </w:r>
      <w:r w:rsidR="00BA5812">
        <w:rPr>
          <w:rFonts w:ascii="Times New Roman" w:hAnsi="Times New Roman" w:cs="Times New Roman"/>
        </w:rPr>
        <w:instrText xml:space="preserve"> ADDIN ZOTERO_ITEM CSL_CITATION {"citationID":"cByz2mvT","properties":{"formattedCitation":"(Hudson {\\i{}et al.}, 2019)","plainCitation":"(Hudson et al., 2019)","noteIndex":0},"citationItems":[{"id":65,"uris":["http://zotero.org/users/local/wdojifTH/items/GCXK3JBB"],"itemData":{"id":65,"type":"article-journal","container-title":"Journal of Business Research","DOI":"https://doi.org/10.1016/j.jbusres.2018.10.062","issue":"July 2019","page":"59-468","title":"With or without you? Interaction and immersion in a virtual reality experience","volume":"100","author":[{"family":"Hudson","given":"Sarah"},{"literal":"Sheila Matson-Barkat"},{"family":"Pallamin","given":"Nico"},{"family":"Jegou","given":"Guillaume"}],"issued":{"date-parts":[["2019",7]]}}}],"schema":"https://github.com/citation-style-language/schema/raw/master/csl-citation.json"} </w:instrText>
      </w:r>
      <w:r w:rsidR="00BA5812">
        <w:rPr>
          <w:rFonts w:ascii="Times New Roman" w:hAnsi="Times New Roman" w:cs="Times New Roman"/>
        </w:rPr>
        <w:fldChar w:fldCharType="separate"/>
      </w:r>
      <w:r w:rsidR="00BA5812" w:rsidRPr="00BA5812">
        <w:rPr>
          <w:rFonts w:ascii="Times New Roman" w:hAnsi="Times New Roman" w:cs="Times New Roman"/>
          <w:lang w:val="en-GB"/>
        </w:rPr>
        <w:t xml:space="preserve">(Hudson </w:t>
      </w:r>
      <w:r w:rsidR="00BA5812" w:rsidRPr="00BA5812">
        <w:rPr>
          <w:rFonts w:ascii="Times New Roman" w:hAnsi="Times New Roman" w:cs="Times New Roman"/>
          <w:i/>
          <w:iCs/>
          <w:lang w:val="en-GB"/>
        </w:rPr>
        <w:t>et al.</w:t>
      </w:r>
      <w:r w:rsidR="00BA5812" w:rsidRPr="00BA5812">
        <w:rPr>
          <w:rFonts w:ascii="Times New Roman" w:hAnsi="Times New Roman" w:cs="Times New Roman"/>
          <w:lang w:val="en-GB"/>
        </w:rPr>
        <w:t>, 2019)</w:t>
      </w:r>
      <w:r w:rsidR="00BA5812">
        <w:rPr>
          <w:rFonts w:ascii="Times New Roman" w:hAnsi="Times New Roman" w:cs="Times New Roman"/>
        </w:rPr>
        <w:fldChar w:fldCharType="end"/>
      </w:r>
      <w:r w:rsidR="001D30B9" w:rsidRPr="001D30B9">
        <w:rPr>
          <w:rFonts w:ascii="Times New Roman" w:hAnsi="Times New Roman" w:cs="Times New Roman"/>
        </w:rPr>
        <w:t>.</w:t>
      </w:r>
    </w:p>
    <w:p w14:paraId="18A18CA4" w14:textId="6C7E7A5F" w:rsidR="00BA7231" w:rsidRDefault="00E72FF4" w:rsidP="0010446D">
      <w:pPr>
        <w:pStyle w:val="NormalWeb"/>
        <w:spacing w:line="360" w:lineRule="auto"/>
        <w:jc w:val="both"/>
      </w:pPr>
      <w:r>
        <w:t xml:space="preserve">The case of </w:t>
      </w:r>
      <w:r w:rsidRPr="003A5D49">
        <w:t xml:space="preserve">how </w:t>
      </w:r>
      <w:r w:rsidRPr="00E72FF4">
        <w:rPr>
          <w:i/>
          <w:iCs/>
        </w:rPr>
        <w:t>Squid Game</w:t>
      </w:r>
      <w:r w:rsidRPr="003A5D49">
        <w:t xml:space="preserve"> Season 2</w:t>
      </w:r>
      <w:r>
        <w:t>, a cultural sensation that captivated global audiences</w:t>
      </w:r>
      <w:r w:rsidR="00EE5BFC">
        <w:t xml:space="preserve"> and even </w:t>
      </w:r>
      <w:r w:rsidR="00EE5BFC" w:rsidRPr="00406798">
        <w:t>has become a global phenomenon</w:t>
      </w:r>
      <w:r w:rsidR="00EE5BFC">
        <w:t xml:space="preserve"> with </w:t>
      </w:r>
      <w:r w:rsidR="00EE5BFC" w:rsidRPr="00EE5BFC">
        <w:t>unique storyline</w:t>
      </w:r>
      <w:r w:rsidR="00EE5BFC">
        <w:t xml:space="preserve"> and strong characters etc. </w:t>
      </w:r>
      <w:r w:rsidR="00526DEE">
        <w:fldChar w:fldCharType="begin"/>
      </w:r>
      <w:r w:rsidR="00526DEE">
        <w:instrText xml:space="preserve"> ADDIN ZOTERO_ITEM CSL_CITATION {"citationID":"BLDFUloB","properties":{"formattedCitation":"({\\i{}ASK}, 2025)","plainCitation":"(ASK, 2025)","noteIndex":0},"citationItems":[{"id":99,"uris":["http://zotero.org/users/local/wdojifTH/items/YT4AWW2L"],"itemData":{"id":99,"type":"article-magazine","container-title":"ASK","title":"How Squid Game Became a Global Phenomenon: A Deep Dive","issued":{"date-parts":[["2025",1,6]]}}}],"schema":"https://github.com/citation-style-language/schema/raw/master/csl-citation.json"} </w:instrText>
      </w:r>
      <w:r w:rsidR="00526DEE">
        <w:fldChar w:fldCharType="separate"/>
      </w:r>
      <w:r w:rsidR="00526DEE" w:rsidRPr="00526DEE">
        <w:rPr>
          <w:lang w:val="en-GB"/>
        </w:rPr>
        <w:t>(</w:t>
      </w:r>
      <w:r w:rsidR="00526DEE" w:rsidRPr="00526DEE">
        <w:rPr>
          <w:i/>
          <w:iCs/>
          <w:lang w:val="en-GB"/>
        </w:rPr>
        <w:t>ASK</w:t>
      </w:r>
      <w:r w:rsidR="00526DEE" w:rsidRPr="00526DEE">
        <w:rPr>
          <w:lang w:val="en-GB"/>
        </w:rPr>
        <w:t>, 2025)</w:t>
      </w:r>
      <w:r w:rsidR="00526DEE">
        <w:fldChar w:fldCharType="end"/>
      </w:r>
      <w:r>
        <w:t>, provides a unique opportunity to analyse how immersive marketing strategies can enhance brand engagement, including</w:t>
      </w:r>
      <w:r w:rsidR="003A0337" w:rsidRPr="003A5D49">
        <w:t xml:space="preserve"> interactive storytelling, gamification</w:t>
      </w:r>
      <w:r w:rsidR="00A2154A">
        <w:t xml:space="preserve"> </w:t>
      </w:r>
      <w:r w:rsidR="00A2154A">
        <w:fldChar w:fldCharType="begin"/>
      </w:r>
      <w:r w:rsidR="00642AD2">
        <w:instrText xml:space="preserve"> ADDIN ZOTERO_ITEM CSL_CITATION {"citationID":"I6XE6jw1","properties":{"formattedCitation":"(Huotari and Hamari, 2017)","plainCitation":"(Huotari and Hamari, 2017)","noteIndex":0},"citationItems":[{"id":86,"uris":["http://zotero.org/users/local/wdojifTH/items/8XYB328D"],"itemData":{"id":86,"type":"article-journal","abstract":"\"Gamification\" has gained considerable scholarly and practitioner attention; however, the discussion in academia has been largely confined to the human–computer interaction and game studies domains. Since gamification is often used in service design, it is important that the concept be brought in line with the service literature. So far, though, there has been a dearth of such literature. This article is an attempt to tie in gamification with service marketing theory, which conceptualizes the consumer as a co-producer of the service. It presents games as service systems composed of operant and operand resources. It proposes a definition for gamification, one that emphasizes its experiential nature. The definition highlights four important aspects of gamification: affordances, psychological mediators, goals of gamification and the context of gamification. Using the definition the article identifies four possible gamifying actors and examines gamification as communicative staging of the service environment.","container-title":"Electronic Markets","DOI":"10.1007/s12525-015-0212-z","ISSN":"1019-6781, 1422-8890","issue":"1","journalAbbreviation":"Electron Markets","language":"en","page":"21-31","source":"DOI.org (Crossref)","title":"A definition for gamification: anchoring gamification in the service marketing literature","title-short":"A definition for gamification","volume":"27","author":[{"family":"Huotari","given":"Kai"},{"family":"Hamari","given":"Juho"}],"issued":{"date-parts":[["2017",2]]}}}],"schema":"https://github.com/citation-style-language/schema/raw/master/csl-citation.json"} </w:instrText>
      </w:r>
      <w:r w:rsidR="00A2154A">
        <w:fldChar w:fldCharType="separate"/>
      </w:r>
      <w:r w:rsidR="00642AD2">
        <w:rPr>
          <w:noProof/>
        </w:rPr>
        <w:t>(Huotari and Hamari, 2017)</w:t>
      </w:r>
      <w:r w:rsidR="00A2154A">
        <w:fldChar w:fldCharType="end"/>
      </w:r>
      <w:r w:rsidR="003A0337" w:rsidRPr="003A5D49">
        <w:t>, and strategic brand collaborations</w:t>
      </w:r>
      <w:r w:rsidR="00FD7868">
        <w:t xml:space="preserve"> such as </w:t>
      </w:r>
      <w:r w:rsidR="00FD7868" w:rsidRPr="00A2154A">
        <w:t>Duolingo</w:t>
      </w:r>
      <w:r w:rsidR="00FD7868">
        <w:t>,</w:t>
      </w:r>
      <w:r w:rsidR="00FD7868" w:rsidRPr="00A2154A">
        <w:t xml:space="preserve"> PUMA</w:t>
      </w:r>
      <w:r w:rsidR="00FD7868">
        <w:t xml:space="preserve">, McDonald </w:t>
      </w:r>
      <w:r w:rsidR="00FD7868">
        <w:lastRenderedPageBreak/>
        <w:t>Australia, etc</w:t>
      </w:r>
      <w:r w:rsidR="00D411C5">
        <w:t xml:space="preserve">. which </w:t>
      </w:r>
      <w:r w:rsidR="00D411C5" w:rsidRPr="00D411C5">
        <w:t xml:space="preserve">exemplify </w:t>
      </w:r>
      <w:r w:rsidR="00D411C5">
        <w:t>the</w:t>
      </w:r>
      <w:r w:rsidR="00D411C5" w:rsidRPr="00D411C5">
        <w:t xml:space="preserve"> co-branding principles</w:t>
      </w:r>
      <w:r w:rsidR="00D411C5">
        <w:rPr>
          <w:lang w:val="x-none"/>
        </w:rPr>
        <w:t xml:space="preserve"> to</w:t>
      </w:r>
      <w:r w:rsidR="003A0337" w:rsidRPr="003A5D49">
        <w:t xml:space="preserve"> enhance consumer engagement.</w:t>
      </w:r>
      <w:r w:rsidR="00B61FFB">
        <w:t xml:space="preserve"> </w:t>
      </w:r>
      <w:r w:rsidR="00F96A12" w:rsidRPr="00F96A12">
        <w:t xml:space="preserve">Although the use of immersive experiences in marketing is not a novel concept within the entertainment industry, </w:t>
      </w:r>
      <w:r w:rsidR="00F96A12" w:rsidRPr="00F96A12">
        <w:rPr>
          <w:i/>
          <w:iCs/>
        </w:rPr>
        <w:t>Squid Game</w:t>
      </w:r>
      <w:r w:rsidR="00F96A12" w:rsidRPr="00F96A12">
        <w:t xml:space="preserve"> Season 2 successfully implements these strategies on a much larger scale.</w:t>
      </w:r>
      <w:r w:rsidR="00F96A12">
        <w:t xml:space="preserve"> </w:t>
      </w:r>
      <w:r w:rsidR="00B61FFB">
        <w:t>Events like icon ‘red light, green light’ games and big maze etc in different big cities involved a large number of fans</w:t>
      </w:r>
      <w:r w:rsidR="00396477">
        <w:t xml:space="preserve">, and also allowed them to </w:t>
      </w:r>
      <w:r w:rsidR="00396477" w:rsidRPr="00396477">
        <w:t>engage with iconic</w:t>
      </w:r>
      <w:r w:rsidR="00396477">
        <w:t xml:space="preserve"> scenes and</w:t>
      </w:r>
      <w:r w:rsidR="00396477" w:rsidRPr="00396477">
        <w:t xml:space="preserve"> figures</w:t>
      </w:r>
      <w:r w:rsidR="00396477">
        <w:t xml:space="preserve"> </w:t>
      </w:r>
      <w:r w:rsidR="00396477">
        <w:fldChar w:fldCharType="begin"/>
      </w:r>
      <w:r w:rsidR="00396477">
        <w:instrText xml:space="preserve"> ADDIN ZOTERO_ITEM CSL_CITATION {"citationID":"reOLKjDP","properties":{"formattedCitation":"(Abd Rahman, Dawam and Chan, 2019)","plainCitation":"(Abd Rahman, Dawam and Chan, 2019)","noteIndex":0},"citationItems":[{"id":78,"uris":["http://zotero.org/users/local/wdojifTH/items/HFX88SDJ"],"itemData":{"id":78,"type":"article-journal","container-title":"Journal of Tourism, Hospitality and Environment Management","DOI":"10.35631/JTHEM.416007","issue":"16","page":"84-99","title":"The characteristics of film products to induce tourism","volume":"4","author":[{"family":"Abd Rahman","given":"Noridawati"},{"family":"Dawam","given":"Zairul Anwar"},{"family":"Chan","given":"Jennifer Kim Lian"}],"issued":{"date-parts":[["2019",9,15]]}}}],"schema":"https://github.com/citation-style-language/schema/raw/master/csl-citation.json"} </w:instrText>
      </w:r>
      <w:r w:rsidR="00396477">
        <w:fldChar w:fldCharType="separate"/>
      </w:r>
      <w:r w:rsidR="00396477">
        <w:rPr>
          <w:noProof/>
        </w:rPr>
        <w:t>(Abd Rahman, Dawam and Chan, 2019)</w:t>
      </w:r>
      <w:r w:rsidR="00396477">
        <w:fldChar w:fldCharType="end"/>
      </w:r>
      <w:r w:rsidR="00B61FFB">
        <w:t>.</w:t>
      </w:r>
      <w:r w:rsidR="003A0337" w:rsidRPr="003A5D49">
        <w:t xml:space="preserve"> </w:t>
      </w:r>
    </w:p>
    <w:p w14:paraId="6EB8F154" w14:textId="0ED8A604" w:rsidR="003A0337" w:rsidRDefault="003A0337" w:rsidP="0010446D">
      <w:pPr>
        <w:spacing w:line="360" w:lineRule="auto"/>
        <w:jc w:val="both"/>
        <w:rPr>
          <w:rFonts w:ascii="Times New Roman" w:hAnsi="Times New Roman" w:cs="Times New Roman"/>
        </w:rPr>
      </w:pPr>
      <w:r w:rsidRPr="003A5D49">
        <w:rPr>
          <w:rFonts w:ascii="Times New Roman" w:hAnsi="Times New Roman" w:cs="Times New Roman"/>
        </w:rPr>
        <w:t>Th</w:t>
      </w:r>
      <w:r w:rsidR="00224DAC">
        <w:rPr>
          <w:rFonts w:ascii="Times New Roman" w:hAnsi="Times New Roman" w:cs="Times New Roman"/>
        </w:rPr>
        <w:t>is study use</w:t>
      </w:r>
      <w:r w:rsidRPr="003A5D49">
        <w:rPr>
          <w:rFonts w:ascii="Times New Roman" w:hAnsi="Times New Roman" w:cs="Times New Roman"/>
        </w:rPr>
        <w:t xml:space="preserve"> a mixed-methods approach</w:t>
      </w:r>
      <w:r w:rsidR="00224DAC">
        <w:rPr>
          <w:rFonts w:ascii="Times New Roman" w:hAnsi="Times New Roman" w:cs="Times New Roman"/>
        </w:rPr>
        <w:t xml:space="preserve"> to </w:t>
      </w:r>
      <w:r w:rsidR="00224DAC" w:rsidRPr="00224DAC">
        <w:rPr>
          <w:rFonts w:ascii="Times New Roman" w:hAnsi="Times New Roman" w:cs="Times New Roman"/>
        </w:rPr>
        <w:t xml:space="preserve">take advantage of complementary strengths </w:t>
      </w:r>
      <w:r w:rsidR="00224DAC">
        <w:rPr>
          <w:rFonts w:ascii="Times New Roman" w:hAnsi="Times New Roman" w:cs="Times New Roman"/>
        </w:rPr>
        <w:t xml:space="preserve">of both quantitative and qualitative methods </w:t>
      </w:r>
      <w:r w:rsidR="00224DAC">
        <w:rPr>
          <w:rFonts w:ascii="Times New Roman" w:hAnsi="Times New Roman" w:cs="Times New Roman"/>
        </w:rPr>
        <w:fldChar w:fldCharType="begin"/>
      </w:r>
      <w:r w:rsidR="00224DAC">
        <w:rPr>
          <w:rFonts w:ascii="Times New Roman" w:hAnsi="Times New Roman" w:cs="Times New Roman"/>
        </w:rPr>
        <w:instrText xml:space="preserve"> ADDIN ZOTERO_ITEM CSL_CITATION {"citationID":"nIwfC9pH","properties":{"formattedCitation":"(Thurman, 2018)","plainCitation":"(Thurman, 2018)","noteIndex":0},"citationItems":[{"id":96,"uris":["http://zotero.org/users/local/wdojifTH/items/ZRHAVN6H"],"itemData":{"id":96,"type":"article-journal","abstract":"The purpose of this case is to introduce and evaluate the methods used during seven years of research into the form, production, and consumption of online news at national and local websites in the UK, the US, and Finland. The general methodological approach was inductive and exploratory, with the work based mainly on semi-structured research interviews with journalists and editors and on content analysis. Quantitative internet audience measurement, and observation and document analysis in the field were also used, although less frequently. Most of the work took a broad survey approach, although two in-depth case studies were also conducted. Forty per cent of the work included longitudinal data collection in order that the analyses could integrate evidence from across historical periods. As well as providing examples of how content analysis and interviewing can be operationalised, and quantitiative internet audience data can be used, this case demonstrates the value of mixed methods and longitudinal analysis in media research.","container-title":"City Research Online","language":"en","note":"DOI: 10.4135/9781526428431","source":"DOI.org (Crossref)","title":"Mixed-Methods Communication Research: Combining Qualitative and Quantitative Approaches in the Study of Online Journalism","title-short":"Mixed-Methods Communication Research","URL":"https://methods.sagepub.com/case/mixed-methods-communication-research-online-journalism","author":[{"family":"Thurman","given":"Neil"}],"accessed":{"date-parts":[["2025",3,23]]},"issued":{"date-parts":[["2018"]]}}}],"schema":"https://github.com/citation-style-language/schema/raw/master/csl-citation.json"} </w:instrText>
      </w:r>
      <w:r w:rsidR="00224DAC">
        <w:rPr>
          <w:rFonts w:ascii="Times New Roman" w:hAnsi="Times New Roman" w:cs="Times New Roman"/>
        </w:rPr>
        <w:fldChar w:fldCharType="separate"/>
      </w:r>
      <w:r w:rsidR="00224DAC">
        <w:rPr>
          <w:rFonts w:ascii="Times New Roman" w:hAnsi="Times New Roman" w:cs="Times New Roman"/>
          <w:noProof/>
        </w:rPr>
        <w:t>(Thurman, 2018)</w:t>
      </w:r>
      <w:r w:rsidR="00224DAC">
        <w:rPr>
          <w:rFonts w:ascii="Times New Roman" w:hAnsi="Times New Roman" w:cs="Times New Roman"/>
        </w:rPr>
        <w:fldChar w:fldCharType="end"/>
      </w:r>
      <w:r w:rsidR="00224DAC">
        <w:rPr>
          <w:rFonts w:ascii="Times New Roman" w:hAnsi="Times New Roman" w:cs="Times New Roman"/>
        </w:rPr>
        <w:t>,</w:t>
      </w:r>
      <w:r w:rsidR="00224DAC" w:rsidRPr="00224DAC">
        <w:rPr>
          <w:rFonts w:ascii="Times New Roman" w:hAnsi="Times New Roman" w:cs="Times New Roman"/>
        </w:rPr>
        <w:t xml:space="preserve"> </w:t>
      </w:r>
      <w:r w:rsidR="00224DAC" w:rsidRPr="003A5D49">
        <w:rPr>
          <w:rFonts w:ascii="Times New Roman" w:hAnsi="Times New Roman" w:cs="Times New Roman"/>
        </w:rPr>
        <w:t>combining social media metrics, surveys, sales data analysis, in-depth interviews, and focus group discussions</w:t>
      </w:r>
      <w:r w:rsidR="00224DAC">
        <w:rPr>
          <w:rFonts w:ascii="Times New Roman" w:hAnsi="Times New Roman" w:cs="Times New Roman"/>
        </w:rPr>
        <w:t>. It</w:t>
      </w:r>
      <w:r w:rsidRPr="003A5D49">
        <w:rPr>
          <w:rFonts w:ascii="Times New Roman" w:hAnsi="Times New Roman" w:cs="Times New Roman"/>
        </w:rPr>
        <w:t xml:space="preserve"> provides insights into how immersive marketing can revolutionize consumer brand engagement in the entertainment industry. The findings highlight the potential of immersive marketing to create memorable experiences, drive brand awareness, and elevate customer loyalty, offering valuable lessons for businesses seeking to engage consumers in today's dynamic market</w:t>
      </w:r>
      <w:r w:rsidR="00224DAC">
        <w:rPr>
          <w:rFonts w:ascii="Times New Roman" w:hAnsi="Times New Roman" w:cs="Times New Roman"/>
        </w:rPr>
        <w:t>.</w:t>
      </w:r>
    </w:p>
    <w:p w14:paraId="2B1414AE" w14:textId="16E323F0" w:rsidR="0096371A" w:rsidRDefault="00DA3BA4" w:rsidP="0010446D">
      <w:pPr>
        <w:pStyle w:val="NormalWeb"/>
        <w:spacing w:line="360" w:lineRule="auto"/>
        <w:jc w:val="both"/>
      </w:pPr>
      <w:r>
        <w:t>With</w:t>
      </w:r>
      <w:r w:rsidR="0096371A">
        <w:t xml:space="preserve"> a qualitative analysis of marketing campaigns related to </w:t>
      </w:r>
      <w:r w:rsidR="0096371A" w:rsidRPr="00E72FF4">
        <w:rPr>
          <w:i/>
          <w:iCs/>
        </w:rPr>
        <w:t>Squid Game</w:t>
      </w:r>
      <w:r w:rsidR="0096371A">
        <w:t xml:space="preserve"> Season 2, this study highlights the various strategies employed to engage audiences on multiple levels. </w:t>
      </w:r>
      <w:r w:rsidR="00122EF3" w:rsidRPr="00122EF3">
        <w:t>The findings indicate that the marketing campaign employed a combination of traditional and digital strategies, such as teaser trailers, interactive social media challenges, engaging events, collaborations with influencers, and innovative brand partnerships. These approaches not only generated excitement and anticipation but also promoted active engagement from fans, creating a lively discussion around the campaign while fostering a sense of community centred on the brand.</w:t>
      </w:r>
    </w:p>
    <w:p w14:paraId="3C6A16AD" w14:textId="1765016D" w:rsidR="0096371A" w:rsidRDefault="0096371A" w:rsidP="0010446D">
      <w:pPr>
        <w:pStyle w:val="NormalWeb"/>
        <w:spacing w:line="360" w:lineRule="auto"/>
        <w:jc w:val="both"/>
      </w:pPr>
      <w:r>
        <w:t xml:space="preserve">Moreover, the case study illustrates how </w:t>
      </w:r>
      <w:r w:rsidR="00C27786" w:rsidRPr="00E72FF4">
        <w:rPr>
          <w:i/>
          <w:iCs/>
        </w:rPr>
        <w:t>Squid Game</w:t>
      </w:r>
      <w:r w:rsidR="00C27786">
        <w:t xml:space="preserve"> Season 2 </w:t>
      </w:r>
      <w:r w:rsidR="00396477" w:rsidRPr="003A5D49">
        <w:t>strategies</w:t>
      </w:r>
      <w:r w:rsidR="00396477">
        <w:t xml:space="preserve">, </w:t>
      </w:r>
      <w:r w:rsidR="00396477" w:rsidRPr="003A5D49">
        <w:t>were resonate</w:t>
      </w:r>
      <w:r w:rsidR="00396477">
        <w:t>d</w:t>
      </w:r>
      <w:r w:rsidR="00396477" w:rsidRPr="003A5D49">
        <w:t xml:space="preserve"> with diverse cultural contexts, </w:t>
      </w:r>
      <w:r w:rsidR="00396477">
        <w:t>echoing scholars’</w:t>
      </w:r>
      <w:r w:rsidR="00396477" w:rsidRPr="003B69E7">
        <w:t xml:space="preserve"> framework on cultural hybridization</w:t>
      </w:r>
      <w:r w:rsidR="00396477">
        <w:t xml:space="preserve"> </w:t>
      </w:r>
      <w:r w:rsidR="00396477">
        <w:fldChar w:fldCharType="begin"/>
      </w:r>
      <w:r w:rsidR="00396477">
        <w:instrText xml:space="preserve"> ADDIN ZOTERO_ITEM CSL_CITATION {"citationID":"C3RwuToa","properties":{"formattedCitation":"(Snehanjali and Chakravorty, 2024)","plainCitation":"(Snehanjali and Chakravorty, 2024)","noteIndex":0},"citationItems":[{"id":90,"uris":["http://zotero.org/users/local/wdojifTH/items/R7PQAY78"],"itemData":{"id":90,"type":"article-journal","abstract":"This paper explores how immersive technologies like Augmented reality (AR), Virtual reality (VR), Mixed reality (MR) and Extended reality (XR) are revolutionizing modern marketing tactics. The use of immersive technologies becomes essential to alter the marketing landscape as companies look to customize and engage with customers in more appealing ways. This study focuses on numerous ways that immersive technologies are influencing marketing strategies. It looks at how these technologies set businesses apart and offer useful information for well-informed decision-making. It explores how immersive technologies affect how products are visualized so that buyers may engage with them in virtual environments and feel more comfortable about their purchases. It examines how immersive advertising strategies helps produce brand interactions that are memorable. The report emphasizes the importance of immersive technology in creating in-store and event experiences, as well as their integration with social media platforms for greater reach. Understanding and utilizing immersive technology in marketing is essential to stay ahead in cutthroat industries.","issue":"1","language":"en","source":"Zotero","title":"IMPACT OF IMMERSIVE TECHNOLOGIES ON MARKETING","volume":"9","author":[{"family":"Snehanjali","given":"Thatipally"},{"family":"Chakravorty","given":"Chandresh"}],"issued":{"date-parts":[["2024"]]}}}],"schema":"https://github.com/citation-style-language/schema/raw/master/csl-citation.json"} </w:instrText>
      </w:r>
      <w:r w:rsidR="00396477">
        <w:fldChar w:fldCharType="separate"/>
      </w:r>
      <w:r w:rsidR="00396477">
        <w:rPr>
          <w:noProof/>
        </w:rPr>
        <w:t>(Snehanjali and Chakravorty, 2024)</w:t>
      </w:r>
      <w:r w:rsidR="00396477">
        <w:fldChar w:fldCharType="end"/>
      </w:r>
      <w:r w:rsidR="00396477">
        <w:t xml:space="preserve"> at the same time </w:t>
      </w:r>
      <w:r w:rsidR="00396477" w:rsidRPr="00BA7231">
        <w:t xml:space="preserve">validates </w:t>
      </w:r>
      <w:r w:rsidR="00396477">
        <w:t xml:space="preserve">theories about </w:t>
      </w:r>
      <w:r w:rsidR="00396477" w:rsidRPr="00BA7231">
        <w:t>culturally sensitive consumer engagement</w:t>
      </w:r>
      <w:r w:rsidR="00396477">
        <w:t xml:space="preserve"> </w:t>
      </w:r>
      <w:r w:rsidR="00396477">
        <w:fldChar w:fldCharType="begin"/>
      </w:r>
      <w:r w:rsidR="00396477">
        <w:instrText xml:space="preserve"> ADDIN ZOTERO_ITEM CSL_CITATION {"citationID":"f6TnTGXZ","properties":{"formattedCitation":"(Razmus, 2021)","plainCitation":"(Razmus, 2021)","noteIndex":0},"citationItems":[{"id":"R0TthPes/qt0z9JuV","uris":["http://zotero.org/users/local/wdojifTH/items/MGBFD6GD"],"itemData":{"id":92,"type":"article-journal","abstract":"In most consumer brand engagement (CBE) scales, indicators of CBE refer to behaviors that are related to social media or online brand communities. CBE also occurs beyond the Internet context in real-life settings. This paper reports the development and validation process of a CBE scale beyond the Internet behavior context. The results of three studies support the content validity, internal consistency, reliability, and nomological validity of the scale. Moreover, the results indicate that brand engagement measured by the CBE scale affects important aspects of brand-related consumer constructs. Consumers with a high level of brand engagement reflected greater brand loyalty, consumer satisfaction with a product, and perceived value of a brand. The author discusses the usefulness of this scale for marketing and psychological research.","container-title":"Frontiers in Psychology","DOI":"10.3389/fpsyg.2021.692000","ISSN":"1664-1078","journalAbbreviation":"Front. Psychol.","language":"en","page":"692000","source":"DOI.org (Crossref)","title":"Consumer Brand Engagement Beyond the “Likes”","volume":"12","author":[{"family":"Razmus","given":"Wiktor"}],"issued":{"date-parts":[["2021",9,23]]}}}],"schema":"https://github.com/citation-style-language/schema/raw/master/csl-citation.json"} </w:instrText>
      </w:r>
      <w:r w:rsidR="00396477">
        <w:fldChar w:fldCharType="separate"/>
      </w:r>
      <w:r w:rsidR="00396477">
        <w:rPr>
          <w:noProof/>
        </w:rPr>
        <w:t>(Razmus, 2021)</w:t>
      </w:r>
      <w:r w:rsidR="00396477">
        <w:fldChar w:fldCharType="end"/>
      </w:r>
      <w:r w:rsidR="00396477">
        <w:t xml:space="preserve">. It also </w:t>
      </w:r>
      <w:r w:rsidR="00396477" w:rsidRPr="003B69E7">
        <w:t>showcased the effectiveness of tailored marketing approaches in enhancing consumer engagement</w:t>
      </w:r>
      <w:r w:rsidR="00396477">
        <w:t xml:space="preserve"> </w:t>
      </w:r>
      <w:r w:rsidR="00396477">
        <w:fldChar w:fldCharType="begin"/>
      </w:r>
      <w:r w:rsidR="00396477">
        <w:instrText xml:space="preserve"> ADDIN ZOTERO_ITEM CSL_CITATION {"citationID":"AOb87c2t","properties":{"formattedCitation":"(Bu, 2024)","plainCitation":"(Bu, 2024)","noteIndex":0},"citationItems":[{"id":88,"uris":["http://zotero.org/users/local/wdojifTH/items/CWNX4RCQ"],"itemData":{"id":88,"type":"article-journal","abstract":"Although fan cultures highlighting active audience engagement is prevalent in East Asia, the process and impact of such engagement have not been thoroughly explored in the literature. This study adopted a digital ethnographic approach to examine the fan-driven migration of the Korean television series Squid Game from Netflix to the Chinese online space, focusing on its spread on Bilibili. Despite the lack of access to Netflix, and thereby to the televised Squid Game series, under the country’s censorship policies, Chinese fans reutilized and repurposed elements from the series obtained from various social media and other platforms and released a significant number of fan-made videos on Bilibili. In doing so, they created new meanings and connections and facilitate the international cross-cultural spread of audiovisual artifacts. This study includes time as a factor to study audience engagement and uses the metaphor of ripples in a pool to describe the changing focus of altered audience engagement over time. Social media platforms are described as ecosystem life cycles that decompose and reuse uploaded audiovisual materials.","container-title":"Global Storytelling: Journal of Digital and Moving Images","DOI":"10.3998/gs.5761","ISSN":"2769-4941","issue":"2","language":"en","license":"https://creativecommons.org/licenses/by-nc-nd/4.0","source":"DOI.org (Crossref)","title":"Transmedia Migration of &lt;i&gt;Squid Game&lt;/i&gt;, from Netflix to Bilibili, by Chinese Fan Communities: A Digital Ethnographic Study","title-short":"Transmedia Migration of &lt;i&gt;Squid Game&lt;/i&gt;, from Netflix to Bilibili, by Chinese Fan Communities","URL":"https://journals.publishing.umich.edu/gs/article/id/5761/","volume":"4","author":[{"family":"Bu","given":"Jiahua"}],"accessed":{"date-parts":[["2025",3,23]]},"issued":{"date-parts":[["2024",12,26]]}}}],"schema":"https://github.com/citation-style-language/schema/raw/master/csl-citation.json"} </w:instrText>
      </w:r>
      <w:r w:rsidR="00396477">
        <w:fldChar w:fldCharType="separate"/>
      </w:r>
      <w:r w:rsidR="00396477">
        <w:rPr>
          <w:noProof/>
        </w:rPr>
        <w:t>(Bu, 2024)</w:t>
      </w:r>
      <w:r w:rsidR="00396477">
        <w:fldChar w:fldCharType="end"/>
      </w:r>
      <w:r w:rsidR="00396477">
        <w:t>.</w:t>
      </w:r>
    </w:p>
    <w:p w14:paraId="4CF4BEEB" w14:textId="093D3264" w:rsidR="0096371A" w:rsidRDefault="0096371A" w:rsidP="0010446D">
      <w:pPr>
        <w:pStyle w:val="NormalWeb"/>
        <w:spacing w:line="360" w:lineRule="auto"/>
        <w:jc w:val="both"/>
      </w:pPr>
      <w:r>
        <w:t xml:space="preserve">The implications of this research extend beyond the realm of </w:t>
      </w:r>
      <w:r w:rsidR="00C27786" w:rsidRPr="00E72FF4">
        <w:rPr>
          <w:i/>
          <w:iCs/>
        </w:rPr>
        <w:t>Squid Game</w:t>
      </w:r>
      <w:r w:rsidR="00C27786">
        <w:t xml:space="preserve"> Season 2. </w:t>
      </w:r>
      <w:r>
        <w:t xml:space="preserve">It offers </w:t>
      </w:r>
      <w:proofErr w:type="spellStart"/>
      <w:r w:rsidR="002D203D">
        <w:t>throught</w:t>
      </w:r>
      <w:r w:rsidR="002D203D" w:rsidRPr="002D203D">
        <w:t>ful</w:t>
      </w:r>
      <w:proofErr w:type="spellEnd"/>
      <w:r>
        <w:t xml:space="preserve"> insights for entertainment companies and marketers seeking to improve consumer engagement through immersive strategies. The findings emphasize the need for a holistic approach to campaign design, where emotional resonance and participatory elements play a crucial role in cultivating lasting consumer relationships.</w:t>
      </w:r>
    </w:p>
    <w:p w14:paraId="644D0F91" w14:textId="4120763F" w:rsidR="0096371A" w:rsidRDefault="0096371A" w:rsidP="0010446D">
      <w:pPr>
        <w:pStyle w:val="NormalWeb"/>
        <w:spacing w:line="360" w:lineRule="auto"/>
        <w:jc w:val="both"/>
      </w:pPr>
      <w:r>
        <w:lastRenderedPageBreak/>
        <w:t xml:space="preserve">In conclusion, the study demonstrates that in the era of immersive marketing, the ability to create meaningful consumer brand engagement is paramount for success. By </w:t>
      </w:r>
      <w:r w:rsidR="00BA5812">
        <w:t>analysing</w:t>
      </w:r>
      <w:r>
        <w:t xml:space="preserve"> the strategies employed for </w:t>
      </w:r>
      <w:r w:rsidR="00BA5812" w:rsidRPr="00E72FF4">
        <w:rPr>
          <w:i/>
          <w:iCs/>
        </w:rPr>
        <w:t>Squid Game</w:t>
      </w:r>
      <w:r w:rsidR="00BA5812">
        <w:t xml:space="preserve"> Season 2, </w:t>
      </w:r>
      <w:r>
        <w:t xml:space="preserve">this research contributes to the existing literature on consumer </w:t>
      </w:r>
      <w:r w:rsidR="00C27786">
        <w:t>behaviour</w:t>
      </w:r>
      <w:r>
        <w:t xml:space="preserve"> and immersive marketing, offering a framework for future campaigns in the entertainment industry. As brands continue to navigate an increasingly digital landscape, understanding the dynamics of </w:t>
      </w:r>
      <w:r w:rsidR="00C27786">
        <w:t>c</w:t>
      </w:r>
      <w:r w:rsidR="00C27786" w:rsidRPr="00BD2828">
        <w:t xml:space="preserve">onsumer </w:t>
      </w:r>
      <w:r w:rsidR="00C27786">
        <w:t>b</w:t>
      </w:r>
      <w:r w:rsidR="00C27786" w:rsidRPr="00BD2828">
        <w:t xml:space="preserve">rand </w:t>
      </w:r>
      <w:r w:rsidR="00C27786">
        <w:t>e</w:t>
      </w:r>
      <w:r w:rsidR="00C27786" w:rsidRPr="00BD2828">
        <w:t>ngagement</w:t>
      </w:r>
      <w:r>
        <w:t xml:space="preserve"> will be essential for fostering loyalty and driving consumer engagement.</w:t>
      </w:r>
    </w:p>
    <w:p w14:paraId="51C14ECD" w14:textId="77777777" w:rsidR="00EC4965" w:rsidRDefault="00EC4965" w:rsidP="00EC4965">
      <w:pPr>
        <w:spacing w:line="360" w:lineRule="auto"/>
        <w:rPr>
          <w:b/>
          <w:bCs/>
        </w:rPr>
      </w:pPr>
    </w:p>
    <w:p w14:paraId="1F244FA1" w14:textId="5D744D2B" w:rsidR="00BA5812" w:rsidRPr="00EC4965" w:rsidRDefault="00B820DA" w:rsidP="00EC4965">
      <w:pPr>
        <w:spacing w:line="360" w:lineRule="auto"/>
        <w:rPr>
          <w:rFonts w:ascii="Times New Roman" w:eastAsia="Times New Roman" w:hAnsi="Times New Roman" w:cs="Times New Roman"/>
          <w:b/>
          <w:bCs/>
        </w:rPr>
      </w:pPr>
      <w:r w:rsidRPr="00EC4965">
        <w:rPr>
          <w:rFonts w:ascii="Times New Roman" w:hAnsi="Times New Roman" w:cs="Times New Roman"/>
          <w:b/>
          <w:bCs/>
        </w:rPr>
        <w:t xml:space="preserve">3. </w:t>
      </w:r>
      <w:r w:rsidR="00FD7868" w:rsidRPr="00EC4965">
        <w:rPr>
          <w:rFonts w:ascii="Times New Roman" w:hAnsi="Times New Roman" w:cs="Times New Roman"/>
          <w:b/>
          <w:bCs/>
        </w:rPr>
        <w:t>Self-evaluation</w:t>
      </w:r>
    </w:p>
    <w:p w14:paraId="316F364F" w14:textId="701E4BEC" w:rsidR="00406798" w:rsidRPr="00406798" w:rsidRDefault="00406798" w:rsidP="0010446D">
      <w:pPr>
        <w:spacing w:line="360" w:lineRule="auto"/>
        <w:jc w:val="both"/>
        <w:rPr>
          <w:rFonts w:ascii="Times New Roman" w:hAnsi="Times New Roman" w:cs="Times New Roman"/>
        </w:rPr>
      </w:pPr>
      <w:r w:rsidRPr="00406798">
        <w:rPr>
          <w:rFonts w:ascii="Times New Roman" w:hAnsi="Times New Roman" w:cs="Times New Roman"/>
        </w:rPr>
        <w:t>After conducting self-reflection and taking into account feedback received, several strengths</w:t>
      </w:r>
      <w:r w:rsidR="00F52820">
        <w:rPr>
          <w:rFonts w:ascii="Times New Roman" w:hAnsi="Times New Roman" w:cs="Times New Roman"/>
        </w:rPr>
        <w:t xml:space="preserve">, </w:t>
      </w:r>
      <w:r w:rsidRPr="00406798">
        <w:rPr>
          <w:rFonts w:ascii="Times New Roman" w:hAnsi="Times New Roman" w:cs="Times New Roman"/>
        </w:rPr>
        <w:t xml:space="preserve"> </w:t>
      </w:r>
      <w:r w:rsidR="00F52820">
        <w:rPr>
          <w:rFonts w:ascii="Times New Roman" w:hAnsi="Times New Roman" w:cs="Times New Roman"/>
        </w:rPr>
        <w:t xml:space="preserve">weaknesses and limitations </w:t>
      </w:r>
      <w:r w:rsidRPr="00406798">
        <w:rPr>
          <w:rFonts w:ascii="Times New Roman" w:hAnsi="Times New Roman" w:cs="Times New Roman"/>
        </w:rPr>
        <w:t>have been identified in the research proposal.</w:t>
      </w:r>
    </w:p>
    <w:p w14:paraId="5A76D786" w14:textId="77777777" w:rsidR="00B820DA" w:rsidRDefault="00B820DA" w:rsidP="0010446D">
      <w:pPr>
        <w:spacing w:line="360" w:lineRule="auto"/>
        <w:jc w:val="both"/>
        <w:rPr>
          <w:rFonts w:ascii="Times New Roman" w:hAnsi="Times New Roman" w:cs="Times New Roman"/>
        </w:rPr>
      </w:pPr>
    </w:p>
    <w:p w14:paraId="06979A71" w14:textId="2C2F44B1" w:rsidR="00B820DA" w:rsidRDefault="00B820DA" w:rsidP="0010446D">
      <w:pPr>
        <w:spacing w:line="360" w:lineRule="auto"/>
        <w:jc w:val="both"/>
        <w:rPr>
          <w:rFonts w:ascii="Times New Roman" w:hAnsi="Times New Roman" w:cs="Times New Roman"/>
        </w:rPr>
      </w:pPr>
      <w:r>
        <w:rPr>
          <w:rFonts w:ascii="Times New Roman" w:hAnsi="Times New Roman" w:cs="Times New Roman"/>
        </w:rPr>
        <w:t>3.1 S</w:t>
      </w:r>
      <w:r w:rsidRPr="00406798">
        <w:rPr>
          <w:rFonts w:ascii="Times New Roman" w:hAnsi="Times New Roman" w:cs="Times New Roman"/>
        </w:rPr>
        <w:t>trengths</w:t>
      </w:r>
    </w:p>
    <w:p w14:paraId="2C6AF56C" w14:textId="77777777" w:rsidR="00EC4965" w:rsidRDefault="00EC4965" w:rsidP="0010446D">
      <w:pPr>
        <w:spacing w:line="360" w:lineRule="auto"/>
        <w:jc w:val="both"/>
        <w:rPr>
          <w:rFonts w:ascii="Times New Roman" w:hAnsi="Times New Roman" w:cs="Times New Roman"/>
        </w:rPr>
      </w:pPr>
    </w:p>
    <w:p w14:paraId="5040EEA2" w14:textId="1C370A6C" w:rsidR="00406798" w:rsidRPr="00406798" w:rsidRDefault="00406798" w:rsidP="0010446D">
      <w:pPr>
        <w:spacing w:line="360" w:lineRule="auto"/>
        <w:jc w:val="both"/>
        <w:rPr>
          <w:rFonts w:ascii="Times New Roman" w:hAnsi="Times New Roman" w:cs="Times New Roman"/>
        </w:rPr>
      </w:pPr>
      <w:r w:rsidRPr="00406798">
        <w:rPr>
          <w:rFonts w:ascii="Times New Roman" w:hAnsi="Times New Roman" w:cs="Times New Roman"/>
        </w:rPr>
        <w:t>One of the foremost strengths is that the topics addressed</w:t>
      </w:r>
      <w:r>
        <w:rPr>
          <w:rFonts w:ascii="Times New Roman" w:hAnsi="Times New Roman" w:cs="Times New Roman"/>
        </w:rPr>
        <w:t xml:space="preserve">, </w:t>
      </w:r>
      <w:r w:rsidRPr="00406798">
        <w:rPr>
          <w:rFonts w:ascii="Times New Roman" w:hAnsi="Times New Roman" w:cs="Times New Roman"/>
        </w:rPr>
        <w:t>specifically</w:t>
      </w:r>
      <w:r>
        <w:rPr>
          <w:rFonts w:ascii="Times New Roman" w:hAnsi="Times New Roman" w:cs="Times New Roman"/>
        </w:rPr>
        <w:t xml:space="preserve"> </w:t>
      </w:r>
      <w:r w:rsidRPr="00406798">
        <w:rPr>
          <w:rFonts w:ascii="Times New Roman" w:hAnsi="Times New Roman" w:cs="Times New Roman"/>
          <w:i/>
          <w:iCs/>
        </w:rPr>
        <w:t>Squid Game</w:t>
      </w:r>
      <w:r w:rsidRPr="00406798">
        <w:rPr>
          <w:rFonts w:ascii="Times New Roman" w:hAnsi="Times New Roman" w:cs="Times New Roman"/>
        </w:rPr>
        <w:t>,</w:t>
      </w:r>
      <w:r>
        <w:rPr>
          <w:rFonts w:ascii="Times New Roman" w:hAnsi="Times New Roman" w:cs="Times New Roman"/>
        </w:rPr>
        <w:t xml:space="preserve"> </w:t>
      </w:r>
      <w:r w:rsidRPr="00406798">
        <w:rPr>
          <w:rFonts w:ascii="Times New Roman" w:hAnsi="Times New Roman" w:cs="Times New Roman"/>
        </w:rPr>
        <w:t>immersive marketing, and consumer brand engagement</w:t>
      </w:r>
      <w:r>
        <w:rPr>
          <w:rFonts w:ascii="Times New Roman" w:hAnsi="Times New Roman" w:cs="Times New Roman"/>
        </w:rPr>
        <w:t xml:space="preserve">, </w:t>
      </w:r>
      <w:r w:rsidRPr="00406798">
        <w:rPr>
          <w:rFonts w:ascii="Times New Roman" w:hAnsi="Times New Roman" w:cs="Times New Roman"/>
        </w:rPr>
        <w:t xml:space="preserve">are not only popular but also highly relevant in today's cultural and commercial landscapes. This relevance indicates that the research is timely, aligning with current trends and public interests. Given that </w:t>
      </w:r>
      <w:r w:rsidRPr="00406798">
        <w:rPr>
          <w:rFonts w:ascii="Times New Roman" w:hAnsi="Times New Roman" w:cs="Times New Roman"/>
          <w:i/>
          <w:iCs/>
        </w:rPr>
        <w:t>Squid Game</w:t>
      </w:r>
      <w:r>
        <w:rPr>
          <w:rFonts w:ascii="Times New Roman" w:hAnsi="Times New Roman" w:cs="Times New Roman"/>
        </w:rPr>
        <w:t xml:space="preserve"> </w:t>
      </w:r>
      <w:r w:rsidRPr="00406798">
        <w:rPr>
          <w:rFonts w:ascii="Times New Roman" w:hAnsi="Times New Roman" w:cs="Times New Roman"/>
        </w:rPr>
        <w:t xml:space="preserve">has become a global phenomenon, it has generated extensive discussions, particularly regarding its marketing strategies and their implications for consumer behaviour. </w:t>
      </w:r>
    </w:p>
    <w:p w14:paraId="660FAE37" w14:textId="77777777" w:rsidR="00406798" w:rsidRPr="00406798" w:rsidRDefault="00406798" w:rsidP="0010446D">
      <w:pPr>
        <w:spacing w:line="360" w:lineRule="auto"/>
        <w:jc w:val="both"/>
        <w:rPr>
          <w:rFonts w:ascii="Times New Roman" w:hAnsi="Times New Roman" w:cs="Times New Roman"/>
        </w:rPr>
      </w:pPr>
    </w:p>
    <w:p w14:paraId="181DED39" w14:textId="31E95C3B" w:rsidR="00F96A12" w:rsidRDefault="008D320B" w:rsidP="0010446D">
      <w:pPr>
        <w:spacing w:line="360" w:lineRule="auto"/>
        <w:jc w:val="both"/>
        <w:rPr>
          <w:rFonts w:ascii="Times New Roman" w:hAnsi="Times New Roman" w:cs="Times New Roman"/>
        </w:rPr>
      </w:pPr>
      <w:r>
        <w:rPr>
          <w:rFonts w:ascii="Times New Roman" w:hAnsi="Times New Roman" w:cs="Times New Roman"/>
        </w:rPr>
        <w:t>With no doubt,</w:t>
      </w:r>
      <w:r w:rsidR="00406798" w:rsidRPr="00406798">
        <w:rPr>
          <w:rFonts w:ascii="Times New Roman" w:hAnsi="Times New Roman" w:cs="Times New Roman"/>
        </w:rPr>
        <w:t xml:space="preserve"> </w:t>
      </w:r>
      <w:r w:rsidR="00F96A12" w:rsidRPr="00F96A12">
        <w:rPr>
          <w:rFonts w:ascii="Times New Roman" w:hAnsi="Times New Roman" w:cs="Times New Roman"/>
        </w:rPr>
        <w:t xml:space="preserve">aligning research topics with timely public interests </w:t>
      </w:r>
      <w:r w:rsidR="006321FD">
        <w:rPr>
          <w:rFonts w:ascii="Times New Roman" w:hAnsi="Times New Roman" w:cs="Times New Roman"/>
        </w:rPr>
        <w:t>n</w:t>
      </w:r>
      <w:r w:rsidR="006321FD" w:rsidRPr="006321FD">
        <w:rPr>
          <w:rFonts w:ascii="Times New Roman" w:hAnsi="Times New Roman" w:cs="Times New Roman"/>
        </w:rPr>
        <w:t>otably</w:t>
      </w:r>
      <w:r w:rsidR="00F96A12" w:rsidRPr="00F96A12">
        <w:rPr>
          <w:rFonts w:ascii="Times New Roman" w:hAnsi="Times New Roman" w:cs="Times New Roman"/>
        </w:rPr>
        <w:t xml:space="preserve"> enhances their relevance and impact. When research addresses contemporary issues that resonate with the wider community, its findings tend to reach beyond academia, fostering greater engagement and encouraging discourse among diverse audiences. This interconnectedness between academia and public interest not only enriches scholarly discussion but also ensures that the research contributes meaningfully to societal understanding and challenges. Scholars emphasize this vital relationship, highlighting the importance of relevance in advancing knowledge</w:t>
      </w:r>
      <w:r w:rsidR="00F96A12">
        <w:rPr>
          <w:rFonts w:ascii="Times New Roman" w:hAnsi="Times New Roman" w:cs="Times New Roman"/>
        </w:rPr>
        <w:t xml:space="preserve"> </w:t>
      </w:r>
      <w:r w:rsidR="00EE5BFC">
        <w:rPr>
          <w:rFonts w:ascii="Times New Roman" w:hAnsi="Times New Roman" w:cs="Times New Roman"/>
        </w:rPr>
        <w:fldChar w:fldCharType="begin"/>
      </w:r>
      <w:r w:rsidR="00EE5BFC">
        <w:rPr>
          <w:rFonts w:ascii="Times New Roman" w:hAnsi="Times New Roman" w:cs="Times New Roman"/>
        </w:rPr>
        <w:instrText xml:space="preserve"> ADDIN ZOTERO_ITEM CSL_CITATION {"citationID":"hEqDwIiA","properties":{"formattedCitation":"(Patel, Gielecki and Loukas, 2019)","plainCitation":"(Patel, Gielecki and Loukas, 2019)","noteIndex":0},"citationItems":[{"id":98,"uris":["http://zotero.org/users/local/wdojifTH/items/6R6FFCD7"],"itemData":{"id":98,"type":"chapter","collection-number":"Chapter 30","container-title":"A Guide to the Scientific Career: Virtues, Communication, Research and Academic Writing","ISBN":"978-1-118-90742-9","title":"How to Identify a Timely and Relevant Topic for a Literature Review","URL":"https://doi.org/10.1002/9781118907283.ch30","author":[{"family":"Patel","given":"Sanjay"},{"family":"Gielecki","given":"Jerzy"},{"family":"Loukas","given":"Marios"}],"issued":{"date-parts":[["2019",10,18]]}}}],"schema":"https://github.com/citation-style-language/schema/raw/master/csl-citation.json"} </w:instrText>
      </w:r>
      <w:r w:rsidR="00EE5BFC">
        <w:rPr>
          <w:rFonts w:ascii="Times New Roman" w:hAnsi="Times New Roman" w:cs="Times New Roman"/>
        </w:rPr>
        <w:fldChar w:fldCharType="separate"/>
      </w:r>
      <w:r w:rsidR="00EE5BFC">
        <w:rPr>
          <w:rFonts w:ascii="Times New Roman" w:hAnsi="Times New Roman" w:cs="Times New Roman"/>
          <w:noProof/>
        </w:rPr>
        <w:t>(Patel, Gielecki and Loukas, 2019)</w:t>
      </w:r>
      <w:r w:rsidR="00EE5BFC">
        <w:rPr>
          <w:rFonts w:ascii="Times New Roman" w:hAnsi="Times New Roman" w:cs="Times New Roman"/>
        </w:rPr>
        <w:fldChar w:fldCharType="end"/>
      </w:r>
      <w:r w:rsidR="00406798">
        <w:rPr>
          <w:rFonts w:ascii="Times New Roman" w:hAnsi="Times New Roman" w:cs="Times New Roman"/>
        </w:rPr>
        <w:t>.</w:t>
      </w:r>
    </w:p>
    <w:p w14:paraId="75D8F354" w14:textId="77777777" w:rsidR="00F96A12" w:rsidRDefault="00F96A12" w:rsidP="0010446D">
      <w:pPr>
        <w:spacing w:line="360" w:lineRule="auto"/>
        <w:jc w:val="both"/>
        <w:rPr>
          <w:rFonts w:ascii="Times New Roman" w:hAnsi="Times New Roman" w:cs="Times New Roman"/>
        </w:rPr>
      </w:pPr>
    </w:p>
    <w:p w14:paraId="61A3A8CA" w14:textId="4CFCF259" w:rsidR="00406798" w:rsidRDefault="002D64D4" w:rsidP="0010446D">
      <w:pPr>
        <w:spacing w:line="360" w:lineRule="auto"/>
        <w:jc w:val="both"/>
        <w:rPr>
          <w:rFonts w:ascii="Times New Roman" w:hAnsi="Times New Roman" w:cs="Times New Roman"/>
        </w:rPr>
      </w:pPr>
      <w:r>
        <w:rPr>
          <w:rFonts w:ascii="Times New Roman" w:hAnsi="Times New Roman" w:cs="Times New Roman"/>
        </w:rPr>
        <w:t xml:space="preserve">Moreover, </w:t>
      </w:r>
      <w:r w:rsidRPr="001F0F09">
        <w:rPr>
          <w:rFonts w:ascii="Times New Roman" w:hAnsi="Times New Roman" w:cs="Times New Roman"/>
        </w:rPr>
        <w:t xml:space="preserve">Both </w:t>
      </w:r>
      <w:r w:rsidRPr="00C665F2">
        <w:rPr>
          <w:rFonts w:ascii="Times New Roman" w:hAnsi="Times New Roman" w:cs="Times New Roman"/>
          <w:i/>
          <w:iCs/>
        </w:rPr>
        <w:t>Squid Game</w:t>
      </w:r>
      <w:r w:rsidRPr="001F0F09">
        <w:rPr>
          <w:rFonts w:ascii="Times New Roman" w:hAnsi="Times New Roman" w:cs="Times New Roman"/>
        </w:rPr>
        <w:t xml:space="preserve"> and the partnership brands</w:t>
      </w:r>
      <w:r w:rsidR="008D320B">
        <w:rPr>
          <w:rFonts w:ascii="Times New Roman" w:hAnsi="Times New Roman" w:cs="Times New Roman"/>
        </w:rPr>
        <w:t xml:space="preserve"> such as </w:t>
      </w:r>
      <w:r w:rsidR="008D320B" w:rsidRPr="008D320B">
        <w:rPr>
          <w:rFonts w:ascii="Times New Roman" w:hAnsi="Times New Roman" w:cs="Times New Roman"/>
        </w:rPr>
        <w:t>Crocs</w:t>
      </w:r>
      <w:r w:rsidR="008D320B">
        <w:rPr>
          <w:rFonts w:ascii="Times New Roman" w:hAnsi="Times New Roman" w:cs="Times New Roman"/>
        </w:rPr>
        <w:t xml:space="preserve"> and </w:t>
      </w:r>
      <w:r w:rsidR="008D320B" w:rsidRPr="008D320B">
        <w:rPr>
          <w:rFonts w:ascii="Times New Roman" w:hAnsi="Times New Roman" w:cs="Times New Roman"/>
        </w:rPr>
        <w:t>Knorr</w:t>
      </w:r>
      <w:r w:rsidRPr="001F0F09">
        <w:rPr>
          <w:rFonts w:ascii="Times New Roman" w:hAnsi="Times New Roman" w:cs="Times New Roman"/>
        </w:rPr>
        <w:t xml:space="preserve"> are widely recognized, allowing for the recruitment of a larger sample, making surveys feasible.</w:t>
      </w:r>
      <w:r>
        <w:rPr>
          <w:rFonts w:ascii="Times New Roman" w:hAnsi="Times New Roman" w:cs="Times New Roman"/>
        </w:rPr>
        <w:t xml:space="preserve"> The </w:t>
      </w:r>
      <w:r w:rsidRPr="00406798">
        <w:rPr>
          <w:rFonts w:ascii="Times New Roman" w:hAnsi="Times New Roman" w:cs="Times New Roman"/>
        </w:rPr>
        <w:t xml:space="preserve">popularity of these </w:t>
      </w:r>
      <w:r>
        <w:rPr>
          <w:rFonts w:ascii="Times New Roman" w:hAnsi="Times New Roman" w:cs="Times New Roman"/>
        </w:rPr>
        <w:t>brand</w:t>
      </w:r>
      <w:r w:rsidRPr="00406798">
        <w:rPr>
          <w:rFonts w:ascii="Times New Roman" w:hAnsi="Times New Roman" w:cs="Times New Roman"/>
        </w:rPr>
        <w:t xml:space="preserve">s </w:t>
      </w:r>
      <w:r w:rsidR="002E66E2">
        <w:rPr>
          <w:rFonts w:ascii="Times New Roman" w:hAnsi="Times New Roman" w:cs="Times New Roman"/>
        </w:rPr>
        <w:t>s</w:t>
      </w:r>
      <w:r w:rsidR="002E66E2" w:rsidRPr="002E66E2">
        <w:rPr>
          <w:rFonts w:ascii="Times New Roman" w:hAnsi="Times New Roman" w:cs="Times New Roman"/>
        </w:rPr>
        <w:t>ubstantially</w:t>
      </w:r>
      <w:r w:rsidRPr="00406798">
        <w:rPr>
          <w:rFonts w:ascii="Times New Roman" w:hAnsi="Times New Roman" w:cs="Times New Roman"/>
        </w:rPr>
        <w:t xml:space="preserve"> enhances the research's potential for impact. Since they </w:t>
      </w:r>
      <w:r w:rsidRPr="00406798">
        <w:rPr>
          <w:rFonts w:ascii="Times New Roman" w:hAnsi="Times New Roman" w:cs="Times New Roman"/>
        </w:rPr>
        <w:lastRenderedPageBreak/>
        <w:t xml:space="preserve">resonate with a wide audience, it is easier to collect data and gather opinions from participants who are familiar with and engaged by these themes. </w:t>
      </w:r>
      <w:r>
        <w:rPr>
          <w:rFonts w:ascii="Times New Roman" w:hAnsi="Times New Roman" w:cs="Times New Roman"/>
        </w:rPr>
        <w:t xml:space="preserve">A large number of studies suggested the advantages of larger sample sizes and database </w:t>
      </w:r>
      <w:r>
        <w:rPr>
          <w:rFonts w:ascii="Times New Roman" w:hAnsi="Times New Roman" w:cs="Times New Roman"/>
        </w:rPr>
        <w:fldChar w:fldCharType="begin"/>
      </w:r>
      <w:r>
        <w:rPr>
          <w:rFonts w:ascii="Times New Roman" w:hAnsi="Times New Roman" w:cs="Times New Roman"/>
        </w:rPr>
        <w:instrText xml:space="preserve"> ADDIN ZOTERO_ITEM CSL_CITATION {"citationID":"lszagUth","properties":{"formattedCitation":"(Dolnicar, Gr\\uc0\\u252{}n and Leisch, 2016)","plainCitation":"(Dolnicar, Grün and Leisch, 2016)","noteIndex":0},"citationItems":[{"id":103,"uris":["http://zotero.org/users/local/wdojifTH/items/8WDQG45Q"],"itemData":{"id":103,"type":"article-journal","container-title":"Journal of Business Research","DOI":"10.1016/j.jbusres.2015.09.004","ISSN":"01482963","issue":"2","journalAbbreviation":"Journal of Business Research","language":"en","page":"992-999","source":"DOI.org (Crossref)","title":"Increasing sample size compensates for data problems in segmentation studies","volume":"69","author":[{"family":"Dolnicar","given":"Sara"},{"family":"Grün","given":"Bettina"},{"family":"Leisch","given":"Friedrich"}],"issued":{"date-parts":[["2016",2]]}}}],"schema":"https://github.com/citation-style-language/schema/raw/master/csl-citation.json"} </w:instrText>
      </w:r>
      <w:r>
        <w:rPr>
          <w:rFonts w:ascii="Times New Roman" w:hAnsi="Times New Roman" w:cs="Times New Roman"/>
        </w:rPr>
        <w:fldChar w:fldCharType="separate"/>
      </w:r>
      <w:r w:rsidRPr="002D64D4">
        <w:rPr>
          <w:rFonts w:ascii="Times New Roman" w:hAnsi="Times New Roman" w:cs="Times New Roman"/>
          <w:lang w:val="en-GB"/>
        </w:rPr>
        <w:t>(Dolnicar, Grün and Leisch, 2016)</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r>
      <w:r w:rsidR="008D320B">
        <w:rPr>
          <w:rFonts w:ascii="Times New Roman" w:hAnsi="Times New Roman" w:cs="Times New Roman"/>
        </w:rPr>
        <w:instrText xml:space="preserve"> ADDIN ZOTERO_ITEM CSL_CITATION {"citationID":"CnZGrOL9","properties":{"formattedCitation":"(Memon {\\i{}et al.}, 2020)","plainCitation":"(Memon et al., 2020)","noteIndex":0},"citationItems":[{"id":105,"uris":["http://zotero.org/users/local/wdojifTH/items/L6BWKVQY"],"itemData":{"id":105,"type":"article-journal","abstract":"Determining an appropriate sample size is vital in drawing realistic conclusions from research findings. Although there are several widely adopted rules of thumb to calculate sample size, researchers remain unclear about which one to consider when determining sample size in their respective studies. ‘How large should the sample be?’ is one the most frequently asked questions in survey research. The objective of this editorial is three-fold. First, we discuss the factors that influence sample size decisions. Second, we review existing rules of thumb related to the calculation of sample size. Third, we present the guidelines to perform power analysis using the G*Power programme. There is, however, a caveat: we urge researchers not to blindly follow these rules. Such rules or guidelines should be understood in their specific contexts and under the conditions in which they were prescribed. We hope that this editorial does not only provide researchers a fundamental understanding of sample size and its associated issues, but also facilitates their consideration of sample size determination in their own studies.","container-title":"Journal of Applied Structural Equation Modeling","DOI":"10.47263/JASEM.4(2)01","ISSN":"2590-4221","issue":"2","journalAbbreviation":"JASEM","language":"en","page":"i-xx","source":"DOI.org (Crossref)","title":"Sample Size for Survey Research: Review and Recommendations","title-short":"Sample Size for Survey Research","volume":"4","author":[{"family":"Memon","given":"Mumtaz Ali"},{"family":"Ting","given":"Hiram"},{"family":"Cheah","given":"Jun-Hwa"},{"family":"Thurasamy","given":"Ramayah"},{"family":"Chuah","given":"Francis"},{"family":"Cham","given":"Tat Huei"}],"issued":{"date-parts":[["2020",6,25]]}}}],"schema":"https://github.com/citation-style-language/schema/raw/master/csl-citation.json"} </w:instrText>
      </w:r>
      <w:r>
        <w:rPr>
          <w:rFonts w:ascii="Times New Roman" w:hAnsi="Times New Roman" w:cs="Times New Roman"/>
        </w:rPr>
        <w:fldChar w:fldCharType="separate"/>
      </w:r>
      <w:r w:rsidR="008D320B" w:rsidRPr="008D320B">
        <w:rPr>
          <w:rFonts w:ascii="Times New Roman" w:hAnsi="Times New Roman" w:cs="Times New Roman"/>
          <w:lang w:val="en-GB"/>
        </w:rPr>
        <w:t xml:space="preserve">(Memon </w:t>
      </w:r>
      <w:r w:rsidR="008D320B" w:rsidRPr="008D320B">
        <w:rPr>
          <w:rFonts w:ascii="Times New Roman" w:hAnsi="Times New Roman" w:cs="Times New Roman"/>
          <w:i/>
          <w:iCs/>
          <w:lang w:val="en-GB"/>
        </w:rPr>
        <w:t>et al.</w:t>
      </w:r>
      <w:r w:rsidR="008D320B" w:rsidRPr="008D320B">
        <w:rPr>
          <w:rFonts w:ascii="Times New Roman" w:hAnsi="Times New Roman" w:cs="Times New Roman"/>
          <w:lang w:val="en-GB"/>
        </w:rPr>
        <w:t>, 2020)</w:t>
      </w:r>
      <w:r>
        <w:rPr>
          <w:rFonts w:ascii="Times New Roman" w:hAnsi="Times New Roman" w:cs="Times New Roman"/>
        </w:rPr>
        <w:fldChar w:fldCharType="end"/>
      </w:r>
      <w:r>
        <w:rPr>
          <w:rFonts w:ascii="Times New Roman" w:hAnsi="Times New Roman" w:cs="Times New Roman"/>
        </w:rPr>
        <w:t>, and t</w:t>
      </w:r>
      <w:r w:rsidRPr="00406798">
        <w:rPr>
          <w:rFonts w:ascii="Times New Roman" w:hAnsi="Times New Roman" w:cs="Times New Roman"/>
        </w:rPr>
        <w:t>his accessibility can lead to a more robust dataset, supporting the research outcomes and increasing the validity of the conclusions drawn.</w:t>
      </w:r>
      <w:r>
        <w:rPr>
          <w:rFonts w:ascii="Times New Roman" w:hAnsi="Times New Roman" w:cs="Times New Roman"/>
        </w:rPr>
        <w:t xml:space="preserve"> T</w:t>
      </w:r>
      <w:r w:rsidRPr="00406798">
        <w:rPr>
          <w:rFonts w:ascii="Times New Roman" w:hAnsi="Times New Roman" w:cs="Times New Roman"/>
        </w:rPr>
        <w:t xml:space="preserve">he </w:t>
      </w:r>
      <w:r w:rsidR="00406798" w:rsidRPr="00406798">
        <w:rPr>
          <w:rFonts w:ascii="Times New Roman" w:hAnsi="Times New Roman" w:cs="Times New Roman"/>
        </w:rPr>
        <w:t>This context offers a rich backdrop for in-depth exploration, as the intersection of these topics provides a fertile ground for new insights.</w:t>
      </w:r>
    </w:p>
    <w:p w14:paraId="096AFD90" w14:textId="77777777" w:rsidR="00406798" w:rsidRPr="001F0F09" w:rsidRDefault="00406798" w:rsidP="0010446D">
      <w:pPr>
        <w:spacing w:line="360" w:lineRule="auto"/>
        <w:jc w:val="both"/>
        <w:rPr>
          <w:rFonts w:ascii="Times New Roman" w:hAnsi="Times New Roman" w:cs="Times New Roman"/>
        </w:rPr>
      </w:pPr>
    </w:p>
    <w:p w14:paraId="749FB438" w14:textId="2F7B46F6" w:rsidR="00067FD5" w:rsidRDefault="00067FD5" w:rsidP="0010446D">
      <w:pPr>
        <w:spacing w:line="360" w:lineRule="auto"/>
        <w:jc w:val="both"/>
        <w:rPr>
          <w:rFonts w:ascii="Times New Roman" w:hAnsi="Times New Roman" w:cs="Times New Roman"/>
        </w:rPr>
      </w:pPr>
      <w:r>
        <w:rPr>
          <w:rFonts w:ascii="Times New Roman" w:hAnsi="Times New Roman" w:cs="Times New Roman"/>
        </w:rPr>
        <w:t>Furthermore, t</w:t>
      </w:r>
      <w:r w:rsidRPr="005917D4">
        <w:rPr>
          <w:rFonts w:ascii="Times New Roman" w:hAnsi="Times New Roman" w:cs="Times New Roman"/>
        </w:rPr>
        <w:t xml:space="preserve">he marketing strategies for </w:t>
      </w:r>
      <w:r w:rsidRPr="00B02F5F">
        <w:rPr>
          <w:rFonts w:ascii="Times New Roman" w:hAnsi="Times New Roman" w:cs="Times New Roman"/>
          <w:i/>
          <w:iCs/>
        </w:rPr>
        <w:t>Squid Game</w:t>
      </w:r>
      <w:r w:rsidRPr="005917D4">
        <w:rPr>
          <w:rFonts w:ascii="Times New Roman" w:hAnsi="Times New Roman" w:cs="Times New Roman"/>
        </w:rPr>
        <w:t xml:space="preserve"> Season 1 were </w:t>
      </w:r>
      <w:r w:rsidR="002E66E2" w:rsidRPr="002E66E2">
        <w:rPr>
          <w:rFonts w:ascii="Times New Roman" w:hAnsi="Times New Roman" w:cs="Times New Roman"/>
        </w:rPr>
        <w:t>noticeably</w:t>
      </w:r>
      <w:r w:rsidRPr="005917D4">
        <w:rPr>
          <w:rFonts w:ascii="Times New Roman" w:hAnsi="Times New Roman" w:cs="Times New Roman"/>
        </w:rPr>
        <w:t xml:space="preserve"> less immersive and engaging compared to the anticipated approaches for Season </w:t>
      </w:r>
      <w:r>
        <w:rPr>
          <w:rFonts w:ascii="Times New Roman" w:hAnsi="Times New Roman" w:cs="Times New Roman"/>
        </w:rPr>
        <w:t>2</w:t>
      </w:r>
      <w:r w:rsidRPr="005917D4">
        <w:rPr>
          <w:rFonts w:ascii="Times New Roman" w:hAnsi="Times New Roman" w:cs="Times New Roman"/>
        </w:rPr>
        <w:t>, making it a compelling comparison. Initially, Netflix utilized traditional marketing channels like trailers and social media to generate interest, but these methods</w:t>
      </w:r>
      <w:r>
        <w:rPr>
          <w:rFonts w:ascii="Times New Roman" w:hAnsi="Times New Roman" w:cs="Times New Roman"/>
        </w:rPr>
        <w:t xml:space="preserve"> relatively showed</w:t>
      </w:r>
      <w:r w:rsidRPr="005917D4">
        <w:rPr>
          <w:rFonts w:ascii="Times New Roman" w:hAnsi="Times New Roman" w:cs="Times New Roman"/>
        </w:rPr>
        <w:t xml:space="preserve"> </w:t>
      </w:r>
      <w:r>
        <w:rPr>
          <w:rFonts w:ascii="Times New Roman" w:hAnsi="Times New Roman" w:cs="Times New Roman"/>
        </w:rPr>
        <w:t>less of</w:t>
      </w:r>
      <w:r w:rsidRPr="005917D4">
        <w:rPr>
          <w:rFonts w:ascii="Times New Roman" w:hAnsi="Times New Roman" w:cs="Times New Roman"/>
        </w:rPr>
        <w:t xml:space="preserve"> the interactivity that modern audiences have come to expect. The promotional content of Season 1 primarily showcased the plot and characters without fostering deep audience engagement.</w:t>
      </w:r>
      <w:r>
        <w:rPr>
          <w:rFonts w:ascii="Times New Roman" w:hAnsi="Times New Roman" w:cs="Times New Roman"/>
        </w:rPr>
        <w:t xml:space="preserve"> </w:t>
      </w:r>
      <w:r w:rsidRPr="00B02F5F">
        <w:rPr>
          <w:rFonts w:ascii="Times New Roman" w:hAnsi="Times New Roman" w:cs="Times New Roman"/>
        </w:rPr>
        <w:t xml:space="preserve">A comparative analysis of the two seasons can illuminate how viewer expectations have evolved and underscore the importance of adapting </w:t>
      </w:r>
      <w:r>
        <w:rPr>
          <w:rFonts w:ascii="Times New Roman" w:hAnsi="Times New Roman" w:cs="Times New Roman"/>
        </w:rPr>
        <w:t xml:space="preserve">immersive </w:t>
      </w:r>
      <w:r w:rsidRPr="00B02F5F">
        <w:rPr>
          <w:rFonts w:ascii="Times New Roman" w:hAnsi="Times New Roman" w:cs="Times New Roman"/>
        </w:rPr>
        <w:t>marketing techniques.</w:t>
      </w:r>
    </w:p>
    <w:p w14:paraId="2DD1C76C" w14:textId="77777777" w:rsidR="00067FD5" w:rsidRDefault="00067FD5" w:rsidP="0010446D">
      <w:pPr>
        <w:spacing w:line="360" w:lineRule="auto"/>
        <w:jc w:val="both"/>
        <w:rPr>
          <w:rFonts w:ascii="Times New Roman" w:hAnsi="Times New Roman" w:cs="Times New Roman"/>
        </w:rPr>
      </w:pPr>
    </w:p>
    <w:p w14:paraId="63DC5678" w14:textId="774C5E1F" w:rsidR="00067FD5" w:rsidRDefault="00067FD5" w:rsidP="0010446D">
      <w:pPr>
        <w:spacing w:line="360" w:lineRule="auto"/>
        <w:jc w:val="both"/>
        <w:rPr>
          <w:rFonts w:ascii="Times New Roman" w:hAnsi="Times New Roman" w:cs="Times New Roman"/>
        </w:rPr>
      </w:pPr>
      <w:r w:rsidRPr="005917D4">
        <w:rPr>
          <w:rFonts w:ascii="Times New Roman" w:hAnsi="Times New Roman" w:cs="Times New Roman"/>
        </w:rPr>
        <w:t>A</w:t>
      </w:r>
      <w:r>
        <w:rPr>
          <w:rFonts w:ascii="Times New Roman" w:hAnsi="Times New Roman" w:cs="Times New Roman"/>
        </w:rPr>
        <w:t xml:space="preserve">nd </w:t>
      </w:r>
      <w:r w:rsidRPr="00067FD5">
        <w:rPr>
          <w:rFonts w:ascii="Times New Roman" w:hAnsi="Times New Roman" w:cs="Times New Roman"/>
        </w:rPr>
        <w:t xml:space="preserve">prior to the launch of </w:t>
      </w:r>
      <w:r w:rsidRPr="00B02F5F">
        <w:rPr>
          <w:rFonts w:ascii="Times New Roman" w:hAnsi="Times New Roman" w:cs="Times New Roman"/>
          <w:i/>
          <w:iCs/>
        </w:rPr>
        <w:t>Squid Game</w:t>
      </w:r>
      <w:r w:rsidRPr="005917D4">
        <w:rPr>
          <w:rFonts w:ascii="Times New Roman" w:hAnsi="Times New Roman" w:cs="Times New Roman"/>
        </w:rPr>
        <w:t xml:space="preserve"> </w:t>
      </w:r>
      <w:r w:rsidRPr="00067FD5">
        <w:rPr>
          <w:rFonts w:ascii="Times New Roman" w:hAnsi="Times New Roman" w:cs="Times New Roman"/>
        </w:rPr>
        <w:t xml:space="preserve">Season 1, the scale and level of globalization in its marketing strategies were relatively modest. Following the </w:t>
      </w:r>
      <w:r>
        <w:rPr>
          <w:rFonts w:ascii="Times New Roman" w:hAnsi="Times New Roman" w:cs="Times New Roman"/>
        </w:rPr>
        <w:t>its</w:t>
      </w:r>
      <w:r w:rsidRPr="00067FD5">
        <w:rPr>
          <w:rFonts w:ascii="Times New Roman" w:hAnsi="Times New Roman" w:cs="Times New Roman"/>
        </w:rPr>
        <w:t xml:space="preserve"> success, global traction increased demand for culturally resonant marketing approaches, prompting changes in the strategies for Season 2. Researcher can </w:t>
      </w:r>
      <w:r>
        <w:rPr>
          <w:rFonts w:ascii="Times New Roman" w:hAnsi="Times New Roman" w:cs="Times New Roman"/>
        </w:rPr>
        <w:t>also compare</w:t>
      </w:r>
      <w:r w:rsidRPr="00067FD5">
        <w:rPr>
          <w:rFonts w:ascii="Times New Roman" w:hAnsi="Times New Roman" w:cs="Times New Roman"/>
        </w:rPr>
        <w:t xml:space="preserve"> how diverse demographics respond to these varying marketing styles, yielding insights into consumer behaviour trends and the significance of immersive experiences in building audience loyalty in today's dynamic market.</w:t>
      </w:r>
    </w:p>
    <w:p w14:paraId="7872E69C" w14:textId="45FFCDD2" w:rsidR="005917D4" w:rsidRDefault="005917D4" w:rsidP="0010446D">
      <w:pPr>
        <w:spacing w:line="360" w:lineRule="auto"/>
        <w:jc w:val="both"/>
        <w:rPr>
          <w:rFonts w:ascii="Times New Roman" w:hAnsi="Times New Roman" w:cs="Times New Roman"/>
        </w:rPr>
      </w:pPr>
    </w:p>
    <w:p w14:paraId="0187BF38" w14:textId="6F441937" w:rsidR="00067FD5" w:rsidRDefault="00067FD5" w:rsidP="0010446D">
      <w:pPr>
        <w:spacing w:line="360" w:lineRule="auto"/>
        <w:jc w:val="both"/>
        <w:rPr>
          <w:rFonts w:ascii="Times New Roman" w:hAnsi="Times New Roman" w:cs="Times New Roman"/>
        </w:rPr>
      </w:pPr>
      <w:r>
        <w:rPr>
          <w:rFonts w:ascii="Times New Roman" w:hAnsi="Times New Roman" w:cs="Times New Roman"/>
        </w:rPr>
        <w:t>Lastly, w</w:t>
      </w:r>
      <w:r w:rsidRPr="008D320B">
        <w:rPr>
          <w:rFonts w:ascii="Times New Roman" w:hAnsi="Times New Roman" w:cs="Times New Roman"/>
        </w:rPr>
        <w:t xml:space="preserve">ith the anticipated release of </w:t>
      </w:r>
      <w:r w:rsidRPr="008D320B">
        <w:rPr>
          <w:rFonts w:ascii="Times New Roman" w:hAnsi="Times New Roman" w:cs="Times New Roman"/>
          <w:i/>
          <w:iCs/>
        </w:rPr>
        <w:t>Squid Game</w:t>
      </w:r>
      <w:r w:rsidRPr="008D320B">
        <w:rPr>
          <w:rFonts w:ascii="Times New Roman" w:hAnsi="Times New Roman" w:cs="Times New Roman"/>
        </w:rPr>
        <w:t xml:space="preserve"> Season 3 in June 2025, researchers will have an exciting opportunity to collect and analyse a plethora of new elements and data that can significantly enhance the academic discourse surrounding</w:t>
      </w:r>
      <w:r>
        <w:rPr>
          <w:rFonts w:ascii="Times New Roman" w:hAnsi="Times New Roman" w:cs="Times New Roman"/>
        </w:rPr>
        <w:t xml:space="preserve"> the research subjects. </w:t>
      </w:r>
      <w:r w:rsidRPr="008D320B">
        <w:rPr>
          <w:rFonts w:ascii="Times New Roman" w:hAnsi="Times New Roman" w:cs="Times New Roman"/>
        </w:rPr>
        <w:t>One of the primary avenues for research will be the evolution of marketing strategies surrounding the new season.</w:t>
      </w:r>
      <w:r>
        <w:rPr>
          <w:rFonts w:ascii="Times New Roman" w:hAnsi="Times New Roman" w:cs="Times New Roman"/>
        </w:rPr>
        <w:t xml:space="preserve"> For instance, the new immersive events and activities as well as creative brand partnerships. At the same time, </w:t>
      </w:r>
      <w:r w:rsidRPr="008D320B">
        <w:rPr>
          <w:rFonts w:ascii="Times New Roman" w:hAnsi="Times New Roman" w:cs="Times New Roman"/>
        </w:rPr>
        <w:t xml:space="preserve">the ongoing popularity of </w:t>
      </w:r>
      <w:r w:rsidRPr="008D320B">
        <w:rPr>
          <w:rFonts w:ascii="Times New Roman" w:hAnsi="Times New Roman" w:cs="Times New Roman"/>
          <w:i/>
          <w:iCs/>
        </w:rPr>
        <w:t>Squid Game</w:t>
      </w:r>
      <w:r w:rsidRPr="008D320B">
        <w:rPr>
          <w:rFonts w:ascii="Times New Roman" w:hAnsi="Times New Roman" w:cs="Times New Roman"/>
        </w:rPr>
        <w:t xml:space="preserve"> creates a unique context for collecting consumer opinions and behaviours. By utilizing surveys, social media analysis, and focus groups, researchers can gauge audience reactions to the new season, exploring how the plot twists, character arcs, and thematic shifts influence viewer perceptions and brand </w:t>
      </w:r>
      <w:r w:rsidRPr="008D320B">
        <w:rPr>
          <w:rFonts w:ascii="Times New Roman" w:hAnsi="Times New Roman" w:cs="Times New Roman"/>
        </w:rPr>
        <w:lastRenderedPageBreak/>
        <w:t xml:space="preserve">associations. This real-time data can illuminate how effective </w:t>
      </w:r>
      <w:r>
        <w:rPr>
          <w:rFonts w:ascii="Times New Roman" w:hAnsi="Times New Roman" w:cs="Times New Roman"/>
        </w:rPr>
        <w:t>immersive experiences</w:t>
      </w:r>
      <w:r w:rsidRPr="008D320B">
        <w:rPr>
          <w:rFonts w:ascii="Times New Roman" w:hAnsi="Times New Roman" w:cs="Times New Roman"/>
        </w:rPr>
        <w:t xml:space="preserve"> impact consumer engagement</w:t>
      </w:r>
      <w:r>
        <w:rPr>
          <w:rFonts w:ascii="Times New Roman" w:hAnsi="Times New Roman" w:cs="Times New Roman"/>
        </w:rPr>
        <w:t xml:space="preserve">. </w:t>
      </w:r>
    </w:p>
    <w:p w14:paraId="7F4DA22B" w14:textId="77777777" w:rsidR="00067FD5" w:rsidRDefault="00067FD5" w:rsidP="0010446D">
      <w:pPr>
        <w:spacing w:line="360" w:lineRule="auto"/>
        <w:jc w:val="both"/>
        <w:rPr>
          <w:rFonts w:ascii="Times New Roman" w:hAnsi="Times New Roman" w:cs="Times New Roman"/>
        </w:rPr>
      </w:pPr>
    </w:p>
    <w:p w14:paraId="5D8A0FF8" w14:textId="1D51CFB1" w:rsidR="001F633D" w:rsidRDefault="00067FD5" w:rsidP="0010446D">
      <w:pPr>
        <w:spacing w:line="360" w:lineRule="auto"/>
        <w:jc w:val="both"/>
        <w:rPr>
          <w:rFonts w:ascii="Times New Roman" w:hAnsi="Times New Roman" w:cs="Times New Roman"/>
        </w:rPr>
      </w:pPr>
      <w:r>
        <w:rPr>
          <w:rFonts w:ascii="Times New Roman" w:hAnsi="Times New Roman" w:cs="Times New Roman"/>
        </w:rPr>
        <w:t>A</w:t>
      </w:r>
      <w:r w:rsidRPr="00817A11">
        <w:rPr>
          <w:rFonts w:ascii="Times New Roman" w:hAnsi="Times New Roman" w:cs="Times New Roman"/>
        </w:rPr>
        <w:t xml:space="preserve">s the global </w:t>
      </w:r>
      <w:r>
        <w:rPr>
          <w:rFonts w:ascii="Times New Roman" w:hAnsi="Times New Roman" w:cs="Times New Roman"/>
        </w:rPr>
        <w:t xml:space="preserve">awareness and </w:t>
      </w:r>
      <w:r w:rsidRPr="00817A11">
        <w:rPr>
          <w:rFonts w:ascii="Times New Roman" w:hAnsi="Times New Roman" w:cs="Times New Roman"/>
        </w:rPr>
        <w:t xml:space="preserve">audience for </w:t>
      </w:r>
      <w:r w:rsidRPr="008D320B">
        <w:rPr>
          <w:rFonts w:ascii="Times New Roman" w:hAnsi="Times New Roman" w:cs="Times New Roman"/>
          <w:i/>
          <w:iCs/>
        </w:rPr>
        <w:t>Squid Game</w:t>
      </w:r>
      <w:r w:rsidRPr="008D320B">
        <w:rPr>
          <w:rFonts w:ascii="Times New Roman" w:hAnsi="Times New Roman" w:cs="Times New Roman"/>
        </w:rPr>
        <w:t xml:space="preserve"> </w:t>
      </w:r>
      <w:r w:rsidRPr="00817A11">
        <w:rPr>
          <w:rFonts w:ascii="Times New Roman" w:hAnsi="Times New Roman" w:cs="Times New Roman"/>
        </w:rPr>
        <w:t xml:space="preserve">continues to expand, researchers can </w:t>
      </w:r>
      <w:r>
        <w:rPr>
          <w:rFonts w:ascii="Times New Roman" w:hAnsi="Times New Roman" w:cs="Times New Roman"/>
        </w:rPr>
        <w:t xml:space="preserve"> </w:t>
      </w:r>
      <w:r w:rsidR="001F633D" w:rsidRPr="001F633D">
        <w:rPr>
          <w:rFonts w:ascii="Times New Roman" w:hAnsi="Times New Roman" w:cs="Times New Roman"/>
        </w:rPr>
        <w:t xml:space="preserve">leverage new marketing events, brand partnerships, and merchandise to examine cross-cultural differences in viewer engagement and brand interactions. By </w:t>
      </w:r>
      <w:r w:rsidRPr="001F633D">
        <w:rPr>
          <w:rFonts w:ascii="Times New Roman" w:hAnsi="Times New Roman" w:cs="Times New Roman"/>
        </w:rPr>
        <w:t>analysing</w:t>
      </w:r>
      <w:r w:rsidR="001F633D" w:rsidRPr="001F633D">
        <w:rPr>
          <w:rFonts w:ascii="Times New Roman" w:hAnsi="Times New Roman" w:cs="Times New Roman"/>
        </w:rPr>
        <w:t xml:space="preserve"> data from various demographics and cultural backgrounds, </w:t>
      </w:r>
      <w:r w:rsidRPr="00817A11">
        <w:rPr>
          <w:rFonts w:ascii="Times New Roman" w:hAnsi="Times New Roman" w:cs="Times New Roman"/>
        </w:rPr>
        <w:t>academics</w:t>
      </w:r>
      <w:r w:rsidR="001F633D" w:rsidRPr="001F633D">
        <w:rPr>
          <w:rFonts w:ascii="Times New Roman" w:hAnsi="Times New Roman" w:cs="Times New Roman"/>
        </w:rPr>
        <w:t xml:space="preserve"> can gain insights into how </w:t>
      </w:r>
      <w:r w:rsidRPr="008D320B">
        <w:rPr>
          <w:rFonts w:ascii="Times New Roman" w:hAnsi="Times New Roman" w:cs="Times New Roman"/>
          <w:i/>
          <w:iCs/>
        </w:rPr>
        <w:t>Squid Game</w:t>
      </w:r>
      <w:r w:rsidRPr="008D320B">
        <w:rPr>
          <w:rFonts w:ascii="Times New Roman" w:hAnsi="Times New Roman" w:cs="Times New Roman"/>
        </w:rPr>
        <w:t xml:space="preserve"> </w:t>
      </w:r>
      <w:r w:rsidR="001F633D" w:rsidRPr="001F633D">
        <w:rPr>
          <w:rFonts w:ascii="Times New Roman" w:hAnsi="Times New Roman" w:cs="Times New Roman"/>
        </w:rPr>
        <w:t xml:space="preserve">influences consumer </w:t>
      </w:r>
      <w:r w:rsidRPr="001F633D">
        <w:rPr>
          <w:rFonts w:ascii="Times New Roman" w:hAnsi="Times New Roman" w:cs="Times New Roman"/>
        </w:rPr>
        <w:t>behaviour</w:t>
      </w:r>
      <w:r w:rsidR="001F633D" w:rsidRPr="001F633D">
        <w:rPr>
          <w:rFonts w:ascii="Times New Roman" w:hAnsi="Times New Roman" w:cs="Times New Roman"/>
        </w:rPr>
        <w:t xml:space="preserve"> worldwide. This exploration could also extend to the relationship between cross-cultural marketing strategies and consumer </w:t>
      </w:r>
      <w:r w:rsidRPr="001F633D">
        <w:rPr>
          <w:rFonts w:ascii="Times New Roman" w:hAnsi="Times New Roman" w:cs="Times New Roman"/>
        </w:rPr>
        <w:t>behaviour</w:t>
      </w:r>
      <w:r w:rsidR="001F633D" w:rsidRPr="001F633D">
        <w:rPr>
          <w:rFonts w:ascii="Times New Roman" w:hAnsi="Times New Roman" w:cs="Times New Roman"/>
        </w:rPr>
        <w:t xml:space="preserve">, a topic that is gaining popularity in academic research. Understanding how different cultural contexts affect audience reactions to marketing efforts can reveal valuable trends and strategies that brands can employ to enhance engagement and loyalty among </w:t>
      </w:r>
      <w:r>
        <w:rPr>
          <w:rFonts w:ascii="Times New Roman" w:hAnsi="Times New Roman" w:cs="Times New Roman"/>
        </w:rPr>
        <w:t>c</w:t>
      </w:r>
      <w:r w:rsidRPr="00817A11">
        <w:rPr>
          <w:rFonts w:ascii="Times New Roman" w:hAnsi="Times New Roman" w:cs="Times New Roman"/>
        </w:rPr>
        <w:t>ross-</w:t>
      </w:r>
      <w:r>
        <w:rPr>
          <w:rFonts w:ascii="Times New Roman" w:hAnsi="Times New Roman" w:cs="Times New Roman"/>
        </w:rPr>
        <w:t>c</w:t>
      </w:r>
      <w:r w:rsidRPr="00817A11">
        <w:rPr>
          <w:rFonts w:ascii="Times New Roman" w:hAnsi="Times New Roman" w:cs="Times New Roman"/>
        </w:rPr>
        <w:t xml:space="preserve">ultural </w:t>
      </w:r>
      <w:r>
        <w:rPr>
          <w:rFonts w:ascii="Times New Roman" w:hAnsi="Times New Roman" w:cs="Times New Roman"/>
        </w:rPr>
        <w:t>m</w:t>
      </w:r>
      <w:r w:rsidRPr="00817A11">
        <w:rPr>
          <w:rFonts w:ascii="Times New Roman" w:hAnsi="Times New Roman" w:cs="Times New Roman"/>
        </w:rPr>
        <w:t>arketing</w:t>
      </w:r>
      <w:r w:rsidR="001F633D" w:rsidRPr="001F633D">
        <w:rPr>
          <w:rFonts w:ascii="Times New Roman" w:hAnsi="Times New Roman" w:cs="Times New Roman"/>
        </w:rPr>
        <w:t xml:space="preserve">. This multifaceted approach not only enriches the understanding of </w:t>
      </w:r>
      <w:r w:rsidRPr="008D320B">
        <w:rPr>
          <w:rFonts w:ascii="Times New Roman" w:hAnsi="Times New Roman" w:cs="Times New Roman"/>
          <w:i/>
          <w:iCs/>
        </w:rPr>
        <w:t>Squid Game</w:t>
      </w:r>
      <w:r w:rsidRPr="008D320B">
        <w:rPr>
          <w:rFonts w:ascii="Times New Roman" w:hAnsi="Times New Roman" w:cs="Times New Roman"/>
        </w:rPr>
        <w:t xml:space="preserve"> </w:t>
      </w:r>
      <w:r w:rsidR="001F633D" w:rsidRPr="001F633D">
        <w:rPr>
          <w:rFonts w:ascii="Times New Roman" w:hAnsi="Times New Roman" w:cs="Times New Roman"/>
        </w:rPr>
        <w:t>as a cultural phenomenon but also contributes broadly to the fields of marketing and consumer research.</w:t>
      </w:r>
    </w:p>
    <w:p w14:paraId="66998B1F" w14:textId="2B7B0B97" w:rsidR="00B820DA" w:rsidRDefault="00B820DA" w:rsidP="0010446D">
      <w:pPr>
        <w:spacing w:line="360" w:lineRule="auto"/>
        <w:jc w:val="both"/>
        <w:rPr>
          <w:rFonts w:ascii="Times New Roman" w:hAnsi="Times New Roman" w:cs="Times New Roman"/>
        </w:rPr>
      </w:pPr>
    </w:p>
    <w:p w14:paraId="2A7865D7" w14:textId="794E3FD7" w:rsidR="00B820DA" w:rsidRDefault="00B820DA" w:rsidP="0010446D">
      <w:pPr>
        <w:spacing w:line="360" w:lineRule="auto"/>
        <w:rPr>
          <w:rFonts w:ascii="Times New Roman" w:hAnsi="Times New Roman" w:cs="Times New Roman"/>
        </w:rPr>
      </w:pPr>
      <w:r>
        <w:rPr>
          <w:rFonts w:ascii="Times New Roman" w:hAnsi="Times New Roman" w:cs="Times New Roman"/>
        </w:rPr>
        <w:t>3.2 W</w:t>
      </w:r>
      <w:r w:rsidRPr="00F52820">
        <w:rPr>
          <w:rFonts w:ascii="Times New Roman" w:hAnsi="Times New Roman" w:cs="Times New Roman"/>
        </w:rPr>
        <w:t>eaknesses</w:t>
      </w:r>
    </w:p>
    <w:p w14:paraId="486DFF1E" w14:textId="77777777" w:rsidR="001F633D" w:rsidRDefault="001F633D" w:rsidP="0010446D">
      <w:pPr>
        <w:spacing w:line="360" w:lineRule="auto"/>
        <w:jc w:val="both"/>
        <w:rPr>
          <w:rFonts w:ascii="Times New Roman" w:hAnsi="Times New Roman" w:cs="Times New Roman"/>
        </w:rPr>
      </w:pPr>
    </w:p>
    <w:p w14:paraId="429D7182" w14:textId="1DF36242" w:rsidR="00F52820" w:rsidRPr="00F52820" w:rsidRDefault="00F52820" w:rsidP="0010446D">
      <w:pPr>
        <w:spacing w:line="360" w:lineRule="auto"/>
        <w:jc w:val="both"/>
        <w:rPr>
          <w:rFonts w:ascii="Times New Roman" w:hAnsi="Times New Roman" w:cs="Times New Roman"/>
        </w:rPr>
      </w:pPr>
      <w:r w:rsidRPr="00F52820">
        <w:rPr>
          <w:rFonts w:ascii="Times New Roman" w:hAnsi="Times New Roman" w:cs="Times New Roman"/>
        </w:rPr>
        <w:t xml:space="preserve">However, several weaknesses are evident in this research approach. Firstly, concentrating solely on the </w:t>
      </w:r>
      <w:r w:rsidRPr="00F52820">
        <w:rPr>
          <w:rFonts w:ascii="Times New Roman" w:hAnsi="Times New Roman" w:cs="Times New Roman"/>
          <w:i/>
          <w:iCs/>
        </w:rPr>
        <w:t>Squid Game</w:t>
      </w:r>
      <w:r>
        <w:rPr>
          <w:rFonts w:ascii="Times New Roman" w:hAnsi="Times New Roman" w:cs="Times New Roman"/>
        </w:rPr>
        <w:t xml:space="preserve"> 2</w:t>
      </w:r>
      <w:r w:rsidRPr="00F52820">
        <w:rPr>
          <w:rFonts w:ascii="Times New Roman" w:hAnsi="Times New Roman" w:cs="Times New Roman"/>
        </w:rPr>
        <w:t xml:space="preserve"> case study may limit the applicability of the findings to other brands or products. While the success of </w:t>
      </w:r>
      <w:r w:rsidR="003D5611" w:rsidRPr="00F52820">
        <w:rPr>
          <w:rFonts w:ascii="Times New Roman" w:hAnsi="Times New Roman" w:cs="Times New Roman"/>
          <w:i/>
          <w:iCs/>
        </w:rPr>
        <w:t>Squid Game</w:t>
      </w:r>
      <w:r w:rsidR="003D5611">
        <w:rPr>
          <w:rFonts w:ascii="Times New Roman" w:hAnsi="Times New Roman" w:cs="Times New Roman"/>
        </w:rPr>
        <w:t xml:space="preserve"> </w:t>
      </w:r>
      <w:r w:rsidRPr="00F52820">
        <w:rPr>
          <w:rFonts w:ascii="Times New Roman" w:hAnsi="Times New Roman" w:cs="Times New Roman"/>
        </w:rPr>
        <w:t xml:space="preserve">provides </w:t>
      </w:r>
      <w:r w:rsidR="002D203D" w:rsidRPr="002D203D">
        <w:rPr>
          <w:rFonts w:ascii="Times New Roman" w:hAnsi="Times New Roman" w:cs="Times New Roman"/>
        </w:rPr>
        <w:t>thoughtful</w:t>
      </w:r>
      <w:r w:rsidRPr="00F52820">
        <w:rPr>
          <w:rFonts w:ascii="Times New Roman" w:hAnsi="Times New Roman" w:cs="Times New Roman"/>
        </w:rPr>
        <w:t xml:space="preserve"> insights, </w:t>
      </w:r>
      <w:r w:rsidR="003D5611" w:rsidRPr="003D5611">
        <w:rPr>
          <w:rFonts w:ascii="Times New Roman" w:hAnsi="Times New Roman" w:cs="Times New Roman"/>
        </w:rPr>
        <w:t xml:space="preserve">It may not accurately represent the marketing dynamics encountered and capabilities utilized by smaller brands or less popular content. </w:t>
      </w:r>
      <w:r w:rsidR="003D5611">
        <w:rPr>
          <w:rFonts w:ascii="Times New Roman" w:hAnsi="Times New Roman" w:cs="Times New Roman"/>
        </w:rPr>
        <w:fldChar w:fldCharType="begin"/>
      </w:r>
      <w:r w:rsidR="003D5611">
        <w:rPr>
          <w:rFonts w:ascii="Times New Roman" w:hAnsi="Times New Roman" w:cs="Times New Roman"/>
        </w:rPr>
        <w:instrText xml:space="preserve"> ADDIN ZOTERO_ITEM CSL_CITATION {"citationID":"AKZCX2Zn","properties":{"formattedCitation":"(Anderson, Alistair R. and Zontanos, Grigorios, no date)","plainCitation":"(Anderson, Alistair R. and Zontanos, Grigorios, no date)","noteIndex":0},"citationItems":[{"id":115,"uris":["http://zotero.org/users/local/wdojifTH/items/TALPWZ6Z"],"itemData":{"id":115,"type":"article-journal","container-title":"Qualitative Market Research: An International Journal","DOI":"https://doi.org/10.1108/13522750410540236","issue":"No. 3","page":"228-236","title":"Relationships, marketing and small business: an exploration of links in theory and practice","volume":"7","author":[{"literal":"Anderson, Alistair R."},{"literal":"Zontanos, Grigorios"}]}}],"schema":"https://github.com/citation-style-language/schema/raw/master/csl-citation.json"} </w:instrText>
      </w:r>
      <w:r w:rsidR="003D5611">
        <w:rPr>
          <w:rFonts w:ascii="Times New Roman" w:hAnsi="Times New Roman" w:cs="Times New Roman"/>
        </w:rPr>
        <w:fldChar w:fldCharType="separate"/>
      </w:r>
      <w:r w:rsidR="003D5611">
        <w:rPr>
          <w:rFonts w:ascii="Times New Roman" w:hAnsi="Times New Roman" w:cs="Times New Roman"/>
          <w:noProof/>
        </w:rPr>
        <w:t>(Anderson, Alistair R. and Zontanos, Grigorios, no date)</w:t>
      </w:r>
      <w:r w:rsidR="003D5611">
        <w:rPr>
          <w:rFonts w:ascii="Times New Roman" w:hAnsi="Times New Roman" w:cs="Times New Roman"/>
        </w:rPr>
        <w:fldChar w:fldCharType="end"/>
      </w:r>
      <w:r w:rsidRPr="00F52820">
        <w:rPr>
          <w:rFonts w:ascii="Times New Roman" w:hAnsi="Times New Roman" w:cs="Times New Roman"/>
        </w:rPr>
        <w:t>. The unique context surrounding a global phenomenon can lead to skewed conclusions that do not account for the challenges faced by lesser-known shows or products trying to penetrate the market.</w:t>
      </w:r>
    </w:p>
    <w:p w14:paraId="2D185A59" w14:textId="77777777" w:rsidR="00F52820" w:rsidRPr="00F52820" w:rsidRDefault="00F52820" w:rsidP="0010446D">
      <w:pPr>
        <w:spacing w:line="360" w:lineRule="auto"/>
        <w:jc w:val="both"/>
        <w:rPr>
          <w:rFonts w:ascii="Times New Roman" w:hAnsi="Times New Roman" w:cs="Times New Roman"/>
        </w:rPr>
      </w:pPr>
    </w:p>
    <w:p w14:paraId="13D709E7" w14:textId="710F3477" w:rsidR="00F52820" w:rsidRDefault="00EC66A6" w:rsidP="0010446D">
      <w:pPr>
        <w:spacing w:line="360" w:lineRule="auto"/>
        <w:jc w:val="both"/>
        <w:rPr>
          <w:rFonts w:ascii="Times New Roman" w:hAnsi="Times New Roman" w:cs="Times New Roman"/>
        </w:rPr>
      </w:pPr>
      <w:r>
        <w:rPr>
          <w:rFonts w:ascii="Times New Roman" w:hAnsi="Times New Roman" w:cs="Times New Roman"/>
        </w:rPr>
        <w:t>Undoubtedly, t</w:t>
      </w:r>
      <w:r w:rsidR="00F52820" w:rsidRPr="00F52820">
        <w:rPr>
          <w:rFonts w:ascii="Times New Roman" w:hAnsi="Times New Roman" w:cs="Times New Roman"/>
        </w:rPr>
        <w:t xml:space="preserve">he extreme visibility and popularity of </w:t>
      </w:r>
      <w:r w:rsidR="00F52820" w:rsidRPr="00F52820">
        <w:rPr>
          <w:rFonts w:ascii="Times New Roman" w:hAnsi="Times New Roman" w:cs="Times New Roman"/>
          <w:i/>
          <w:iCs/>
        </w:rPr>
        <w:t>Squid Game</w:t>
      </w:r>
      <w:r w:rsidR="00F52820">
        <w:rPr>
          <w:rFonts w:ascii="Times New Roman" w:hAnsi="Times New Roman" w:cs="Times New Roman"/>
        </w:rPr>
        <w:t xml:space="preserve"> </w:t>
      </w:r>
      <w:r w:rsidR="00F52820" w:rsidRPr="00F52820">
        <w:rPr>
          <w:rFonts w:ascii="Times New Roman" w:hAnsi="Times New Roman" w:cs="Times New Roman"/>
        </w:rPr>
        <w:t xml:space="preserve">create an environment that might not be replicable for other entities. This focus could lead researchers to overlook critical variables, such as </w:t>
      </w:r>
      <w:r>
        <w:rPr>
          <w:rFonts w:ascii="Times New Roman" w:hAnsi="Times New Roman" w:cs="Times New Roman"/>
        </w:rPr>
        <w:t xml:space="preserve">brand awareness, </w:t>
      </w:r>
      <w:r w:rsidR="00F52820" w:rsidRPr="00F52820">
        <w:rPr>
          <w:rFonts w:ascii="Times New Roman" w:hAnsi="Times New Roman" w:cs="Times New Roman"/>
        </w:rPr>
        <w:t>budget constraints, audience demographics, and cultural contexts that influence marketing strategies in different scenarios. Therefore, while the findings from this case study are significant, they may not fully capture the complexities of marketing across diverse brands and platforms.</w:t>
      </w:r>
    </w:p>
    <w:p w14:paraId="0CA27FD1" w14:textId="77777777" w:rsidR="00F52820" w:rsidRPr="00F52820" w:rsidRDefault="00F52820" w:rsidP="0010446D">
      <w:pPr>
        <w:spacing w:line="360" w:lineRule="auto"/>
        <w:jc w:val="both"/>
        <w:rPr>
          <w:rFonts w:ascii="Times New Roman" w:hAnsi="Times New Roman" w:cs="Times New Roman"/>
        </w:rPr>
      </w:pPr>
    </w:p>
    <w:p w14:paraId="7956554F" w14:textId="5076C84E" w:rsidR="00F52820" w:rsidRPr="00F52820" w:rsidRDefault="00F52820" w:rsidP="0010446D">
      <w:pPr>
        <w:spacing w:line="360" w:lineRule="auto"/>
        <w:jc w:val="both"/>
        <w:rPr>
          <w:rFonts w:ascii="Times New Roman" w:hAnsi="Times New Roman" w:cs="Times New Roman"/>
        </w:rPr>
      </w:pPr>
      <w:r w:rsidRPr="00F52820">
        <w:rPr>
          <w:rFonts w:ascii="Times New Roman" w:hAnsi="Times New Roman" w:cs="Times New Roman"/>
        </w:rPr>
        <w:lastRenderedPageBreak/>
        <w:t xml:space="preserve">Other brands, in contrast to </w:t>
      </w:r>
      <w:r w:rsidRPr="00F52820">
        <w:rPr>
          <w:rFonts w:ascii="Times New Roman" w:hAnsi="Times New Roman" w:cs="Times New Roman"/>
          <w:i/>
          <w:iCs/>
        </w:rPr>
        <w:t>Squid Game</w:t>
      </w:r>
      <w:r>
        <w:rPr>
          <w:rFonts w:ascii="Times New Roman" w:hAnsi="Times New Roman" w:cs="Times New Roman"/>
        </w:rPr>
        <w:t xml:space="preserve">, </w:t>
      </w:r>
      <w:r w:rsidRPr="00F52820">
        <w:rPr>
          <w:rFonts w:ascii="Times New Roman" w:hAnsi="Times New Roman" w:cs="Times New Roman"/>
        </w:rPr>
        <w:t xml:space="preserve">may lack a compelling narrative or iconic elements such as games, characters, and costumes, which can </w:t>
      </w:r>
      <w:r w:rsidR="002E66E2">
        <w:rPr>
          <w:rFonts w:ascii="Times New Roman" w:hAnsi="Times New Roman" w:cs="Times New Roman"/>
        </w:rPr>
        <w:t>m</w:t>
      </w:r>
      <w:r w:rsidR="002E66E2" w:rsidRPr="002E66E2">
        <w:rPr>
          <w:rFonts w:ascii="Times New Roman" w:hAnsi="Times New Roman" w:cs="Times New Roman"/>
        </w:rPr>
        <w:t>arkedly</w:t>
      </w:r>
      <w:r w:rsidRPr="00F52820">
        <w:rPr>
          <w:rFonts w:ascii="Times New Roman" w:hAnsi="Times New Roman" w:cs="Times New Roman"/>
        </w:rPr>
        <w:t xml:space="preserve"> limit the effectiveness of comparative research. The captivating storyline and visually striking elements of </w:t>
      </w:r>
      <w:r w:rsidRPr="00F52820">
        <w:rPr>
          <w:rFonts w:ascii="Times New Roman" w:hAnsi="Times New Roman" w:cs="Times New Roman"/>
          <w:i/>
          <w:iCs/>
        </w:rPr>
        <w:t>Squid Game</w:t>
      </w:r>
      <w:r w:rsidRPr="00F52820">
        <w:rPr>
          <w:rFonts w:ascii="Times New Roman" w:hAnsi="Times New Roman" w:cs="Times New Roman"/>
        </w:rPr>
        <w:t xml:space="preserve"> play a </w:t>
      </w:r>
      <w:r w:rsidR="00490BF2" w:rsidRPr="00490BF2">
        <w:rPr>
          <w:rFonts w:ascii="Times New Roman" w:hAnsi="Times New Roman" w:cs="Times New Roman"/>
        </w:rPr>
        <w:t xml:space="preserve">significant role </w:t>
      </w:r>
      <w:r w:rsidRPr="00F52820">
        <w:rPr>
          <w:rFonts w:ascii="Times New Roman" w:hAnsi="Times New Roman" w:cs="Times New Roman"/>
        </w:rPr>
        <w:t>in drawing in audiences and facilitating engagement. Therefore, findings derived from this popular show may not be applicable to brands or products that do not have similar storytelling capabilities or unique visual identities.</w:t>
      </w:r>
    </w:p>
    <w:p w14:paraId="0013B97B" w14:textId="77777777" w:rsidR="00F52820" w:rsidRPr="00F52820" w:rsidRDefault="00F52820" w:rsidP="0010446D">
      <w:pPr>
        <w:spacing w:line="360" w:lineRule="auto"/>
        <w:jc w:val="both"/>
        <w:rPr>
          <w:rFonts w:ascii="Times New Roman" w:hAnsi="Times New Roman" w:cs="Times New Roman"/>
        </w:rPr>
      </w:pPr>
    </w:p>
    <w:p w14:paraId="5B16E605" w14:textId="44179781" w:rsidR="00F52820" w:rsidRDefault="00EC66A6" w:rsidP="0010446D">
      <w:pPr>
        <w:spacing w:line="360" w:lineRule="auto"/>
        <w:jc w:val="both"/>
        <w:rPr>
          <w:rFonts w:ascii="Times New Roman" w:hAnsi="Times New Roman" w:cs="Times New Roman"/>
        </w:rPr>
      </w:pPr>
      <w:r>
        <w:rPr>
          <w:rFonts w:ascii="Times New Roman" w:hAnsi="Times New Roman" w:cs="Times New Roman"/>
        </w:rPr>
        <w:t>O</w:t>
      </w:r>
      <w:r w:rsidRPr="00EC66A6">
        <w:rPr>
          <w:rFonts w:ascii="Times New Roman" w:hAnsi="Times New Roman" w:cs="Times New Roman"/>
        </w:rPr>
        <w:t>n top of that</w:t>
      </w:r>
      <w:r w:rsidR="00F52820" w:rsidRPr="00F52820">
        <w:rPr>
          <w:rFonts w:ascii="Times New Roman" w:hAnsi="Times New Roman" w:cs="Times New Roman"/>
        </w:rPr>
        <w:t xml:space="preserve">, the study may overlook external factors that influence consumer brand engagement, such as cultural nuances, public perceptions of the actors, and socio-economic contexts. These elements can profoundly impact how audiences connect with and respond to marketing efforts. Ignoring these external influences diminishes the overall value and relevance of the research, as it fails </w:t>
      </w:r>
      <w:r w:rsidR="003A715F" w:rsidRPr="003A715F">
        <w:rPr>
          <w:rFonts w:ascii="Times New Roman" w:hAnsi="Times New Roman" w:cs="Times New Roman"/>
        </w:rPr>
        <w:t>to offer a comprehensive understanding of the various factors that influence consumer behaviours</w:t>
      </w:r>
      <w:r w:rsidR="003A715F">
        <w:rPr>
          <w:rFonts w:ascii="Times New Roman" w:hAnsi="Times New Roman" w:cs="Times New Roman"/>
        </w:rPr>
        <w:t xml:space="preserve"> </w:t>
      </w:r>
      <w:r w:rsidR="00F52820" w:rsidRPr="00F52820">
        <w:rPr>
          <w:rFonts w:ascii="Times New Roman" w:hAnsi="Times New Roman" w:cs="Times New Roman"/>
        </w:rPr>
        <w:t>across different brands and markets. This limitation emphasizes the need for a more comprehensive analysis that considers varying contexts and brand experiences.</w:t>
      </w:r>
    </w:p>
    <w:p w14:paraId="581C15C4" w14:textId="487BDB3E" w:rsidR="00B820DA" w:rsidRDefault="00B820DA" w:rsidP="0010446D">
      <w:pPr>
        <w:spacing w:line="360" w:lineRule="auto"/>
        <w:jc w:val="both"/>
        <w:rPr>
          <w:rFonts w:ascii="Times New Roman" w:hAnsi="Times New Roman" w:cs="Times New Roman"/>
        </w:rPr>
      </w:pPr>
    </w:p>
    <w:p w14:paraId="5296A799" w14:textId="2FDB9A0E" w:rsidR="00B820DA" w:rsidRDefault="00B820DA" w:rsidP="0010446D">
      <w:pPr>
        <w:spacing w:line="360" w:lineRule="auto"/>
        <w:jc w:val="both"/>
        <w:rPr>
          <w:rFonts w:ascii="Times New Roman" w:hAnsi="Times New Roman" w:cs="Times New Roman"/>
        </w:rPr>
      </w:pPr>
      <w:r>
        <w:rPr>
          <w:rFonts w:ascii="Times New Roman" w:hAnsi="Times New Roman" w:cs="Times New Roman"/>
        </w:rPr>
        <w:t>3.3 Limitations</w:t>
      </w:r>
    </w:p>
    <w:p w14:paraId="3F51CDD7" w14:textId="069BE374" w:rsidR="00F52820" w:rsidRDefault="00F52820" w:rsidP="0010446D">
      <w:pPr>
        <w:spacing w:line="360" w:lineRule="auto"/>
        <w:jc w:val="both"/>
        <w:rPr>
          <w:rFonts w:ascii="Times New Roman" w:hAnsi="Times New Roman" w:cs="Times New Roman"/>
        </w:rPr>
      </w:pPr>
    </w:p>
    <w:p w14:paraId="42420DBE" w14:textId="2A8BEF46" w:rsidR="00EC66A6" w:rsidRDefault="00EC66A6" w:rsidP="0010446D">
      <w:pPr>
        <w:spacing w:line="360" w:lineRule="auto"/>
        <w:jc w:val="both"/>
        <w:rPr>
          <w:rFonts w:ascii="Times New Roman" w:hAnsi="Times New Roman" w:cs="Times New Roman"/>
        </w:rPr>
      </w:pPr>
      <w:r>
        <w:rPr>
          <w:rFonts w:ascii="Times New Roman" w:hAnsi="Times New Roman" w:cs="Times New Roman"/>
        </w:rPr>
        <w:t>For limitations, a</w:t>
      </w:r>
      <w:r w:rsidRPr="00EC66A6">
        <w:rPr>
          <w:rFonts w:ascii="Times New Roman" w:hAnsi="Times New Roman" w:cs="Times New Roman"/>
        </w:rPr>
        <w:t xml:space="preserve"> significant </w:t>
      </w:r>
      <w:r>
        <w:rPr>
          <w:rFonts w:ascii="Times New Roman" w:hAnsi="Times New Roman" w:cs="Times New Roman"/>
        </w:rPr>
        <w:t>one</w:t>
      </w:r>
      <w:r w:rsidRPr="00EC66A6">
        <w:rPr>
          <w:rFonts w:ascii="Times New Roman" w:hAnsi="Times New Roman" w:cs="Times New Roman"/>
        </w:rPr>
        <w:t xml:space="preserve"> </w:t>
      </w:r>
      <w:r w:rsidR="000F40D1" w:rsidRPr="000F40D1">
        <w:rPr>
          <w:rFonts w:ascii="Times New Roman" w:hAnsi="Times New Roman" w:cs="Times New Roman"/>
        </w:rPr>
        <w:t xml:space="preserve">in this area of research is the absence of a clear and universally accepted definition of "immersive marketing." Currently, the term is predominantly linked to advanced technologies like </w:t>
      </w:r>
      <w:r w:rsidR="000F40D1" w:rsidRPr="00EC66A6">
        <w:rPr>
          <w:rFonts w:ascii="Times New Roman" w:hAnsi="Times New Roman" w:cs="Times New Roman"/>
        </w:rPr>
        <w:t>VR</w:t>
      </w:r>
      <w:r w:rsidR="000F40D1">
        <w:rPr>
          <w:rFonts w:ascii="Times New Roman" w:hAnsi="Times New Roman" w:cs="Times New Roman"/>
        </w:rPr>
        <w:t xml:space="preserve"> and </w:t>
      </w:r>
      <w:r w:rsidR="000F40D1" w:rsidRPr="00EC66A6">
        <w:rPr>
          <w:rFonts w:ascii="Times New Roman" w:hAnsi="Times New Roman" w:cs="Times New Roman"/>
        </w:rPr>
        <w:t>AR</w:t>
      </w:r>
      <w:r w:rsidR="000F40D1" w:rsidRPr="000F40D1">
        <w:rPr>
          <w:rFonts w:ascii="Times New Roman" w:hAnsi="Times New Roman" w:cs="Times New Roman"/>
        </w:rPr>
        <w:t xml:space="preserve">, leading to a narrow interpretation that may not encompass the full scope of what immersive marketing can entail. This lack of </w:t>
      </w:r>
      <w:r w:rsidR="00490BF2">
        <w:rPr>
          <w:rFonts w:ascii="Times New Roman" w:hAnsi="Times New Roman" w:cs="Times New Roman"/>
        </w:rPr>
        <w:t xml:space="preserve">clear </w:t>
      </w:r>
      <w:r w:rsidR="000F40D1" w:rsidRPr="000F40D1">
        <w:rPr>
          <w:rFonts w:ascii="Times New Roman" w:hAnsi="Times New Roman" w:cs="Times New Roman"/>
        </w:rPr>
        <w:t>definition creates challenges for researchers aiming to study and compare immersive marketing strategies across different contexts or industries. Without a standardized framework, it becomes difficult to assess the effectiveness and impact of these strategies comprehensively. Additionally, the focus on specific technologies may overlook other experiential marketing methods that could also qualify as "immersive." As the field continues to evolve, it is essential to establish a comprehensive definition of immersive marketing to further advance both research and practical applications in this area. However, pursuing this objective will require a dedicated research effort in its own right.</w:t>
      </w:r>
    </w:p>
    <w:p w14:paraId="2E3E850D" w14:textId="2F831DF0" w:rsidR="00EC66A6" w:rsidRDefault="00EC66A6" w:rsidP="0010446D">
      <w:pPr>
        <w:spacing w:line="360" w:lineRule="auto"/>
        <w:jc w:val="both"/>
        <w:rPr>
          <w:rFonts w:ascii="Times New Roman" w:hAnsi="Times New Roman" w:cs="Times New Roman"/>
        </w:rPr>
      </w:pPr>
    </w:p>
    <w:p w14:paraId="6FCE0E96" w14:textId="0F6CEEAB" w:rsidR="000F40D1" w:rsidRDefault="000F40D1" w:rsidP="0010446D">
      <w:pPr>
        <w:spacing w:line="360" w:lineRule="auto"/>
        <w:jc w:val="both"/>
        <w:rPr>
          <w:rFonts w:ascii="Times New Roman" w:hAnsi="Times New Roman" w:cs="Times New Roman"/>
        </w:rPr>
      </w:pPr>
      <w:r>
        <w:rPr>
          <w:rFonts w:ascii="Times New Roman" w:hAnsi="Times New Roman" w:cs="Times New Roman"/>
        </w:rPr>
        <w:t>Additionally</w:t>
      </w:r>
      <w:r w:rsidRPr="00F52820">
        <w:rPr>
          <w:rFonts w:ascii="Times New Roman" w:hAnsi="Times New Roman" w:cs="Times New Roman"/>
        </w:rPr>
        <w:t>,</w:t>
      </w:r>
      <w:r>
        <w:rPr>
          <w:rFonts w:ascii="Times New Roman" w:hAnsi="Times New Roman" w:cs="Times New Roman"/>
        </w:rPr>
        <w:t xml:space="preserve"> c</w:t>
      </w:r>
      <w:r w:rsidRPr="000F40D1">
        <w:rPr>
          <w:rFonts w:ascii="Times New Roman" w:hAnsi="Times New Roman" w:cs="Times New Roman"/>
        </w:rPr>
        <w:t xml:space="preserve">onducting in-depth interviews with stakeholders, such as marketers who worked on </w:t>
      </w:r>
      <w:r w:rsidRPr="00F52820">
        <w:rPr>
          <w:rFonts w:ascii="Times New Roman" w:hAnsi="Times New Roman" w:cs="Times New Roman"/>
          <w:i/>
          <w:iCs/>
        </w:rPr>
        <w:t>Squid Game</w:t>
      </w:r>
      <w:r>
        <w:rPr>
          <w:rFonts w:ascii="Times New Roman" w:hAnsi="Times New Roman" w:cs="Times New Roman"/>
        </w:rPr>
        <w:t xml:space="preserve">, </w:t>
      </w:r>
      <w:r w:rsidRPr="000F40D1">
        <w:rPr>
          <w:rFonts w:ascii="Times New Roman" w:hAnsi="Times New Roman" w:cs="Times New Roman"/>
        </w:rPr>
        <w:t xml:space="preserve">may prove to be unrealistic and challenging to accomplish. Accessing these individuals </w:t>
      </w:r>
      <w:r>
        <w:rPr>
          <w:rFonts w:ascii="Times New Roman" w:hAnsi="Times New Roman" w:cs="Times New Roman"/>
        </w:rPr>
        <w:t>is extremely</w:t>
      </w:r>
      <w:r w:rsidRPr="000F40D1">
        <w:rPr>
          <w:rFonts w:ascii="Times New Roman" w:hAnsi="Times New Roman" w:cs="Times New Roman"/>
        </w:rPr>
        <w:t xml:space="preserve"> difficult. Additionally, </w:t>
      </w:r>
      <w:r>
        <w:rPr>
          <w:rFonts w:ascii="Times New Roman" w:hAnsi="Times New Roman" w:cs="Times New Roman"/>
        </w:rPr>
        <w:t xml:space="preserve">possible </w:t>
      </w:r>
      <w:r w:rsidRPr="000F40D1">
        <w:rPr>
          <w:rFonts w:ascii="Times New Roman" w:hAnsi="Times New Roman" w:cs="Times New Roman"/>
        </w:rPr>
        <w:t xml:space="preserve">confidentiality agreements </w:t>
      </w:r>
      <w:r>
        <w:rPr>
          <w:rFonts w:ascii="Times New Roman" w:hAnsi="Times New Roman" w:cs="Times New Roman"/>
        </w:rPr>
        <w:t xml:space="preserve">as well as </w:t>
      </w:r>
      <w:r w:rsidRPr="000F40D1">
        <w:rPr>
          <w:rFonts w:ascii="Times New Roman" w:hAnsi="Times New Roman" w:cs="Times New Roman"/>
        </w:rPr>
        <w:lastRenderedPageBreak/>
        <w:t>the unique and high-profile nature of the show could make stakeholders hesitant to share insights</w:t>
      </w:r>
      <w:r w:rsidR="001E62C3">
        <w:rPr>
          <w:rFonts w:ascii="Times New Roman" w:hAnsi="Times New Roman" w:cs="Times New Roman"/>
        </w:rPr>
        <w:t xml:space="preserve"> and future plans</w:t>
      </w:r>
      <w:r w:rsidRPr="000F40D1">
        <w:rPr>
          <w:rFonts w:ascii="Times New Roman" w:hAnsi="Times New Roman" w:cs="Times New Roman"/>
        </w:rPr>
        <w:t xml:space="preserve">. Consequently, the feasibility of gathering comprehensive data through these interviews may be limited, potentially affecting the depth and richness of the research findings. This challenge underlines the importance of considering alternative research methods or participant sources to obtain </w:t>
      </w:r>
      <w:r w:rsidR="002D203D" w:rsidRPr="002D203D">
        <w:rPr>
          <w:rFonts w:ascii="Times New Roman" w:hAnsi="Times New Roman" w:cs="Times New Roman"/>
        </w:rPr>
        <w:t>thoughtful</w:t>
      </w:r>
      <w:r w:rsidRPr="000F40D1">
        <w:rPr>
          <w:rFonts w:ascii="Times New Roman" w:hAnsi="Times New Roman" w:cs="Times New Roman"/>
        </w:rPr>
        <w:t xml:space="preserve"> insights in the absence of direct interviews with key stakeholders.</w:t>
      </w:r>
    </w:p>
    <w:p w14:paraId="14A5013E" w14:textId="77777777" w:rsidR="000F40D1" w:rsidRDefault="000F40D1" w:rsidP="0010446D">
      <w:pPr>
        <w:spacing w:line="360" w:lineRule="auto"/>
        <w:jc w:val="both"/>
        <w:rPr>
          <w:rFonts w:ascii="Times New Roman" w:hAnsi="Times New Roman" w:cs="Times New Roman"/>
        </w:rPr>
      </w:pPr>
    </w:p>
    <w:p w14:paraId="7C4F9240" w14:textId="775E64D2" w:rsidR="00EC66A6" w:rsidRDefault="000F40D1" w:rsidP="0010446D">
      <w:pPr>
        <w:spacing w:line="360" w:lineRule="auto"/>
        <w:jc w:val="both"/>
        <w:rPr>
          <w:rFonts w:ascii="Times New Roman" w:hAnsi="Times New Roman" w:cs="Times New Roman"/>
        </w:rPr>
      </w:pPr>
      <w:r>
        <w:rPr>
          <w:rFonts w:ascii="Times New Roman" w:hAnsi="Times New Roman" w:cs="Times New Roman"/>
        </w:rPr>
        <w:t xml:space="preserve">Last but not least, </w:t>
      </w:r>
      <w:r w:rsidR="001E62C3">
        <w:rPr>
          <w:rFonts w:ascii="Times New Roman" w:hAnsi="Times New Roman" w:cs="Times New Roman"/>
        </w:rPr>
        <w:t xml:space="preserve">another </w:t>
      </w:r>
      <w:r w:rsidR="002E66E2" w:rsidRPr="002E66E2">
        <w:rPr>
          <w:rFonts w:ascii="Times New Roman" w:hAnsi="Times New Roman" w:cs="Times New Roman"/>
        </w:rPr>
        <w:t>noticea</w:t>
      </w:r>
      <w:r w:rsidR="002E66E2">
        <w:rPr>
          <w:rFonts w:ascii="Times New Roman" w:hAnsi="Times New Roman" w:cs="Times New Roman"/>
        </w:rPr>
        <w:t>ble</w:t>
      </w:r>
      <w:r w:rsidRPr="000F40D1">
        <w:rPr>
          <w:rFonts w:ascii="Times New Roman" w:hAnsi="Times New Roman" w:cs="Times New Roman"/>
        </w:rPr>
        <w:t xml:space="preserve"> </w:t>
      </w:r>
      <w:r w:rsidR="004F65BF">
        <w:rPr>
          <w:rFonts w:ascii="Times New Roman" w:hAnsi="Times New Roman" w:cs="Times New Roman"/>
        </w:rPr>
        <w:t>limitation</w:t>
      </w:r>
      <w:r w:rsidRPr="000F40D1">
        <w:rPr>
          <w:rFonts w:ascii="Times New Roman" w:hAnsi="Times New Roman" w:cs="Times New Roman"/>
        </w:rPr>
        <w:t xml:space="preserve"> in researching immersive marketing is that most events and partnerships are not situated in Hong Kong, creating obstacles for researchers attempting to access and gather data from attendees directly. This geographical limitation restricts the ability to observe participant interactions in real-time and can hinder the collection of </w:t>
      </w:r>
      <w:r w:rsidR="001E62C3" w:rsidRPr="000F40D1">
        <w:rPr>
          <w:rFonts w:ascii="Times New Roman" w:hAnsi="Times New Roman" w:cs="Times New Roman"/>
        </w:rPr>
        <w:t>first-hand</w:t>
      </w:r>
      <w:r w:rsidRPr="000F40D1">
        <w:rPr>
          <w:rFonts w:ascii="Times New Roman" w:hAnsi="Times New Roman" w:cs="Times New Roman"/>
        </w:rPr>
        <w:t xml:space="preserve"> insights that are crucial for a comprehensive understanding of consumer engagement in immersive marketing experiences.</w:t>
      </w:r>
      <w:r w:rsidR="0001331B">
        <w:rPr>
          <w:rFonts w:ascii="Times New Roman" w:hAnsi="Times New Roman" w:cs="Times New Roman"/>
        </w:rPr>
        <w:t xml:space="preserve"> </w:t>
      </w:r>
      <w:r w:rsidR="0001331B" w:rsidRPr="0001331B">
        <w:rPr>
          <w:rFonts w:ascii="Times New Roman" w:hAnsi="Times New Roman" w:cs="Times New Roman"/>
        </w:rPr>
        <w:t xml:space="preserve">Furthermore, </w:t>
      </w:r>
      <w:r w:rsidR="0001331B">
        <w:rPr>
          <w:rFonts w:ascii="Times New Roman" w:hAnsi="Times New Roman" w:cs="Times New Roman"/>
        </w:rPr>
        <w:t xml:space="preserve">pricing, </w:t>
      </w:r>
      <w:r w:rsidR="0001331B" w:rsidRPr="0001331B">
        <w:rPr>
          <w:rFonts w:ascii="Times New Roman" w:hAnsi="Times New Roman" w:cs="Times New Roman"/>
        </w:rPr>
        <w:t>consumer behaviour and brand engagement can be influenced by varying cultural norms and habits across different regions</w:t>
      </w:r>
      <w:r w:rsidR="0001331B">
        <w:rPr>
          <w:rFonts w:ascii="Times New Roman" w:hAnsi="Times New Roman" w:cs="Times New Roman"/>
        </w:rPr>
        <w:t xml:space="preserve"> </w:t>
      </w:r>
      <w:r w:rsidR="0001331B">
        <w:rPr>
          <w:rFonts w:ascii="Times New Roman" w:hAnsi="Times New Roman" w:cs="Times New Roman"/>
        </w:rPr>
        <w:fldChar w:fldCharType="begin"/>
      </w:r>
      <w:r w:rsidR="0001331B">
        <w:rPr>
          <w:rFonts w:ascii="Times New Roman" w:hAnsi="Times New Roman" w:cs="Times New Roman"/>
        </w:rPr>
        <w:instrText xml:space="preserve"> ADDIN ZOTERO_ITEM CSL_CITATION {"citationID":"MkN3Zn39","properties":{"formattedCitation":"(Li and Wang, 2018)","plainCitation":"(Li and Wang, 2018)","noteIndex":0},"citationItems":[{"id":113,"uris":["http://zotero.org/users/local/wdojifTH/items/JFIDPQYE"],"itemData":{"id":113,"type":"article-journal","abstract":"This paper provides a broad review of studies on geographic effects. Geographic effects have both corporate finance and asset pricing implications. A wide range of geographic effects topics are summarized in this study, including board structure, investment decisions, payout policy, innovation, mergers and acquisitions, lending and borrowing, and pricing discrimination. This paper provides a connection of geographic effects with two basic corporate finance issues: Information asymmetry and agency problems.","issue":"2","language":"en","source":"Zotero","title":"Do Geographic Effects Matter? A Literature Review","volume":"8","author":[{"family":"Li","given":"Chengcheng"},{"family":"Wang","given":"Xiaoqiong"}],"issued":{"date-parts":[["2018"]]}}}],"schema":"https://github.com/citation-style-language/schema/raw/master/csl-citation.json"} </w:instrText>
      </w:r>
      <w:r w:rsidR="0001331B">
        <w:rPr>
          <w:rFonts w:ascii="Times New Roman" w:hAnsi="Times New Roman" w:cs="Times New Roman"/>
        </w:rPr>
        <w:fldChar w:fldCharType="separate"/>
      </w:r>
      <w:r w:rsidR="0001331B">
        <w:rPr>
          <w:rFonts w:ascii="Times New Roman" w:hAnsi="Times New Roman" w:cs="Times New Roman"/>
          <w:noProof/>
        </w:rPr>
        <w:t>(Li and Wang, 2018)</w:t>
      </w:r>
      <w:r w:rsidR="0001331B">
        <w:rPr>
          <w:rFonts w:ascii="Times New Roman" w:hAnsi="Times New Roman" w:cs="Times New Roman"/>
        </w:rPr>
        <w:fldChar w:fldCharType="end"/>
      </w:r>
      <w:r w:rsidR="0001331B" w:rsidRPr="0001331B">
        <w:rPr>
          <w:rFonts w:ascii="Times New Roman" w:hAnsi="Times New Roman" w:cs="Times New Roman"/>
        </w:rPr>
        <w:t xml:space="preserve">. </w:t>
      </w:r>
      <w:r w:rsidRPr="000F40D1">
        <w:rPr>
          <w:rFonts w:ascii="Times New Roman" w:hAnsi="Times New Roman" w:cs="Times New Roman"/>
        </w:rPr>
        <w:t xml:space="preserve">Consequently, to compensate for this lack of direct access, researchers may rely heavily on data sourced from social media users. While social media can provide </w:t>
      </w:r>
      <w:r w:rsidR="002D203D">
        <w:rPr>
          <w:rFonts w:ascii="Times New Roman" w:hAnsi="Times New Roman" w:cs="Times New Roman"/>
        </w:rPr>
        <w:t>u</w:t>
      </w:r>
      <w:r w:rsidR="002D203D" w:rsidRPr="002D203D">
        <w:rPr>
          <w:rFonts w:ascii="Times New Roman" w:hAnsi="Times New Roman" w:cs="Times New Roman"/>
        </w:rPr>
        <w:t xml:space="preserve">seful perspectives </w:t>
      </w:r>
      <w:r w:rsidRPr="000F40D1">
        <w:rPr>
          <w:rFonts w:ascii="Times New Roman" w:hAnsi="Times New Roman" w:cs="Times New Roman"/>
        </w:rPr>
        <w:t>into consumer sentiments and reactions, it may not fully capture the nuances of in-person experiences and interactions at these events. Therefore, this reliance on online data could result in a skewed perspective, emphasizing the need for caution when interpreting findings and considering the implications for marketing strategies in the immersive space.</w:t>
      </w:r>
    </w:p>
    <w:p w14:paraId="4841977C" w14:textId="77777777" w:rsidR="003D5611" w:rsidRPr="003D5611" w:rsidRDefault="003D5611" w:rsidP="0010446D">
      <w:pPr>
        <w:spacing w:line="360" w:lineRule="auto"/>
        <w:jc w:val="both"/>
        <w:rPr>
          <w:rFonts w:ascii="Times New Roman" w:hAnsi="Times New Roman" w:cs="Times New Roman"/>
        </w:rPr>
      </w:pPr>
    </w:p>
    <w:p w14:paraId="0E1FA5D4" w14:textId="77777777" w:rsidR="00EC4965" w:rsidRDefault="00EC4965" w:rsidP="00EC4965">
      <w:pPr>
        <w:rPr>
          <w:rFonts w:ascii="Times New Roman" w:hAnsi="Times New Roman" w:cs="Times New Roman"/>
          <w:b/>
          <w:bCs/>
        </w:rPr>
      </w:pPr>
    </w:p>
    <w:p w14:paraId="175D53C7" w14:textId="28D4FDF7" w:rsidR="003D5611" w:rsidRDefault="00B820DA" w:rsidP="00EC4965">
      <w:pPr>
        <w:rPr>
          <w:rFonts w:ascii="Times New Roman" w:hAnsi="Times New Roman" w:cs="Times New Roman"/>
          <w:b/>
          <w:bCs/>
        </w:rPr>
      </w:pPr>
      <w:r>
        <w:rPr>
          <w:rFonts w:ascii="Times New Roman" w:hAnsi="Times New Roman" w:cs="Times New Roman"/>
          <w:b/>
          <w:bCs/>
        </w:rPr>
        <w:t xml:space="preserve">4. </w:t>
      </w:r>
      <w:r w:rsidR="003D5611">
        <w:rPr>
          <w:rFonts w:ascii="Times New Roman" w:hAnsi="Times New Roman" w:cs="Times New Roman"/>
          <w:b/>
          <w:bCs/>
        </w:rPr>
        <w:t>Possible a</w:t>
      </w:r>
      <w:r w:rsidR="003D5611" w:rsidRPr="003D5611">
        <w:rPr>
          <w:rFonts w:ascii="Times New Roman" w:hAnsi="Times New Roman" w:cs="Times New Roman"/>
          <w:b/>
          <w:bCs/>
        </w:rPr>
        <w:t>lternative approach</w:t>
      </w:r>
      <w:r w:rsidR="004F65BF">
        <w:rPr>
          <w:rFonts w:ascii="Times New Roman" w:hAnsi="Times New Roman" w:cs="Times New Roman"/>
          <w:b/>
          <w:bCs/>
        </w:rPr>
        <w:t xml:space="preserve">es </w:t>
      </w:r>
    </w:p>
    <w:p w14:paraId="251C7D4A" w14:textId="77777777" w:rsidR="00EC4965" w:rsidRDefault="00EC4965" w:rsidP="0010446D">
      <w:pPr>
        <w:spacing w:line="360" w:lineRule="auto"/>
        <w:jc w:val="both"/>
        <w:rPr>
          <w:rFonts w:ascii="Times New Roman" w:hAnsi="Times New Roman" w:cs="Times New Roman"/>
        </w:rPr>
      </w:pPr>
    </w:p>
    <w:p w14:paraId="7BF8D68A" w14:textId="6F297939" w:rsidR="00B820DA" w:rsidRPr="00B820DA" w:rsidRDefault="00B820DA" w:rsidP="0010446D">
      <w:pPr>
        <w:spacing w:line="360" w:lineRule="auto"/>
        <w:jc w:val="both"/>
        <w:rPr>
          <w:rFonts w:ascii="Times New Roman" w:hAnsi="Times New Roman" w:cs="Times New Roman"/>
        </w:rPr>
      </w:pPr>
      <w:r w:rsidRPr="00B820DA">
        <w:rPr>
          <w:rFonts w:ascii="Times New Roman" w:hAnsi="Times New Roman" w:cs="Times New Roman"/>
        </w:rPr>
        <w:t>4.1</w:t>
      </w:r>
      <w:r>
        <w:rPr>
          <w:rFonts w:ascii="Times New Roman" w:hAnsi="Times New Roman" w:cs="Times New Roman"/>
        </w:rPr>
        <w:t xml:space="preserve"> Addressing the weaknesses and limitations</w:t>
      </w:r>
    </w:p>
    <w:p w14:paraId="6F2C7DE5" w14:textId="18E69B73" w:rsidR="003D5611" w:rsidRDefault="003D5611" w:rsidP="0010446D">
      <w:pPr>
        <w:spacing w:line="360" w:lineRule="auto"/>
        <w:jc w:val="both"/>
        <w:rPr>
          <w:rFonts w:ascii="Times New Roman" w:hAnsi="Times New Roman" w:cs="Times New Roman"/>
        </w:rPr>
      </w:pPr>
    </w:p>
    <w:p w14:paraId="3624610C" w14:textId="5D0AFAA0" w:rsidR="00D20DCA" w:rsidRPr="00D20DCA" w:rsidRDefault="004F65BF" w:rsidP="0010446D">
      <w:pPr>
        <w:spacing w:line="360" w:lineRule="auto"/>
        <w:jc w:val="both"/>
        <w:rPr>
          <w:rFonts w:ascii="Times New Roman" w:hAnsi="Times New Roman" w:cs="Times New Roman"/>
        </w:rPr>
      </w:pPr>
      <w:r w:rsidRPr="004F65BF">
        <w:rPr>
          <w:rFonts w:ascii="Times New Roman" w:hAnsi="Times New Roman" w:cs="Times New Roman"/>
        </w:rPr>
        <w:t>To address the aforementioned weaknesses and limitations, several alternative approaches could be considered.</w:t>
      </w:r>
      <w:r>
        <w:rPr>
          <w:rFonts w:ascii="Times New Roman" w:hAnsi="Times New Roman" w:cs="Times New Roman"/>
        </w:rPr>
        <w:t xml:space="preserve"> </w:t>
      </w:r>
      <w:r w:rsidR="00985526" w:rsidRPr="00985526">
        <w:rPr>
          <w:rFonts w:ascii="Times New Roman" w:hAnsi="Times New Roman" w:cs="Times New Roman"/>
        </w:rPr>
        <w:t>Firstly, concentrating more on critical variables related to consumer brand engagement</w:t>
      </w:r>
      <w:r w:rsidR="00E3080D">
        <w:rPr>
          <w:rFonts w:ascii="Times New Roman" w:hAnsi="Times New Roman" w:cs="Times New Roman"/>
        </w:rPr>
        <w:t xml:space="preserve"> </w:t>
      </w:r>
      <w:r w:rsidR="00D20DCA" w:rsidRPr="00D20DCA">
        <w:rPr>
          <w:rFonts w:ascii="Times New Roman" w:hAnsi="Times New Roman" w:cs="Times New Roman"/>
        </w:rPr>
        <w:t xml:space="preserve">such as awareness, attitudes, and behaviours towards the immersive marketing strategies employed in </w:t>
      </w:r>
      <w:r w:rsidR="00D20DCA" w:rsidRPr="00D20DCA">
        <w:rPr>
          <w:rFonts w:ascii="Times New Roman" w:hAnsi="Times New Roman" w:cs="Times New Roman"/>
          <w:i/>
          <w:iCs/>
        </w:rPr>
        <w:t>Squid Game</w:t>
      </w:r>
      <w:r w:rsidR="00D20DCA" w:rsidRPr="00D20DCA">
        <w:rPr>
          <w:rFonts w:ascii="Times New Roman" w:hAnsi="Times New Roman" w:cs="Times New Roman"/>
        </w:rPr>
        <w:t xml:space="preserve"> Season 2</w:t>
      </w:r>
      <w:r w:rsidR="00D20DCA">
        <w:rPr>
          <w:rFonts w:ascii="Times New Roman" w:hAnsi="Times New Roman" w:cs="Times New Roman"/>
        </w:rPr>
        <w:t xml:space="preserve"> </w:t>
      </w:r>
      <w:r w:rsidR="00D20DCA" w:rsidRPr="00D20DCA">
        <w:rPr>
          <w:rFonts w:ascii="Times New Roman" w:hAnsi="Times New Roman" w:cs="Times New Roman"/>
        </w:rPr>
        <w:t xml:space="preserve">would be </w:t>
      </w:r>
      <w:r w:rsidR="00985526" w:rsidRPr="00985526">
        <w:rPr>
          <w:rFonts w:ascii="Times New Roman" w:hAnsi="Times New Roman" w:cs="Times New Roman"/>
        </w:rPr>
        <w:t>advantageous</w:t>
      </w:r>
      <w:r w:rsidR="00D20DCA" w:rsidRPr="00D20DCA">
        <w:rPr>
          <w:rFonts w:ascii="Times New Roman" w:hAnsi="Times New Roman" w:cs="Times New Roman"/>
        </w:rPr>
        <w:t xml:space="preserve">. Additionally, expanding the survey sample size from 500 to </w:t>
      </w:r>
      <w:r w:rsidR="00490BF2">
        <w:rPr>
          <w:rFonts w:ascii="Times New Roman" w:hAnsi="Times New Roman" w:cs="Times New Roman"/>
        </w:rPr>
        <w:t>8</w:t>
      </w:r>
      <w:r w:rsidR="00D20DCA" w:rsidRPr="00D20DCA">
        <w:rPr>
          <w:rFonts w:ascii="Times New Roman" w:hAnsi="Times New Roman" w:cs="Times New Roman"/>
        </w:rPr>
        <w:t>00 or even 1,</w:t>
      </w:r>
      <w:r w:rsidR="00490BF2">
        <w:rPr>
          <w:rFonts w:ascii="Times New Roman" w:hAnsi="Times New Roman" w:cs="Times New Roman"/>
        </w:rPr>
        <w:t>0</w:t>
      </w:r>
      <w:r w:rsidR="00D20DCA" w:rsidRPr="00D20DCA">
        <w:rPr>
          <w:rFonts w:ascii="Times New Roman" w:hAnsi="Times New Roman" w:cs="Times New Roman"/>
        </w:rPr>
        <w:t>00 participant</w:t>
      </w:r>
      <w:r w:rsidR="00985526">
        <w:rPr>
          <w:rFonts w:ascii="Times New Roman" w:hAnsi="Times New Roman" w:cs="Times New Roman"/>
        </w:rPr>
        <w:t>s</w:t>
      </w:r>
      <w:r w:rsidR="00985526" w:rsidRPr="00985526">
        <w:rPr>
          <w:rFonts w:ascii="Times New Roman" w:hAnsi="Times New Roman" w:cs="Times New Roman"/>
        </w:rPr>
        <w:t>, coupled with stratified sampling, would ensure a more accurate representation across various demographics, including region and age.</w:t>
      </w:r>
    </w:p>
    <w:p w14:paraId="099880EB" w14:textId="675D5D68" w:rsidR="008C57CE" w:rsidRDefault="008C57CE" w:rsidP="0010446D">
      <w:pPr>
        <w:spacing w:line="360" w:lineRule="auto"/>
        <w:jc w:val="both"/>
        <w:rPr>
          <w:rFonts w:ascii="Times New Roman" w:hAnsi="Times New Roman" w:cs="Times New Roman"/>
        </w:rPr>
      </w:pPr>
    </w:p>
    <w:p w14:paraId="3866DEBE" w14:textId="5A9E26AA" w:rsidR="008C57CE" w:rsidRPr="008C57CE" w:rsidRDefault="008C57CE" w:rsidP="0010446D">
      <w:pPr>
        <w:spacing w:line="360" w:lineRule="auto"/>
        <w:jc w:val="both"/>
        <w:rPr>
          <w:rFonts w:ascii="Times New Roman" w:hAnsi="Times New Roman" w:cs="Times New Roman"/>
        </w:rPr>
      </w:pPr>
      <w:r w:rsidRPr="008C57CE">
        <w:rPr>
          <w:rFonts w:ascii="Times New Roman" w:hAnsi="Times New Roman" w:cs="Times New Roman"/>
        </w:rPr>
        <w:t xml:space="preserve">To achieve this, in addition to the planned outreach methods such as social media campaigns and targeted email communications aimed at maximizing reach and encouraging response rates, it is beneficial to collaborate with dedicated survey platforms like Qualtrics or Prolific. These platforms provide access to extensive and diverse respondent pools across the globe, including individuals who may not necessarily be fans of </w:t>
      </w:r>
      <w:r w:rsidRPr="008C57CE">
        <w:rPr>
          <w:rFonts w:ascii="Times New Roman" w:hAnsi="Times New Roman" w:cs="Times New Roman"/>
          <w:i/>
          <w:iCs/>
        </w:rPr>
        <w:t>Squid Game</w:t>
      </w:r>
      <w:r w:rsidRPr="008C57CE">
        <w:rPr>
          <w:rFonts w:ascii="Times New Roman" w:hAnsi="Times New Roman" w:cs="Times New Roman"/>
        </w:rPr>
        <w:t xml:space="preserve">. </w:t>
      </w:r>
      <w:r w:rsidR="00985526">
        <w:rPr>
          <w:rFonts w:ascii="Times New Roman" w:hAnsi="Times New Roman" w:cs="Times New Roman"/>
        </w:rPr>
        <w:t>Such a</w:t>
      </w:r>
      <w:r w:rsidRPr="008C57CE">
        <w:rPr>
          <w:rFonts w:ascii="Times New Roman" w:hAnsi="Times New Roman" w:cs="Times New Roman"/>
        </w:rPr>
        <w:t xml:space="preserve"> strategic partnership w</w:t>
      </w:r>
      <w:r w:rsidR="00985526">
        <w:rPr>
          <w:rFonts w:ascii="Times New Roman" w:hAnsi="Times New Roman" w:cs="Times New Roman"/>
        </w:rPr>
        <w:t>ould</w:t>
      </w:r>
      <w:r w:rsidRPr="008C57CE">
        <w:rPr>
          <w:rFonts w:ascii="Times New Roman" w:hAnsi="Times New Roman" w:cs="Times New Roman"/>
        </w:rPr>
        <w:t xml:space="preserve"> enable the research to capture broader trends in consumer behaviour and engagement, </w:t>
      </w:r>
      <w:r w:rsidR="00985526" w:rsidRPr="00985526">
        <w:rPr>
          <w:rFonts w:ascii="Times New Roman" w:hAnsi="Times New Roman" w:cs="Times New Roman"/>
        </w:rPr>
        <w:t>yielding</w:t>
      </w:r>
      <w:r w:rsidRPr="008C57CE">
        <w:rPr>
          <w:rFonts w:ascii="Times New Roman" w:hAnsi="Times New Roman" w:cs="Times New Roman"/>
        </w:rPr>
        <w:t xml:space="preserve"> more comprehensive insights into the effectiveness of marketing strategies.</w:t>
      </w:r>
    </w:p>
    <w:p w14:paraId="00CBFE02" w14:textId="4EC8B6C9" w:rsidR="003D5611" w:rsidRDefault="003D5611" w:rsidP="0010446D">
      <w:pPr>
        <w:spacing w:line="360" w:lineRule="auto"/>
        <w:jc w:val="both"/>
        <w:rPr>
          <w:rFonts w:ascii="Times New Roman" w:hAnsi="Times New Roman" w:cs="Times New Roman"/>
        </w:rPr>
      </w:pPr>
    </w:p>
    <w:p w14:paraId="00A256E7" w14:textId="713AAD4F" w:rsidR="009B3BCC" w:rsidRDefault="00985526" w:rsidP="0010446D">
      <w:pPr>
        <w:spacing w:line="360" w:lineRule="auto"/>
        <w:jc w:val="both"/>
        <w:rPr>
          <w:rFonts w:ascii="Times New Roman" w:hAnsi="Times New Roman" w:cs="Times New Roman"/>
        </w:rPr>
      </w:pPr>
      <w:r w:rsidRPr="00985526">
        <w:rPr>
          <w:rFonts w:ascii="Times New Roman" w:hAnsi="Times New Roman" w:cs="Times New Roman"/>
        </w:rPr>
        <w:t>While formulating the survey questions</w:t>
      </w:r>
      <w:r w:rsidR="009B3BCC" w:rsidRPr="009B3BCC">
        <w:rPr>
          <w:rFonts w:ascii="Times New Roman" w:hAnsi="Times New Roman" w:cs="Times New Roman"/>
        </w:rPr>
        <w:t xml:space="preserve">, the emphasis will continue to be on immersive experiences and consumer brand engagement concerning the marketing strategies and </w:t>
      </w:r>
      <w:r w:rsidR="00A06B41" w:rsidRPr="00A06B41">
        <w:rPr>
          <w:rFonts w:ascii="Times New Roman" w:hAnsi="Times New Roman" w:cs="Times New Roman" w:hint="eastAsia"/>
        </w:rPr>
        <w:t>viewership</w:t>
      </w:r>
      <w:r w:rsidR="00A06B41">
        <w:rPr>
          <w:rFonts w:ascii="Times New Roman" w:hAnsi="Times New Roman" w:cs="Times New Roman"/>
        </w:rPr>
        <w:t xml:space="preserve"> </w:t>
      </w:r>
      <w:r w:rsidR="00A06B41" w:rsidRPr="00A06B41">
        <w:rPr>
          <w:rFonts w:ascii="Times New Roman" w:hAnsi="Times New Roman" w:cs="Times New Roman" w:hint="eastAsia"/>
        </w:rPr>
        <w:t>ratings</w:t>
      </w:r>
      <w:r w:rsidR="009B3BCC" w:rsidRPr="009B3BCC">
        <w:rPr>
          <w:rFonts w:ascii="Times New Roman" w:hAnsi="Times New Roman" w:cs="Times New Roman"/>
        </w:rPr>
        <w:t xml:space="preserve"> associated with </w:t>
      </w:r>
      <w:r w:rsidR="009B3BCC" w:rsidRPr="009B3BCC">
        <w:rPr>
          <w:rFonts w:ascii="Times New Roman" w:hAnsi="Times New Roman" w:cs="Times New Roman"/>
          <w:i/>
          <w:iCs/>
        </w:rPr>
        <w:t>Squid Game</w:t>
      </w:r>
      <w:r w:rsidR="009B3BCC" w:rsidRPr="009B3BCC">
        <w:rPr>
          <w:rFonts w:ascii="Times New Roman" w:hAnsi="Times New Roman" w:cs="Times New Roman"/>
        </w:rPr>
        <w:t xml:space="preserve"> Season 2. Simultaneously, the research could </w:t>
      </w:r>
      <w:r w:rsidRPr="00985526">
        <w:rPr>
          <w:rFonts w:ascii="Times New Roman" w:hAnsi="Times New Roman" w:cs="Times New Roman"/>
        </w:rPr>
        <w:t xml:space="preserve">include a </w:t>
      </w:r>
      <w:r w:rsidR="009B3BCC" w:rsidRPr="009B3BCC">
        <w:rPr>
          <w:rFonts w:ascii="Times New Roman" w:hAnsi="Times New Roman" w:cs="Times New Roman"/>
        </w:rPr>
        <w:t xml:space="preserve">comparative analysis of the marketing strategies utilized in </w:t>
      </w:r>
      <w:r w:rsidR="009B3BCC" w:rsidRPr="009B3BCC">
        <w:rPr>
          <w:rFonts w:ascii="Times New Roman" w:hAnsi="Times New Roman" w:cs="Times New Roman"/>
          <w:i/>
          <w:iCs/>
        </w:rPr>
        <w:t>Squid Game</w:t>
      </w:r>
      <w:r w:rsidR="009B3BCC" w:rsidRPr="009B3BCC">
        <w:rPr>
          <w:rFonts w:ascii="Times New Roman" w:hAnsi="Times New Roman" w:cs="Times New Roman"/>
        </w:rPr>
        <w:t xml:space="preserve"> Season 1, incorporating data related to social media interactions and audience insights. This </w:t>
      </w:r>
      <w:r w:rsidRPr="00985526">
        <w:rPr>
          <w:rFonts w:ascii="Times New Roman" w:hAnsi="Times New Roman" w:cs="Times New Roman"/>
        </w:rPr>
        <w:t>combined</w:t>
      </w:r>
      <w:r>
        <w:rPr>
          <w:rFonts w:ascii="Times New Roman" w:hAnsi="Times New Roman" w:cs="Times New Roman"/>
        </w:rPr>
        <w:t xml:space="preserve"> </w:t>
      </w:r>
      <w:r w:rsidR="009B3BCC" w:rsidRPr="009B3BCC">
        <w:rPr>
          <w:rFonts w:ascii="Times New Roman" w:hAnsi="Times New Roman" w:cs="Times New Roman"/>
        </w:rPr>
        <w:t>approach will allow for a comprehensive understanding of how marketing efforts have evolved between the two seasons and their impact on consumer engagement.</w:t>
      </w:r>
    </w:p>
    <w:p w14:paraId="731799A5" w14:textId="6B6E4926" w:rsidR="00534EF6" w:rsidRDefault="00534EF6" w:rsidP="0010446D">
      <w:pPr>
        <w:spacing w:line="360" w:lineRule="auto"/>
        <w:jc w:val="both"/>
        <w:rPr>
          <w:rFonts w:ascii="Times New Roman" w:hAnsi="Times New Roman" w:cs="Times New Roman"/>
        </w:rPr>
      </w:pPr>
    </w:p>
    <w:p w14:paraId="00F91A8A" w14:textId="763ED8BA" w:rsidR="00534EF6" w:rsidRDefault="00534EF6" w:rsidP="0010446D">
      <w:pPr>
        <w:spacing w:line="360" w:lineRule="auto"/>
        <w:jc w:val="both"/>
        <w:rPr>
          <w:rFonts w:ascii="Times New Roman" w:hAnsi="Times New Roman" w:cs="Times New Roman"/>
        </w:rPr>
      </w:pPr>
      <w:r>
        <w:rPr>
          <w:rFonts w:ascii="Times New Roman" w:hAnsi="Times New Roman" w:cs="Times New Roman"/>
        </w:rPr>
        <w:t xml:space="preserve">In addition, </w:t>
      </w:r>
      <w:r w:rsidRPr="00534EF6">
        <w:rPr>
          <w:rFonts w:ascii="Times New Roman" w:hAnsi="Times New Roman" w:cs="Times New Roman"/>
        </w:rPr>
        <w:t>aspects concerning cultural differences should be integrated into the survey and its related questions. This inclusion is essential to thoroughly examine the influence of cultural variances on global marketing strategies. Understanding these differences will help identify best practices in international business, allowing companies to tailor their approaches effectively and enhance their engagement across diverse markets worldwide.</w:t>
      </w:r>
    </w:p>
    <w:p w14:paraId="61EBAD58" w14:textId="2965EC07" w:rsidR="00B820DA" w:rsidRDefault="00B820DA" w:rsidP="0010446D">
      <w:pPr>
        <w:spacing w:line="360" w:lineRule="auto"/>
        <w:jc w:val="both"/>
        <w:rPr>
          <w:rFonts w:ascii="Times New Roman" w:hAnsi="Times New Roman" w:cs="Times New Roman"/>
        </w:rPr>
      </w:pPr>
    </w:p>
    <w:p w14:paraId="7B215FF6" w14:textId="7B319E06" w:rsidR="00B820DA" w:rsidRDefault="00B820DA" w:rsidP="0010446D">
      <w:pPr>
        <w:spacing w:line="360" w:lineRule="auto"/>
        <w:jc w:val="both"/>
        <w:rPr>
          <w:rFonts w:ascii="Times New Roman" w:hAnsi="Times New Roman" w:cs="Times New Roman"/>
        </w:rPr>
      </w:pPr>
      <w:r>
        <w:rPr>
          <w:rFonts w:ascii="Times New Roman" w:hAnsi="Times New Roman" w:cs="Times New Roman"/>
        </w:rPr>
        <w:t>4.2  Focusing more on quantitative data</w:t>
      </w:r>
    </w:p>
    <w:p w14:paraId="3988530D" w14:textId="3DE6F1C4" w:rsidR="00181525" w:rsidRDefault="00181525" w:rsidP="0010446D">
      <w:pPr>
        <w:spacing w:line="360" w:lineRule="auto"/>
        <w:jc w:val="both"/>
        <w:rPr>
          <w:rFonts w:ascii="Times New Roman" w:hAnsi="Times New Roman" w:cs="Times New Roman"/>
        </w:rPr>
      </w:pPr>
    </w:p>
    <w:p w14:paraId="6111A30A" w14:textId="4387B1FF" w:rsidR="00181525" w:rsidRDefault="00985526" w:rsidP="0010446D">
      <w:pPr>
        <w:spacing w:line="360" w:lineRule="auto"/>
        <w:jc w:val="both"/>
        <w:rPr>
          <w:rFonts w:ascii="Times New Roman" w:hAnsi="Times New Roman" w:cs="Times New Roman"/>
          <w:color w:val="000000" w:themeColor="text1"/>
        </w:rPr>
      </w:pPr>
      <w:r w:rsidRPr="00985526">
        <w:rPr>
          <w:rFonts w:ascii="Times New Roman" w:hAnsi="Times New Roman" w:cs="Times New Roman"/>
          <w:color w:val="000000" w:themeColor="text1"/>
        </w:rPr>
        <w:t xml:space="preserve">Another approach involves maintaining the use of both quantitative and qualitative methods, but placing greater emphasis on quantitative data in researching Consumer Brand Engagement within </w:t>
      </w:r>
      <w:r w:rsidR="00DE35E4" w:rsidRPr="00DE35E4">
        <w:rPr>
          <w:rFonts w:ascii="Times New Roman" w:hAnsi="Times New Roman" w:cs="Times New Roman"/>
          <w:color w:val="000000" w:themeColor="text1"/>
        </w:rPr>
        <w:t xml:space="preserve">the context of immersive marketing strategies for </w:t>
      </w:r>
      <w:r w:rsidR="00DE35E4" w:rsidRPr="00DE35E4">
        <w:rPr>
          <w:rFonts w:ascii="Times New Roman" w:hAnsi="Times New Roman" w:cs="Times New Roman"/>
          <w:i/>
          <w:iCs/>
          <w:color w:val="000000" w:themeColor="text1"/>
        </w:rPr>
        <w:t>Squid Game</w:t>
      </w:r>
      <w:r w:rsidR="00DE35E4" w:rsidRPr="00DE35E4">
        <w:rPr>
          <w:rFonts w:ascii="Times New Roman" w:hAnsi="Times New Roman" w:cs="Times New Roman"/>
          <w:color w:val="000000" w:themeColor="text1"/>
        </w:rPr>
        <w:t xml:space="preserve"> Season 2. This approach allows researchers to measure consumer behaviour objectively and assess the effectiveness of various marketing strategies. </w:t>
      </w:r>
      <w:r w:rsidR="00181525" w:rsidRPr="00181525">
        <w:rPr>
          <w:rFonts w:ascii="Times New Roman" w:hAnsi="Times New Roman" w:cs="Times New Roman"/>
          <w:color w:val="000000" w:themeColor="text1"/>
        </w:rPr>
        <w:t xml:space="preserve">Scholars have </w:t>
      </w:r>
      <w:r w:rsidRPr="00985526">
        <w:rPr>
          <w:rFonts w:ascii="Times New Roman" w:hAnsi="Times New Roman" w:cs="Times New Roman"/>
          <w:color w:val="000000" w:themeColor="text1"/>
        </w:rPr>
        <w:t>underscored the significance of integrating consumer surveys with primary evidence from participants engaged in immersive experiences utilizing VR and AR technologies</w:t>
      </w:r>
      <w:r w:rsidR="00181525" w:rsidRPr="00181525">
        <w:rPr>
          <w:rFonts w:ascii="Times New Roman" w:hAnsi="Times New Roman" w:cs="Times New Roman"/>
          <w:color w:val="000000" w:themeColor="text1"/>
        </w:rPr>
        <w:t xml:space="preserve"> </w:t>
      </w:r>
      <w:r w:rsidR="00181525">
        <w:rPr>
          <w:rFonts w:ascii="Times New Roman" w:hAnsi="Times New Roman" w:cs="Times New Roman"/>
          <w:color w:val="000000" w:themeColor="text1"/>
        </w:rPr>
        <w:fldChar w:fldCharType="begin"/>
      </w:r>
      <w:r w:rsidR="00181525">
        <w:rPr>
          <w:rFonts w:ascii="Times New Roman" w:hAnsi="Times New Roman" w:cs="Times New Roman"/>
          <w:color w:val="000000" w:themeColor="text1"/>
        </w:rPr>
        <w:instrText xml:space="preserve"> ADDIN ZOTERO_ITEM CSL_CITATION {"citationID":"jSZBxEnY","properties":{"formattedCitation":"(Maheswari and Balakrishnan, 2025)","plainCitation":"(Maheswari and Balakrishnan, 2025)","noteIndex":0},"citationItems":[{"id":133,"uris":["http://zotero.org/users/local/wdojifTH/items/BHE7GHLV"],"itemData":{"id":133,"type":"article-journal","abstract":"Consumer marketing trends have been entirely transformed by quick advancements in AR and VR technologies because these advancements introduced contemporary customer engagement systems together with impact-driven immersive experiences. The research analyzes how VR and AR technologies affect consumer actions and brand involvement through their impact on mental encounters between consumer emotions that drive purchase decisions. The researchers merged two analysis strategies which united consumer survey findings with primary evidence obtained from marketing participants using VR and AR technologies. AR and VR technology develops stronger brand recognition to create more favorable customer relationships and leads to modified brand choice processes among consumers. An examination of VR and AR marketing effectiveness crucial aspects investigates consumer personality types along with their motivational factors and their experience with technology systems. The study provides valuable insights to help marketing professionals who intend to implement VR and AR technology in experience development. The research applies consumer marketing concepts to explore brand-experiencer relationships transformed through VR and AR which provides marketing foundation for future implementations.","container-title":"European Economic Letters","issue":"2","language":"en","source":"Zotero","title":"Immersive marketing: exploring the impact of virtual and augmented reality on consumer behavior and brand engagement","volume":"15","author":[{"family":"Maheswari","given":"P"},{"family":"Balakrishnan","given":"S"}],"issued":{"date-parts":[["2025"]]}}}],"schema":"https://github.com/citation-style-language/schema/raw/master/csl-citation.json"} </w:instrText>
      </w:r>
      <w:r w:rsidR="00181525">
        <w:rPr>
          <w:rFonts w:ascii="Times New Roman" w:hAnsi="Times New Roman" w:cs="Times New Roman"/>
          <w:color w:val="000000" w:themeColor="text1"/>
        </w:rPr>
        <w:fldChar w:fldCharType="separate"/>
      </w:r>
      <w:r w:rsidR="00181525">
        <w:rPr>
          <w:rFonts w:ascii="Times New Roman" w:hAnsi="Times New Roman" w:cs="Times New Roman"/>
          <w:noProof/>
          <w:color w:val="000000" w:themeColor="text1"/>
        </w:rPr>
        <w:t>(Maheswari and Balakrishnan, 2025)</w:t>
      </w:r>
      <w:r w:rsidR="00181525">
        <w:rPr>
          <w:rFonts w:ascii="Times New Roman" w:hAnsi="Times New Roman" w:cs="Times New Roman"/>
          <w:color w:val="000000" w:themeColor="text1"/>
        </w:rPr>
        <w:fldChar w:fldCharType="end"/>
      </w:r>
      <w:r w:rsidR="00181525" w:rsidRPr="00181525">
        <w:rPr>
          <w:rFonts w:ascii="Times New Roman" w:hAnsi="Times New Roman" w:cs="Times New Roman"/>
          <w:color w:val="000000" w:themeColor="text1"/>
        </w:rPr>
        <w:t>.</w:t>
      </w:r>
      <w:r w:rsidR="00181525">
        <w:rPr>
          <w:rFonts w:ascii="Times New Roman" w:hAnsi="Times New Roman" w:cs="Times New Roman"/>
          <w:color w:val="000000" w:themeColor="text1"/>
        </w:rPr>
        <w:t xml:space="preserve"> </w:t>
      </w:r>
    </w:p>
    <w:p w14:paraId="47C4578E" w14:textId="525FCD35" w:rsidR="00985526" w:rsidRDefault="00985526" w:rsidP="0010446D">
      <w:pPr>
        <w:spacing w:line="360" w:lineRule="auto"/>
        <w:jc w:val="both"/>
        <w:rPr>
          <w:rFonts w:ascii="Times New Roman" w:hAnsi="Times New Roman" w:cs="Times New Roman"/>
          <w:color w:val="000000" w:themeColor="text1"/>
        </w:rPr>
      </w:pPr>
    </w:p>
    <w:p w14:paraId="459276F0" w14:textId="4475BA29" w:rsidR="00BB65D7" w:rsidRPr="00BB65D7" w:rsidRDefault="00BB65D7" w:rsidP="0010446D">
      <w:pPr>
        <w:spacing w:line="360" w:lineRule="auto"/>
        <w:jc w:val="both"/>
        <w:rPr>
          <w:rFonts w:ascii="Times New Roman" w:hAnsi="Times New Roman" w:cs="Times New Roman"/>
          <w:color w:val="000000" w:themeColor="text1"/>
        </w:rPr>
      </w:pPr>
      <w:r w:rsidRPr="00BB65D7">
        <w:rPr>
          <w:rFonts w:ascii="Times New Roman" w:hAnsi="Times New Roman" w:cs="Times New Roman"/>
          <w:color w:val="000000" w:themeColor="text1"/>
        </w:rPr>
        <w:lastRenderedPageBreak/>
        <w:t>To effectively gather quantitative data, structured surveys should be designed to include a range of closed-ended questions. Utilizing Likert scales allows respondents to express their level of agreement or satisfaction regarding various marketing elements, such as the appeal of specific immersive experiences and the effectiveness of the overarching brand message. This approach ensures that consumer sentiment is quantified, making it easier to analyse patterns and trends.</w:t>
      </w:r>
    </w:p>
    <w:p w14:paraId="1EE9A5BD" w14:textId="77777777" w:rsidR="00BB65D7" w:rsidRPr="00BB65D7" w:rsidRDefault="00BB65D7" w:rsidP="0010446D">
      <w:pPr>
        <w:spacing w:line="360" w:lineRule="auto"/>
        <w:jc w:val="both"/>
        <w:rPr>
          <w:rFonts w:ascii="Times New Roman" w:hAnsi="Times New Roman" w:cs="Times New Roman"/>
          <w:color w:val="000000" w:themeColor="text1"/>
        </w:rPr>
      </w:pPr>
    </w:p>
    <w:p w14:paraId="04880141" w14:textId="4ECEBF25" w:rsidR="00BB65D7" w:rsidRPr="00BB65D7" w:rsidRDefault="00BB65D7" w:rsidP="0010446D">
      <w:pPr>
        <w:spacing w:line="360" w:lineRule="auto"/>
        <w:jc w:val="both"/>
        <w:rPr>
          <w:rFonts w:ascii="Times New Roman" w:hAnsi="Times New Roman" w:cs="Times New Roman"/>
          <w:color w:val="000000" w:themeColor="text1"/>
        </w:rPr>
      </w:pPr>
      <w:r w:rsidRPr="00BB65D7">
        <w:rPr>
          <w:rFonts w:ascii="Times New Roman" w:hAnsi="Times New Roman" w:cs="Times New Roman"/>
          <w:color w:val="000000" w:themeColor="text1"/>
        </w:rPr>
        <w:t xml:space="preserve">Once data is collected, employing descriptive statistics is </w:t>
      </w:r>
      <w:r w:rsidR="002E66E2">
        <w:rPr>
          <w:rFonts w:ascii="Times New Roman" w:hAnsi="Times New Roman" w:cs="Times New Roman"/>
          <w:color w:val="000000" w:themeColor="text1"/>
        </w:rPr>
        <w:t>essential</w:t>
      </w:r>
      <w:r w:rsidRPr="00BB65D7">
        <w:rPr>
          <w:rFonts w:ascii="Times New Roman" w:hAnsi="Times New Roman" w:cs="Times New Roman"/>
          <w:color w:val="000000" w:themeColor="text1"/>
        </w:rPr>
        <w:t xml:space="preserve">. Researchers can calculate means, medians, and standard deviations to summarize the data and </w:t>
      </w:r>
      <w:r w:rsidR="001354E7" w:rsidRPr="001354E7">
        <w:rPr>
          <w:rFonts w:ascii="Times New Roman" w:hAnsi="Times New Roman" w:cs="Times New Roman"/>
          <w:color w:val="000000" w:themeColor="text1"/>
        </w:rPr>
        <w:t>recogni</w:t>
      </w:r>
      <w:r w:rsidR="001354E7">
        <w:rPr>
          <w:rFonts w:ascii="Times New Roman" w:hAnsi="Times New Roman" w:cs="Times New Roman"/>
          <w:color w:val="000000" w:themeColor="text1"/>
        </w:rPr>
        <w:t>s</w:t>
      </w:r>
      <w:r w:rsidR="001354E7" w:rsidRPr="001354E7">
        <w:rPr>
          <w:rFonts w:ascii="Times New Roman" w:hAnsi="Times New Roman" w:cs="Times New Roman"/>
          <w:color w:val="000000" w:themeColor="text1"/>
        </w:rPr>
        <w:t>e</w:t>
      </w:r>
      <w:r w:rsidRPr="00BB65D7">
        <w:rPr>
          <w:rFonts w:ascii="Times New Roman" w:hAnsi="Times New Roman" w:cs="Times New Roman"/>
          <w:color w:val="000000" w:themeColor="text1"/>
        </w:rPr>
        <w:t xml:space="preserve"> overall trends. For example, calculating the average engagement rate among different demographic groups can reveal which segments are most responsive to the immersive strategies used in </w:t>
      </w:r>
      <w:r w:rsidRPr="00BB65D7">
        <w:rPr>
          <w:rFonts w:ascii="Times New Roman" w:hAnsi="Times New Roman" w:cs="Times New Roman"/>
          <w:i/>
          <w:iCs/>
          <w:color w:val="000000" w:themeColor="text1"/>
        </w:rPr>
        <w:t>Squid Game</w:t>
      </w:r>
      <w:r w:rsidRPr="00BB65D7">
        <w:rPr>
          <w:rFonts w:ascii="Times New Roman" w:hAnsi="Times New Roman" w:cs="Times New Roman"/>
          <w:color w:val="000000" w:themeColor="text1"/>
        </w:rPr>
        <w:t xml:space="preserve"> Season 2.</w:t>
      </w:r>
    </w:p>
    <w:p w14:paraId="70A4D9ED" w14:textId="77777777" w:rsidR="00BB65D7" w:rsidRPr="00BB65D7" w:rsidRDefault="00BB65D7" w:rsidP="0010446D">
      <w:pPr>
        <w:spacing w:line="360" w:lineRule="auto"/>
        <w:jc w:val="both"/>
        <w:rPr>
          <w:rFonts w:ascii="Times New Roman" w:hAnsi="Times New Roman" w:cs="Times New Roman"/>
          <w:color w:val="000000" w:themeColor="text1"/>
        </w:rPr>
      </w:pPr>
    </w:p>
    <w:p w14:paraId="7F494597" w14:textId="73739CA5" w:rsidR="00BB65D7" w:rsidRDefault="00BB65D7" w:rsidP="0010446D">
      <w:pPr>
        <w:spacing w:line="360" w:lineRule="auto"/>
        <w:jc w:val="both"/>
        <w:rPr>
          <w:rFonts w:ascii="Times New Roman" w:hAnsi="Times New Roman" w:cs="Times New Roman"/>
          <w:color w:val="000000" w:themeColor="text1"/>
        </w:rPr>
      </w:pPr>
      <w:r w:rsidRPr="00BB65D7">
        <w:rPr>
          <w:rFonts w:ascii="Times New Roman" w:hAnsi="Times New Roman" w:cs="Times New Roman"/>
          <w:color w:val="000000" w:themeColor="text1"/>
        </w:rPr>
        <w:t>Furthermore, presenting the quantitative data visually through graphs and tables enhances comprehension for stakeholders. Visual representations, such as bar charts or line graphs, can succinctly convey significant findings, making it easier for stakeholders to grasp the impact of the marketing strategies on consumer engagement at a glance.</w:t>
      </w:r>
    </w:p>
    <w:p w14:paraId="117374AC" w14:textId="77777777" w:rsidR="00B820DA" w:rsidRDefault="00B820DA" w:rsidP="0010446D">
      <w:pPr>
        <w:spacing w:line="360" w:lineRule="auto"/>
        <w:jc w:val="both"/>
        <w:rPr>
          <w:rFonts w:ascii="Times New Roman" w:hAnsi="Times New Roman" w:cs="Times New Roman"/>
        </w:rPr>
      </w:pPr>
    </w:p>
    <w:p w14:paraId="461C80F7" w14:textId="40E3F20D" w:rsidR="00B820DA" w:rsidRDefault="00B820DA" w:rsidP="0010446D">
      <w:pPr>
        <w:spacing w:line="360" w:lineRule="auto"/>
        <w:jc w:val="both"/>
        <w:rPr>
          <w:rFonts w:ascii="Times New Roman" w:hAnsi="Times New Roman" w:cs="Times New Roman"/>
        </w:rPr>
      </w:pPr>
      <w:r>
        <w:rPr>
          <w:rFonts w:ascii="Times New Roman" w:hAnsi="Times New Roman" w:cs="Times New Roman"/>
        </w:rPr>
        <w:t xml:space="preserve">4.3 </w:t>
      </w:r>
      <w:r w:rsidRPr="00C122C5">
        <w:rPr>
          <w:rFonts w:ascii="Times New Roman" w:hAnsi="Times New Roman" w:cs="Times New Roman"/>
        </w:rPr>
        <w:t>A/B testing</w:t>
      </w:r>
    </w:p>
    <w:p w14:paraId="212E96B9" w14:textId="135907FC" w:rsidR="000A0AE5" w:rsidRDefault="000A0AE5" w:rsidP="0010446D">
      <w:pPr>
        <w:spacing w:line="360" w:lineRule="auto"/>
        <w:jc w:val="both"/>
        <w:rPr>
          <w:rFonts w:ascii="Times New Roman" w:hAnsi="Times New Roman" w:cs="Times New Roman"/>
        </w:rPr>
      </w:pPr>
    </w:p>
    <w:p w14:paraId="5993FAAE" w14:textId="166A00DB" w:rsidR="000A0AE5" w:rsidRDefault="00B820DA" w:rsidP="0010446D">
      <w:pPr>
        <w:spacing w:line="360" w:lineRule="auto"/>
        <w:jc w:val="both"/>
        <w:rPr>
          <w:rFonts w:ascii="Times New Roman" w:hAnsi="Times New Roman" w:cs="Times New Roman"/>
        </w:rPr>
      </w:pPr>
      <w:r>
        <w:rPr>
          <w:rFonts w:ascii="Times New Roman" w:hAnsi="Times New Roman" w:cs="Times New Roman"/>
        </w:rPr>
        <w:t>In addition,</w:t>
      </w:r>
      <w:r w:rsidR="000A0AE5">
        <w:rPr>
          <w:rFonts w:ascii="Times New Roman" w:hAnsi="Times New Roman" w:cs="Times New Roman"/>
        </w:rPr>
        <w:t xml:space="preserve"> </w:t>
      </w:r>
      <w:r w:rsidR="00C122C5" w:rsidRPr="00C122C5">
        <w:rPr>
          <w:rFonts w:ascii="Times New Roman" w:hAnsi="Times New Roman" w:cs="Times New Roman"/>
        </w:rPr>
        <w:t xml:space="preserve">Implementing A/B testing </w:t>
      </w:r>
      <w:r w:rsidRPr="00B820DA">
        <w:rPr>
          <w:rFonts w:ascii="Times New Roman" w:hAnsi="Times New Roman" w:cs="Times New Roman"/>
        </w:rPr>
        <w:t>to compare different marketing strategies quantitatively.</w:t>
      </w:r>
      <w:r w:rsidR="00181525">
        <w:rPr>
          <w:rFonts w:ascii="Times New Roman" w:hAnsi="Times New Roman" w:cs="Times New Roman"/>
        </w:rPr>
        <w:t xml:space="preserve"> It can</w:t>
      </w:r>
      <w:r w:rsidRPr="00B820DA">
        <w:rPr>
          <w:rFonts w:ascii="Times New Roman" w:hAnsi="Times New Roman" w:cs="Times New Roman"/>
        </w:rPr>
        <w:t xml:space="preserve"> </w:t>
      </w:r>
      <w:r w:rsidR="00181525">
        <w:rPr>
          <w:rFonts w:ascii="Times New Roman" w:hAnsi="Times New Roman" w:cs="Times New Roman"/>
        </w:rPr>
        <w:t xml:space="preserve">be done by </w:t>
      </w:r>
      <w:r w:rsidR="00C122C5" w:rsidRPr="00C122C5">
        <w:rPr>
          <w:rFonts w:ascii="Times New Roman" w:hAnsi="Times New Roman" w:cs="Times New Roman"/>
        </w:rPr>
        <w:t>compar</w:t>
      </w:r>
      <w:r w:rsidR="00181525">
        <w:rPr>
          <w:rFonts w:ascii="Times New Roman" w:hAnsi="Times New Roman" w:cs="Times New Roman"/>
        </w:rPr>
        <w:t>ing</w:t>
      </w:r>
      <w:r w:rsidR="00C122C5" w:rsidRPr="00C122C5">
        <w:rPr>
          <w:rFonts w:ascii="Times New Roman" w:hAnsi="Times New Roman" w:cs="Times New Roman"/>
        </w:rPr>
        <w:t xml:space="preserve"> brand engagement levels between samples exposed to the marketing strategies of </w:t>
      </w:r>
      <w:r w:rsidR="00C122C5" w:rsidRPr="00F530D6">
        <w:rPr>
          <w:rFonts w:ascii="Times New Roman" w:hAnsi="Times New Roman" w:cs="Times New Roman"/>
          <w:i/>
          <w:iCs/>
        </w:rPr>
        <w:t>Squid Game</w:t>
      </w:r>
      <w:r w:rsidR="00C122C5" w:rsidRPr="00C122C5">
        <w:rPr>
          <w:rFonts w:ascii="Times New Roman" w:hAnsi="Times New Roman" w:cs="Times New Roman"/>
        </w:rPr>
        <w:t xml:space="preserve"> Season 2 and those who have not can provide </w:t>
      </w:r>
      <w:r w:rsidR="002D203D">
        <w:rPr>
          <w:rFonts w:ascii="Times New Roman" w:hAnsi="Times New Roman" w:cs="Times New Roman"/>
        </w:rPr>
        <w:t>e</w:t>
      </w:r>
      <w:r w:rsidR="002D203D" w:rsidRPr="002D203D">
        <w:rPr>
          <w:rFonts w:ascii="Times New Roman" w:hAnsi="Times New Roman" w:cs="Times New Roman"/>
        </w:rPr>
        <w:t>ssential findings</w:t>
      </w:r>
      <w:r w:rsidR="00C122C5" w:rsidRPr="00C122C5">
        <w:rPr>
          <w:rFonts w:ascii="Times New Roman" w:hAnsi="Times New Roman" w:cs="Times New Roman"/>
        </w:rPr>
        <w:t xml:space="preserve"> into the effectiveness of these strategies. A/B testing, a method commonly used in marketing research, involves comparing two groups to determine which one performs better in terms of specific metrics, such as engagement levels, brand awareness, and consumer behaviour </w:t>
      </w:r>
      <w:r w:rsidR="00CD5002">
        <w:rPr>
          <w:rFonts w:ascii="Times New Roman" w:hAnsi="Times New Roman" w:cs="Times New Roman"/>
        </w:rPr>
        <w:fldChar w:fldCharType="begin"/>
      </w:r>
      <w:r w:rsidR="00CD5002">
        <w:rPr>
          <w:rFonts w:ascii="Times New Roman" w:hAnsi="Times New Roman" w:cs="Times New Roman"/>
        </w:rPr>
        <w:instrText xml:space="preserve"> ADDIN ZOTERO_ITEM CSL_CITATION {"citationID":"iFzUcAZF","properties":{"formattedCitation":"(Kohavi {\\i{}et al.}, 2009)","plainCitation":"(Kohavi et al., 2009)","noteIndex":0},"citationItems":[{"id":126,"uris":["http://zotero.org/users/local/wdojifTH/items/6Y8IRXQZ"],"itemData":{"id":126,"type":"article-journal","DOI":"https://doi.org/10.1007/s10618-008-0114-1","issue":"1","page":"140-181","title":"Controlled experiments on the web: Survey and practical guide. Data Mining and Knowledge Discovery","volume":"18","author":[{"family":"Kohavi","given":"R"},{"family":"Longbotham","given":"R"},{"family":"Sommerfield","given":"D"},{"family":"Henne","given":"R. M."}],"issued":{"date-parts":[["2009"]]}}}],"schema":"https://github.com/citation-style-language/schema/raw/master/csl-citation.json"} </w:instrText>
      </w:r>
      <w:r w:rsidR="00CD5002">
        <w:rPr>
          <w:rFonts w:ascii="Times New Roman" w:hAnsi="Times New Roman" w:cs="Times New Roman"/>
        </w:rPr>
        <w:fldChar w:fldCharType="separate"/>
      </w:r>
      <w:r w:rsidR="00CD5002" w:rsidRPr="00CD5002">
        <w:rPr>
          <w:rFonts w:ascii="Times New Roman" w:hAnsi="Times New Roman" w:cs="Times New Roman"/>
          <w:lang w:val="en-GB"/>
        </w:rPr>
        <w:t xml:space="preserve">(Kohavi </w:t>
      </w:r>
      <w:r w:rsidR="00CD5002" w:rsidRPr="00CD5002">
        <w:rPr>
          <w:rFonts w:ascii="Times New Roman" w:hAnsi="Times New Roman" w:cs="Times New Roman"/>
          <w:i/>
          <w:iCs/>
          <w:lang w:val="en-GB"/>
        </w:rPr>
        <w:t>et al.</w:t>
      </w:r>
      <w:r w:rsidR="00CD5002" w:rsidRPr="00CD5002">
        <w:rPr>
          <w:rFonts w:ascii="Times New Roman" w:hAnsi="Times New Roman" w:cs="Times New Roman"/>
          <w:lang w:val="en-GB"/>
        </w:rPr>
        <w:t>, 2009)</w:t>
      </w:r>
      <w:r w:rsidR="00CD5002">
        <w:rPr>
          <w:rFonts w:ascii="Times New Roman" w:hAnsi="Times New Roman" w:cs="Times New Roman"/>
        </w:rPr>
        <w:fldChar w:fldCharType="end"/>
      </w:r>
      <w:r w:rsidR="00C122C5" w:rsidRPr="00C122C5">
        <w:rPr>
          <w:rFonts w:ascii="Times New Roman" w:hAnsi="Times New Roman" w:cs="Times New Roman"/>
        </w:rPr>
        <w:t>.</w:t>
      </w:r>
    </w:p>
    <w:p w14:paraId="5A0E084C" w14:textId="34B2FCF2" w:rsidR="000A0AE5" w:rsidRDefault="000A0AE5" w:rsidP="0010446D">
      <w:pPr>
        <w:spacing w:line="360" w:lineRule="auto"/>
        <w:jc w:val="both"/>
        <w:rPr>
          <w:rFonts w:ascii="Times New Roman" w:hAnsi="Times New Roman" w:cs="Times New Roman"/>
        </w:rPr>
      </w:pPr>
    </w:p>
    <w:p w14:paraId="519EAFAC" w14:textId="608403B8" w:rsidR="001C66D5" w:rsidRDefault="00824895" w:rsidP="0010446D">
      <w:pPr>
        <w:spacing w:line="360" w:lineRule="auto"/>
        <w:jc w:val="both"/>
        <w:rPr>
          <w:rFonts w:ascii="Times New Roman" w:hAnsi="Times New Roman" w:cs="Times New Roman"/>
        </w:rPr>
      </w:pPr>
      <w:r w:rsidRPr="00824895">
        <w:rPr>
          <w:rFonts w:ascii="Times New Roman" w:hAnsi="Times New Roman" w:cs="Times New Roman"/>
        </w:rPr>
        <w:t>This approach is especially critical in the digital realm, where marketing opportunities are abundant and consumer behaviour is continuously evolving</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{"citationID":"uCzIW81g","properties":{"formattedCitation":"(Kiani, 1998)","plainCitation":"(Kiani, 1998)","noteIndex":0},"citationItems":[{"id":128,"uris":["http://zotero.org/users/local/wdojifTH/items/SSRXKNXZ"],"itemData":{"id":128,"type":"article-journal","container-title":"Internet Research","DOI":"10.1108/10662249810211656","issue":"2","page":"185-194","title":"Marketing opportunities in the digital world","volume":"8","author":[{"family":"Kiani","given":"G"}],"issued":{"date-parts":[["1998",5,1]]}}}],"schema":"https://github.com/citation-style-language/schema/raw/master/csl-citation.json"}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(Kiani, 1998)</w:t>
      </w:r>
      <w:r>
        <w:rPr>
          <w:rFonts w:ascii="Times New Roman" w:hAnsi="Times New Roman" w:cs="Times New Roman"/>
        </w:rPr>
        <w:fldChar w:fldCharType="end"/>
      </w:r>
      <w:r w:rsidRPr="00824895">
        <w:rPr>
          <w:rFonts w:ascii="Times New Roman" w:hAnsi="Times New Roman" w:cs="Times New Roman"/>
        </w:rPr>
        <w:t xml:space="preserve">. </w:t>
      </w:r>
      <w:r w:rsidR="00D236C4">
        <w:rPr>
          <w:rFonts w:ascii="Times New Roman" w:hAnsi="Times New Roman" w:cs="Times New Roman"/>
        </w:rPr>
        <w:t>Scholars suggested b</w:t>
      </w:r>
      <w:r w:rsidR="00D236C4" w:rsidRPr="00D236C4">
        <w:rPr>
          <w:rFonts w:ascii="Times New Roman" w:hAnsi="Times New Roman" w:cs="Times New Roman"/>
        </w:rPr>
        <w:t xml:space="preserve">y utilizing A/B testing, </w:t>
      </w:r>
      <w:r w:rsidR="00E16C01">
        <w:rPr>
          <w:rFonts w:ascii="Times New Roman" w:hAnsi="Times New Roman" w:cs="Times New Roman"/>
        </w:rPr>
        <w:t>businesses</w:t>
      </w:r>
      <w:r w:rsidR="00D236C4" w:rsidRPr="00D236C4">
        <w:rPr>
          <w:rFonts w:ascii="Times New Roman" w:hAnsi="Times New Roman" w:cs="Times New Roman"/>
        </w:rPr>
        <w:t xml:space="preserve"> can enhance the effectiveness of their marketing efforts</w:t>
      </w:r>
      <w:r w:rsidR="00D236C4">
        <w:rPr>
          <w:rFonts w:ascii="Times New Roman" w:hAnsi="Times New Roman" w:cs="Times New Roman"/>
        </w:rPr>
        <w:t xml:space="preserve"> </w:t>
      </w:r>
      <w:r w:rsidR="00D236C4">
        <w:rPr>
          <w:rFonts w:ascii="Times New Roman" w:hAnsi="Times New Roman" w:cs="Times New Roman"/>
        </w:rPr>
        <w:fldChar w:fldCharType="begin"/>
      </w:r>
      <w:r w:rsidR="00D236C4">
        <w:rPr>
          <w:rFonts w:ascii="Times New Roman" w:hAnsi="Times New Roman" w:cs="Times New Roman"/>
        </w:rPr>
        <w:instrText xml:space="preserve"> ADDIN ZOTERO_ITEM CSL_CITATION {"citationID":"wvVmDzT6","properties":{"formattedCitation":"(Siroker and Koomen, 2015)","plainCitation":"(Siroker and Koomen, 2015)","noteIndex":0},"citationItems":[{"id":127,"uris":["http://zotero.org/users/local/wdojifTH/items/23T89QXY"],"itemData":{"id":127,"type":"book","ISBN":"978-1-118-79241-4","number-of-pages":"208","publisher":"Wiley","title":"A / B Testing: The Most Powerful Way to Turn Clicks Into Customers","author":[{"family":"Siroker","given":"Dan"},{"family":"Koomen","given":"Pete"}],"issued":{"date-parts":[["2015",9]]}}}],"schema":"https://github.com/citation-style-language/schema/raw/master/csl-citation.json"} </w:instrText>
      </w:r>
      <w:r w:rsidR="00D236C4">
        <w:rPr>
          <w:rFonts w:ascii="Times New Roman" w:hAnsi="Times New Roman" w:cs="Times New Roman"/>
        </w:rPr>
        <w:fldChar w:fldCharType="separate"/>
      </w:r>
      <w:r w:rsidR="00D236C4">
        <w:rPr>
          <w:rFonts w:ascii="Times New Roman" w:hAnsi="Times New Roman" w:cs="Times New Roman"/>
          <w:noProof/>
        </w:rPr>
        <w:t>(Siroker and Koomen, 2015)</w:t>
      </w:r>
      <w:r w:rsidR="00D236C4">
        <w:rPr>
          <w:rFonts w:ascii="Times New Roman" w:hAnsi="Times New Roman" w:cs="Times New Roman"/>
        </w:rPr>
        <w:fldChar w:fldCharType="end"/>
      </w:r>
      <w:r w:rsidR="00D236C4" w:rsidRPr="00D236C4">
        <w:rPr>
          <w:rFonts w:ascii="Times New Roman" w:hAnsi="Times New Roman" w:cs="Times New Roman"/>
        </w:rPr>
        <w:t>.</w:t>
      </w:r>
      <w:r w:rsidR="00D236C4">
        <w:rPr>
          <w:rFonts w:ascii="Times New Roman" w:hAnsi="Times New Roman" w:cs="Times New Roman"/>
        </w:rPr>
        <w:t xml:space="preserve"> </w:t>
      </w:r>
      <w:r w:rsidR="00E16C01" w:rsidRPr="00C122C5">
        <w:rPr>
          <w:rFonts w:ascii="Times New Roman" w:hAnsi="Times New Roman" w:cs="Times New Roman"/>
        </w:rPr>
        <w:t xml:space="preserve">The implications of these findings are </w:t>
      </w:r>
      <w:r w:rsidR="002E66E2" w:rsidRPr="002E66E2">
        <w:rPr>
          <w:rFonts w:ascii="Times New Roman" w:hAnsi="Times New Roman" w:cs="Times New Roman"/>
        </w:rPr>
        <w:t>appreciable</w:t>
      </w:r>
      <w:r w:rsidR="00E16C01" w:rsidRPr="00C122C5">
        <w:rPr>
          <w:rFonts w:ascii="Times New Roman" w:hAnsi="Times New Roman" w:cs="Times New Roman"/>
        </w:rPr>
        <w:t xml:space="preserve"> for marketers aiming to refine their campaign</w:t>
      </w:r>
      <w:r w:rsidR="00E16C01">
        <w:rPr>
          <w:rFonts w:ascii="Times New Roman" w:hAnsi="Times New Roman" w:cs="Times New Roman"/>
        </w:rPr>
        <w:t xml:space="preserve"> </w:t>
      </w:r>
      <w:r w:rsidR="00E16C01" w:rsidRPr="00C122C5">
        <w:rPr>
          <w:rFonts w:ascii="Times New Roman" w:hAnsi="Times New Roman" w:cs="Times New Roman"/>
        </w:rPr>
        <w:t>strategies</w:t>
      </w:r>
      <w:r w:rsidR="00E16C01">
        <w:rPr>
          <w:rFonts w:ascii="Times New Roman" w:hAnsi="Times New Roman" w:cs="Times New Roman"/>
        </w:rPr>
        <w:t>, b</w:t>
      </w:r>
      <w:r w:rsidRPr="00824895">
        <w:rPr>
          <w:rFonts w:ascii="Times New Roman" w:hAnsi="Times New Roman" w:cs="Times New Roman"/>
        </w:rPr>
        <w:t>y evaluating different versions of a product or service, companies can identify potential risks and mitigate costly errors</w:t>
      </w:r>
      <w:r w:rsidR="00E16C01">
        <w:rPr>
          <w:rFonts w:ascii="Times New Roman" w:hAnsi="Times New Roman" w:cs="Times New Roman"/>
        </w:rPr>
        <w:t xml:space="preserve"> </w:t>
      </w:r>
      <w:r w:rsidR="00E16C01">
        <w:rPr>
          <w:rFonts w:ascii="Times New Roman" w:hAnsi="Times New Roman" w:cs="Times New Roman"/>
        </w:rPr>
        <w:fldChar w:fldCharType="begin"/>
      </w:r>
      <w:r w:rsidR="00181525">
        <w:rPr>
          <w:rFonts w:ascii="Times New Roman" w:hAnsi="Times New Roman" w:cs="Times New Roman"/>
        </w:rPr>
        <w:instrText xml:space="preserve"> ADDIN ZOTERO_ITEM CSL_CITATION {"citationID":"ULtcQGt6","properties":{"formattedCitation":"(Ott and Longnecker, 2010)","plainCitation":"(Ott and Longnecker, 2010)","noteIndex":0},"citationItems":[{"id":97,"uris":["http://zotero.org/users/local/wdojifTH/items/M7JDXWIB"],"itemData":{"id":97,"type":"book","event-place":"Boston, USA","publisher":"Cengage Learning","publisher-place":"Boston, USA","title":"An Introduction to Statistical Methods and Data Analysis","author":[{"family":"Ott","given":"R"},{"family":"Longnecker","given":"Micheal"}],"issued":{"date-parts":[["2010"]]}}}],"schema":"https://github.com/citation-style-language/schema/raw/master/csl-citation.json"} </w:instrText>
      </w:r>
      <w:r w:rsidR="00E16C01">
        <w:rPr>
          <w:rFonts w:ascii="Times New Roman" w:hAnsi="Times New Roman" w:cs="Times New Roman"/>
        </w:rPr>
        <w:fldChar w:fldCharType="separate"/>
      </w:r>
      <w:r w:rsidR="00E16C01">
        <w:rPr>
          <w:rFonts w:ascii="Times New Roman" w:hAnsi="Times New Roman" w:cs="Times New Roman"/>
          <w:noProof/>
        </w:rPr>
        <w:t>(Ott and Longnecker, 2010)</w:t>
      </w:r>
      <w:r w:rsidR="00E16C01">
        <w:rPr>
          <w:rFonts w:ascii="Times New Roman" w:hAnsi="Times New Roman" w:cs="Times New Roman"/>
        </w:rPr>
        <w:fldChar w:fldCharType="end"/>
      </w:r>
      <w:r w:rsidRPr="00824895">
        <w:rPr>
          <w:rFonts w:ascii="Times New Roman" w:hAnsi="Times New Roman" w:cs="Times New Roman"/>
        </w:rPr>
        <w:t>.</w:t>
      </w:r>
    </w:p>
    <w:p w14:paraId="58B3C449" w14:textId="77777777" w:rsidR="00E16C01" w:rsidRDefault="00E16C01" w:rsidP="0010446D">
      <w:pPr>
        <w:spacing w:line="360" w:lineRule="auto"/>
        <w:jc w:val="both"/>
        <w:rPr>
          <w:rFonts w:ascii="Times New Roman" w:hAnsi="Times New Roman" w:cs="Times New Roman"/>
        </w:rPr>
      </w:pPr>
    </w:p>
    <w:p w14:paraId="75E65EDC" w14:textId="7668C168" w:rsidR="00CF4115" w:rsidRDefault="00847140" w:rsidP="0010446D">
      <w:pPr>
        <w:spacing w:line="360" w:lineRule="auto"/>
        <w:jc w:val="both"/>
        <w:rPr>
          <w:rFonts w:ascii="Times New Roman" w:hAnsi="Times New Roman" w:cs="Times New Roman"/>
        </w:rPr>
      </w:pPr>
      <w:r w:rsidRPr="00847140">
        <w:rPr>
          <w:rFonts w:ascii="Times New Roman" w:hAnsi="Times New Roman" w:cs="Times New Roman"/>
        </w:rPr>
        <w:t xml:space="preserve">If the A/B testing were planned before or during the launch of </w:t>
      </w:r>
      <w:r w:rsidRPr="00CF4115">
        <w:rPr>
          <w:rFonts w:ascii="Times New Roman" w:hAnsi="Times New Roman" w:cs="Times New Roman"/>
          <w:i/>
          <w:iCs/>
        </w:rPr>
        <w:t>Squid Game</w:t>
      </w:r>
      <w:r w:rsidRPr="00847140">
        <w:rPr>
          <w:rFonts w:ascii="Times New Roman" w:hAnsi="Times New Roman" w:cs="Times New Roman"/>
        </w:rPr>
        <w:t xml:space="preserve"> Season 2 marketing strategies, two different groups of samples could be invited</w:t>
      </w:r>
      <w:r>
        <w:rPr>
          <w:rFonts w:ascii="Times New Roman" w:hAnsi="Times New Roman" w:cs="Times New Roman"/>
        </w:rPr>
        <w:t xml:space="preserve"> t</w:t>
      </w:r>
      <w:r w:rsidRPr="00847140">
        <w:rPr>
          <w:rFonts w:ascii="Times New Roman" w:hAnsi="Times New Roman" w:cs="Times New Roman"/>
        </w:rPr>
        <w:t xml:space="preserve">o </w:t>
      </w:r>
      <w:r>
        <w:rPr>
          <w:rFonts w:ascii="Times New Roman" w:hAnsi="Times New Roman" w:cs="Times New Roman"/>
        </w:rPr>
        <w:t xml:space="preserve">better </w:t>
      </w:r>
      <w:r w:rsidRPr="00847140">
        <w:rPr>
          <w:rFonts w:ascii="Times New Roman" w:hAnsi="Times New Roman" w:cs="Times New Roman"/>
        </w:rPr>
        <w:t xml:space="preserve">evaluate the effectiveness of </w:t>
      </w:r>
      <w:r w:rsidRPr="00CF4115">
        <w:rPr>
          <w:rFonts w:ascii="Times New Roman" w:hAnsi="Times New Roman" w:cs="Times New Roman"/>
          <w:i/>
          <w:iCs/>
        </w:rPr>
        <w:t>Squid Game</w:t>
      </w:r>
      <w:r w:rsidRPr="00847140">
        <w:rPr>
          <w:rFonts w:ascii="Times New Roman" w:hAnsi="Times New Roman" w:cs="Times New Roman"/>
        </w:rPr>
        <w:t xml:space="preserve"> Season 2’s immersive marketing strategies. </w:t>
      </w:r>
      <w:r w:rsidR="00CF4115">
        <w:rPr>
          <w:rFonts w:ascii="Times New Roman" w:hAnsi="Times New Roman" w:cs="Times New Roman"/>
          <w:lang w:val="x-none"/>
        </w:rPr>
        <w:t>This also can be seen as an e</w:t>
      </w:r>
      <w:r w:rsidR="00CF4115" w:rsidRPr="00CF4115">
        <w:rPr>
          <w:rFonts w:ascii="Times New Roman" w:hAnsi="Times New Roman" w:cs="Times New Roman"/>
        </w:rPr>
        <w:t xml:space="preserve">xperimental </w:t>
      </w:r>
      <w:r w:rsidR="00CF4115">
        <w:rPr>
          <w:rFonts w:ascii="Times New Roman" w:hAnsi="Times New Roman" w:cs="Times New Roman"/>
        </w:rPr>
        <w:t>d</w:t>
      </w:r>
      <w:r w:rsidR="00CF4115" w:rsidRPr="00CF4115">
        <w:rPr>
          <w:rFonts w:ascii="Times New Roman" w:hAnsi="Times New Roman" w:cs="Times New Roman"/>
        </w:rPr>
        <w:t>esign</w:t>
      </w:r>
      <w:r w:rsidR="00CF4115">
        <w:rPr>
          <w:rFonts w:ascii="Times New Roman" w:hAnsi="Times New Roman" w:cs="Times New Roman"/>
        </w:rPr>
        <w:t xml:space="preserve"> for </w:t>
      </w:r>
      <w:r w:rsidR="00CF4115" w:rsidRPr="00CF4115">
        <w:rPr>
          <w:rFonts w:ascii="Times New Roman" w:hAnsi="Times New Roman" w:cs="Times New Roman"/>
        </w:rPr>
        <w:t>where participants are exposed to different types of immersive marketing experiences to measure direct impacts on engagement and purchasing intentions.</w:t>
      </w:r>
    </w:p>
    <w:p w14:paraId="76B51B3E" w14:textId="77777777" w:rsidR="00EC4965" w:rsidRDefault="00EC4965" w:rsidP="0010446D">
      <w:pPr>
        <w:spacing w:line="360" w:lineRule="auto"/>
        <w:jc w:val="both"/>
        <w:rPr>
          <w:rFonts w:ascii="Times New Roman" w:hAnsi="Times New Roman" w:cs="Times New Roman"/>
        </w:rPr>
      </w:pPr>
    </w:p>
    <w:p w14:paraId="5E230B8D" w14:textId="10DFD9D9" w:rsidR="00847140" w:rsidRDefault="00847140" w:rsidP="0010446D">
      <w:pPr>
        <w:spacing w:line="360" w:lineRule="auto"/>
        <w:jc w:val="both"/>
        <w:rPr>
          <w:rFonts w:ascii="Times New Roman" w:hAnsi="Times New Roman" w:cs="Times New Roman"/>
        </w:rPr>
      </w:pPr>
      <w:r>
        <w:rPr>
          <w:rFonts w:ascii="Times New Roman" w:hAnsi="Times New Roman" w:cs="Times New Roman"/>
        </w:rPr>
        <w:t>First of all, the s</w:t>
      </w:r>
      <w:r w:rsidRPr="00847140">
        <w:rPr>
          <w:rFonts w:ascii="Times New Roman" w:hAnsi="Times New Roman" w:cs="Times New Roman"/>
        </w:rPr>
        <w:t>ample Selection</w:t>
      </w:r>
      <w:r>
        <w:rPr>
          <w:rFonts w:ascii="Times New Roman" w:hAnsi="Times New Roman" w:cs="Times New Roman"/>
        </w:rPr>
        <w:t xml:space="preserve"> would be:</w:t>
      </w:r>
    </w:p>
    <w:p w14:paraId="229E2327" w14:textId="27B745F1" w:rsidR="00847140" w:rsidRDefault="00847140" w:rsidP="0010446D">
      <w:pPr>
        <w:spacing w:line="360" w:lineRule="auto"/>
        <w:jc w:val="both"/>
        <w:rPr>
          <w:rFonts w:ascii="Times New Roman" w:hAnsi="Times New Roman" w:cs="Times New Roman"/>
        </w:rPr>
      </w:pPr>
    </w:p>
    <w:p w14:paraId="450A7164" w14:textId="471C2717" w:rsidR="00847140" w:rsidRPr="00847140" w:rsidRDefault="00847140" w:rsidP="0010446D">
      <w:pPr>
        <w:spacing w:line="360" w:lineRule="auto"/>
        <w:jc w:val="both"/>
        <w:rPr>
          <w:rFonts w:ascii="Times New Roman" w:hAnsi="Times New Roman" w:cs="Times New Roman"/>
        </w:rPr>
      </w:pPr>
      <w:r w:rsidRPr="00847140">
        <w:rPr>
          <w:rFonts w:ascii="Times New Roman" w:hAnsi="Times New Roman" w:cs="Times New Roman"/>
        </w:rPr>
        <w:t>Group A</w:t>
      </w:r>
      <w:r w:rsidR="00CF4115">
        <w:rPr>
          <w:rFonts w:ascii="Times New Roman" w:hAnsi="Times New Roman" w:cs="Times New Roman"/>
        </w:rPr>
        <w:t xml:space="preserve">, which is the </w:t>
      </w:r>
      <w:r w:rsidRPr="00847140">
        <w:rPr>
          <w:rFonts w:ascii="Times New Roman" w:hAnsi="Times New Roman" w:cs="Times New Roman"/>
        </w:rPr>
        <w:t xml:space="preserve">Treatment Group: Comprises 100 individuals who have actively participated in </w:t>
      </w:r>
      <w:r w:rsidRPr="00F530D6">
        <w:rPr>
          <w:rFonts w:ascii="Times New Roman" w:hAnsi="Times New Roman" w:cs="Times New Roman"/>
          <w:i/>
          <w:iCs/>
        </w:rPr>
        <w:t>Squid Game</w:t>
      </w:r>
      <w:r w:rsidRPr="00847140">
        <w:rPr>
          <w:rFonts w:ascii="Times New Roman" w:hAnsi="Times New Roman" w:cs="Times New Roman"/>
        </w:rPr>
        <w:t xml:space="preserve"> Season 2 marketing events, such as immersive experiences or social media engagements, </w:t>
      </w:r>
      <w:r w:rsidR="00CF4115">
        <w:rPr>
          <w:rFonts w:ascii="Times New Roman" w:hAnsi="Times New Roman" w:cs="Times New Roman"/>
        </w:rPr>
        <w:t xml:space="preserve">for instance </w:t>
      </w:r>
      <w:r w:rsidRPr="00847140">
        <w:rPr>
          <w:rFonts w:ascii="Times New Roman" w:hAnsi="Times New Roman" w:cs="Times New Roman"/>
        </w:rPr>
        <w:t>sharing or commenting on posts.</w:t>
      </w:r>
    </w:p>
    <w:p w14:paraId="3CACEF88" w14:textId="77777777" w:rsidR="00847140" w:rsidRPr="00847140" w:rsidRDefault="00847140" w:rsidP="0010446D">
      <w:pPr>
        <w:spacing w:line="360" w:lineRule="auto"/>
        <w:jc w:val="both"/>
        <w:rPr>
          <w:rFonts w:ascii="Times New Roman" w:hAnsi="Times New Roman" w:cs="Times New Roman"/>
        </w:rPr>
      </w:pPr>
    </w:p>
    <w:p w14:paraId="3D02FFEC" w14:textId="389A2AEF" w:rsidR="00847140" w:rsidRDefault="00847140" w:rsidP="0010446D">
      <w:pPr>
        <w:spacing w:line="360" w:lineRule="auto"/>
        <w:jc w:val="both"/>
        <w:rPr>
          <w:rFonts w:ascii="Times New Roman" w:hAnsi="Times New Roman" w:cs="Times New Roman"/>
        </w:rPr>
      </w:pPr>
      <w:r w:rsidRPr="00847140">
        <w:rPr>
          <w:rFonts w:ascii="Times New Roman" w:hAnsi="Times New Roman" w:cs="Times New Roman"/>
        </w:rPr>
        <w:t>Group B</w:t>
      </w:r>
      <w:r w:rsidR="00CF4115">
        <w:rPr>
          <w:rFonts w:ascii="Times New Roman" w:hAnsi="Times New Roman" w:cs="Times New Roman"/>
        </w:rPr>
        <w:t xml:space="preserve">, which is the </w:t>
      </w:r>
      <w:r w:rsidRPr="00847140">
        <w:rPr>
          <w:rFonts w:ascii="Times New Roman" w:hAnsi="Times New Roman" w:cs="Times New Roman"/>
        </w:rPr>
        <w:t>Control Group: Includes 100 individuals who have not engaged with these events.</w:t>
      </w:r>
    </w:p>
    <w:p w14:paraId="034E3B52" w14:textId="77777777" w:rsidR="00847140" w:rsidRDefault="00847140" w:rsidP="0010446D">
      <w:pPr>
        <w:spacing w:line="360" w:lineRule="auto"/>
        <w:jc w:val="both"/>
        <w:rPr>
          <w:rFonts w:ascii="Times New Roman" w:hAnsi="Times New Roman" w:cs="Times New Roman"/>
        </w:rPr>
      </w:pPr>
    </w:p>
    <w:p w14:paraId="05A081CE" w14:textId="64EF91DD" w:rsidR="00847140" w:rsidRDefault="001C25F8" w:rsidP="0010446D">
      <w:pPr>
        <w:spacing w:line="360" w:lineRule="auto"/>
        <w:jc w:val="both"/>
        <w:rPr>
          <w:rFonts w:ascii="Times New Roman" w:hAnsi="Times New Roman" w:cs="Times New Roman"/>
        </w:rPr>
      </w:pPr>
      <w:r w:rsidRPr="001C25F8">
        <w:rPr>
          <w:rFonts w:ascii="Times New Roman" w:hAnsi="Times New Roman" w:cs="Times New Roman"/>
        </w:rPr>
        <w:t>Both groups would complete the same survey, which would include questions designed to assess various aspects of consumer engagement and brand perception. The survey could cover the following areas:</w:t>
      </w:r>
    </w:p>
    <w:p w14:paraId="18CFF946" w14:textId="55BBC857" w:rsidR="00847140" w:rsidRDefault="00847140" w:rsidP="0010446D">
      <w:pPr>
        <w:spacing w:line="360" w:lineRule="auto"/>
        <w:jc w:val="both"/>
        <w:rPr>
          <w:rFonts w:ascii="Times New Roman" w:hAnsi="Times New Roman" w:cs="Times New Roman"/>
        </w:rPr>
      </w:pPr>
    </w:p>
    <w:p w14:paraId="20019184" w14:textId="3045E171" w:rsidR="001C25F8" w:rsidRDefault="001C25F8" w:rsidP="0010446D">
      <w:pPr>
        <w:spacing w:line="360" w:lineRule="auto"/>
        <w:jc w:val="both"/>
        <w:rPr>
          <w:rFonts w:ascii="Times New Roman" w:hAnsi="Times New Roman" w:cs="Times New Roman"/>
        </w:rPr>
      </w:pPr>
      <w:r>
        <w:rPr>
          <w:rFonts w:ascii="Times New Roman" w:hAnsi="Times New Roman" w:cs="Times New Roman"/>
        </w:rPr>
        <w:t>First area of the questions would be about their e</w:t>
      </w:r>
      <w:r w:rsidRPr="001C25F8">
        <w:rPr>
          <w:rFonts w:ascii="Times New Roman" w:hAnsi="Times New Roman" w:cs="Times New Roman"/>
        </w:rPr>
        <w:t xml:space="preserve">ngagement </w:t>
      </w:r>
      <w:r>
        <w:rPr>
          <w:rFonts w:ascii="Times New Roman" w:hAnsi="Times New Roman" w:cs="Times New Roman"/>
        </w:rPr>
        <w:t>m</w:t>
      </w:r>
      <w:r w:rsidRPr="001C25F8">
        <w:rPr>
          <w:rFonts w:ascii="Times New Roman" w:hAnsi="Times New Roman" w:cs="Times New Roman"/>
        </w:rPr>
        <w:t>etrics</w:t>
      </w:r>
      <w:r>
        <w:rPr>
          <w:rFonts w:ascii="Times New Roman" w:hAnsi="Times New Roman" w:cs="Times New Roman"/>
        </w:rPr>
        <w:t>.</w:t>
      </w:r>
      <w:r w:rsidRPr="001C25F8">
        <w:rPr>
          <w:rFonts w:ascii="Times New Roman" w:hAnsi="Times New Roman" w:cs="Times New Roman"/>
        </w:rPr>
        <w:t xml:space="preserve"> A</w:t>
      </w:r>
      <w:r>
        <w:rPr>
          <w:rFonts w:ascii="Times New Roman" w:hAnsi="Times New Roman" w:cs="Times New Roman"/>
        </w:rPr>
        <w:t>ll</w:t>
      </w:r>
      <w:r w:rsidRPr="001C25F8">
        <w:rPr>
          <w:rFonts w:ascii="Times New Roman" w:hAnsi="Times New Roman" w:cs="Times New Roman"/>
        </w:rPr>
        <w:t xml:space="preserve"> participants</w:t>
      </w:r>
      <w:r>
        <w:rPr>
          <w:rFonts w:ascii="Times New Roman" w:hAnsi="Times New Roman" w:cs="Times New Roman"/>
        </w:rPr>
        <w:t xml:space="preserve"> would be asked</w:t>
      </w:r>
      <w:r w:rsidRPr="001C25F8">
        <w:rPr>
          <w:rFonts w:ascii="Times New Roman" w:hAnsi="Times New Roman" w:cs="Times New Roman"/>
        </w:rPr>
        <w:t xml:space="preserve"> to rate their involvement with the marketing strategies on a scale of 1 to 5, focusing on aspects </w:t>
      </w:r>
      <w:r>
        <w:rPr>
          <w:rFonts w:ascii="Times New Roman" w:hAnsi="Times New Roman" w:cs="Times New Roman"/>
        </w:rPr>
        <w:t>like f</w:t>
      </w:r>
      <w:r w:rsidRPr="001C25F8">
        <w:rPr>
          <w:rFonts w:ascii="Times New Roman" w:hAnsi="Times New Roman" w:cs="Times New Roman"/>
        </w:rPr>
        <w:t>requency of participation in immersive events</w:t>
      </w:r>
      <w:r>
        <w:rPr>
          <w:rFonts w:ascii="Times New Roman" w:hAnsi="Times New Roman" w:cs="Times New Roman"/>
        </w:rPr>
        <w:t xml:space="preserve"> as well as l</w:t>
      </w:r>
      <w:r w:rsidRPr="001C25F8">
        <w:rPr>
          <w:rFonts w:ascii="Times New Roman" w:hAnsi="Times New Roman" w:cs="Times New Roman"/>
        </w:rPr>
        <w:t xml:space="preserve">evel of interaction with social media posts </w:t>
      </w:r>
      <w:r>
        <w:rPr>
          <w:rFonts w:ascii="Times New Roman" w:hAnsi="Times New Roman" w:cs="Times New Roman"/>
        </w:rPr>
        <w:t xml:space="preserve">such </w:t>
      </w:r>
      <w:r w:rsidRPr="001C25F8">
        <w:rPr>
          <w:rFonts w:ascii="Times New Roman" w:hAnsi="Times New Roman" w:cs="Times New Roman"/>
        </w:rPr>
        <w:t>likes, shares,</w:t>
      </w:r>
      <w:r>
        <w:rPr>
          <w:rFonts w:ascii="Times New Roman" w:hAnsi="Times New Roman" w:cs="Times New Roman"/>
        </w:rPr>
        <w:t xml:space="preserve"> and</w:t>
      </w:r>
      <w:r w:rsidRPr="001C25F8">
        <w:rPr>
          <w:rFonts w:ascii="Times New Roman" w:hAnsi="Times New Roman" w:cs="Times New Roman"/>
        </w:rPr>
        <w:t xml:space="preserve"> comments.</w:t>
      </w:r>
    </w:p>
    <w:p w14:paraId="03E66826" w14:textId="393620D8" w:rsidR="001C25F8" w:rsidRDefault="001C25F8" w:rsidP="0010446D">
      <w:pPr>
        <w:spacing w:line="360" w:lineRule="auto"/>
        <w:jc w:val="both"/>
        <w:rPr>
          <w:rFonts w:ascii="Times New Roman" w:hAnsi="Times New Roman" w:cs="Times New Roman"/>
        </w:rPr>
      </w:pPr>
    </w:p>
    <w:p w14:paraId="6C96CA4B" w14:textId="15925135" w:rsidR="001C25F8" w:rsidRDefault="001C25F8" w:rsidP="0010446D">
      <w:pPr>
        <w:spacing w:line="360" w:lineRule="auto"/>
        <w:jc w:val="both"/>
        <w:rPr>
          <w:rFonts w:ascii="Times New Roman" w:hAnsi="Times New Roman" w:cs="Times New Roman"/>
        </w:rPr>
      </w:pPr>
      <w:r>
        <w:rPr>
          <w:rFonts w:ascii="Times New Roman" w:hAnsi="Times New Roman" w:cs="Times New Roman"/>
        </w:rPr>
        <w:t>Second area would be on b</w:t>
      </w:r>
      <w:r w:rsidRPr="001C25F8">
        <w:rPr>
          <w:rFonts w:ascii="Times New Roman" w:hAnsi="Times New Roman" w:cs="Times New Roman"/>
        </w:rPr>
        <w:t xml:space="preserve">rand </w:t>
      </w:r>
      <w:r>
        <w:rPr>
          <w:rFonts w:ascii="Times New Roman" w:hAnsi="Times New Roman" w:cs="Times New Roman"/>
        </w:rPr>
        <w:t>a</w:t>
      </w:r>
      <w:r w:rsidRPr="001C25F8">
        <w:rPr>
          <w:rFonts w:ascii="Times New Roman" w:hAnsi="Times New Roman" w:cs="Times New Roman"/>
        </w:rPr>
        <w:t>wareness</w:t>
      </w:r>
      <w:r w:rsidR="008959EF">
        <w:rPr>
          <w:rFonts w:ascii="Times New Roman" w:hAnsi="Times New Roman" w:cs="Times New Roman"/>
        </w:rPr>
        <w:t>.</w:t>
      </w:r>
      <w:r w:rsidRPr="001C25F8">
        <w:rPr>
          <w:rFonts w:ascii="Times New Roman" w:hAnsi="Times New Roman" w:cs="Times New Roman"/>
        </w:rPr>
        <w:t xml:space="preserve"> </w:t>
      </w:r>
      <w:r w:rsidR="008959EF">
        <w:rPr>
          <w:rFonts w:ascii="Times New Roman" w:hAnsi="Times New Roman" w:cs="Times New Roman"/>
        </w:rPr>
        <w:t>T</w:t>
      </w:r>
      <w:r w:rsidRPr="001C25F8">
        <w:rPr>
          <w:rFonts w:ascii="Times New Roman" w:hAnsi="Times New Roman" w:cs="Times New Roman"/>
        </w:rPr>
        <w:t xml:space="preserve">he extent to which participants recall marketing materials and events associated with </w:t>
      </w:r>
      <w:r w:rsidRPr="00F530D6">
        <w:rPr>
          <w:rFonts w:ascii="Times New Roman" w:hAnsi="Times New Roman" w:cs="Times New Roman"/>
          <w:i/>
          <w:iCs/>
        </w:rPr>
        <w:t>Squid Game</w:t>
      </w:r>
      <w:r w:rsidRPr="001C25F8">
        <w:rPr>
          <w:rFonts w:ascii="Times New Roman" w:hAnsi="Times New Roman" w:cs="Times New Roman"/>
        </w:rPr>
        <w:t xml:space="preserve"> Season 2</w:t>
      </w:r>
      <w:r>
        <w:rPr>
          <w:rFonts w:ascii="Times New Roman" w:hAnsi="Times New Roman" w:cs="Times New Roman"/>
        </w:rPr>
        <w:t xml:space="preserve"> would be m</w:t>
      </w:r>
      <w:r w:rsidRPr="001C25F8">
        <w:rPr>
          <w:rFonts w:ascii="Times New Roman" w:hAnsi="Times New Roman" w:cs="Times New Roman"/>
        </w:rPr>
        <w:t>easure</w:t>
      </w:r>
      <w:r>
        <w:rPr>
          <w:rFonts w:ascii="Times New Roman" w:hAnsi="Times New Roman" w:cs="Times New Roman"/>
        </w:rPr>
        <w:t>d</w:t>
      </w:r>
      <w:r w:rsidRPr="001C25F8">
        <w:rPr>
          <w:rFonts w:ascii="Times New Roman" w:hAnsi="Times New Roman" w:cs="Times New Roman"/>
        </w:rPr>
        <w:t xml:space="preserve">. </w:t>
      </w:r>
      <w:r>
        <w:rPr>
          <w:rFonts w:ascii="Times New Roman" w:hAnsi="Times New Roman" w:cs="Times New Roman"/>
        </w:rPr>
        <w:t>Q</w:t>
      </w:r>
      <w:r w:rsidRPr="001C25F8">
        <w:rPr>
          <w:rFonts w:ascii="Times New Roman" w:hAnsi="Times New Roman" w:cs="Times New Roman"/>
        </w:rPr>
        <w:t xml:space="preserve">uestions </w:t>
      </w:r>
      <w:r>
        <w:rPr>
          <w:rFonts w:ascii="Times New Roman" w:hAnsi="Times New Roman" w:cs="Times New Roman"/>
        </w:rPr>
        <w:t xml:space="preserve">would be </w:t>
      </w:r>
      <w:r w:rsidRPr="001C25F8">
        <w:rPr>
          <w:rFonts w:ascii="Times New Roman" w:hAnsi="Times New Roman" w:cs="Times New Roman"/>
        </w:rPr>
        <w:t>like</w:t>
      </w:r>
      <w:r>
        <w:rPr>
          <w:rFonts w:ascii="Times New Roman" w:hAnsi="Times New Roman" w:cs="Times New Roman"/>
        </w:rPr>
        <w:t xml:space="preserve"> “O</w:t>
      </w:r>
      <w:r w:rsidRPr="001C25F8">
        <w:rPr>
          <w:rFonts w:ascii="Times New Roman" w:hAnsi="Times New Roman" w:cs="Times New Roman"/>
        </w:rPr>
        <w:t>n a scale of 1 to 5</w:t>
      </w:r>
      <w:r>
        <w:rPr>
          <w:rFonts w:ascii="Times New Roman" w:hAnsi="Times New Roman" w:cs="Times New Roman"/>
        </w:rPr>
        <w:t xml:space="preserve"> , h</w:t>
      </w:r>
      <w:r w:rsidRPr="001C25F8">
        <w:rPr>
          <w:rFonts w:ascii="Times New Roman" w:hAnsi="Times New Roman" w:cs="Times New Roman"/>
        </w:rPr>
        <w:t xml:space="preserve">ow many advertisements related to </w:t>
      </w:r>
      <w:r w:rsidRPr="00F530D6">
        <w:rPr>
          <w:rFonts w:ascii="Times New Roman" w:hAnsi="Times New Roman" w:cs="Times New Roman"/>
          <w:i/>
          <w:iCs/>
        </w:rPr>
        <w:t>Squid Game</w:t>
      </w:r>
      <w:r w:rsidRPr="001C25F8">
        <w:rPr>
          <w:rFonts w:ascii="Times New Roman" w:hAnsi="Times New Roman" w:cs="Times New Roman"/>
        </w:rPr>
        <w:t xml:space="preserve"> Season 2 can you recall?"</w:t>
      </w:r>
      <w:r>
        <w:rPr>
          <w:rFonts w:ascii="Times New Roman" w:hAnsi="Times New Roman" w:cs="Times New Roman"/>
        </w:rPr>
        <w:t xml:space="preserve"> </w:t>
      </w:r>
      <w:r w:rsidR="008959EF">
        <w:rPr>
          <w:rFonts w:ascii="Times New Roman" w:hAnsi="Times New Roman" w:cs="Times New Roman"/>
        </w:rPr>
        <w:t>“</w:t>
      </w:r>
      <w:r w:rsidR="008959EF" w:rsidRPr="008959EF">
        <w:rPr>
          <w:rFonts w:ascii="Times New Roman" w:hAnsi="Times New Roman" w:cs="Times New Roman"/>
        </w:rPr>
        <w:t xml:space="preserve">How familiar are you with </w:t>
      </w:r>
      <w:r w:rsidR="008959EF" w:rsidRPr="00F530D6">
        <w:rPr>
          <w:rFonts w:ascii="Times New Roman" w:hAnsi="Times New Roman" w:cs="Times New Roman"/>
          <w:i/>
          <w:iCs/>
        </w:rPr>
        <w:t>Squid Game</w:t>
      </w:r>
      <w:r w:rsidR="008959EF" w:rsidRPr="008959EF">
        <w:rPr>
          <w:rFonts w:ascii="Times New Roman" w:hAnsi="Times New Roman" w:cs="Times New Roman"/>
        </w:rPr>
        <w:t xml:space="preserve"> Season 2?</w:t>
      </w:r>
      <w:r w:rsidR="008959EF">
        <w:rPr>
          <w:rFonts w:ascii="Times New Roman" w:hAnsi="Times New Roman" w:cs="Times New Roman"/>
        </w:rPr>
        <w:t xml:space="preserve">” </w:t>
      </w:r>
      <w:r>
        <w:rPr>
          <w:rFonts w:ascii="Times New Roman" w:hAnsi="Times New Roman" w:cs="Times New Roman"/>
        </w:rPr>
        <w:t xml:space="preserve">and </w:t>
      </w:r>
      <w:r w:rsidRPr="001C25F8">
        <w:rPr>
          <w:rFonts w:ascii="Times New Roman" w:hAnsi="Times New Roman" w:cs="Times New Roman"/>
        </w:rPr>
        <w:t>"Which marketing strategies stood out the most to you?"</w:t>
      </w:r>
      <w:r w:rsidR="008959EF">
        <w:rPr>
          <w:rFonts w:ascii="Times New Roman" w:hAnsi="Times New Roman" w:cs="Times New Roman"/>
        </w:rPr>
        <w:t>.</w:t>
      </w:r>
    </w:p>
    <w:p w14:paraId="0EE8B038" w14:textId="0FBD0E57" w:rsidR="008959EF" w:rsidRDefault="008959EF" w:rsidP="0010446D">
      <w:pPr>
        <w:spacing w:line="360" w:lineRule="auto"/>
        <w:jc w:val="both"/>
        <w:rPr>
          <w:rFonts w:ascii="Times New Roman" w:hAnsi="Times New Roman" w:cs="Times New Roman"/>
        </w:rPr>
      </w:pPr>
    </w:p>
    <w:p w14:paraId="62DBE9B5" w14:textId="72BB46A6" w:rsidR="008959EF" w:rsidRDefault="008959EF" w:rsidP="0010446D">
      <w:pPr>
        <w:spacing w:line="360" w:lineRule="auto"/>
        <w:jc w:val="both"/>
        <w:rPr>
          <w:rFonts w:ascii="Times New Roman" w:hAnsi="Times New Roman" w:cs="Times New Roman"/>
        </w:rPr>
      </w:pPr>
      <w:r>
        <w:rPr>
          <w:rFonts w:ascii="Times New Roman" w:hAnsi="Times New Roman" w:cs="Times New Roman"/>
        </w:rPr>
        <w:t>The next part would be about samples’ p</w:t>
      </w:r>
      <w:r w:rsidRPr="008959EF">
        <w:rPr>
          <w:rFonts w:ascii="Times New Roman" w:hAnsi="Times New Roman" w:cs="Times New Roman"/>
        </w:rPr>
        <w:t xml:space="preserve">erception and </w:t>
      </w:r>
      <w:r>
        <w:rPr>
          <w:rFonts w:ascii="Times New Roman" w:hAnsi="Times New Roman" w:cs="Times New Roman"/>
        </w:rPr>
        <w:t>a</w:t>
      </w:r>
      <w:r w:rsidRPr="008959EF">
        <w:rPr>
          <w:rFonts w:ascii="Times New Roman" w:hAnsi="Times New Roman" w:cs="Times New Roman"/>
        </w:rPr>
        <w:t>ttitudes</w:t>
      </w:r>
      <w:r>
        <w:rPr>
          <w:rFonts w:ascii="Times New Roman" w:hAnsi="Times New Roman" w:cs="Times New Roman"/>
        </w:rPr>
        <w:t>.</w:t>
      </w:r>
      <w:r w:rsidRPr="008959EF">
        <w:rPr>
          <w:rFonts w:ascii="Times New Roman" w:hAnsi="Times New Roman" w:cs="Times New Roman"/>
        </w:rPr>
        <w:t xml:space="preserve"> </w:t>
      </w:r>
      <w:r>
        <w:rPr>
          <w:rFonts w:ascii="Times New Roman" w:hAnsi="Times New Roman" w:cs="Times New Roman"/>
        </w:rPr>
        <w:t>This is to e</w:t>
      </w:r>
      <w:r w:rsidRPr="008959EF">
        <w:rPr>
          <w:rFonts w:ascii="Times New Roman" w:hAnsi="Times New Roman" w:cs="Times New Roman"/>
        </w:rPr>
        <w:t xml:space="preserve">valuate how the marketing strategies influenced </w:t>
      </w:r>
      <w:r>
        <w:rPr>
          <w:rFonts w:ascii="Times New Roman" w:hAnsi="Times New Roman" w:cs="Times New Roman"/>
        </w:rPr>
        <w:t>two different groups</w:t>
      </w:r>
      <w:r w:rsidRPr="008959EF">
        <w:rPr>
          <w:rFonts w:ascii="Times New Roman" w:hAnsi="Times New Roman" w:cs="Times New Roman"/>
        </w:rPr>
        <w:t xml:space="preserve">' perceptions of the brand and excitement for the show. </w:t>
      </w:r>
      <w:r>
        <w:rPr>
          <w:rFonts w:ascii="Times New Roman" w:hAnsi="Times New Roman" w:cs="Times New Roman"/>
        </w:rPr>
        <w:t>Q</w:t>
      </w:r>
      <w:r w:rsidRPr="008959EF">
        <w:rPr>
          <w:rFonts w:ascii="Times New Roman" w:hAnsi="Times New Roman" w:cs="Times New Roman"/>
        </w:rPr>
        <w:t>uestions m</w:t>
      </w:r>
      <w:r>
        <w:rPr>
          <w:rFonts w:ascii="Times New Roman" w:hAnsi="Times New Roman" w:cs="Times New Roman"/>
        </w:rPr>
        <w:t>ight</w:t>
      </w:r>
      <w:r w:rsidRPr="008959EF">
        <w:rPr>
          <w:rFonts w:ascii="Times New Roman" w:hAnsi="Times New Roman" w:cs="Times New Roman"/>
        </w:rPr>
        <w:t xml:space="preserve"> include</w:t>
      </w:r>
      <w:r>
        <w:rPr>
          <w:rFonts w:ascii="Times New Roman" w:hAnsi="Times New Roman" w:cs="Times New Roman"/>
        </w:rPr>
        <w:t xml:space="preserve"> </w:t>
      </w:r>
      <w:r w:rsidRPr="008959EF">
        <w:rPr>
          <w:rFonts w:ascii="Times New Roman" w:hAnsi="Times New Roman" w:cs="Times New Roman"/>
        </w:rPr>
        <w:t xml:space="preserve">"To what extent do you feel the immersive marketing </w:t>
      </w:r>
      <w:r w:rsidRPr="008959EF">
        <w:rPr>
          <w:rFonts w:ascii="Times New Roman" w:hAnsi="Times New Roman" w:cs="Times New Roman"/>
        </w:rPr>
        <w:lastRenderedPageBreak/>
        <w:t xml:space="preserve">enhanced your interest in </w:t>
      </w:r>
      <w:r w:rsidRPr="00F530D6">
        <w:rPr>
          <w:rFonts w:ascii="Times New Roman" w:hAnsi="Times New Roman" w:cs="Times New Roman"/>
          <w:i/>
          <w:iCs/>
        </w:rPr>
        <w:t>Squid Game</w:t>
      </w:r>
      <w:r w:rsidRPr="008959EF">
        <w:rPr>
          <w:rFonts w:ascii="Times New Roman" w:hAnsi="Times New Roman" w:cs="Times New Roman"/>
        </w:rPr>
        <w:t xml:space="preserve"> Season 2?"</w:t>
      </w:r>
      <w:r>
        <w:rPr>
          <w:rFonts w:ascii="Times New Roman" w:hAnsi="Times New Roman" w:cs="Times New Roman"/>
        </w:rPr>
        <w:t xml:space="preserve"> and </w:t>
      </w:r>
      <w:r w:rsidRPr="008959EF">
        <w:rPr>
          <w:rFonts w:ascii="Times New Roman" w:hAnsi="Times New Roman" w:cs="Times New Roman"/>
        </w:rPr>
        <w:t xml:space="preserve">"How emotionally connected do you feel to the </w:t>
      </w:r>
      <w:r w:rsidRPr="00F530D6">
        <w:rPr>
          <w:rFonts w:ascii="Times New Roman" w:hAnsi="Times New Roman" w:cs="Times New Roman"/>
          <w:i/>
          <w:iCs/>
        </w:rPr>
        <w:t>Squid Game</w:t>
      </w:r>
      <w:r w:rsidRPr="008959EF">
        <w:rPr>
          <w:rFonts w:ascii="Times New Roman" w:hAnsi="Times New Roman" w:cs="Times New Roman"/>
        </w:rPr>
        <w:t xml:space="preserve"> brand?</w:t>
      </w:r>
      <w:r>
        <w:rPr>
          <w:rFonts w:ascii="Times New Roman" w:hAnsi="Times New Roman" w:cs="Times New Roman"/>
        </w:rPr>
        <w:t>”.</w:t>
      </w:r>
    </w:p>
    <w:p w14:paraId="48DE9382" w14:textId="1DCDCE47" w:rsidR="008959EF" w:rsidRDefault="008959EF" w:rsidP="0010446D">
      <w:pPr>
        <w:spacing w:line="360" w:lineRule="auto"/>
        <w:jc w:val="both"/>
        <w:rPr>
          <w:rFonts w:ascii="Times New Roman" w:hAnsi="Times New Roman" w:cs="Times New Roman"/>
        </w:rPr>
      </w:pPr>
    </w:p>
    <w:p w14:paraId="6EE7E499" w14:textId="393F320E" w:rsidR="008959EF" w:rsidRDefault="008959EF" w:rsidP="0010446D">
      <w:pPr>
        <w:spacing w:line="360" w:lineRule="auto"/>
        <w:jc w:val="both"/>
        <w:rPr>
          <w:rFonts w:ascii="Times New Roman" w:hAnsi="Times New Roman" w:cs="Times New Roman"/>
        </w:rPr>
      </w:pPr>
      <w:r>
        <w:rPr>
          <w:rFonts w:ascii="Times New Roman" w:hAnsi="Times New Roman" w:cs="Times New Roman"/>
        </w:rPr>
        <w:t>The last area would be on their b</w:t>
      </w:r>
      <w:r w:rsidRPr="008959EF">
        <w:rPr>
          <w:rFonts w:ascii="Times New Roman" w:hAnsi="Times New Roman" w:cs="Times New Roman"/>
        </w:rPr>
        <w:t xml:space="preserve">ehavioural </w:t>
      </w:r>
      <w:r>
        <w:rPr>
          <w:rFonts w:ascii="Times New Roman" w:hAnsi="Times New Roman" w:cs="Times New Roman"/>
        </w:rPr>
        <w:t>i</w:t>
      </w:r>
      <w:r w:rsidRPr="008959EF">
        <w:rPr>
          <w:rFonts w:ascii="Times New Roman" w:hAnsi="Times New Roman" w:cs="Times New Roman"/>
        </w:rPr>
        <w:t>ntentions</w:t>
      </w:r>
      <w:r>
        <w:rPr>
          <w:rFonts w:ascii="Times New Roman" w:hAnsi="Times New Roman" w:cs="Times New Roman"/>
        </w:rPr>
        <w:t>.</w:t>
      </w:r>
      <w:r w:rsidRPr="008959EF">
        <w:rPr>
          <w:rFonts w:ascii="Times New Roman" w:hAnsi="Times New Roman" w:cs="Times New Roman"/>
        </w:rPr>
        <w:t xml:space="preserve"> </w:t>
      </w:r>
      <w:r>
        <w:rPr>
          <w:rFonts w:ascii="Times New Roman" w:hAnsi="Times New Roman" w:cs="Times New Roman"/>
        </w:rPr>
        <w:t>P</w:t>
      </w:r>
      <w:r w:rsidRPr="008959EF">
        <w:rPr>
          <w:rFonts w:ascii="Times New Roman" w:hAnsi="Times New Roman" w:cs="Times New Roman"/>
        </w:rPr>
        <w:t>articipants' likelihood to engage further with the brand</w:t>
      </w:r>
      <w:r>
        <w:rPr>
          <w:rFonts w:ascii="Times New Roman" w:hAnsi="Times New Roman" w:cs="Times New Roman"/>
        </w:rPr>
        <w:t xml:space="preserve"> would be a</w:t>
      </w:r>
      <w:r w:rsidRPr="008959EF">
        <w:rPr>
          <w:rFonts w:ascii="Times New Roman" w:hAnsi="Times New Roman" w:cs="Times New Roman"/>
        </w:rPr>
        <w:t>ssess</w:t>
      </w:r>
      <w:r>
        <w:rPr>
          <w:rFonts w:ascii="Times New Roman" w:hAnsi="Times New Roman" w:cs="Times New Roman"/>
        </w:rPr>
        <w:t>ed here</w:t>
      </w:r>
      <w:r w:rsidRPr="008959EF">
        <w:rPr>
          <w:rFonts w:ascii="Times New Roman" w:hAnsi="Times New Roman" w:cs="Times New Roman"/>
        </w:rPr>
        <w:t xml:space="preserve">, </w:t>
      </w:r>
      <w:r>
        <w:rPr>
          <w:rFonts w:ascii="Times New Roman" w:hAnsi="Times New Roman" w:cs="Times New Roman"/>
        </w:rPr>
        <w:t xml:space="preserve">suggested questions would be like </w:t>
      </w:r>
      <w:r w:rsidRPr="008959EF">
        <w:rPr>
          <w:rFonts w:ascii="Times New Roman" w:hAnsi="Times New Roman" w:cs="Times New Roman"/>
        </w:rPr>
        <w:t xml:space="preserve">"How likely are you to watch </w:t>
      </w:r>
      <w:r w:rsidRPr="00565E77">
        <w:rPr>
          <w:rFonts w:ascii="Times New Roman" w:hAnsi="Times New Roman" w:cs="Times New Roman"/>
          <w:i/>
          <w:iCs/>
        </w:rPr>
        <w:t>Squid Game</w:t>
      </w:r>
      <w:r w:rsidRPr="008959EF">
        <w:rPr>
          <w:rFonts w:ascii="Times New Roman" w:hAnsi="Times New Roman" w:cs="Times New Roman"/>
        </w:rPr>
        <w:t xml:space="preserve"> Season 2?"</w:t>
      </w:r>
      <w:r w:rsidR="00565E77">
        <w:rPr>
          <w:rFonts w:ascii="Times New Roman" w:hAnsi="Times New Roman" w:cs="Times New Roman"/>
        </w:rPr>
        <w:t xml:space="preserve"> and </w:t>
      </w:r>
      <w:r w:rsidRPr="008959EF">
        <w:rPr>
          <w:rFonts w:ascii="Times New Roman" w:hAnsi="Times New Roman" w:cs="Times New Roman"/>
        </w:rPr>
        <w:t>"</w:t>
      </w:r>
      <w:r w:rsidR="00565E77" w:rsidRPr="00565E77">
        <w:rPr>
          <w:rFonts w:ascii="Times New Roman" w:hAnsi="Times New Roman" w:cs="Times New Roman"/>
        </w:rPr>
        <w:t>Are you likely to purchase Squid Game-related merchandise?</w:t>
      </w:r>
      <w:r w:rsidRPr="008959EF">
        <w:rPr>
          <w:rFonts w:ascii="Times New Roman" w:hAnsi="Times New Roman" w:cs="Times New Roman"/>
        </w:rPr>
        <w:t>"</w:t>
      </w:r>
      <w:r w:rsidR="00565E77">
        <w:rPr>
          <w:rFonts w:ascii="Times New Roman" w:hAnsi="Times New Roman" w:cs="Times New Roman"/>
        </w:rPr>
        <w:t>.</w:t>
      </w:r>
    </w:p>
    <w:p w14:paraId="48700ED7" w14:textId="0DF61A16" w:rsidR="00565E77" w:rsidRDefault="00565E77" w:rsidP="0010446D">
      <w:pPr>
        <w:spacing w:line="360" w:lineRule="auto"/>
        <w:jc w:val="both"/>
        <w:rPr>
          <w:rFonts w:ascii="Times New Roman" w:hAnsi="Times New Roman" w:cs="Times New Roman"/>
        </w:rPr>
      </w:pPr>
    </w:p>
    <w:p w14:paraId="5D37D182" w14:textId="1CE30952" w:rsidR="00BB65D7" w:rsidRDefault="00565E77" w:rsidP="0010446D">
      <w:pPr>
        <w:spacing w:line="360" w:lineRule="auto"/>
        <w:jc w:val="both"/>
        <w:rPr>
          <w:rFonts w:ascii="Times New Roman" w:hAnsi="Times New Roman" w:cs="Times New Roman"/>
        </w:rPr>
      </w:pPr>
      <w:r w:rsidRPr="00565E77">
        <w:rPr>
          <w:rFonts w:ascii="Times New Roman" w:hAnsi="Times New Roman" w:cs="Times New Roman"/>
        </w:rPr>
        <w:t xml:space="preserve">By comparing the responses of both groups, </w:t>
      </w:r>
      <w:r>
        <w:rPr>
          <w:rFonts w:ascii="Times New Roman" w:hAnsi="Times New Roman" w:cs="Times New Roman"/>
        </w:rPr>
        <w:t>the researcher</w:t>
      </w:r>
      <w:r w:rsidRPr="00565E77">
        <w:rPr>
          <w:rFonts w:ascii="Times New Roman" w:hAnsi="Times New Roman" w:cs="Times New Roman"/>
        </w:rPr>
        <w:t xml:space="preserve"> can glean insights into the effectiveness of immersive marketing strategies in enhancing consumer brand engagement for </w:t>
      </w:r>
      <w:r w:rsidRPr="00565E77">
        <w:rPr>
          <w:rFonts w:ascii="Times New Roman" w:hAnsi="Times New Roman" w:cs="Times New Roman"/>
          <w:i/>
          <w:iCs/>
        </w:rPr>
        <w:t>Squid Game</w:t>
      </w:r>
      <w:r w:rsidRPr="00565E77">
        <w:rPr>
          <w:rFonts w:ascii="Times New Roman" w:hAnsi="Times New Roman" w:cs="Times New Roman"/>
        </w:rPr>
        <w:t xml:space="preserve"> Season 2. For instance, researchers may find that group A shows higher engagement metrics and more favourable perceptions of the brand compared to group B. This data-driven approach will inform future marketing strategies, highlighting the potential returns on investment for immersive marketing initiatives in driving viewer engagement and loyalty.</w:t>
      </w:r>
    </w:p>
    <w:p w14:paraId="2E40B828" w14:textId="77777777" w:rsidR="00F530D6" w:rsidRDefault="00F530D6" w:rsidP="0010446D">
      <w:pPr>
        <w:spacing w:line="360" w:lineRule="auto"/>
        <w:jc w:val="both"/>
        <w:rPr>
          <w:rFonts w:ascii="Times New Roman" w:hAnsi="Times New Roman" w:cs="Times New Roman"/>
        </w:rPr>
      </w:pPr>
    </w:p>
    <w:p w14:paraId="405B2203" w14:textId="5F64849F" w:rsidR="000A0AE5" w:rsidRDefault="00B820DA" w:rsidP="0010446D">
      <w:pPr>
        <w:spacing w:line="360" w:lineRule="auto"/>
        <w:jc w:val="both"/>
        <w:rPr>
          <w:rFonts w:ascii="Times New Roman" w:hAnsi="Times New Roman" w:cs="Times New Roman"/>
        </w:rPr>
      </w:pPr>
      <w:r>
        <w:rPr>
          <w:rFonts w:ascii="Times New Roman" w:hAnsi="Times New Roman" w:cs="Times New Roman"/>
        </w:rPr>
        <w:t xml:space="preserve">4.4 </w:t>
      </w:r>
      <w:r>
        <w:rPr>
          <w:rFonts w:ascii="Times New Roman" w:hAnsi="Times New Roman" w:cs="Times New Roman"/>
          <w:lang w:val="x-none"/>
        </w:rPr>
        <w:t>I</w:t>
      </w:r>
      <w:r w:rsidRPr="00F10985">
        <w:rPr>
          <w:rFonts w:ascii="Times New Roman" w:hAnsi="Times New Roman" w:cs="Times New Roman"/>
          <w:lang w:val="x-none"/>
        </w:rPr>
        <w:t>n-depth observations and interviews</w:t>
      </w:r>
    </w:p>
    <w:p w14:paraId="2CD96073" w14:textId="2A55DAF2" w:rsidR="00907489" w:rsidRDefault="00907489" w:rsidP="0010446D">
      <w:pPr>
        <w:spacing w:line="360" w:lineRule="auto"/>
        <w:jc w:val="both"/>
        <w:rPr>
          <w:rFonts w:ascii="Times New Roman" w:hAnsi="Times New Roman" w:cs="Times New Roman"/>
        </w:rPr>
      </w:pPr>
    </w:p>
    <w:p w14:paraId="77D0D6C0" w14:textId="1FE8D961" w:rsidR="00D46D82" w:rsidRDefault="00F75264" w:rsidP="0010446D">
      <w:pPr>
        <w:spacing w:line="360" w:lineRule="auto"/>
        <w:jc w:val="both"/>
        <w:rPr>
          <w:rFonts w:ascii="Times New Roman" w:hAnsi="Times New Roman" w:cs="Times New Roman"/>
          <w:lang w:val="x-none"/>
        </w:rPr>
      </w:pPr>
      <w:r>
        <w:rPr>
          <w:rFonts w:ascii="Times New Roman" w:hAnsi="Times New Roman" w:cs="Times New Roman"/>
          <w:lang w:val="x-none"/>
        </w:rPr>
        <w:t>Last by not least</w:t>
      </w:r>
      <w:r w:rsidR="00D46D82" w:rsidRPr="00D46D82">
        <w:rPr>
          <w:rFonts w:ascii="Times New Roman" w:hAnsi="Times New Roman" w:cs="Times New Roman"/>
          <w:lang w:val="x-none"/>
        </w:rPr>
        <w:t xml:space="preserve">, as previously noted, one of the challenges in conducting this research is the difficulty of securing interviews with the marketers who were involved in the promotion of </w:t>
      </w:r>
      <w:r w:rsidR="00D46D82" w:rsidRPr="000554EE">
        <w:rPr>
          <w:rFonts w:ascii="Times New Roman" w:hAnsi="Times New Roman" w:cs="Times New Roman"/>
          <w:i/>
          <w:iCs/>
          <w:lang w:val="x-none"/>
        </w:rPr>
        <w:t>Squid Game</w:t>
      </w:r>
      <w:r w:rsidR="00D46D82" w:rsidRPr="00D46D82">
        <w:rPr>
          <w:rFonts w:ascii="Times New Roman" w:hAnsi="Times New Roman" w:cs="Times New Roman"/>
          <w:lang w:val="x-none"/>
        </w:rPr>
        <w:t xml:space="preserve"> Season 2. As an alternative, researchers could consider utilizing secondary data sources such as publicly available interviews, or industry reports that provide insights into the marketing strategies used. Engaging with marketing professionals through industry webinars or forums may also yield </w:t>
      </w:r>
      <w:r w:rsidR="002D203D">
        <w:rPr>
          <w:rFonts w:ascii="Times New Roman" w:hAnsi="Times New Roman" w:cs="Times New Roman"/>
          <w:lang w:val="x-none"/>
        </w:rPr>
        <w:t>critical</w:t>
      </w:r>
      <w:r w:rsidR="00D46D82" w:rsidRPr="00D46D82">
        <w:rPr>
          <w:rFonts w:ascii="Times New Roman" w:hAnsi="Times New Roman" w:cs="Times New Roman"/>
          <w:lang w:val="x-none"/>
        </w:rPr>
        <w:t xml:space="preserve"> information and perspectives, allowing for a more holistic understanding of the marketing landscape surrounding the show.</w:t>
      </w:r>
    </w:p>
    <w:p w14:paraId="17193ED2" w14:textId="77777777" w:rsidR="00D46D82" w:rsidRDefault="00D46D82" w:rsidP="0010446D">
      <w:pPr>
        <w:spacing w:line="360" w:lineRule="auto"/>
        <w:jc w:val="both"/>
        <w:rPr>
          <w:rFonts w:ascii="Times New Roman" w:hAnsi="Times New Roman" w:cs="Times New Roman"/>
          <w:lang w:val="x-none"/>
        </w:rPr>
      </w:pPr>
    </w:p>
    <w:p w14:paraId="7D77D7BF" w14:textId="71ABA5D2" w:rsidR="00F10985" w:rsidRPr="00F10985" w:rsidRDefault="00F75264" w:rsidP="0010446D">
      <w:pPr>
        <w:spacing w:line="360" w:lineRule="auto"/>
        <w:jc w:val="both"/>
        <w:rPr>
          <w:rFonts w:ascii="Times New Roman" w:hAnsi="Times New Roman" w:cs="Times New Roman"/>
          <w:lang w:val="x-none"/>
        </w:rPr>
      </w:pPr>
      <w:r>
        <w:rPr>
          <w:rFonts w:ascii="Times New Roman" w:hAnsi="Times New Roman" w:cs="Times New Roman"/>
          <w:lang w:val="x-none"/>
        </w:rPr>
        <w:t>Another suggested</w:t>
      </w:r>
      <w:r w:rsidR="00F10985">
        <w:rPr>
          <w:rFonts w:ascii="Times New Roman" w:hAnsi="Times New Roman" w:cs="Times New Roman"/>
          <w:lang w:val="x-none"/>
        </w:rPr>
        <w:t xml:space="preserve"> </w:t>
      </w:r>
      <w:r w:rsidR="00F10985" w:rsidRPr="00F10985">
        <w:rPr>
          <w:rFonts w:ascii="Times New Roman" w:hAnsi="Times New Roman" w:cs="Times New Roman"/>
          <w:lang w:val="x-none"/>
        </w:rPr>
        <w:t>alternative approach</w:t>
      </w:r>
      <w:r w:rsidR="00F10985">
        <w:rPr>
          <w:rFonts w:ascii="Times New Roman" w:hAnsi="Times New Roman" w:cs="Times New Roman"/>
          <w:lang w:val="x-none"/>
        </w:rPr>
        <w:t xml:space="preserve"> can be also</w:t>
      </w:r>
      <w:r w:rsidR="00F10985" w:rsidRPr="00F10985">
        <w:rPr>
          <w:rFonts w:ascii="Times New Roman" w:hAnsi="Times New Roman" w:cs="Times New Roman"/>
          <w:lang w:val="x-none"/>
        </w:rPr>
        <w:t xml:space="preserve"> </w:t>
      </w:r>
      <w:r w:rsidR="00F10985">
        <w:rPr>
          <w:rFonts w:ascii="Times New Roman" w:hAnsi="Times New Roman" w:cs="Times New Roman"/>
          <w:lang w:val="x-none"/>
        </w:rPr>
        <w:t>o</w:t>
      </w:r>
      <w:r w:rsidR="00F10985" w:rsidRPr="00F10985">
        <w:rPr>
          <w:rFonts w:ascii="Times New Roman" w:hAnsi="Times New Roman" w:cs="Times New Roman"/>
          <w:lang w:val="x-none"/>
        </w:rPr>
        <w:t>rganiz</w:t>
      </w:r>
      <w:r w:rsidR="00F10985">
        <w:rPr>
          <w:rFonts w:ascii="Times New Roman" w:hAnsi="Times New Roman" w:cs="Times New Roman"/>
          <w:lang w:val="x-none"/>
        </w:rPr>
        <w:t>ing</w:t>
      </w:r>
      <w:r w:rsidR="00F10985" w:rsidRPr="00F10985">
        <w:rPr>
          <w:rFonts w:ascii="Times New Roman" w:hAnsi="Times New Roman" w:cs="Times New Roman"/>
          <w:lang w:val="x-none"/>
        </w:rPr>
        <w:t xml:space="preserve"> in-depth observations and interviews with dedicated fans</w:t>
      </w:r>
      <w:r w:rsidR="00D46D82">
        <w:rPr>
          <w:rFonts w:ascii="Times New Roman" w:hAnsi="Times New Roman" w:cs="Times New Roman"/>
          <w:lang w:val="x-none"/>
        </w:rPr>
        <w:t xml:space="preserve"> instead</w:t>
      </w:r>
      <w:r w:rsidR="00F10985" w:rsidRPr="00F10985">
        <w:rPr>
          <w:rFonts w:ascii="Times New Roman" w:hAnsi="Times New Roman" w:cs="Times New Roman"/>
          <w:lang w:val="x-none"/>
        </w:rPr>
        <w:t xml:space="preserve">, who represent loyal customers, to gain insights into their engagement with </w:t>
      </w:r>
      <w:r w:rsidR="00F10985" w:rsidRPr="000554EE">
        <w:rPr>
          <w:rFonts w:ascii="Times New Roman" w:hAnsi="Times New Roman" w:cs="Times New Roman"/>
          <w:i/>
          <w:iCs/>
          <w:lang w:val="x-none"/>
        </w:rPr>
        <w:t>Squid Game</w:t>
      </w:r>
      <w:r w:rsidR="00F10985" w:rsidRPr="00F10985">
        <w:rPr>
          <w:rFonts w:ascii="Times New Roman" w:hAnsi="Times New Roman" w:cs="Times New Roman"/>
          <w:lang w:val="x-none"/>
        </w:rPr>
        <w:t xml:space="preserve"> content and associated marketing strategies. This qualitative research approach involves closely observing how these fans interact with various forms of content, such as episodes, merchandise, and promotional materials.</w:t>
      </w:r>
    </w:p>
    <w:p w14:paraId="799CB185" w14:textId="0CFE9FA4" w:rsidR="00F10985" w:rsidRDefault="00F10985" w:rsidP="0010446D">
      <w:pPr>
        <w:spacing w:line="360" w:lineRule="auto"/>
        <w:jc w:val="both"/>
        <w:rPr>
          <w:rFonts w:ascii="Times New Roman" w:hAnsi="Times New Roman" w:cs="Times New Roman"/>
          <w:lang w:val="x-none"/>
        </w:rPr>
      </w:pPr>
    </w:p>
    <w:p w14:paraId="0B04CA5E" w14:textId="5DDA6B18" w:rsidR="006C2478" w:rsidRDefault="006C2478" w:rsidP="0010446D">
      <w:pPr>
        <w:spacing w:line="360" w:lineRule="auto"/>
        <w:jc w:val="both"/>
        <w:rPr>
          <w:rFonts w:ascii="Times New Roman" w:hAnsi="Times New Roman" w:cs="Times New Roman"/>
          <w:lang w:val="x-none"/>
        </w:rPr>
      </w:pPr>
      <w:r w:rsidRPr="006C2478">
        <w:rPr>
          <w:rFonts w:ascii="Times New Roman" w:hAnsi="Times New Roman" w:cs="Times New Roman"/>
          <w:lang w:val="x-none"/>
        </w:rPr>
        <w:t xml:space="preserve">Although observation, as one of the primary research methods, may be regarded as time-consuming and presents challenges in generalizing the findings </w:t>
      </w:r>
      <w:r w:rsidR="00981A60">
        <w:rPr>
          <w:rFonts w:ascii="Times New Roman" w:hAnsi="Times New Roman" w:cs="Times New Roman"/>
          <w:lang w:val="x-none"/>
        </w:rPr>
        <w:fldChar w:fldCharType="begin"/>
      </w:r>
      <w:r>
        <w:rPr>
          <w:rFonts w:ascii="Times New Roman" w:hAnsi="Times New Roman" w:cs="Times New Roman"/>
          <w:lang w:val="x-none"/>
        </w:rPr>
        <w:instrText xml:space="preserve"> ADDIN ZOTERO_ITEM CSL_CITATION {"citationID":"5izoCbgr","properties":{"formattedCitation":"(Lincoln and Guba, 1985)","plainCitation":"(Lincoln and Guba, 1985)","noteIndex":0},"citationItems":[{"id":123,"uris":["http://zotero.org/users/local/wdojifTH/items/CSCM2FWC"],"itemData":{"id":123,"type":"book","event-place":"Beverly Hills, Calif.","ISBN":"0-8039-2431-3","number-of-pages":"416","publisher":"Sage Publications","publisher-place":"Beverly Hills, Calif.","title":"Naturalistic inquiry","author":[{"family":"Lincoln","given":"Yvonna S."},{"family":"Guba","given":"Egon G."}],"issued":{"date-parts":[["1985"]]}}}],"schema":"https://github.com/citation-style-language/schema/raw/master/csl-citation.json"} </w:instrText>
      </w:r>
      <w:r w:rsidR="00981A60">
        <w:rPr>
          <w:rFonts w:ascii="Times New Roman" w:hAnsi="Times New Roman" w:cs="Times New Roman"/>
          <w:lang w:val="x-none"/>
        </w:rPr>
        <w:fldChar w:fldCharType="separate"/>
      </w:r>
      <w:r>
        <w:rPr>
          <w:rFonts w:ascii="Times New Roman" w:hAnsi="Times New Roman" w:cs="Times New Roman"/>
          <w:noProof/>
          <w:lang w:val="x-none"/>
        </w:rPr>
        <w:t>(Lincoln and Guba, 1985)</w:t>
      </w:r>
      <w:r w:rsidR="00981A60">
        <w:rPr>
          <w:rFonts w:ascii="Times New Roman" w:hAnsi="Times New Roman" w:cs="Times New Roman"/>
          <w:lang w:val="x-none"/>
        </w:rPr>
        <w:fldChar w:fldCharType="end"/>
      </w:r>
      <w:r>
        <w:rPr>
          <w:rFonts w:ascii="Times New Roman" w:hAnsi="Times New Roman" w:cs="Times New Roman"/>
          <w:lang w:val="x-none"/>
        </w:rPr>
        <w:t xml:space="preserve">, </w:t>
      </w:r>
      <w:r w:rsidRPr="006C2478">
        <w:rPr>
          <w:rFonts w:ascii="Times New Roman" w:hAnsi="Times New Roman" w:cs="Times New Roman"/>
          <w:lang w:val="x-none"/>
        </w:rPr>
        <w:t>it offers numerous advantages as an exploratory technique</w:t>
      </w:r>
      <w:r>
        <w:rPr>
          <w:rFonts w:ascii="Times New Roman" w:hAnsi="Times New Roman" w:cs="Times New Roman"/>
          <w:lang w:val="x-none"/>
        </w:rPr>
        <w:t xml:space="preserve"> </w:t>
      </w:r>
      <w:r>
        <w:rPr>
          <w:rFonts w:ascii="Times New Roman" w:hAnsi="Times New Roman" w:cs="Times New Roman"/>
          <w:lang w:val="x-none"/>
        </w:rPr>
        <w:fldChar w:fldCharType="begin"/>
      </w:r>
      <w:r>
        <w:rPr>
          <w:rFonts w:ascii="Times New Roman" w:hAnsi="Times New Roman" w:cs="Times New Roman"/>
          <w:lang w:val="x-none"/>
        </w:rPr>
        <w:instrText xml:space="preserve"> ADDIN ZOTERO_ITEM CSL_CITATION {"citationID":"bXHiYl3E","properties":{"formattedCitation":"(Boote and Mathews, 1999)","plainCitation":"(Boote and Mathews, 1999)","noteIndex":0},"citationItems":[{"id":125,"uris":["http://zotero.org/users/local/wdojifTH/items/WUNT52GK"],"itemData":{"id":125,"type":"article-journal","abstract":"In comparison to other techniques of data collection, observation rarely appears as a research methodology in the marketing literature: this may be because the technique is regarded as time-consuming or as delivering data which lack the depth and qualitative richness of other research methodologies. In this article, the authors attempt to demonstrate that this is not the case. Far from providing superﬁcial, “thin” information, the case forming the basis of this study demonstrates that observation delivers data which cannot be obtained using any other method. Considers the use of observation as an exploratory, qualitative, research technique and discusses when its use is appropriate. The main focus of the paper is a study carried out for Whitbread plc to highlight micro issues for consideration in the siting of different restaurant concepts.","container-title":"Qualitative Market Research: An International Journal","DOI":"10.1108/13522759910251909","ISSN":"1352-2752","issue":"1","language":"en","license":"https://www.emerald.com/insight/site-policies","page":"15-21","source":"DOI.org (Crossref)","title":"“Saying is one thing; doing is another”: the role of observation in marketing research","title-short":"“Saying is one thing; doing is another”","volume":"2","author":[{"family":"Boote","given":"Jonathan"},{"family":"Mathews","given":"Ann"}],"issued":{"date-parts":[["1999",4,1]]}}}],"schema":"https://github.com/citation-style-language/schema/raw/master/csl-citation.json"} </w:instrText>
      </w:r>
      <w:r>
        <w:rPr>
          <w:rFonts w:ascii="Times New Roman" w:hAnsi="Times New Roman" w:cs="Times New Roman"/>
          <w:lang w:val="x-none"/>
        </w:rPr>
        <w:fldChar w:fldCharType="separate"/>
      </w:r>
      <w:r>
        <w:rPr>
          <w:rFonts w:ascii="Times New Roman" w:hAnsi="Times New Roman" w:cs="Times New Roman"/>
          <w:noProof/>
          <w:lang w:val="x-none"/>
        </w:rPr>
        <w:t>(Boote and Mathews, 1999)</w:t>
      </w:r>
      <w:r>
        <w:rPr>
          <w:rFonts w:ascii="Times New Roman" w:hAnsi="Times New Roman" w:cs="Times New Roman"/>
          <w:lang w:val="x-none"/>
        </w:rPr>
        <w:fldChar w:fldCharType="end"/>
      </w:r>
      <w:r w:rsidRPr="006C2478">
        <w:rPr>
          <w:rFonts w:ascii="Times New Roman" w:hAnsi="Times New Roman" w:cs="Times New Roman"/>
          <w:lang w:val="x-none"/>
        </w:rPr>
        <w:t>.</w:t>
      </w:r>
      <w:r>
        <w:rPr>
          <w:rFonts w:ascii="Times New Roman" w:hAnsi="Times New Roman" w:cs="Times New Roman"/>
          <w:lang w:val="x-none"/>
        </w:rPr>
        <w:t xml:space="preserve"> </w:t>
      </w:r>
      <w:r w:rsidR="00F10985" w:rsidRPr="00F10985">
        <w:rPr>
          <w:rFonts w:ascii="Times New Roman" w:hAnsi="Times New Roman" w:cs="Times New Roman"/>
          <w:lang w:val="x-none"/>
        </w:rPr>
        <w:t xml:space="preserve">During </w:t>
      </w:r>
      <w:r w:rsidR="00F10985" w:rsidRPr="00F10985">
        <w:rPr>
          <w:rFonts w:ascii="Times New Roman" w:hAnsi="Times New Roman" w:cs="Times New Roman"/>
          <w:lang w:val="x-none"/>
        </w:rPr>
        <w:lastRenderedPageBreak/>
        <w:t>the observation sessions, researchers can note behavio</w:t>
      </w:r>
      <w:r w:rsidR="00D46D82">
        <w:rPr>
          <w:rFonts w:ascii="Times New Roman" w:hAnsi="Times New Roman" w:cs="Times New Roman"/>
          <w:lang w:val="x-none"/>
        </w:rPr>
        <w:t>u</w:t>
      </w:r>
      <w:r w:rsidR="00F10985" w:rsidRPr="00F10985">
        <w:rPr>
          <w:rFonts w:ascii="Times New Roman" w:hAnsi="Times New Roman" w:cs="Times New Roman"/>
          <w:lang w:val="x-none"/>
        </w:rPr>
        <w:t xml:space="preserve">r patterns, emotional reactions, and the contexts in which fans consume content, helping to </w:t>
      </w:r>
      <w:r w:rsidR="006321FD" w:rsidRPr="006321FD">
        <w:rPr>
          <w:rFonts w:ascii="Times New Roman" w:hAnsi="Times New Roman" w:cs="Times New Roman"/>
          <w:lang w:val="x-none"/>
        </w:rPr>
        <w:t>pinpoint</w:t>
      </w:r>
      <w:r w:rsidR="00F10985" w:rsidRPr="00F10985">
        <w:rPr>
          <w:rFonts w:ascii="Times New Roman" w:hAnsi="Times New Roman" w:cs="Times New Roman"/>
          <w:lang w:val="x-none"/>
        </w:rPr>
        <w:t xml:space="preserve"> what aspects resonate most profoundly with them. </w:t>
      </w:r>
    </w:p>
    <w:p w14:paraId="522A7B5A" w14:textId="77777777" w:rsidR="006C2478" w:rsidRDefault="006C2478" w:rsidP="0010446D">
      <w:pPr>
        <w:spacing w:line="360" w:lineRule="auto"/>
        <w:jc w:val="both"/>
        <w:rPr>
          <w:rFonts w:ascii="Times New Roman" w:hAnsi="Times New Roman" w:cs="Times New Roman"/>
          <w:lang w:val="x-none"/>
        </w:rPr>
      </w:pPr>
    </w:p>
    <w:p w14:paraId="18AE378E" w14:textId="0B4BF28E" w:rsidR="006C2478" w:rsidRPr="00F10985" w:rsidRDefault="006C2478" w:rsidP="0010446D">
      <w:pPr>
        <w:spacing w:line="360" w:lineRule="auto"/>
        <w:jc w:val="both"/>
        <w:rPr>
          <w:rFonts w:ascii="Times New Roman" w:hAnsi="Times New Roman" w:cs="Times New Roman"/>
          <w:lang w:val="x-none"/>
        </w:rPr>
      </w:pPr>
      <w:r>
        <w:rPr>
          <w:rFonts w:ascii="Times New Roman" w:hAnsi="Times New Roman" w:cs="Times New Roman"/>
          <w:lang w:val="x-none"/>
        </w:rPr>
        <w:t xml:space="preserve">With no doubt, </w:t>
      </w:r>
      <w:r w:rsidRPr="006C2478">
        <w:rPr>
          <w:rFonts w:ascii="Times New Roman" w:hAnsi="Times New Roman" w:cs="Times New Roman"/>
          <w:lang w:val="x-none"/>
        </w:rPr>
        <w:t xml:space="preserve">conducting observations of the marketing strategies for </w:t>
      </w:r>
      <w:r w:rsidRPr="006C2478">
        <w:rPr>
          <w:rFonts w:ascii="Times New Roman" w:hAnsi="Times New Roman" w:cs="Times New Roman"/>
          <w:i/>
          <w:iCs/>
          <w:lang w:val="x-none"/>
        </w:rPr>
        <w:t>Squid Game</w:t>
      </w:r>
      <w:r w:rsidRPr="006C2478">
        <w:rPr>
          <w:rFonts w:ascii="Times New Roman" w:hAnsi="Times New Roman" w:cs="Times New Roman"/>
          <w:lang w:val="x-none"/>
        </w:rPr>
        <w:t xml:space="preserve"> Season 2 is nearly impossible, as the season has almost concluded. However, this presents a </w:t>
      </w:r>
      <w:r w:rsidR="00833801">
        <w:rPr>
          <w:rFonts w:ascii="Times New Roman" w:hAnsi="Times New Roman" w:cs="Times New Roman"/>
          <w:lang w:val="x-none"/>
        </w:rPr>
        <w:t>n</w:t>
      </w:r>
      <w:r w:rsidR="00833801" w:rsidRPr="00833801">
        <w:rPr>
          <w:rFonts w:ascii="Times New Roman" w:hAnsi="Times New Roman" w:cs="Times New Roman"/>
          <w:lang w:val="x-none"/>
        </w:rPr>
        <w:t>oteworthy</w:t>
      </w:r>
      <w:r w:rsidR="00833801">
        <w:rPr>
          <w:rFonts w:ascii="Times New Roman" w:hAnsi="Times New Roman" w:cs="Times New Roman"/>
          <w:lang w:val="x-none"/>
        </w:rPr>
        <w:t xml:space="preserve"> </w:t>
      </w:r>
      <w:r w:rsidRPr="006C2478">
        <w:rPr>
          <w:rFonts w:ascii="Times New Roman" w:hAnsi="Times New Roman" w:cs="Times New Roman"/>
          <w:lang w:val="x-none"/>
        </w:rPr>
        <w:t xml:space="preserve">opportunity for conducting similar research during </w:t>
      </w:r>
      <w:r w:rsidRPr="006C2478">
        <w:rPr>
          <w:rFonts w:ascii="Times New Roman" w:hAnsi="Times New Roman" w:cs="Times New Roman"/>
          <w:i/>
          <w:iCs/>
          <w:lang w:val="x-none"/>
        </w:rPr>
        <w:t>Squid Game</w:t>
      </w:r>
      <w:r w:rsidRPr="006C2478">
        <w:rPr>
          <w:rFonts w:ascii="Times New Roman" w:hAnsi="Times New Roman" w:cs="Times New Roman"/>
          <w:lang w:val="x-none"/>
        </w:rPr>
        <w:t xml:space="preserve"> Season 3. The same challenges will apply to interviews; following the observations, structured interviews will enable a more in-depth exploration of fans' motivations, preferences, and overall perceptions regarding the marketing strategies implemented.</w:t>
      </w:r>
    </w:p>
    <w:p w14:paraId="120B3B7B" w14:textId="77777777" w:rsidR="00F10985" w:rsidRPr="00F10985" w:rsidRDefault="00F10985" w:rsidP="0010446D">
      <w:pPr>
        <w:spacing w:line="360" w:lineRule="auto"/>
        <w:jc w:val="both"/>
        <w:rPr>
          <w:rFonts w:ascii="Times New Roman" w:hAnsi="Times New Roman" w:cs="Times New Roman"/>
          <w:lang w:val="x-none"/>
        </w:rPr>
      </w:pPr>
    </w:p>
    <w:p w14:paraId="019F85E4" w14:textId="5C9C4C34" w:rsidR="009B3BCC" w:rsidRPr="009B3BCC" w:rsidRDefault="00F10985" w:rsidP="0010446D">
      <w:pPr>
        <w:spacing w:line="360" w:lineRule="auto"/>
        <w:jc w:val="both"/>
        <w:rPr>
          <w:rFonts w:ascii="Times New Roman" w:hAnsi="Times New Roman" w:cs="Times New Roman"/>
          <w:lang w:val="x-none"/>
        </w:rPr>
      </w:pPr>
      <w:r w:rsidRPr="00F10985">
        <w:rPr>
          <w:rFonts w:ascii="Times New Roman" w:hAnsi="Times New Roman" w:cs="Times New Roman"/>
          <w:lang w:val="x-none"/>
        </w:rPr>
        <w:t>These conversations can provide valuable context on how immersive experiences contribute to brand loyalty and engagement, along with specific feedback on what fans appreciate or would like to see improved. By leveraging these insights, the research can offer actionable recommendations for enhancing marketing efforts and reinforcing brand connection with the audience</w:t>
      </w:r>
      <w:r w:rsidR="00D46D82">
        <w:rPr>
          <w:rFonts w:ascii="Times New Roman" w:hAnsi="Times New Roman" w:cs="Times New Roman"/>
          <w:lang w:val="x-none"/>
        </w:rPr>
        <w:t xml:space="preserve"> </w:t>
      </w:r>
      <w:r w:rsidR="00D46D82">
        <w:rPr>
          <w:rFonts w:ascii="Times New Roman" w:hAnsi="Times New Roman" w:cs="Times New Roman"/>
          <w:lang w:val="x-none"/>
        </w:rPr>
        <w:fldChar w:fldCharType="begin"/>
      </w:r>
      <w:r w:rsidR="00D46D82">
        <w:rPr>
          <w:rFonts w:ascii="Times New Roman" w:hAnsi="Times New Roman" w:cs="Times New Roman"/>
          <w:lang w:val="x-none"/>
        </w:rPr>
        <w:instrText xml:space="preserve"> ADDIN ZOTERO_ITEM CSL_CITATION {"citationID":"E04sEyij","properties":{"formattedCitation":"(Creswell and Poth, 2017)","plainCitation":"(Creswell and Poth, 2017)","noteIndex":0},"citationItems":[{"id":117,"uris":["http://zotero.org/users/local/wdojifTH/items/7BJIL35B"],"itemData":{"id":117,"type":"book","ISBN":"978-1-5063-3020-4","number-of-pages":"488","publisher":"SAGE Publications, Inc","title":"Qualitative Inquiry and Research Design: Choosing Among Five Approaches","author":[{"family":"Creswell","given":"John W."},{"family":"Poth","given":"Cheryl N."}],"issued":{"date-parts":[["2017"]]}}}],"schema":"https://github.com/citation-style-language/schema/raw/master/csl-citation.json"} </w:instrText>
      </w:r>
      <w:r w:rsidR="00D46D82">
        <w:rPr>
          <w:rFonts w:ascii="Times New Roman" w:hAnsi="Times New Roman" w:cs="Times New Roman"/>
          <w:lang w:val="x-none"/>
        </w:rPr>
        <w:fldChar w:fldCharType="separate"/>
      </w:r>
      <w:r w:rsidR="00D46D82">
        <w:rPr>
          <w:rFonts w:ascii="Times New Roman" w:hAnsi="Times New Roman" w:cs="Times New Roman"/>
          <w:noProof/>
          <w:lang w:val="x-none"/>
        </w:rPr>
        <w:t>(Creswell and Poth, 2017)</w:t>
      </w:r>
      <w:r w:rsidR="00D46D82">
        <w:rPr>
          <w:rFonts w:ascii="Times New Roman" w:hAnsi="Times New Roman" w:cs="Times New Roman"/>
          <w:lang w:val="x-none"/>
        </w:rPr>
        <w:fldChar w:fldCharType="end"/>
      </w:r>
      <w:r w:rsidRPr="00F10985">
        <w:rPr>
          <w:rFonts w:ascii="Times New Roman" w:hAnsi="Times New Roman" w:cs="Times New Roman"/>
          <w:lang w:val="x-none"/>
        </w:rPr>
        <w:t>.</w:t>
      </w:r>
      <w:r w:rsidR="00273628">
        <w:rPr>
          <w:rFonts w:ascii="Times New Roman" w:hAnsi="Times New Roman" w:cs="Times New Roman"/>
          <w:lang w:val="x-none"/>
        </w:rPr>
        <w:t xml:space="preserve"> </w:t>
      </w:r>
    </w:p>
    <w:p w14:paraId="794BC0AB" w14:textId="6B3E2B05" w:rsidR="003D5611" w:rsidRDefault="003D5611" w:rsidP="0010446D">
      <w:pPr>
        <w:spacing w:line="360" w:lineRule="auto"/>
        <w:jc w:val="both"/>
        <w:rPr>
          <w:rFonts w:ascii="Times New Roman" w:hAnsi="Times New Roman" w:cs="Times New Roman"/>
        </w:rPr>
      </w:pPr>
    </w:p>
    <w:p w14:paraId="45B20915" w14:textId="77777777" w:rsidR="00EC4965" w:rsidRDefault="00EC4965" w:rsidP="00EC4965">
      <w:pPr>
        <w:spacing w:line="360" w:lineRule="auto"/>
        <w:rPr>
          <w:rFonts w:ascii="Times New Roman" w:hAnsi="Times New Roman" w:cs="Times New Roman"/>
          <w:b/>
          <w:bCs/>
        </w:rPr>
      </w:pPr>
    </w:p>
    <w:p w14:paraId="4B05544E" w14:textId="232B8567" w:rsidR="006003A0" w:rsidRPr="00F24B7C" w:rsidRDefault="00AE133A" w:rsidP="00EC4965">
      <w:pPr>
        <w:spacing w:line="360" w:lineRule="auto"/>
        <w:rPr>
          <w:rFonts w:ascii="Times New Roman" w:hAnsi="Times New Roman" w:cs="Times New Roman"/>
          <w:b/>
          <w:bCs/>
        </w:rPr>
      </w:pPr>
      <w:r w:rsidRPr="00F24B7C">
        <w:rPr>
          <w:rFonts w:ascii="Times New Roman" w:hAnsi="Times New Roman" w:cs="Times New Roman"/>
          <w:b/>
          <w:bCs/>
        </w:rPr>
        <w:t xml:space="preserve">5. </w:t>
      </w:r>
      <w:r w:rsidR="00A502C7" w:rsidRPr="00A502C7">
        <w:rPr>
          <w:rFonts w:ascii="Times New Roman" w:hAnsi="Times New Roman" w:cs="Times New Roman"/>
          <w:b/>
          <w:bCs/>
        </w:rPr>
        <w:t>Research insight</w:t>
      </w:r>
      <w:r w:rsidR="002D203D">
        <w:rPr>
          <w:rFonts w:ascii="Times New Roman" w:hAnsi="Times New Roman" w:cs="Times New Roman"/>
          <w:b/>
          <w:bCs/>
        </w:rPr>
        <w:t>s</w:t>
      </w:r>
      <w:r w:rsidR="00833801">
        <w:rPr>
          <w:rFonts w:ascii="Times New Roman" w:hAnsi="Times New Roman" w:cs="Times New Roman"/>
          <w:b/>
          <w:bCs/>
        </w:rPr>
        <w:t xml:space="preserve"> and contributions</w:t>
      </w:r>
    </w:p>
    <w:p w14:paraId="1898B270" w14:textId="350231B4" w:rsidR="006003A0" w:rsidRDefault="006003A0" w:rsidP="0010446D">
      <w:pPr>
        <w:spacing w:line="360" w:lineRule="auto"/>
        <w:jc w:val="both"/>
        <w:rPr>
          <w:rFonts w:ascii="Times New Roman" w:hAnsi="Times New Roman" w:cs="Times New Roman"/>
        </w:rPr>
      </w:pPr>
    </w:p>
    <w:p w14:paraId="4738A239" w14:textId="60D69D5B" w:rsidR="00573348" w:rsidRDefault="00B910B4" w:rsidP="0010446D">
      <w:pPr>
        <w:spacing w:line="360" w:lineRule="auto"/>
        <w:jc w:val="both"/>
        <w:rPr>
          <w:rFonts w:ascii="Times New Roman" w:hAnsi="Times New Roman" w:cs="Times New Roman"/>
          <w:lang w:val="x-none"/>
        </w:rPr>
      </w:pPr>
      <w:r>
        <w:rPr>
          <w:rFonts w:ascii="Times New Roman" w:hAnsi="Times New Roman" w:cs="Times New Roman"/>
          <w:lang w:val="en-US"/>
        </w:rPr>
        <w:t>5</w:t>
      </w:r>
      <w:r>
        <w:rPr>
          <w:rFonts w:ascii="Times New Roman" w:hAnsi="Times New Roman" w:cs="Times New Roman" w:hint="eastAsia"/>
          <w:lang w:val="x-none"/>
        </w:rPr>
        <w:t>.</w:t>
      </w:r>
      <w:r>
        <w:rPr>
          <w:rFonts w:ascii="Times New Roman" w:hAnsi="Times New Roman" w:cs="Times New Roman"/>
          <w:lang w:val="x-none"/>
        </w:rPr>
        <w:t xml:space="preserve">1 </w:t>
      </w:r>
      <w:r w:rsidRPr="00B910B4">
        <w:rPr>
          <w:rFonts w:ascii="Times New Roman" w:hAnsi="Times New Roman" w:cs="Times New Roman"/>
          <w:lang w:val="x-none"/>
        </w:rPr>
        <w:t xml:space="preserve">Recommendations on </w:t>
      </w:r>
      <w:r w:rsidR="0005662E">
        <w:rPr>
          <w:rFonts w:ascii="Times New Roman" w:hAnsi="Times New Roman" w:cs="Times New Roman"/>
          <w:lang w:val="x-none"/>
        </w:rPr>
        <w:t>b</w:t>
      </w:r>
      <w:r w:rsidRPr="00B910B4">
        <w:rPr>
          <w:rFonts w:ascii="Times New Roman" w:hAnsi="Times New Roman" w:cs="Times New Roman"/>
          <w:lang w:val="x-none"/>
        </w:rPr>
        <w:t xml:space="preserve">est </w:t>
      </w:r>
      <w:r w:rsidR="0005662E">
        <w:rPr>
          <w:rFonts w:ascii="Times New Roman" w:hAnsi="Times New Roman" w:cs="Times New Roman"/>
          <w:lang w:val="x-none"/>
        </w:rPr>
        <w:t>p</w:t>
      </w:r>
      <w:r w:rsidRPr="00B910B4">
        <w:rPr>
          <w:rFonts w:ascii="Times New Roman" w:hAnsi="Times New Roman" w:cs="Times New Roman"/>
          <w:lang w:val="x-none"/>
        </w:rPr>
        <w:t>ractices</w:t>
      </w:r>
      <w:r w:rsidR="0005662E">
        <w:rPr>
          <w:rFonts w:ascii="Times New Roman" w:hAnsi="Times New Roman" w:cs="Times New Roman"/>
          <w:lang w:val="x-none"/>
        </w:rPr>
        <w:t xml:space="preserve"> for interactive and engaging brand experiences</w:t>
      </w:r>
    </w:p>
    <w:p w14:paraId="7FB2211E" w14:textId="3946F8BF" w:rsidR="00B910B4" w:rsidRDefault="00B910B4" w:rsidP="0010446D">
      <w:pPr>
        <w:spacing w:line="360" w:lineRule="auto"/>
        <w:jc w:val="both"/>
        <w:rPr>
          <w:rFonts w:ascii="Times New Roman" w:hAnsi="Times New Roman" w:cs="Times New Roman"/>
          <w:lang w:val="x-none"/>
        </w:rPr>
      </w:pPr>
    </w:p>
    <w:p w14:paraId="3B4D9906" w14:textId="77777777" w:rsidR="0005662E" w:rsidRPr="0005662E" w:rsidRDefault="0005662E" w:rsidP="0010446D">
      <w:pPr>
        <w:spacing w:line="360" w:lineRule="auto"/>
        <w:jc w:val="both"/>
        <w:rPr>
          <w:rFonts w:ascii="Times New Roman" w:hAnsi="Times New Roman" w:cs="Times New Roman"/>
          <w:lang w:val="x-none"/>
        </w:rPr>
      </w:pPr>
      <w:r w:rsidRPr="0005662E">
        <w:rPr>
          <w:rFonts w:ascii="Times New Roman" w:hAnsi="Times New Roman" w:cs="Times New Roman"/>
          <w:lang w:val="x-none"/>
        </w:rPr>
        <w:t>The research offers practical recommendations for brands aiming to boost consumer engagement through immersive marketing. Rooted in empirical evidence and case studies, these best practices equip marketers with a comprehensive framework for crafting campaigns that resonate with audiences.</w:t>
      </w:r>
    </w:p>
    <w:p w14:paraId="2AF43FD1" w14:textId="77777777" w:rsidR="0005662E" w:rsidRPr="0005662E" w:rsidRDefault="0005662E" w:rsidP="0010446D">
      <w:pPr>
        <w:spacing w:line="360" w:lineRule="auto"/>
        <w:jc w:val="both"/>
        <w:rPr>
          <w:rFonts w:ascii="Times New Roman" w:hAnsi="Times New Roman" w:cs="Times New Roman"/>
          <w:lang w:val="x-none"/>
        </w:rPr>
      </w:pPr>
    </w:p>
    <w:p w14:paraId="378B55A3" w14:textId="2127E73A" w:rsidR="00573348" w:rsidRDefault="006746D0" w:rsidP="0010446D">
      <w:pPr>
        <w:spacing w:line="360" w:lineRule="auto"/>
        <w:jc w:val="both"/>
        <w:rPr>
          <w:rFonts w:ascii="Times New Roman" w:hAnsi="Times New Roman" w:cs="Times New Roman"/>
          <w:lang w:val="x-none"/>
        </w:rPr>
      </w:pPr>
      <w:r w:rsidRPr="006746D0">
        <w:rPr>
          <w:rFonts w:ascii="Times New Roman" w:hAnsi="Times New Roman" w:cs="Times New Roman"/>
          <w:lang w:val="x-none"/>
        </w:rPr>
        <w:t>By identifying key strategies such as interactive storytelling,</w:t>
      </w:r>
      <w:r>
        <w:rPr>
          <w:rFonts w:ascii="Times New Roman" w:hAnsi="Times New Roman" w:cs="Times New Roman"/>
          <w:lang w:val="x-none"/>
        </w:rPr>
        <w:t xml:space="preserve"> </w:t>
      </w:r>
      <w:r w:rsidR="0005662E" w:rsidRPr="0005662E">
        <w:rPr>
          <w:rFonts w:ascii="Times New Roman" w:hAnsi="Times New Roman" w:cs="Times New Roman"/>
          <w:lang w:val="x-none"/>
        </w:rPr>
        <w:t>the research highlights the importance of leveraging engaging elements to create interactive experiences. This approach enables brands to design experiences that nurture deeper emotional bonds with consumers. Consequently, these practices are aimed at fostering significant emotional connections between consumers and brands, resulting in more memorable brand interactions. The findings advocate for brands to create environments that encourage active consumer participation, transforming passive viewers into engaged participants.</w:t>
      </w:r>
    </w:p>
    <w:p w14:paraId="39212377" w14:textId="2101CD91" w:rsidR="0005662E" w:rsidRDefault="0005662E" w:rsidP="0010446D">
      <w:pPr>
        <w:spacing w:line="360" w:lineRule="auto"/>
        <w:jc w:val="both"/>
        <w:rPr>
          <w:rFonts w:ascii="Times New Roman" w:hAnsi="Times New Roman" w:cs="Times New Roman"/>
          <w:lang w:val="x-none"/>
        </w:rPr>
      </w:pPr>
    </w:p>
    <w:p w14:paraId="38FA5F20" w14:textId="78201115" w:rsidR="006746D0" w:rsidRDefault="006746D0" w:rsidP="0010446D">
      <w:pPr>
        <w:spacing w:line="360" w:lineRule="auto"/>
        <w:jc w:val="both"/>
        <w:rPr>
          <w:rFonts w:ascii="Times New Roman" w:hAnsi="Times New Roman" w:cs="Times New Roman"/>
        </w:rPr>
      </w:pPr>
      <w:r w:rsidRPr="00273628">
        <w:rPr>
          <w:rFonts w:ascii="Times New Roman" w:hAnsi="Times New Roman" w:cs="Times New Roman"/>
        </w:rPr>
        <w:t>By leveraging these insights, the research can offer actionable recommendations for enhancing marketing efforts and reinforcing brand connection with the audience. This approach is supported by</w:t>
      </w:r>
      <w:r>
        <w:rPr>
          <w:rFonts w:ascii="Times New Roman" w:hAnsi="Times New Roman" w:cs="Times New Roman"/>
        </w:rPr>
        <w:t xml:space="preserve"> researchers </w:t>
      </w:r>
      <w:r>
        <w:rPr>
          <w:rFonts w:ascii="Times New Roman" w:hAnsi="Times New Roman" w:cs="Times New Roman"/>
        </w:rPr>
        <w:fldChar w:fldCharType="begin"/>
      </w:r>
      <w:r>
        <w:rPr>
          <w:rFonts w:ascii="Times New Roman" w:hAnsi="Times New Roman" w:cs="Times New Roman"/>
        </w:rPr>
        <w:instrText xml:space="preserve"> ADDIN ZOTERO_ITEM CSL_CITATION {"citationID":"vMlqauVC","properties":{"formattedCitation":"(Lindlof and Taylor, 2010)","plainCitation":"(Lindlof and Taylor, 2010)","noteIndex":0},"citationItems":[{"id":121,"uris":["http://zotero.org/users/local/wdojifTH/items/CFKF2R5D"],"itemData":{"id":121,"type":"book","edition":"3rd","ISBN":"978-1-4129-7473-8","number-of-pages":"400","publisher":"SAGE Publications, Inc","title":"Qualitative Communication Research Methods","author":[{"family":"Lindlof","given":"Thomas R."},{"family":"Taylor","given":"Bryan C."}],"issued":{"date-parts":[["2010",8,10]]}}}],"schema":"https://github.com/citation-style-language/schema/raw/master/csl-citation.json"}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noProof/>
        </w:rPr>
        <w:t>(Lindlof and Taylor, 2010)</w:t>
      </w:r>
      <w:r>
        <w:rPr>
          <w:rFonts w:ascii="Times New Roman" w:hAnsi="Times New Roman" w:cs="Times New Roman"/>
        </w:rPr>
        <w:fldChar w:fldCharType="end"/>
      </w:r>
      <w:r>
        <w:rPr>
          <w:rFonts w:ascii="Times New Roman" w:hAnsi="Times New Roman" w:cs="Times New Roman"/>
        </w:rPr>
        <w:t>,</w:t>
      </w:r>
      <w:r w:rsidRPr="00273628">
        <w:rPr>
          <w:rFonts w:ascii="Times New Roman" w:hAnsi="Times New Roman" w:cs="Times New Roman"/>
        </w:rPr>
        <w:t>who advocate for qualitative methods to explore complex phenomena and subjective interpretations</w:t>
      </w:r>
      <w:r>
        <w:rPr>
          <w:rFonts w:ascii="Times New Roman" w:hAnsi="Times New Roman" w:cs="Times New Roman"/>
        </w:rPr>
        <w:t>.</w:t>
      </w:r>
    </w:p>
    <w:p w14:paraId="7B1D956D" w14:textId="77777777" w:rsidR="006746D0" w:rsidRDefault="006746D0" w:rsidP="0010446D">
      <w:pPr>
        <w:spacing w:line="360" w:lineRule="auto"/>
        <w:jc w:val="both"/>
        <w:rPr>
          <w:rFonts w:ascii="Times New Roman" w:hAnsi="Times New Roman" w:cs="Times New Roman"/>
          <w:lang w:val="x-none"/>
        </w:rPr>
      </w:pPr>
    </w:p>
    <w:p w14:paraId="412890D1" w14:textId="77777777" w:rsidR="00EC4965" w:rsidRDefault="00EC4965" w:rsidP="0010446D">
      <w:pPr>
        <w:spacing w:line="360" w:lineRule="auto"/>
        <w:jc w:val="both"/>
        <w:rPr>
          <w:rFonts w:ascii="Times New Roman" w:hAnsi="Times New Roman" w:cs="Times New Roman"/>
          <w:lang w:val="x-none"/>
        </w:rPr>
      </w:pPr>
    </w:p>
    <w:p w14:paraId="62FC1A36" w14:textId="21F94F63" w:rsidR="0005662E" w:rsidRDefault="0005662E" w:rsidP="0010446D">
      <w:pPr>
        <w:spacing w:line="360" w:lineRule="auto"/>
        <w:jc w:val="both"/>
        <w:rPr>
          <w:rFonts w:ascii="Times New Roman" w:hAnsi="Times New Roman" w:cs="Times New Roman"/>
          <w:lang w:val="x-none"/>
        </w:rPr>
      </w:pPr>
      <w:r>
        <w:rPr>
          <w:rFonts w:ascii="Times New Roman" w:hAnsi="Times New Roman" w:cs="Times New Roman"/>
          <w:lang w:val="x-none"/>
        </w:rPr>
        <w:t xml:space="preserve">5.2 </w:t>
      </w:r>
      <w:r w:rsidRPr="0005662E">
        <w:rPr>
          <w:rFonts w:ascii="Times New Roman" w:hAnsi="Times New Roman" w:cs="Times New Roman"/>
          <w:lang w:val="x-none"/>
        </w:rPr>
        <w:t xml:space="preserve">Highlighting the </w:t>
      </w:r>
      <w:r w:rsidR="002D203D">
        <w:rPr>
          <w:rFonts w:ascii="Times New Roman" w:hAnsi="Times New Roman" w:cs="Times New Roman"/>
          <w:lang w:val="x-none"/>
        </w:rPr>
        <w:t>i</w:t>
      </w:r>
      <w:r w:rsidRPr="0005662E">
        <w:rPr>
          <w:rFonts w:ascii="Times New Roman" w:hAnsi="Times New Roman" w:cs="Times New Roman"/>
          <w:lang w:val="x-none"/>
        </w:rPr>
        <w:t xml:space="preserve">mpact of </w:t>
      </w:r>
      <w:r w:rsidR="002D203D">
        <w:rPr>
          <w:rFonts w:ascii="Times New Roman" w:hAnsi="Times New Roman" w:cs="Times New Roman"/>
          <w:lang w:val="x-none"/>
        </w:rPr>
        <w:t>i</w:t>
      </w:r>
      <w:r w:rsidRPr="0005662E">
        <w:rPr>
          <w:rFonts w:ascii="Times New Roman" w:hAnsi="Times New Roman" w:cs="Times New Roman"/>
          <w:lang w:val="x-none"/>
        </w:rPr>
        <w:t xml:space="preserve">mmersive </w:t>
      </w:r>
      <w:r w:rsidR="002D203D">
        <w:rPr>
          <w:rFonts w:ascii="Times New Roman" w:hAnsi="Times New Roman" w:cs="Times New Roman"/>
          <w:lang w:val="x-none"/>
        </w:rPr>
        <w:t>m</w:t>
      </w:r>
      <w:r w:rsidRPr="0005662E">
        <w:rPr>
          <w:rFonts w:ascii="Times New Roman" w:hAnsi="Times New Roman" w:cs="Times New Roman"/>
          <w:lang w:val="x-none"/>
        </w:rPr>
        <w:t xml:space="preserve">arketing </w:t>
      </w:r>
      <w:r w:rsidR="002D203D">
        <w:rPr>
          <w:rFonts w:ascii="Times New Roman" w:hAnsi="Times New Roman" w:cs="Times New Roman"/>
          <w:lang w:val="x-none"/>
        </w:rPr>
        <w:t>s</w:t>
      </w:r>
      <w:r w:rsidRPr="0005662E">
        <w:rPr>
          <w:rFonts w:ascii="Times New Roman" w:hAnsi="Times New Roman" w:cs="Times New Roman"/>
          <w:lang w:val="x-none"/>
        </w:rPr>
        <w:t xml:space="preserve">trategies </w:t>
      </w:r>
    </w:p>
    <w:p w14:paraId="301E51C3" w14:textId="21E4F59F" w:rsidR="006746D0" w:rsidRDefault="006746D0" w:rsidP="0010446D">
      <w:pPr>
        <w:pStyle w:val="NormalWeb"/>
        <w:spacing w:line="360" w:lineRule="auto"/>
        <w:jc w:val="both"/>
      </w:pPr>
      <w:r>
        <w:t xml:space="preserve">The research examines successful case studies within the entertainment sector, focusing on how immersive marketing strategies can greatly </w:t>
      </w:r>
      <w:r w:rsidR="0050539D">
        <w:t xml:space="preserve">particularly </w:t>
      </w:r>
      <w:r>
        <w:t xml:space="preserve">enhance audience engagement. By presenting real-world examples of these strategies, it demonstrates how brands effectively leverage immersive activities and partnerships to boost audience loyalty and engagement. For instance, campaigns that integrate interactive elements and encourage real-time consumer participation have been shown to elevate brand loyalty and customer </w:t>
      </w:r>
      <w:r w:rsidR="000554EE">
        <w:t>satisfaction. Through</w:t>
      </w:r>
      <w:r>
        <w:t xml:space="preserve"> the analysis of these successful implementations, the study showcases immersive marketing's ability not just to attract attention, but also to leave lasting impressions that influence consumer behaviour.</w:t>
      </w:r>
    </w:p>
    <w:p w14:paraId="163361C9" w14:textId="094B7170" w:rsidR="006746D0" w:rsidRDefault="006746D0" w:rsidP="0010446D">
      <w:pPr>
        <w:pStyle w:val="NormalWeb"/>
        <w:spacing w:line="360" w:lineRule="auto"/>
        <w:jc w:val="both"/>
      </w:pPr>
      <w:r>
        <w:t>Insights gathered from the entertainment industry highlight the immense potential of immersive marketing, offering a framework that can be adapted by other sectors aiming to enhance brand interaction and consumer retention. Additionally, the research underscores the significance of creative storytelling and experiential components in fostering consumer interest and active participation.</w:t>
      </w:r>
    </w:p>
    <w:p w14:paraId="6723775E" w14:textId="1A5CA33B" w:rsidR="006746D0" w:rsidRDefault="006746D0" w:rsidP="0010446D">
      <w:pPr>
        <w:spacing w:line="360" w:lineRule="auto"/>
        <w:jc w:val="both"/>
        <w:rPr>
          <w:rFonts w:ascii="Times New Roman" w:hAnsi="Times New Roman" w:cs="Times New Roman"/>
        </w:rPr>
      </w:pPr>
      <w:r>
        <w:rPr>
          <w:rFonts w:ascii="Times New Roman" w:hAnsi="Times New Roman" w:cs="Times New Roman"/>
        </w:rPr>
        <w:t xml:space="preserve">5.3 </w:t>
      </w:r>
      <w:r w:rsidRPr="006746D0">
        <w:rPr>
          <w:rFonts w:ascii="Times New Roman" w:hAnsi="Times New Roman" w:cs="Times New Roman"/>
        </w:rPr>
        <w:t xml:space="preserve">Enriching </w:t>
      </w:r>
      <w:r w:rsidR="00A80C2B">
        <w:rPr>
          <w:rFonts w:ascii="Times New Roman" w:hAnsi="Times New Roman" w:cs="Times New Roman"/>
        </w:rPr>
        <w:t>e</w:t>
      </w:r>
      <w:r w:rsidRPr="006746D0">
        <w:rPr>
          <w:rFonts w:ascii="Times New Roman" w:hAnsi="Times New Roman" w:cs="Times New Roman"/>
        </w:rPr>
        <w:t xml:space="preserve">xisting </w:t>
      </w:r>
      <w:r w:rsidR="00A80C2B">
        <w:rPr>
          <w:rFonts w:ascii="Times New Roman" w:hAnsi="Times New Roman" w:cs="Times New Roman"/>
        </w:rPr>
        <w:t>l</w:t>
      </w:r>
      <w:r w:rsidRPr="006746D0">
        <w:rPr>
          <w:rFonts w:ascii="Times New Roman" w:hAnsi="Times New Roman" w:cs="Times New Roman"/>
        </w:rPr>
        <w:t xml:space="preserve">iterature on </w:t>
      </w:r>
      <w:r w:rsidR="00A80C2B">
        <w:rPr>
          <w:rFonts w:ascii="Times New Roman" w:hAnsi="Times New Roman" w:cs="Times New Roman"/>
        </w:rPr>
        <w:t>c</w:t>
      </w:r>
      <w:r w:rsidRPr="006746D0">
        <w:rPr>
          <w:rFonts w:ascii="Times New Roman" w:hAnsi="Times New Roman" w:cs="Times New Roman"/>
        </w:rPr>
        <w:t xml:space="preserve">onsumer </w:t>
      </w:r>
      <w:r w:rsidR="00A80C2B">
        <w:rPr>
          <w:rFonts w:ascii="Times New Roman" w:hAnsi="Times New Roman" w:cs="Times New Roman"/>
        </w:rPr>
        <w:t>b</w:t>
      </w:r>
      <w:r w:rsidR="00A80C2B" w:rsidRPr="006746D0">
        <w:rPr>
          <w:rFonts w:ascii="Times New Roman" w:hAnsi="Times New Roman" w:cs="Times New Roman"/>
        </w:rPr>
        <w:t>ehaviour</w:t>
      </w:r>
      <w:r w:rsidRPr="006746D0">
        <w:rPr>
          <w:rFonts w:ascii="Times New Roman" w:hAnsi="Times New Roman" w:cs="Times New Roman"/>
        </w:rPr>
        <w:t xml:space="preserve">, </w:t>
      </w:r>
      <w:r w:rsidR="00A80C2B">
        <w:rPr>
          <w:rFonts w:ascii="Times New Roman" w:hAnsi="Times New Roman" w:cs="Times New Roman"/>
        </w:rPr>
        <w:t>b</w:t>
      </w:r>
      <w:r w:rsidRPr="006746D0">
        <w:rPr>
          <w:rFonts w:ascii="Times New Roman" w:hAnsi="Times New Roman" w:cs="Times New Roman"/>
        </w:rPr>
        <w:t xml:space="preserve">rand </w:t>
      </w:r>
      <w:r w:rsidR="00A80C2B">
        <w:rPr>
          <w:rFonts w:ascii="Times New Roman" w:hAnsi="Times New Roman" w:cs="Times New Roman"/>
        </w:rPr>
        <w:t>e</w:t>
      </w:r>
      <w:r w:rsidRPr="006746D0">
        <w:rPr>
          <w:rFonts w:ascii="Times New Roman" w:hAnsi="Times New Roman" w:cs="Times New Roman"/>
        </w:rPr>
        <w:t xml:space="preserve">ngagement, and </w:t>
      </w:r>
      <w:r w:rsidR="00A80C2B">
        <w:rPr>
          <w:rFonts w:ascii="Times New Roman" w:hAnsi="Times New Roman" w:cs="Times New Roman"/>
        </w:rPr>
        <w:t>i</w:t>
      </w:r>
      <w:r w:rsidRPr="006746D0">
        <w:rPr>
          <w:rFonts w:ascii="Times New Roman" w:hAnsi="Times New Roman" w:cs="Times New Roman"/>
        </w:rPr>
        <w:t xml:space="preserve">mmersive </w:t>
      </w:r>
      <w:r w:rsidR="00A80C2B">
        <w:rPr>
          <w:rFonts w:ascii="Times New Roman" w:hAnsi="Times New Roman" w:cs="Times New Roman"/>
        </w:rPr>
        <w:t>m</w:t>
      </w:r>
      <w:r w:rsidRPr="006746D0">
        <w:rPr>
          <w:rFonts w:ascii="Times New Roman" w:hAnsi="Times New Roman" w:cs="Times New Roman"/>
        </w:rPr>
        <w:t>arketing</w:t>
      </w:r>
      <w:r w:rsidR="003375E1">
        <w:rPr>
          <w:rFonts w:ascii="Times New Roman" w:hAnsi="Times New Roman" w:cs="Times New Roman"/>
        </w:rPr>
        <w:br/>
      </w:r>
    </w:p>
    <w:p w14:paraId="5D9861ED" w14:textId="682C600A" w:rsidR="00A80C2B" w:rsidRPr="00A80C2B" w:rsidRDefault="00A80C2B" w:rsidP="0010446D">
      <w:pPr>
        <w:spacing w:line="360" w:lineRule="auto"/>
        <w:jc w:val="both"/>
        <w:rPr>
          <w:rFonts w:ascii="Times New Roman" w:hAnsi="Times New Roman" w:cs="Times New Roman"/>
        </w:rPr>
      </w:pPr>
      <w:r w:rsidRPr="00A80C2B">
        <w:rPr>
          <w:rFonts w:ascii="Times New Roman" w:hAnsi="Times New Roman" w:cs="Times New Roman"/>
        </w:rPr>
        <w:t xml:space="preserve">In terms of theoretical contributions, this research enhances academic literature by connecting theories of consumer behaviour, brand engagement, and the specific mechanisms of immersive marketing. It adds to the academic conversation by presenting empirical evidence that demonstrates how well-designed strategic campaigns can </w:t>
      </w:r>
      <w:r w:rsidR="002E66E2">
        <w:rPr>
          <w:rFonts w:ascii="Times New Roman" w:hAnsi="Times New Roman" w:cs="Times New Roman"/>
        </w:rPr>
        <w:t>grea</w:t>
      </w:r>
      <w:r w:rsidRPr="00A80C2B">
        <w:rPr>
          <w:rFonts w:ascii="Times New Roman" w:hAnsi="Times New Roman" w:cs="Times New Roman"/>
        </w:rPr>
        <w:t xml:space="preserve">tly boost consumer interaction with brands. By emphasizing components that promote consumer engagement, such as emotional resonance and interactivity, this study enriches theoretical models of consumer </w:t>
      </w:r>
      <w:r w:rsidRPr="00A80C2B">
        <w:rPr>
          <w:rFonts w:ascii="Times New Roman" w:hAnsi="Times New Roman" w:cs="Times New Roman"/>
        </w:rPr>
        <w:lastRenderedPageBreak/>
        <w:t xml:space="preserve">behaviour and deepens our understanding of the impact immersive experiences have on brand loyalty and consumer decision-making. </w:t>
      </w:r>
    </w:p>
    <w:p w14:paraId="39F1A7AD" w14:textId="77777777" w:rsidR="00A80C2B" w:rsidRPr="00A80C2B" w:rsidRDefault="00A80C2B" w:rsidP="0010446D">
      <w:pPr>
        <w:spacing w:line="360" w:lineRule="auto"/>
        <w:jc w:val="both"/>
        <w:rPr>
          <w:rFonts w:ascii="Times New Roman" w:hAnsi="Times New Roman" w:cs="Times New Roman"/>
        </w:rPr>
      </w:pPr>
    </w:p>
    <w:p w14:paraId="6375FD12" w14:textId="551F30F3" w:rsidR="00526DEE" w:rsidRDefault="00A80C2B" w:rsidP="0010446D">
      <w:pPr>
        <w:spacing w:line="360" w:lineRule="auto"/>
        <w:jc w:val="both"/>
        <w:rPr>
          <w:rFonts w:ascii="Times New Roman" w:hAnsi="Times New Roman" w:cs="Times New Roman"/>
        </w:rPr>
      </w:pPr>
      <w:r w:rsidRPr="00A80C2B">
        <w:rPr>
          <w:rFonts w:ascii="Times New Roman" w:hAnsi="Times New Roman" w:cs="Times New Roman"/>
        </w:rPr>
        <w:t xml:space="preserve">From a practical perspective, the research broadens existing literature by examining the psychological and emotional factors that shape consumer interactions with brands in immersive settings. It highlights the necessity for brands to gain a profound understanding of consumer behaviour and to create campaigns that connect emotionally, thus enhancing brand engagement and loyalty. In summary, it provides guidelines for entertainment businesses to craft strategic campaigns that utilize immersive technologies, thereby improving consumer-brand interactivity and engagement. </w:t>
      </w:r>
    </w:p>
    <w:p w14:paraId="7F1A97C5" w14:textId="3A3D6E69" w:rsidR="00FB1490" w:rsidRDefault="00FB1490" w:rsidP="0010446D">
      <w:pPr>
        <w:spacing w:line="360" w:lineRule="auto"/>
        <w:jc w:val="both"/>
        <w:rPr>
          <w:rFonts w:ascii="Times New Roman" w:hAnsi="Times New Roman" w:cs="Times New Roman"/>
        </w:rPr>
      </w:pPr>
    </w:p>
    <w:p w14:paraId="6803D23E" w14:textId="192D3E23" w:rsidR="00A80C2B" w:rsidRDefault="00A80C2B" w:rsidP="0010446D">
      <w:pPr>
        <w:spacing w:line="360" w:lineRule="auto"/>
        <w:jc w:val="both"/>
        <w:rPr>
          <w:rFonts w:ascii="Times New Roman" w:hAnsi="Times New Roman" w:cs="Times New Roman"/>
        </w:rPr>
      </w:pPr>
      <w:r>
        <w:rPr>
          <w:rFonts w:ascii="Times New Roman" w:hAnsi="Times New Roman" w:cs="Times New Roman"/>
        </w:rPr>
        <w:t xml:space="preserve">5.4 </w:t>
      </w:r>
      <w:r w:rsidRPr="00A80C2B">
        <w:rPr>
          <w:rFonts w:ascii="Times New Roman" w:hAnsi="Times New Roman" w:cs="Times New Roman"/>
        </w:rPr>
        <w:t xml:space="preserve">Insight on </w:t>
      </w:r>
      <w:r>
        <w:rPr>
          <w:rFonts w:ascii="Times New Roman" w:hAnsi="Times New Roman" w:cs="Times New Roman"/>
        </w:rPr>
        <w:t>t</w:t>
      </w:r>
      <w:r w:rsidRPr="00A80C2B">
        <w:rPr>
          <w:rFonts w:ascii="Times New Roman" w:hAnsi="Times New Roman" w:cs="Times New Roman"/>
        </w:rPr>
        <w:t xml:space="preserve">ailoring </w:t>
      </w:r>
      <w:r>
        <w:rPr>
          <w:rFonts w:ascii="Times New Roman" w:hAnsi="Times New Roman" w:cs="Times New Roman"/>
        </w:rPr>
        <w:t>g</w:t>
      </w:r>
      <w:r w:rsidRPr="00A80C2B">
        <w:rPr>
          <w:rFonts w:ascii="Times New Roman" w:hAnsi="Times New Roman" w:cs="Times New Roman"/>
        </w:rPr>
        <w:t xml:space="preserve">lobal </w:t>
      </w:r>
      <w:r>
        <w:rPr>
          <w:rFonts w:ascii="Times New Roman" w:hAnsi="Times New Roman" w:cs="Times New Roman"/>
        </w:rPr>
        <w:t>c</w:t>
      </w:r>
      <w:r w:rsidRPr="00A80C2B">
        <w:rPr>
          <w:rFonts w:ascii="Times New Roman" w:hAnsi="Times New Roman" w:cs="Times New Roman"/>
        </w:rPr>
        <w:t xml:space="preserve">ontent and </w:t>
      </w:r>
      <w:r>
        <w:rPr>
          <w:rFonts w:ascii="Times New Roman" w:hAnsi="Times New Roman" w:cs="Times New Roman"/>
        </w:rPr>
        <w:t>m</w:t>
      </w:r>
      <w:r w:rsidRPr="00A80C2B">
        <w:rPr>
          <w:rFonts w:ascii="Times New Roman" w:hAnsi="Times New Roman" w:cs="Times New Roman"/>
        </w:rPr>
        <w:t xml:space="preserve">arketing </w:t>
      </w:r>
      <w:r>
        <w:rPr>
          <w:rFonts w:ascii="Times New Roman" w:hAnsi="Times New Roman" w:cs="Times New Roman"/>
        </w:rPr>
        <w:t>s</w:t>
      </w:r>
      <w:r w:rsidRPr="00A80C2B">
        <w:rPr>
          <w:rFonts w:ascii="Times New Roman" w:hAnsi="Times New Roman" w:cs="Times New Roman"/>
        </w:rPr>
        <w:t>trategies</w:t>
      </w:r>
    </w:p>
    <w:p w14:paraId="08E2B7C5" w14:textId="77777777" w:rsidR="00A80C2B" w:rsidRPr="00A80C2B" w:rsidRDefault="00A80C2B" w:rsidP="0010446D">
      <w:pPr>
        <w:spacing w:line="360" w:lineRule="auto"/>
        <w:jc w:val="both"/>
        <w:rPr>
          <w:rFonts w:ascii="Times New Roman" w:hAnsi="Times New Roman" w:cs="Times New Roman"/>
        </w:rPr>
      </w:pPr>
    </w:p>
    <w:p w14:paraId="6F41607B" w14:textId="39920B4B" w:rsidR="00642AD2" w:rsidRPr="00642AD2" w:rsidRDefault="00642AD2" w:rsidP="0010446D">
      <w:pPr>
        <w:spacing w:line="360" w:lineRule="auto"/>
        <w:jc w:val="both"/>
        <w:rPr>
          <w:rFonts w:ascii="Times New Roman" w:hAnsi="Times New Roman" w:cs="Times New Roman"/>
        </w:rPr>
      </w:pPr>
      <w:r w:rsidRPr="00642AD2">
        <w:rPr>
          <w:rFonts w:ascii="Times New Roman" w:hAnsi="Times New Roman" w:cs="Times New Roman"/>
        </w:rPr>
        <w:t xml:space="preserve">The research provides </w:t>
      </w:r>
      <w:r w:rsidR="002D203D">
        <w:rPr>
          <w:rFonts w:ascii="Times New Roman" w:hAnsi="Times New Roman" w:cs="Times New Roman"/>
        </w:rPr>
        <w:t>valuable</w:t>
      </w:r>
      <w:r w:rsidRPr="00642AD2">
        <w:rPr>
          <w:rFonts w:ascii="Times New Roman" w:hAnsi="Times New Roman" w:cs="Times New Roman"/>
        </w:rPr>
        <w:t xml:space="preserve"> insights into how global marketing strategies can be customized to resonate with various cultural contexts. It emphasizes the significance of cultural sensitivity and localization in marketing campaigns, recommending that brands tailor their content to align with local customs and consumer preferences. By collaborating with local influencers and conducting thorough market research, brands can develop campaigns that appear authentic and relevant to diverse audiences, thereby enhancing the effectiveness of their global marketing initiatives.</w:t>
      </w:r>
    </w:p>
    <w:p w14:paraId="3A1F3BB4" w14:textId="77777777" w:rsidR="00642AD2" w:rsidRPr="00642AD2" w:rsidRDefault="00642AD2" w:rsidP="0010446D">
      <w:pPr>
        <w:spacing w:line="360" w:lineRule="auto"/>
        <w:jc w:val="both"/>
        <w:rPr>
          <w:rFonts w:ascii="Times New Roman" w:hAnsi="Times New Roman" w:cs="Times New Roman"/>
        </w:rPr>
      </w:pPr>
    </w:p>
    <w:p w14:paraId="5619B588" w14:textId="0BEEA07B" w:rsidR="00526DEE" w:rsidRDefault="00642AD2" w:rsidP="0010446D">
      <w:pPr>
        <w:spacing w:line="360" w:lineRule="auto"/>
        <w:jc w:val="both"/>
        <w:rPr>
          <w:rFonts w:ascii="Times New Roman" w:hAnsi="Times New Roman" w:cs="Times New Roman"/>
        </w:rPr>
      </w:pPr>
      <w:r w:rsidRPr="00642AD2">
        <w:rPr>
          <w:rFonts w:ascii="Times New Roman" w:hAnsi="Times New Roman" w:cs="Times New Roman"/>
        </w:rPr>
        <w:t>The insights derived from this research can guide the creation of marketing strategies that are not only impactful but also respectful of cultural differences. This approach improves the likelihood of success for global campaigns by ensuring that branding connects with different consumer segments, ultimately increasing overall effectiveness and minimizing the risk of cultural miscommunication.</w:t>
      </w:r>
    </w:p>
    <w:p w14:paraId="5C8F47C7" w14:textId="0D0AD433" w:rsidR="00642AD2" w:rsidRDefault="00642AD2" w:rsidP="0010446D">
      <w:pPr>
        <w:spacing w:line="360" w:lineRule="auto"/>
        <w:jc w:val="both"/>
        <w:rPr>
          <w:rFonts w:ascii="Times New Roman" w:hAnsi="Times New Roman" w:cs="Times New Roman"/>
        </w:rPr>
      </w:pPr>
    </w:p>
    <w:p w14:paraId="737B6BA9" w14:textId="77777777" w:rsidR="00EC4965" w:rsidRDefault="00EC4965" w:rsidP="0010446D">
      <w:pPr>
        <w:spacing w:line="360" w:lineRule="auto"/>
        <w:jc w:val="both"/>
        <w:rPr>
          <w:rFonts w:ascii="Times New Roman" w:hAnsi="Times New Roman" w:cs="Times New Roman"/>
        </w:rPr>
      </w:pPr>
    </w:p>
    <w:p w14:paraId="2B0C4B13" w14:textId="124570F3" w:rsidR="00526DEE" w:rsidRPr="00F530D6" w:rsidRDefault="00F530D6" w:rsidP="00EC4965">
      <w:pPr>
        <w:spacing w:line="360" w:lineRule="auto"/>
        <w:rPr>
          <w:rFonts w:ascii="Times New Roman" w:hAnsi="Times New Roman" w:cs="Times New Roman"/>
          <w:b/>
          <w:bCs/>
        </w:rPr>
      </w:pPr>
      <w:r w:rsidRPr="00F530D6">
        <w:rPr>
          <w:rFonts w:ascii="Times New Roman" w:hAnsi="Times New Roman" w:cs="Times New Roman"/>
          <w:b/>
          <w:bCs/>
        </w:rPr>
        <w:t>6.</w:t>
      </w:r>
      <w:r w:rsidR="00642AD2" w:rsidRPr="00F530D6">
        <w:rPr>
          <w:rFonts w:ascii="Times New Roman" w:hAnsi="Times New Roman" w:cs="Times New Roman"/>
          <w:b/>
          <w:bCs/>
        </w:rPr>
        <w:t xml:space="preserve"> Conclusion</w:t>
      </w:r>
    </w:p>
    <w:p w14:paraId="4AD5AD85" w14:textId="09AEECB5" w:rsidR="00642AD2" w:rsidRDefault="00642AD2" w:rsidP="0010446D">
      <w:pPr>
        <w:pStyle w:val="NormalWeb"/>
        <w:spacing w:line="360" w:lineRule="auto"/>
        <w:jc w:val="both"/>
      </w:pPr>
      <w:r>
        <w:t xml:space="preserve">In conclusion, exploring these trending topics can significantly boost interest in the research among both academic and general audiences. As consumer </w:t>
      </w:r>
      <w:r w:rsidR="009318CC">
        <w:t>behaviour</w:t>
      </w:r>
      <w:r>
        <w:t xml:space="preserve"> and marketing evolve, there is a growing desire for insights into current trends and their dynamics. This research </w:t>
      </w:r>
      <w:r>
        <w:lastRenderedPageBreak/>
        <w:t>enriches academic discourse while providing practical applications for marketers and brand managers, facilitating the creation of effective strategies.</w:t>
      </w:r>
    </w:p>
    <w:p w14:paraId="026EA26F" w14:textId="77777777" w:rsidR="00642AD2" w:rsidRDefault="00642AD2" w:rsidP="0010446D">
      <w:pPr>
        <w:pStyle w:val="NormalWeb"/>
        <w:spacing w:line="360" w:lineRule="auto"/>
        <w:jc w:val="both"/>
      </w:pPr>
      <w:r>
        <w:t>The study encourages meaningful discussions that bridge theory and practice, offering collaborative opportunities for applying academic insights to real-world marketing challenges. Understanding these trends equips marketers with a competitive advantage, enabling them to develop innovative campaigns that resonate with consumer expectations and cultural nuances.</w:t>
      </w:r>
    </w:p>
    <w:p w14:paraId="695A2B01" w14:textId="41014603" w:rsidR="00642AD2" w:rsidRDefault="00642AD2" w:rsidP="0010446D">
      <w:pPr>
        <w:pStyle w:val="NormalWeb"/>
        <w:spacing w:line="360" w:lineRule="auto"/>
        <w:jc w:val="both"/>
      </w:pPr>
      <w:r>
        <w:t xml:space="preserve">Moreover, the implications extend beyond marketing, benefiting various industries such as technology, entertainment, and retail, which can leverage insights into consumer </w:t>
      </w:r>
      <w:r w:rsidR="000554EE">
        <w:t>behaviour</w:t>
      </w:r>
      <w:r>
        <w:t xml:space="preserve"> patterns. This comprehensive approach fosters a deeper understanding of navigating the complexities of the modern marketplace.</w:t>
      </w:r>
    </w:p>
    <w:p w14:paraId="4330A56C" w14:textId="77777777" w:rsidR="00642AD2" w:rsidRDefault="00642AD2" w:rsidP="0010446D">
      <w:pPr>
        <w:pStyle w:val="NormalWeb"/>
        <w:spacing w:line="360" w:lineRule="auto"/>
        <w:jc w:val="both"/>
      </w:pPr>
      <w:r>
        <w:t>Ultimately, fostering dialogue between academia and industry enhances the relevance of marketing studies, promoting a culture of continuous learning and adaptation. This ensures that brands remain responsive to the ever-changing landscape of consumer needs and expectations in a global context.</w:t>
      </w:r>
    </w:p>
    <w:p w14:paraId="24A791AF" w14:textId="4B8C99FA" w:rsidR="00273628" w:rsidRDefault="00273628" w:rsidP="00B80D8D">
      <w:pPr>
        <w:spacing w:line="480" w:lineRule="auto"/>
        <w:jc w:val="both"/>
        <w:rPr>
          <w:rFonts w:ascii="Times New Roman" w:hAnsi="Times New Roman" w:cs="Times New Roman"/>
        </w:rPr>
      </w:pPr>
    </w:p>
    <w:p w14:paraId="48613B01" w14:textId="2842F060" w:rsidR="001D30B9" w:rsidRDefault="00573348" w:rsidP="00CD5002">
      <w:pPr>
        <w:jc w:val="both"/>
        <w:rPr>
          <w:rFonts w:ascii="Times New Roman" w:hAnsi="Times New Roman" w:cs="Times New Roman"/>
        </w:rPr>
      </w:pPr>
      <w:r>
        <w:rPr>
          <w:rFonts w:ascii="Times New Roman" w:hAnsi="Times New Roman" w:cs="Times New Roman"/>
        </w:rPr>
        <w:br w:type="page"/>
      </w:r>
    </w:p>
    <w:p w14:paraId="771C0C30" w14:textId="0A3AFA53" w:rsidR="001D30B9" w:rsidRPr="001D30B9" w:rsidRDefault="001D30B9" w:rsidP="00F530D6">
      <w:pPr>
        <w:autoSpaceDE w:val="0"/>
        <w:autoSpaceDN w:val="0"/>
        <w:adjustRightInd w:val="0"/>
        <w:spacing w:line="360" w:lineRule="auto"/>
        <w:jc w:val="both"/>
        <w:rPr>
          <w:rFonts w:ascii="Times New Roman" w:hAnsi="Times New Roman" w:cs="Times New Roman"/>
          <w:b/>
          <w:bCs/>
        </w:rPr>
      </w:pPr>
      <w:r w:rsidRPr="001D30B9">
        <w:rPr>
          <w:rFonts w:ascii="Times New Roman" w:hAnsi="Times New Roman" w:cs="Times New Roman"/>
          <w:b/>
          <w:bCs/>
        </w:rPr>
        <w:lastRenderedPageBreak/>
        <w:t>Bibliography</w:t>
      </w:r>
    </w:p>
    <w:p w14:paraId="68E80954" w14:textId="77777777" w:rsidR="001D30B9" w:rsidRDefault="001D30B9" w:rsidP="00F530D6">
      <w:pPr>
        <w:autoSpaceDE w:val="0"/>
        <w:autoSpaceDN w:val="0"/>
        <w:adjustRightInd w:val="0"/>
        <w:spacing w:line="360" w:lineRule="auto"/>
        <w:jc w:val="both"/>
        <w:rPr>
          <w:rFonts w:ascii="Times New Roman" w:hAnsi="Times New Roman" w:cs="Times New Roman"/>
        </w:rPr>
      </w:pPr>
    </w:p>
    <w:p w14:paraId="4DF42988" w14:textId="77777777" w:rsidR="00642AD2" w:rsidRPr="00642AD2" w:rsidRDefault="001D30B9" w:rsidP="00F530D6">
      <w:pPr>
        <w:pStyle w:val="Bibliography"/>
        <w:spacing w:line="360" w:lineRule="auto"/>
        <w:rPr>
          <w:rFonts w:ascii="Times New Roman" w:hAnsi="Times New Roman" w:cs="Times New Roman"/>
          <w:lang w:val="en-GB"/>
        </w:rPr>
      </w:pPr>
      <w:r>
        <w:fldChar w:fldCharType="begin"/>
      </w:r>
      <w:r w:rsidR="00642AD2">
        <w:instrText xml:space="preserve"> ADDIN ZOTERO_BIBL {"uncited":[],"omitted":[],"custom":[]} CSL_BIBLIOGRAPHY </w:instrText>
      </w:r>
      <w:r>
        <w:fldChar w:fldCharType="separate"/>
      </w:r>
      <w:r w:rsidR="00642AD2" w:rsidRPr="00642AD2">
        <w:rPr>
          <w:rFonts w:ascii="Times New Roman" w:hAnsi="Times New Roman" w:cs="Times New Roman"/>
          <w:lang w:val="en-GB"/>
        </w:rPr>
        <w:t xml:space="preserve">Abd Rahman, N., Dawam, Z.A. and Chan, J.K.L. (2019) ‘The characteristics of film products to induce tourism’, </w:t>
      </w:r>
      <w:r w:rsidR="00642AD2" w:rsidRPr="00642AD2">
        <w:rPr>
          <w:rFonts w:ascii="Times New Roman" w:hAnsi="Times New Roman" w:cs="Times New Roman"/>
          <w:i/>
          <w:iCs/>
          <w:lang w:val="en-GB"/>
        </w:rPr>
        <w:t>Journal of Tourism, Hospitality and Environment Management</w:t>
      </w:r>
      <w:r w:rsidR="00642AD2" w:rsidRPr="00642AD2">
        <w:rPr>
          <w:rFonts w:ascii="Times New Roman" w:hAnsi="Times New Roman" w:cs="Times New Roman"/>
          <w:lang w:val="en-GB"/>
        </w:rPr>
        <w:t>, 4(16), pp. 84–99. Available at: https://doi.org/10.35631/JTHEM.416007.</w:t>
      </w:r>
    </w:p>
    <w:p w14:paraId="2AEA1741"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Anderson, Alistair R. and Zontanos, Grigorios (no date) ‘Relationships, marketing and small business: an exploration of links in theory and practice’, </w:t>
      </w:r>
      <w:r w:rsidRPr="00642AD2">
        <w:rPr>
          <w:rFonts w:ascii="Times New Roman" w:hAnsi="Times New Roman" w:cs="Times New Roman"/>
          <w:i/>
          <w:iCs/>
          <w:lang w:val="en-GB"/>
        </w:rPr>
        <w:t>Qualitative Market Research: An International Journal</w:t>
      </w:r>
      <w:r w:rsidRPr="00642AD2">
        <w:rPr>
          <w:rFonts w:ascii="Times New Roman" w:hAnsi="Times New Roman" w:cs="Times New Roman"/>
          <w:lang w:val="en-GB"/>
        </w:rPr>
        <w:t>, 7(No. 3), pp. 228–236. Available at: https://doi.org/10.1108/13522750410540236.</w:t>
      </w:r>
    </w:p>
    <w:p w14:paraId="718AF213"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i/>
          <w:iCs/>
          <w:lang w:val="en-GB"/>
        </w:rPr>
        <w:t>ASK</w:t>
      </w:r>
      <w:r w:rsidRPr="00642AD2">
        <w:rPr>
          <w:rFonts w:ascii="Times New Roman" w:hAnsi="Times New Roman" w:cs="Times New Roman"/>
          <w:lang w:val="en-GB"/>
        </w:rPr>
        <w:t xml:space="preserve"> (2025) ‘How Squid Game Became a Global Phenomenon: A Deep Dive’, 6 January.</w:t>
      </w:r>
    </w:p>
    <w:p w14:paraId="7A75BE75"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Boote, J. and Mathews, A. (1999) ‘“Saying is one thing; doing is another”: the role of observation in marketing research’, </w:t>
      </w:r>
      <w:r w:rsidRPr="00642AD2">
        <w:rPr>
          <w:rFonts w:ascii="Times New Roman" w:hAnsi="Times New Roman" w:cs="Times New Roman"/>
          <w:i/>
          <w:iCs/>
          <w:lang w:val="en-GB"/>
        </w:rPr>
        <w:t>Qualitative Market Research: An International Journal</w:t>
      </w:r>
      <w:r w:rsidRPr="00642AD2">
        <w:rPr>
          <w:rFonts w:ascii="Times New Roman" w:hAnsi="Times New Roman" w:cs="Times New Roman"/>
          <w:lang w:val="en-GB"/>
        </w:rPr>
        <w:t>, 2(1), pp. 15–21. Available at: https://doi.org/10.1108/13522759910251909.</w:t>
      </w:r>
    </w:p>
    <w:p w14:paraId="12187C94"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Brodie, R.J. </w:t>
      </w:r>
      <w:r w:rsidRPr="00642AD2">
        <w:rPr>
          <w:rFonts w:ascii="Times New Roman" w:hAnsi="Times New Roman" w:cs="Times New Roman"/>
          <w:i/>
          <w:iCs/>
          <w:lang w:val="en-GB"/>
        </w:rPr>
        <w:t>et al.</w:t>
      </w:r>
      <w:r w:rsidRPr="00642AD2">
        <w:rPr>
          <w:rFonts w:ascii="Times New Roman" w:hAnsi="Times New Roman" w:cs="Times New Roman"/>
          <w:lang w:val="en-GB"/>
        </w:rPr>
        <w:t xml:space="preserve"> (2011) ‘Customer Engagement: Conceptual Domain, Fundamental Propositions, and Implications for Research’, </w:t>
      </w:r>
      <w:r w:rsidRPr="00642AD2">
        <w:rPr>
          <w:rFonts w:ascii="Times New Roman" w:hAnsi="Times New Roman" w:cs="Times New Roman"/>
          <w:i/>
          <w:iCs/>
          <w:lang w:val="en-GB"/>
        </w:rPr>
        <w:t>Journal of Service Research</w:t>
      </w:r>
      <w:r w:rsidRPr="00642AD2">
        <w:rPr>
          <w:rFonts w:ascii="Times New Roman" w:hAnsi="Times New Roman" w:cs="Times New Roman"/>
          <w:lang w:val="en-GB"/>
        </w:rPr>
        <w:t>, 14(3), pp. 252–271. Available at: https://doi.org/10.1177/1094670511411703.</w:t>
      </w:r>
    </w:p>
    <w:p w14:paraId="506FE6CC"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Bu, J. (2024) ‘Transmedia Migration of </w:t>
      </w:r>
      <w:r w:rsidRPr="00642AD2">
        <w:rPr>
          <w:rFonts w:ascii="Times New Roman" w:hAnsi="Times New Roman" w:cs="Times New Roman"/>
          <w:i/>
          <w:iCs/>
          <w:lang w:val="en-GB"/>
        </w:rPr>
        <w:t>Squid Game</w:t>
      </w:r>
      <w:r w:rsidRPr="00642AD2">
        <w:rPr>
          <w:rFonts w:ascii="Times New Roman" w:hAnsi="Times New Roman" w:cs="Times New Roman"/>
          <w:lang w:val="en-GB"/>
        </w:rPr>
        <w:t xml:space="preserve">, from Netflix to Bilibili, by Chinese Fan Communities: A Digital Ethnographic Study’, </w:t>
      </w:r>
      <w:r w:rsidRPr="00642AD2">
        <w:rPr>
          <w:rFonts w:ascii="Times New Roman" w:hAnsi="Times New Roman" w:cs="Times New Roman"/>
          <w:i/>
          <w:iCs/>
          <w:lang w:val="en-GB"/>
        </w:rPr>
        <w:t>Global Storytelling: Journal of Digital and Moving Images</w:t>
      </w:r>
      <w:r w:rsidRPr="00642AD2">
        <w:rPr>
          <w:rFonts w:ascii="Times New Roman" w:hAnsi="Times New Roman" w:cs="Times New Roman"/>
          <w:lang w:val="en-GB"/>
        </w:rPr>
        <w:t>, 4(2). Available at: https://doi.org/10.3998/gs.5761.</w:t>
      </w:r>
    </w:p>
    <w:p w14:paraId="6FF60051"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Caru, A. and Cova, B. (2006) </w:t>
      </w:r>
      <w:r w:rsidRPr="00642AD2">
        <w:rPr>
          <w:rFonts w:ascii="Times New Roman" w:hAnsi="Times New Roman" w:cs="Times New Roman"/>
          <w:i/>
          <w:iCs/>
          <w:lang w:val="en-GB"/>
        </w:rPr>
        <w:t>Consuming Experience</w:t>
      </w:r>
      <w:r w:rsidRPr="00642AD2">
        <w:rPr>
          <w:rFonts w:ascii="Times New Roman" w:hAnsi="Times New Roman" w:cs="Times New Roman"/>
          <w:lang w:val="en-GB"/>
        </w:rPr>
        <w:t>. 1st Edition. London: Routledge.</w:t>
      </w:r>
    </w:p>
    <w:p w14:paraId="4B7705F5"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Creswell, J.W. and Poth, C.N. (2017) </w:t>
      </w:r>
      <w:r w:rsidRPr="00642AD2">
        <w:rPr>
          <w:rFonts w:ascii="Times New Roman" w:hAnsi="Times New Roman" w:cs="Times New Roman"/>
          <w:i/>
          <w:iCs/>
          <w:lang w:val="en-GB"/>
        </w:rPr>
        <w:t>Qualitative Inquiry and Research Design: Choosing Among Five Approaches</w:t>
      </w:r>
      <w:r w:rsidRPr="00642AD2">
        <w:rPr>
          <w:rFonts w:ascii="Times New Roman" w:hAnsi="Times New Roman" w:cs="Times New Roman"/>
          <w:lang w:val="en-GB"/>
        </w:rPr>
        <w:t>. SAGE Publications, Inc.</w:t>
      </w:r>
    </w:p>
    <w:p w14:paraId="302C5C73"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Dolnicar, S., Grün, B. and Leisch, F. (2016) ‘Increasing sample size compensates for data problems in segmentation studies’, </w:t>
      </w:r>
      <w:r w:rsidRPr="00642AD2">
        <w:rPr>
          <w:rFonts w:ascii="Times New Roman" w:hAnsi="Times New Roman" w:cs="Times New Roman"/>
          <w:i/>
          <w:iCs/>
          <w:lang w:val="en-GB"/>
        </w:rPr>
        <w:t>Journal of Business Research</w:t>
      </w:r>
      <w:r w:rsidRPr="00642AD2">
        <w:rPr>
          <w:rFonts w:ascii="Times New Roman" w:hAnsi="Times New Roman" w:cs="Times New Roman"/>
          <w:lang w:val="en-GB"/>
        </w:rPr>
        <w:t>, 69(2), pp. 992–999. Available at: https://doi.org/10.1016/j.jbusres.2015.09.004.</w:t>
      </w:r>
    </w:p>
    <w:p w14:paraId="30E37674"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Gbadamosi, A. (ed.) (2013) </w:t>
      </w:r>
      <w:r w:rsidRPr="00642AD2">
        <w:rPr>
          <w:rFonts w:ascii="Times New Roman" w:hAnsi="Times New Roman" w:cs="Times New Roman"/>
          <w:i/>
          <w:iCs/>
          <w:lang w:val="en-GB"/>
        </w:rPr>
        <w:t>Principles of Marketing: A Value-Based Approach</w:t>
      </w:r>
      <w:r w:rsidRPr="00642AD2">
        <w:rPr>
          <w:rFonts w:ascii="Times New Roman" w:hAnsi="Times New Roman" w:cs="Times New Roman"/>
          <w:lang w:val="en-GB"/>
        </w:rPr>
        <w:t>. Basingstoke, Hampshire, UK: Palgrave Macmillan.</w:t>
      </w:r>
    </w:p>
    <w:p w14:paraId="21440F58"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lastRenderedPageBreak/>
        <w:t xml:space="preserve">Hudson, S. </w:t>
      </w:r>
      <w:r w:rsidRPr="00642AD2">
        <w:rPr>
          <w:rFonts w:ascii="Times New Roman" w:hAnsi="Times New Roman" w:cs="Times New Roman"/>
          <w:i/>
          <w:iCs/>
          <w:lang w:val="en-GB"/>
        </w:rPr>
        <w:t>et al.</w:t>
      </w:r>
      <w:r w:rsidRPr="00642AD2">
        <w:rPr>
          <w:rFonts w:ascii="Times New Roman" w:hAnsi="Times New Roman" w:cs="Times New Roman"/>
          <w:lang w:val="en-GB"/>
        </w:rPr>
        <w:t xml:space="preserve"> (2019) ‘With or without you? Interaction and immersion in a virtual reality experience’, </w:t>
      </w:r>
      <w:r w:rsidRPr="00642AD2">
        <w:rPr>
          <w:rFonts w:ascii="Times New Roman" w:hAnsi="Times New Roman" w:cs="Times New Roman"/>
          <w:i/>
          <w:iCs/>
          <w:lang w:val="en-GB"/>
        </w:rPr>
        <w:t>Journal of Business Research</w:t>
      </w:r>
      <w:r w:rsidRPr="00642AD2">
        <w:rPr>
          <w:rFonts w:ascii="Times New Roman" w:hAnsi="Times New Roman" w:cs="Times New Roman"/>
          <w:lang w:val="en-GB"/>
        </w:rPr>
        <w:t>, 100(July 2019), pp. 59–468. Available at: https://doi.org/10.1016/j.jbusres.2018.10.062.</w:t>
      </w:r>
    </w:p>
    <w:p w14:paraId="4B0D5638"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Huotari, K. and Hamari, J. (2017) ‘A definition for gamification: anchoring gamification in the service marketing literature’, </w:t>
      </w:r>
      <w:r w:rsidRPr="00642AD2">
        <w:rPr>
          <w:rFonts w:ascii="Times New Roman" w:hAnsi="Times New Roman" w:cs="Times New Roman"/>
          <w:i/>
          <w:iCs/>
          <w:lang w:val="en-GB"/>
        </w:rPr>
        <w:t>Electronic Markets</w:t>
      </w:r>
      <w:r w:rsidRPr="00642AD2">
        <w:rPr>
          <w:rFonts w:ascii="Times New Roman" w:hAnsi="Times New Roman" w:cs="Times New Roman"/>
          <w:lang w:val="en-GB"/>
        </w:rPr>
        <w:t>, 27(1), pp. 21–31. Available at: https://doi.org/10.1007/s12525-015-0212-z.</w:t>
      </w:r>
    </w:p>
    <w:p w14:paraId="59B18579"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Kiani, G. (1998) ‘Marketing opportunities in the digital world’, </w:t>
      </w:r>
      <w:r w:rsidRPr="00642AD2">
        <w:rPr>
          <w:rFonts w:ascii="Times New Roman" w:hAnsi="Times New Roman" w:cs="Times New Roman"/>
          <w:i/>
          <w:iCs/>
          <w:lang w:val="en-GB"/>
        </w:rPr>
        <w:t>Internet Research</w:t>
      </w:r>
      <w:r w:rsidRPr="00642AD2">
        <w:rPr>
          <w:rFonts w:ascii="Times New Roman" w:hAnsi="Times New Roman" w:cs="Times New Roman"/>
          <w:lang w:val="en-GB"/>
        </w:rPr>
        <w:t>, 8(2), pp. 185–194. Available at: https://doi.org/10.1108/10662249810211656.</w:t>
      </w:r>
    </w:p>
    <w:p w14:paraId="0A5A58B7"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Kohavi, R. </w:t>
      </w:r>
      <w:r w:rsidRPr="00642AD2">
        <w:rPr>
          <w:rFonts w:ascii="Times New Roman" w:hAnsi="Times New Roman" w:cs="Times New Roman"/>
          <w:i/>
          <w:iCs/>
          <w:lang w:val="en-GB"/>
        </w:rPr>
        <w:t>et al.</w:t>
      </w:r>
      <w:r w:rsidRPr="00642AD2">
        <w:rPr>
          <w:rFonts w:ascii="Times New Roman" w:hAnsi="Times New Roman" w:cs="Times New Roman"/>
          <w:lang w:val="en-GB"/>
        </w:rPr>
        <w:t xml:space="preserve"> (2009) ‘Controlled experiments on the web: Survey and practical guide. Data Mining and Knowledge Discovery’, 18(1), pp. 140–181. Available at: https://doi.org/10.1007/s10618-008-0114-1.</w:t>
      </w:r>
    </w:p>
    <w:p w14:paraId="470A0B38"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Li, C. and Wang, X. (2018) ‘Do Geographic Effects Matter? A Literature Review’, 8(2).</w:t>
      </w:r>
    </w:p>
    <w:p w14:paraId="675D39A9"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Lincoln, Y.S. and Guba, E.G. (1985) </w:t>
      </w:r>
      <w:r w:rsidRPr="00642AD2">
        <w:rPr>
          <w:rFonts w:ascii="Times New Roman" w:hAnsi="Times New Roman" w:cs="Times New Roman"/>
          <w:i/>
          <w:iCs/>
          <w:lang w:val="en-GB"/>
        </w:rPr>
        <w:t>Naturalistic inquiry</w:t>
      </w:r>
      <w:r w:rsidRPr="00642AD2">
        <w:rPr>
          <w:rFonts w:ascii="Times New Roman" w:hAnsi="Times New Roman" w:cs="Times New Roman"/>
          <w:lang w:val="en-GB"/>
        </w:rPr>
        <w:t>. Beverly Hills, Calif.: Sage Publications.</w:t>
      </w:r>
    </w:p>
    <w:p w14:paraId="7E79EBD2"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Lindlof, T.R. and Taylor, B.C. (2010) </w:t>
      </w:r>
      <w:r w:rsidRPr="00642AD2">
        <w:rPr>
          <w:rFonts w:ascii="Times New Roman" w:hAnsi="Times New Roman" w:cs="Times New Roman"/>
          <w:i/>
          <w:iCs/>
          <w:lang w:val="en-GB"/>
        </w:rPr>
        <w:t>Qualitative Communication Research Methods</w:t>
      </w:r>
      <w:r w:rsidRPr="00642AD2">
        <w:rPr>
          <w:rFonts w:ascii="Times New Roman" w:hAnsi="Times New Roman" w:cs="Times New Roman"/>
          <w:lang w:val="en-GB"/>
        </w:rPr>
        <w:t>. 3rd edn. SAGE Publications, Inc.</w:t>
      </w:r>
    </w:p>
    <w:p w14:paraId="2658D8EB"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Maheswari, P. and Balakrishnan, S. (2025) ‘Immersive marketing: exploring the impact of virtual and augmented reality on consumer behavior and brand engagement’, </w:t>
      </w:r>
      <w:r w:rsidRPr="00642AD2">
        <w:rPr>
          <w:rFonts w:ascii="Times New Roman" w:hAnsi="Times New Roman" w:cs="Times New Roman"/>
          <w:i/>
          <w:iCs/>
          <w:lang w:val="en-GB"/>
        </w:rPr>
        <w:t>European Economic Letters</w:t>
      </w:r>
      <w:r w:rsidRPr="00642AD2">
        <w:rPr>
          <w:rFonts w:ascii="Times New Roman" w:hAnsi="Times New Roman" w:cs="Times New Roman"/>
          <w:lang w:val="en-GB"/>
        </w:rPr>
        <w:t>, 15(2).</w:t>
      </w:r>
    </w:p>
    <w:p w14:paraId="39866C23"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Memon, M.A. </w:t>
      </w:r>
      <w:r w:rsidRPr="00642AD2">
        <w:rPr>
          <w:rFonts w:ascii="Times New Roman" w:hAnsi="Times New Roman" w:cs="Times New Roman"/>
          <w:i/>
          <w:iCs/>
          <w:lang w:val="en-GB"/>
        </w:rPr>
        <w:t>et al.</w:t>
      </w:r>
      <w:r w:rsidRPr="00642AD2">
        <w:rPr>
          <w:rFonts w:ascii="Times New Roman" w:hAnsi="Times New Roman" w:cs="Times New Roman"/>
          <w:lang w:val="en-GB"/>
        </w:rPr>
        <w:t xml:space="preserve"> (2020) ‘Sample Size for Survey Research: Review and Recommendations’, </w:t>
      </w:r>
      <w:r w:rsidRPr="00642AD2">
        <w:rPr>
          <w:rFonts w:ascii="Times New Roman" w:hAnsi="Times New Roman" w:cs="Times New Roman"/>
          <w:i/>
          <w:iCs/>
          <w:lang w:val="en-GB"/>
        </w:rPr>
        <w:t>Journal of Applied Structural Equation Modeling</w:t>
      </w:r>
      <w:r w:rsidRPr="00642AD2">
        <w:rPr>
          <w:rFonts w:ascii="Times New Roman" w:hAnsi="Times New Roman" w:cs="Times New Roman"/>
          <w:lang w:val="en-GB"/>
        </w:rPr>
        <w:t>, 4(2), pp. i–xx. Available at: https://doi.org/10.47263/JASEM.4(2)01.</w:t>
      </w:r>
    </w:p>
    <w:p w14:paraId="74EF6077"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Nysveen, H. and Pedersen, P.E. (2014) ‘Influences of cocreation on brand experience’, </w:t>
      </w:r>
      <w:r w:rsidRPr="00642AD2">
        <w:rPr>
          <w:rFonts w:ascii="Times New Roman" w:hAnsi="Times New Roman" w:cs="Times New Roman"/>
          <w:i/>
          <w:iCs/>
          <w:lang w:val="en-GB"/>
        </w:rPr>
        <w:t>International Journal of Market Research</w:t>
      </w:r>
      <w:r w:rsidRPr="00642AD2">
        <w:rPr>
          <w:rFonts w:ascii="Times New Roman" w:hAnsi="Times New Roman" w:cs="Times New Roman"/>
          <w:lang w:val="en-GB"/>
        </w:rPr>
        <w:t>, 56(6), pp. 807–832. Available at: https://doi.org/10.2501/IJMR-2014-016.</w:t>
      </w:r>
    </w:p>
    <w:p w14:paraId="1E54A8B3"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Okazaki, S. and Charles R. Taylor (2013) ‘Social media and international advertising: Theoretical challenges and future directions.’, </w:t>
      </w:r>
      <w:r w:rsidRPr="00642AD2">
        <w:rPr>
          <w:rFonts w:ascii="Times New Roman" w:hAnsi="Times New Roman" w:cs="Times New Roman"/>
          <w:i/>
          <w:iCs/>
          <w:lang w:val="en-GB"/>
        </w:rPr>
        <w:t>International Marketing Review</w:t>
      </w:r>
      <w:r w:rsidRPr="00642AD2">
        <w:rPr>
          <w:rFonts w:ascii="Times New Roman" w:hAnsi="Times New Roman" w:cs="Times New Roman"/>
          <w:lang w:val="en-GB"/>
        </w:rPr>
        <w:t>, 30(1). Available at: https://doi.org/10.1108/02651331311298573.</w:t>
      </w:r>
    </w:p>
    <w:p w14:paraId="30D88B0F"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lastRenderedPageBreak/>
        <w:t xml:space="preserve">Ott, R. and Longnecker, M. (2010) </w:t>
      </w:r>
      <w:r w:rsidRPr="00642AD2">
        <w:rPr>
          <w:rFonts w:ascii="Times New Roman" w:hAnsi="Times New Roman" w:cs="Times New Roman"/>
          <w:i/>
          <w:iCs/>
          <w:lang w:val="en-GB"/>
        </w:rPr>
        <w:t>An Introduction to Statistical Methods and Data Analysis</w:t>
      </w:r>
      <w:r w:rsidRPr="00642AD2">
        <w:rPr>
          <w:rFonts w:ascii="Times New Roman" w:hAnsi="Times New Roman" w:cs="Times New Roman"/>
          <w:lang w:val="en-GB"/>
        </w:rPr>
        <w:t>. Boston, USA: Cengage Learning.</w:t>
      </w:r>
    </w:p>
    <w:p w14:paraId="7E5B827B"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Patel, S., Gielecki, J. and Loukas, M. (2019) ‘How to Identify a Timely and Relevant Topic for a Literature Review’, in </w:t>
      </w:r>
      <w:r w:rsidRPr="00642AD2">
        <w:rPr>
          <w:rFonts w:ascii="Times New Roman" w:hAnsi="Times New Roman" w:cs="Times New Roman"/>
          <w:i/>
          <w:iCs/>
          <w:lang w:val="en-GB"/>
        </w:rPr>
        <w:t>A Guide to the Scientific Career: Virtues, Communication, Research and Academic Writing</w:t>
      </w:r>
      <w:r w:rsidRPr="00642AD2">
        <w:rPr>
          <w:rFonts w:ascii="Times New Roman" w:hAnsi="Times New Roman" w:cs="Times New Roman"/>
          <w:lang w:val="en-GB"/>
        </w:rPr>
        <w:t>. (Chapter 30). Available at: https://doi.org/10.1002/9781118907283.ch30.</w:t>
      </w:r>
    </w:p>
    <w:p w14:paraId="17A9A631"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Razmus, W. (2021) ‘Consumer Brand Engagement Beyond the “Likes”’, </w:t>
      </w:r>
      <w:r w:rsidRPr="00642AD2">
        <w:rPr>
          <w:rFonts w:ascii="Times New Roman" w:hAnsi="Times New Roman" w:cs="Times New Roman"/>
          <w:i/>
          <w:iCs/>
          <w:lang w:val="en-GB"/>
        </w:rPr>
        <w:t>Frontiers in Psychology</w:t>
      </w:r>
      <w:r w:rsidRPr="00642AD2">
        <w:rPr>
          <w:rFonts w:ascii="Times New Roman" w:hAnsi="Times New Roman" w:cs="Times New Roman"/>
          <w:lang w:val="en-GB"/>
        </w:rPr>
        <w:t>, 12, p. 692000. Available at: https://doi.org/10.3389/fpsyg.2021.692000.</w:t>
      </w:r>
    </w:p>
    <w:p w14:paraId="625962DE"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Siroker, D. and Koomen, P. (2015) </w:t>
      </w:r>
      <w:r w:rsidRPr="00642AD2">
        <w:rPr>
          <w:rFonts w:ascii="Times New Roman" w:hAnsi="Times New Roman" w:cs="Times New Roman"/>
          <w:i/>
          <w:iCs/>
          <w:lang w:val="en-GB"/>
        </w:rPr>
        <w:t>A / B Testing: The Most Powerful Way to Turn Clicks Into Customers</w:t>
      </w:r>
      <w:r w:rsidRPr="00642AD2">
        <w:rPr>
          <w:rFonts w:ascii="Times New Roman" w:hAnsi="Times New Roman" w:cs="Times New Roman"/>
          <w:lang w:val="en-GB"/>
        </w:rPr>
        <w:t>. Wiley.</w:t>
      </w:r>
    </w:p>
    <w:p w14:paraId="1A32B9EA"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Snehanjali, T. and Chakravorty, C. (2024) ‘IMPACT OF IMMERSIVE TECHNOLOGIES ON MARKETING’, 9(1).</w:t>
      </w:r>
    </w:p>
    <w:p w14:paraId="271302A0"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Thurman, N. (2018) ‘Mixed-Methods Communication Research: Combining Qualitative and Quantitative Approaches in the Study of Online Journalism’, </w:t>
      </w:r>
      <w:r w:rsidRPr="00642AD2">
        <w:rPr>
          <w:rFonts w:ascii="Times New Roman" w:hAnsi="Times New Roman" w:cs="Times New Roman"/>
          <w:i/>
          <w:iCs/>
          <w:lang w:val="en-GB"/>
        </w:rPr>
        <w:t>City Research Online</w:t>
      </w:r>
      <w:r w:rsidRPr="00642AD2">
        <w:rPr>
          <w:rFonts w:ascii="Times New Roman" w:hAnsi="Times New Roman" w:cs="Times New Roman"/>
          <w:lang w:val="en-GB"/>
        </w:rPr>
        <w:t xml:space="preserve"> [Preprint]. Available at: https://doi.org/10.4135/9781526428431.</w:t>
      </w:r>
    </w:p>
    <w:p w14:paraId="1F588BF1" w14:textId="77777777" w:rsidR="00642AD2" w:rsidRPr="00642AD2" w:rsidRDefault="00642AD2" w:rsidP="00F530D6">
      <w:pPr>
        <w:pStyle w:val="Bibliography"/>
        <w:spacing w:line="360" w:lineRule="auto"/>
        <w:rPr>
          <w:rFonts w:ascii="Times New Roman" w:hAnsi="Times New Roman" w:cs="Times New Roman"/>
          <w:lang w:val="en-GB"/>
        </w:rPr>
      </w:pPr>
      <w:r w:rsidRPr="00642AD2">
        <w:rPr>
          <w:rFonts w:ascii="Times New Roman" w:hAnsi="Times New Roman" w:cs="Times New Roman"/>
          <w:lang w:val="en-GB"/>
        </w:rPr>
        <w:t xml:space="preserve">Vivek, S.D. </w:t>
      </w:r>
      <w:r w:rsidRPr="00642AD2">
        <w:rPr>
          <w:rFonts w:ascii="Times New Roman" w:hAnsi="Times New Roman" w:cs="Times New Roman"/>
          <w:i/>
          <w:iCs/>
          <w:lang w:val="en-GB"/>
        </w:rPr>
        <w:t>et al.</w:t>
      </w:r>
      <w:r w:rsidRPr="00642AD2">
        <w:rPr>
          <w:rFonts w:ascii="Times New Roman" w:hAnsi="Times New Roman" w:cs="Times New Roman"/>
          <w:lang w:val="en-GB"/>
        </w:rPr>
        <w:t xml:space="preserve"> (2014) ‘A generalized multidimensional scale for measuring customer engagement’, </w:t>
      </w:r>
      <w:r w:rsidRPr="00642AD2">
        <w:rPr>
          <w:rFonts w:ascii="Times New Roman" w:hAnsi="Times New Roman" w:cs="Times New Roman"/>
          <w:i/>
          <w:iCs/>
          <w:lang w:val="en-GB"/>
        </w:rPr>
        <w:t>Journal of Marketing Theory and Practice</w:t>
      </w:r>
      <w:r w:rsidRPr="00642AD2">
        <w:rPr>
          <w:rFonts w:ascii="Times New Roman" w:hAnsi="Times New Roman" w:cs="Times New Roman"/>
          <w:lang w:val="en-GB"/>
        </w:rPr>
        <w:t>, 22(4), pp. 401–420. Available at: https://doi.org/10.2753/MTP1069-6679220404.</w:t>
      </w:r>
    </w:p>
    <w:p w14:paraId="26D5EF4C" w14:textId="22FD71E5" w:rsidR="0096371A" w:rsidRPr="003A5D49" w:rsidRDefault="001D30B9" w:rsidP="00F530D6">
      <w:pPr>
        <w:pStyle w:val="Bibliography"/>
        <w:spacing w:line="360" w:lineRule="auto"/>
        <w:rPr>
          <w:rFonts w:ascii="Times New Roman" w:hAnsi="Times New Roman" w:cs="Times New Roman"/>
        </w:rPr>
      </w:pPr>
      <w:r>
        <w:rPr>
          <w:rFonts w:ascii="Times New Roman" w:hAnsi="Times New Roman" w:cs="Times New Roman"/>
        </w:rPr>
        <w:fldChar w:fldCharType="end"/>
      </w:r>
    </w:p>
    <w:sectPr w:rsidR="0096371A" w:rsidRPr="003A5D49">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81B0A" w14:textId="77777777" w:rsidR="00925856" w:rsidRDefault="00925856" w:rsidP="00B80D8D">
      <w:r>
        <w:separator/>
      </w:r>
    </w:p>
  </w:endnote>
  <w:endnote w:type="continuationSeparator" w:id="0">
    <w:p w14:paraId="2CB5393F" w14:textId="77777777" w:rsidR="00925856" w:rsidRDefault="00925856" w:rsidP="00B80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1498528"/>
      <w:docPartObj>
        <w:docPartGallery w:val="Page Numbers (Bottom of Page)"/>
        <w:docPartUnique/>
      </w:docPartObj>
    </w:sdtPr>
    <w:sdtContent>
      <w:p w14:paraId="24E52040" w14:textId="341782AB" w:rsidR="00B80D8D" w:rsidRDefault="00B80D8D" w:rsidP="00667C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490BF2">
          <w:rPr>
            <w:rStyle w:val="PageNumber"/>
            <w:noProof/>
          </w:rPr>
          <w:t>9</w:t>
        </w:r>
        <w:r>
          <w:rPr>
            <w:rStyle w:val="PageNumber"/>
          </w:rPr>
          <w:fldChar w:fldCharType="end"/>
        </w:r>
      </w:p>
    </w:sdtContent>
  </w:sdt>
  <w:p w14:paraId="0E3BBD98" w14:textId="77777777" w:rsidR="00B80D8D" w:rsidRDefault="00B80D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5254866"/>
      <w:docPartObj>
        <w:docPartGallery w:val="Page Numbers (Bottom of Page)"/>
        <w:docPartUnique/>
      </w:docPartObj>
    </w:sdtPr>
    <w:sdtEndPr>
      <w:rPr>
        <w:rStyle w:val="PageNumber"/>
        <w:sz w:val="21"/>
        <w:szCs w:val="21"/>
      </w:rPr>
    </w:sdtEndPr>
    <w:sdtContent>
      <w:p w14:paraId="6198D8D2" w14:textId="6A588DBF" w:rsidR="00B80D8D" w:rsidRDefault="00B80D8D" w:rsidP="00667C1B">
        <w:pPr>
          <w:pStyle w:val="Footer"/>
          <w:framePr w:wrap="none" w:vAnchor="text" w:hAnchor="margin" w:xAlign="center" w:y="1"/>
          <w:rPr>
            <w:rStyle w:val="PageNumber"/>
          </w:rPr>
        </w:pPr>
        <w:r w:rsidRPr="00490BF2">
          <w:rPr>
            <w:rStyle w:val="PageNumber"/>
            <w:sz w:val="21"/>
            <w:szCs w:val="21"/>
          </w:rPr>
          <w:fldChar w:fldCharType="begin"/>
        </w:r>
        <w:r w:rsidRPr="00490BF2">
          <w:rPr>
            <w:rStyle w:val="PageNumber"/>
            <w:sz w:val="21"/>
            <w:szCs w:val="21"/>
          </w:rPr>
          <w:instrText xml:space="preserve"> PAGE </w:instrText>
        </w:r>
        <w:r w:rsidRPr="00490BF2">
          <w:rPr>
            <w:rStyle w:val="PageNumber"/>
            <w:sz w:val="21"/>
            <w:szCs w:val="21"/>
          </w:rPr>
          <w:fldChar w:fldCharType="separate"/>
        </w:r>
        <w:r w:rsidRPr="00490BF2">
          <w:rPr>
            <w:rStyle w:val="PageNumber"/>
            <w:noProof/>
            <w:sz w:val="21"/>
            <w:szCs w:val="21"/>
          </w:rPr>
          <w:t>1</w:t>
        </w:r>
        <w:r w:rsidRPr="00490BF2">
          <w:rPr>
            <w:rStyle w:val="PageNumber"/>
            <w:sz w:val="21"/>
            <w:szCs w:val="21"/>
          </w:rPr>
          <w:fldChar w:fldCharType="end"/>
        </w:r>
      </w:p>
    </w:sdtContent>
  </w:sdt>
  <w:p w14:paraId="15470BB5" w14:textId="77777777" w:rsidR="00B80D8D" w:rsidRDefault="00B80D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05AAD" w14:textId="77777777" w:rsidR="00925856" w:rsidRDefault="00925856" w:rsidP="00B80D8D">
      <w:r>
        <w:separator/>
      </w:r>
    </w:p>
  </w:footnote>
  <w:footnote w:type="continuationSeparator" w:id="0">
    <w:p w14:paraId="4F5A05AC" w14:textId="77777777" w:rsidR="00925856" w:rsidRDefault="00925856" w:rsidP="00B80D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4102A5"/>
    <w:multiLevelType w:val="multilevel"/>
    <w:tmpl w:val="39C82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8677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337"/>
    <w:rsid w:val="0001331B"/>
    <w:rsid w:val="000554EE"/>
    <w:rsid w:val="0005662E"/>
    <w:rsid w:val="00067FD5"/>
    <w:rsid w:val="000A0AE5"/>
    <w:rsid w:val="000E0D4C"/>
    <w:rsid w:val="000F40D1"/>
    <w:rsid w:val="0010446D"/>
    <w:rsid w:val="0011258D"/>
    <w:rsid w:val="00122EF3"/>
    <w:rsid w:val="001354E7"/>
    <w:rsid w:val="00181525"/>
    <w:rsid w:val="001C25F8"/>
    <w:rsid w:val="001C66D5"/>
    <w:rsid w:val="001D30B9"/>
    <w:rsid w:val="001E62C3"/>
    <w:rsid w:val="001F0F09"/>
    <w:rsid w:val="001F633D"/>
    <w:rsid w:val="00224DAC"/>
    <w:rsid w:val="00273628"/>
    <w:rsid w:val="002D203D"/>
    <w:rsid w:val="002D64D4"/>
    <w:rsid w:val="002E66E2"/>
    <w:rsid w:val="002F3121"/>
    <w:rsid w:val="003375E1"/>
    <w:rsid w:val="00396477"/>
    <w:rsid w:val="003A0337"/>
    <w:rsid w:val="003A4CA3"/>
    <w:rsid w:val="003A5D49"/>
    <w:rsid w:val="003A715F"/>
    <w:rsid w:val="003B69E7"/>
    <w:rsid w:val="003D5611"/>
    <w:rsid w:val="00406798"/>
    <w:rsid w:val="00490BF2"/>
    <w:rsid w:val="004F65BF"/>
    <w:rsid w:val="0050539D"/>
    <w:rsid w:val="00526DEE"/>
    <w:rsid w:val="00534EF6"/>
    <w:rsid w:val="00565E77"/>
    <w:rsid w:val="00573348"/>
    <w:rsid w:val="005917D4"/>
    <w:rsid w:val="005D7854"/>
    <w:rsid w:val="006003A0"/>
    <w:rsid w:val="006321FD"/>
    <w:rsid w:val="0063444A"/>
    <w:rsid w:val="00642AD2"/>
    <w:rsid w:val="006746D0"/>
    <w:rsid w:val="006B2E4B"/>
    <w:rsid w:val="006C2478"/>
    <w:rsid w:val="007459FD"/>
    <w:rsid w:val="00810BC1"/>
    <w:rsid w:val="00817A11"/>
    <w:rsid w:val="00824895"/>
    <w:rsid w:val="00826AFE"/>
    <w:rsid w:val="00830C02"/>
    <w:rsid w:val="00833801"/>
    <w:rsid w:val="00847140"/>
    <w:rsid w:val="008959EF"/>
    <w:rsid w:val="008C57CE"/>
    <w:rsid w:val="008D320B"/>
    <w:rsid w:val="00907489"/>
    <w:rsid w:val="00912C3D"/>
    <w:rsid w:val="00925856"/>
    <w:rsid w:val="009318CC"/>
    <w:rsid w:val="00933F67"/>
    <w:rsid w:val="00947B38"/>
    <w:rsid w:val="0096371A"/>
    <w:rsid w:val="00981A60"/>
    <w:rsid w:val="00985526"/>
    <w:rsid w:val="009B3BCC"/>
    <w:rsid w:val="00A06B41"/>
    <w:rsid w:val="00A2154A"/>
    <w:rsid w:val="00A502C7"/>
    <w:rsid w:val="00A8009E"/>
    <w:rsid w:val="00A80C2B"/>
    <w:rsid w:val="00A96EB7"/>
    <w:rsid w:val="00AE133A"/>
    <w:rsid w:val="00B02F5F"/>
    <w:rsid w:val="00B37088"/>
    <w:rsid w:val="00B61FFB"/>
    <w:rsid w:val="00B80D8D"/>
    <w:rsid w:val="00B820DA"/>
    <w:rsid w:val="00B910B4"/>
    <w:rsid w:val="00BA5812"/>
    <w:rsid w:val="00BA7231"/>
    <w:rsid w:val="00BB65D7"/>
    <w:rsid w:val="00BD2828"/>
    <w:rsid w:val="00C122C5"/>
    <w:rsid w:val="00C13DC2"/>
    <w:rsid w:val="00C27786"/>
    <w:rsid w:val="00C665F2"/>
    <w:rsid w:val="00CD5002"/>
    <w:rsid w:val="00CF4115"/>
    <w:rsid w:val="00D20DCA"/>
    <w:rsid w:val="00D236C4"/>
    <w:rsid w:val="00D24709"/>
    <w:rsid w:val="00D411C5"/>
    <w:rsid w:val="00D46D82"/>
    <w:rsid w:val="00D74A85"/>
    <w:rsid w:val="00DA3BA4"/>
    <w:rsid w:val="00DA6EF5"/>
    <w:rsid w:val="00DC3C9E"/>
    <w:rsid w:val="00DE35E4"/>
    <w:rsid w:val="00E16C01"/>
    <w:rsid w:val="00E3080D"/>
    <w:rsid w:val="00E72FF4"/>
    <w:rsid w:val="00E74B43"/>
    <w:rsid w:val="00EA7547"/>
    <w:rsid w:val="00EC4965"/>
    <w:rsid w:val="00EC66A6"/>
    <w:rsid w:val="00ED2E30"/>
    <w:rsid w:val="00EE5BFC"/>
    <w:rsid w:val="00F10985"/>
    <w:rsid w:val="00F24B7C"/>
    <w:rsid w:val="00F4629A"/>
    <w:rsid w:val="00F52820"/>
    <w:rsid w:val="00F530D6"/>
    <w:rsid w:val="00F75264"/>
    <w:rsid w:val="00F96A12"/>
    <w:rsid w:val="00FB1490"/>
    <w:rsid w:val="00FD7868"/>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2E277"/>
  <w15:chartTrackingRefBased/>
  <w15:docId w15:val="{CB345150-C8FB-894A-A0F0-AD98A7340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5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371A"/>
    <w:pPr>
      <w:spacing w:before="100" w:beforeAutospacing="1" w:after="100" w:afterAutospacing="1"/>
    </w:pPr>
    <w:rPr>
      <w:rFonts w:ascii="Times New Roman" w:eastAsia="Times New Roman" w:hAnsi="Times New Roman" w:cs="Times New Roman"/>
    </w:rPr>
  </w:style>
  <w:style w:type="paragraph" w:styleId="Bibliography">
    <w:name w:val="Bibliography"/>
    <w:basedOn w:val="Normal"/>
    <w:next w:val="Normal"/>
    <w:uiPriority w:val="37"/>
    <w:unhideWhenUsed/>
    <w:rsid w:val="001D30B9"/>
    <w:pPr>
      <w:spacing w:after="240"/>
    </w:pPr>
  </w:style>
  <w:style w:type="paragraph" w:styleId="ListParagraph">
    <w:name w:val="List Paragraph"/>
    <w:basedOn w:val="Normal"/>
    <w:uiPriority w:val="34"/>
    <w:qFormat/>
    <w:rsid w:val="00B820DA"/>
    <w:pPr>
      <w:ind w:left="720"/>
      <w:contextualSpacing/>
    </w:pPr>
  </w:style>
  <w:style w:type="paragraph" w:styleId="Footer">
    <w:name w:val="footer"/>
    <w:basedOn w:val="Normal"/>
    <w:link w:val="FooterChar"/>
    <w:uiPriority w:val="99"/>
    <w:unhideWhenUsed/>
    <w:rsid w:val="00B80D8D"/>
    <w:pPr>
      <w:tabs>
        <w:tab w:val="center" w:pos="4513"/>
        <w:tab w:val="right" w:pos="9026"/>
      </w:tabs>
    </w:pPr>
  </w:style>
  <w:style w:type="character" w:customStyle="1" w:styleId="FooterChar">
    <w:name w:val="Footer Char"/>
    <w:basedOn w:val="DefaultParagraphFont"/>
    <w:link w:val="Footer"/>
    <w:uiPriority w:val="99"/>
    <w:rsid w:val="00B80D8D"/>
  </w:style>
  <w:style w:type="character" w:styleId="PageNumber">
    <w:name w:val="page number"/>
    <w:basedOn w:val="DefaultParagraphFont"/>
    <w:uiPriority w:val="99"/>
    <w:semiHidden/>
    <w:unhideWhenUsed/>
    <w:rsid w:val="00B80D8D"/>
  </w:style>
  <w:style w:type="paragraph" w:styleId="Header">
    <w:name w:val="header"/>
    <w:basedOn w:val="Normal"/>
    <w:link w:val="HeaderChar"/>
    <w:uiPriority w:val="99"/>
    <w:unhideWhenUsed/>
    <w:rsid w:val="00490BF2"/>
    <w:pPr>
      <w:tabs>
        <w:tab w:val="center" w:pos="4513"/>
        <w:tab w:val="right" w:pos="9026"/>
      </w:tabs>
    </w:pPr>
  </w:style>
  <w:style w:type="character" w:customStyle="1" w:styleId="HeaderChar">
    <w:name w:val="Header Char"/>
    <w:basedOn w:val="DefaultParagraphFont"/>
    <w:link w:val="Header"/>
    <w:uiPriority w:val="99"/>
    <w:rsid w:val="00490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384836">
      <w:bodyDiv w:val="1"/>
      <w:marLeft w:val="0"/>
      <w:marRight w:val="0"/>
      <w:marTop w:val="0"/>
      <w:marBottom w:val="0"/>
      <w:divBdr>
        <w:top w:val="none" w:sz="0" w:space="0" w:color="auto"/>
        <w:left w:val="none" w:sz="0" w:space="0" w:color="auto"/>
        <w:bottom w:val="none" w:sz="0" w:space="0" w:color="auto"/>
        <w:right w:val="none" w:sz="0" w:space="0" w:color="auto"/>
      </w:divBdr>
    </w:div>
    <w:div w:id="625507833">
      <w:bodyDiv w:val="1"/>
      <w:marLeft w:val="0"/>
      <w:marRight w:val="0"/>
      <w:marTop w:val="0"/>
      <w:marBottom w:val="0"/>
      <w:divBdr>
        <w:top w:val="none" w:sz="0" w:space="0" w:color="auto"/>
        <w:left w:val="none" w:sz="0" w:space="0" w:color="auto"/>
        <w:bottom w:val="none" w:sz="0" w:space="0" w:color="auto"/>
        <w:right w:val="none" w:sz="0" w:space="0" w:color="auto"/>
      </w:divBdr>
    </w:div>
    <w:div w:id="1129587177">
      <w:bodyDiv w:val="1"/>
      <w:marLeft w:val="0"/>
      <w:marRight w:val="0"/>
      <w:marTop w:val="0"/>
      <w:marBottom w:val="0"/>
      <w:divBdr>
        <w:top w:val="none" w:sz="0" w:space="0" w:color="auto"/>
        <w:left w:val="none" w:sz="0" w:space="0" w:color="auto"/>
        <w:bottom w:val="none" w:sz="0" w:space="0" w:color="auto"/>
        <w:right w:val="none" w:sz="0" w:space="0" w:color="auto"/>
      </w:divBdr>
    </w:div>
    <w:div w:id="1235432868">
      <w:bodyDiv w:val="1"/>
      <w:marLeft w:val="0"/>
      <w:marRight w:val="0"/>
      <w:marTop w:val="0"/>
      <w:marBottom w:val="0"/>
      <w:divBdr>
        <w:top w:val="none" w:sz="0" w:space="0" w:color="auto"/>
        <w:left w:val="none" w:sz="0" w:space="0" w:color="auto"/>
        <w:bottom w:val="none" w:sz="0" w:space="0" w:color="auto"/>
        <w:right w:val="none" w:sz="0" w:space="0" w:color="auto"/>
      </w:divBdr>
      <w:divsChild>
        <w:div w:id="1172599414">
          <w:marLeft w:val="0"/>
          <w:marRight w:val="0"/>
          <w:marTop w:val="0"/>
          <w:marBottom w:val="0"/>
          <w:divBdr>
            <w:top w:val="none" w:sz="0" w:space="0" w:color="auto"/>
            <w:left w:val="none" w:sz="0" w:space="0" w:color="auto"/>
            <w:bottom w:val="none" w:sz="0" w:space="0" w:color="auto"/>
            <w:right w:val="none" w:sz="0" w:space="0" w:color="auto"/>
          </w:divBdr>
          <w:divsChild>
            <w:div w:id="1896350115">
              <w:marLeft w:val="0"/>
              <w:marRight w:val="0"/>
              <w:marTop w:val="0"/>
              <w:marBottom w:val="0"/>
              <w:divBdr>
                <w:top w:val="none" w:sz="0" w:space="0" w:color="auto"/>
                <w:left w:val="none" w:sz="0" w:space="0" w:color="auto"/>
                <w:bottom w:val="none" w:sz="0" w:space="0" w:color="auto"/>
                <w:right w:val="none" w:sz="0" w:space="0" w:color="auto"/>
              </w:divBdr>
              <w:divsChild>
                <w:div w:id="1710061649">
                  <w:marLeft w:val="0"/>
                  <w:marRight w:val="0"/>
                  <w:marTop w:val="0"/>
                  <w:marBottom w:val="0"/>
                  <w:divBdr>
                    <w:top w:val="none" w:sz="0" w:space="0" w:color="auto"/>
                    <w:left w:val="none" w:sz="0" w:space="0" w:color="auto"/>
                    <w:bottom w:val="none" w:sz="0" w:space="0" w:color="auto"/>
                    <w:right w:val="none" w:sz="0" w:space="0" w:color="auto"/>
                  </w:divBdr>
                  <w:divsChild>
                    <w:div w:id="20887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014507">
      <w:bodyDiv w:val="1"/>
      <w:marLeft w:val="0"/>
      <w:marRight w:val="0"/>
      <w:marTop w:val="0"/>
      <w:marBottom w:val="0"/>
      <w:divBdr>
        <w:top w:val="none" w:sz="0" w:space="0" w:color="auto"/>
        <w:left w:val="none" w:sz="0" w:space="0" w:color="auto"/>
        <w:bottom w:val="none" w:sz="0" w:space="0" w:color="auto"/>
        <w:right w:val="none" w:sz="0" w:space="0" w:color="auto"/>
      </w:divBdr>
      <w:divsChild>
        <w:div w:id="1245870251">
          <w:marLeft w:val="0"/>
          <w:marRight w:val="0"/>
          <w:marTop w:val="0"/>
          <w:marBottom w:val="0"/>
          <w:divBdr>
            <w:top w:val="none" w:sz="0" w:space="0" w:color="auto"/>
            <w:left w:val="none" w:sz="0" w:space="0" w:color="auto"/>
            <w:bottom w:val="none" w:sz="0" w:space="0" w:color="auto"/>
            <w:right w:val="none" w:sz="0" w:space="0" w:color="auto"/>
          </w:divBdr>
          <w:divsChild>
            <w:div w:id="921448867">
              <w:marLeft w:val="0"/>
              <w:marRight w:val="0"/>
              <w:marTop w:val="0"/>
              <w:marBottom w:val="0"/>
              <w:divBdr>
                <w:top w:val="none" w:sz="0" w:space="0" w:color="auto"/>
                <w:left w:val="none" w:sz="0" w:space="0" w:color="auto"/>
                <w:bottom w:val="none" w:sz="0" w:space="0" w:color="auto"/>
                <w:right w:val="none" w:sz="0" w:space="0" w:color="auto"/>
              </w:divBdr>
              <w:divsChild>
                <w:div w:id="1680156266">
                  <w:marLeft w:val="0"/>
                  <w:marRight w:val="0"/>
                  <w:marTop w:val="0"/>
                  <w:marBottom w:val="0"/>
                  <w:divBdr>
                    <w:top w:val="none" w:sz="0" w:space="0" w:color="auto"/>
                    <w:left w:val="none" w:sz="0" w:space="0" w:color="auto"/>
                    <w:bottom w:val="none" w:sz="0" w:space="0" w:color="auto"/>
                    <w:right w:val="none" w:sz="0" w:space="0" w:color="auto"/>
                  </w:divBdr>
                  <w:divsChild>
                    <w:div w:id="147418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818766">
      <w:bodyDiv w:val="1"/>
      <w:marLeft w:val="0"/>
      <w:marRight w:val="0"/>
      <w:marTop w:val="0"/>
      <w:marBottom w:val="0"/>
      <w:divBdr>
        <w:top w:val="none" w:sz="0" w:space="0" w:color="auto"/>
        <w:left w:val="none" w:sz="0" w:space="0" w:color="auto"/>
        <w:bottom w:val="none" w:sz="0" w:space="0" w:color="auto"/>
        <w:right w:val="none" w:sz="0" w:space="0" w:color="auto"/>
      </w:divBdr>
    </w:div>
    <w:div w:id="2091854757">
      <w:bodyDiv w:val="1"/>
      <w:marLeft w:val="0"/>
      <w:marRight w:val="0"/>
      <w:marTop w:val="0"/>
      <w:marBottom w:val="0"/>
      <w:divBdr>
        <w:top w:val="none" w:sz="0" w:space="0" w:color="auto"/>
        <w:left w:val="none" w:sz="0" w:space="0" w:color="auto"/>
        <w:bottom w:val="none" w:sz="0" w:space="0" w:color="auto"/>
        <w:right w:val="none" w:sz="0" w:space="0" w:color="auto"/>
      </w:divBdr>
    </w:div>
    <w:div w:id="210534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615</TotalTime>
  <Pages>19</Pages>
  <Words>10659</Words>
  <Characters>60760</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Jacquline Chan</dc:creator>
  <cp:keywords/>
  <dc:description/>
  <cp:lastModifiedBy>Jacquline Chan</cp:lastModifiedBy>
  <cp:revision>28</cp:revision>
  <dcterms:created xsi:type="dcterms:W3CDTF">2025-03-20T22:59:00Z</dcterms:created>
  <dcterms:modified xsi:type="dcterms:W3CDTF">2025-04-13T04:06:00Z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id="R0TthPes"/&gt;&lt;style id="http://www.zotero.org/styles/harvard1" locale="en-US" hasBibliography="1" bibliographyStyleHasBeenSet="1"/&gt;&lt;prefs&gt;&lt;pref name="fieldType" value="Field"/&gt;&lt;/prefs&gt;&lt;/data&gt;</vt:lpwstr>
  </property>
</Properties>
</file>