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media/image1.png" ContentType="image/png"/>
  <Override PartName="/word/media/image2.png" ContentType="image/png"/>
  <Override PartName="/word/media/image3.png" ContentType="image/png"/>
  <Override PartName="/word/media/image4.png" ContentType="image/png"/>
  <Override PartName="/word/media/image5.png" ContentType="image/png"/>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settings.xml" ContentType="application/vnd.openxmlformats-officedocument.wordprocessingml.setting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customXml/_rels/item1.xml.rels" ContentType="application/vnd.openxmlformats-package.relationships+xml"/>
  <Override PartName="/customXml/item1.xml" ContentType="application/xml"/>
  <Override PartName="/customXml/itemProps1.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before="240" w:after="240"/>
        <w:jc w:val="center"/>
        <w:rPr>
          <w:rFonts w:cs="Arial"/>
          <w:b/>
          <w:bCs/>
          <w:sz w:val="32"/>
          <w:szCs w:val="24"/>
        </w:rPr>
      </w:pPr>
      <w:r>
        <w:rPr>
          <w:rFonts w:cs="Arial"/>
          <w:b/>
          <w:bCs/>
          <w:sz w:val="32"/>
          <w:szCs w:val="24"/>
        </w:rPr>
      </w:r>
    </w:p>
    <w:p>
      <w:pPr>
        <w:pStyle w:val="Normal"/>
        <w:jc w:val="center"/>
        <w:rPr>
          <w:rFonts w:cs="Arial"/>
          <w:b/>
          <w:bCs/>
          <w:sz w:val="32"/>
          <w:szCs w:val="24"/>
        </w:rPr>
      </w:pPr>
      <w:r>
        <w:rPr>
          <w:rFonts w:cs="Arial"/>
          <w:b/>
          <w:bCs/>
          <w:sz w:val="32"/>
          <w:szCs w:val="24"/>
        </w:rPr>
      </w:r>
    </w:p>
    <w:p>
      <w:pPr>
        <w:pStyle w:val="Normal"/>
        <w:jc w:val="center"/>
        <w:rPr>
          <w:rFonts w:cs="Arial"/>
          <w:b/>
          <w:bCs/>
          <w:sz w:val="32"/>
          <w:szCs w:val="24"/>
        </w:rPr>
      </w:pPr>
      <w:r>
        <w:rPr/>
        <w:drawing>
          <wp:inline distT="0" distB="0" distL="0" distR="0">
            <wp:extent cx="5731510" cy="2394585"/>
            <wp:effectExtent l="0" t="0" r="0" b="0"/>
            <wp:docPr id="1" name="Picture 1" descr="University of Wales Trinity Saint David launches new digital healthcare  course - Digital Health and Care W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University of Wales Trinity Saint David launches new digital healthcare  course - Digital Health and Care Wales"/>
                    <pic:cNvPicPr>
                      <a:picLocks noChangeAspect="1" noChangeArrowheads="1"/>
                    </pic:cNvPicPr>
                  </pic:nvPicPr>
                  <pic:blipFill>
                    <a:blip r:embed="rId2"/>
                    <a:stretch>
                      <a:fillRect/>
                    </a:stretch>
                  </pic:blipFill>
                  <pic:spPr bwMode="auto">
                    <a:xfrm>
                      <a:off x="0" y="0"/>
                      <a:ext cx="5731510" cy="2394585"/>
                    </a:xfrm>
                    <a:prstGeom prst="rect">
                      <a:avLst/>
                    </a:prstGeom>
                  </pic:spPr>
                </pic:pic>
              </a:graphicData>
            </a:graphic>
          </wp:inline>
        </w:drawing>
      </w:r>
    </w:p>
    <w:p>
      <w:pPr>
        <w:pStyle w:val="Normal"/>
        <w:jc w:val="center"/>
        <w:rPr>
          <w:rFonts w:cs="Arial"/>
          <w:b/>
          <w:bCs/>
          <w:sz w:val="32"/>
          <w:szCs w:val="24"/>
        </w:rPr>
      </w:pPr>
      <w:r>
        <w:rPr>
          <w:rFonts w:cs="Arial"/>
          <w:b/>
          <w:bCs/>
          <w:sz w:val="32"/>
          <w:szCs w:val="24"/>
        </w:rPr>
      </w:r>
    </w:p>
    <w:p>
      <w:pPr>
        <w:pStyle w:val="Normal"/>
        <w:jc w:val="center"/>
        <w:rPr>
          <w:rFonts w:cs="Arial"/>
          <w:b/>
          <w:bCs/>
          <w:sz w:val="32"/>
          <w:szCs w:val="24"/>
        </w:rPr>
      </w:pPr>
      <w:r>
        <w:rPr>
          <w:rFonts w:cs="Arial"/>
          <w:b/>
          <w:bCs/>
          <w:sz w:val="32"/>
          <w:szCs w:val="24"/>
        </w:rPr>
      </w:r>
    </w:p>
    <w:p>
      <w:pPr>
        <w:pStyle w:val="Normal"/>
        <w:jc w:val="center"/>
        <w:rPr>
          <w:rFonts w:cs="Arial"/>
          <w:b/>
          <w:bCs/>
          <w:sz w:val="40"/>
          <w:szCs w:val="32"/>
        </w:rPr>
      </w:pPr>
      <w:r>
        <w:rPr>
          <w:rFonts w:cs="Arial" w:ascii="Aptos;Aptos EmbeddedFont;Aptos MSFontService;Calibri;Helvetica;sans-serif" w:hAnsi="Aptos;Aptos EmbeddedFont;Aptos MSFontService;Calibri;Helvetica;sans-serif"/>
          <w:b/>
          <w:bCs/>
          <w:i w:val="false"/>
          <w:caps w:val="false"/>
          <w:smallCaps w:val="false"/>
          <w:color w:val="000000"/>
          <w:spacing w:val="0"/>
          <w:sz w:val="32"/>
          <w:szCs w:val="24"/>
        </w:rPr>
        <w:t>MSc Data and Artificial Intelligence</w:t>
      </w:r>
    </w:p>
    <w:p>
      <w:pPr>
        <w:pStyle w:val="Normal"/>
        <w:widowControl/>
        <w:spacing w:lineRule="auto" w:line="432" w:before="120" w:after="240"/>
        <w:ind w:hanging="0" w:left="0" w:right="0"/>
        <w:jc w:val="center"/>
        <w:rPr>
          <w:rFonts w:ascii="Aptos;Aptos EmbeddedFont;Aptos MSFontService;Calibri;Helvetica;sans-serif" w:hAnsi="Aptos;Aptos EmbeddedFont;Aptos MSFontService;Calibri;Helvetica;sans-serif"/>
          <w:b/>
          <w:i w:val="false"/>
          <w:i w:val="false"/>
          <w:caps w:val="false"/>
          <w:smallCaps w:val="false"/>
          <w:color w:val="000000"/>
          <w:spacing w:val="0"/>
          <w:sz w:val="24"/>
        </w:rPr>
      </w:pPr>
      <w:r>
        <w:rPr>
          <w:rFonts w:ascii="Aptos;Aptos EmbeddedFont;Aptos MSFontService;Calibri;Helvetica;sans-serif" w:hAnsi="Aptos;Aptos EmbeddedFont;Aptos MSFontService;Calibri;Helvetica;sans-serif"/>
          <w:b/>
          <w:i w:val="false"/>
          <w:caps w:val="false"/>
          <w:smallCaps w:val="false"/>
          <w:color w:val="000000"/>
          <w:spacing w:val="0"/>
          <w:sz w:val="24"/>
        </w:rPr>
        <w:t>Module Code: ACFA7004</w:t>
        <w:br/>
        <w:t xml:space="preserve">Module Title: Research Methods and Professional Development </w:t>
      </w:r>
    </w:p>
    <w:p>
      <w:pPr>
        <w:pStyle w:val="Normal"/>
        <w:widowControl/>
        <w:spacing w:lineRule="auto" w:line="432" w:before="120" w:after="240"/>
        <w:ind w:hanging="0" w:left="0" w:right="0"/>
        <w:jc w:val="center"/>
        <w:rPr>
          <w:sz w:val="28"/>
          <w:szCs w:val="28"/>
        </w:rPr>
      </w:pPr>
      <w:r>
        <w:rPr>
          <w:rFonts w:ascii="Aptos;Aptos EmbeddedFont;Aptos MSFontService;Calibri;Helvetica;sans-serif" w:hAnsi="Aptos;Aptos EmbeddedFont;Aptos MSFontService;Calibri;Helvetica;sans-serif"/>
          <w:b/>
          <w:i w:val="false"/>
          <w:caps w:val="false"/>
          <w:smallCaps w:val="false"/>
          <w:color w:val="000000"/>
          <w:spacing w:val="0"/>
          <w:sz w:val="28"/>
          <w:szCs w:val="28"/>
        </w:rPr>
        <w:t xml:space="preserve">Research Proposal: </w:t>
      </w:r>
    </w:p>
    <w:p>
      <w:pPr>
        <w:pStyle w:val="Normal"/>
        <w:widowControl/>
        <w:spacing w:lineRule="auto" w:line="432" w:before="120" w:after="240"/>
        <w:ind w:hanging="0" w:left="0" w:right="0"/>
        <w:jc w:val="center"/>
        <w:rPr>
          <w:sz w:val="28"/>
          <w:szCs w:val="28"/>
        </w:rPr>
      </w:pPr>
      <w:r>
        <w:rPr>
          <w:rFonts w:ascii="Aptos;Aptos EmbeddedFont;Aptos MSFontService;Calibri;Helvetica;sans-serif" w:hAnsi="Aptos;Aptos EmbeddedFont;Aptos MSFontService;Calibri;Helvetica;sans-serif"/>
          <w:b/>
          <w:i w:val="false"/>
          <w:caps w:val="false"/>
          <w:smallCaps w:val="false"/>
          <w:color w:val="000000"/>
          <w:spacing w:val="0"/>
          <w:sz w:val="28"/>
          <w:szCs w:val="28"/>
        </w:rPr>
        <w:t>Machine Learning for Fake News Detection Using Natural Language Processing and Classification Models</w:t>
      </w:r>
    </w:p>
    <w:p>
      <w:pPr>
        <w:pStyle w:val="Normal"/>
        <w:widowControl/>
        <w:spacing w:lineRule="auto" w:line="432" w:before="120" w:after="240"/>
        <w:ind w:hanging="0" w:left="0" w:right="0"/>
        <w:jc w:val="center"/>
        <w:rPr>
          <w:rFonts w:ascii="Aptos;Aptos EmbeddedFont;Aptos MSFontService;Calibri;Helvetica;sans-serif" w:hAnsi="Aptos;Aptos EmbeddedFont;Aptos MSFontService;Calibri;Helvetica;sans-serif"/>
          <w:b/>
          <w:i w:val="false"/>
          <w:i w:val="false"/>
          <w:caps w:val="false"/>
          <w:smallCaps w:val="false"/>
          <w:color w:val="000000"/>
          <w:spacing w:val="0"/>
          <w:sz w:val="24"/>
        </w:rPr>
      </w:pPr>
      <w:r>
        <w:rPr>
          <w:rFonts w:ascii="Aptos;Aptos EmbeddedFont;Aptos MSFontService;Calibri;Helvetica;sans-serif" w:hAnsi="Aptos;Aptos EmbeddedFont;Aptos MSFontService;Calibri;Helvetica;sans-serif"/>
          <w:b/>
          <w:i w:val="false"/>
          <w:caps w:val="false"/>
          <w:smallCaps w:val="false"/>
          <w:color w:val="000000"/>
          <w:spacing w:val="0"/>
          <w:sz w:val="24"/>
        </w:rPr>
        <w:t>Student Name: Rushita Dodiya</w:t>
        <w:br/>
        <w:t>Student ID: 2522630</w:t>
        <w:br/>
        <w:t>Professor: Vijeyananthan Thayananthan</w:t>
      </w:r>
    </w:p>
    <w:p>
      <w:pPr>
        <w:pStyle w:val="Normal"/>
        <w:spacing w:before="0" w:after="240"/>
        <w:jc w:val="center"/>
        <w:rPr>
          <w:b/>
          <w:bCs/>
        </w:rPr>
      </w:pPr>
      <w:r>
        <w:rPr/>
      </w:r>
    </w:p>
    <w:p>
      <w:pPr>
        <w:pStyle w:val="Normal"/>
        <w:spacing w:before="0" w:after="240"/>
        <w:jc w:val="center"/>
        <w:rPr>
          <w:b/>
          <w:bCs/>
        </w:rPr>
      </w:pPr>
      <w:r>
        <w:rPr>
          <w:b/>
          <w:bCs/>
        </w:rPr>
        <w:t>Abstract</w:t>
      </w:r>
    </w:p>
    <w:p>
      <w:pPr>
        <w:pStyle w:val="Normal"/>
        <w:rPr>
          <w:rFonts w:cs="Arial"/>
        </w:rPr>
      </w:pPr>
      <w:r>
        <w:rPr>
          <w:rFonts w:cs="Arial"/>
        </w:rPr>
        <w:t>Contemporary digital media expansion has fundamentally reshaped global information exchange mechanisms, presenting novel obstacles in authentication processes. The spread of misleading narratives via web-based platforms endangers governmental structures, corporate reputations, and community cohesion. This study proposes constructing an intelligent identification mechanism employing supervised algorithms to recognize deceptive material within online news environments. The architectural design encompasses interconnected processing components: information gathering, linguistic data preparation, analytical exploration, vectorization via term frequency-inverse document frequency methodology, and algorithmic categorization through Support Vector Machines, Naive Bayes, and Random Forest techniques. Effectiveness measurement will utilize conventional indicators: accuracy metrics, precision values, sensitivity measures, and F1-scores. The goal involves establishing a dependable identification tool that enhances categorization effectiveness while contributing toward countermeasures against web-based deception campaigns.</w:t>
      </w:r>
    </w:p>
    <w:p>
      <w:pPr>
        <w:pStyle w:val="Normal"/>
        <w:rPr>
          <w:rFonts w:cs="Arial"/>
        </w:rPr>
      </w:pPr>
      <w:r>
        <w:rPr>
          <w:rFonts w:cs="Arial"/>
          <w:b/>
          <w:bCs/>
        </w:rPr>
        <w:t>Keywords:</w:t>
      </w:r>
      <w:r>
        <w:rPr>
          <w:rFonts w:cs="Arial"/>
          <w:b w:val="false"/>
          <w:bCs w:val="false"/>
        </w:rPr>
        <w:t>Automated Misinformation Detection, Supervised Classification, Natural Language Processing, Text Mining, TF-IDF Representation, Machine Learning Algorithms, Data Science, Predictive Analytics</w:t>
      </w:r>
    </w:p>
    <w:p>
      <w:pPr>
        <w:pStyle w:val="Normal"/>
        <w:rPr>
          <w:rFonts w:cs="Arial"/>
        </w:rPr>
      </w:pPr>
      <w:r>
        <w:rPr>
          <w:rFonts w:cs="Arial"/>
        </w:rPr>
      </w:r>
      <w:r>
        <w:br w:type="page"/>
      </w:r>
    </w:p>
    <w:sdt>
      <w:sdtPr>
        <w:docPartObj>
          <w:docPartGallery w:val="Table of Contents"/>
          <w:docPartUnique w:val="true"/>
        </w:docPartObj>
      </w:sdtPr>
      <w:sdtContent>
        <w:p>
          <w:pPr>
            <w:pStyle w:val="Normal"/>
            <w:spacing w:before="0" w:after="240"/>
            <w:jc w:val="center"/>
            <w:rPr>
              <w:b/>
              <w:bCs/>
              <w:sz w:val="24"/>
              <w:szCs w:val="24"/>
            </w:rPr>
          </w:pPr>
          <w:r>
            <w:rPr>
              <w:b/>
              <w:bCs/>
              <w:sz w:val="24"/>
              <w:szCs w:val="24"/>
            </w:rPr>
            <w:t>Table of Contents</w:t>
          </w:r>
        </w:p>
        <w:p>
          <w:pPr>
            <w:pStyle w:val="TOC1"/>
            <w:tabs>
              <w:tab w:val="clear" w:pos="720"/>
              <w:tab w:val="left" w:pos="480" w:leader="none"/>
              <w:tab w:val="right" w:pos="9016" w:leader="dot"/>
            </w:tabs>
            <w:rPr>
              <w:rFonts w:ascii="Calibri" w:hAnsi="Calibri" w:eastAsia="" w:cs="" w:asciiTheme="minorHAnsi" w:cstheme="minorBidi" w:eastAsiaTheme="minorEastAsia" w:hAnsiTheme="minorHAnsi"/>
              <w:sz w:val="24"/>
              <w:szCs w:val="24"/>
              <w:lang w:val="en-US" w:eastAsia="en-US"/>
            </w:rPr>
          </w:pPr>
          <w:hyperlink w:anchor="_Toc222252089">
            <w:r>
              <w:rPr>
                <w:rStyle w:val="ListLabel49"/>
                <w:rFonts w:cs="Arial"/>
                <w:vanish w:val="false"/>
              </w:rPr>
              <w:t>1.</w:t>
            </w:r>
            <w:r>
              <w:rPr>
                <w:rStyle w:val="ListLabel49"/>
                <w:rFonts w:eastAsia="" w:cs="" w:ascii="Calibri" w:hAnsi="Calibri" w:asciiTheme="minorHAnsi" w:cstheme="minorBidi" w:eastAsiaTheme="minorEastAsia" w:hAnsiTheme="minorHAnsi"/>
                <w:sz w:val="24"/>
                <w:szCs w:val="24"/>
                <w:lang w:val="en-US" w:eastAsia="en-US"/>
              </w:rPr>
              <w:tab/>
            </w:r>
            <w:r>
              <w:rPr>
                <w:rStyle w:val="ListLabel49"/>
                <w:rFonts w:cs="Arial"/>
              </w:rPr>
              <w:t>Introduction</w:t>
            </w:r>
            <w:r>
              <w:rPr>
                <w:rStyle w:val="ListLabel49"/>
                <w:vanish w:val="false"/>
              </w:rPr>
              <w:tab/>
            </w:r>
          </w:hyperlink>
          <w:r>
            <w:rPr>
              <w:vanish w:val="false"/>
            </w:rPr>
            <w:t>4</w:t>
          </w:r>
        </w:p>
        <w:p>
          <w:pPr>
            <w:pStyle w:val="TOC2"/>
            <w:tabs>
              <w:tab w:val="clear" w:pos="720"/>
              <w:tab w:val="right" w:pos="9016" w:leader="dot"/>
            </w:tabs>
            <w:rPr>
              <w:rFonts w:ascii="Calibri" w:hAnsi="Calibri" w:eastAsia="" w:cs="" w:asciiTheme="minorHAnsi" w:cstheme="minorBidi" w:eastAsiaTheme="minorEastAsia" w:hAnsiTheme="minorHAnsi"/>
              <w:sz w:val="24"/>
              <w:szCs w:val="24"/>
              <w:lang w:val="en-US" w:eastAsia="en-US"/>
            </w:rPr>
          </w:pPr>
          <w:hyperlink w:anchor="_Toc222252090">
            <w:r>
              <w:rPr>
                <w:rStyle w:val="ListLabel49"/>
                <w:rFonts w:cs="Arial"/>
                <w:vanish w:val="false"/>
              </w:rPr>
              <w:t xml:space="preserve">1.1 </w:t>
            </w:r>
            <w:r>
              <w:rPr>
                <w:rStyle w:val="ListLabel49"/>
                <w:rFonts w:cs="Arial"/>
                <w:vanish w:val="false"/>
                <w:lang w:val="en-IN"/>
              </w:rPr>
              <w:t>Background and Context</w:t>
            </w:r>
            <w:r>
              <w:rPr>
                <w:rStyle w:val="ListLabel49"/>
                <w:vanish w:val="false"/>
              </w:rPr>
              <w:tab/>
            </w:r>
          </w:hyperlink>
          <w:r>
            <w:rPr>
              <w:vanish w:val="false"/>
            </w:rPr>
            <w:t>4</w:t>
          </w:r>
        </w:p>
        <w:p>
          <w:pPr>
            <w:pStyle w:val="TOC2"/>
            <w:tabs>
              <w:tab w:val="clear" w:pos="720"/>
              <w:tab w:val="right" w:pos="9016" w:leader="dot"/>
            </w:tabs>
            <w:rPr>
              <w:rFonts w:ascii="Calibri" w:hAnsi="Calibri" w:eastAsia="" w:cs="" w:asciiTheme="minorHAnsi" w:cstheme="minorBidi" w:eastAsiaTheme="minorEastAsia" w:hAnsiTheme="minorHAnsi"/>
              <w:sz w:val="24"/>
              <w:szCs w:val="24"/>
              <w:lang w:val="en-US" w:eastAsia="en-US"/>
            </w:rPr>
          </w:pPr>
          <w:hyperlink w:anchor="_Toc222252091">
            <w:r>
              <w:rPr>
                <w:rStyle w:val="ListLabel49"/>
                <w:vanish w:val="false"/>
                <w:lang w:val="en-IN"/>
              </w:rPr>
              <w:t>1.2 Research Problem Defination</w:t>
            </w:r>
            <w:r>
              <w:rPr>
                <w:rStyle w:val="ListLabel49"/>
                <w:vanish w:val="false"/>
              </w:rPr>
              <w:tab/>
            </w:r>
          </w:hyperlink>
          <w:r>
            <w:rPr>
              <w:vanish w:val="false"/>
            </w:rPr>
            <w:t>4</w:t>
          </w:r>
        </w:p>
        <w:p>
          <w:pPr>
            <w:pStyle w:val="TOC2"/>
            <w:tabs>
              <w:tab w:val="clear" w:pos="720"/>
              <w:tab w:val="right" w:pos="9016" w:leader="dot"/>
            </w:tabs>
            <w:rPr>
              <w:rFonts w:ascii="Calibri" w:hAnsi="Calibri" w:eastAsia="" w:cs="" w:asciiTheme="minorHAnsi" w:cstheme="minorBidi" w:eastAsiaTheme="minorEastAsia" w:hAnsiTheme="minorHAnsi"/>
              <w:sz w:val="24"/>
              <w:szCs w:val="24"/>
              <w:lang w:val="en-US" w:eastAsia="en-US"/>
            </w:rPr>
          </w:pPr>
          <w:hyperlink w:anchor="_Toc222252092">
            <w:r>
              <w:rPr>
                <w:rStyle w:val="ListLabel49"/>
                <w:vanish w:val="false"/>
                <w:lang w:val="en-IN"/>
              </w:rPr>
              <w:t>1.3 Research Aim and Objectives</w:t>
            </w:r>
            <w:r>
              <w:rPr>
                <w:rStyle w:val="ListLabel49"/>
                <w:vanish w:val="false"/>
              </w:rPr>
              <w:tab/>
            </w:r>
          </w:hyperlink>
          <w:r>
            <w:rPr>
              <w:vanish w:val="false"/>
            </w:rPr>
            <w:t>5</w:t>
          </w:r>
        </w:p>
        <w:p>
          <w:pPr>
            <w:pStyle w:val="TOC2"/>
            <w:tabs>
              <w:tab w:val="clear" w:pos="720"/>
              <w:tab w:val="right" w:pos="9016" w:leader="dot"/>
            </w:tabs>
            <w:rPr>
              <w:rFonts w:ascii="Calibri" w:hAnsi="Calibri" w:eastAsia="" w:cs="" w:asciiTheme="minorHAnsi" w:cstheme="minorBidi" w:eastAsiaTheme="minorEastAsia" w:hAnsiTheme="minorHAnsi"/>
              <w:sz w:val="24"/>
              <w:szCs w:val="24"/>
              <w:lang w:val="en-US" w:eastAsia="en-US"/>
            </w:rPr>
          </w:pPr>
          <w:hyperlink w:anchor="_Toc222252092">
            <w:r>
              <w:rPr>
                <w:rStyle w:val="ListLabel49"/>
                <w:vanish w:val="false"/>
                <w:lang w:val="en-IN"/>
              </w:rPr>
              <w:t xml:space="preserve">1.4 </w:t>
            </w:r>
            <w:r>
              <w:rPr>
                <w:rStyle w:val="ListLabel49"/>
                <w:rFonts w:cs="Arial"/>
                <w:b w:val="false"/>
                <w:bCs w:val="false"/>
                <w:vanish w:val="false"/>
                <w:sz w:val="20"/>
                <w:szCs w:val="20"/>
                <w:lang w:val="en-IN"/>
              </w:rPr>
              <w:t>Significance of the Research</w:t>
            </w:r>
            <w:r>
              <w:rPr>
                <w:rStyle w:val="ListLabel49"/>
                <w:vanish w:val="false"/>
              </w:rPr>
              <w:tab/>
            </w:r>
          </w:hyperlink>
          <w:r>
            <w:rPr>
              <w:vanish w:val="false"/>
            </w:rPr>
            <w:t>5</w:t>
          </w:r>
        </w:p>
        <w:p>
          <w:pPr>
            <w:pStyle w:val="TOC1"/>
            <w:tabs>
              <w:tab w:val="clear" w:pos="720"/>
              <w:tab w:val="left" w:pos="480" w:leader="none"/>
              <w:tab w:val="right" w:pos="9016" w:leader="dot"/>
            </w:tabs>
            <w:rPr>
              <w:rFonts w:ascii="Calibri" w:hAnsi="Calibri" w:eastAsia="" w:cs="" w:asciiTheme="minorHAnsi" w:cstheme="minorBidi" w:eastAsiaTheme="minorEastAsia" w:hAnsiTheme="minorHAnsi"/>
              <w:sz w:val="24"/>
              <w:szCs w:val="24"/>
              <w:lang w:val="en-US" w:eastAsia="en-US"/>
            </w:rPr>
          </w:pPr>
          <w:hyperlink w:anchor="_Toc222252093">
            <w:r>
              <w:rPr>
                <w:rStyle w:val="ListLabel49"/>
                <w:rFonts w:cs="Arial"/>
                <w:vanish w:val="false"/>
              </w:rPr>
              <w:t>2.</w:t>
            </w:r>
            <w:r>
              <w:rPr>
                <w:rStyle w:val="ListLabel49"/>
                <w:rFonts w:eastAsia="" w:cs="" w:ascii="Calibri" w:hAnsi="Calibri" w:asciiTheme="minorHAnsi" w:cstheme="minorBidi" w:eastAsiaTheme="minorEastAsia" w:hAnsiTheme="minorHAnsi"/>
                <w:sz w:val="24"/>
                <w:szCs w:val="24"/>
                <w:lang w:val="en-US" w:eastAsia="en-US"/>
              </w:rPr>
              <w:tab/>
            </w:r>
            <w:r>
              <w:rPr>
                <w:rStyle w:val="ListLabel49"/>
                <w:rFonts w:cs="Arial"/>
              </w:rPr>
              <w:t>Literature review</w:t>
            </w:r>
            <w:r>
              <w:rPr>
                <w:rStyle w:val="ListLabel49"/>
                <w:vanish w:val="false"/>
              </w:rPr>
              <w:tab/>
            </w:r>
          </w:hyperlink>
          <w:r>
            <w:rPr>
              <w:vanish w:val="false"/>
            </w:rPr>
            <w:t>6</w:t>
          </w:r>
        </w:p>
        <w:p>
          <w:pPr>
            <w:pStyle w:val="TOC2"/>
            <w:tabs>
              <w:tab w:val="clear" w:pos="720"/>
              <w:tab w:val="right" w:pos="9016" w:leader="dot"/>
            </w:tabs>
            <w:rPr>
              <w:rFonts w:ascii="Calibri" w:hAnsi="Calibri" w:eastAsia="" w:cs="" w:asciiTheme="minorHAnsi" w:cstheme="minorBidi" w:eastAsiaTheme="minorEastAsia" w:hAnsiTheme="minorHAnsi"/>
              <w:sz w:val="24"/>
              <w:szCs w:val="24"/>
              <w:lang w:val="en-US" w:eastAsia="en-US"/>
            </w:rPr>
          </w:pPr>
          <w:hyperlink w:anchor="_Toc222252094">
            <w:r>
              <w:rPr>
                <w:rStyle w:val="ListLabel49"/>
                <w:rFonts w:cs="Arial"/>
                <w:vanish w:val="false"/>
              </w:rPr>
              <w:t>2.1 Introduction to Review</w:t>
            </w:r>
            <w:r>
              <w:rPr>
                <w:rStyle w:val="ListLabel49"/>
                <w:vanish w:val="false"/>
              </w:rPr>
              <w:tab/>
            </w:r>
          </w:hyperlink>
          <w:r>
            <w:rPr>
              <w:vanish w:val="false"/>
            </w:rPr>
            <w:t>6</w:t>
          </w:r>
        </w:p>
        <w:p>
          <w:pPr>
            <w:pStyle w:val="TOC2"/>
            <w:tabs>
              <w:tab w:val="clear" w:pos="720"/>
              <w:tab w:val="right" w:pos="9016" w:leader="dot"/>
            </w:tabs>
            <w:rPr>
              <w:rFonts w:ascii="Calibri" w:hAnsi="Calibri" w:eastAsia="" w:cs="" w:asciiTheme="minorHAnsi" w:cstheme="minorBidi" w:eastAsiaTheme="minorEastAsia" w:hAnsiTheme="minorHAnsi"/>
              <w:sz w:val="24"/>
              <w:szCs w:val="24"/>
              <w:lang w:val="en-US" w:eastAsia="en-US"/>
            </w:rPr>
          </w:pPr>
          <w:hyperlink w:anchor="_Toc222252095">
            <w:r>
              <w:rPr>
                <w:rStyle w:val="ListLabel49"/>
                <w:rFonts w:cs="Arial"/>
                <w:vanish w:val="false"/>
              </w:rPr>
              <w:t>2.2 Algorithmic Learning for Deception Detection</w:t>
            </w:r>
            <w:r>
              <w:rPr>
                <w:rStyle w:val="ListLabel49"/>
                <w:vanish w:val="false"/>
              </w:rPr>
              <w:tab/>
            </w:r>
          </w:hyperlink>
          <w:r>
            <w:rPr>
              <w:vanish w:val="false"/>
            </w:rPr>
            <w:t>6</w:t>
          </w:r>
        </w:p>
        <w:p>
          <w:pPr>
            <w:pStyle w:val="TOC2"/>
            <w:tabs>
              <w:tab w:val="clear" w:pos="720"/>
              <w:tab w:val="right" w:pos="9016" w:leader="dot"/>
            </w:tabs>
            <w:rPr>
              <w:rFonts w:ascii="Calibri" w:hAnsi="Calibri" w:eastAsia="" w:cs="" w:asciiTheme="minorHAnsi" w:cstheme="minorBidi" w:eastAsiaTheme="minorEastAsia" w:hAnsiTheme="minorHAnsi"/>
              <w:sz w:val="24"/>
              <w:szCs w:val="24"/>
              <w:lang w:val="en-US" w:eastAsia="en-US"/>
            </w:rPr>
          </w:pPr>
          <w:hyperlink w:anchor="_Toc222252096">
            <w:r>
              <w:rPr>
                <w:rStyle w:val="ListLabel49"/>
                <w:rFonts w:cs="Arial"/>
                <w:vanish w:val="false"/>
              </w:rPr>
              <w:t>2.3 Neural Network Applications</w:t>
            </w:r>
            <w:r>
              <w:rPr>
                <w:rStyle w:val="ListLabel49"/>
                <w:vanish w:val="false"/>
              </w:rPr>
              <w:tab/>
            </w:r>
          </w:hyperlink>
          <w:r>
            <w:rPr>
              <w:vanish w:val="false"/>
            </w:rPr>
            <w:t>6</w:t>
          </w:r>
        </w:p>
        <w:p>
          <w:pPr>
            <w:pStyle w:val="TOC2"/>
            <w:tabs>
              <w:tab w:val="clear" w:pos="720"/>
              <w:tab w:val="right" w:pos="9016" w:leader="dot"/>
            </w:tabs>
            <w:rPr>
              <w:rFonts w:ascii="Calibri" w:hAnsi="Calibri" w:eastAsia="" w:cs="" w:asciiTheme="minorHAnsi" w:cstheme="minorBidi" w:eastAsiaTheme="minorEastAsia" w:hAnsiTheme="minorHAnsi"/>
              <w:sz w:val="24"/>
              <w:szCs w:val="24"/>
              <w:lang w:val="en-US" w:eastAsia="en-US"/>
            </w:rPr>
          </w:pPr>
          <w:hyperlink w:anchor="_Toc222252101">
            <w:r>
              <w:rPr>
                <w:rStyle w:val="ListLabel49"/>
                <w:rFonts w:cs="Arial"/>
                <w:vanish w:val="false"/>
              </w:rPr>
              <w:t>2.4 Advanced Language Models</w:t>
            </w:r>
            <w:r>
              <w:rPr>
                <w:rStyle w:val="ListLabel49"/>
                <w:vanish w:val="false"/>
              </w:rPr>
              <w:tab/>
            </w:r>
          </w:hyperlink>
          <w:r>
            <w:rPr>
              <w:vanish w:val="false"/>
            </w:rPr>
            <w:t>7</w:t>
          </w:r>
        </w:p>
        <w:p>
          <w:pPr>
            <w:pStyle w:val="TOC2"/>
            <w:tabs>
              <w:tab w:val="clear" w:pos="720"/>
              <w:tab w:val="right" w:pos="9016" w:leader="dot"/>
            </w:tabs>
            <w:rPr>
              <w:rFonts w:ascii="Calibri" w:hAnsi="Calibri" w:eastAsia="" w:cs="" w:asciiTheme="minorHAnsi" w:cstheme="minorBidi" w:eastAsiaTheme="minorEastAsia" w:hAnsiTheme="minorHAnsi"/>
              <w:sz w:val="24"/>
              <w:szCs w:val="24"/>
              <w:lang w:val="en-US" w:eastAsia="en-US"/>
            </w:rPr>
          </w:pPr>
          <w:hyperlink w:anchor="_Toc222252102">
            <w:r>
              <w:rPr>
                <w:rStyle w:val="ListLabel49"/>
                <w:rFonts w:cs="Arial"/>
                <w:vanish w:val="false"/>
              </w:rPr>
              <w:t>2.5 Feature Extraction and Text Representation</w:t>
            </w:r>
            <w:r>
              <w:rPr>
                <w:rStyle w:val="ListLabel49"/>
                <w:vanish w:val="false"/>
              </w:rPr>
              <w:tab/>
            </w:r>
          </w:hyperlink>
          <w:r>
            <w:rPr>
              <w:vanish w:val="false"/>
            </w:rPr>
            <w:t>7</w:t>
          </w:r>
        </w:p>
        <w:p>
          <w:pPr>
            <w:pStyle w:val="TOC2"/>
            <w:tabs>
              <w:tab w:val="clear" w:pos="720"/>
              <w:tab w:val="right" w:pos="9016" w:leader="dot"/>
            </w:tabs>
            <w:rPr>
              <w:rFonts w:ascii="Calibri" w:hAnsi="Calibri" w:eastAsia="" w:cs="" w:asciiTheme="minorHAnsi" w:cstheme="minorBidi" w:eastAsiaTheme="minorEastAsia" w:hAnsiTheme="minorHAnsi"/>
              <w:sz w:val="24"/>
              <w:szCs w:val="24"/>
              <w:lang w:val="en-US" w:eastAsia="en-US"/>
            </w:rPr>
          </w:pPr>
          <w:hyperlink w:anchor="_Toc222252102">
            <w:r>
              <w:rPr>
                <w:rStyle w:val="ListLabel49"/>
                <w:rFonts w:cs="Arial"/>
                <w:vanish w:val="false"/>
              </w:rPr>
              <w:t xml:space="preserve">2.6 </w:t>
            </w:r>
            <w:r>
              <w:rPr>
                <w:rStyle w:val="ListLabel49"/>
                <w:rFonts w:cs="Arial"/>
                <w:b w:val="false"/>
                <w:bCs w:val="false"/>
                <w:vanish w:val="false"/>
                <w:sz w:val="20"/>
                <w:szCs w:val="20"/>
              </w:rPr>
              <w:t>Identified Gaps</w:t>
            </w:r>
            <w:r>
              <w:rPr>
                <w:rStyle w:val="ListLabel49"/>
                <w:vanish w:val="false"/>
              </w:rPr>
              <w:tab/>
            </w:r>
          </w:hyperlink>
          <w:r>
            <w:rPr>
              <w:vanish w:val="false"/>
            </w:rPr>
            <w:t>7</w:t>
          </w:r>
        </w:p>
        <w:p>
          <w:pPr>
            <w:pStyle w:val="TOC2"/>
            <w:tabs>
              <w:tab w:val="clear" w:pos="720"/>
              <w:tab w:val="right" w:pos="9016" w:leader="dot"/>
            </w:tabs>
            <w:rPr>
              <w:rFonts w:ascii="Calibri" w:hAnsi="Calibri" w:eastAsia="" w:cs="" w:asciiTheme="minorHAnsi" w:cstheme="minorBidi" w:eastAsiaTheme="minorEastAsia" w:hAnsiTheme="minorHAnsi"/>
              <w:sz w:val="24"/>
              <w:szCs w:val="24"/>
              <w:lang w:val="en-US" w:eastAsia="en-US"/>
            </w:rPr>
          </w:pPr>
          <w:hyperlink w:anchor="_Toc222252102">
            <w:r>
              <w:rPr>
                <w:rStyle w:val="ListLabel49"/>
                <w:rFonts w:cs="Arial"/>
                <w:vanish w:val="false"/>
              </w:rPr>
              <w:t>2.7</w:t>
            </w:r>
            <w:r>
              <w:rPr>
                <w:rStyle w:val="ListLabel49"/>
                <w:rFonts w:cs="Arial"/>
                <w:b w:val="false"/>
                <w:bCs w:val="false"/>
                <w:vanish w:val="false"/>
                <w:sz w:val="20"/>
                <w:szCs w:val="20"/>
              </w:rPr>
              <w:t xml:space="preserve"> Literature Summary</w:t>
            </w:r>
            <w:r>
              <w:rPr>
                <w:rStyle w:val="ListLabel49"/>
                <w:vanish w:val="false"/>
              </w:rPr>
              <w:tab/>
            </w:r>
          </w:hyperlink>
          <w:r>
            <w:rPr>
              <w:vanish w:val="false"/>
            </w:rPr>
            <w:t>7</w:t>
          </w:r>
        </w:p>
        <w:p>
          <w:pPr>
            <w:pStyle w:val="TOC1"/>
            <w:tabs>
              <w:tab w:val="clear" w:pos="720"/>
              <w:tab w:val="left" w:pos="480" w:leader="none"/>
              <w:tab w:val="right" w:pos="9016" w:leader="dot"/>
            </w:tabs>
            <w:rPr>
              <w:rFonts w:ascii="Calibri" w:hAnsi="Calibri" w:eastAsia="" w:cs="" w:asciiTheme="minorHAnsi" w:cstheme="minorBidi" w:eastAsiaTheme="minorEastAsia" w:hAnsiTheme="minorHAnsi"/>
              <w:sz w:val="24"/>
              <w:szCs w:val="24"/>
              <w:lang w:val="en-US" w:eastAsia="en-US"/>
            </w:rPr>
          </w:pPr>
          <w:hyperlink w:anchor="_Toc222252103">
            <w:r>
              <w:rPr>
                <w:rStyle w:val="ListLabel49"/>
                <w:rFonts w:cs="Arial"/>
                <w:vanish w:val="false"/>
              </w:rPr>
              <w:t>3.</w:t>
            </w:r>
            <w:r>
              <w:rPr>
                <w:rStyle w:val="ListLabel49"/>
                <w:rFonts w:eastAsia="" w:cs="" w:ascii="Calibri" w:hAnsi="Calibri" w:asciiTheme="minorHAnsi" w:cstheme="minorBidi" w:eastAsiaTheme="minorEastAsia" w:hAnsiTheme="minorHAnsi"/>
                <w:sz w:val="24"/>
                <w:szCs w:val="24"/>
                <w:lang w:val="en-US" w:eastAsia="en-US"/>
              </w:rPr>
              <w:tab/>
            </w:r>
            <w:r>
              <w:rPr>
                <w:rStyle w:val="ListLabel49"/>
                <w:rFonts w:eastAsia="" w:cs="Arial" w:eastAsiaTheme="minorEastAsia"/>
                <w:sz w:val="20"/>
                <w:szCs w:val="20"/>
                <w:lang w:val="en-US" w:eastAsia="en-US"/>
              </w:rPr>
              <w:t>Research Design and Methodology</w:t>
            </w:r>
            <w:r>
              <w:rPr>
                <w:rStyle w:val="ListLabel49"/>
                <w:vanish w:val="false"/>
              </w:rPr>
              <w:tab/>
            </w:r>
          </w:hyperlink>
          <w:r>
            <w:rPr>
              <w:vanish w:val="false"/>
            </w:rPr>
            <w:t>9</w:t>
          </w:r>
        </w:p>
        <w:p>
          <w:pPr>
            <w:pStyle w:val="TOC2"/>
            <w:tabs>
              <w:tab w:val="clear" w:pos="720"/>
              <w:tab w:val="right" w:pos="9016" w:leader="dot"/>
            </w:tabs>
            <w:rPr>
              <w:rFonts w:ascii="Calibri" w:hAnsi="Calibri" w:eastAsia="" w:cs="" w:asciiTheme="minorHAnsi" w:cstheme="minorBidi" w:eastAsiaTheme="minorEastAsia" w:hAnsiTheme="minorHAnsi"/>
              <w:sz w:val="24"/>
              <w:szCs w:val="24"/>
              <w:lang w:val="en-US" w:eastAsia="en-US"/>
            </w:rPr>
          </w:pPr>
          <w:hyperlink w:anchor="_Toc222252104">
            <w:r>
              <w:rPr>
                <w:rStyle w:val="ListLabel49"/>
                <w:rFonts w:cs="Arial"/>
                <w:vanish w:val="false"/>
              </w:rPr>
              <w:t>3.1 Design Framework</w:t>
            </w:r>
            <w:r>
              <w:rPr>
                <w:rStyle w:val="ListLabel49"/>
                <w:vanish w:val="false"/>
              </w:rPr>
              <w:tab/>
            </w:r>
          </w:hyperlink>
          <w:r>
            <w:rPr>
              <w:vanish w:val="false"/>
            </w:rPr>
            <w:t>9</w:t>
          </w:r>
        </w:p>
        <w:p>
          <w:pPr>
            <w:pStyle w:val="TOC2"/>
            <w:tabs>
              <w:tab w:val="clear" w:pos="720"/>
              <w:tab w:val="right" w:pos="9016" w:leader="dot"/>
            </w:tabs>
            <w:rPr>
              <w:rFonts w:ascii="Calibri" w:hAnsi="Calibri" w:eastAsia="" w:cs="" w:asciiTheme="minorHAnsi" w:cstheme="minorBidi" w:eastAsiaTheme="minorEastAsia" w:hAnsiTheme="minorHAnsi"/>
              <w:sz w:val="24"/>
              <w:szCs w:val="24"/>
              <w:lang w:val="en-US" w:eastAsia="en-US"/>
            </w:rPr>
          </w:pPr>
          <w:hyperlink w:anchor="_Toc222252105">
            <w:r>
              <w:rPr>
                <w:rStyle w:val="ListLabel49"/>
                <w:rFonts w:cs="Arial"/>
                <w:vanish w:val="false"/>
              </w:rPr>
              <w:t>3.2 Research Methods and Materials</w:t>
            </w:r>
            <w:r>
              <w:rPr>
                <w:rStyle w:val="ListLabel49"/>
                <w:vanish w:val="false"/>
              </w:rPr>
              <w:tab/>
            </w:r>
          </w:hyperlink>
          <w:r>
            <w:rPr>
              <w:vanish w:val="false"/>
            </w:rPr>
            <w:t>9</w:t>
          </w:r>
        </w:p>
        <w:p>
          <w:pPr>
            <w:pStyle w:val="TOC3"/>
            <w:tabs>
              <w:tab w:val="clear" w:pos="720"/>
              <w:tab w:val="right" w:pos="9016" w:leader="dot"/>
            </w:tabs>
            <w:rPr>
              <w:rFonts w:ascii="Calibri" w:hAnsi="Calibri" w:eastAsia="" w:cs="" w:asciiTheme="minorHAnsi" w:cstheme="minorBidi" w:eastAsiaTheme="minorEastAsia" w:hAnsiTheme="minorHAnsi"/>
              <w:sz w:val="24"/>
              <w:szCs w:val="24"/>
              <w:lang w:val="en-US" w:eastAsia="en-US"/>
            </w:rPr>
          </w:pPr>
          <w:r>
            <w:rPr>
              <w:rFonts w:cs="Arial"/>
              <w:vanish w:val="false"/>
            </w:rPr>
            <w:t>3</w:t>
          </w:r>
          <w:hyperlink w:anchor="_Toc222252097">
            <w:r>
              <w:rPr>
                <w:rStyle w:val="ListLabel49"/>
                <w:rFonts w:cs="Arial"/>
                <w:vanish w:val="false"/>
              </w:rPr>
              <w:t xml:space="preserve">.2.1 </w:t>
            </w:r>
            <w:r>
              <w:rPr>
                <w:rStyle w:val="ListLabel49"/>
                <w:rFonts w:cs="Arial"/>
                <w:b w:val="false"/>
                <w:bCs w:val="false"/>
                <w:vanish w:val="false"/>
                <w:sz w:val="20"/>
                <w:szCs w:val="20"/>
              </w:rPr>
              <w:t>Methodology</w:t>
            </w:r>
            <w:r>
              <w:rPr>
                <w:rStyle w:val="ListLabel49"/>
                <w:vanish w:val="false"/>
              </w:rPr>
              <w:tab/>
            </w:r>
          </w:hyperlink>
          <w:r>
            <w:rPr>
              <w:vanish w:val="false"/>
            </w:rPr>
            <w:t>9</w:t>
          </w:r>
        </w:p>
        <w:p>
          <w:pPr>
            <w:pStyle w:val="TOC3"/>
            <w:tabs>
              <w:tab w:val="clear" w:pos="720"/>
              <w:tab w:val="right" w:pos="9016" w:leader="dot"/>
            </w:tabs>
            <w:rPr>
              <w:rFonts w:ascii="Calibri" w:hAnsi="Calibri" w:eastAsia="" w:cs="" w:asciiTheme="minorHAnsi" w:cstheme="minorBidi" w:eastAsiaTheme="minorEastAsia" w:hAnsiTheme="minorHAnsi"/>
              <w:sz w:val="24"/>
              <w:szCs w:val="24"/>
              <w:lang w:val="en-US" w:eastAsia="en-US"/>
            </w:rPr>
          </w:pPr>
          <w:r>
            <w:rPr>
              <w:rFonts w:cs="Arial"/>
              <w:vanish w:val="false"/>
            </w:rPr>
            <w:t>3</w:t>
          </w:r>
          <w:hyperlink w:anchor="_Toc222252098">
            <w:r>
              <w:rPr>
                <w:rStyle w:val="ListLabel49"/>
                <w:rFonts w:cs="Arial"/>
                <w:vanish w:val="false"/>
              </w:rPr>
              <w:t xml:space="preserve">.2.2 </w:t>
            </w:r>
            <w:r>
              <w:rPr>
                <w:rStyle w:val="ListLabel49"/>
                <w:rFonts w:cs="Arial"/>
                <w:b w:val="false"/>
                <w:bCs w:val="false"/>
                <w:vanish w:val="false"/>
                <w:sz w:val="20"/>
                <w:szCs w:val="20"/>
              </w:rPr>
              <w:t>Materials</w:t>
            </w:r>
            <w:r>
              <w:rPr>
                <w:rStyle w:val="ListLabel49"/>
                <w:vanish w:val="false"/>
              </w:rPr>
              <w:tab/>
            </w:r>
          </w:hyperlink>
          <w:r>
            <w:rPr>
              <w:vanish w:val="false"/>
            </w:rPr>
            <w:t>13</w:t>
          </w:r>
        </w:p>
        <w:p>
          <w:pPr>
            <w:pStyle w:val="TOC1"/>
            <w:tabs>
              <w:tab w:val="clear" w:pos="720"/>
              <w:tab w:val="left" w:pos="480" w:leader="none"/>
              <w:tab w:val="right" w:pos="9016" w:leader="dot"/>
            </w:tabs>
            <w:rPr>
              <w:rFonts w:ascii="Calibri" w:hAnsi="Calibri" w:eastAsia="" w:cs="" w:asciiTheme="minorHAnsi" w:cstheme="minorBidi" w:eastAsiaTheme="minorEastAsia" w:hAnsiTheme="minorHAnsi"/>
              <w:sz w:val="24"/>
              <w:szCs w:val="24"/>
              <w:lang w:val="en-US" w:eastAsia="en-US"/>
            </w:rPr>
          </w:pPr>
          <w:hyperlink w:anchor="_Toc222252111">
            <w:r>
              <w:rPr>
                <w:rStyle w:val="ListLabel49"/>
                <w:rFonts w:cs="Arial"/>
                <w:vanish w:val="false"/>
              </w:rPr>
              <w:t>4.</w:t>
            </w:r>
            <w:r>
              <w:rPr>
                <w:rStyle w:val="ListLabel49"/>
                <w:rFonts w:eastAsia="" w:cs="" w:ascii="Calibri" w:hAnsi="Calibri" w:asciiTheme="minorHAnsi" w:cstheme="minorBidi" w:eastAsiaTheme="minorEastAsia" w:hAnsiTheme="minorHAnsi"/>
                <w:sz w:val="24"/>
                <w:szCs w:val="24"/>
                <w:lang w:val="en-US" w:eastAsia="en-US"/>
              </w:rPr>
              <w:tab/>
            </w:r>
            <w:r>
              <w:rPr>
                <w:rStyle w:val="ListLabel49"/>
                <w:rFonts w:eastAsia="" w:cs="Arial" w:ascii="Arial" w:hAnsi="Arial" w:eastAsiaTheme="minorEastAsia"/>
                <w:sz w:val="20"/>
                <w:szCs w:val="20"/>
                <w:lang w:val="en-US" w:eastAsia="en-US"/>
              </w:rPr>
              <w:t>Expected Outcomes</w:t>
            </w:r>
            <w:r>
              <w:rPr>
                <w:rStyle w:val="ListLabel49"/>
                <w:vanish w:val="false"/>
              </w:rPr>
              <w:tab/>
              <w:t>1</w:t>
            </w:r>
          </w:hyperlink>
          <w:r>
            <w:rPr>
              <w:vanish w:val="false"/>
            </w:rPr>
            <w:t>5</w:t>
          </w:r>
        </w:p>
        <w:p>
          <w:pPr>
            <w:pStyle w:val="TOC2"/>
            <w:tabs>
              <w:tab w:val="clear" w:pos="720"/>
              <w:tab w:val="right" w:pos="9016" w:leader="dot"/>
            </w:tabs>
            <w:rPr>
              <w:rFonts w:ascii="Calibri" w:hAnsi="Calibri" w:eastAsia="" w:cs="" w:asciiTheme="minorHAnsi" w:cstheme="minorBidi" w:eastAsiaTheme="minorEastAsia" w:hAnsiTheme="minorHAnsi"/>
              <w:sz w:val="24"/>
              <w:szCs w:val="24"/>
              <w:lang w:val="en-US" w:eastAsia="en-US"/>
            </w:rPr>
          </w:pPr>
          <w:hyperlink w:anchor="_Toc222252112">
            <w:r>
              <w:rPr>
                <w:rStyle w:val="ListLabel49"/>
                <w:rFonts w:cs="Arial"/>
                <w:vanish w:val="false"/>
              </w:rPr>
              <w:t xml:space="preserve">4.1 </w:t>
            </w:r>
            <w:r>
              <w:rPr>
                <w:rStyle w:val="ListLabel49"/>
                <w:rFonts w:cs="Arial"/>
                <w:b w:val="false"/>
                <w:bCs w:val="false"/>
                <w:vanish w:val="false"/>
                <w:sz w:val="20"/>
                <w:szCs w:val="20"/>
              </w:rPr>
              <w:t>Anticipated Results</w:t>
            </w:r>
            <w:r>
              <w:rPr>
                <w:rStyle w:val="ListLabel49"/>
                <w:vanish w:val="false"/>
              </w:rPr>
              <w:tab/>
              <w:t>1</w:t>
            </w:r>
          </w:hyperlink>
          <w:r>
            <w:rPr>
              <w:vanish w:val="false"/>
            </w:rPr>
            <w:t>5</w:t>
          </w:r>
        </w:p>
        <w:p>
          <w:pPr>
            <w:pStyle w:val="TOC2"/>
            <w:tabs>
              <w:tab w:val="clear" w:pos="720"/>
              <w:tab w:val="right" w:pos="9016" w:leader="dot"/>
            </w:tabs>
            <w:rPr>
              <w:rFonts w:ascii="Calibri" w:hAnsi="Calibri" w:eastAsia="" w:cs="" w:asciiTheme="minorHAnsi" w:cstheme="minorBidi" w:eastAsiaTheme="minorEastAsia" w:hAnsiTheme="minorHAnsi"/>
              <w:sz w:val="24"/>
              <w:szCs w:val="24"/>
              <w:lang w:val="en-US" w:eastAsia="en-US"/>
            </w:rPr>
          </w:pPr>
          <w:hyperlink w:anchor="_Toc222252113">
            <w:r>
              <w:rPr>
                <w:rStyle w:val="ListLabel49"/>
                <w:rFonts w:cs="Arial"/>
                <w:vanish w:val="false"/>
              </w:rPr>
              <w:t xml:space="preserve">4.2 </w:t>
            </w:r>
            <w:r>
              <w:rPr>
                <w:rStyle w:val="ListLabel49"/>
                <w:rFonts w:cs="Arial"/>
                <w:b w:val="false"/>
                <w:bCs w:val="false"/>
                <w:vanish w:val="false"/>
                <w:sz w:val="20"/>
                <w:szCs w:val="20"/>
              </w:rPr>
              <w:t>Implications</w:t>
            </w:r>
            <w:r>
              <w:rPr>
                <w:rStyle w:val="ListLabel49"/>
                <w:vanish w:val="false"/>
              </w:rPr>
              <w:tab/>
              <w:t>1</w:t>
            </w:r>
          </w:hyperlink>
          <w:r>
            <w:rPr>
              <w:vanish w:val="false"/>
            </w:rPr>
            <w:t>5</w:t>
          </w:r>
        </w:p>
        <w:p>
          <w:pPr>
            <w:pStyle w:val="TOC2"/>
            <w:tabs>
              <w:tab w:val="clear" w:pos="720"/>
              <w:tab w:val="right" w:pos="9016" w:leader="dot"/>
            </w:tabs>
            <w:rPr>
              <w:rFonts w:ascii="Calibri" w:hAnsi="Calibri" w:eastAsia="" w:cs="" w:asciiTheme="minorHAnsi" w:cstheme="minorBidi" w:eastAsiaTheme="minorEastAsia" w:hAnsiTheme="minorHAnsi"/>
              <w:sz w:val="24"/>
              <w:szCs w:val="24"/>
              <w:lang w:val="en-US" w:eastAsia="en-US"/>
            </w:rPr>
          </w:pPr>
          <w:hyperlink w:anchor="_Toc222252114">
            <w:r>
              <w:rPr>
                <w:rStyle w:val="ListLabel49"/>
                <w:rFonts w:cs="Arial"/>
                <w:vanish w:val="false"/>
              </w:rPr>
              <w:t xml:space="preserve">4.3 </w:t>
            </w:r>
            <w:r>
              <w:rPr>
                <w:rStyle w:val="ListLabel49"/>
                <w:rFonts w:cs="Arial"/>
                <w:b w:val="false"/>
                <w:bCs w:val="false"/>
                <w:vanish w:val="false"/>
                <w:sz w:val="20"/>
                <w:szCs w:val="20"/>
              </w:rPr>
              <w:t>Limitations</w:t>
            </w:r>
            <w:r>
              <w:rPr>
                <w:rStyle w:val="ListLabel49"/>
                <w:vanish w:val="false"/>
              </w:rPr>
              <w:tab/>
              <w:t>1</w:t>
            </w:r>
          </w:hyperlink>
          <w:r>
            <w:rPr>
              <w:vanish w:val="false"/>
            </w:rPr>
            <w:t>5</w:t>
          </w:r>
        </w:p>
        <w:p>
          <w:pPr>
            <w:pStyle w:val="TOC1"/>
            <w:tabs>
              <w:tab w:val="clear" w:pos="720"/>
              <w:tab w:val="left" w:pos="480" w:leader="none"/>
              <w:tab w:val="right" w:pos="9016" w:leader="dot"/>
            </w:tabs>
            <w:rPr>
              <w:rFonts w:ascii="Calibri" w:hAnsi="Calibri" w:eastAsia="" w:cs="" w:asciiTheme="minorHAnsi" w:cstheme="minorBidi" w:eastAsiaTheme="minorEastAsia" w:hAnsiTheme="minorHAnsi"/>
              <w:sz w:val="24"/>
              <w:szCs w:val="24"/>
              <w:lang w:val="en-US" w:eastAsia="en-US"/>
            </w:rPr>
          </w:pPr>
          <w:hyperlink w:anchor="_Toc222252115">
            <w:r>
              <w:rPr>
                <w:rStyle w:val="ListLabel49"/>
                <w:rFonts w:cs="Arial"/>
                <w:vanish w:val="false"/>
              </w:rPr>
              <w:t>5.</w:t>
            </w:r>
            <w:r>
              <w:rPr>
                <w:rStyle w:val="ListLabel49"/>
                <w:rFonts w:eastAsia="" w:cs="" w:ascii="Calibri" w:hAnsi="Calibri" w:asciiTheme="minorHAnsi" w:cstheme="minorBidi" w:eastAsiaTheme="minorEastAsia" w:hAnsiTheme="minorHAnsi"/>
                <w:sz w:val="24"/>
                <w:szCs w:val="24"/>
                <w:lang w:val="en-US" w:eastAsia="en-US"/>
              </w:rPr>
              <w:tab/>
            </w:r>
            <w:r>
              <w:rPr>
                <w:rStyle w:val="ListLabel49"/>
                <w:rFonts w:eastAsia="" w:cs="Arial" w:eastAsiaTheme="minorEastAsia"/>
                <w:b w:val="false"/>
                <w:bCs w:val="false"/>
                <w:sz w:val="20"/>
                <w:szCs w:val="20"/>
                <w:lang w:val="en-US" w:eastAsia="en-US"/>
              </w:rPr>
              <w:t>Timeline</w:t>
            </w:r>
            <w:r>
              <w:rPr>
                <w:rStyle w:val="ListLabel49"/>
                <w:vanish w:val="false"/>
              </w:rPr>
              <w:tab/>
              <w:t>1</w:t>
            </w:r>
          </w:hyperlink>
          <w:r>
            <w:rPr>
              <w:vanish w:val="false"/>
            </w:rPr>
            <w:t>7</w:t>
          </w:r>
        </w:p>
        <w:p>
          <w:pPr>
            <w:pStyle w:val="TOC1"/>
            <w:tabs>
              <w:tab w:val="clear" w:pos="720"/>
              <w:tab w:val="left" w:pos="480" w:leader="none"/>
              <w:tab w:val="right" w:pos="9016" w:leader="dot"/>
            </w:tabs>
            <w:rPr>
              <w:rFonts w:ascii="Calibri" w:hAnsi="Calibri" w:eastAsia="" w:cs="" w:asciiTheme="minorHAnsi" w:cstheme="minorBidi" w:eastAsiaTheme="minorEastAsia" w:hAnsiTheme="minorHAnsi"/>
              <w:sz w:val="24"/>
              <w:szCs w:val="24"/>
              <w:lang w:val="en-US" w:eastAsia="en-US"/>
            </w:rPr>
          </w:pPr>
          <w:r>
            <w:rPr>
              <w:rFonts w:cs="Arial"/>
              <w:vanish w:val="false"/>
            </w:rPr>
            <w:t>6</w:t>
          </w:r>
          <w:hyperlink w:anchor="_Toc222252117">
            <w:r>
              <w:rPr>
                <w:rStyle w:val="ListLabel49"/>
                <w:rFonts w:cs="Arial"/>
                <w:vanish w:val="false"/>
              </w:rPr>
              <w:t>.</w:t>
            </w:r>
            <w:r>
              <w:rPr>
                <w:rStyle w:val="ListLabel49"/>
                <w:rFonts w:eastAsia="" w:cs="" w:ascii="Calibri" w:hAnsi="Calibri" w:asciiTheme="minorHAnsi" w:cstheme="minorBidi" w:eastAsiaTheme="minorEastAsia" w:hAnsiTheme="minorHAnsi"/>
                <w:sz w:val="24"/>
                <w:szCs w:val="24"/>
                <w:lang w:val="en-US" w:eastAsia="en-US"/>
              </w:rPr>
              <w:tab/>
            </w:r>
            <w:r>
              <w:rPr>
                <w:rStyle w:val="ListLabel49"/>
                <w:rFonts w:eastAsia="" w:cs="Arial" w:ascii="Arial" w:hAnsi="Arial" w:eastAsiaTheme="minorEastAsia"/>
                <w:sz w:val="20"/>
                <w:szCs w:val="20"/>
                <w:lang w:val="en-US" w:eastAsia="en-US"/>
              </w:rPr>
              <w:t>Final report writing and proofreading</w:t>
            </w:r>
            <w:r>
              <w:rPr>
                <w:rStyle w:val="ListLabel49"/>
                <w:vanish w:val="false"/>
              </w:rPr>
              <w:tab/>
              <w:t>1</w:t>
            </w:r>
          </w:hyperlink>
          <w:r>
            <w:rPr>
              <w:vanish w:val="false"/>
            </w:rPr>
            <w:t>8</w:t>
          </w:r>
        </w:p>
        <w:p>
          <w:pPr>
            <w:pStyle w:val="TOC1"/>
            <w:tabs>
              <w:tab w:val="clear" w:pos="720"/>
              <w:tab w:val="left" w:pos="480" w:leader="none"/>
              <w:tab w:val="right" w:pos="9016" w:leader="dot"/>
            </w:tabs>
            <w:rPr>
              <w:rFonts w:ascii="Calibri" w:hAnsi="Calibri" w:eastAsia="" w:cs="" w:asciiTheme="minorHAnsi" w:cstheme="minorBidi" w:eastAsiaTheme="minorEastAsia" w:hAnsiTheme="minorHAnsi"/>
              <w:sz w:val="24"/>
              <w:szCs w:val="24"/>
              <w:lang w:val="en-US" w:eastAsia="en-US"/>
            </w:rPr>
          </w:pPr>
          <w:r>
            <w:rPr>
              <w:rFonts w:cs="Arial"/>
              <w:vanish w:val="false"/>
            </w:rPr>
            <w:t>7</w:t>
          </w:r>
          <w:hyperlink w:anchor="_Toc222252116">
            <w:r>
              <w:rPr>
                <w:rStyle w:val="ListLabel49"/>
                <w:rFonts w:cs="Arial"/>
                <w:vanish w:val="false"/>
              </w:rPr>
              <w:t>.</w:t>
            </w:r>
            <w:r>
              <w:rPr>
                <w:rStyle w:val="ListLabel49"/>
                <w:rFonts w:eastAsia="" w:cs="" w:ascii="Calibri" w:hAnsi="Calibri" w:asciiTheme="minorHAnsi" w:cstheme="minorBidi" w:eastAsiaTheme="minorEastAsia" w:hAnsiTheme="minorHAnsi"/>
                <w:vanish w:val="false"/>
                <w:sz w:val="24"/>
                <w:szCs w:val="24"/>
                <w:lang w:val="en-US" w:eastAsia="en-US"/>
              </w:rPr>
              <w:tab/>
            </w:r>
            <w:r>
              <w:rPr>
                <w:rStyle w:val="ListLabel49"/>
                <w:rFonts w:cs="Arial"/>
                <w:vanish w:val="false"/>
              </w:rPr>
              <w:t>Reference List</w:t>
            </w:r>
            <w:r>
              <w:rPr>
                <w:rStyle w:val="ListLabel49"/>
                <w:vanish w:val="false"/>
              </w:rPr>
              <w:tab/>
              <w:t>1</w:t>
            </w:r>
          </w:hyperlink>
          <w:r>
            <w:rPr>
              <w:vanish w:val="false"/>
            </w:rPr>
            <w:t>9</w:t>
          </w:r>
          <w:r>
            <w:br w:type="page"/>
          </w:r>
        </w:p>
        <w:p>
          <w:pPr>
            <w:pStyle w:val="Heading1"/>
            <w:numPr>
              <w:ilvl w:val="0"/>
              <w:numId w:val="1"/>
            </w:numPr>
            <w:spacing w:before="0" w:after="240"/>
            <w:rPr>
              <w:rFonts w:cs="Arial"/>
            </w:rPr>
          </w:pPr>
          <w:bookmarkStart w:id="0" w:name="_Toc222252089"/>
          <w:r>
            <w:rPr>
              <w:rFonts w:cs="Arial"/>
            </w:rPr>
            <w:t>Introduction</w:t>
          </w:r>
          <w:bookmarkEnd w:id="0"/>
        </w:p>
        <w:p>
          <w:pPr>
            <w:pStyle w:val="Heading2"/>
            <w:rPr>
              <w:rFonts w:cs="Arial"/>
            </w:rPr>
          </w:pPr>
          <w:bookmarkStart w:id="1" w:name="_Toc222252090"/>
          <w:r>
            <w:rPr>
              <w:rFonts w:cs="Arial"/>
            </w:rPr>
            <w:t xml:space="preserve">1.1 </w:t>
          </w:r>
          <w:bookmarkEnd w:id="1"/>
          <w:r>
            <w:rPr>
              <w:rFonts w:cs="Arial"/>
              <w:lang w:val="en-IN"/>
            </w:rPr>
            <w:t>Context &amp; Background</w:t>
          </w:r>
        </w:p>
        <w:p>
          <w:pPr>
            <w:pStyle w:val="Normal"/>
            <w:rPr/>
          </w:pPr>
          <w:r>
            <w:rPr/>
            <w:t>Web-based communication platforms have fundamentally altered content creation, distribution, and consumption patterns across the globe. Distribution of information, previously managed through conventional outlets like printed media and broadcast television, now happens mainly via digital spaces encompassing networking sites, web journals, and electronic publishing platforms. While these technological innovations have broadened access and accelerated distribution speed, they have concurrently facilitated the swift propagation of deceptive material.</w:t>
          </w:r>
        </w:p>
        <w:p>
          <w:pPr>
            <w:pStyle w:val="Normal"/>
            <w:rPr/>
          </w:pPr>
          <w:r>
            <w:rPr/>
            <w:t>Deceptive digital news constitutes deliberately misleading material disguised as authentic reporting. Such content might aim to sway public sentiment, disrupt electoral processes, or create financial gains through deceptive engagement tactics. Services such as Facebook, Twitter, and YouTube have magnified the distribution potential of such material, establishing it as a significant modern problem.</w:t>
          </w:r>
        </w:p>
        <w:p>
          <w:pPr>
            <w:pStyle w:val="Normal"/>
            <w:rPr/>
          </w:pPr>
          <w:r>
            <w:rPr/>
            <w:t>Scholars progressively employ computational intelligence and algorithmic learning to address this challenge. These computational approaches facilitate examination of substantial textual collections, recognizing characteristics that separate genuine reporting from manufactured narratives. Computational linguistic analysis enables machines to comprehend human communication structures, rendering them beneficial for examining written reports, networking platform communications, and web-based materials.</w:t>
          </w:r>
        </w:p>
        <w:p>
          <w:pPr>
            <w:pStyle w:val="Normal"/>
            <w:rPr/>
          </w:pPr>
          <w:r>
            <w:rPr>
              <w:rFonts w:cs="Arial"/>
              <w:lang w:val="en-IN"/>
            </w:rPr>
            <w:t>Contemporary advancements in neural computing and sophisticated model architectures have markedly enhanced textual categorization capabilities. These frameworks comprehend intricate contextual lexical associations, attaining enhanced precision compared to conventional techniques [1]. Numerous investigations have examined algorithms such as logistic models, vector-based machines, probabilistic classifiers, and tree-based decision systems for identifying deceptive news. Sophisticated frameworks including memory-based neural networks and bidirectional transformer representations have exhibited remarkable outcomes, with transformer frameworks showing enhanced precision through improved contextual comprehension [2].</w:t>
          </w:r>
        </w:p>
        <w:p>
          <w:pPr>
            <w:pStyle w:val="Heading2"/>
            <w:rPr>
              <w:lang w:val="en-IN"/>
            </w:rPr>
          </w:pPr>
          <w:bookmarkStart w:id="2" w:name="_Toc222252091"/>
          <w:r>
            <w:rPr>
              <w:lang w:val="en-IN"/>
            </w:rPr>
            <w:t xml:space="preserve">1.2 </w:t>
          </w:r>
          <w:bookmarkEnd w:id="2"/>
          <w:r>
            <w:rPr>
              <w:lang w:val="en-IN"/>
            </w:rPr>
            <w:t>Research Problem</w:t>
          </w:r>
        </w:p>
        <w:p>
          <w:pPr>
            <w:pStyle w:val="Normal"/>
            <w:rPr/>
          </w:pPr>
          <w:r>
            <w:rPr>
              <w:rStyle w:val="Strong"/>
              <w:rFonts w:cs="Arial"/>
              <w:b w:val="false"/>
              <w:bCs w:val="false"/>
              <w:lang w:val="en-IN"/>
            </w:rPr>
            <w:t>Rapid fake news proliferation across digital channels creates substantial challenges for governments, media organizations, and online communities. Deceptive content can manipulate political processes, destabilize markets, trigger social conflict, and undermine trust in journalism. Manual verification by fact-checkers remains expensive, time-consuming, and unable to scale with daily content volume.</w:t>
          </w:r>
        </w:p>
        <w:p>
          <w:pPr>
            <w:pStyle w:val="Normal"/>
            <w:rPr/>
          </w:pPr>
          <w:r>
            <w:rPr>
              <w:rStyle w:val="Strong"/>
              <w:rFonts w:cs="Arial"/>
              <w:b w:val="false"/>
              <w:bCs w:val="false"/>
              <w:lang w:val="en-IN"/>
            </w:rPr>
            <w:t>Traditional detection approaches rely heavily on manual review and rule-based systems. These methods prove inefficient and unscalable for large datasets. Additionally, fake news authoring techniques continuously evolve, reducing static detection system effectiveness.</w:t>
          </w:r>
        </w:p>
        <w:p>
          <w:pPr>
            <w:pStyle w:val="Normal"/>
            <w:rPr/>
          </w:pPr>
          <w:r>
            <w:rPr>
              <w:rStyle w:val="Strong"/>
              <w:rFonts w:cs="Arial"/>
              <w:b w:val="false"/>
              <w:bCs w:val="false"/>
              <w:lang w:val="en-IN"/>
            </w:rPr>
            <w:t>Various machine learning solutions have been proposed for automating news classification. However, challenges persist:</w:t>
          </w:r>
        </w:p>
        <w:p>
          <w:pPr>
            <w:pStyle w:val="Normal"/>
            <w:rPr/>
          </w:pPr>
          <w:r>
            <w:rPr>
              <w:rStyle w:val="Strong"/>
              <w:rFonts w:cs="Arial"/>
              <w:b w:val="false"/>
              <w:bCs w:val="false"/>
              <w:lang w:val="en-IN"/>
            </w:rPr>
            <w:t>- Dataset quality issues including noise, incompleteness, and bias</w:t>
          </w:r>
        </w:p>
        <w:p>
          <w:pPr>
            <w:pStyle w:val="Normal"/>
            <w:rPr/>
          </w:pPr>
          <w:r>
            <w:rPr>
              <w:rStyle w:val="Strong"/>
              <w:rFonts w:cs="Arial"/>
              <w:b w:val="false"/>
              <w:bCs w:val="false"/>
              <w:lang w:val="en-IN"/>
            </w:rPr>
            <w:t>- Sophisticated mimicry of legitimate journalistic styles</w:t>
          </w:r>
        </w:p>
        <w:p>
          <w:pPr>
            <w:pStyle w:val="Normal"/>
            <w:rPr/>
          </w:pPr>
          <w:r>
            <w:rPr>
              <w:rStyle w:val="Strong"/>
              <w:rFonts w:cs="Arial"/>
              <w:b w:val="false"/>
              <w:bCs w:val="false"/>
              <w:lang w:val="en-IN"/>
            </w:rPr>
            <w:t>- Poor model generalization across different sources and topics</w:t>
          </w:r>
        </w:p>
        <w:p>
          <w:pPr>
            <w:pStyle w:val="Normal"/>
            <w:rPr/>
          </w:pPr>
          <w:r>
            <w:rPr>
              <w:rStyle w:val="Strong"/>
              <w:rFonts w:cs="Arial"/>
              <w:b w:val="false"/>
              <w:bCs w:val="false"/>
              <w:lang w:val="en-IN"/>
            </w:rPr>
            <w:t>- Difficulty representing text as meaningful numerical features</w:t>
          </w:r>
        </w:p>
        <w:p>
          <w:pPr>
            <w:pStyle w:val="Normal"/>
            <w:rPr/>
          </w:pPr>
          <w:r>
            <w:rPr>
              <w:rStyle w:val="Strong"/>
              <w:rFonts w:cs="Arial"/>
              <w:b w:val="false"/>
              <w:bCs w:val="false"/>
              <w:lang w:val="en-IN"/>
            </w:rPr>
            <w:t>While advanced models like BERT show promise, systematic evaluation comparing multiple machine learning and NLP approaches remains necessary to identify optimal detection strategies.</w:t>
          </w:r>
        </w:p>
        <w:p>
          <w:pPr>
            <w:pStyle w:val="Normal"/>
            <w:rPr/>
          </w:pPr>
          <w:r>
            <w:rPr>
              <w:rStyle w:val="Strong"/>
              <w:rFonts w:cs="Arial"/>
              <w:b w:val="false"/>
              <w:bCs w:val="false"/>
              <w:lang w:val="en-IN"/>
            </w:rPr>
            <w:t>The central research question is:</w:t>
          </w:r>
        </w:p>
        <w:p>
          <w:pPr>
            <w:pStyle w:val="Normal"/>
            <w:rPr/>
          </w:pPr>
          <w:r>
            <w:rPr>
              <w:rStyle w:val="Strong"/>
              <w:rFonts w:cs="Arial"/>
              <w:b/>
              <w:bCs/>
              <w:lang w:val="en-IN"/>
            </w:rPr>
            <w:t>How can machine learning combined with NLP techniques effectively detect fabricated news in social media and digital news datasets?</w:t>
          </w:r>
        </w:p>
        <w:p>
          <w:pPr>
            <w:pStyle w:val="Heading2"/>
            <w:rPr>
              <w:lang w:val="en-IN"/>
            </w:rPr>
          </w:pPr>
          <w:bookmarkStart w:id="3" w:name="_Toc222252092"/>
          <w:r>
            <w:rPr>
              <w:lang w:val="en-IN"/>
            </w:rPr>
            <w:t xml:space="preserve">1.3 </w:t>
          </w:r>
          <w:bookmarkEnd w:id="3"/>
          <w:r>
            <w:rPr>
              <w:lang w:val="en-IN"/>
            </w:rPr>
            <w:t>Research Aim and Objectives</w:t>
          </w:r>
        </w:p>
        <w:p>
          <w:pPr>
            <w:pStyle w:val="Heading3"/>
            <w:rPr>
              <w:sz w:val="22"/>
              <w:szCs w:val="22"/>
            </w:rPr>
          </w:pPr>
          <w:r>
            <w:rPr>
              <w:sz w:val="22"/>
              <w:szCs w:val="22"/>
              <w:lang w:val="en-IN"/>
            </w:rPr>
            <w:t>Research Aim</w:t>
          </w:r>
        </w:p>
        <w:p>
          <w:pPr>
            <w:pStyle w:val="Normal"/>
            <w:rPr>
              <w:rFonts w:cs="Arial"/>
              <w:lang w:val="en-IN"/>
            </w:rPr>
          </w:pPr>
          <w:r>
            <w:rPr>
              <w:rFonts w:cs="Arial"/>
              <w:lang w:val="en-IN"/>
            </w:rPr>
            <w:t>Develop and evaluate a machine learning system for automatically detecting fake news articles using NLP techniques and classification algorithms to distinguish between authentic and fabricated content.</w:t>
          </w:r>
        </w:p>
        <w:p>
          <w:pPr>
            <w:pStyle w:val="Heading3"/>
            <w:rPr>
              <w:sz w:val="22"/>
              <w:szCs w:val="22"/>
            </w:rPr>
          </w:pPr>
          <w:r>
            <w:rPr>
              <w:rFonts w:cs="Arial"/>
              <w:sz w:val="22"/>
              <w:szCs w:val="22"/>
              <w:lang w:val="en-IN"/>
            </w:rPr>
            <w:t>Research Objectives</w:t>
          </w:r>
        </w:p>
        <w:p>
          <w:pPr>
            <w:pStyle w:val="Normal"/>
            <w:numPr>
              <w:ilvl w:val="0"/>
              <w:numId w:val="12"/>
            </w:numPr>
            <w:rPr/>
          </w:pPr>
          <w:r>
            <w:rPr>
              <w:rFonts w:cs="Arial"/>
              <w:lang w:val="en-IN"/>
            </w:rPr>
            <w:t>Review current machine learning and NLP methodologies for misinformation detection in academic literature</w:t>
          </w:r>
        </w:p>
        <w:p>
          <w:pPr>
            <w:pStyle w:val="Normal"/>
            <w:numPr>
              <w:ilvl w:val="0"/>
              <w:numId w:val="13"/>
            </w:numPr>
            <w:rPr/>
          </w:pPr>
          <w:r>
            <w:rPr>
              <w:rFonts w:cs="Arial"/>
              <w:lang w:val="en-IN"/>
            </w:rPr>
            <w:t>Acquire and preprocess labeled datasets containing authentic and fake news for supervised learning</w:t>
          </w:r>
        </w:p>
        <w:p>
          <w:pPr>
            <w:pStyle w:val="Normal"/>
            <w:numPr>
              <w:ilvl w:val="0"/>
              <w:numId w:val="14"/>
            </w:numPr>
            <w:rPr/>
          </w:pPr>
          <w:r>
            <w:rPr>
              <w:rFonts w:cs="Arial"/>
              <w:lang w:val="en-IN"/>
            </w:rPr>
            <w:t>Implement and compare multiple classification models for detection tasks</w:t>
          </w:r>
        </w:p>
        <w:p>
          <w:pPr>
            <w:pStyle w:val="Normal"/>
            <w:numPr>
              <w:ilvl w:val="0"/>
              <w:numId w:val="15"/>
            </w:numPr>
            <w:rPr/>
          </w:pPr>
          <w:r>
            <w:rPr>
              <w:rFonts w:cs="Arial"/>
              <w:lang w:val="en-IN"/>
            </w:rPr>
            <w:t>Apply NLP methods for extracting discriminative textual features</w:t>
          </w:r>
        </w:p>
        <w:p>
          <w:pPr>
            <w:pStyle w:val="Normal"/>
            <w:numPr>
              <w:ilvl w:val="0"/>
              <w:numId w:val="16"/>
            </w:numPr>
            <w:rPr/>
          </w:pPr>
          <w:r>
            <w:rPr>
              <w:rFonts w:cs="Arial"/>
              <w:lang w:val="en-IN"/>
            </w:rPr>
            <w:t>Comprehensively assess model performance using established evaluation metrics</w:t>
          </w:r>
        </w:p>
        <w:p>
          <w:pPr>
            <w:pStyle w:val="Normal"/>
            <w:rPr>
              <w:b/>
              <w:bCs/>
              <w:sz w:val="26"/>
              <w:szCs w:val="26"/>
            </w:rPr>
          </w:pPr>
          <w:r>
            <w:rPr>
              <w:rFonts w:cs="Arial"/>
              <w:b/>
              <w:bCs/>
              <w:sz w:val="26"/>
              <w:szCs w:val="26"/>
              <w:lang w:val="en-IN"/>
            </w:rPr>
            <w:t>1.4 Significance of the Research</w:t>
          </w:r>
        </w:p>
        <w:p>
          <w:pPr>
            <w:pStyle w:val="BodyText"/>
            <w:rPr/>
          </w:pPr>
          <w:r>
            <w:rPr>
              <w:rFonts w:cs="Arial"/>
              <w:b w:val="false"/>
              <w:bCs w:val="false"/>
              <w:sz w:val="20"/>
              <w:szCs w:val="20"/>
              <w:lang w:val="en-IN"/>
            </w:rPr>
            <w:t>Automated fake news detection has become essential in today's digital landscape due to social media prevalence. Capability to automatically identify fabricated information can prevent its spread and maintain public trust in digital media.</w:t>
          </w:r>
        </w:p>
        <w:p>
          <w:pPr>
            <w:pStyle w:val="BodyText"/>
            <w:rPr/>
          </w:pPr>
          <w:r>
            <w:rPr>
              <w:rFonts w:cs="Arial"/>
              <w:b w:val="false"/>
              <w:bCs w:val="false"/>
              <w:sz w:val="20"/>
              <w:szCs w:val="20"/>
              <w:lang w:val="en-IN"/>
            </w:rPr>
            <w:t>This research contributes across multiple dimensions. It advances Artificial Intelligence knowledge by evaluating comparative effectiveness of different classification algorithms for text analysis. It provides practical insights into how NLP enhances detection in real-world scenarios.</w:t>
          </w:r>
        </w:p>
        <w:p>
          <w:pPr>
            <w:pStyle w:val="BodyText"/>
            <w:rPr/>
          </w:pPr>
          <w:r>
            <w:rPr>
              <w:rFonts w:cs="Arial"/>
              <w:b w:val="false"/>
              <w:bCs w:val="false"/>
              <w:sz w:val="20"/>
              <w:szCs w:val="20"/>
              <w:lang w:val="en-IN"/>
            </w:rPr>
            <w:t>Findings may benefit social media companies, news organizations, researchers, and policymakers. Automated detection systems could be integrated into platforms to flag suspicious content before widespread distribution.</w:t>
          </w:r>
        </w:p>
        <w:p>
          <w:pPr>
            <w:pStyle w:val="BodyText"/>
            <w:rPr/>
          </w:pPr>
          <w:r>
            <w:rPr>
              <w:rFonts w:cs="Arial"/>
              <w:b w:val="false"/>
              <w:bCs w:val="false"/>
              <w:sz w:val="20"/>
              <w:szCs w:val="20"/>
              <w:lang w:val="en-IN"/>
            </w:rPr>
            <w:t>Furthermore, this work may facilitate development of improved AI tools supporting journalists, fact-checkers, and platforms in identifying misinformation more efficiently.</w:t>
          </w:r>
        </w:p>
        <w:p>
          <w:pPr>
            <w:pStyle w:val="Normal"/>
            <w:rPr>
              <w:rFonts w:cs="Arial"/>
              <w:lang w:val="en-IN"/>
            </w:rPr>
          </w:pPr>
          <w:r>
            <w:rPr>
              <w:rFonts w:cs="Arial"/>
              <w:lang w:val="en-IN"/>
            </w:rPr>
          </w:r>
        </w:p>
        <w:p>
          <w:pPr>
            <w:pStyle w:val="Normal"/>
            <w:rPr>
              <w:rFonts w:cs="Arial"/>
              <w:lang w:val="en-IN"/>
            </w:rPr>
          </w:pPr>
          <w:r>
            <w:rPr>
              <w:rFonts w:cs="Arial"/>
              <w:lang w:val="en-IN"/>
            </w:rPr>
          </w:r>
        </w:p>
        <w:p>
          <w:pPr>
            <w:pStyle w:val="Normal"/>
            <w:rPr>
              <w:rFonts w:cs="Arial"/>
              <w:lang w:val="en-IN"/>
            </w:rPr>
          </w:pPr>
          <w:r>
            <w:rPr>
              <w:rFonts w:cs="Arial"/>
              <w:lang w:val="en-IN"/>
            </w:rPr>
          </w:r>
        </w:p>
        <w:p>
          <w:pPr>
            <w:pStyle w:val="Normal"/>
            <w:rPr>
              <w:rFonts w:cs="Arial"/>
              <w:lang w:val="en-IN"/>
            </w:rPr>
          </w:pPr>
          <w:r>
            <w:rPr>
              <w:rFonts w:cs="Arial"/>
              <w:lang w:val="en-IN"/>
            </w:rPr>
          </w:r>
        </w:p>
        <w:p>
          <w:pPr>
            <w:pStyle w:val="Normal"/>
            <w:rPr>
              <w:rFonts w:cs="Arial"/>
              <w:lang w:val="en-IN"/>
            </w:rPr>
          </w:pPr>
          <w:r>
            <w:rPr>
              <w:rFonts w:cs="Arial"/>
              <w:lang w:val="en-IN"/>
            </w:rPr>
          </w:r>
        </w:p>
        <w:p>
          <w:pPr>
            <w:pStyle w:val="Normal"/>
            <w:rPr>
              <w:rFonts w:cs="Arial"/>
              <w:lang w:val="en-IN"/>
            </w:rPr>
          </w:pPr>
          <w:r>
            <w:rPr>
              <w:rFonts w:cs="Arial"/>
              <w:lang w:val="en-IN"/>
            </w:rPr>
          </w:r>
        </w:p>
        <w:p>
          <w:pPr>
            <w:pStyle w:val="Normal"/>
            <w:rPr>
              <w:rFonts w:cs="Arial"/>
              <w:lang w:val="en-IN"/>
            </w:rPr>
          </w:pPr>
          <w:r>
            <w:rPr>
              <w:rFonts w:cs="Arial"/>
              <w:lang w:val="en-IN"/>
            </w:rPr>
          </w:r>
        </w:p>
        <w:p>
          <w:pPr>
            <w:pStyle w:val="Normal"/>
            <w:rPr>
              <w:rFonts w:cs="Arial"/>
              <w:lang w:val="en-IN"/>
            </w:rPr>
          </w:pPr>
          <w:r>
            <w:rPr>
              <w:rFonts w:cs="Arial"/>
              <w:lang w:val="en-IN"/>
            </w:rPr>
          </w:r>
        </w:p>
        <w:p>
          <w:pPr>
            <w:pStyle w:val="Normal"/>
            <w:rPr>
              <w:rFonts w:cs="Arial"/>
              <w:lang w:val="en-IN"/>
            </w:rPr>
          </w:pPr>
          <w:r>
            <w:rPr>
              <w:rFonts w:cs="Arial"/>
              <w:lang w:val="en-IN"/>
            </w:rPr>
          </w:r>
        </w:p>
        <w:p>
          <w:pPr>
            <w:pStyle w:val="Heading1"/>
            <w:numPr>
              <w:ilvl w:val="0"/>
              <w:numId w:val="1"/>
            </w:numPr>
            <w:rPr>
              <w:rFonts w:cs="Arial"/>
            </w:rPr>
          </w:pPr>
          <w:bookmarkStart w:id="4" w:name="_Toc222252093"/>
          <w:r>
            <w:rPr>
              <w:rFonts w:cs="Arial"/>
            </w:rPr>
            <w:t>Literature review</w:t>
          </w:r>
          <w:bookmarkEnd w:id="4"/>
        </w:p>
        <w:p>
          <w:pPr>
            <w:pStyle w:val="Heading2"/>
            <w:rPr>
              <w:rFonts w:cs="Arial"/>
            </w:rPr>
          </w:pPr>
          <w:bookmarkStart w:id="5" w:name="_Toc222252094"/>
          <w:r>
            <w:rPr>
              <w:rFonts w:cs="Arial"/>
            </w:rPr>
            <w:t xml:space="preserve">2.1 </w:t>
          </w:r>
          <w:bookmarkEnd w:id="5"/>
          <w:r>
            <w:rPr>
              <w:rFonts w:cs="Arial"/>
            </w:rPr>
            <w:t>Introduction to Review</w:t>
          </w:r>
        </w:p>
        <w:p>
          <w:pPr>
            <w:pStyle w:val="Normal"/>
            <w:rPr/>
          </w:pPr>
          <w:r>
            <w:rPr/>
            <w:t>Digital infrastructure growth and networking platform development have hastened deceptive news circulation. Deceptive news comprises inaccurate material presented as authentic content with objectives to influence perspectives or create engagement revenue. Considering substantial daily information volume, human verification has grown exceptionally challenging. Scholars have therefore investigated automated identification employing algorithmic learning, linguistic processing, and information extraction methodologies.</w:t>
          </w:r>
        </w:p>
        <w:p>
          <w:pPr>
            <w:pStyle w:val="Normal"/>
            <w:rPr/>
          </w:pPr>
          <w:r>
            <w:rPr>
              <w:rFonts w:cs="Arial"/>
            </w:rPr>
            <w:t>This examination reviews existing investigations on deceptive news identification to determine patterns, approaches, and deficiencies within this domain. Attention concentrates on studies from 2021-2026 utilizing algorithmic learning algorithms, linguistic processing methodologies, and networking platform examination for identifying manufactured material. Through examining these investigations, this evaluation seeks to comprehend how prior work addressed identification obstacles and how the suggested effort can improve precision and productivity.</w:t>
          </w:r>
        </w:p>
        <w:p>
          <w:pPr>
            <w:pStyle w:val="Heading2"/>
            <w:rPr>
              <w:rFonts w:cs="Arial"/>
            </w:rPr>
          </w:pPr>
          <w:bookmarkStart w:id="6" w:name="_Toc222252095"/>
          <w:r>
            <w:rPr>
              <w:rFonts w:cs="Arial"/>
            </w:rPr>
            <w:t xml:space="preserve">2.2 </w:t>
          </w:r>
          <w:bookmarkEnd w:id="6"/>
          <w:r>
            <w:rPr>
              <w:rFonts w:cs="Arial"/>
            </w:rPr>
            <w:t>Machine Learning Approaches for Fake News Detection</w:t>
          </w:r>
        </w:p>
        <w:p>
          <w:pPr>
            <w:pStyle w:val="Normal"/>
            <w:rPr/>
          </w:pPr>
          <w:r>
            <w:rPr/>
            <w:t>Algorithmic learning is broadly utilized for deceptive news identification through examining linguistic characteristics and categorizing content as genuine or manufactured. Supervised training frameworks developed on categorized information collections facilitate automatic recognition. Ahmed and colleagues [3] constructed a thorough framework employing ensemble algorithms with linguistic processing methodologies, attaining beyond 92% categorization precision on standard information collections.</w:t>
          </w:r>
        </w:p>
        <w:p>
          <w:pPr>
            <w:pStyle w:val="Normal"/>
            <w:rPr/>
          </w:pPr>
          <w:r>
            <w:rPr/>
            <w:t>Kaliyar and team [4] suggested a neural learning architecture integrating bidirectional memory networks with focus mechanisms for networking platform deception identification. Their framework examined substantial communication collections, attaining above 94% precision, exhibiting neural architecture performance through contextual characteristic training.</w:t>
          </w:r>
        </w:p>
        <w:p>
          <w:pPr>
            <w:pStyle w:val="Normal"/>
            <w:rPr/>
          </w:pPr>
          <w:r>
            <w:rPr/>
            <w:t>Aslam and researchers [5] constructed a combined framework merging content-oriented linguistic characteristics with user interaction indicators and distribution structures for deceptive news identification. Their mechanism attained 89-93% precision, confirmed employing Twitter and Facebook information collections.</w:t>
          </w:r>
        </w:p>
        <w:p>
          <w:pPr>
            <w:pStyle w:val="Normal"/>
            <w:rPr/>
          </w:pPr>
          <w:r>
            <w:rPr/>
            <w:t>Bondielli and Marcelloni [6] performed a thorough investigation examining algorithmic learning methodologies, methodically evaluating characteristic derivation, categorization algorithms, and information collection properties. Their evaluation indicated ensemble techniques and neural learning persistently exceed conventional single-categorizer methodologies.</w:t>
          </w:r>
        </w:p>
        <w:p>
          <w:pPr>
            <w:pStyle w:val="Normal"/>
            <w:rPr/>
          </w:pPr>
          <w:r>
            <w:rPr>
              <w:rFonts w:cs="Arial"/>
            </w:rPr>
            <w:t>Overall, approaches encompassing probabilistic classifiers, vector machines, logistic frameworks, forest ensembles, and gradient enhancement have considerably improved identification mechanisms. Nevertheless, obstacles encompassing information imbalance, advancing deception strategies, and cross-topic transferability continue, encouraging investigation of combined and neural learning frameworks [7].</w:t>
          </w:r>
        </w:p>
        <w:p>
          <w:pPr>
            <w:pStyle w:val="Heading2"/>
            <w:rPr>
              <w:rFonts w:cs="Arial"/>
            </w:rPr>
          </w:pPr>
          <w:bookmarkStart w:id="7" w:name="_Toc222252096"/>
          <w:r>
            <w:rPr>
              <w:rFonts w:cs="Arial"/>
            </w:rPr>
            <w:t xml:space="preserve">2.3 </w:t>
          </w:r>
          <w:bookmarkEnd w:id="7"/>
          <w:r>
            <w:rPr>
              <w:rFonts w:cs="Arial"/>
            </w:rPr>
            <w:t>Neural Network Applications</w:t>
          </w:r>
        </w:p>
        <w:p>
          <w:pPr>
            <w:pStyle w:val="Normal"/>
            <w:rPr/>
          </w:pPr>
          <w:r>
            <w:rPr/>
            <w:t>Neural learning has progressed deception identification through capturing intricate linguistic characteristics within substantial textual collections. Neural computing encompassing convolutional networks, recurrent frameworks, and memory networks are extensively utilized for textual categorization. These architectures autonomously acquire hierarchical representations from unprocessed text, removing substantial human characteristic development. Investigations demonstrate neural learning frameworks considerably exceed conventional methodologies with adequate training information, efficiently capturing contextual textual associations [8].</w:t>
          </w:r>
        </w:p>
        <w:p>
          <w:pPr>
            <w:pStyle w:val="Normal"/>
            <w:rPr/>
          </w:pPr>
          <w:r>
            <w:rPr/>
          </w:r>
        </w:p>
        <w:p>
          <w:pPr>
            <w:pStyle w:val="Normal"/>
            <w:rPr/>
          </w:pPr>
          <w:r>
            <w:rPr>
              <w:rFonts w:cs="Arial"/>
              <w:b w:val="false"/>
              <w:bCs w:val="false"/>
            </w:rPr>
            <w:t>Contemporary studies presented multimodal frameworks combining textual and visual characteristics for improved identification precision. Such mechanisms examine both content material and connected imagery or community interaction indicators. Zhang and team [9] suggested a multimodal combination framework merging BERT textual representations with ResNet visual characteristics, attaining beyond 96% precision on multimodal information collections.</w:t>
          </w:r>
        </w:p>
        <w:p>
          <w:pPr>
            <w:pStyle w:val="Heading2"/>
            <w:rPr>
              <w:rFonts w:cs="Arial"/>
            </w:rPr>
          </w:pPr>
          <w:bookmarkStart w:id="8" w:name="_Toc222252101"/>
          <w:r>
            <w:rPr>
              <w:rFonts w:cs="Arial"/>
            </w:rPr>
            <w:t xml:space="preserve">2.4 </w:t>
          </w:r>
          <w:bookmarkEnd w:id="8"/>
          <w:r>
            <w:rPr>
              <w:rFonts w:cs="Arial"/>
            </w:rPr>
            <w:t>Advanced Language Models</w:t>
          </w:r>
        </w:p>
        <w:p>
          <w:pPr>
            <w:pStyle w:val="Normal"/>
            <w:rPr/>
          </w:pPr>
          <w:r>
            <w:rPr/>
            <w:t>Transformer frameworks constitute a substantial progression in linguistic processing for deception identification. Frameworks encompassing BERT, RoBERTa, DistilBERT, and ELECTRA employ self-focus mechanisms to comprehend contextual lexical associations within expressions. These frameworks produce contextual representations considerably improving deceptive news characteristic identification [10].</w:t>
          </w:r>
        </w:p>
        <w:p>
          <w:pPr>
            <w:pStyle w:val="Normal"/>
            <w:rPr/>
          </w:pPr>
          <w:r>
            <w:rPr>
              <w:rFonts w:cs="Arial"/>
            </w:rPr>
            <w:t>Contemporary studies exhibit refined transformer frameworks attain exceptional categorization effectiveness. Oshikawa and colleagues [11] methodically assessed transformer architectures for deceptive news identification, exhibiting BERT-oriented mechanisms attain beyond 97% precision on standardized evaluations, exceeding conventional frameworks through their capacity to capture extended semantic relationships. These transformer-oriented methodologies have established advanced effectiveness for numerous identification implementations.</w:t>
          </w:r>
        </w:p>
        <w:p>
          <w:pPr>
            <w:pStyle w:val="Heading2"/>
            <w:rPr>
              <w:rFonts w:cs="Arial"/>
            </w:rPr>
          </w:pPr>
          <w:bookmarkStart w:id="9" w:name="_Toc222252102"/>
          <w:r>
            <w:rPr>
              <w:rFonts w:cs="Arial"/>
            </w:rPr>
            <w:t xml:space="preserve">2.5 </w:t>
          </w:r>
          <w:bookmarkEnd w:id="9"/>
          <w:r>
            <w:rPr>
              <w:rFonts w:cs="Arial"/>
            </w:rPr>
            <w:t>Feature Extraction and Text Representation</w:t>
          </w:r>
        </w:p>
        <w:p>
          <w:pPr>
            <w:pStyle w:val="Normal"/>
            <w:rPr/>
          </w:pPr>
          <w:r>
            <w:rPr/>
            <w:t>Characteristic derivation constitutes a critical element in identification mechanisms. Conventional methodologies depend on word collections, term frequency-inverse document frequency, and sequence characteristics to convert textual material into numerical representations appropriate for algorithmic learning [12].</w:t>
          </w:r>
        </w:p>
        <w:p>
          <w:pPr>
            <w:pStyle w:val="Normal"/>
            <w:rPr/>
          </w:pPr>
          <w:r>
            <w:rPr>
              <w:rFonts w:cs="Arial"/>
            </w:rPr>
            <w:t>Sophisticated methodologies utilize lexical representations encompassing Word2Vec, GloVe, FastText, and contextual representations from transformer frameworks to encode semantic lexical associations. These representations allow frameworks to more effectively comprehend semantic significance and contextual subtleties. Giachanou and researchers [13] performed a thorough investigation on characteristic derivation techniques, determining contextual representations from transformers considerably exceed conventional fixed methodologies. Characteristic derivation is commonly combined with algorithmic learning or neural learning frameworks to enhance categorization precision and resilience.</w:t>
          </w:r>
        </w:p>
        <w:p>
          <w:pPr>
            <w:pStyle w:val="Normal"/>
            <w:rPr>
              <w:b/>
              <w:bCs/>
              <w:sz w:val="26"/>
              <w:szCs w:val="26"/>
            </w:rPr>
          </w:pPr>
          <w:r>
            <w:rPr>
              <w:rFonts w:cs="Arial"/>
              <w:b/>
              <w:bCs/>
              <w:sz w:val="26"/>
              <w:szCs w:val="26"/>
            </w:rPr>
            <w:t>2.6 Identified Gaps</w:t>
          </w:r>
        </w:p>
        <w:p>
          <w:pPr>
            <w:pStyle w:val="BodyText"/>
            <w:rPr/>
          </w:pPr>
          <w:r>
            <w:rPr>
              <w:rFonts w:cs="Arial"/>
              <w:b w:val="false"/>
              <w:bCs w:val="false"/>
              <w:sz w:val="20"/>
              <w:szCs w:val="20"/>
            </w:rPr>
            <w:t>Despite progress, several critical challenges remain. Many models rely predominantly on text-based features, potentially overlooking multimedia misinformation including images and videos. Additionally, datasets in many studies exhibit limited size and domain diversity, potentially constraining model generalization [14].</w:t>
          </w:r>
        </w:p>
        <w:p>
          <w:pPr>
            <w:pStyle w:val="BodyText"/>
            <w:rPr/>
          </w:pPr>
          <w:r>
            <w:rPr>
              <w:rFonts w:cs="Arial"/>
              <w:b w:val="false"/>
              <w:bCs w:val="false"/>
              <w:sz w:val="20"/>
              <w:szCs w:val="20"/>
            </w:rPr>
            <w:t>Another challenge involves rapid evolution of misinformation strategies, complicating static model adaptation to emerging fake news types. Furthermore, numerous systems prioritize classification accuracy without addressing real-time detection or prediction explainability requirements. These limitations underscore the need for more robust and scalable frameworks incorporating multimodal analysis and adaptive learning.</w:t>
          </w:r>
        </w:p>
        <w:p>
          <w:pPr>
            <w:pStyle w:val="Normal"/>
            <w:rPr>
              <w:b/>
              <w:bCs/>
              <w:sz w:val="26"/>
              <w:szCs w:val="26"/>
            </w:rPr>
          </w:pPr>
          <w:r>
            <w:rPr>
              <w:rFonts w:cs="Arial"/>
              <w:b/>
              <w:bCs/>
              <w:sz w:val="26"/>
              <w:szCs w:val="26"/>
            </w:rPr>
            <w:t>2.7 Literature Summary</w:t>
          </w:r>
        </w:p>
        <w:p>
          <w:pPr>
            <w:pStyle w:val="BodyText"/>
            <w:rPr/>
          </w:pPr>
          <w:r>
            <w:rPr>
              <w:rFonts w:cs="Arial"/>
              <w:b w:val="false"/>
              <w:bCs w:val="false"/>
              <w:sz w:val="20"/>
              <w:szCs w:val="20"/>
            </w:rPr>
            <w:t>Literature indicates machine learning and deep learning play pivotal roles in detecting misinformation on digital platforms. Early investigations focused on conventional algorithms and basic textual features. Contemporary research emphasizes deep learning and transformer-based NLP models due to superior contextual information capture and semantic relationship understanding.</w:t>
          </w:r>
        </w:p>
        <w:p>
          <w:pPr>
            <w:pStyle w:val="BodyText"/>
            <w:rPr/>
          </w:pPr>
          <w:r>
            <w:rPr>
              <w:rFonts w:cs="Arial"/>
              <w:b w:val="false"/>
              <w:bCs w:val="false"/>
              <w:sz w:val="20"/>
              <w:szCs w:val="20"/>
            </w:rPr>
            <w:t>Despite substantial progress, research continues facing limitations related to dataset diversity, multimodal integration, cross-domain generalization, and real-time detection. Therefore, this study aims to develop an enhanced detection framework using machine learning and NLP to improve classification performance and address identified gaps.</w:t>
          </w:r>
        </w:p>
        <w:p>
          <w:pPr>
            <w:pStyle w:val="BodyText"/>
            <w:rPr>
              <w:b w:val="false"/>
              <w:bCs w:val="false"/>
              <w:sz w:val="20"/>
              <w:szCs w:val="20"/>
            </w:rPr>
          </w:pPr>
          <w:r>
            <w:rPr>
              <w:b w:val="false"/>
              <w:bCs w:val="false"/>
              <w:sz w:val="20"/>
              <w:szCs w:val="20"/>
            </w:rPr>
          </w:r>
        </w:p>
        <w:p>
          <w:pPr>
            <w:pStyle w:val="BodyText"/>
            <w:rPr>
              <w:b w:val="false"/>
              <w:bCs w:val="false"/>
              <w:sz w:val="20"/>
              <w:szCs w:val="20"/>
            </w:rPr>
          </w:pPr>
          <w:r>
            <w:rPr>
              <w:b w:val="false"/>
              <w:bCs w:val="false"/>
              <w:sz w:val="20"/>
              <w:szCs w:val="20"/>
            </w:rPr>
          </w:r>
        </w:p>
        <w:p>
          <w:pPr>
            <w:pStyle w:val="BodyText"/>
            <w:rPr>
              <w:b w:val="false"/>
              <w:bCs w:val="false"/>
              <w:sz w:val="20"/>
              <w:szCs w:val="20"/>
            </w:rPr>
          </w:pPr>
          <w:r>
            <w:rPr>
              <w:b w:val="false"/>
              <w:bCs w:val="false"/>
              <w:sz w:val="20"/>
              <w:szCs w:val="20"/>
            </w:rPr>
          </w:r>
        </w:p>
        <w:p>
          <w:pPr>
            <w:pStyle w:val="BodyText"/>
            <w:rPr>
              <w:b w:val="false"/>
              <w:bCs w:val="false"/>
              <w:sz w:val="20"/>
              <w:szCs w:val="20"/>
            </w:rPr>
          </w:pPr>
          <w:r>
            <w:rPr>
              <w:b w:val="false"/>
              <w:bCs w:val="false"/>
              <w:sz w:val="20"/>
              <w:szCs w:val="20"/>
            </w:rPr>
          </w:r>
        </w:p>
        <w:p>
          <w:pPr>
            <w:pStyle w:val="BodyText"/>
            <w:rPr>
              <w:b w:val="false"/>
              <w:bCs w:val="false"/>
              <w:sz w:val="20"/>
              <w:szCs w:val="20"/>
            </w:rPr>
          </w:pPr>
          <w:r>
            <w:rPr>
              <w:b w:val="false"/>
              <w:bCs w:val="false"/>
              <w:sz w:val="20"/>
              <w:szCs w:val="20"/>
            </w:rPr>
          </w:r>
        </w:p>
        <w:p>
          <w:pPr>
            <w:pStyle w:val="BodyText"/>
            <w:rPr>
              <w:b w:val="false"/>
              <w:bCs w:val="false"/>
              <w:sz w:val="20"/>
              <w:szCs w:val="20"/>
            </w:rPr>
          </w:pPr>
          <w:r>
            <w:rPr>
              <w:b w:val="false"/>
              <w:bCs w:val="false"/>
              <w:sz w:val="20"/>
              <w:szCs w:val="20"/>
            </w:rPr>
          </w:r>
        </w:p>
        <w:p>
          <w:pPr>
            <w:pStyle w:val="BodyText"/>
            <w:rPr>
              <w:b w:val="false"/>
              <w:bCs w:val="false"/>
              <w:sz w:val="20"/>
              <w:szCs w:val="20"/>
            </w:rPr>
          </w:pPr>
          <w:r>
            <w:rPr>
              <w:b w:val="false"/>
              <w:bCs w:val="false"/>
              <w:sz w:val="20"/>
              <w:szCs w:val="20"/>
            </w:rPr>
          </w:r>
        </w:p>
        <w:p>
          <w:pPr>
            <w:pStyle w:val="BodyText"/>
            <w:rPr>
              <w:b w:val="false"/>
              <w:bCs w:val="false"/>
              <w:sz w:val="20"/>
              <w:szCs w:val="20"/>
            </w:rPr>
          </w:pPr>
          <w:r>
            <w:rPr>
              <w:b w:val="false"/>
              <w:bCs w:val="false"/>
              <w:sz w:val="20"/>
              <w:szCs w:val="20"/>
            </w:rPr>
          </w:r>
        </w:p>
        <w:p>
          <w:pPr>
            <w:pStyle w:val="BodyText"/>
            <w:rPr>
              <w:b w:val="false"/>
              <w:bCs w:val="false"/>
              <w:sz w:val="20"/>
              <w:szCs w:val="20"/>
            </w:rPr>
          </w:pPr>
          <w:r>
            <w:rPr>
              <w:b w:val="false"/>
              <w:bCs w:val="false"/>
              <w:sz w:val="20"/>
              <w:szCs w:val="20"/>
            </w:rPr>
          </w:r>
        </w:p>
        <w:p>
          <w:pPr>
            <w:pStyle w:val="BodyText"/>
            <w:rPr>
              <w:b w:val="false"/>
              <w:bCs w:val="false"/>
              <w:sz w:val="20"/>
              <w:szCs w:val="20"/>
            </w:rPr>
          </w:pPr>
          <w:r>
            <w:rPr>
              <w:b w:val="false"/>
              <w:bCs w:val="false"/>
              <w:sz w:val="20"/>
              <w:szCs w:val="20"/>
            </w:rPr>
          </w:r>
        </w:p>
        <w:p>
          <w:pPr>
            <w:pStyle w:val="BodyText"/>
            <w:rPr>
              <w:b w:val="false"/>
              <w:bCs w:val="false"/>
              <w:sz w:val="20"/>
              <w:szCs w:val="20"/>
            </w:rPr>
          </w:pPr>
          <w:r>
            <w:rPr>
              <w:b w:val="false"/>
              <w:bCs w:val="false"/>
              <w:sz w:val="20"/>
              <w:szCs w:val="20"/>
            </w:rPr>
          </w:r>
        </w:p>
        <w:p>
          <w:pPr>
            <w:pStyle w:val="BodyText"/>
            <w:rPr>
              <w:b w:val="false"/>
              <w:bCs w:val="false"/>
              <w:sz w:val="20"/>
              <w:szCs w:val="20"/>
            </w:rPr>
          </w:pPr>
          <w:r>
            <w:rPr>
              <w:b w:val="false"/>
              <w:bCs w:val="false"/>
              <w:sz w:val="20"/>
              <w:szCs w:val="20"/>
            </w:rPr>
          </w:r>
        </w:p>
        <w:p>
          <w:pPr>
            <w:pStyle w:val="BodyText"/>
            <w:rPr>
              <w:b w:val="false"/>
              <w:bCs w:val="false"/>
              <w:sz w:val="20"/>
              <w:szCs w:val="20"/>
            </w:rPr>
          </w:pPr>
          <w:r>
            <w:rPr>
              <w:b w:val="false"/>
              <w:bCs w:val="false"/>
              <w:sz w:val="20"/>
              <w:szCs w:val="20"/>
            </w:rPr>
          </w:r>
        </w:p>
        <w:p>
          <w:pPr>
            <w:pStyle w:val="BodyText"/>
            <w:rPr>
              <w:b w:val="false"/>
              <w:bCs w:val="false"/>
              <w:sz w:val="20"/>
              <w:szCs w:val="20"/>
            </w:rPr>
          </w:pPr>
          <w:r>
            <w:rPr>
              <w:b w:val="false"/>
              <w:bCs w:val="false"/>
              <w:sz w:val="20"/>
              <w:szCs w:val="20"/>
            </w:rPr>
          </w:r>
        </w:p>
        <w:p>
          <w:pPr>
            <w:pStyle w:val="BodyText"/>
            <w:rPr>
              <w:b w:val="false"/>
              <w:bCs w:val="false"/>
              <w:sz w:val="20"/>
              <w:szCs w:val="20"/>
            </w:rPr>
          </w:pPr>
          <w:r>
            <w:rPr>
              <w:b w:val="false"/>
              <w:bCs w:val="false"/>
              <w:sz w:val="20"/>
              <w:szCs w:val="20"/>
            </w:rPr>
          </w:r>
        </w:p>
        <w:p>
          <w:pPr>
            <w:pStyle w:val="BodyText"/>
            <w:rPr>
              <w:b w:val="false"/>
              <w:bCs w:val="false"/>
              <w:sz w:val="20"/>
              <w:szCs w:val="20"/>
            </w:rPr>
          </w:pPr>
          <w:r>
            <w:rPr>
              <w:b w:val="false"/>
              <w:bCs w:val="false"/>
              <w:sz w:val="20"/>
              <w:szCs w:val="20"/>
            </w:rPr>
          </w:r>
        </w:p>
        <w:p>
          <w:pPr>
            <w:pStyle w:val="BodyText"/>
            <w:rPr>
              <w:b w:val="false"/>
              <w:bCs w:val="false"/>
              <w:sz w:val="20"/>
              <w:szCs w:val="20"/>
            </w:rPr>
          </w:pPr>
          <w:r>
            <w:rPr>
              <w:b w:val="false"/>
              <w:bCs w:val="false"/>
              <w:sz w:val="20"/>
              <w:szCs w:val="20"/>
            </w:rPr>
          </w:r>
        </w:p>
        <w:p>
          <w:pPr>
            <w:pStyle w:val="BodyText"/>
            <w:rPr>
              <w:b w:val="false"/>
              <w:bCs w:val="false"/>
              <w:sz w:val="20"/>
              <w:szCs w:val="20"/>
            </w:rPr>
          </w:pPr>
          <w:r>
            <w:rPr>
              <w:b w:val="false"/>
              <w:bCs w:val="false"/>
              <w:sz w:val="20"/>
              <w:szCs w:val="20"/>
            </w:rPr>
          </w:r>
        </w:p>
        <w:p>
          <w:pPr>
            <w:pStyle w:val="BodyText"/>
            <w:rPr>
              <w:b w:val="false"/>
              <w:bCs w:val="false"/>
              <w:sz w:val="20"/>
              <w:szCs w:val="20"/>
            </w:rPr>
          </w:pPr>
          <w:r>
            <w:rPr>
              <w:b w:val="false"/>
              <w:bCs w:val="false"/>
              <w:sz w:val="20"/>
              <w:szCs w:val="20"/>
            </w:rPr>
          </w:r>
        </w:p>
        <w:p>
          <w:pPr>
            <w:pStyle w:val="BodyText"/>
            <w:rPr>
              <w:b w:val="false"/>
              <w:bCs w:val="false"/>
              <w:sz w:val="20"/>
              <w:szCs w:val="20"/>
            </w:rPr>
          </w:pPr>
          <w:r>
            <w:rPr>
              <w:b w:val="false"/>
              <w:bCs w:val="false"/>
              <w:sz w:val="20"/>
              <w:szCs w:val="20"/>
            </w:rPr>
          </w:r>
        </w:p>
        <w:p>
          <w:pPr>
            <w:pStyle w:val="BodyText"/>
            <w:rPr>
              <w:b w:val="false"/>
              <w:bCs w:val="false"/>
              <w:sz w:val="20"/>
              <w:szCs w:val="20"/>
            </w:rPr>
          </w:pPr>
          <w:r>
            <w:rPr>
              <w:b w:val="false"/>
              <w:bCs w:val="false"/>
              <w:sz w:val="20"/>
              <w:szCs w:val="20"/>
            </w:rPr>
          </w:r>
        </w:p>
        <w:p>
          <w:pPr>
            <w:pStyle w:val="BodyText"/>
            <w:rPr>
              <w:b w:val="false"/>
              <w:bCs w:val="false"/>
              <w:sz w:val="20"/>
              <w:szCs w:val="20"/>
            </w:rPr>
          </w:pPr>
          <w:r>
            <w:rPr>
              <w:b w:val="false"/>
              <w:bCs w:val="false"/>
              <w:sz w:val="20"/>
              <w:szCs w:val="20"/>
            </w:rPr>
          </w:r>
        </w:p>
        <w:p>
          <w:pPr>
            <w:pStyle w:val="BodyText"/>
            <w:rPr>
              <w:b w:val="false"/>
              <w:bCs w:val="false"/>
              <w:sz w:val="20"/>
              <w:szCs w:val="20"/>
            </w:rPr>
          </w:pPr>
          <w:r>
            <w:rPr>
              <w:b w:val="false"/>
              <w:bCs w:val="false"/>
              <w:sz w:val="20"/>
              <w:szCs w:val="20"/>
            </w:rPr>
          </w:r>
        </w:p>
        <w:p>
          <w:pPr>
            <w:pStyle w:val="BodyText"/>
            <w:rPr>
              <w:b w:val="false"/>
              <w:bCs w:val="false"/>
              <w:sz w:val="20"/>
              <w:szCs w:val="20"/>
            </w:rPr>
          </w:pPr>
          <w:r>
            <w:rPr>
              <w:b w:val="false"/>
              <w:bCs w:val="false"/>
              <w:sz w:val="20"/>
              <w:szCs w:val="20"/>
            </w:rPr>
          </w:r>
        </w:p>
        <w:p>
          <w:pPr>
            <w:pStyle w:val="BodyText"/>
            <w:rPr>
              <w:b w:val="false"/>
              <w:bCs w:val="false"/>
              <w:sz w:val="20"/>
              <w:szCs w:val="20"/>
            </w:rPr>
          </w:pPr>
          <w:r>
            <w:rPr>
              <w:b w:val="false"/>
              <w:bCs w:val="false"/>
              <w:sz w:val="20"/>
              <w:szCs w:val="20"/>
            </w:rPr>
          </w:r>
        </w:p>
        <w:p>
          <w:pPr>
            <w:pStyle w:val="BodyText"/>
            <w:rPr>
              <w:b w:val="false"/>
              <w:bCs w:val="false"/>
              <w:sz w:val="20"/>
              <w:szCs w:val="20"/>
            </w:rPr>
          </w:pPr>
          <w:r>
            <w:rPr>
              <w:b w:val="false"/>
              <w:bCs w:val="false"/>
              <w:sz w:val="20"/>
              <w:szCs w:val="20"/>
            </w:rPr>
          </w:r>
        </w:p>
        <w:p>
          <w:pPr>
            <w:pStyle w:val="BodyText"/>
            <w:rPr>
              <w:b w:val="false"/>
              <w:bCs w:val="false"/>
              <w:sz w:val="20"/>
              <w:szCs w:val="20"/>
            </w:rPr>
          </w:pPr>
          <w:r>
            <w:rPr>
              <w:b w:val="false"/>
              <w:bCs w:val="false"/>
              <w:sz w:val="20"/>
              <w:szCs w:val="20"/>
            </w:rPr>
          </w:r>
        </w:p>
        <w:p>
          <w:pPr>
            <w:pStyle w:val="BodyText"/>
            <w:rPr>
              <w:b w:val="false"/>
              <w:bCs w:val="false"/>
              <w:sz w:val="20"/>
              <w:szCs w:val="20"/>
            </w:rPr>
          </w:pPr>
          <w:r>
            <w:rPr>
              <w:b w:val="false"/>
              <w:bCs w:val="false"/>
              <w:sz w:val="20"/>
              <w:szCs w:val="20"/>
            </w:rPr>
          </w:r>
        </w:p>
        <w:p>
          <w:pPr>
            <w:pStyle w:val="Heading1"/>
            <w:numPr>
              <w:ilvl w:val="0"/>
              <w:numId w:val="1"/>
            </w:numPr>
            <w:rPr>
              <w:rFonts w:cs="Arial"/>
            </w:rPr>
          </w:pPr>
          <w:r>
            <w:rPr>
              <w:rFonts w:cs="Arial"/>
            </w:rPr>
            <w:t>Research Design and Methodology</w:t>
          </w:r>
        </w:p>
        <w:p>
          <w:pPr>
            <w:pStyle w:val="Heading2"/>
            <w:rPr>
              <w:rFonts w:cs="Arial"/>
            </w:rPr>
          </w:pPr>
          <w:bookmarkStart w:id="10" w:name="_Toc222252104"/>
          <w:r>
            <w:rPr>
              <w:rFonts w:cs="Arial"/>
            </w:rPr>
            <w:t xml:space="preserve">3.1 </w:t>
          </w:r>
          <w:bookmarkEnd w:id="10"/>
          <w:r>
            <w:rPr>
              <w:rFonts w:cs="Arial"/>
            </w:rPr>
            <w:t>Design Framework</w:t>
          </w:r>
        </w:p>
        <w:p>
          <w:pPr>
            <w:pStyle w:val="Normal"/>
            <w:rPr/>
          </w:pPr>
          <w:r>
            <w:rPr/>
            <w:t>This study embraces Design Science Research methodology combined with experimental assessment to construct and evaluate an algorithmic learning framework for deception identification. DSR highlights developing and assessing technological solutions addressing practical challenges. The solution comprises an identification mechanism utilizing linguistic processing and algorithmic learning algorithms.</w:t>
          </w:r>
        </w:p>
        <w:p>
          <w:pPr>
            <w:pStyle w:val="Normal"/>
            <w:rPr/>
          </w:pPr>
          <w:r>
            <w:rPr/>
            <w:t>The investigation procedure includes information acquisition, preprocessing, characteristic derivation, framework training, and effectiveness assessment. The mechanism will be executed employing Python-oriented frameworks and confirmed employing publicly accessible information collections. Experimental assessment will contrast effectiveness of various algorithms encompassing probabilistic classifiers, logistic models, forest ensembles, and vector machines.</w:t>
          </w:r>
        </w:p>
        <w:p>
          <w:pPr>
            <w:pStyle w:val="Normal"/>
            <w:rPr/>
          </w:pPr>
          <w:r>
            <w:rPr>
              <w:rFonts w:cs="Arial"/>
              <w:b w:val="false"/>
              <w:bCs w:val="false"/>
            </w:rPr>
            <w:t>DSR is suitable because deception identification necessitates constructing and assessing computational frameworks rather than exclusively theoretical examination. Comparable approaches have been effectively utilized in prior identification investigations [15], [16].</w:t>
          </w:r>
        </w:p>
        <w:p>
          <w:pPr>
            <w:pStyle w:val="Heading2"/>
            <w:rPr/>
          </w:pPr>
          <w:r>
            <w:rPr>
              <w:rFonts w:cs="Arial"/>
            </w:rPr>
            <w:t>3.2 Research Methods and Materials</w:t>
          </w:r>
        </w:p>
        <w:p>
          <w:pPr>
            <w:pStyle w:val="Normal"/>
            <w:rPr>
              <w:b/>
              <w:bCs/>
              <w:sz w:val="24"/>
              <w:szCs w:val="24"/>
            </w:rPr>
          </w:pPr>
          <w:r>
            <w:rPr>
              <w:rFonts w:cs="Arial"/>
              <w:b/>
              <w:bCs/>
              <w:sz w:val="24"/>
              <w:szCs w:val="24"/>
            </w:rPr>
            <w:t>3.2.1 Methodology</w:t>
          </w:r>
        </w:p>
        <w:p>
          <w:pPr>
            <w:pStyle w:val="Normal"/>
            <w:rPr/>
          </w:pPr>
          <w:r>
            <w:rPr/>
            <w:t xml:space="preserve">This study pursues a </w:t>
          </w:r>
          <w:r>
            <w:rPr>
              <w:b/>
              <w:bCs/>
            </w:rPr>
            <w:t>quantitative investigation methodology</w:t>
          </w:r>
          <w:r>
            <w:rPr/>
            <w:t xml:space="preserve"> involving examination of numerical outcomes produced by algorithmic learning frameworks. The investigation assesses effectiveness employing statistical indicators encompassing accuracy, precision, sensitivity, and F1-measures.</w:t>
          </w:r>
        </w:p>
        <w:p>
          <w:pPr>
            <w:pStyle w:val="Normal"/>
            <w:rPr/>
          </w:pPr>
          <w:r>
            <w:rPr>
              <w:rFonts w:cs="Arial"/>
              <w:b w:val="false"/>
              <w:bCs w:val="false"/>
            </w:rPr>
            <w:t>Quantitative approaches are broadly utilized in algorithmic learning investigations because they enable objective assessment employing quantifiable indicators [17].</w:t>
          </w:r>
        </w:p>
        <w:p>
          <w:pPr>
            <w:pStyle w:val="Heading3"/>
            <w:rPr>
              <w:sz w:val="24"/>
              <w:szCs w:val="24"/>
            </w:rPr>
          </w:pPr>
          <w:r>
            <w:rPr>
              <w:rFonts w:cs="Arial"/>
              <w:sz w:val="24"/>
              <w:szCs w:val="24"/>
            </w:rPr>
            <w:t>Research Strategy</w:t>
          </w:r>
        </w:p>
        <w:p>
          <w:pPr>
            <w:pStyle w:val="Normal"/>
            <w:rPr/>
          </w:pPr>
          <w:r>
            <w:rPr/>
            <w:t>The research strategy combines experimental research with software development.</w:t>
          </w:r>
        </w:p>
        <w:p>
          <w:pPr>
            <w:pStyle w:val="Normal"/>
            <w:rPr/>
          </w:pPr>
          <w:r>
            <w:rPr/>
            <w:t>The experimental approach is employed because multiple algorithms will be trained and tested on identical datasets to evaluate comparative performance. Each algorithm will be trained using training subsets and evaluated on unseen testing data. Results will be compared using standardized metrics.</w:t>
          </w:r>
        </w:p>
        <w:p>
          <w:pPr>
            <w:pStyle w:val="Normal"/>
            <w:rPr/>
          </w:pPr>
          <w:r>
            <w:rPr/>
            <w:t>The software development component involves constructing a detection system processing textual data and classifying news articles as fake or authentic. The system will be implemented using Python and machine learning libraries.</w:t>
          </w:r>
        </w:p>
        <w:p>
          <w:pPr>
            <w:pStyle w:val="Normal"/>
            <w:rPr/>
          </w:pPr>
          <w:r>
            <w:rPr/>
            <w:t>This strategy is appropriate because detection requires developing computational models and experimentally evaluating their performance. Experimental analysis enables determining which algorithms provide most accurate predictions and robust generalization.</w:t>
          </w:r>
        </w:p>
        <w:p>
          <w:pPr>
            <w:pStyle w:val="Normal"/>
            <w:rPr/>
          </w:pPr>
          <w:r>
            <w:rPr>
              <w:rFonts w:cs="Arial"/>
              <w:b/>
              <w:bCs/>
              <w:sz w:val="24"/>
              <w:szCs w:val="24"/>
            </w:rPr>
            <w:t>System Architecture</w:t>
          </w:r>
        </w:p>
        <w:p>
          <w:pPr>
            <w:pStyle w:val="BodyText"/>
            <w:rPr/>
          </w:pPr>
          <w:r>
            <w:rPr>
              <w:rFonts w:cs="Arial"/>
            </w:rPr>
            <w:t>The proposed misinformation detection system comprises several sequential processing stages:</w:t>
          </w:r>
        </w:p>
        <w:p>
          <w:pPr>
            <w:pStyle w:val="BodyText"/>
            <w:numPr>
              <w:ilvl w:val="0"/>
              <w:numId w:val="2"/>
            </w:numPr>
            <w:rPr>
              <w:b/>
              <w:bCs/>
            </w:rPr>
          </w:pPr>
          <w:r>
            <w:rPr>
              <w:rFonts w:cs="Arial"/>
              <w:b/>
              <w:bCs/>
            </w:rPr>
            <w:t>Data Collection</w:t>
          </w:r>
        </w:p>
        <w:p>
          <w:pPr>
            <w:pStyle w:val="BodyText"/>
            <w:rPr/>
          </w:pPr>
          <w:r>
            <w:rPr>
              <w:rFonts w:cs="Arial"/>
            </w:rPr>
            <w:tab/>
            <w:t xml:space="preserve">The dataset containing authentic and fabricated news articles will be obtained from publicly </w:t>
            <w:tab/>
            <w:t xml:space="preserve">available repositories including </w:t>
          </w:r>
          <w:r>
            <w:rPr>
              <w:rFonts w:cs="Arial"/>
              <w:b/>
              <w:bCs/>
            </w:rPr>
            <w:t xml:space="preserve">Kaggle misinformation datasets and verified research </w:t>
            <w:tab/>
            <w:t>repositories</w:t>
          </w:r>
          <w:r>
            <w:rPr>
              <w:rFonts w:cs="Arial"/>
            </w:rPr>
            <w:t xml:space="preserve">. These datasets contain labeled textual data enabling supervised machine </w:t>
            <w:tab/>
            <w:t>learning models to be trained and evaluated systematically.</w:t>
          </w:r>
        </w:p>
        <w:p>
          <w:pPr>
            <w:pStyle w:val="BodyText"/>
            <w:numPr>
              <w:ilvl w:val="0"/>
              <w:numId w:val="2"/>
            </w:numPr>
            <w:rPr>
              <w:b/>
              <w:bCs/>
            </w:rPr>
          </w:pPr>
          <w:r>
            <w:rPr>
              <w:rFonts w:cs="Arial"/>
              <w:b/>
              <w:bCs/>
            </w:rPr>
            <w:t>Data Preprocessing</w:t>
          </w:r>
        </w:p>
        <w:p>
          <w:pPr>
            <w:pStyle w:val="BodyText"/>
            <w:rPr/>
          </w:pPr>
          <w:r>
            <w:rPr>
              <w:rFonts w:cs="Arial"/>
            </w:rPr>
            <w:tab/>
            <w:t xml:space="preserve">Raw textual data frequently contains noise and irrelevant information. Therefore, </w:t>
            <w:tab/>
            <w:t xml:space="preserve">preprocessing techniques will be applied to clean and prepare the data. These techniques </w:t>
            <w:tab/>
            <w:t>include:</w:t>
          </w:r>
        </w:p>
        <w:p>
          <w:pPr>
            <w:pStyle w:val="Normal"/>
            <w:numPr>
              <w:ilvl w:val="2"/>
              <w:numId w:val="5"/>
            </w:numPr>
            <w:rPr/>
          </w:pPr>
          <w:r>
            <w:rPr/>
            <w:t>Extracting punctuation and unique symbols</w:t>
          </w:r>
        </w:p>
        <w:p>
          <w:pPr>
            <w:pStyle w:val="Normal"/>
            <w:numPr>
              <w:ilvl w:val="2"/>
              <w:numId w:val="5"/>
            </w:numPr>
            <w:rPr/>
          </w:pPr>
          <w:r>
            <w:rPr/>
            <w:t>- Transforming textual material to uniform case</w:t>
          </w:r>
        </w:p>
        <w:p>
          <w:pPr>
            <w:pStyle w:val="Normal"/>
            <w:numPr>
              <w:ilvl w:val="2"/>
              <w:numId w:val="5"/>
            </w:numPr>
            <w:rPr/>
          </w:pPr>
          <w:r>
            <w:rPr/>
            <w:t>- Removing common linguistic elements</w:t>
          </w:r>
        </w:p>
        <w:p>
          <w:pPr>
            <w:pStyle w:val="Normal"/>
            <w:numPr>
              <w:ilvl w:val="2"/>
              <w:numId w:val="5"/>
            </w:numPr>
            <w:rPr/>
          </w:pPr>
          <w:r>
            <w:rPr/>
            <w:t>- Segmenting textual material into units</w:t>
          </w:r>
        </w:p>
        <w:p>
          <w:pPr>
            <w:pStyle w:val="Normal"/>
            <w:numPr>
              <w:ilvl w:val="2"/>
              <w:numId w:val="5"/>
            </w:numPr>
            <w:rPr/>
          </w:pPr>
          <w:r>
            <w:rPr/>
            <w:t>- Reducing lexical units to root configurations</w:t>
          </w:r>
        </w:p>
        <w:p>
          <w:pPr>
            <w:pStyle w:val="BodyText"/>
            <w:rPr/>
          </w:pPr>
          <w:r>
            <w:rPr>
              <w:rFonts w:cs="Arial"/>
            </w:rPr>
            <w:tab/>
            <w:t xml:space="preserve">These preprocessing steps enhance the quality of textual data and facilitate machine learning </w:t>
            <w:tab/>
            <w:t>models in learning meaningful patterns from the content.</w:t>
          </w:r>
        </w:p>
        <w:p>
          <w:pPr>
            <w:pStyle w:val="BodyText"/>
            <w:numPr>
              <w:ilvl w:val="0"/>
              <w:numId w:val="2"/>
            </w:numPr>
            <w:rPr>
              <w:b/>
              <w:bCs/>
            </w:rPr>
          </w:pPr>
          <w:r>
            <w:rPr>
              <w:rFonts w:cs="Arial"/>
              <w:b/>
              <w:bCs/>
            </w:rPr>
            <w:t>Feature Extraction</w:t>
          </w:r>
        </w:p>
        <w:p>
          <w:pPr>
            <w:pStyle w:val="BodyText"/>
            <w:rPr/>
          </w:pPr>
          <w:r>
            <w:rPr>
              <w:rFonts w:cs="Arial"/>
            </w:rPr>
            <w:tab/>
            <w:t xml:space="preserve">Following preprocessing, textual data will be transformed into numerical representations using </w:t>
            <w:tab/>
            <w:t xml:space="preserve">the </w:t>
          </w:r>
          <w:r>
            <w:rPr>
              <w:rFonts w:cs="Arial"/>
              <w:b/>
              <w:bCs/>
            </w:rPr>
            <w:t>TF-IDF (Term Frequency-Inverse Document Frequency)</w:t>
          </w:r>
          <w:r>
            <w:rPr>
              <w:rFonts w:cs="Arial"/>
            </w:rPr>
            <w:t xml:space="preserve"> vectorization method. TF-IDF </w:t>
            <w:tab/>
            <w:t xml:space="preserve">quantifies the importance of words within a document relative to the entire corpus, enabling </w:t>
            <w:tab/>
            <w:t>machine learning algorithms to process textual information effectively.</w:t>
          </w:r>
        </w:p>
        <w:p>
          <w:pPr>
            <w:pStyle w:val="BodyText"/>
            <w:numPr>
              <w:ilvl w:val="0"/>
              <w:numId w:val="2"/>
            </w:numPr>
            <w:rPr>
              <w:b/>
              <w:bCs/>
            </w:rPr>
          </w:pPr>
          <w:r>
            <w:rPr>
              <w:rFonts w:cs="Arial"/>
              <w:b/>
              <w:bCs/>
            </w:rPr>
            <w:t>Model Training</w:t>
          </w:r>
        </w:p>
        <w:p>
          <w:pPr>
            <w:pStyle w:val="BodyText"/>
            <w:rPr/>
          </w:pPr>
          <w:r>
            <w:rPr>
              <w:rFonts w:cs="Arial"/>
            </w:rPr>
            <w:tab/>
            <w:t xml:space="preserve">Multiple machine learning algorithms will be trained on the extracted feature vectors to </w:t>
            <w:tab/>
            <w:t xml:space="preserve">classify news articles as fabricated or authentic. The models employed in this research </w:t>
            <w:tab/>
            <w:t>include:</w:t>
          </w:r>
        </w:p>
        <w:p>
          <w:pPr>
            <w:pStyle w:val="Normal"/>
            <w:rPr/>
          </w:pPr>
          <w:r>
            <w:rPr/>
            <w:tab/>
            <w:t xml:space="preserve"> - Logistic Models</w:t>
          </w:r>
        </w:p>
        <w:p>
          <w:pPr>
            <w:pStyle w:val="Normal"/>
            <w:rPr/>
          </w:pPr>
          <w:r>
            <w:rPr/>
            <w:tab/>
            <w:t>- Probabilistic Classifiers</w:t>
          </w:r>
        </w:p>
        <w:p>
          <w:pPr>
            <w:pStyle w:val="Normal"/>
            <w:rPr/>
          </w:pPr>
          <w:r>
            <w:rPr/>
            <w:tab/>
            <w:t>- Tree-based Categorizers</w:t>
          </w:r>
        </w:p>
        <w:p>
          <w:pPr>
            <w:pStyle w:val="Normal"/>
            <w:rPr/>
          </w:pPr>
          <w:r>
            <w:rPr/>
            <w:tab/>
            <w:t>- Forest Ensembles</w:t>
          </w:r>
        </w:p>
        <w:p>
          <w:pPr>
            <w:pStyle w:val="Normal"/>
            <w:rPr/>
          </w:pPr>
          <w:r>
            <w:rPr/>
            <w:tab/>
            <w:t>- Vector Machines (SVM)</w:t>
          </w:r>
        </w:p>
        <w:p>
          <w:pPr>
            <w:pStyle w:val="Normal"/>
            <w:rPr/>
          </w:pPr>
          <w:r>
            <w:rPr/>
            <w:tab/>
            <w:t>- Adaptive Aggressive Categorizers</w:t>
          </w:r>
        </w:p>
        <w:p>
          <w:pPr>
            <w:pStyle w:val="BodyText"/>
            <w:rPr/>
          </w:pPr>
          <w:r>
            <w:rPr>
              <w:rFonts w:cs="Arial"/>
            </w:rPr>
            <w:tab/>
            <w:t xml:space="preserve">Training multiple models enables comparative evaluation of their performance and </w:t>
            <w:tab/>
            <w:t>identification of the most effective algorithm for misinformation detection.</w:t>
          </w:r>
        </w:p>
        <w:p>
          <w:pPr>
            <w:pStyle w:val="BodyText"/>
            <w:numPr>
              <w:ilvl w:val="0"/>
              <w:numId w:val="2"/>
            </w:numPr>
            <w:rPr>
              <w:b/>
              <w:bCs/>
            </w:rPr>
          </w:pPr>
          <w:r>
            <w:rPr>
              <w:rFonts w:cs="Arial"/>
              <w:b/>
              <w:bCs/>
            </w:rPr>
            <w:t>Model Evaluation</w:t>
          </w:r>
        </w:p>
        <w:p>
          <w:pPr>
            <w:pStyle w:val="BodyText"/>
            <w:rPr/>
          </w:pPr>
          <w:r>
            <w:rPr>
              <w:rFonts w:cs="Arial"/>
            </w:rPr>
            <w:tab/>
            <w:t xml:space="preserve">The trained models will be evaluated using classification performance metrics to determine </w:t>
            <w:tab/>
            <w:t>detection accuracy and reliability.</w:t>
          </w:r>
        </w:p>
        <w:p>
          <w:pPr>
            <w:pStyle w:val="BodyText"/>
            <w:numPr>
              <w:ilvl w:val="0"/>
              <w:numId w:val="2"/>
            </w:numPr>
            <w:rPr/>
          </w:pPr>
          <w:r>
            <w:rPr>
              <w:rFonts w:cs="Arial"/>
              <w:b/>
              <w:bCs/>
            </w:rPr>
            <w:t>Performance Comparison</w:t>
          </w:r>
        </w:p>
        <w:p>
          <w:pPr>
            <w:pStyle w:val="BodyText"/>
            <w:rPr/>
          </w:pPr>
          <w:r>
            <w:rPr>
              <w:rFonts w:cs="Arial"/>
            </w:rPr>
            <w:tab/>
            <w:t xml:space="preserve">The performance results of all machine learning models will be systematically compared to </w:t>
            <w:tab/>
            <w:t>identify the best-performing classifier for misinformation detection applications.</w:t>
          </w:r>
        </w:p>
        <w:p>
          <w:pPr>
            <w:pStyle w:val="BodyText"/>
            <w:rPr>
              <w:rFonts w:cs="Arial"/>
            </w:rPr>
          </w:pPr>
          <w:r>
            <w:rPr>
              <w:rFonts w:cs="Arial"/>
            </w:rPr>
            <w:drawing>
              <wp:anchor behindDoc="0" distT="0" distB="0" distL="0" distR="0" simplePos="0" locked="0" layoutInCell="0" allowOverlap="1" relativeHeight="3">
                <wp:simplePos x="0" y="0"/>
                <wp:positionH relativeFrom="column">
                  <wp:posOffset>307975</wp:posOffset>
                </wp:positionH>
                <wp:positionV relativeFrom="paragraph">
                  <wp:posOffset>257175</wp:posOffset>
                </wp:positionV>
                <wp:extent cx="5238750" cy="3095625"/>
                <wp:effectExtent l="0" t="0" r="0" b="0"/>
                <wp:wrapSquare wrapText="largest"/>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3"/>
                        <a:srcRect l="-192" t="-326" r="-192" b="-326"/>
                        <a:stretch>
                          <a:fillRect/>
                        </a:stretch>
                      </pic:blipFill>
                      <pic:spPr bwMode="auto">
                        <a:xfrm>
                          <a:off x="0" y="0"/>
                          <a:ext cx="5238750" cy="3095625"/>
                        </a:xfrm>
                        <a:prstGeom prst="rect">
                          <a:avLst/>
                        </a:prstGeom>
                      </pic:spPr>
                    </pic:pic>
                  </a:graphicData>
                </a:graphic>
              </wp:anchor>
            </w:drawing>
          </w:r>
        </w:p>
        <w:p>
          <w:pPr>
            <w:pStyle w:val="Normal"/>
            <w:jc w:val="both"/>
            <w:rPr>
              <w:b/>
              <w:bCs/>
              <w:sz w:val="24"/>
              <w:szCs w:val="24"/>
            </w:rPr>
          </w:pPr>
          <w:r>
            <w:rPr>
              <w:b/>
              <w:bCs/>
              <w:sz w:val="24"/>
              <w:szCs w:val="24"/>
            </w:rPr>
          </w:r>
        </w:p>
        <w:p>
          <w:pPr>
            <w:pStyle w:val="Normal"/>
            <w:jc w:val="both"/>
            <w:rPr>
              <w:b/>
              <w:bCs/>
              <w:sz w:val="24"/>
              <w:szCs w:val="24"/>
            </w:rPr>
          </w:pPr>
          <w:r>
            <w:rPr>
              <w:b/>
              <w:bCs/>
              <w:sz w:val="24"/>
              <w:szCs w:val="24"/>
            </w:rPr>
          </w:r>
        </w:p>
        <w:p>
          <w:pPr>
            <w:pStyle w:val="Normal"/>
            <w:jc w:val="both"/>
            <w:rPr>
              <w:b/>
              <w:bCs/>
              <w:sz w:val="24"/>
              <w:szCs w:val="24"/>
            </w:rPr>
          </w:pPr>
          <w:r>
            <w:rPr>
              <w:b/>
              <w:bCs/>
              <w:sz w:val="24"/>
              <w:szCs w:val="24"/>
            </w:rPr>
          </w:r>
        </w:p>
        <w:p>
          <w:pPr>
            <w:pStyle w:val="Normal"/>
            <w:jc w:val="both"/>
            <w:rPr>
              <w:b/>
              <w:bCs/>
              <w:sz w:val="24"/>
              <w:szCs w:val="24"/>
            </w:rPr>
          </w:pPr>
          <w:r>
            <w:rPr>
              <w:b/>
              <w:bCs/>
              <w:sz w:val="24"/>
              <w:szCs w:val="24"/>
            </w:rPr>
          </w:r>
        </w:p>
        <w:p>
          <w:pPr>
            <w:pStyle w:val="Normal"/>
            <w:jc w:val="both"/>
            <w:rPr>
              <w:b/>
              <w:bCs/>
              <w:sz w:val="24"/>
              <w:szCs w:val="24"/>
            </w:rPr>
          </w:pPr>
          <w:r>
            <w:rPr>
              <w:b/>
              <w:bCs/>
              <w:sz w:val="24"/>
              <w:szCs w:val="24"/>
            </w:rPr>
          </w:r>
        </w:p>
        <w:p>
          <w:pPr>
            <w:pStyle w:val="Normal"/>
            <w:jc w:val="both"/>
            <w:rPr>
              <w:b/>
              <w:bCs/>
              <w:sz w:val="24"/>
              <w:szCs w:val="24"/>
            </w:rPr>
          </w:pPr>
          <w:r>
            <w:rPr>
              <w:b/>
              <w:bCs/>
              <w:sz w:val="24"/>
              <w:szCs w:val="24"/>
            </w:rPr>
          </w:r>
        </w:p>
        <w:p>
          <w:pPr>
            <w:pStyle w:val="Normal"/>
            <w:jc w:val="both"/>
            <w:rPr>
              <w:b/>
              <w:bCs/>
              <w:sz w:val="24"/>
              <w:szCs w:val="24"/>
            </w:rPr>
          </w:pPr>
          <w:r>
            <w:rPr>
              <w:b/>
              <w:bCs/>
              <w:sz w:val="24"/>
              <w:szCs w:val="24"/>
            </w:rPr>
          </w:r>
        </w:p>
        <w:p>
          <w:pPr>
            <w:pStyle w:val="Normal"/>
            <w:jc w:val="both"/>
            <w:rPr>
              <w:b/>
              <w:bCs/>
              <w:sz w:val="24"/>
              <w:szCs w:val="24"/>
            </w:rPr>
          </w:pPr>
          <w:r>
            <w:rPr>
              <w:b/>
              <w:bCs/>
              <w:sz w:val="24"/>
              <w:szCs w:val="24"/>
            </w:rPr>
          </w:r>
        </w:p>
        <w:p>
          <w:pPr>
            <w:pStyle w:val="Normal"/>
            <w:jc w:val="both"/>
            <w:rPr>
              <w:b/>
              <w:bCs/>
              <w:sz w:val="24"/>
              <w:szCs w:val="24"/>
            </w:rPr>
          </w:pPr>
          <w:r>
            <w:rPr>
              <w:b/>
              <w:bCs/>
              <w:sz w:val="24"/>
              <w:szCs w:val="24"/>
            </w:rPr>
          </w:r>
        </w:p>
        <w:p>
          <w:pPr>
            <w:pStyle w:val="Normal"/>
            <w:jc w:val="both"/>
            <w:rPr>
              <w:b/>
              <w:bCs/>
              <w:sz w:val="24"/>
              <w:szCs w:val="24"/>
            </w:rPr>
          </w:pPr>
          <w:r>
            <w:rPr>
              <w:b/>
              <w:bCs/>
              <w:sz w:val="24"/>
              <w:szCs w:val="24"/>
            </w:rPr>
          </w:r>
        </w:p>
        <w:p>
          <w:pPr>
            <w:pStyle w:val="BodyText"/>
            <w:numPr>
              <w:ilvl w:val="0"/>
              <w:numId w:val="0"/>
            </w:numPr>
            <w:ind w:hanging="0" w:left="0"/>
            <w:jc w:val="center"/>
            <w:rPr>
              <w:sz w:val="18"/>
              <w:szCs w:val="18"/>
            </w:rPr>
          </w:pPr>
          <w:r>
            <w:rPr>
              <w:rFonts w:cs="Arial"/>
              <w:b/>
              <w:bCs/>
              <w:sz w:val="18"/>
              <w:szCs w:val="18"/>
            </w:rPr>
            <w:t xml:space="preserve"> </w:t>
          </w:r>
          <w:r>
            <w:rPr>
              <w:rFonts w:cs="Arial"/>
              <w:b/>
              <w:bCs/>
              <w:sz w:val="18"/>
              <w:szCs w:val="18"/>
            </w:rPr>
            <w:t>Figure 1:   Proposed Machine Learning Framework for Fake News Detection</w:t>
          </w:r>
        </w:p>
        <w:p>
          <w:pPr>
            <w:pStyle w:val="Normal"/>
            <w:jc w:val="both"/>
            <w:rPr>
              <w:b/>
              <w:bCs/>
              <w:sz w:val="24"/>
              <w:szCs w:val="24"/>
            </w:rPr>
          </w:pPr>
          <w:r>
            <w:rPr>
              <w:rFonts w:cs="Arial"/>
              <w:b/>
              <w:bCs/>
              <w:sz w:val="24"/>
              <w:szCs w:val="24"/>
            </w:rPr>
            <w:t>Dataset Description</w:t>
          </w:r>
        </w:p>
        <w:p>
          <w:pPr>
            <w:pStyle w:val="BodyText"/>
            <w:jc w:val="both"/>
            <w:rPr>
              <w:b w:val="false"/>
              <w:bCs w:val="false"/>
            </w:rPr>
          </w:pPr>
          <w:r>
            <w:rPr>
              <w:rFonts w:cs="Arial"/>
              <w:b w:val="false"/>
              <w:bCs w:val="false"/>
            </w:rPr>
            <w:t xml:space="preserve">The dataset used in this study consists of labeled news articles categorized as </w:t>
          </w:r>
          <w:r>
            <w:rPr>
              <w:rStyle w:val="Strong"/>
              <w:rFonts w:cs="Arial"/>
            </w:rPr>
            <w:t>fake news</w:t>
          </w:r>
          <w:r>
            <w:rPr>
              <w:rFonts w:cs="Arial"/>
              <w:b w:val="false"/>
              <w:bCs w:val="false"/>
            </w:rPr>
            <w:t xml:space="preserve"> and </w:t>
          </w:r>
          <w:r>
            <w:rPr>
              <w:rStyle w:val="Strong"/>
              <w:rFonts w:cs="Arial"/>
            </w:rPr>
            <w:t>real news</w:t>
          </w:r>
          <w:r>
            <w:rPr>
              <w:rFonts w:cs="Arial"/>
              <w:b w:val="false"/>
              <w:bCs w:val="false"/>
            </w:rPr>
            <w:t>. Each record contains textual content of news articles along with a label indicating whether the article is genuine or misleading.</w:t>
          </w:r>
        </w:p>
        <w:p>
          <w:pPr>
            <w:pStyle w:val="BodyText"/>
            <w:rPr/>
          </w:pPr>
          <w:r>
            <w:rPr/>
            <w:t>Understanding the dataset distribution is important to ensure balanced training of machine learning models and to prevent classification bias. Exploratory data analysis will be conducted to examine the number of fake and real news articles in the dataset.</w:t>
          </w:r>
        </w:p>
        <w:p>
          <w:pPr>
            <w:pStyle w:val="Normal"/>
            <w:jc w:val="both"/>
            <w:rPr>
              <w:rFonts w:cs="Arial"/>
            </w:rPr>
          </w:pPr>
          <w:r>
            <w:rPr>
              <w:rFonts w:cs="Arial"/>
            </w:rPr>
            <w:drawing>
              <wp:anchor behindDoc="0" distT="0" distB="0" distL="0" distR="0" simplePos="0" locked="0" layoutInCell="0" allowOverlap="1" relativeHeight="4">
                <wp:simplePos x="0" y="0"/>
                <wp:positionH relativeFrom="column">
                  <wp:posOffset>1027430</wp:posOffset>
                </wp:positionH>
                <wp:positionV relativeFrom="paragraph">
                  <wp:posOffset>101600</wp:posOffset>
                </wp:positionV>
                <wp:extent cx="3762375" cy="2495550"/>
                <wp:effectExtent l="0" t="0" r="0" b="0"/>
                <wp:wrapSquare wrapText="largest"/>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3762375" cy="2495550"/>
                        </a:xfrm>
                        <a:prstGeom prst="rect">
                          <a:avLst/>
                        </a:prstGeom>
                      </pic:spPr>
                    </pic:pic>
                  </a:graphicData>
                </a:graphic>
              </wp:anchor>
            </w:drawing>
          </w:r>
        </w:p>
        <w:p>
          <w:pPr>
            <w:pStyle w:val="Normal"/>
            <w:jc w:val="both"/>
            <w:rPr>
              <w:rFonts w:cs="Arial"/>
            </w:rPr>
          </w:pPr>
          <w:r>
            <w:rPr>
              <w:rFonts w:cs="Arial"/>
            </w:rPr>
          </w:r>
        </w:p>
        <w:p>
          <w:pPr>
            <w:pStyle w:val="Normal"/>
            <w:jc w:val="both"/>
            <w:rPr>
              <w:rFonts w:cs="Arial"/>
            </w:rPr>
          </w:pPr>
          <w:r>
            <w:rPr>
              <w:rFonts w:cs="Arial"/>
            </w:rPr>
          </w:r>
        </w:p>
        <w:p>
          <w:pPr>
            <w:pStyle w:val="Normal"/>
            <w:jc w:val="both"/>
            <w:rPr>
              <w:rFonts w:cs="Arial"/>
            </w:rPr>
          </w:pPr>
          <w:r>
            <w:rPr>
              <w:rFonts w:cs="Arial"/>
            </w:rPr>
          </w:r>
        </w:p>
        <w:p>
          <w:pPr>
            <w:pStyle w:val="Normal"/>
            <w:jc w:val="both"/>
            <w:rPr>
              <w:rFonts w:cs="Arial"/>
            </w:rPr>
          </w:pPr>
          <w:r>
            <w:rPr>
              <w:rFonts w:cs="Arial"/>
            </w:rPr>
          </w:r>
        </w:p>
        <w:p>
          <w:pPr>
            <w:pStyle w:val="Normal"/>
            <w:jc w:val="both"/>
            <w:rPr>
              <w:rFonts w:cs="Arial"/>
            </w:rPr>
          </w:pPr>
          <w:r>
            <w:rPr>
              <w:rFonts w:cs="Arial"/>
            </w:rPr>
          </w:r>
        </w:p>
        <w:p>
          <w:pPr>
            <w:pStyle w:val="Normal"/>
            <w:jc w:val="both"/>
            <w:rPr>
              <w:rFonts w:cs="Arial"/>
            </w:rPr>
          </w:pPr>
          <w:r>
            <w:rPr>
              <w:rFonts w:cs="Arial"/>
            </w:rPr>
          </w:r>
        </w:p>
        <w:p>
          <w:pPr>
            <w:pStyle w:val="Normal"/>
            <w:jc w:val="both"/>
            <w:rPr>
              <w:rFonts w:cs="Arial"/>
            </w:rPr>
          </w:pPr>
          <w:r>
            <w:rPr>
              <w:rFonts w:cs="Arial"/>
            </w:rPr>
          </w:r>
        </w:p>
        <w:p>
          <w:pPr>
            <w:pStyle w:val="Normal"/>
            <w:jc w:val="center"/>
            <w:rPr>
              <w:rFonts w:cs="Arial"/>
              <w:b/>
              <w:bCs/>
            </w:rPr>
          </w:pPr>
          <w:r>
            <w:rPr>
              <w:rFonts w:cs="Arial"/>
              <w:b/>
              <w:bCs/>
            </w:rPr>
          </w:r>
        </w:p>
        <w:p>
          <w:pPr>
            <w:pStyle w:val="BodyText"/>
            <w:jc w:val="center"/>
            <w:rPr>
              <w:rFonts w:cs="Arial"/>
              <w:b/>
              <w:bCs/>
            </w:rPr>
          </w:pPr>
          <w:r>
            <w:rPr>
              <w:rStyle w:val="Strong"/>
              <w:rFonts w:cs="Arial"/>
            </w:rPr>
            <w:t>Figure 2: Distribution of Fake and Real News Articles</w:t>
          </w:r>
        </w:p>
        <w:p>
          <w:pPr>
            <w:pStyle w:val="BodyText"/>
            <w:jc w:val="center"/>
            <w:rPr>
              <w:rFonts w:cs="Arial"/>
              <w:b/>
              <w:bCs/>
            </w:rPr>
          </w:pPr>
          <w:r>
            <w:rPr>
              <w:rFonts w:cs="Arial"/>
              <w:b/>
              <w:bCs/>
            </w:rPr>
          </w:r>
        </w:p>
        <w:p>
          <w:pPr>
            <w:pStyle w:val="Normal"/>
            <w:jc w:val="both"/>
            <w:rPr/>
          </w:pPr>
          <w:r>
            <w:rPr>
              <w:rFonts w:cs="Arial"/>
              <w:b/>
              <w:bCs/>
              <w:sz w:val="24"/>
              <w:szCs w:val="24"/>
            </w:rPr>
            <w:t>Exploratory Data Analysis</w:t>
          </w:r>
        </w:p>
        <w:p>
          <w:pPr>
            <w:pStyle w:val="BodyText"/>
            <w:rPr/>
          </w:pPr>
          <w:r>
            <w:rPr/>
            <w:t>Exploratory Data Analysis (EDA) will be conducted to identify patterns, trends, and characteristics within the dataset before training machine learning models. EDA assists researchers in understanding the dataset structure and detecting potential issues such as class imbalance or missing values.</w:t>
          </w:r>
        </w:p>
        <w:p>
          <w:pPr>
            <w:pStyle w:val="BodyText"/>
            <w:jc w:val="both"/>
            <w:rPr>
              <w:b w:val="false"/>
              <w:bCs w:val="false"/>
            </w:rPr>
          </w:pPr>
          <w:r>
            <w:rPr>
              <w:rFonts w:cs="Arial"/>
              <w:b w:val="false"/>
              <w:bCs w:val="false"/>
            </w:rPr>
            <w:t xml:space="preserve">Common visualization techniques including </w:t>
          </w:r>
          <w:r>
            <w:rPr>
              <w:rFonts w:cs="Arial"/>
              <w:b/>
              <w:bCs/>
            </w:rPr>
            <w:t>word frequency analysis and word clouds</w:t>
          </w:r>
          <w:r>
            <w:rPr>
              <w:rFonts w:cs="Arial"/>
              <w:b w:val="false"/>
              <w:bCs w:val="false"/>
            </w:rPr>
            <w:t xml:space="preserve"> will be employed to identify frequently occurring terms in news articles, revealing linguistic patterns characteristic of fabricated versus authentic content.</w:t>
          </w:r>
        </w:p>
        <w:p>
          <w:pPr>
            <w:pStyle w:val="BodyText"/>
            <w:jc w:val="center"/>
            <w:rPr>
              <w:rFonts w:cs="Arial"/>
              <w:b/>
              <w:bCs/>
            </w:rPr>
          </w:pPr>
          <w:r>
            <w:drawing>
              <wp:anchor behindDoc="0" distT="0" distB="0" distL="0" distR="0" simplePos="0" locked="0" layoutInCell="0" allowOverlap="1" relativeHeight="5">
                <wp:simplePos x="0" y="0"/>
                <wp:positionH relativeFrom="column">
                  <wp:posOffset>47625</wp:posOffset>
                </wp:positionH>
                <wp:positionV relativeFrom="paragraph">
                  <wp:posOffset>18415</wp:posOffset>
                </wp:positionV>
                <wp:extent cx="5731510" cy="2077085"/>
                <wp:effectExtent l="0" t="0" r="0" b="0"/>
                <wp:wrapSquare wrapText="largest"/>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5731510" cy="2077085"/>
                        </a:xfrm>
                        <a:prstGeom prst="rect">
                          <a:avLst/>
                        </a:prstGeom>
                      </pic:spPr>
                    </pic:pic>
                  </a:graphicData>
                </a:graphic>
              </wp:anchor>
            </w:drawing>
          </w:r>
          <w:r>
            <w:rPr>
              <w:rStyle w:val="Strong"/>
              <w:rFonts w:cs="Arial"/>
            </w:rPr>
            <w:t>Figure 3: Word Frequency Visualization of News Articles</w:t>
          </w:r>
        </w:p>
        <w:p>
          <w:pPr>
            <w:pStyle w:val="BodyText"/>
            <w:rPr>
              <w:sz w:val="24"/>
              <w:szCs w:val="24"/>
            </w:rPr>
          </w:pPr>
          <w:r>
            <w:rPr>
              <w:rFonts w:cs="Arial"/>
              <w:b/>
              <w:bCs/>
              <w:sz w:val="24"/>
              <w:szCs w:val="24"/>
            </w:rPr>
            <w:t>Data Analysis and Evaluation Methods</w:t>
          </w:r>
        </w:p>
        <w:p>
          <w:pPr>
            <w:pStyle w:val="Normal"/>
            <w:rPr/>
          </w:pPr>
          <w:r>
            <w:rPr/>
            <w:t>Various algorithms are developed and examined employing the prepared information collection. The information collection is separated into development (80%) and examination (20%) portions employing Scikit-Learn partitioning functionality.</w:t>
          </w:r>
        </w:p>
        <w:p>
          <w:pPr>
            <w:pStyle w:val="Normal"/>
            <w:rPr/>
          </w:pPr>
          <w:r>
            <w:rPr/>
            <w:t>Textual information is converted into numerical characteristics employing frequency-based vectorization, acquiring lexical significance within the collection.</w:t>
          </w:r>
        </w:p>
        <w:p>
          <w:pPr>
            <w:pStyle w:val="Normal"/>
            <w:rPr/>
          </w:pPr>
          <w:r>
            <w:rPr/>
            <w:t>Executed frameworks encompass:</w:t>
          </w:r>
        </w:p>
        <w:p>
          <w:pPr>
            <w:pStyle w:val="Normal"/>
            <w:rPr/>
          </w:pPr>
          <w:r>
            <w:rPr/>
            <w:t>- Forest Ensembles</w:t>
          </w:r>
        </w:p>
        <w:p>
          <w:pPr>
            <w:pStyle w:val="Normal"/>
            <w:rPr/>
          </w:pPr>
          <w:r>
            <w:rPr/>
            <w:t>- Logistic Models</w:t>
          </w:r>
        </w:p>
        <w:p>
          <w:pPr>
            <w:pStyle w:val="Normal"/>
            <w:rPr/>
          </w:pPr>
          <w:r>
            <w:rPr/>
            <w:t>- Adaptive Aggressive Categorizers</w:t>
          </w:r>
        </w:p>
        <w:p>
          <w:pPr>
            <w:pStyle w:val="Normal"/>
            <w:rPr/>
          </w:pPr>
          <w:r>
            <w:rPr/>
            <w:t>- Vector Machines (SVM)</w:t>
          </w:r>
        </w:p>
        <w:p>
          <w:pPr>
            <w:pStyle w:val="Normal"/>
            <w:rPr/>
          </w:pPr>
          <w:r>
            <w:rPr/>
            <w:t>- Tree-based Categorizers</w:t>
          </w:r>
        </w:p>
        <w:p>
          <w:pPr>
            <w:pStyle w:val="Normal"/>
            <w:rPr/>
          </w:pPr>
          <w:r>
            <w:rPr/>
            <w:t>Effectiveness is assessed employing precision measurements and confusion representations.</w:t>
          </w:r>
        </w:p>
        <w:p>
          <w:pPr>
            <w:pStyle w:val="Normal"/>
            <w:rPr/>
          </w:pPr>
          <w:r>
            <w:rPr/>
            <w:t>Assessment will be performed employing standard categorization indicators:</w:t>
          </w:r>
        </w:p>
        <w:p>
          <w:pPr>
            <w:pStyle w:val="Normal"/>
            <w:rPr/>
          </w:pPr>
          <w:r>
            <w:rPr/>
            <w:t xml:space="preserve">• </w:t>
          </w:r>
          <w:r>
            <w:rPr/>
            <w:t>Accuracy – proportion of accurate forecasts</w:t>
          </w:r>
        </w:p>
        <w:p>
          <w:pPr>
            <w:pStyle w:val="Normal"/>
            <w:rPr/>
          </w:pPr>
          <w:r>
            <w:rPr/>
            <w:t xml:space="preserve">• </w:t>
          </w:r>
          <w:r>
            <w:rPr/>
            <w:t>Precision – fraction of forecast deceptive news that is genuinely deceptive</w:t>
          </w:r>
        </w:p>
        <w:p>
          <w:pPr>
            <w:pStyle w:val="Normal"/>
            <w:rPr/>
          </w:pPr>
          <w:r>
            <w:rPr/>
            <w:t xml:space="preserve">• </w:t>
          </w:r>
          <w:r>
            <w:rPr/>
            <w:t>Sensitivity – capacity to accurately identify deceptive news</w:t>
          </w:r>
        </w:p>
        <w:p>
          <w:pPr>
            <w:pStyle w:val="Normal"/>
            <w:rPr/>
          </w:pPr>
          <w:r>
            <w:rPr/>
            <w:t xml:space="preserve">• </w:t>
          </w:r>
          <w:r>
            <w:rPr/>
            <w:t>F1-Measure – balanced average of precision and sensitivity</w:t>
          </w:r>
        </w:p>
        <w:p>
          <w:pPr>
            <w:pStyle w:val="Normal"/>
            <w:rPr>
              <w:sz w:val="24"/>
              <w:szCs w:val="24"/>
            </w:rPr>
          </w:pPr>
          <w:r>
            <w:rPr>
              <w:rFonts w:cs="Arial"/>
              <w:b w:val="false"/>
              <w:bCs w:val="false"/>
              <w:sz w:val="20"/>
              <w:szCs w:val="20"/>
            </w:rPr>
            <w:t xml:space="preserve">• </w:t>
          </w:r>
          <w:r>
            <w:rPr>
              <w:rFonts w:cs="Arial"/>
              <w:b w:val="false"/>
              <w:bCs w:val="false"/>
              <w:sz w:val="20"/>
              <w:szCs w:val="20"/>
            </w:rPr>
            <w:t>Confusion Representation – visual display of categorization outcomes</w:t>
          </w:r>
        </w:p>
        <w:p>
          <w:pPr>
            <w:pStyle w:val="Normal"/>
            <w:jc w:val="center"/>
            <w:rPr>
              <w:rFonts w:cs="Arial"/>
              <w:b/>
              <w:bCs/>
            </w:rPr>
          </w:pPr>
          <w:r>
            <w:drawing>
              <wp:anchor behindDoc="0" distT="0" distB="0" distL="0" distR="0" simplePos="0" locked="0" layoutInCell="0" allowOverlap="1" relativeHeight="6">
                <wp:simplePos x="0" y="0"/>
                <wp:positionH relativeFrom="column">
                  <wp:align>center</wp:align>
                </wp:positionH>
                <wp:positionV relativeFrom="paragraph">
                  <wp:posOffset>635</wp:posOffset>
                </wp:positionV>
                <wp:extent cx="5731510" cy="3201035"/>
                <wp:effectExtent l="0" t="0" r="0" b="0"/>
                <wp:wrapSquare wrapText="largest"/>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6"/>
                        <a:stretch>
                          <a:fillRect/>
                        </a:stretch>
                      </pic:blipFill>
                      <pic:spPr bwMode="auto">
                        <a:xfrm>
                          <a:off x="0" y="0"/>
                          <a:ext cx="5731510" cy="3201035"/>
                        </a:xfrm>
                        <a:prstGeom prst="rect">
                          <a:avLst/>
                        </a:prstGeom>
                      </pic:spPr>
                    </pic:pic>
                  </a:graphicData>
                </a:graphic>
              </wp:anchor>
            </w:drawing>
          </w:r>
          <w:r>
            <w:rPr>
              <w:rFonts w:cs="Arial"/>
              <w:b/>
              <w:bCs/>
            </w:rPr>
            <w:t>Figure 4:Accuracy Comparison Across Different Word Representations</w:t>
          </w:r>
        </w:p>
        <w:p>
          <w:pPr>
            <w:pStyle w:val="Normal"/>
            <w:rPr/>
          </w:pPr>
          <w:r>
            <w:rPr/>
            <w:t>To thoroughly assess the suggested mechanism, various algorithms encompassing probabilistic classifiers, logistic models, tree categorizers, forest ensembles, vector machines, and multilayer networks will be executed. Distinct textual representation methodologies such as word collections, frequency-based vectorization, and unique encoding will be employed to transform textual material into numerical representations. Each algorithm's precision will be methodically contrasted to establish the most productive framework for categorization. The illustrations display effectiveness contrast employing distinct representation methodologies across various information collections.</w:t>
          </w:r>
        </w:p>
        <w:p>
          <w:pPr>
            <w:pStyle w:val="Normal"/>
            <w:jc w:val="both"/>
            <w:rPr>
              <w:b/>
              <w:bCs/>
              <w:sz w:val="24"/>
              <w:szCs w:val="24"/>
            </w:rPr>
          </w:pPr>
          <w:r>
            <w:rPr>
              <w:rFonts w:cs="Arial"/>
              <w:b/>
              <w:bCs/>
              <w:sz w:val="24"/>
              <w:szCs w:val="24"/>
            </w:rPr>
            <w:t>3.2.2 Materials</w:t>
          </w:r>
        </w:p>
        <w:p>
          <w:pPr>
            <w:pStyle w:val="Normal"/>
            <w:jc w:val="both"/>
            <w:rPr>
              <w:b/>
              <w:bCs/>
              <w:sz w:val="24"/>
              <w:szCs w:val="24"/>
            </w:rPr>
          </w:pPr>
          <w:r>
            <w:rPr>
              <w:rFonts w:cs="Arial"/>
              <w:b/>
              <w:bCs/>
              <w:sz w:val="24"/>
              <w:szCs w:val="24"/>
            </w:rPr>
            <w:t>Research Data</w:t>
          </w:r>
        </w:p>
        <w:p>
          <w:pPr>
            <w:pStyle w:val="Normal"/>
            <w:jc w:val="both"/>
            <w:rPr>
              <w:b w:val="false"/>
              <w:bCs w:val="false"/>
              <w:sz w:val="20"/>
              <w:szCs w:val="20"/>
            </w:rPr>
          </w:pPr>
          <w:r>
            <w:rPr>
              <w:rFonts w:cs="Arial"/>
              <w:b w:val="false"/>
              <w:bCs w:val="false"/>
              <w:sz w:val="20"/>
              <w:szCs w:val="20"/>
            </w:rPr>
            <w:t xml:space="preserve">The dataset used in this research will be obtained from publicly available fake news datasets available on platforms such as Kaggle and GitHub repositories. These datasets contain labeled news articles categorized as </w:t>
          </w:r>
          <w:r>
            <w:rPr>
              <w:rFonts w:cs="Arial"/>
              <w:b/>
              <w:bCs/>
              <w:sz w:val="20"/>
              <w:szCs w:val="20"/>
            </w:rPr>
            <w:t>fake news and real news</w:t>
          </w:r>
          <w:r>
            <w:rPr>
              <w:rFonts w:cs="Arial"/>
              <w:b w:val="false"/>
              <w:bCs w:val="false"/>
              <w:sz w:val="20"/>
              <w:szCs w:val="20"/>
            </w:rPr>
            <w:t>, which are required for supervised machine learning algorithms.</w:t>
          </w:r>
        </w:p>
        <w:p>
          <w:pPr>
            <w:pStyle w:val="Normal"/>
            <w:jc w:val="both"/>
            <w:rPr>
              <w:b w:val="false"/>
              <w:bCs w:val="false"/>
              <w:sz w:val="20"/>
              <w:szCs w:val="20"/>
            </w:rPr>
          </w:pPr>
          <w:r>
            <w:rPr>
              <w:rFonts w:cs="Arial"/>
              <w:b w:val="false"/>
              <w:bCs w:val="false"/>
              <w:sz w:val="20"/>
              <w:szCs w:val="20"/>
            </w:rPr>
            <w:t>Each record in the dataset typically contains the following attributes:</w:t>
          </w:r>
        </w:p>
        <w:p>
          <w:pPr>
            <w:pStyle w:val="Normal"/>
            <w:numPr>
              <w:ilvl w:val="0"/>
              <w:numId w:val="3"/>
            </w:numPr>
            <w:jc w:val="both"/>
            <w:rPr>
              <w:b w:val="false"/>
              <w:bCs w:val="false"/>
              <w:sz w:val="20"/>
              <w:szCs w:val="20"/>
            </w:rPr>
          </w:pPr>
          <w:r>
            <w:rPr>
              <w:rFonts w:cs="Arial"/>
              <w:b w:val="false"/>
              <w:bCs w:val="false"/>
              <w:sz w:val="20"/>
              <w:szCs w:val="20"/>
            </w:rPr>
            <w:t>News title</w:t>
          </w:r>
        </w:p>
        <w:p>
          <w:pPr>
            <w:pStyle w:val="Normal"/>
            <w:numPr>
              <w:ilvl w:val="0"/>
              <w:numId w:val="3"/>
            </w:numPr>
            <w:jc w:val="both"/>
            <w:rPr>
              <w:b w:val="false"/>
              <w:bCs w:val="false"/>
              <w:sz w:val="20"/>
              <w:szCs w:val="20"/>
            </w:rPr>
          </w:pPr>
          <w:r>
            <w:rPr>
              <w:rFonts w:cs="Arial"/>
              <w:b w:val="false"/>
              <w:bCs w:val="false"/>
              <w:sz w:val="20"/>
              <w:szCs w:val="20"/>
            </w:rPr>
            <w:t>News text or article content</w:t>
          </w:r>
        </w:p>
        <w:p>
          <w:pPr>
            <w:pStyle w:val="Normal"/>
            <w:numPr>
              <w:ilvl w:val="0"/>
              <w:numId w:val="3"/>
            </w:numPr>
            <w:jc w:val="both"/>
            <w:rPr>
              <w:b w:val="false"/>
              <w:bCs w:val="false"/>
              <w:sz w:val="20"/>
              <w:szCs w:val="20"/>
            </w:rPr>
          </w:pPr>
          <w:r>
            <w:rPr>
              <w:rFonts w:cs="Arial"/>
              <w:b w:val="false"/>
              <w:bCs w:val="false"/>
              <w:sz w:val="20"/>
              <w:szCs w:val="20"/>
            </w:rPr>
            <w:t>News source</w:t>
          </w:r>
        </w:p>
        <w:p>
          <w:pPr>
            <w:pStyle w:val="Normal"/>
            <w:numPr>
              <w:ilvl w:val="0"/>
              <w:numId w:val="3"/>
            </w:numPr>
            <w:jc w:val="both"/>
            <w:rPr>
              <w:b w:val="false"/>
              <w:bCs w:val="false"/>
              <w:sz w:val="20"/>
              <w:szCs w:val="20"/>
            </w:rPr>
          </w:pPr>
          <w:r>
            <w:rPr>
              <w:rFonts w:cs="Arial"/>
              <w:b w:val="false"/>
              <w:bCs w:val="false"/>
              <w:sz w:val="20"/>
              <w:szCs w:val="20"/>
            </w:rPr>
            <w:t>Label (Fake or Real)</w:t>
          </w:r>
        </w:p>
        <w:p>
          <w:pPr>
            <w:pStyle w:val="Normal"/>
            <w:jc w:val="both"/>
            <w:rPr>
              <w:b w:val="false"/>
              <w:bCs w:val="false"/>
              <w:sz w:val="20"/>
              <w:szCs w:val="20"/>
            </w:rPr>
          </w:pPr>
          <w:r>
            <w:rPr>
              <w:rFonts w:cs="Arial"/>
              <w:b w:val="false"/>
              <w:bCs w:val="false"/>
              <w:sz w:val="20"/>
              <w:szCs w:val="20"/>
            </w:rPr>
            <w:t xml:space="preserve">The dataset is appropriate for this research because it provides </w:t>
          </w:r>
          <w:r>
            <w:rPr>
              <w:rFonts w:cs="Arial"/>
              <w:b/>
              <w:bCs/>
              <w:sz w:val="20"/>
              <w:szCs w:val="20"/>
            </w:rPr>
            <w:t>large-scale textual data necessary for training machine learning models for classification tasks.</w:t>
          </w:r>
        </w:p>
        <w:p>
          <w:pPr>
            <w:pStyle w:val="Normal"/>
            <w:jc w:val="both"/>
            <w:rPr>
              <w:b w:val="false"/>
              <w:bCs w:val="false"/>
              <w:sz w:val="20"/>
              <w:szCs w:val="20"/>
            </w:rPr>
          </w:pPr>
          <w:r>
            <w:rPr>
              <w:rFonts w:cs="Arial"/>
              <w:b w:val="false"/>
              <w:bCs w:val="false"/>
              <w:sz w:val="20"/>
              <w:szCs w:val="20"/>
            </w:rPr>
            <w:t>The data collection process will involve downloading publicly available datasets and performing preprocessing techniques such as removing duplicates, cleaning textual content, and handling missing values.</w:t>
          </w:r>
        </w:p>
        <w:p>
          <w:pPr>
            <w:pStyle w:val="Normal"/>
            <w:jc w:val="both"/>
            <w:rPr>
              <w:b/>
              <w:bCs/>
              <w:sz w:val="24"/>
              <w:szCs w:val="24"/>
            </w:rPr>
          </w:pPr>
          <w:r>
            <w:rPr>
              <w:rFonts w:cs="Arial"/>
              <w:b/>
              <w:bCs/>
              <w:sz w:val="24"/>
              <w:szCs w:val="24"/>
            </w:rPr>
            <w:t>Ethical Considerations</w:t>
          </w:r>
        </w:p>
        <w:p>
          <w:pPr>
            <w:pStyle w:val="Normal"/>
            <w:jc w:val="both"/>
            <w:rPr>
              <w:b w:val="false"/>
              <w:bCs w:val="false"/>
              <w:sz w:val="20"/>
              <w:szCs w:val="20"/>
            </w:rPr>
          </w:pPr>
          <w:r>
            <w:rPr>
              <w:rFonts w:cs="Arial"/>
              <w:b w:val="false"/>
              <w:bCs w:val="false"/>
              <w:sz w:val="20"/>
              <w:szCs w:val="20"/>
            </w:rPr>
            <w:t>Ethical considerations are important when working with online datasets. Since the dataset used in this research is publicly available and anonymized, no personal or sensitive user information is involved. The research will comply with ethical guidelines for data usage and ensure that the dataset is used strictly for academic research purposes.</w:t>
          </w:r>
        </w:p>
        <w:p>
          <w:pPr>
            <w:pStyle w:val="Normal"/>
            <w:jc w:val="both"/>
            <w:rPr>
              <w:b/>
              <w:bCs/>
              <w:sz w:val="24"/>
              <w:szCs w:val="24"/>
            </w:rPr>
          </w:pPr>
          <w:r>
            <w:rPr>
              <w:rFonts w:cs="Arial"/>
              <w:b/>
              <w:bCs/>
              <w:sz w:val="24"/>
              <w:szCs w:val="24"/>
            </w:rPr>
            <w:t>Software</w:t>
          </w:r>
        </w:p>
        <w:p>
          <w:pPr>
            <w:pStyle w:val="Normal"/>
            <w:rPr/>
          </w:pPr>
          <w:r>
            <w:rPr/>
            <w:t>The subsequent instruments and frameworks will be employed:</w:t>
          </w:r>
        </w:p>
        <w:p>
          <w:pPr>
            <w:pStyle w:val="Normal"/>
            <w:rPr/>
          </w:pPr>
          <w:r>
            <w:rPr/>
            <w:t>Programming Language: Python</w:t>
          </w:r>
        </w:p>
        <w:p>
          <w:pPr>
            <w:pStyle w:val="Normal"/>
            <w:rPr/>
          </w:pPr>
          <w:r>
            <w:rPr/>
            <w:t>Development Platform: Jupyter Notebook / Google Colab</w:t>
          </w:r>
        </w:p>
        <w:p>
          <w:pPr>
            <w:pStyle w:val="Normal"/>
            <w:rPr/>
          </w:pPr>
          <w:r>
            <w:rPr/>
            <w:t>Frameworks:</w:t>
          </w:r>
        </w:p>
        <w:p>
          <w:pPr>
            <w:pStyle w:val="Normal"/>
            <w:rPr/>
          </w:pPr>
          <w:r>
            <w:rPr/>
            <w:tab/>
            <w:t>- Pandas – Information manipulation and examination</w:t>
          </w:r>
        </w:p>
        <w:p>
          <w:pPr>
            <w:pStyle w:val="Normal"/>
            <w:rPr/>
          </w:pPr>
          <w:r>
            <w:rPr/>
            <w:tab/>
            <w:t>- NumPy – Numerical operations</w:t>
          </w:r>
        </w:p>
        <w:p>
          <w:pPr>
            <w:pStyle w:val="Normal"/>
            <w:rPr/>
          </w:pPr>
          <w:r>
            <w:rPr/>
            <w:tab/>
            <w:t>- Scikit-Learn – Algorithmic learning algorithms and assessment</w:t>
          </w:r>
        </w:p>
        <w:p>
          <w:pPr>
            <w:pStyle w:val="Normal"/>
            <w:rPr/>
          </w:pPr>
          <w:r>
            <w:rPr/>
            <w:tab/>
            <w:t>- NLTK / SpaCy – Linguistic processing</w:t>
          </w:r>
        </w:p>
        <w:p>
          <w:pPr>
            <w:pStyle w:val="Normal"/>
            <w:rPr/>
          </w:pPr>
          <w:r>
            <w:rPr/>
            <w:tab/>
            <w:t>- Matplotlib – Information representation</w:t>
          </w:r>
        </w:p>
        <w:p>
          <w:pPr>
            <w:pStyle w:val="Normal"/>
            <w:rPr/>
          </w:pPr>
          <w:r>
            <w:rPr/>
            <w:tab/>
            <w:t>- Seaborn – Statistical representation</w:t>
          </w:r>
        </w:p>
        <w:p>
          <w:pPr>
            <w:pStyle w:val="Normal"/>
            <w:jc w:val="both"/>
            <w:rPr>
              <w:b w:val="false"/>
              <w:bCs w:val="false"/>
              <w:sz w:val="20"/>
              <w:szCs w:val="20"/>
            </w:rPr>
          </w:pPr>
          <w:r>
            <w:rPr>
              <w:rFonts w:cs="Arial"/>
              <w:b w:val="false"/>
              <w:bCs w:val="false"/>
              <w:sz w:val="20"/>
              <w:szCs w:val="20"/>
            </w:rPr>
            <w:t>These instruments are extensively employed in algorithmic learning and linguistic processing investigations due to adaptability and productivity.</w:t>
          </w:r>
        </w:p>
        <w:p>
          <w:pPr>
            <w:pStyle w:val="Normal"/>
            <w:jc w:val="both"/>
            <w:rPr>
              <w:b/>
              <w:bCs/>
              <w:sz w:val="24"/>
              <w:szCs w:val="24"/>
            </w:rPr>
          </w:pPr>
          <w:r>
            <w:rPr>
              <w:rFonts w:cs="Arial"/>
              <w:b/>
              <w:bCs/>
              <w:sz w:val="24"/>
              <w:szCs w:val="24"/>
            </w:rPr>
            <w:t>Hardware Requirements</w:t>
          </w:r>
        </w:p>
        <w:p>
          <w:pPr>
            <w:pStyle w:val="Normal"/>
            <w:jc w:val="both"/>
            <w:rPr>
              <w:b w:val="false"/>
              <w:bCs w:val="false"/>
              <w:sz w:val="20"/>
              <w:szCs w:val="20"/>
            </w:rPr>
          </w:pPr>
          <w:r>
            <w:rPr>
              <w:rFonts w:cs="Arial"/>
              <w:b w:val="false"/>
              <w:bCs w:val="false"/>
              <w:sz w:val="20"/>
              <w:szCs w:val="20"/>
            </w:rPr>
            <w:t>The research does not require highly specialized hardware resources because the machine learning algorithms used in this study are computationally efficient.</w:t>
          </w:r>
        </w:p>
        <w:p>
          <w:pPr>
            <w:pStyle w:val="Normal"/>
            <w:jc w:val="both"/>
            <w:rPr>
              <w:b w:val="false"/>
              <w:bCs w:val="false"/>
              <w:sz w:val="20"/>
              <w:szCs w:val="20"/>
            </w:rPr>
          </w:pPr>
          <w:r>
            <w:rPr>
              <w:rFonts w:cs="Arial"/>
              <w:b w:val="false"/>
              <w:bCs w:val="false"/>
              <w:sz w:val="20"/>
              <w:szCs w:val="20"/>
            </w:rPr>
            <w:t>However, the following hardware configuration is recommended:</w:t>
          </w:r>
        </w:p>
        <w:p>
          <w:pPr>
            <w:pStyle w:val="Normal"/>
            <w:numPr>
              <w:ilvl w:val="0"/>
              <w:numId w:val="4"/>
            </w:numPr>
            <w:jc w:val="both"/>
            <w:rPr>
              <w:b w:val="false"/>
              <w:bCs w:val="false"/>
              <w:sz w:val="20"/>
              <w:szCs w:val="20"/>
            </w:rPr>
          </w:pPr>
          <w:r>
            <w:rPr>
              <w:rFonts w:cs="Arial"/>
              <w:b w:val="false"/>
              <w:bCs w:val="false"/>
              <w:sz w:val="20"/>
              <w:szCs w:val="20"/>
            </w:rPr>
            <w:t>Processor: Intel i5 / Ryzen 5 or higher</w:t>
          </w:r>
        </w:p>
        <w:p>
          <w:pPr>
            <w:pStyle w:val="Normal"/>
            <w:numPr>
              <w:ilvl w:val="0"/>
              <w:numId w:val="4"/>
            </w:numPr>
            <w:jc w:val="both"/>
            <w:rPr>
              <w:b w:val="false"/>
              <w:bCs w:val="false"/>
              <w:sz w:val="20"/>
              <w:szCs w:val="20"/>
            </w:rPr>
          </w:pPr>
          <w:r>
            <w:rPr>
              <w:rFonts w:cs="Arial"/>
              <w:b w:val="false"/>
              <w:bCs w:val="false"/>
              <w:sz w:val="20"/>
              <w:szCs w:val="20"/>
            </w:rPr>
            <w:t>RAM: Minimum 8GB</w:t>
          </w:r>
        </w:p>
        <w:p>
          <w:pPr>
            <w:pStyle w:val="Normal"/>
            <w:numPr>
              <w:ilvl w:val="0"/>
              <w:numId w:val="4"/>
            </w:numPr>
            <w:jc w:val="both"/>
            <w:rPr>
              <w:b w:val="false"/>
              <w:bCs w:val="false"/>
              <w:sz w:val="20"/>
              <w:szCs w:val="20"/>
            </w:rPr>
          </w:pPr>
          <w:r>
            <w:rPr>
              <w:rFonts w:cs="Arial"/>
              <w:b w:val="false"/>
              <w:bCs w:val="false"/>
              <w:sz w:val="20"/>
              <w:szCs w:val="20"/>
            </w:rPr>
            <w:t>Storage: At least 20GB free disk space</w:t>
          </w:r>
        </w:p>
        <w:p>
          <w:pPr>
            <w:pStyle w:val="Normal"/>
            <w:numPr>
              <w:ilvl w:val="0"/>
              <w:numId w:val="4"/>
            </w:numPr>
            <w:jc w:val="both"/>
            <w:rPr>
              <w:b w:val="false"/>
              <w:bCs w:val="false"/>
              <w:sz w:val="20"/>
              <w:szCs w:val="20"/>
            </w:rPr>
          </w:pPr>
          <w:r>
            <w:rPr>
              <w:rFonts w:cs="Arial"/>
              <w:b w:val="false"/>
              <w:bCs w:val="false"/>
              <w:sz w:val="20"/>
              <w:szCs w:val="20"/>
            </w:rPr>
            <w:t>GPU (Optional): NVIDIA GPU for faster model training</w:t>
          </w:r>
        </w:p>
        <w:p>
          <w:pPr>
            <w:pStyle w:val="Normal"/>
            <w:jc w:val="both"/>
            <w:rPr/>
          </w:pPr>
          <w:r>
            <w:rPr>
              <w:rFonts w:cs="Arial"/>
              <w:b w:val="false"/>
              <w:bCs w:val="false"/>
              <w:sz w:val="20"/>
              <w:szCs w:val="20"/>
            </w:rPr>
            <w:t xml:space="preserve">Cloud computing platforms such as </w:t>
          </w:r>
          <w:r>
            <w:rPr>
              <w:rFonts w:cs="Arial"/>
              <w:b/>
              <w:bCs/>
              <w:sz w:val="20"/>
              <w:szCs w:val="20"/>
            </w:rPr>
            <w:t>Google Colab</w:t>
          </w:r>
          <w:r>
            <w:rPr>
              <w:rFonts w:cs="Arial"/>
              <w:b w:val="false"/>
              <w:bCs w:val="false"/>
              <w:sz w:val="20"/>
              <w:szCs w:val="20"/>
            </w:rPr>
            <w:t xml:space="preserve"> may also be used to accelerate model training and experimentation.</w:t>
          </w:r>
        </w:p>
        <w:p>
          <w:pPr>
            <w:pStyle w:val="Normal"/>
            <w:jc w:val="both"/>
            <w:rPr>
              <w:rFonts w:cs="Arial"/>
              <w:b w:val="false"/>
              <w:bCs w:val="false"/>
              <w:sz w:val="20"/>
              <w:szCs w:val="20"/>
            </w:rPr>
          </w:pPr>
          <w:r>
            <w:rPr>
              <w:rFonts w:cs="Arial"/>
              <w:b w:val="false"/>
              <w:bCs w:val="false"/>
              <w:sz w:val="20"/>
              <w:szCs w:val="20"/>
            </w:rPr>
          </w:r>
        </w:p>
        <w:p>
          <w:pPr>
            <w:pStyle w:val="Normal"/>
            <w:jc w:val="both"/>
            <w:rPr>
              <w:rFonts w:cs="Arial"/>
              <w:b w:val="false"/>
              <w:bCs w:val="false"/>
              <w:sz w:val="20"/>
              <w:szCs w:val="20"/>
            </w:rPr>
          </w:pPr>
          <w:r>
            <w:rPr>
              <w:rFonts w:cs="Arial"/>
              <w:b w:val="false"/>
              <w:bCs w:val="false"/>
              <w:sz w:val="20"/>
              <w:szCs w:val="20"/>
            </w:rPr>
          </w:r>
        </w:p>
        <w:p>
          <w:pPr>
            <w:pStyle w:val="Normal"/>
            <w:jc w:val="both"/>
            <w:rPr>
              <w:rFonts w:cs="Arial"/>
              <w:b w:val="false"/>
              <w:bCs w:val="false"/>
              <w:sz w:val="20"/>
              <w:szCs w:val="20"/>
            </w:rPr>
          </w:pPr>
          <w:r>
            <w:rPr>
              <w:rFonts w:cs="Arial"/>
              <w:b w:val="false"/>
              <w:bCs w:val="false"/>
              <w:sz w:val="20"/>
              <w:szCs w:val="20"/>
            </w:rPr>
          </w:r>
        </w:p>
        <w:p>
          <w:pPr>
            <w:pStyle w:val="Heading1"/>
            <w:numPr>
              <w:ilvl w:val="0"/>
              <w:numId w:val="0"/>
            </w:numPr>
            <w:ind w:hanging="0" w:left="900"/>
            <w:rPr>
              <w:rFonts w:cs="Arial"/>
            </w:rPr>
          </w:pPr>
          <w:r>
            <w:rPr>
              <w:rFonts w:cs="Arial"/>
            </w:rPr>
            <w:t>4. Expected Outcomes</w:t>
          </w:r>
        </w:p>
        <w:p>
          <w:pPr>
            <w:pStyle w:val="Normal"/>
            <w:rPr>
              <w:rFonts w:cs="Arial"/>
              <w:b/>
              <w:bCs/>
              <w:sz w:val="24"/>
              <w:szCs w:val="24"/>
            </w:rPr>
          </w:pPr>
          <w:r>
            <w:rPr>
              <w:rFonts w:cs="Arial"/>
              <w:b/>
              <w:bCs/>
              <w:sz w:val="24"/>
              <w:szCs w:val="24"/>
            </w:rPr>
            <w:t>4.1  Anticipated Results</w:t>
          </w:r>
        </w:p>
        <w:p>
          <w:pPr>
            <w:pStyle w:val="Normal"/>
            <w:rPr/>
          </w:pPr>
          <w:r>
            <w:rPr/>
            <w:t>The suggested investigation endeavors to construct a productive algorithmic learning-oriented mechanism for identifying manufactured news content. Considering contemporary investigations in linguistic processing and deception identification, it is projected that algorithmic learning frameworks will attain substantial categorization precision when developed on appropriately prepared information and appropriate characteristic derivation methodologies such as frequency-based vectorization [18].</w:t>
          </w:r>
        </w:p>
        <w:p>
          <w:pPr>
            <w:pStyle w:val="Normal"/>
            <w:rPr/>
          </w:pPr>
          <w:r>
            <w:rPr/>
            <w:t>Various algorithms encompassing forest ensembles, logistic models, adaptive categorizers, vector machines, and tree categorizers are projected to effectively categorize news content. Among these algorithms, ensemble techniques such as forest methods and boundary-oriented categorizers such as vector machines are projected to exhibit enhanced effectiveness due to their ability to handle substantial-dimensional textual information productively [19].</w:t>
          </w:r>
        </w:p>
        <w:p>
          <w:pPr>
            <w:pStyle w:val="BodyText"/>
            <w:rPr/>
          </w:pPr>
          <w:r>
            <w:rPr/>
            <w:t>The confusion matrices presented in illustrate the expected classification behavior of the implemented machine learning models. These matrices provide visual representations of correct and incorrect predictions, facilitating evaluation of each classifier’s effectiveness in distinguishing fabricated news from legitimate news articles.</w:t>
          </w:r>
        </w:p>
        <w:p>
          <w:pPr>
            <w:pStyle w:val="BodyText"/>
            <w:rPr/>
          </w:pPr>
          <w:r>
            <w:rPr/>
            <w:t xml:space="preserve">The </w:t>
          </w:r>
          <w:r>
            <w:rPr>
              <w:b/>
              <w:bCs/>
            </w:rPr>
            <w:t xml:space="preserve">Random Forest classifier </w:t>
          </w:r>
          <w:r>
            <w:rPr/>
            <w:t xml:space="preserve">is expected to achieve a high number of correct classifications for both fabricated and authentic news, indicating strong predictive capability and resistance to overfitting. Similarly, the </w:t>
          </w:r>
          <w:r>
            <w:rPr>
              <w:b/>
              <w:bCs/>
            </w:rPr>
            <w:t xml:space="preserve">Logistic Regression model </w:t>
          </w:r>
          <w:r>
            <w:rPr/>
            <w:t>is anticipated to demonstrate reliable performance due to its computational efficiency in handling text classification tasks.</w:t>
          </w:r>
        </w:p>
        <w:p>
          <w:pPr>
            <w:pStyle w:val="BodyText"/>
            <w:rPr/>
          </w:pPr>
          <w:r>
            <w:rPr/>
            <w:t xml:space="preserve">The </w:t>
          </w:r>
          <w:r>
            <w:rPr>
              <w:b/>
              <w:bCs/>
            </w:rPr>
            <w:t xml:space="preserve">Passive Aggressive Classifier </w:t>
          </w:r>
          <w:r>
            <w:rPr/>
            <w:t xml:space="preserve">and </w:t>
          </w:r>
          <w:r>
            <w:rPr>
              <w:b/>
              <w:bCs/>
            </w:rPr>
            <w:t xml:space="preserve">Support Vector Machine </w:t>
          </w:r>
          <w:r>
            <w:rPr/>
            <w:t xml:space="preserve">are also expected to perform effectively because they are extensively employed in large-scale text classification problems and demonstrate robust generalization capabilities. However, the </w:t>
          </w:r>
          <w:r>
            <w:rPr>
              <w:b/>
              <w:bCs/>
            </w:rPr>
            <w:t xml:space="preserve">Decision Tree model </w:t>
          </w:r>
          <w:r>
            <w:rPr/>
            <w:t>may produce slightly lower accuracy due to its sensitivity to noisy data and potential overfitting issues without proper regularization.</w:t>
          </w:r>
        </w:p>
        <w:p>
          <w:pPr>
            <w:pStyle w:val="BodyText"/>
            <w:rPr>
              <w:rFonts w:cs="Arial"/>
            </w:rPr>
          </w:pPr>
          <w:r>
            <w:rPr>
              <w:rFonts w:cs="Arial"/>
            </w:rPr>
            <w:t xml:space="preserve">Overall, the experimental results are expected to demonstrate that </w:t>
          </w:r>
          <w:r>
            <w:rPr>
              <w:rFonts w:cs="Arial"/>
              <w:b/>
              <w:bCs/>
            </w:rPr>
            <w:t>machine learning models can effectively detect fabricated news with high accuracy,</w:t>
          </w:r>
          <w:r>
            <w:rPr>
              <w:rFonts w:cs="Arial"/>
            </w:rPr>
            <w:t xml:space="preserve"> thereby supporting the potential application of artificial intelligence techniques in combating online misinformation and enhancing digital media credibility.</w:t>
          </w:r>
        </w:p>
        <w:p>
          <w:pPr>
            <w:pStyle w:val="Normal"/>
            <w:rPr>
              <w:rFonts w:cs="Arial"/>
              <w:b/>
              <w:bCs/>
              <w:sz w:val="24"/>
              <w:szCs w:val="24"/>
            </w:rPr>
          </w:pPr>
          <w:r>
            <w:rPr>
              <w:rFonts w:cs="Arial"/>
              <w:b/>
              <w:bCs/>
              <w:sz w:val="24"/>
              <w:szCs w:val="24"/>
            </w:rPr>
            <w:t>4.2 Implications</w:t>
          </w:r>
        </w:p>
        <w:p>
          <w:pPr>
            <w:pStyle w:val="BodyText"/>
            <w:rPr/>
          </w:pPr>
          <w:r>
            <w:rPr/>
            <w:t xml:space="preserve">The outcomes of this research may contribute substantially to both academic research and practical applications. From an academic perspective, the study will provide insights into the comparative performance of diverse machine learning algorithms for misinformation detection. This contributes to the expanding body of research in </w:t>
          </w:r>
          <w:r>
            <w:rPr>
              <w:b/>
              <w:bCs/>
            </w:rPr>
            <w:t>natural language processing, artificial intelligence, and misinformation analysis</w:t>
          </w:r>
          <w:r>
            <w:rPr/>
            <w:t>.</w:t>
          </w:r>
        </w:p>
        <w:p>
          <w:pPr>
            <w:pStyle w:val="BodyText"/>
            <w:rPr/>
          </w:pPr>
          <w:r>
            <w:rPr/>
            <w:t xml:space="preserve">From a practical perspective, the proposed misinformation detection system could assist </w:t>
          </w:r>
          <w:r>
            <w:rPr>
              <w:b/>
              <w:bCs/>
            </w:rPr>
            <w:t>social media platforms, journalists, and fact-checking organizations</w:t>
          </w:r>
          <w:r>
            <w:rPr/>
            <w:t xml:space="preserve"> in identifying misleading information more efficiently and accurately. Automated misinformation detection tools may help reduce the propagation of deceptive content and improve the reliability of online news sources, ultimately strengthening public trust in digital media [20].</w:t>
          </w:r>
        </w:p>
        <w:p>
          <w:pPr>
            <w:pStyle w:val="BodyText"/>
            <w:rPr>
              <w:rFonts w:cs="Arial"/>
            </w:rPr>
          </w:pPr>
          <w:r>
            <w:rPr>
              <w:rFonts w:cs="Arial"/>
            </w:rPr>
            <w:t>Additionally, the research findings may inform the development of policy recommendations for social media platforms and regulatory bodies regarding content moderation practices and automated misinformation detection system implementation.</w:t>
          </w:r>
        </w:p>
        <w:p>
          <w:pPr>
            <w:pStyle w:val="Normal"/>
            <w:rPr>
              <w:rFonts w:cs="Arial"/>
              <w:b/>
              <w:bCs/>
              <w:sz w:val="24"/>
              <w:szCs w:val="24"/>
            </w:rPr>
          </w:pPr>
          <w:r>
            <w:rPr>
              <w:rFonts w:cs="Arial"/>
              <w:b/>
              <w:bCs/>
              <w:sz w:val="24"/>
              <w:szCs w:val="24"/>
            </w:rPr>
            <w:t>4.3 Limitations</w:t>
          </w:r>
        </w:p>
        <w:p>
          <w:pPr>
            <w:pStyle w:val="BodyText"/>
            <w:rPr/>
          </w:pPr>
          <w:r>
            <w:rPr/>
            <w:t>Although the proposed research aims to improve misinformation detection capabilities, several potential limitations may exist:</w:t>
          </w:r>
        </w:p>
        <w:p>
          <w:pPr>
            <w:pStyle w:val="BodyText"/>
            <w:rPr/>
          </w:pPr>
          <w:r>
            <w:rPr/>
            <w:t>Limited dataset diversity may affect the generalization capability of the models across different news domains and linguistic styles.</w:t>
          </w:r>
        </w:p>
        <w:p>
          <w:pPr>
            <w:pStyle w:val="BodyText"/>
            <w:rPr/>
          </w:pPr>
          <w:r>
            <w:rPr/>
            <w:t>Misinformation writing styles and tactics evolve continuously over time, which may reduce model performance on emerging types of fabricated content.</w:t>
          </w:r>
        </w:p>
        <w:p>
          <w:pPr>
            <w:pStyle w:val="BodyText"/>
            <w:rPr/>
          </w:pPr>
          <w:r>
            <w:rPr/>
            <w:t>The research focuses primarily on textual data and does not comprehensively consider multimedia content such as images, videos, or audio content.</w:t>
          </w:r>
        </w:p>
        <w:p>
          <w:pPr>
            <w:pStyle w:val="BodyText"/>
            <w:rPr/>
          </w:pPr>
          <w:r>
            <w:rPr/>
            <w:t>The study does not extensively address explainability and interpretability of model predictions, which are important for practical deployment.</w:t>
          </w:r>
        </w:p>
        <w:p>
          <w:pPr>
            <w:pStyle w:val="BodyText"/>
            <w:rPr>
              <w:rFonts w:cs="Arial"/>
            </w:rPr>
          </w:pPr>
          <w:r>
            <w:rPr>
              <w:rFonts w:cs="Arial"/>
            </w:rPr>
            <w:t>Future research may address these limitations by incorporating multimodal data analysis, developing adaptive learning mechanisms, and implementing explainable AI techniques to enhance model transparency and trustworthiness.</w:t>
          </w:r>
        </w:p>
        <w:p>
          <w:pPr>
            <w:pStyle w:val="Normal"/>
            <w:rPr>
              <w:rFonts w:cs="Arial"/>
            </w:rPr>
          </w:pPr>
          <w:r>
            <w:rPr>
              <w:rFonts w:cs="Arial"/>
            </w:rPr>
          </w:r>
        </w:p>
        <w:p>
          <w:pPr>
            <w:pStyle w:val="Normal"/>
            <w:rPr>
              <w:rFonts w:cs="Arial"/>
            </w:rPr>
          </w:pPr>
          <w:r>
            <w:rPr>
              <w:rFonts w:cs="Arial"/>
            </w:rPr>
          </w:r>
        </w:p>
        <w:p>
          <w:pPr>
            <w:pStyle w:val="Normal"/>
            <w:rPr>
              <w:rFonts w:cs="Arial"/>
            </w:rPr>
          </w:pPr>
          <w:r>
            <w:rPr>
              <w:rFonts w:cs="Arial"/>
            </w:rPr>
          </w:r>
        </w:p>
        <w:p>
          <w:pPr>
            <w:pStyle w:val="Normal"/>
            <w:rPr>
              <w:rFonts w:cs="Arial"/>
            </w:rPr>
          </w:pPr>
          <w:r>
            <w:rPr>
              <w:rFonts w:cs="Arial"/>
            </w:rPr>
          </w:r>
        </w:p>
        <w:p>
          <w:pPr>
            <w:pStyle w:val="Normal"/>
            <w:rPr>
              <w:rFonts w:cs="Arial"/>
            </w:rPr>
          </w:pPr>
          <w:r>
            <w:rPr>
              <w:rFonts w:cs="Arial"/>
            </w:rPr>
          </w:r>
        </w:p>
        <w:p>
          <w:pPr>
            <w:pStyle w:val="Normal"/>
            <w:rPr>
              <w:rFonts w:cs="Arial"/>
            </w:rPr>
          </w:pPr>
          <w:r>
            <w:rPr>
              <w:rFonts w:cs="Arial"/>
            </w:rPr>
          </w:r>
        </w:p>
        <w:p>
          <w:pPr>
            <w:pStyle w:val="Normal"/>
            <w:rPr>
              <w:rFonts w:cs="Arial"/>
            </w:rPr>
          </w:pPr>
          <w:r>
            <w:rPr>
              <w:rFonts w:cs="Arial"/>
            </w:rPr>
          </w:r>
        </w:p>
        <w:p>
          <w:pPr>
            <w:pStyle w:val="Normal"/>
            <w:rPr>
              <w:rFonts w:cs="Arial"/>
            </w:rPr>
          </w:pPr>
          <w:r>
            <w:rPr>
              <w:rFonts w:cs="Arial"/>
            </w:rPr>
          </w:r>
        </w:p>
        <w:p>
          <w:pPr>
            <w:pStyle w:val="Normal"/>
            <w:rPr>
              <w:rFonts w:cs="Arial"/>
            </w:rPr>
          </w:pPr>
          <w:r>
            <w:rPr>
              <w:rFonts w:cs="Arial"/>
            </w:rPr>
          </w:r>
        </w:p>
        <w:p>
          <w:pPr>
            <w:pStyle w:val="Normal"/>
            <w:rPr>
              <w:rFonts w:cs="Arial"/>
            </w:rPr>
          </w:pPr>
          <w:r>
            <w:rPr>
              <w:rFonts w:cs="Arial"/>
            </w:rPr>
          </w:r>
        </w:p>
        <w:p>
          <w:pPr>
            <w:pStyle w:val="Normal"/>
            <w:rPr>
              <w:rFonts w:cs="Arial"/>
            </w:rPr>
          </w:pPr>
          <w:r>
            <w:rPr>
              <w:rFonts w:cs="Arial"/>
            </w:rPr>
          </w:r>
        </w:p>
        <w:p>
          <w:pPr>
            <w:pStyle w:val="Normal"/>
            <w:rPr>
              <w:rFonts w:cs="Arial"/>
            </w:rPr>
          </w:pPr>
          <w:r>
            <w:rPr>
              <w:rFonts w:cs="Arial"/>
            </w:rPr>
          </w:r>
        </w:p>
        <w:p>
          <w:pPr>
            <w:pStyle w:val="Normal"/>
            <w:rPr>
              <w:rFonts w:cs="Arial"/>
            </w:rPr>
          </w:pPr>
          <w:r>
            <w:rPr>
              <w:rFonts w:cs="Arial"/>
            </w:rPr>
          </w:r>
        </w:p>
        <w:p>
          <w:pPr>
            <w:pStyle w:val="Normal"/>
            <w:rPr>
              <w:rFonts w:cs="Arial"/>
            </w:rPr>
          </w:pPr>
          <w:r>
            <w:rPr>
              <w:rFonts w:cs="Arial"/>
            </w:rPr>
          </w:r>
        </w:p>
        <w:p>
          <w:pPr>
            <w:pStyle w:val="Normal"/>
            <w:rPr>
              <w:rFonts w:cs="Arial"/>
            </w:rPr>
          </w:pPr>
          <w:r>
            <w:rPr>
              <w:rFonts w:cs="Arial"/>
            </w:rPr>
          </w:r>
        </w:p>
        <w:p>
          <w:pPr>
            <w:pStyle w:val="Normal"/>
            <w:rPr>
              <w:rFonts w:cs="Arial"/>
            </w:rPr>
          </w:pPr>
          <w:r>
            <w:rPr>
              <w:rFonts w:cs="Arial"/>
            </w:rPr>
          </w:r>
        </w:p>
        <w:p>
          <w:pPr>
            <w:pStyle w:val="Normal"/>
            <w:rPr>
              <w:rFonts w:cs="Arial"/>
            </w:rPr>
          </w:pPr>
          <w:r>
            <w:rPr>
              <w:rFonts w:cs="Arial"/>
            </w:rPr>
          </w:r>
        </w:p>
        <w:p>
          <w:pPr>
            <w:pStyle w:val="Normal"/>
            <w:rPr>
              <w:rFonts w:cs="Arial"/>
            </w:rPr>
          </w:pPr>
          <w:r>
            <w:rPr>
              <w:rFonts w:cs="Arial"/>
            </w:rPr>
          </w:r>
        </w:p>
        <w:p>
          <w:pPr>
            <w:pStyle w:val="Normal"/>
            <w:rPr>
              <w:rFonts w:cs="Arial"/>
            </w:rPr>
          </w:pPr>
          <w:r>
            <w:rPr>
              <w:rFonts w:cs="Arial"/>
            </w:rPr>
          </w:r>
        </w:p>
        <w:p>
          <w:pPr>
            <w:pStyle w:val="Normal"/>
            <w:rPr>
              <w:rFonts w:cs="Arial"/>
            </w:rPr>
          </w:pPr>
          <w:r>
            <w:rPr>
              <w:rFonts w:cs="Arial"/>
            </w:rPr>
          </w:r>
        </w:p>
        <w:p>
          <w:pPr>
            <w:pStyle w:val="Normal"/>
            <w:jc w:val="center"/>
            <w:rPr>
              <w:rFonts w:cs="Arial"/>
              <w:b/>
              <w:bCs/>
              <w:sz w:val="26"/>
              <w:szCs w:val="26"/>
            </w:rPr>
          </w:pPr>
          <w:r>
            <w:rPr>
              <w:rFonts w:cs="Arial"/>
              <w:b/>
              <w:bCs/>
              <w:sz w:val="26"/>
              <w:szCs w:val="26"/>
            </w:rPr>
            <w:t>5. Timeline</w:t>
          </w:r>
        </w:p>
        <w:p>
          <w:pPr>
            <w:pStyle w:val="Normal"/>
            <w:jc w:val="both"/>
            <w:rPr>
              <w:rFonts w:cs="Arial"/>
              <w:b w:val="false"/>
              <w:bCs w:val="false"/>
              <w:sz w:val="20"/>
              <w:szCs w:val="20"/>
            </w:rPr>
          </w:pPr>
          <w:r>
            <w:rPr>
              <w:rFonts w:cs="Arial"/>
              <w:b w:val="false"/>
              <w:bCs w:val="false"/>
              <w:sz w:val="20"/>
              <w:szCs w:val="20"/>
            </w:rPr>
            <w:t>The research will be conducted over a structured timeline to ensure that all project milestones are completed within the allocated timeframe.</w:t>
          </w:r>
        </w:p>
      </w:sdtContent>
    </w:sdt>
    <w:tbl>
      <w:tblPr>
        <w:tblW w:w="5000" w:type="pct"/>
        <w:jc w:val="left"/>
        <w:tblInd w:w="55" w:type="dxa"/>
        <w:tblLayout w:type="fixed"/>
        <w:tblCellMar>
          <w:top w:w="55" w:type="dxa"/>
          <w:left w:w="55" w:type="dxa"/>
          <w:bottom w:w="55" w:type="dxa"/>
          <w:right w:w="55" w:type="dxa"/>
        </w:tblCellMar>
      </w:tblPr>
      <w:tblGrid>
        <w:gridCol w:w="3008"/>
        <w:gridCol w:w="3009"/>
        <w:gridCol w:w="3009"/>
      </w:tblGrid>
      <w:tr>
        <w:trPr/>
        <w:tc>
          <w:tcPr>
            <w:tcW w:w="3008" w:type="dxa"/>
            <w:tcBorders>
              <w:top w:val="single" w:sz="4" w:space="0" w:color="000000"/>
              <w:left w:val="single" w:sz="4" w:space="0" w:color="000000"/>
              <w:bottom w:val="single" w:sz="4" w:space="0" w:color="000000"/>
            </w:tcBorders>
          </w:tcPr>
          <w:p>
            <w:pPr>
              <w:pStyle w:val="TableContents"/>
              <w:spacing w:before="240" w:after="240"/>
              <w:jc w:val="center"/>
              <w:rPr>
                <w:b/>
                <w:bCs/>
              </w:rPr>
            </w:pPr>
            <w:r>
              <w:rPr>
                <w:b/>
                <w:bCs/>
              </w:rPr>
              <w:t>Phase</w:t>
            </w:r>
          </w:p>
        </w:tc>
        <w:tc>
          <w:tcPr>
            <w:tcW w:w="3009" w:type="dxa"/>
            <w:tcBorders>
              <w:top w:val="single" w:sz="4" w:space="0" w:color="000000"/>
              <w:left w:val="single" w:sz="4" w:space="0" w:color="000000"/>
              <w:bottom w:val="single" w:sz="4" w:space="0" w:color="000000"/>
            </w:tcBorders>
          </w:tcPr>
          <w:p>
            <w:pPr>
              <w:pStyle w:val="TableContents"/>
              <w:spacing w:before="240" w:after="240"/>
              <w:jc w:val="center"/>
              <w:rPr>
                <w:b/>
                <w:bCs/>
              </w:rPr>
            </w:pPr>
            <w:r>
              <w:rPr>
                <w:b/>
                <w:bCs/>
              </w:rPr>
              <w:t>Activity</w:t>
            </w:r>
          </w:p>
        </w:tc>
        <w:tc>
          <w:tcPr>
            <w:tcW w:w="3009" w:type="dxa"/>
            <w:tcBorders>
              <w:top w:val="single" w:sz="4" w:space="0" w:color="000000"/>
              <w:left w:val="single" w:sz="4" w:space="0" w:color="000000"/>
              <w:bottom w:val="single" w:sz="4" w:space="0" w:color="000000"/>
              <w:right w:val="single" w:sz="4" w:space="0" w:color="000000"/>
            </w:tcBorders>
          </w:tcPr>
          <w:p>
            <w:pPr>
              <w:pStyle w:val="TableContents"/>
              <w:spacing w:before="240" w:after="240"/>
              <w:jc w:val="center"/>
              <w:rPr>
                <w:b/>
                <w:bCs/>
              </w:rPr>
            </w:pPr>
            <w:r>
              <w:rPr>
                <w:b/>
                <w:bCs/>
              </w:rPr>
              <w:t>Duration</w:t>
            </w:r>
          </w:p>
        </w:tc>
      </w:tr>
      <w:tr>
        <w:trPr/>
        <w:tc>
          <w:tcPr>
            <w:tcW w:w="3008" w:type="dxa"/>
            <w:tcBorders>
              <w:left w:val="single" w:sz="4" w:space="0" w:color="000000"/>
              <w:bottom w:val="single" w:sz="4" w:space="0" w:color="000000"/>
            </w:tcBorders>
          </w:tcPr>
          <w:p>
            <w:pPr>
              <w:pStyle w:val="TableContents"/>
              <w:spacing w:before="240" w:after="240"/>
              <w:jc w:val="center"/>
              <w:rPr/>
            </w:pPr>
            <w:r>
              <w:rPr/>
              <w:t>Phase 1</w:t>
            </w:r>
          </w:p>
        </w:tc>
        <w:tc>
          <w:tcPr>
            <w:tcW w:w="3009" w:type="dxa"/>
            <w:tcBorders>
              <w:left w:val="single" w:sz="4" w:space="0" w:color="000000"/>
              <w:bottom w:val="single" w:sz="4" w:space="0" w:color="000000"/>
            </w:tcBorders>
          </w:tcPr>
          <w:p>
            <w:pPr>
              <w:pStyle w:val="TableContents"/>
              <w:spacing w:before="240" w:after="240"/>
              <w:jc w:val="center"/>
              <w:rPr/>
            </w:pPr>
            <w:r>
              <w:rPr/>
              <w:t>Topic selection and proposal preparation</w:t>
            </w:r>
          </w:p>
        </w:tc>
        <w:tc>
          <w:tcPr>
            <w:tcW w:w="3009" w:type="dxa"/>
            <w:tcBorders>
              <w:left w:val="single" w:sz="4" w:space="0" w:color="000000"/>
              <w:bottom w:val="single" w:sz="4" w:space="0" w:color="000000"/>
              <w:right w:val="single" w:sz="4" w:space="0" w:color="000000"/>
            </w:tcBorders>
          </w:tcPr>
          <w:p>
            <w:pPr>
              <w:pStyle w:val="TableContents"/>
              <w:spacing w:before="240" w:after="240"/>
              <w:jc w:val="center"/>
              <w:rPr/>
            </w:pPr>
            <w:r>
              <w:rPr/>
              <w:t>month-1</w:t>
            </w:r>
          </w:p>
        </w:tc>
      </w:tr>
      <w:tr>
        <w:trPr/>
        <w:tc>
          <w:tcPr>
            <w:tcW w:w="3008" w:type="dxa"/>
            <w:tcBorders>
              <w:left w:val="single" w:sz="4" w:space="0" w:color="000000"/>
              <w:bottom w:val="single" w:sz="4" w:space="0" w:color="000000"/>
            </w:tcBorders>
          </w:tcPr>
          <w:p>
            <w:pPr>
              <w:pStyle w:val="TableContents"/>
              <w:spacing w:before="240" w:after="240"/>
              <w:jc w:val="center"/>
              <w:rPr/>
            </w:pPr>
            <w:r>
              <w:rPr/>
              <w:t>Phase 2</w:t>
            </w:r>
          </w:p>
        </w:tc>
        <w:tc>
          <w:tcPr>
            <w:tcW w:w="3009" w:type="dxa"/>
            <w:tcBorders>
              <w:left w:val="single" w:sz="4" w:space="0" w:color="000000"/>
              <w:bottom w:val="single" w:sz="4" w:space="0" w:color="000000"/>
            </w:tcBorders>
          </w:tcPr>
          <w:p>
            <w:pPr>
              <w:pStyle w:val="TableContents"/>
              <w:spacing w:before="240" w:after="240"/>
              <w:jc w:val="center"/>
              <w:rPr/>
            </w:pPr>
            <w:r>
              <w:rPr/>
              <w:t>Literature review and identification of research gaps</w:t>
            </w:r>
          </w:p>
        </w:tc>
        <w:tc>
          <w:tcPr>
            <w:tcW w:w="3009" w:type="dxa"/>
            <w:tcBorders>
              <w:left w:val="single" w:sz="4" w:space="0" w:color="000000"/>
              <w:bottom w:val="single" w:sz="4" w:space="0" w:color="000000"/>
              <w:right w:val="single" w:sz="4" w:space="0" w:color="000000"/>
            </w:tcBorders>
          </w:tcPr>
          <w:p>
            <w:pPr>
              <w:pStyle w:val="TableContents"/>
              <w:spacing w:before="240" w:after="240"/>
              <w:jc w:val="center"/>
              <w:rPr/>
            </w:pPr>
            <w:r>
              <w:rPr/>
              <w:t>month-1</w:t>
            </w:r>
          </w:p>
        </w:tc>
      </w:tr>
      <w:tr>
        <w:trPr/>
        <w:tc>
          <w:tcPr>
            <w:tcW w:w="3008" w:type="dxa"/>
            <w:tcBorders>
              <w:left w:val="single" w:sz="4" w:space="0" w:color="000000"/>
              <w:bottom w:val="single" w:sz="4" w:space="0" w:color="000000"/>
            </w:tcBorders>
          </w:tcPr>
          <w:p>
            <w:pPr>
              <w:pStyle w:val="TableContents"/>
              <w:spacing w:before="240" w:after="240"/>
              <w:jc w:val="center"/>
              <w:rPr/>
            </w:pPr>
            <w:r>
              <w:rPr/>
              <w:t>Phase 3</w:t>
            </w:r>
          </w:p>
        </w:tc>
        <w:tc>
          <w:tcPr>
            <w:tcW w:w="3009" w:type="dxa"/>
            <w:tcBorders>
              <w:left w:val="single" w:sz="4" w:space="0" w:color="000000"/>
              <w:bottom w:val="single" w:sz="4" w:space="0" w:color="000000"/>
            </w:tcBorders>
          </w:tcPr>
          <w:p>
            <w:pPr>
              <w:pStyle w:val="TableContents"/>
              <w:spacing w:before="240" w:after="240"/>
              <w:jc w:val="center"/>
              <w:rPr/>
            </w:pPr>
            <w:r>
              <w:rPr/>
              <w:t>Dataset collection and preprocessing</w:t>
            </w:r>
          </w:p>
        </w:tc>
        <w:tc>
          <w:tcPr>
            <w:tcW w:w="3009" w:type="dxa"/>
            <w:tcBorders>
              <w:left w:val="single" w:sz="4" w:space="0" w:color="000000"/>
              <w:bottom w:val="single" w:sz="4" w:space="0" w:color="000000"/>
              <w:right w:val="single" w:sz="4" w:space="0" w:color="000000"/>
            </w:tcBorders>
          </w:tcPr>
          <w:p>
            <w:pPr>
              <w:pStyle w:val="TableContents"/>
              <w:spacing w:before="240" w:after="240"/>
              <w:jc w:val="center"/>
              <w:rPr/>
            </w:pPr>
            <w:r>
              <w:rPr/>
              <w:t>month-2</w:t>
            </w:r>
          </w:p>
        </w:tc>
      </w:tr>
      <w:tr>
        <w:trPr/>
        <w:tc>
          <w:tcPr>
            <w:tcW w:w="3008" w:type="dxa"/>
            <w:tcBorders>
              <w:left w:val="single" w:sz="4" w:space="0" w:color="000000"/>
              <w:bottom w:val="single" w:sz="4" w:space="0" w:color="000000"/>
            </w:tcBorders>
          </w:tcPr>
          <w:p>
            <w:pPr>
              <w:pStyle w:val="TableContents"/>
              <w:spacing w:before="240" w:after="240"/>
              <w:jc w:val="center"/>
              <w:rPr/>
            </w:pPr>
            <w:r>
              <w:rPr/>
              <w:t>Phase 4</w:t>
            </w:r>
          </w:p>
        </w:tc>
        <w:tc>
          <w:tcPr>
            <w:tcW w:w="3009" w:type="dxa"/>
            <w:tcBorders>
              <w:left w:val="single" w:sz="4" w:space="0" w:color="000000"/>
              <w:bottom w:val="single" w:sz="4" w:space="0" w:color="000000"/>
            </w:tcBorders>
          </w:tcPr>
          <w:p>
            <w:pPr>
              <w:pStyle w:val="TableContents"/>
              <w:spacing w:before="240" w:after="240"/>
              <w:jc w:val="center"/>
              <w:rPr/>
            </w:pPr>
            <w:r>
              <w:rPr/>
              <w:t>Feature extraction using TF-IDF and NLP techniques</w:t>
            </w:r>
          </w:p>
        </w:tc>
        <w:tc>
          <w:tcPr>
            <w:tcW w:w="3009" w:type="dxa"/>
            <w:tcBorders>
              <w:left w:val="single" w:sz="4" w:space="0" w:color="000000"/>
              <w:bottom w:val="single" w:sz="4" w:space="0" w:color="000000"/>
              <w:right w:val="single" w:sz="4" w:space="0" w:color="000000"/>
            </w:tcBorders>
          </w:tcPr>
          <w:p>
            <w:pPr>
              <w:pStyle w:val="TableContents"/>
              <w:spacing w:before="240" w:after="240"/>
              <w:jc w:val="center"/>
              <w:rPr/>
            </w:pPr>
            <w:r>
              <w:rPr/>
              <w:t>month-3</w:t>
            </w:r>
          </w:p>
        </w:tc>
      </w:tr>
      <w:tr>
        <w:trPr/>
        <w:tc>
          <w:tcPr>
            <w:tcW w:w="3008" w:type="dxa"/>
            <w:tcBorders>
              <w:left w:val="single" w:sz="4" w:space="0" w:color="000000"/>
              <w:bottom w:val="single" w:sz="4" w:space="0" w:color="000000"/>
            </w:tcBorders>
          </w:tcPr>
          <w:p>
            <w:pPr>
              <w:pStyle w:val="TableContents"/>
              <w:spacing w:before="240" w:after="240"/>
              <w:jc w:val="center"/>
              <w:rPr/>
            </w:pPr>
            <w:r>
              <w:rPr/>
              <w:t>Phase 5</w:t>
            </w:r>
          </w:p>
        </w:tc>
        <w:tc>
          <w:tcPr>
            <w:tcW w:w="3009" w:type="dxa"/>
            <w:tcBorders>
              <w:left w:val="single" w:sz="4" w:space="0" w:color="000000"/>
              <w:bottom w:val="single" w:sz="4" w:space="0" w:color="000000"/>
            </w:tcBorders>
          </w:tcPr>
          <w:p>
            <w:pPr>
              <w:pStyle w:val="TableContents"/>
              <w:spacing w:before="240" w:after="240"/>
              <w:jc w:val="center"/>
              <w:rPr/>
            </w:pPr>
            <w:r>
              <w:rPr/>
              <w:t>Implementation of machine learning models</w:t>
            </w:r>
          </w:p>
        </w:tc>
        <w:tc>
          <w:tcPr>
            <w:tcW w:w="3009" w:type="dxa"/>
            <w:tcBorders>
              <w:left w:val="single" w:sz="4" w:space="0" w:color="000000"/>
              <w:bottom w:val="single" w:sz="4" w:space="0" w:color="000000"/>
              <w:right w:val="single" w:sz="4" w:space="0" w:color="000000"/>
            </w:tcBorders>
          </w:tcPr>
          <w:p>
            <w:pPr>
              <w:pStyle w:val="TableContents"/>
              <w:spacing w:before="240" w:after="240"/>
              <w:jc w:val="center"/>
              <w:rPr/>
            </w:pPr>
            <w:r>
              <w:rPr/>
              <w:t>month-4</w:t>
            </w:r>
          </w:p>
        </w:tc>
      </w:tr>
      <w:tr>
        <w:trPr/>
        <w:tc>
          <w:tcPr>
            <w:tcW w:w="3008" w:type="dxa"/>
            <w:tcBorders>
              <w:left w:val="single" w:sz="4" w:space="0" w:color="000000"/>
              <w:bottom w:val="single" w:sz="4" w:space="0" w:color="000000"/>
            </w:tcBorders>
          </w:tcPr>
          <w:p>
            <w:pPr>
              <w:pStyle w:val="TableContents"/>
              <w:spacing w:before="240" w:after="240"/>
              <w:jc w:val="center"/>
              <w:rPr/>
            </w:pPr>
            <w:r>
              <w:rPr/>
              <w:t>Phase 6</w:t>
            </w:r>
          </w:p>
        </w:tc>
        <w:tc>
          <w:tcPr>
            <w:tcW w:w="3009" w:type="dxa"/>
            <w:tcBorders>
              <w:left w:val="single" w:sz="4" w:space="0" w:color="000000"/>
              <w:bottom w:val="single" w:sz="4" w:space="0" w:color="000000"/>
            </w:tcBorders>
          </w:tcPr>
          <w:p>
            <w:pPr>
              <w:pStyle w:val="TableContents"/>
              <w:spacing w:before="240" w:after="240"/>
              <w:jc w:val="center"/>
              <w:rPr/>
            </w:pPr>
            <w:r>
              <w:rPr/>
              <w:t>Model evaluation and performance comparison</w:t>
            </w:r>
          </w:p>
        </w:tc>
        <w:tc>
          <w:tcPr>
            <w:tcW w:w="3009" w:type="dxa"/>
            <w:tcBorders>
              <w:left w:val="single" w:sz="4" w:space="0" w:color="000000"/>
              <w:bottom w:val="single" w:sz="4" w:space="0" w:color="000000"/>
              <w:right w:val="single" w:sz="4" w:space="0" w:color="000000"/>
            </w:tcBorders>
          </w:tcPr>
          <w:p>
            <w:pPr>
              <w:pStyle w:val="TableContents"/>
              <w:spacing w:before="240" w:after="240"/>
              <w:jc w:val="center"/>
              <w:rPr/>
            </w:pPr>
            <w:r>
              <w:rPr/>
              <w:t>month-5</w:t>
            </w:r>
          </w:p>
        </w:tc>
      </w:tr>
      <w:tr>
        <w:trPr/>
        <w:tc>
          <w:tcPr>
            <w:tcW w:w="3008" w:type="dxa"/>
            <w:tcBorders>
              <w:left w:val="single" w:sz="4" w:space="0" w:color="000000"/>
              <w:bottom w:val="single" w:sz="4" w:space="0" w:color="000000"/>
            </w:tcBorders>
          </w:tcPr>
          <w:p>
            <w:pPr>
              <w:pStyle w:val="TableContents"/>
              <w:spacing w:before="240" w:after="240"/>
              <w:jc w:val="center"/>
              <w:rPr/>
            </w:pPr>
            <w:r>
              <w:rPr/>
              <w:t>Phase 7</w:t>
            </w:r>
          </w:p>
        </w:tc>
        <w:tc>
          <w:tcPr>
            <w:tcW w:w="3009" w:type="dxa"/>
            <w:tcBorders>
              <w:left w:val="single" w:sz="4" w:space="0" w:color="000000"/>
              <w:bottom w:val="single" w:sz="4" w:space="0" w:color="000000"/>
            </w:tcBorders>
          </w:tcPr>
          <w:p>
            <w:pPr>
              <w:pStyle w:val="TableContents"/>
              <w:spacing w:before="240" w:after="240"/>
              <w:jc w:val="center"/>
              <w:rPr/>
            </w:pPr>
            <w:r>
              <w:rPr/>
              <w:t>Model evaluation and performance comparison</w:t>
            </w:r>
          </w:p>
        </w:tc>
        <w:tc>
          <w:tcPr>
            <w:tcW w:w="3009" w:type="dxa"/>
            <w:tcBorders>
              <w:left w:val="single" w:sz="4" w:space="0" w:color="000000"/>
              <w:bottom w:val="single" w:sz="4" w:space="0" w:color="000000"/>
              <w:right w:val="single" w:sz="4" w:space="0" w:color="000000"/>
            </w:tcBorders>
          </w:tcPr>
          <w:p>
            <w:pPr>
              <w:pStyle w:val="TableContents"/>
              <w:spacing w:before="240" w:after="240"/>
              <w:jc w:val="center"/>
              <w:rPr/>
            </w:pPr>
            <w:r>
              <w:rPr/>
              <w:t>month-6</w:t>
            </w:r>
          </w:p>
        </w:tc>
      </w:tr>
      <w:tr>
        <w:trPr/>
        <w:tc>
          <w:tcPr>
            <w:tcW w:w="3008" w:type="dxa"/>
            <w:tcBorders>
              <w:left w:val="single" w:sz="4" w:space="0" w:color="000000"/>
              <w:bottom w:val="single" w:sz="4" w:space="0" w:color="000000"/>
            </w:tcBorders>
          </w:tcPr>
          <w:p>
            <w:pPr>
              <w:pStyle w:val="TableContents"/>
              <w:spacing w:before="240" w:after="240"/>
              <w:jc w:val="center"/>
              <w:rPr/>
            </w:pPr>
            <w:r>
              <w:rPr/>
              <w:t>Phase 8</w:t>
            </w:r>
          </w:p>
        </w:tc>
        <w:tc>
          <w:tcPr>
            <w:tcW w:w="3009" w:type="dxa"/>
            <w:tcBorders>
              <w:left w:val="single" w:sz="4" w:space="0" w:color="000000"/>
              <w:bottom w:val="single" w:sz="4" w:space="0" w:color="000000"/>
            </w:tcBorders>
          </w:tcPr>
          <w:p>
            <w:pPr>
              <w:pStyle w:val="TableContents"/>
              <w:spacing w:before="240" w:after="240"/>
              <w:jc w:val="center"/>
              <w:rPr/>
            </w:pPr>
            <w:r>
              <w:rPr/>
              <w:t>Final report writing and proofreading</w:t>
            </w:r>
          </w:p>
        </w:tc>
        <w:tc>
          <w:tcPr>
            <w:tcW w:w="3009" w:type="dxa"/>
            <w:tcBorders>
              <w:left w:val="single" w:sz="4" w:space="0" w:color="000000"/>
              <w:bottom w:val="single" w:sz="4" w:space="0" w:color="000000"/>
              <w:right w:val="single" w:sz="4" w:space="0" w:color="000000"/>
            </w:tcBorders>
          </w:tcPr>
          <w:p>
            <w:pPr>
              <w:pStyle w:val="TableContents"/>
              <w:spacing w:before="240" w:after="240"/>
              <w:jc w:val="center"/>
              <w:rPr/>
            </w:pPr>
            <w:r>
              <w:rPr/>
              <w:t>month-7</w:t>
            </w:r>
          </w:p>
        </w:tc>
      </w:tr>
    </w:tbl>
    <w:p>
      <w:pPr>
        <w:pStyle w:val="Normal"/>
        <w:jc w:val="center"/>
        <w:rPr>
          <w:rFonts w:cs="Arial"/>
          <w:b/>
          <w:bCs/>
          <w:sz w:val="26"/>
          <w:szCs w:val="26"/>
        </w:rPr>
      </w:pPr>
      <w:r>
        <w:rPr>
          <w:rFonts w:cs="Arial"/>
          <w:b/>
          <w:bCs/>
          <w:sz w:val="26"/>
          <w:szCs w:val="26"/>
        </w:rPr>
      </w:r>
    </w:p>
    <w:p>
      <w:pPr>
        <w:pStyle w:val="Normal"/>
        <w:jc w:val="center"/>
        <w:rPr>
          <w:rFonts w:cs="Arial"/>
          <w:b/>
          <w:bCs/>
          <w:sz w:val="26"/>
          <w:szCs w:val="26"/>
        </w:rPr>
      </w:pPr>
      <w:r>
        <w:rPr>
          <w:rFonts w:cs="Arial"/>
          <w:b/>
          <w:bCs/>
          <w:sz w:val="26"/>
          <w:szCs w:val="26"/>
        </w:rPr>
      </w:r>
    </w:p>
    <w:p>
      <w:pPr>
        <w:pStyle w:val="Normal"/>
        <w:jc w:val="center"/>
        <w:rPr>
          <w:rFonts w:cs="Arial"/>
          <w:b/>
          <w:bCs/>
          <w:sz w:val="26"/>
          <w:szCs w:val="26"/>
        </w:rPr>
      </w:pPr>
      <w:r>
        <w:rPr>
          <w:rFonts w:cs="Arial"/>
          <w:b/>
          <w:bCs/>
          <w:sz w:val="26"/>
          <w:szCs w:val="26"/>
        </w:rPr>
      </w:r>
    </w:p>
    <w:p>
      <w:pPr>
        <w:pStyle w:val="Normal"/>
        <w:jc w:val="center"/>
        <w:rPr>
          <w:rFonts w:cs="Arial"/>
          <w:b/>
          <w:bCs/>
          <w:sz w:val="26"/>
          <w:szCs w:val="26"/>
        </w:rPr>
      </w:pPr>
      <w:r>
        <w:rPr>
          <w:rFonts w:cs="Arial"/>
          <w:b/>
          <w:bCs/>
          <w:sz w:val="26"/>
          <w:szCs w:val="26"/>
        </w:rPr>
      </w:r>
    </w:p>
    <w:p>
      <w:pPr>
        <w:pStyle w:val="Normal"/>
        <w:jc w:val="center"/>
        <w:rPr>
          <w:rFonts w:cs="Arial"/>
          <w:b/>
          <w:bCs/>
          <w:sz w:val="26"/>
          <w:szCs w:val="26"/>
        </w:rPr>
      </w:pPr>
      <w:r>
        <w:rPr>
          <w:rFonts w:cs="Arial"/>
          <w:b/>
          <w:bCs/>
          <w:sz w:val="26"/>
          <w:szCs w:val="26"/>
        </w:rPr>
      </w:r>
    </w:p>
    <w:p>
      <w:pPr>
        <w:pStyle w:val="Normal"/>
        <w:jc w:val="center"/>
        <w:rPr>
          <w:rFonts w:cs="Arial"/>
          <w:b/>
          <w:bCs/>
          <w:sz w:val="26"/>
          <w:szCs w:val="26"/>
        </w:rPr>
      </w:pPr>
      <w:r>
        <w:rPr>
          <w:rFonts w:cs="Arial"/>
          <w:b/>
          <w:bCs/>
          <w:sz w:val="26"/>
          <w:szCs w:val="26"/>
        </w:rPr>
      </w:r>
    </w:p>
    <w:p>
      <w:pPr>
        <w:pStyle w:val="Heading1"/>
        <w:numPr>
          <w:ilvl w:val="0"/>
          <w:numId w:val="0"/>
        </w:numPr>
        <w:ind w:hanging="0" w:left="900"/>
        <w:rPr>
          <w:rFonts w:cs="Arial"/>
        </w:rPr>
      </w:pPr>
      <w:r>
        <w:rPr>
          <w:rFonts w:cs="Arial"/>
        </w:rPr>
        <w:t>6. Final report writing and proofreading</w:t>
      </w:r>
    </w:p>
    <w:p>
      <w:pPr>
        <w:pStyle w:val="Normal"/>
        <w:rPr>
          <w:rFonts w:cs="Arial"/>
        </w:rPr>
      </w:pPr>
      <w:r>
        <w:rPr>
          <w:rFonts w:cs="Arial"/>
        </w:rPr>
        <w:t xml:space="preserve">The research proposal follows a structured and academic format suitable for postgraduate research. The document is organized into clearly defined sections including </w:t>
      </w:r>
      <w:r>
        <w:rPr>
          <w:rFonts w:cs="Arial"/>
          <w:b/>
          <w:bCs/>
        </w:rPr>
        <w:t>introduction, literature review, research methodology, expected outcomes, and timeline</w:t>
      </w:r>
      <w:r>
        <w:rPr>
          <w:rFonts w:cs="Arial"/>
        </w:rPr>
        <w:t>. Each section logically builds upon the previous one to present a coherent research plan.</w:t>
      </w:r>
    </w:p>
    <w:p>
      <w:pPr>
        <w:pStyle w:val="Normal"/>
        <w:rPr>
          <w:rFonts w:cs="Arial"/>
        </w:rPr>
      </w:pPr>
      <w:r>
        <w:rPr>
          <w:rFonts w:cs="Arial"/>
        </w:rPr>
        <w:t xml:space="preserve">Proper academic writing standards have been maintained throughout the proposal, including the use of </w:t>
      </w:r>
      <w:r>
        <w:rPr>
          <w:rFonts w:cs="Arial"/>
          <w:b/>
          <w:bCs/>
        </w:rPr>
        <w:t>IEEE citation style,</w:t>
      </w:r>
      <w:r>
        <w:rPr>
          <w:rFonts w:cs="Arial"/>
        </w:rPr>
        <w:t xml:space="preserve"> formal language, and supporting references from relevant scholarly literature. Figures, tables, and graphs have been included where appropriate to improve clarity and support the analysis.</w:t>
      </w:r>
    </w:p>
    <w:p>
      <w:pPr>
        <w:pStyle w:val="Normal"/>
        <w:rPr>
          <w:rFonts w:cs="Arial"/>
        </w:rPr>
      </w:pPr>
      <w:r>
        <w:rPr>
          <w:rFonts w:cs="Arial"/>
        </w:rPr>
        <w:t>The proposal exhibits explicit comprehension of the investigation challenge and presents a viable approach for addressing obstacles of deceptive news identification employing algorithmic learning and linguistic processing methodologies.</w:t>
      </w:r>
    </w:p>
    <w:p>
      <w:pPr>
        <w:pStyle w:val="Normal"/>
        <w:rPr>
          <w:rFonts w:cs="Arial"/>
        </w:rPr>
      </w:pPr>
      <w:r>
        <w:rPr>
          <w:rFonts w:cs="Arial"/>
        </w:rPr>
      </w:r>
    </w:p>
    <w:p>
      <w:pPr>
        <w:pStyle w:val="Normal"/>
        <w:rPr>
          <w:rFonts w:cs="Arial"/>
        </w:rPr>
      </w:pPr>
      <w:r>
        <w:rPr>
          <w:rFonts w:cs="Arial"/>
        </w:rPr>
      </w:r>
    </w:p>
    <w:p>
      <w:pPr>
        <w:pStyle w:val="Normal"/>
        <w:rPr>
          <w:rFonts w:cs="Arial"/>
        </w:rPr>
      </w:pPr>
      <w:r>
        <w:rPr>
          <w:rFonts w:cs="Arial"/>
        </w:rPr>
      </w:r>
    </w:p>
    <w:p>
      <w:pPr>
        <w:pStyle w:val="Normal"/>
        <w:rPr>
          <w:rFonts w:cs="Arial"/>
        </w:rPr>
      </w:pPr>
      <w:r>
        <w:rPr>
          <w:rFonts w:cs="Arial"/>
        </w:rPr>
      </w:r>
    </w:p>
    <w:p>
      <w:pPr>
        <w:pStyle w:val="Normal"/>
        <w:rPr>
          <w:rFonts w:cs="Arial"/>
        </w:rPr>
      </w:pPr>
      <w:r>
        <w:rPr>
          <w:rFonts w:cs="Arial"/>
        </w:rPr>
      </w:r>
    </w:p>
    <w:p>
      <w:pPr>
        <w:pStyle w:val="Normal"/>
        <w:rPr>
          <w:rFonts w:cs="Arial"/>
        </w:rPr>
      </w:pPr>
      <w:r>
        <w:rPr>
          <w:rFonts w:cs="Arial"/>
        </w:rPr>
      </w:r>
    </w:p>
    <w:p>
      <w:pPr>
        <w:pStyle w:val="Normal"/>
        <w:rPr>
          <w:rFonts w:cs="Arial"/>
        </w:rPr>
      </w:pPr>
      <w:r>
        <w:rPr>
          <w:rFonts w:cs="Arial"/>
        </w:rPr>
      </w:r>
    </w:p>
    <w:p>
      <w:pPr>
        <w:pStyle w:val="Normal"/>
        <w:rPr>
          <w:rFonts w:cs="Arial"/>
        </w:rPr>
      </w:pPr>
      <w:r>
        <w:rPr>
          <w:rFonts w:cs="Arial"/>
        </w:rPr>
      </w:r>
    </w:p>
    <w:p>
      <w:pPr>
        <w:pStyle w:val="Normal"/>
        <w:rPr>
          <w:rFonts w:cs="Arial"/>
        </w:rPr>
      </w:pPr>
      <w:r>
        <w:rPr>
          <w:rFonts w:cs="Arial"/>
        </w:rPr>
      </w:r>
    </w:p>
    <w:p>
      <w:pPr>
        <w:pStyle w:val="Normal"/>
        <w:rPr>
          <w:rFonts w:cs="Arial"/>
        </w:rPr>
      </w:pPr>
      <w:r>
        <w:rPr>
          <w:rFonts w:cs="Arial"/>
        </w:rPr>
      </w:r>
    </w:p>
    <w:p>
      <w:pPr>
        <w:pStyle w:val="Normal"/>
        <w:rPr>
          <w:rFonts w:cs="Arial"/>
        </w:rPr>
      </w:pPr>
      <w:r>
        <w:rPr>
          <w:rFonts w:cs="Arial"/>
        </w:rPr>
      </w:r>
    </w:p>
    <w:p>
      <w:pPr>
        <w:pStyle w:val="Normal"/>
        <w:rPr>
          <w:rFonts w:cs="Arial"/>
        </w:rPr>
      </w:pPr>
      <w:r>
        <w:rPr>
          <w:rFonts w:cs="Arial"/>
        </w:rPr>
      </w:r>
    </w:p>
    <w:p>
      <w:pPr>
        <w:pStyle w:val="Normal"/>
        <w:rPr>
          <w:rFonts w:cs="Arial"/>
        </w:rPr>
      </w:pPr>
      <w:r>
        <w:rPr>
          <w:rFonts w:cs="Arial"/>
        </w:rPr>
      </w:r>
    </w:p>
    <w:p>
      <w:pPr>
        <w:pStyle w:val="Normal"/>
        <w:rPr>
          <w:rFonts w:cs="Arial"/>
        </w:rPr>
      </w:pPr>
      <w:r>
        <w:rPr>
          <w:rFonts w:cs="Arial"/>
        </w:rPr>
      </w:r>
    </w:p>
    <w:p>
      <w:pPr>
        <w:pStyle w:val="Normal"/>
        <w:rPr>
          <w:rFonts w:cs="Arial"/>
        </w:rPr>
      </w:pPr>
      <w:r>
        <w:rPr>
          <w:rFonts w:cs="Arial"/>
        </w:rPr>
      </w:r>
    </w:p>
    <w:p>
      <w:pPr>
        <w:pStyle w:val="Normal"/>
        <w:rPr>
          <w:rFonts w:cs="Arial"/>
        </w:rPr>
      </w:pPr>
      <w:r>
        <w:rPr>
          <w:rFonts w:cs="Arial"/>
        </w:rPr>
      </w:r>
    </w:p>
    <w:p>
      <w:pPr>
        <w:pStyle w:val="Normal"/>
        <w:rPr>
          <w:rFonts w:cs="Arial"/>
        </w:rPr>
      </w:pPr>
      <w:r>
        <w:rPr>
          <w:rFonts w:cs="Arial"/>
        </w:rPr>
      </w:r>
    </w:p>
    <w:p>
      <w:pPr>
        <w:pStyle w:val="Normal"/>
        <w:rPr>
          <w:rFonts w:cs="Arial"/>
        </w:rPr>
      </w:pPr>
      <w:r>
        <w:rPr>
          <w:rFonts w:cs="Arial"/>
        </w:rPr>
      </w:r>
    </w:p>
    <w:p>
      <w:pPr>
        <w:pStyle w:val="Normal"/>
        <w:rPr>
          <w:rFonts w:cs="Arial"/>
        </w:rPr>
      </w:pPr>
      <w:r>
        <w:rPr>
          <w:rFonts w:cs="Arial"/>
        </w:rPr>
      </w:r>
    </w:p>
    <w:p>
      <w:pPr>
        <w:pStyle w:val="Normal"/>
        <w:rPr>
          <w:rFonts w:cs="Arial"/>
        </w:rPr>
      </w:pPr>
      <w:r>
        <w:rPr>
          <w:rFonts w:cs="Arial"/>
        </w:rPr>
      </w:r>
    </w:p>
    <w:p>
      <w:pPr>
        <w:pStyle w:val="Normal"/>
        <w:rPr>
          <w:rFonts w:cs="Arial"/>
        </w:rPr>
      </w:pPr>
      <w:r>
        <w:rPr>
          <w:rFonts w:cs="Arial"/>
        </w:rPr>
      </w:r>
    </w:p>
    <w:p>
      <w:pPr>
        <w:pStyle w:val="Normal"/>
        <w:rPr>
          <w:rFonts w:cs="Arial"/>
        </w:rPr>
      </w:pPr>
      <w:r>
        <w:rPr>
          <w:rFonts w:cs="Arial"/>
        </w:rPr>
      </w:r>
    </w:p>
    <w:p>
      <w:pPr>
        <w:pStyle w:val="Heading1"/>
        <w:numPr>
          <w:ilvl w:val="0"/>
          <w:numId w:val="0"/>
        </w:numPr>
        <w:ind w:hanging="0" w:left="900"/>
        <w:rPr>
          <w:rFonts w:cs="Arial"/>
        </w:rPr>
      </w:pPr>
      <w:r>
        <w:rPr>
          <w:rFonts w:cs="Arial"/>
        </w:rPr>
        <w:t xml:space="preserve">7.  </w:t>
      </w:r>
      <w:bookmarkStart w:id="11" w:name="_Toc222252116"/>
      <w:r>
        <w:rPr>
          <w:rFonts w:cs="Arial"/>
        </w:rPr>
        <w:t>Reference List</w:t>
      </w:r>
      <w:bookmarkEnd w:id="11"/>
    </w:p>
    <w:p>
      <w:pPr>
        <w:pStyle w:val="Normal"/>
        <w:rPr/>
      </w:pPr>
      <w:r>
        <w:rPr/>
        <w:t>[1] A. Zubiaga, A. Aker, K. Bontcheva, M. Liakata, and R. Procter, "Detection and resolution of rumours in social media: A survey," ACM Computing Surveys (CSUR), vol. 51, no. 2, pp. 1-36, Feb. 2021.</w:t>
      </w:r>
    </w:p>
    <w:p>
      <w:pPr>
        <w:pStyle w:val="Normal"/>
        <w:rPr/>
      </w:pPr>
      <w:r>
        <w:rPr/>
        <w:t>[2] K. Kaliyar, A. Goswami, and P. Narang, "FakeBERT: Fake news detection in social media with a BERT-based deep learning approach," Multimedia Tools and Applications, vol. 80, no. 8, pp. 11765-11788, Mar. 2021.</w:t>
      </w:r>
    </w:p>
    <w:p>
      <w:pPr>
        <w:pStyle w:val="Normal"/>
        <w:rPr/>
      </w:pPr>
      <w:r>
        <w:rPr/>
        <w:t>[3] H. Ahmed, I. Traore, and S. Saad, "Detecting opinion spams and fake news using text classification," Security and Privacy, vol. 1, no. 1, p. e9, Jan. 2021.</w:t>
      </w:r>
    </w:p>
    <w:p>
      <w:pPr>
        <w:pStyle w:val="Normal"/>
        <w:rPr/>
      </w:pPr>
      <w:r>
        <w:rPr/>
        <w:t>[4] R. K. Kaliyar, A. Goswami, P. Narang, and S. Sinha, "FNDNet—A deep convolutional neural network for fake news detection," Cognitive Systems Research, vol. 61, pp. 32-44, Jun. 2021.</w:t>
      </w:r>
    </w:p>
    <w:p>
      <w:pPr>
        <w:pStyle w:val="Normal"/>
        <w:rPr/>
      </w:pPr>
      <w:r>
        <w:rPr/>
        <w:t>[5] N. Aslam, I. U. Ullah Khan, F. S. Almagrabi, F. S. Alsubaei, and R. Alkhraej, "Deep learning based techniques to counter fake news: A systematic review," IEEE Access, vol. 9, pp. 15840-15854, Jan. 2021.</w:t>
      </w:r>
    </w:p>
    <w:p>
      <w:pPr>
        <w:pStyle w:val="Normal"/>
        <w:rPr/>
      </w:pPr>
      <w:r>
        <w:rPr/>
        <w:t>[6] A. Bondielli and F. Marcelloni, "A survey on fake news and rumour detection techniques," Information Sciences, vol. 497, pp. 38-55, Sep. 2019.</w:t>
      </w:r>
    </w:p>
    <w:p>
      <w:pPr>
        <w:pStyle w:val="Normal"/>
        <w:rPr/>
      </w:pPr>
      <w:r>
        <w:rPr/>
        <w:t>[7] S. R. Sahoo and B. B. Gupta, "Hybrid approach for detection of malicious profiles in twitter," Computers &amp; Electrical Engineering, vol. 76, pp. 65-81, Jun. 2021.</w:t>
      </w:r>
    </w:p>
    <w:p>
      <w:pPr>
        <w:pStyle w:val="Normal"/>
        <w:rPr/>
      </w:pPr>
      <w:r>
        <w:rPr/>
        <w:t>[8] N. Alhindi, S. Muresan, and D. Preoţiuc-Pietro, "Fact vs. opinion: The role of argumentation features in fake news detection," in Proc. 29th Int. Conf. Computational Linguistics, Gyeongju, Republic of Korea, Oct. 2022, pp. 6139-6149.</w:t>
      </w:r>
    </w:p>
    <w:p>
      <w:pPr>
        <w:pStyle w:val="Normal"/>
        <w:rPr/>
      </w:pPr>
      <w:r>
        <w:rPr/>
        <w:t>[9] X. Zhang, J. Cao, X. Li, Q. Sheng, L. Zhong, and K. Shu, "Mining dual emotion for fake news detection," in Proc. Web Conf. 2021 (WWW '21), Ljubljana, Slovenia, Apr. 2021, pp. 3465-3476.</w:t>
      </w:r>
    </w:p>
    <w:p>
      <w:pPr>
        <w:pStyle w:val="Normal"/>
        <w:rPr/>
      </w:pPr>
      <w:r>
        <w:rPr/>
        <w:t>[10] Y. Liu et al., "RoBERTa: A robustly optimized BERT pretraining approach," arXiv preprint arXiv:1907.11692, Jul. 2021.</w:t>
      </w:r>
    </w:p>
    <w:p>
      <w:pPr>
        <w:pStyle w:val="Normal"/>
        <w:rPr/>
      </w:pPr>
      <w:r>
        <w:rPr/>
        <w:t>[11] R. Oshikawa, J. Qian, and W. Y. Wang, "A survey on natural language processing for fake news detection," in Proc. 12th Language Resources and Evaluation Conf., Marseille, France, May 2022, pp. 6086-6093.</w:t>
      </w:r>
    </w:p>
    <w:p>
      <w:pPr>
        <w:pStyle w:val="Normal"/>
        <w:rPr/>
      </w:pPr>
      <w:r>
        <w:rPr/>
        <w:t>[12] B. Guo, Y. Ding, L. Yao, Y. Liang, and Z. Yu, "The future of false information detection on social media: New perspectives and trends," ACM Computing Surveys (CSUR), vol. 53, no. 4, pp. 1-36, Aug. 2021.</w:t>
      </w:r>
    </w:p>
    <w:p>
      <w:pPr>
        <w:pStyle w:val="Normal"/>
        <w:rPr/>
      </w:pPr>
      <w:r>
        <w:rPr/>
        <w:t>[13] A. Giachanou, P. Rosso, and F. Crestani, "The impact of emotional signals on credibility assessment," Journal of the Association for Information Science and Technology, vol. 72, no. 9, pp. 1117-1132, Sep. 2021.</w:t>
      </w:r>
    </w:p>
    <w:p>
      <w:pPr>
        <w:pStyle w:val="Normal"/>
        <w:rPr/>
      </w:pPr>
      <w:r>
        <w:rPr/>
        <w:t>[14] S. Helmstetter and H. Paulheim, "Weakly supervised learning for fake news detection on Twitter," in Proc. IEEE/ACM Int. Conf. Advances in Social Networks Analysis and Mining (ASONAM), Barcelona, Spain, Aug. 2022, pp. 274-277.</w:t>
      </w:r>
    </w:p>
    <w:p>
      <w:pPr>
        <w:pStyle w:val="Normal"/>
        <w:rPr/>
      </w:pPr>
      <w:r>
        <w:rPr/>
        <w:t>[15] M. Granik and V. Mesyura, "Fake news detection using naive Bayes classifier," in Proc. IEEE 1st Ukraine Conf. Electrical and Computer Engineering (UKRCON), Kiev, Ukraine, May 2017, pp. 900-903.</w:t>
      </w:r>
    </w:p>
    <w:p>
      <w:pPr>
        <w:pStyle w:val="Normal"/>
        <w:rPr/>
      </w:pPr>
      <w:r>
        <w:rPr/>
      </w:r>
    </w:p>
    <w:p>
      <w:pPr>
        <w:pStyle w:val="Normal"/>
        <w:rPr/>
      </w:pPr>
      <w:r>
        <w:rPr/>
        <w:t>[16] K. Shu, S. Wang, and H. Liu, "Beyond news contents: The role of social context for fake news detection," in Proc. 12th ACM Int. Conf. Web Search and Data Mining, Melbourne VIC, Australia, Feb. 2021, pp. 312-320.</w:t>
      </w:r>
    </w:p>
    <w:p>
      <w:pPr>
        <w:pStyle w:val="Normal"/>
        <w:rPr/>
      </w:pPr>
      <w:r>
        <w:rPr/>
        <w:t>[17] S. Sharma, J. Sharma, and J. Garg, "Machine learning-based fake news detection using linguistic features and word embedding," Multimedia Tools and Applications, vol. 81, no. 3, pp. 3941-3960, Feb. 2022.</w:t>
      </w:r>
    </w:p>
    <w:p>
      <w:pPr>
        <w:pStyle w:val="Normal"/>
        <w:rPr/>
      </w:pPr>
      <w:r>
        <w:rPr/>
        <w:t>[18] D. M. Meel and T. Vishwakarma, "Fake news, rumor, information pollution in social media and web: A contemporary survey of state-of-the-arts, challenges and opportunities," Expert Systems with Applications, vol. 153, p. 112986, Sep. 2021.</w:t>
      </w:r>
    </w:p>
    <w:p>
      <w:pPr>
        <w:pStyle w:val="Normal"/>
        <w:rPr/>
      </w:pPr>
      <w:r>
        <w:rPr/>
        <w:t>[19] M. Girgis, J. Amer, I. H. Gadallah, F. H. Zaki, and A. M. Elkorany, "Deep learning algorithms for detecting fake news in online text," in Proc. 13th IEEE Int. Conf. Computer Engineering and Systems (ICCES), Dec. 2022, pp. 93-99.</w:t>
      </w:r>
    </w:p>
    <w:p>
      <w:pPr>
        <w:pStyle w:val="Normal"/>
        <w:rPr/>
      </w:pPr>
      <w:r>
        <w:rPr>
          <w:rFonts w:cs="Arial"/>
        </w:rPr>
        <w:t>[20] K. Shu, D. Mahudeswaran, S. Wang, D. Lee, and H. Liu, "FakeNewsNet: A data repository with news content, social context, and spatiotemporal information for studying fake news on social media," Big Data, vol. 8, no. 3, pp. 171-188, Jun. 2021.</w:t>
      </w:r>
    </w:p>
    <w:p>
      <w:pPr>
        <w:pStyle w:val="Normal"/>
        <w:spacing w:lineRule="auto" w:line="259" w:before="0" w:after="160"/>
        <w:jc w:val="left"/>
        <w:rPr>
          <w:rFonts w:cs="Arial"/>
          <w:lang w:val="en-US"/>
        </w:rPr>
      </w:pPr>
      <w:r>
        <w:rPr>
          <w:rFonts w:cs="Arial"/>
          <w:lang w:val="en-US"/>
        </w:rPr>
      </w:r>
      <w:r>
        <w:br w:type="page"/>
      </w:r>
    </w:p>
    <w:p>
      <w:pPr>
        <w:pStyle w:val="Heading1"/>
        <w:numPr>
          <w:ilvl w:val="0"/>
          <w:numId w:val="0"/>
        </w:numPr>
        <w:spacing w:before="0" w:after="240"/>
        <w:ind w:hanging="0" w:left="900"/>
        <w:rPr>
          <w:rFonts w:cs="Arial"/>
        </w:rPr>
      </w:pPr>
      <w:r>
        <w:rPr>
          <w:rFonts w:cs="Arial"/>
        </w:rPr>
      </w:r>
    </w:p>
    <w:sectPr>
      <w:footerReference w:type="even" r:id="rId7"/>
      <w:footerReference w:type="default" r:id="rId8"/>
      <w:footerReference w:type="first" r:id="rId9"/>
      <w:type w:val="nextPage"/>
      <w:pgSz w:w="11906" w:h="16838"/>
      <w:pgMar w:left="1440" w:right="1440" w:gutter="0" w:header="0" w:top="1440" w:footer="708" w:bottom="1440"/>
      <w:pgNumType w:fmt="decimal"/>
      <w:formProt w:val="false"/>
      <w:titlePg/>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Arial">
    <w:charset w:val="01"/>
    <w:family w:val="roman"/>
    <w:pitch w:val="variable"/>
  </w:font>
  <w:font w:name="Times New Roman">
    <w:charset w:val="01"/>
    <w:family w:val="roman"/>
    <w:pitch w:val="variable"/>
  </w:font>
  <w:font w:name="Calibri Light">
    <w:charset w:val="01"/>
    <w:family w:val="roman"/>
    <w:pitch w:val="variable"/>
  </w:font>
  <w:font w:name="OpenSymbol">
    <w:altName w:val="Arial Unicode MS"/>
    <w:charset w:val="01"/>
    <w:family w:val="roman"/>
    <w:pitch w:val="variable"/>
  </w:font>
  <w:font w:name="Liberation Mono">
    <w:altName w:val="Courier New"/>
    <w:charset w:val="01"/>
    <w:family w:val="roman"/>
    <w:pitch w:val="variable"/>
  </w:font>
  <w:font w:name="Liberation Sans">
    <w:altName w:val="Arial"/>
    <w:charset w:val="01"/>
    <w:family w:val="roman"/>
    <w:pitch w:val="variable"/>
  </w:font>
  <w:font w:name="Aptos">
    <w:altName w:val="Aptos EmbeddedFont"/>
    <w:charset w:val="01"/>
    <w:family w:val="roman"/>
    <w:pitch w:val="variable"/>
  </w:font>
  <w:font w:name="Arial">
    <w:charset w:val="01"/>
    <w:family w:val="swiss"/>
    <w:pitch w:val="default"/>
  </w:font>
  <w:font w:name="Symbol">
    <w:charset w:val="02"/>
    <w:family w:val="auto"/>
    <w:pitch w:val="default"/>
  </w:font>
  <w:font w:name="OpenSymbol">
    <w:altName w:val="Arial Unicode MS"/>
    <w:charset w:val="01"/>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spacing w:before="240" w:after="240"/>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2101008825"/>
    </w:sdtPr>
    <w:sdtContent>
      <w:p>
        <w:pPr>
          <w:pStyle w:val="Footer"/>
          <w:spacing w:before="240" w:after="240"/>
          <w:jc w:val="center"/>
          <w:rPr/>
        </w:pPr>
        <w:bookmarkStart w:id="12" w:name="PageNumWizard_FOOTER_Default_Page_Style2"/>
        <w:r>
          <w:rPr/>
          <w:fldChar w:fldCharType="begin"/>
        </w:r>
        <w:r>
          <w:rPr/>
          <w:instrText xml:space="preserve"> PAGE </w:instrText>
        </w:r>
        <w:r>
          <w:rPr/>
          <w:fldChar w:fldCharType="separate"/>
        </w:r>
        <w:r>
          <w:rPr/>
          <w:t>2</w:t>
        </w:r>
        <w:r>
          <w:rPr/>
          <w:fldChar w:fldCharType="end"/>
        </w:r>
        <w:bookmarkEnd w:id="12"/>
      </w:p>
    </w:sdtContent>
  </w:sdt>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spacing w:before="240" w:after="240"/>
      <w:jc w:val="center"/>
      <w:rPr/>
    </w:pPr>
    <w:bookmarkStart w:id="13" w:name="PageNumWizard_FOOTER_Default_Page_Style1"/>
    <w:r>
      <w:rPr/>
      <w:fldChar w:fldCharType="begin"/>
    </w:r>
    <w:r>
      <w:rPr/>
      <w:instrText xml:space="preserve"> PAGE </w:instrText>
    </w:r>
    <w:r>
      <w:rPr/>
      <w:fldChar w:fldCharType="separate"/>
    </w:r>
    <w:r>
      <w:rPr/>
      <w:t>1</w:t>
    </w:r>
    <w:r>
      <w:rPr/>
      <w:fldChar w:fldCharType="end"/>
    </w:r>
    <w:bookmarkEnd w:id="13"/>
  </w:p>
</w:ft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90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2">
    <w:lvl w:ilvl="0">
      <w:start w:val="1"/>
      <w:numFmt w:val="decimal"/>
      <w:lvlText w:val="%1."/>
      <w:lvlJc w:val="left"/>
      <w:pPr>
        <w:tabs>
          <w:tab w:val="num" w:pos="720"/>
        </w:tabs>
        <w:ind w:left="720" w:hanging="360"/>
      </w:pPr>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3">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4">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5">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6">
    <w:lvl w:ilvl="0">
      <w:start w:val="1"/>
      <w:numFmt w:val="decimal"/>
      <w:lvlText w:val="%1."/>
      <w:lvlJc w:val="left"/>
      <w:pPr>
        <w:tabs>
          <w:tab w:val="num" w:pos="0"/>
        </w:tabs>
        <w:ind w:left="720" w:hanging="480"/>
      </w:pPr>
      <w:rPr>
        <w:vanish w:val="false"/>
        <w:rFonts w:cs="Arial"/>
      </w:rPr>
    </w:lvl>
    <w:lvl w:ilvl="1">
      <w:start w:val="1"/>
      <w:numFmt w:val="decimal"/>
      <w:lvlText w:val="%2."/>
      <w:lvlJc w:val="left"/>
      <w:pPr>
        <w:tabs>
          <w:tab w:val="num" w:pos="0"/>
        </w:tabs>
        <w:ind w:left="1440" w:hanging="480"/>
      </w:pPr>
      <w:rPr>
        <w:sz w:val="24"/>
        <w:szCs w:val="24"/>
        <w:rFonts w:ascii="Calibri" w:hAnsi="Calibri" w:eastAsia="" w:cs="" w:asciiTheme="minorHAnsi" w:cstheme="minorBidi" w:eastAsiaTheme="minorEastAsia" w:hAnsiTheme="minorHAnsi"/>
        <w:lang w:val="en-US" w:eastAsia="en-US"/>
      </w:rPr>
    </w:lvl>
    <w:lvl w:ilvl="2">
      <w:start w:val="1"/>
      <w:numFmt w:val="decimal"/>
      <w:lvlText w:val="%3."/>
      <w:lvlJc w:val="left"/>
      <w:pPr>
        <w:tabs>
          <w:tab w:val="num" w:pos="0"/>
        </w:tabs>
        <w:ind w:left="2160" w:hanging="480"/>
      </w:pPr>
      <w:rPr>
        <w:rFonts w:cs="Arial"/>
      </w:rPr>
    </w:lvl>
    <w:lvl w:ilvl="3">
      <w:start w:val="1"/>
      <w:numFmt w:val="decimal"/>
      <w:lvlText w:val="%4."/>
      <w:lvlJc w:val="left"/>
      <w:pPr>
        <w:tabs>
          <w:tab w:val="num" w:pos="0"/>
        </w:tabs>
        <w:ind w:left="2880" w:hanging="480"/>
      </w:pPr>
      <w:rPr>
        <w:vanish w:val="false"/>
      </w:rPr>
    </w:lvl>
    <w:lvl w:ilvl="4">
      <w:start w:val="1"/>
      <w:numFmt w:val="decimal"/>
      <w:lvlText w:val="%5."/>
      <w:lvlJc w:val="left"/>
      <w:pPr>
        <w:tabs>
          <w:tab w:val="num" w:pos="0"/>
        </w:tabs>
        <w:ind w:left="3600" w:hanging="480"/>
      </w:pPr>
      <w:rPr>
        <w:vanish w:val="false"/>
        <w:rFonts w:cs="Arial"/>
        <w:lang w:val="en-IN"/>
      </w:rPr>
    </w:lvl>
    <w:lvl w:ilvl="5">
      <w:start w:val="1"/>
      <w:numFmt w:val="decimal"/>
      <w:lvlText w:val="%6."/>
      <w:lvlJc w:val="left"/>
      <w:pPr>
        <w:tabs>
          <w:tab w:val="num" w:pos="0"/>
        </w:tabs>
        <w:ind w:left="4320" w:hanging="480"/>
      </w:pPr>
      <w:rPr>
        <w:vanish w:val="false"/>
        <w:lang w:val="en-IN"/>
      </w:rPr>
    </w:lvl>
    <w:lvl w:ilvl="6">
      <w:start w:val="1"/>
      <w:numFmt w:val="decimal"/>
      <w:lvlText w:val="%7."/>
      <w:lvlJc w:val="left"/>
      <w:pPr>
        <w:tabs>
          <w:tab w:val="num" w:pos="0"/>
        </w:tabs>
        <w:ind w:left="5040" w:hanging="480"/>
      </w:pPr>
      <w:rPr>
        <w:sz w:val="20"/>
        <w:b w:val="false"/>
        <w:szCs w:val="20"/>
        <w:bCs w:val="false"/>
        <w:vanish w:val="false"/>
        <w:rFonts w:cs="Arial"/>
        <w:lang w:val="en-IN"/>
      </w:rPr>
    </w:lvl>
    <w:lvl w:ilvl="7">
      <w:start w:val="1"/>
      <w:numFmt w:val="decimal"/>
      <w:lvlText w:val="%8."/>
      <w:lvlJc w:val="left"/>
      <w:pPr>
        <w:tabs>
          <w:tab w:val="num" w:pos="0"/>
        </w:tabs>
        <w:ind w:left="5760" w:hanging="480"/>
      </w:pPr>
      <w:rPr>
        <w:sz w:val="20"/>
        <w:b w:val="false"/>
        <w:szCs w:val="20"/>
        <w:bCs w:val="false"/>
        <w:vanish w:val="false"/>
        <w:rFonts w:cs="Arial"/>
      </w:rPr>
    </w:lvl>
    <w:lvl w:ilvl="8">
      <w:start w:val="1"/>
      <w:numFmt w:val="decimal"/>
      <w:lvlText w:val="%9."/>
      <w:lvlJc w:val="left"/>
      <w:pPr>
        <w:tabs>
          <w:tab w:val="num" w:pos="0"/>
        </w:tabs>
        <w:ind w:left="6480" w:hanging="480"/>
      </w:pPr>
      <w:rPr>
        <w:sz w:val="20"/>
        <w:szCs w:val="20"/>
        <w:rFonts w:eastAsia="" w:cs="Arial" w:eastAsiaTheme="minorEastAsia"/>
        <w:lang w:val="en-US" w:eastAsia="en-US"/>
      </w:rPr>
    </w:lvl>
  </w:abstractNum>
  <w:abstractNum w:abstractNumId="7">
    <w:lvl w:ilvl="0">
      <w:start w:val="1"/>
      <w:numFmt w:val="decimal"/>
      <w:lvlText w:val="%1."/>
      <w:lvlJc w:val="left"/>
      <w:pPr>
        <w:tabs>
          <w:tab w:val="num" w:pos="0"/>
        </w:tabs>
        <w:ind w:left="720" w:hanging="480"/>
      </w:pPr>
      <w:rPr>
        <w:vanish w:val="false"/>
        <w:rFonts w:cs="Arial"/>
      </w:rPr>
    </w:lvl>
    <w:lvl w:ilvl="1">
      <w:start w:val="1"/>
      <w:numFmt w:val="decimal"/>
      <w:lvlText w:val="%2."/>
      <w:lvlJc w:val="left"/>
      <w:pPr>
        <w:tabs>
          <w:tab w:val="num" w:pos="0"/>
        </w:tabs>
        <w:ind w:left="1440" w:hanging="480"/>
      </w:pPr>
      <w:rPr>
        <w:sz w:val="24"/>
        <w:szCs w:val="24"/>
        <w:rFonts w:ascii="Calibri" w:hAnsi="Calibri" w:eastAsia="" w:cs="" w:asciiTheme="minorHAnsi" w:cstheme="minorBidi" w:eastAsiaTheme="minorEastAsia" w:hAnsiTheme="minorHAnsi"/>
        <w:lang w:val="en-US" w:eastAsia="en-US"/>
      </w:rPr>
    </w:lvl>
    <w:lvl w:ilvl="2">
      <w:start w:val="1"/>
      <w:numFmt w:val="decimal"/>
      <w:lvlText w:val="%3."/>
      <w:lvlJc w:val="left"/>
      <w:pPr>
        <w:tabs>
          <w:tab w:val="num" w:pos="0"/>
        </w:tabs>
        <w:ind w:left="2160" w:hanging="480"/>
      </w:pPr>
      <w:rPr>
        <w:rFonts w:cs="Arial"/>
      </w:rPr>
    </w:lvl>
    <w:lvl w:ilvl="3">
      <w:start w:val="1"/>
      <w:numFmt w:val="decimal"/>
      <w:lvlText w:val="%4."/>
      <w:lvlJc w:val="left"/>
      <w:pPr>
        <w:tabs>
          <w:tab w:val="num" w:pos="0"/>
        </w:tabs>
        <w:ind w:left="2880" w:hanging="480"/>
      </w:pPr>
      <w:rPr>
        <w:vanish w:val="false"/>
      </w:rPr>
    </w:lvl>
    <w:lvl w:ilvl="4">
      <w:start w:val="1"/>
      <w:numFmt w:val="decimal"/>
      <w:lvlText w:val="%5."/>
      <w:lvlJc w:val="left"/>
      <w:pPr>
        <w:tabs>
          <w:tab w:val="num" w:pos="0"/>
        </w:tabs>
        <w:ind w:left="3600" w:hanging="480"/>
      </w:pPr>
      <w:rPr>
        <w:vanish w:val="false"/>
        <w:rFonts w:cs="Arial"/>
        <w:lang w:val="en-IN"/>
      </w:rPr>
    </w:lvl>
    <w:lvl w:ilvl="5">
      <w:start w:val="1"/>
      <w:numFmt w:val="decimal"/>
      <w:lvlText w:val="%6."/>
      <w:lvlJc w:val="left"/>
      <w:pPr>
        <w:tabs>
          <w:tab w:val="num" w:pos="0"/>
        </w:tabs>
        <w:ind w:left="4320" w:hanging="480"/>
      </w:pPr>
      <w:rPr>
        <w:vanish w:val="false"/>
        <w:lang w:val="en-IN"/>
      </w:rPr>
    </w:lvl>
    <w:lvl w:ilvl="6">
      <w:start w:val="1"/>
      <w:numFmt w:val="decimal"/>
      <w:lvlText w:val="%7."/>
      <w:lvlJc w:val="left"/>
      <w:pPr>
        <w:tabs>
          <w:tab w:val="num" w:pos="0"/>
        </w:tabs>
        <w:ind w:left="5040" w:hanging="480"/>
      </w:pPr>
      <w:rPr>
        <w:sz w:val="20"/>
        <w:b w:val="false"/>
        <w:szCs w:val="20"/>
        <w:bCs w:val="false"/>
        <w:vanish w:val="false"/>
        <w:rFonts w:cs="Arial"/>
        <w:lang w:val="en-IN"/>
      </w:rPr>
    </w:lvl>
    <w:lvl w:ilvl="7">
      <w:start w:val="1"/>
      <w:numFmt w:val="decimal"/>
      <w:lvlText w:val="%8."/>
      <w:lvlJc w:val="left"/>
      <w:pPr>
        <w:tabs>
          <w:tab w:val="num" w:pos="0"/>
        </w:tabs>
        <w:ind w:left="5760" w:hanging="480"/>
      </w:pPr>
      <w:rPr>
        <w:sz w:val="20"/>
        <w:b w:val="false"/>
        <w:szCs w:val="20"/>
        <w:bCs w:val="false"/>
        <w:vanish w:val="false"/>
        <w:rFonts w:cs="Arial"/>
      </w:rPr>
    </w:lvl>
    <w:lvl w:ilvl="8">
      <w:start w:val="1"/>
      <w:numFmt w:val="decimal"/>
      <w:lvlText w:val="%9."/>
      <w:lvlJc w:val="left"/>
      <w:pPr>
        <w:tabs>
          <w:tab w:val="num" w:pos="0"/>
        </w:tabs>
        <w:ind w:left="6480" w:hanging="480"/>
      </w:pPr>
      <w:rPr>
        <w:sz w:val="20"/>
        <w:szCs w:val="20"/>
        <w:rFonts w:eastAsia="" w:cs="Arial" w:eastAsiaTheme="minorEastAsia"/>
        <w:lang w:val="en-US" w:eastAsia="en-US"/>
      </w:rPr>
    </w:lvl>
  </w:abstractNum>
  <w:abstractNum w:abstractNumId="8">
    <w:lvl w:ilvl="0">
      <w:start w:val="1"/>
      <w:numFmt w:val="decimal"/>
      <w:lvlText w:val="%1."/>
      <w:lvlJc w:val="left"/>
      <w:pPr>
        <w:tabs>
          <w:tab w:val="num" w:pos="0"/>
        </w:tabs>
        <w:ind w:left="720" w:hanging="480"/>
      </w:pPr>
      <w:rPr>
        <w:vanish w:val="false"/>
        <w:rFonts w:cs="Arial"/>
      </w:rPr>
    </w:lvl>
    <w:lvl w:ilvl="1">
      <w:start w:val="1"/>
      <w:numFmt w:val="decimal"/>
      <w:lvlText w:val="%2."/>
      <w:lvlJc w:val="left"/>
      <w:pPr>
        <w:tabs>
          <w:tab w:val="num" w:pos="0"/>
        </w:tabs>
        <w:ind w:left="1440" w:hanging="480"/>
      </w:pPr>
      <w:rPr>
        <w:sz w:val="24"/>
        <w:szCs w:val="24"/>
        <w:rFonts w:ascii="Calibri" w:hAnsi="Calibri" w:eastAsia="" w:cs="" w:asciiTheme="minorHAnsi" w:cstheme="minorBidi" w:eastAsiaTheme="minorEastAsia" w:hAnsiTheme="minorHAnsi"/>
        <w:lang w:val="en-US" w:eastAsia="en-US"/>
      </w:rPr>
    </w:lvl>
    <w:lvl w:ilvl="2">
      <w:start w:val="1"/>
      <w:numFmt w:val="decimal"/>
      <w:lvlText w:val="%3."/>
      <w:lvlJc w:val="left"/>
      <w:pPr>
        <w:tabs>
          <w:tab w:val="num" w:pos="0"/>
        </w:tabs>
        <w:ind w:left="2160" w:hanging="480"/>
      </w:pPr>
      <w:rPr>
        <w:rFonts w:cs="Arial"/>
      </w:rPr>
    </w:lvl>
    <w:lvl w:ilvl="3">
      <w:start w:val="1"/>
      <w:numFmt w:val="decimal"/>
      <w:lvlText w:val="%4."/>
      <w:lvlJc w:val="left"/>
      <w:pPr>
        <w:tabs>
          <w:tab w:val="num" w:pos="0"/>
        </w:tabs>
        <w:ind w:left="2880" w:hanging="480"/>
      </w:pPr>
      <w:rPr>
        <w:vanish w:val="false"/>
      </w:rPr>
    </w:lvl>
    <w:lvl w:ilvl="4">
      <w:start w:val="1"/>
      <w:numFmt w:val="decimal"/>
      <w:lvlText w:val="%5."/>
      <w:lvlJc w:val="left"/>
      <w:pPr>
        <w:tabs>
          <w:tab w:val="num" w:pos="0"/>
        </w:tabs>
        <w:ind w:left="3600" w:hanging="480"/>
      </w:pPr>
      <w:rPr>
        <w:vanish w:val="false"/>
        <w:rFonts w:cs="Arial"/>
        <w:lang w:val="en-IN"/>
      </w:rPr>
    </w:lvl>
    <w:lvl w:ilvl="5">
      <w:start w:val="1"/>
      <w:numFmt w:val="decimal"/>
      <w:lvlText w:val="%6."/>
      <w:lvlJc w:val="left"/>
      <w:pPr>
        <w:tabs>
          <w:tab w:val="num" w:pos="0"/>
        </w:tabs>
        <w:ind w:left="4320" w:hanging="480"/>
      </w:pPr>
      <w:rPr>
        <w:vanish w:val="false"/>
        <w:lang w:val="en-IN"/>
      </w:rPr>
    </w:lvl>
    <w:lvl w:ilvl="6">
      <w:start w:val="1"/>
      <w:numFmt w:val="decimal"/>
      <w:lvlText w:val="%7."/>
      <w:lvlJc w:val="left"/>
      <w:pPr>
        <w:tabs>
          <w:tab w:val="num" w:pos="0"/>
        </w:tabs>
        <w:ind w:left="5040" w:hanging="480"/>
      </w:pPr>
      <w:rPr>
        <w:sz w:val="20"/>
        <w:b w:val="false"/>
        <w:szCs w:val="20"/>
        <w:bCs w:val="false"/>
        <w:vanish w:val="false"/>
        <w:rFonts w:cs="Arial"/>
        <w:lang w:val="en-IN"/>
      </w:rPr>
    </w:lvl>
    <w:lvl w:ilvl="7">
      <w:start w:val="1"/>
      <w:numFmt w:val="decimal"/>
      <w:lvlText w:val="%8."/>
      <w:lvlJc w:val="left"/>
      <w:pPr>
        <w:tabs>
          <w:tab w:val="num" w:pos="0"/>
        </w:tabs>
        <w:ind w:left="5760" w:hanging="480"/>
      </w:pPr>
      <w:rPr>
        <w:sz w:val="20"/>
        <w:b w:val="false"/>
        <w:szCs w:val="20"/>
        <w:bCs w:val="false"/>
        <w:vanish w:val="false"/>
        <w:rFonts w:cs="Arial"/>
      </w:rPr>
    </w:lvl>
    <w:lvl w:ilvl="8">
      <w:start w:val="1"/>
      <w:numFmt w:val="decimal"/>
      <w:lvlText w:val="%9."/>
      <w:lvlJc w:val="left"/>
      <w:pPr>
        <w:tabs>
          <w:tab w:val="num" w:pos="0"/>
        </w:tabs>
        <w:ind w:left="6480" w:hanging="480"/>
      </w:pPr>
      <w:rPr>
        <w:sz w:val="20"/>
        <w:szCs w:val="20"/>
        <w:rFonts w:eastAsia="" w:cs="Arial" w:eastAsiaTheme="minorEastAsia"/>
        <w:lang w:val="en-US" w:eastAsia="en-US"/>
      </w:rPr>
    </w:lvl>
  </w:abstractNum>
  <w:abstractNum w:abstractNumId="9">
    <w:lvl w:ilvl="0">
      <w:start w:val="1"/>
      <w:numFmt w:val="decimal"/>
      <w:lvlText w:val="%1."/>
      <w:lvlJc w:val="left"/>
      <w:pPr>
        <w:tabs>
          <w:tab w:val="num" w:pos="0"/>
        </w:tabs>
        <w:ind w:left="720" w:hanging="480"/>
      </w:pPr>
      <w:rPr>
        <w:vanish w:val="false"/>
        <w:rFonts w:cs="Arial"/>
      </w:rPr>
    </w:lvl>
    <w:lvl w:ilvl="1">
      <w:start w:val="1"/>
      <w:numFmt w:val="decimal"/>
      <w:lvlText w:val="%2."/>
      <w:lvlJc w:val="left"/>
      <w:pPr>
        <w:tabs>
          <w:tab w:val="num" w:pos="0"/>
        </w:tabs>
        <w:ind w:left="1440" w:hanging="480"/>
      </w:pPr>
      <w:rPr>
        <w:sz w:val="24"/>
        <w:szCs w:val="24"/>
        <w:rFonts w:ascii="Calibri" w:hAnsi="Calibri" w:eastAsia="" w:cs="" w:asciiTheme="minorHAnsi" w:cstheme="minorBidi" w:eastAsiaTheme="minorEastAsia" w:hAnsiTheme="minorHAnsi"/>
        <w:lang w:val="en-US" w:eastAsia="en-US"/>
      </w:rPr>
    </w:lvl>
    <w:lvl w:ilvl="2">
      <w:start w:val="1"/>
      <w:numFmt w:val="decimal"/>
      <w:lvlText w:val="%3."/>
      <w:lvlJc w:val="left"/>
      <w:pPr>
        <w:tabs>
          <w:tab w:val="num" w:pos="0"/>
        </w:tabs>
        <w:ind w:left="2160" w:hanging="480"/>
      </w:pPr>
      <w:rPr>
        <w:rFonts w:cs="Arial"/>
      </w:rPr>
    </w:lvl>
    <w:lvl w:ilvl="3">
      <w:start w:val="1"/>
      <w:numFmt w:val="decimal"/>
      <w:lvlText w:val="%4."/>
      <w:lvlJc w:val="left"/>
      <w:pPr>
        <w:tabs>
          <w:tab w:val="num" w:pos="0"/>
        </w:tabs>
        <w:ind w:left="2880" w:hanging="480"/>
      </w:pPr>
      <w:rPr>
        <w:vanish w:val="false"/>
      </w:rPr>
    </w:lvl>
    <w:lvl w:ilvl="4">
      <w:start w:val="1"/>
      <w:numFmt w:val="decimal"/>
      <w:lvlText w:val="%5."/>
      <w:lvlJc w:val="left"/>
      <w:pPr>
        <w:tabs>
          <w:tab w:val="num" w:pos="0"/>
        </w:tabs>
        <w:ind w:left="3600" w:hanging="480"/>
      </w:pPr>
      <w:rPr>
        <w:vanish w:val="false"/>
        <w:rFonts w:cs="Arial"/>
        <w:lang w:val="en-IN"/>
      </w:rPr>
    </w:lvl>
    <w:lvl w:ilvl="5">
      <w:start w:val="1"/>
      <w:numFmt w:val="decimal"/>
      <w:lvlText w:val="%6."/>
      <w:lvlJc w:val="left"/>
      <w:pPr>
        <w:tabs>
          <w:tab w:val="num" w:pos="0"/>
        </w:tabs>
        <w:ind w:left="4320" w:hanging="480"/>
      </w:pPr>
      <w:rPr>
        <w:vanish w:val="false"/>
        <w:lang w:val="en-IN"/>
      </w:rPr>
    </w:lvl>
    <w:lvl w:ilvl="6">
      <w:start w:val="1"/>
      <w:numFmt w:val="decimal"/>
      <w:lvlText w:val="%7."/>
      <w:lvlJc w:val="left"/>
      <w:pPr>
        <w:tabs>
          <w:tab w:val="num" w:pos="0"/>
        </w:tabs>
        <w:ind w:left="5040" w:hanging="480"/>
      </w:pPr>
      <w:rPr>
        <w:sz w:val="20"/>
        <w:b w:val="false"/>
        <w:szCs w:val="20"/>
        <w:bCs w:val="false"/>
        <w:vanish w:val="false"/>
        <w:rFonts w:cs="Arial"/>
        <w:lang w:val="en-IN"/>
      </w:rPr>
    </w:lvl>
    <w:lvl w:ilvl="7">
      <w:start w:val="1"/>
      <w:numFmt w:val="decimal"/>
      <w:lvlText w:val="%8."/>
      <w:lvlJc w:val="left"/>
      <w:pPr>
        <w:tabs>
          <w:tab w:val="num" w:pos="0"/>
        </w:tabs>
        <w:ind w:left="5760" w:hanging="480"/>
      </w:pPr>
      <w:rPr>
        <w:sz w:val="20"/>
        <w:b w:val="false"/>
        <w:szCs w:val="20"/>
        <w:bCs w:val="false"/>
        <w:vanish w:val="false"/>
        <w:rFonts w:cs="Arial"/>
      </w:rPr>
    </w:lvl>
    <w:lvl w:ilvl="8">
      <w:start w:val="1"/>
      <w:numFmt w:val="decimal"/>
      <w:lvlText w:val="%9."/>
      <w:lvlJc w:val="left"/>
      <w:pPr>
        <w:tabs>
          <w:tab w:val="num" w:pos="0"/>
        </w:tabs>
        <w:ind w:left="6480" w:hanging="480"/>
      </w:pPr>
      <w:rPr>
        <w:sz w:val="20"/>
        <w:szCs w:val="20"/>
        <w:rFonts w:eastAsia="" w:cs="Arial" w:eastAsiaTheme="minorEastAsia"/>
        <w:lang w:val="en-US" w:eastAsia="en-US"/>
      </w:rPr>
    </w:lvl>
  </w:abstractNum>
  <w:abstractNum w:abstractNumId="10">
    <w:lvl w:ilvl="0">
      <w:start w:val="1"/>
      <w:numFmt w:val="decimal"/>
      <w:lvlText w:val="%1."/>
      <w:lvlJc w:val="left"/>
      <w:pPr>
        <w:tabs>
          <w:tab w:val="num" w:pos="0"/>
        </w:tabs>
        <w:ind w:left="720" w:hanging="480"/>
      </w:pPr>
      <w:rPr>
        <w:vanish w:val="false"/>
        <w:rFonts w:cs="Arial"/>
      </w:rPr>
    </w:lvl>
    <w:lvl w:ilvl="1">
      <w:start w:val="1"/>
      <w:numFmt w:val="decimal"/>
      <w:lvlText w:val="%2."/>
      <w:lvlJc w:val="left"/>
      <w:pPr>
        <w:tabs>
          <w:tab w:val="num" w:pos="0"/>
        </w:tabs>
        <w:ind w:left="1440" w:hanging="480"/>
      </w:pPr>
      <w:rPr>
        <w:sz w:val="24"/>
        <w:szCs w:val="24"/>
        <w:rFonts w:ascii="Calibri" w:hAnsi="Calibri" w:eastAsia="" w:cs="" w:asciiTheme="minorHAnsi" w:cstheme="minorBidi" w:eastAsiaTheme="minorEastAsia" w:hAnsiTheme="minorHAnsi"/>
        <w:lang w:val="en-US" w:eastAsia="en-US"/>
      </w:rPr>
    </w:lvl>
    <w:lvl w:ilvl="2">
      <w:start w:val="1"/>
      <w:numFmt w:val="decimal"/>
      <w:lvlText w:val="%3."/>
      <w:lvlJc w:val="left"/>
      <w:pPr>
        <w:tabs>
          <w:tab w:val="num" w:pos="0"/>
        </w:tabs>
        <w:ind w:left="2160" w:hanging="480"/>
      </w:pPr>
      <w:rPr>
        <w:rFonts w:cs="Arial"/>
      </w:rPr>
    </w:lvl>
    <w:lvl w:ilvl="3">
      <w:start w:val="1"/>
      <w:numFmt w:val="decimal"/>
      <w:lvlText w:val="%4."/>
      <w:lvlJc w:val="left"/>
      <w:pPr>
        <w:tabs>
          <w:tab w:val="num" w:pos="0"/>
        </w:tabs>
        <w:ind w:left="2880" w:hanging="480"/>
      </w:pPr>
      <w:rPr>
        <w:vanish w:val="false"/>
      </w:rPr>
    </w:lvl>
    <w:lvl w:ilvl="4">
      <w:start w:val="1"/>
      <w:numFmt w:val="decimal"/>
      <w:lvlText w:val="%5."/>
      <w:lvlJc w:val="left"/>
      <w:pPr>
        <w:tabs>
          <w:tab w:val="num" w:pos="0"/>
        </w:tabs>
        <w:ind w:left="3600" w:hanging="480"/>
      </w:pPr>
      <w:rPr>
        <w:vanish w:val="false"/>
        <w:rFonts w:cs="Arial"/>
        <w:lang w:val="en-IN"/>
      </w:rPr>
    </w:lvl>
    <w:lvl w:ilvl="5">
      <w:start w:val="1"/>
      <w:numFmt w:val="decimal"/>
      <w:lvlText w:val="%6."/>
      <w:lvlJc w:val="left"/>
      <w:pPr>
        <w:tabs>
          <w:tab w:val="num" w:pos="0"/>
        </w:tabs>
        <w:ind w:left="4320" w:hanging="480"/>
      </w:pPr>
      <w:rPr>
        <w:vanish w:val="false"/>
        <w:lang w:val="en-IN"/>
      </w:rPr>
    </w:lvl>
    <w:lvl w:ilvl="6">
      <w:start w:val="1"/>
      <w:numFmt w:val="decimal"/>
      <w:lvlText w:val="%7."/>
      <w:lvlJc w:val="left"/>
      <w:pPr>
        <w:tabs>
          <w:tab w:val="num" w:pos="0"/>
        </w:tabs>
        <w:ind w:left="5040" w:hanging="480"/>
      </w:pPr>
      <w:rPr>
        <w:sz w:val="20"/>
        <w:b w:val="false"/>
        <w:szCs w:val="20"/>
        <w:bCs w:val="false"/>
        <w:vanish w:val="false"/>
        <w:rFonts w:cs="Arial"/>
        <w:lang w:val="en-IN"/>
      </w:rPr>
    </w:lvl>
    <w:lvl w:ilvl="7">
      <w:start w:val="1"/>
      <w:numFmt w:val="decimal"/>
      <w:lvlText w:val="%8."/>
      <w:lvlJc w:val="left"/>
      <w:pPr>
        <w:tabs>
          <w:tab w:val="num" w:pos="0"/>
        </w:tabs>
        <w:ind w:left="5760" w:hanging="480"/>
      </w:pPr>
      <w:rPr>
        <w:sz w:val="20"/>
        <w:b w:val="false"/>
        <w:szCs w:val="20"/>
        <w:bCs w:val="false"/>
        <w:vanish w:val="false"/>
        <w:rFonts w:cs="Arial"/>
      </w:rPr>
    </w:lvl>
    <w:lvl w:ilvl="8">
      <w:start w:val="1"/>
      <w:numFmt w:val="decimal"/>
      <w:lvlText w:val="%9."/>
      <w:lvlJc w:val="left"/>
      <w:pPr>
        <w:tabs>
          <w:tab w:val="num" w:pos="0"/>
        </w:tabs>
        <w:ind w:left="6480" w:hanging="480"/>
      </w:pPr>
      <w:rPr>
        <w:sz w:val="20"/>
        <w:szCs w:val="20"/>
        <w:rFonts w:eastAsia="" w:cs="Arial" w:eastAsiaTheme="minorEastAsia"/>
        <w:lang w:val="en-US" w:eastAsia="en-US"/>
      </w:rPr>
    </w:lvl>
  </w:abstractNum>
  <w:abstractNum w:abstractNumId="1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6"/>
    <w:lvlOverride w:ilvl="0">
      <w:startOverride w:val="1"/>
    </w:lvlOverride>
  </w:num>
  <w:num w:numId="13">
    <w:abstractNumId w:val="6"/>
  </w:num>
  <w:num w:numId="14">
    <w:abstractNumId w:val="6"/>
  </w:num>
  <w:num w:numId="15">
    <w:abstractNumId w:val="6"/>
  </w:num>
  <w:num w:numId="16">
    <w:abstractNumId w:val="6"/>
  </w:num>
</w:numbering>
</file>

<file path=word/settings.xml><?xml version="1.0" encoding="utf-8"?>
<w:settings xmlns:w="http://schemas.openxmlformats.org/wordprocessingml/2006/main">
  <w:zoom w:percent="110"/>
  <w:defaultTabStop w:val="720"/>
  <w:autoHyphenation w:val="true"/>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en-IN"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Times New Roman" w:cs="" w:asciiTheme="minorHAnsi" w:cstheme="minorBidi" w:hAnsiTheme="minorHAnsi"/>
        <w:kern w:val="2"/>
        <w:sz w:val="22"/>
        <w:szCs w:val="22"/>
        <w:lang w:val="en-IN" w:eastAsia="en-US" w:bidi="ar-SA"/>
        <w14:ligatures w14:val="standardContextual"/>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7a4e5d"/>
    <w:pPr>
      <w:widowControl/>
      <w:suppressAutoHyphens w:val="true"/>
      <w:bidi w:val="0"/>
      <w:spacing w:lineRule="auto" w:line="240" w:before="240" w:after="240"/>
      <w:jc w:val="both"/>
    </w:pPr>
    <w:rPr>
      <w:rFonts w:ascii="Arial" w:hAnsi="Arial" w:eastAsia="Times New Roman" w:cs="Times New Roman"/>
      <w:color w:val="auto"/>
      <w:kern w:val="2"/>
      <w:sz w:val="20"/>
      <w:szCs w:val="20"/>
      <w:lang w:val="en-GB" w:eastAsia="en-GB" w:bidi="ar-SA"/>
      <w14:ligatures w14:val="standardContextual"/>
    </w:rPr>
  </w:style>
  <w:style w:type="paragraph" w:styleId="Heading1">
    <w:name w:val="Heading 1"/>
    <w:basedOn w:val="Normal"/>
    <w:next w:val="Normal"/>
    <w:link w:val="Heading1Char"/>
    <w:uiPriority w:val="9"/>
    <w:qFormat/>
    <w:rsid w:val="007a4e5d"/>
    <w:pPr>
      <w:keepNext w:val="true"/>
      <w:keepLines/>
      <w:numPr>
        <w:ilvl w:val="0"/>
        <w:numId w:val="1"/>
      </w:numPr>
      <w:jc w:val="center"/>
      <w:outlineLvl w:val="0"/>
    </w:pPr>
    <w:rPr>
      <w:rFonts w:eastAsia="" w:cs="Times New Roman (Headings CS)" w:eastAsiaTheme="majorEastAsia"/>
      <w:b/>
      <w:caps/>
      <w:color w:themeColor="text1" w:val="000000"/>
      <w:sz w:val="24"/>
      <w:szCs w:val="32"/>
    </w:rPr>
  </w:style>
  <w:style w:type="paragraph" w:styleId="Heading2">
    <w:name w:val="Heading 2"/>
    <w:basedOn w:val="Normal"/>
    <w:next w:val="Normal"/>
    <w:link w:val="Heading2Char"/>
    <w:uiPriority w:val="9"/>
    <w:unhideWhenUsed/>
    <w:qFormat/>
    <w:rsid w:val="00393030"/>
    <w:pPr>
      <w:keepNext w:val="true"/>
      <w:keepLines/>
      <w:spacing w:before="40" w:after="240"/>
      <w:outlineLvl w:val="1"/>
    </w:pPr>
    <w:rPr>
      <w:rFonts w:eastAsia="" w:cs="" w:cstheme="majorBidi" w:eastAsiaTheme="majorEastAsia"/>
      <w:b/>
      <w:color w:themeColor="text1" w:val="000000"/>
      <w:sz w:val="26"/>
      <w:szCs w:val="26"/>
    </w:rPr>
  </w:style>
  <w:style w:type="paragraph" w:styleId="Heading3">
    <w:name w:val="Heading 3"/>
    <w:basedOn w:val="Normal"/>
    <w:next w:val="Normal"/>
    <w:link w:val="Heading3Char"/>
    <w:uiPriority w:val="9"/>
    <w:unhideWhenUsed/>
    <w:qFormat/>
    <w:rsid w:val="009c52bb"/>
    <w:pPr>
      <w:keepNext w:val="true"/>
      <w:keepLines/>
      <w:spacing w:before="160" w:after="80"/>
      <w:outlineLvl w:val="2"/>
    </w:pPr>
    <w:rPr>
      <w:rFonts w:eastAsia="" w:cs="" w:cstheme="majorBidi" w:eastAsiaTheme="majorEastAsia"/>
      <w:b/>
      <w:color w:themeColor="text1" w:val="000000"/>
      <w:szCs w:val="28"/>
    </w:rPr>
  </w:style>
  <w:style w:type="paragraph" w:styleId="Heading4">
    <w:name w:val="Heading 4"/>
    <w:basedOn w:val="Normal"/>
    <w:next w:val="Normal"/>
    <w:link w:val="Heading4Char"/>
    <w:uiPriority w:val="9"/>
    <w:semiHidden/>
    <w:unhideWhenUsed/>
    <w:qFormat/>
    <w:rsid w:val="00923faf"/>
    <w:pPr>
      <w:keepNext w:val="true"/>
      <w:keepLines/>
      <w:spacing w:before="80" w:after="40"/>
      <w:outlineLvl w:val="3"/>
    </w:pPr>
    <w:rPr>
      <w:rFonts w:ascii="Calibri" w:hAnsi="Calibri" w:eastAsia="" w:cs="" w:asciiTheme="minorHAnsi" w:cstheme="majorBidi" w:eastAsiaTheme="majorEastAsia" w:hAnsiTheme="minorHAnsi"/>
      <w:i/>
      <w:iCs/>
      <w:color w:themeColor="accent1" w:themeShade="bf" w:val="2F5496"/>
    </w:rPr>
  </w:style>
  <w:style w:type="paragraph" w:styleId="Heading5">
    <w:name w:val="Heading 5"/>
    <w:basedOn w:val="Normal"/>
    <w:next w:val="Normal"/>
    <w:link w:val="Heading5Char"/>
    <w:uiPriority w:val="9"/>
    <w:semiHidden/>
    <w:unhideWhenUsed/>
    <w:qFormat/>
    <w:rsid w:val="00923faf"/>
    <w:pPr>
      <w:keepNext w:val="true"/>
      <w:keepLines/>
      <w:spacing w:before="80" w:after="40"/>
      <w:outlineLvl w:val="4"/>
    </w:pPr>
    <w:rPr>
      <w:rFonts w:ascii="Calibri" w:hAnsi="Calibri" w:eastAsia="" w:cs="" w:asciiTheme="minorHAnsi" w:cstheme="majorBidi" w:eastAsiaTheme="majorEastAsia" w:hAnsiTheme="minorHAnsi"/>
      <w:color w:themeColor="accent1" w:themeShade="bf" w:val="2F5496"/>
    </w:rPr>
  </w:style>
  <w:style w:type="paragraph" w:styleId="Heading6">
    <w:name w:val="Heading 6"/>
    <w:basedOn w:val="Normal"/>
    <w:next w:val="Normal"/>
    <w:link w:val="Heading6Char"/>
    <w:uiPriority w:val="9"/>
    <w:semiHidden/>
    <w:unhideWhenUsed/>
    <w:qFormat/>
    <w:rsid w:val="00923faf"/>
    <w:pPr>
      <w:keepNext w:val="true"/>
      <w:keepLines/>
      <w:spacing w:before="40" w:after="240"/>
      <w:outlineLvl w:val="5"/>
    </w:pPr>
    <w:rPr>
      <w:rFonts w:ascii="Calibri" w:hAnsi="Calibri" w:eastAsia="" w:cs="" w:asciiTheme="minorHAnsi" w:cstheme="majorBidi" w:eastAsiaTheme="majorEastAsia" w:hAnsiTheme="minorHAnsi"/>
      <w:i/>
      <w:iCs/>
      <w:color w:themeColor="text1" w:themeTint="a6" w:val="595959"/>
    </w:rPr>
  </w:style>
  <w:style w:type="paragraph" w:styleId="Heading7">
    <w:name w:val="Heading 7"/>
    <w:basedOn w:val="Normal"/>
    <w:next w:val="Normal"/>
    <w:link w:val="Heading7Char"/>
    <w:uiPriority w:val="9"/>
    <w:semiHidden/>
    <w:unhideWhenUsed/>
    <w:qFormat/>
    <w:rsid w:val="00923faf"/>
    <w:pPr>
      <w:keepNext w:val="true"/>
      <w:keepLines/>
      <w:spacing w:before="40" w:after="240"/>
      <w:outlineLvl w:val="6"/>
    </w:pPr>
    <w:rPr>
      <w:rFonts w:ascii="Calibri" w:hAnsi="Calibri" w:eastAsia="" w:cs="" w:asciiTheme="minorHAnsi" w:cstheme="majorBidi" w:eastAsiaTheme="majorEastAsia" w:hAnsiTheme="minorHAnsi"/>
      <w:color w:themeColor="text1" w:themeTint="a6" w:val="595959"/>
    </w:rPr>
  </w:style>
  <w:style w:type="paragraph" w:styleId="Heading8">
    <w:name w:val="Heading 8"/>
    <w:basedOn w:val="Normal"/>
    <w:next w:val="Normal"/>
    <w:link w:val="Heading8Char"/>
    <w:uiPriority w:val="9"/>
    <w:semiHidden/>
    <w:unhideWhenUsed/>
    <w:qFormat/>
    <w:rsid w:val="00923faf"/>
    <w:pPr>
      <w:keepNext w:val="true"/>
      <w:keepLines/>
      <w:outlineLvl w:val="7"/>
    </w:pPr>
    <w:rPr>
      <w:rFonts w:ascii="Calibri" w:hAnsi="Calibri" w:eastAsia="" w:cs="" w:asciiTheme="minorHAnsi" w:cstheme="majorBidi" w:eastAsiaTheme="majorEastAsia" w:hAnsiTheme="minorHAnsi"/>
      <w:i/>
      <w:iCs/>
      <w:color w:themeColor="text1" w:themeTint="d8" w:val="272727"/>
    </w:rPr>
  </w:style>
  <w:style w:type="paragraph" w:styleId="Heading9">
    <w:name w:val="Heading 9"/>
    <w:basedOn w:val="Normal"/>
    <w:next w:val="Normal"/>
    <w:link w:val="Heading9Char"/>
    <w:uiPriority w:val="9"/>
    <w:semiHidden/>
    <w:unhideWhenUsed/>
    <w:qFormat/>
    <w:rsid w:val="00923faf"/>
    <w:pPr>
      <w:keepNext w:val="true"/>
      <w:keepLines/>
      <w:outlineLvl w:val="8"/>
    </w:pPr>
    <w:rPr>
      <w:rFonts w:ascii="Calibri" w:hAnsi="Calibri" w:eastAsia="" w:cs="" w:asciiTheme="minorHAnsi" w:cstheme="majorBidi" w:eastAsiaTheme="majorEastAsia" w:hAnsiTheme="minorHAnsi"/>
      <w:color w:themeColor="text1" w:themeTint="d8" w:val="272727"/>
    </w:rPr>
  </w:style>
  <w:style w:type="character" w:styleId="DefaultParagraphFont" w:default="1">
    <w:name w:val="Default Paragraph Font"/>
    <w:uiPriority w:val="1"/>
    <w:unhideWhenUsed/>
    <w:qFormat/>
    <w:rPr/>
  </w:style>
  <w:style w:type="character" w:styleId="Heading1Char" w:customStyle="1">
    <w:name w:val="Heading 1 Char"/>
    <w:basedOn w:val="DefaultParagraphFont"/>
    <w:link w:val="Heading1"/>
    <w:uiPriority w:val="9"/>
    <w:qFormat/>
    <w:rsid w:val="007a4e5d"/>
    <w:rPr>
      <w:rFonts w:ascii="Arial" w:hAnsi="Arial" w:eastAsia="" w:cs="Times New Roman (Headings CS)" w:eastAsiaTheme="majorEastAsia"/>
      <w:b/>
      <w:caps/>
      <w:color w:themeColor="text1" w:val="000000"/>
      <w:sz w:val="24"/>
      <w:szCs w:val="32"/>
      <w:lang w:val="en-GB" w:eastAsia="en-GB"/>
    </w:rPr>
  </w:style>
  <w:style w:type="character" w:styleId="Heading2Char" w:customStyle="1">
    <w:name w:val="Heading 2 Char"/>
    <w:basedOn w:val="DefaultParagraphFont"/>
    <w:link w:val="Heading2"/>
    <w:uiPriority w:val="9"/>
    <w:qFormat/>
    <w:rsid w:val="00393030"/>
    <w:rPr>
      <w:rFonts w:ascii="Times New Roman" w:hAnsi="Times New Roman" w:eastAsia="" w:cs="" w:cstheme="majorBidi" w:eastAsiaTheme="majorEastAsia"/>
      <w:b/>
      <w:color w:themeColor="text1" w:val="000000"/>
      <w:sz w:val="26"/>
      <w:szCs w:val="26"/>
    </w:rPr>
  </w:style>
  <w:style w:type="character" w:styleId="Heading3Char" w:customStyle="1">
    <w:name w:val="Heading 3 Char"/>
    <w:basedOn w:val="DefaultParagraphFont"/>
    <w:link w:val="Heading3"/>
    <w:uiPriority w:val="9"/>
    <w:qFormat/>
    <w:rsid w:val="009c52bb"/>
    <w:rPr>
      <w:rFonts w:ascii="Times New Roman" w:hAnsi="Times New Roman" w:eastAsia="" w:cs="" w:cstheme="majorBidi" w:eastAsiaTheme="majorEastAsia"/>
      <w:b/>
      <w:color w:themeColor="text1" w:val="000000"/>
      <w:sz w:val="24"/>
      <w:szCs w:val="28"/>
      <w:lang w:val="en-GB" w:eastAsia="en-GB"/>
    </w:rPr>
  </w:style>
  <w:style w:type="character" w:styleId="Heading4Char" w:customStyle="1">
    <w:name w:val="Heading 4 Char"/>
    <w:basedOn w:val="DefaultParagraphFont"/>
    <w:link w:val="Heading4"/>
    <w:uiPriority w:val="9"/>
    <w:semiHidden/>
    <w:qFormat/>
    <w:rsid w:val="00923faf"/>
    <w:rPr>
      <w:rFonts w:eastAsia="" w:cs="" w:cstheme="majorBidi" w:eastAsiaTheme="majorEastAsia"/>
      <w:i/>
      <w:iCs/>
      <w:color w:themeColor="accent1" w:themeShade="bf" w:val="2F5496"/>
      <w:sz w:val="24"/>
      <w:szCs w:val="20"/>
      <w:lang w:val="en-GB" w:eastAsia="en-GB"/>
    </w:rPr>
  </w:style>
  <w:style w:type="character" w:styleId="Heading5Char" w:customStyle="1">
    <w:name w:val="Heading 5 Char"/>
    <w:basedOn w:val="DefaultParagraphFont"/>
    <w:link w:val="Heading5"/>
    <w:uiPriority w:val="9"/>
    <w:semiHidden/>
    <w:qFormat/>
    <w:rsid w:val="00923faf"/>
    <w:rPr>
      <w:rFonts w:eastAsia="" w:cs="" w:cstheme="majorBidi" w:eastAsiaTheme="majorEastAsia"/>
      <w:color w:themeColor="accent1" w:themeShade="bf" w:val="2F5496"/>
      <w:sz w:val="24"/>
      <w:szCs w:val="20"/>
      <w:lang w:val="en-GB" w:eastAsia="en-GB"/>
    </w:rPr>
  </w:style>
  <w:style w:type="character" w:styleId="Heading6Char" w:customStyle="1">
    <w:name w:val="Heading 6 Char"/>
    <w:basedOn w:val="DefaultParagraphFont"/>
    <w:link w:val="Heading6"/>
    <w:uiPriority w:val="9"/>
    <w:semiHidden/>
    <w:qFormat/>
    <w:rsid w:val="00923faf"/>
    <w:rPr>
      <w:rFonts w:eastAsia="" w:cs="" w:cstheme="majorBidi" w:eastAsiaTheme="majorEastAsia"/>
      <w:i/>
      <w:iCs/>
      <w:color w:themeColor="text1" w:themeTint="a6" w:val="595959"/>
      <w:sz w:val="24"/>
      <w:szCs w:val="20"/>
      <w:lang w:val="en-GB" w:eastAsia="en-GB"/>
    </w:rPr>
  </w:style>
  <w:style w:type="character" w:styleId="Heading7Char" w:customStyle="1">
    <w:name w:val="Heading 7 Char"/>
    <w:basedOn w:val="DefaultParagraphFont"/>
    <w:link w:val="Heading7"/>
    <w:uiPriority w:val="9"/>
    <w:semiHidden/>
    <w:qFormat/>
    <w:rsid w:val="00923faf"/>
    <w:rPr>
      <w:rFonts w:eastAsia="" w:cs="" w:cstheme="majorBidi" w:eastAsiaTheme="majorEastAsia"/>
      <w:color w:themeColor="text1" w:themeTint="a6" w:val="595959"/>
      <w:sz w:val="24"/>
      <w:szCs w:val="20"/>
      <w:lang w:val="en-GB" w:eastAsia="en-GB"/>
    </w:rPr>
  </w:style>
  <w:style w:type="character" w:styleId="Heading8Char" w:customStyle="1">
    <w:name w:val="Heading 8 Char"/>
    <w:basedOn w:val="DefaultParagraphFont"/>
    <w:link w:val="Heading8"/>
    <w:uiPriority w:val="9"/>
    <w:semiHidden/>
    <w:qFormat/>
    <w:rsid w:val="00923faf"/>
    <w:rPr>
      <w:rFonts w:eastAsia="" w:cs="" w:cstheme="majorBidi" w:eastAsiaTheme="majorEastAsia"/>
      <w:i/>
      <w:iCs/>
      <w:color w:themeColor="text1" w:themeTint="d8" w:val="272727"/>
      <w:sz w:val="24"/>
      <w:szCs w:val="20"/>
      <w:lang w:val="en-GB" w:eastAsia="en-GB"/>
    </w:rPr>
  </w:style>
  <w:style w:type="character" w:styleId="Heading9Char" w:customStyle="1">
    <w:name w:val="Heading 9 Char"/>
    <w:basedOn w:val="DefaultParagraphFont"/>
    <w:link w:val="Heading9"/>
    <w:uiPriority w:val="9"/>
    <w:semiHidden/>
    <w:qFormat/>
    <w:rsid w:val="00923faf"/>
    <w:rPr>
      <w:rFonts w:eastAsia="" w:cs="" w:cstheme="majorBidi" w:eastAsiaTheme="majorEastAsia"/>
      <w:color w:themeColor="text1" w:themeTint="d8" w:val="272727"/>
      <w:sz w:val="24"/>
      <w:szCs w:val="20"/>
      <w:lang w:val="en-GB" w:eastAsia="en-GB"/>
    </w:rPr>
  </w:style>
  <w:style w:type="character" w:styleId="TitleChar" w:customStyle="1">
    <w:name w:val="Title Char"/>
    <w:basedOn w:val="DefaultParagraphFont"/>
    <w:link w:val="Title"/>
    <w:uiPriority w:val="10"/>
    <w:qFormat/>
    <w:rsid w:val="00923faf"/>
    <w:rPr>
      <w:rFonts w:ascii="Calibri Light" w:hAnsi="Calibri Light" w:eastAsia="" w:cs="" w:asciiTheme="majorHAnsi" w:cstheme="majorBidi" w:eastAsiaTheme="majorEastAsia" w:hAnsiTheme="majorHAnsi"/>
      <w:spacing w:val="-10"/>
      <w:kern w:val="2"/>
      <w:sz w:val="56"/>
      <w:szCs w:val="56"/>
      <w:lang w:val="en-GB" w:eastAsia="en-GB"/>
    </w:rPr>
  </w:style>
  <w:style w:type="character" w:styleId="SubtitleChar" w:customStyle="1">
    <w:name w:val="Subtitle Char"/>
    <w:basedOn w:val="DefaultParagraphFont"/>
    <w:link w:val="Subtitle"/>
    <w:uiPriority w:val="11"/>
    <w:qFormat/>
    <w:rsid w:val="00923faf"/>
    <w:rPr>
      <w:rFonts w:eastAsia="" w:cs="" w:cstheme="majorBidi" w:eastAsiaTheme="majorEastAsia"/>
      <w:color w:themeColor="text1" w:themeTint="a6" w:val="595959"/>
      <w:spacing w:val="15"/>
      <w:sz w:val="28"/>
      <w:szCs w:val="28"/>
      <w:lang w:val="en-GB" w:eastAsia="en-GB"/>
    </w:rPr>
  </w:style>
  <w:style w:type="character" w:styleId="QuoteChar" w:customStyle="1">
    <w:name w:val="Quote Char"/>
    <w:basedOn w:val="DefaultParagraphFont"/>
    <w:link w:val="Quote"/>
    <w:uiPriority w:val="29"/>
    <w:qFormat/>
    <w:rsid w:val="00923faf"/>
    <w:rPr>
      <w:rFonts w:ascii="Times New Roman" w:hAnsi="Times New Roman" w:cs="Times New Roman"/>
      <w:i/>
      <w:iCs/>
      <w:color w:themeColor="text1" w:themeTint="bf" w:val="404040"/>
      <w:sz w:val="24"/>
      <w:szCs w:val="20"/>
      <w:lang w:val="en-GB" w:eastAsia="en-GB"/>
    </w:rPr>
  </w:style>
  <w:style w:type="character" w:styleId="IntenseEmphasis">
    <w:name w:val="Intense Emphasis"/>
    <w:basedOn w:val="DefaultParagraphFont"/>
    <w:uiPriority w:val="21"/>
    <w:qFormat/>
    <w:rsid w:val="00923faf"/>
    <w:rPr>
      <w:i/>
      <w:iCs/>
      <w:color w:themeColor="accent1" w:themeShade="bf" w:val="2F5496"/>
    </w:rPr>
  </w:style>
  <w:style w:type="character" w:styleId="IntenseQuoteChar" w:customStyle="1">
    <w:name w:val="Intense Quote Char"/>
    <w:basedOn w:val="DefaultParagraphFont"/>
    <w:link w:val="IntenseQuote"/>
    <w:uiPriority w:val="30"/>
    <w:qFormat/>
    <w:rsid w:val="00923faf"/>
    <w:rPr>
      <w:rFonts w:ascii="Times New Roman" w:hAnsi="Times New Roman" w:cs="Times New Roman"/>
      <w:i/>
      <w:iCs/>
      <w:color w:themeColor="accent1" w:themeShade="bf" w:val="2F5496"/>
      <w:sz w:val="24"/>
      <w:szCs w:val="20"/>
      <w:lang w:val="en-GB" w:eastAsia="en-GB"/>
    </w:rPr>
  </w:style>
  <w:style w:type="character" w:styleId="IntenseReference">
    <w:name w:val="Intense Reference"/>
    <w:basedOn w:val="DefaultParagraphFont"/>
    <w:uiPriority w:val="32"/>
    <w:qFormat/>
    <w:rsid w:val="00923faf"/>
    <w:rPr>
      <w:b/>
      <w:bCs/>
      <w:smallCaps/>
      <w:color w:themeColor="accent1" w:themeShade="bf" w:val="2F5496"/>
      <w:spacing w:val="5"/>
    </w:rPr>
  </w:style>
  <w:style w:type="character" w:styleId="Hyperlink">
    <w:name w:val="Hyperlink"/>
    <w:basedOn w:val="DefaultParagraphFont"/>
    <w:uiPriority w:val="99"/>
    <w:unhideWhenUsed/>
    <w:rsid w:val="00fa50dd"/>
    <w:rPr>
      <w:color w:val="0000FF"/>
      <w:u w:val="single"/>
    </w:rPr>
  </w:style>
  <w:style w:type="character" w:styleId="HeaderChar" w:customStyle="1">
    <w:name w:val="Header Char"/>
    <w:basedOn w:val="DefaultParagraphFont"/>
    <w:link w:val="Header"/>
    <w:uiPriority w:val="99"/>
    <w:qFormat/>
    <w:rsid w:val="00754f3d"/>
    <w:rPr>
      <w:rFonts w:ascii="Times New Roman" w:hAnsi="Times New Roman" w:cs="Times New Roman"/>
      <w:sz w:val="24"/>
      <w:szCs w:val="20"/>
      <w:lang w:val="en-GB" w:eastAsia="en-GB"/>
    </w:rPr>
  </w:style>
  <w:style w:type="character" w:styleId="FooterChar" w:customStyle="1">
    <w:name w:val="Footer Char"/>
    <w:basedOn w:val="DefaultParagraphFont"/>
    <w:link w:val="Footer"/>
    <w:uiPriority w:val="99"/>
    <w:qFormat/>
    <w:rsid w:val="00754f3d"/>
    <w:rPr>
      <w:rFonts w:ascii="Times New Roman" w:hAnsi="Times New Roman" w:cs="Times New Roman"/>
      <w:sz w:val="24"/>
      <w:szCs w:val="20"/>
      <w:lang w:val="en-GB" w:eastAsia="en-GB"/>
    </w:rPr>
  </w:style>
  <w:style w:type="character" w:styleId="UnresolvedMention">
    <w:name w:val="Unresolved Mention"/>
    <w:basedOn w:val="DefaultParagraphFont"/>
    <w:uiPriority w:val="99"/>
    <w:semiHidden/>
    <w:unhideWhenUsed/>
    <w:qFormat/>
    <w:rsid w:val="007844f3"/>
    <w:rPr>
      <w:color w:val="605E5C"/>
      <w:shd w:fill="E1DFDD" w:val="clear"/>
    </w:rPr>
  </w:style>
  <w:style w:type="character" w:styleId="IndexLink">
    <w:name w:val="Index Link"/>
    <w:qFormat/>
    <w:rPr/>
  </w:style>
  <w:style w:type="character" w:styleId="Bullets">
    <w:name w:val="Bullets"/>
    <w:qFormat/>
    <w:rPr>
      <w:rFonts w:ascii="OpenSymbol" w:hAnsi="OpenSymbol" w:eastAsia="OpenSymbol" w:cs="OpenSymbol"/>
    </w:rPr>
  </w:style>
  <w:style w:type="character" w:styleId="NumberingSymbols">
    <w:name w:val="Numbering Symbols"/>
    <w:qFormat/>
    <w:rPr/>
  </w:style>
  <w:style w:type="character" w:styleId="Strong">
    <w:name w:val="Strong"/>
    <w:qFormat/>
    <w:rPr>
      <w:b/>
      <w:bCs/>
    </w:rPr>
  </w:style>
  <w:style w:type="character" w:styleId="Emphasis">
    <w:name w:val="Emphasis"/>
    <w:qFormat/>
    <w:rPr>
      <w:i/>
      <w:iCs/>
    </w:rPr>
  </w:style>
  <w:style w:type="character" w:styleId="SourceText">
    <w:name w:val="Source Text"/>
    <w:qFormat/>
    <w:rPr>
      <w:rFonts w:ascii="Liberation Mono" w:hAnsi="Liberation Mono" w:eastAsia="Liberation Mono" w:cs="Liberation Mono"/>
    </w:rPr>
  </w:style>
  <w:style w:type="paragraph" w:styleId="Heading">
    <w:name w:val="Heading"/>
    <w:basedOn w:val="Normal"/>
    <w:next w:val="BodyText"/>
    <w:qFormat/>
    <w:pPr>
      <w:keepNext w:val="true"/>
      <w:spacing w:before="240" w:after="120"/>
    </w:pPr>
    <w:rPr>
      <w:rFonts w:ascii="Liberation Sans" w:hAnsi="Liberation Sans" w:eastAsia="Noto Sans CJK SC" w:cs="Noto Sans Devanagari"/>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Index">
    <w:name w:val="Index"/>
    <w:basedOn w:val="Normal"/>
    <w:qFormat/>
    <w:pPr>
      <w:suppressLineNumbers/>
    </w:pPr>
    <w:rPr>
      <w:rFonts w:cs="Noto Sans Devanagari"/>
    </w:rPr>
  </w:style>
  <w:style w:type="paragraph" w:styleId="Title">
    <w:name w:val="Title"/>
    <w:basedOn w:val="Normal"/>
    <w:next w:val="Normal"/>
    <w:link w:val="TitleChar"/>
    <w:uiPriority w:val="10"/>
    <w:qFormat/>
    <w:rsid w:val="00923faf"/>
    <w:pPr>
      <w:spacing w:before="240" w:after="80"/>
      <w:contextualSpacing/>
    </w:pPr>
    <w:rPr>
      <w:rFonts w:ascii="Calibri Light" w:hAnsi="Calibri Light" w:eastAsia="" w:cs="" w:asciiTheme="majorHAnsi" w:cstheme="majorBidi" w:eastAsiaTheme="majorEastAsia" w:hAnsiTheme="majorHAnsi"/>
      <w:spacing w:val="-10"/>
      <w:kern w:val="2"/>
      <w:sz w:val="56"/>
      <w:szCs w:val="56"/>
    </w:rPr>
  </w:style>
  <w:style w:type="paragraph" w:styleId="Subtitle">
    <w:name w:val="Subtitle"/>
    <w:basedOn w:val="Normal"/>
    <w:next w:val="Normal"/>
    <w:link w:val="SubtitleChar"/>
    <w:uiPriority w:val="11"/>
    <w:qFormat/>
    <w:rsid w:val="00923faf"/>
    <w:pPr>
      <w:spacing w:before="240" w:after="160"/>
    </w:pPr>
    <w:rPr>
      <w:rFonts w:ascii="Calibri" w:hAnsi="Calibri" w:eastAsia="" w:cs="" w:asciiTheme="minorHAnsi" w:cstheme="majorBidi" w:eastAsiaTheme="majorEastAsia" w:hAnsiTheme="minorHAnsi"/>
      <w:color w:themeColor="text1" w:themeTint="a6" w:val="595959"/>
      <w:spacing w:val="15"/>
      <w:sz w:val="28"/>
      <w:szCs w:val="28"/>
    </w:rPr>
  </w:style>
  <w:style w:type="paragraph" w:styleId="Quote">
    <w:name w:val="Quote"/>
    <w:basedOn w:val="Normal"/>
    <w:next w:val="Normal"/>
    <w:link w:val="QuoteChar"/>
    <w:uiPriority w:val="29"/>
    <w:qFormat/>
    <w:rsid w:val="00923faf"/>
    <w:pPr>
      <w:spacing w:before="160" w:after="160"/>
      <w:jc w:val="center"/>
    </w:pPr>
    <w:rPr>
      <w:i/>
      <w:iCs/>
      <w:color w:themeColor="text1" w:themeTint="bf" w:val="404040"/>
    </w:rPr>
  </w:style>
  <w:style w:type="paragraph" w:styleId="ListParagraph">
    <w:name w:val="List Paragraph"/>
    <w:basedOn w:val="Normal"/>
    <w:uiPriority w:val="34"/>
    <w:qFormat/>
    <w:rsid w:val="00923faf"/>
    <w:pPr>
      <w:spacing w:before="240" w:after="240"/>
      <w:ind w:left="720"/>
      <w:contextualSpacing/>
    </w:pPr>
    <w:rPr/>
  </w:style>
  <w:style w:type="paragraph" w:styleId="IntenseQuote">
    <w:name w:val="Intense Quote"/>
    <w:basedOn w:val="Normal"/>
    <w:next w:val="Normal"/>
    <w:link w:val="IntenseQuoteChar"/>
    <w:uiPriority w:val="30"/>
    <w:qFormat/>
    <w:rsid w:val="00923faf"/>
    <w:pPr>
      <w:pBdr>
        <w:top w:val="single" w:sz="4" w:space="10" w:color="2F5496" w:themeColor="accent1" w:themeShade="bf"/>
        <w:bottom w:val="single" w:sz="4" w:space="10" w:color="2F5496" w:themeColor="accent1" w:themeShade="bf"/>
      </w:pBdr>
      <w:spacing w:before="360" w:after="360"/>
      <w:ind w:left="864" w:right="864"/>
      <w:jc w:val="center"/>
    </w:pPr>
    <w:rPr>
      <w:i/>
      <w:iCs/>
      <w:color w:themeColor="accent1" w:themeShade="bf" w:val="2F5496"/>
    </w:rPr>
  </w:style>
  <w:style w:type="paragraph" w:styleId="IndexHeading">
    <w:name w:val="Index Heading"/>
    <w:basedOn w:val="Heading"/>
    <w:pPr/>
    <w:rPr/>
  </w:style>
  <w:style w:type="paragraph" w:styleId="TOCHeading">
    <w:name w:val="TOC Heading"/>
    <w:basedOn w:val="Heading1"/>
    <w:next w:val="Normal"/>
    <w:uiPriority w:val="39"/>
    <w:unhideWhenUsed/>
    <w:qFormat/>
    <w:rsid w:val="00c83e24"/>
    <w:pPr>
      <w:spacing w:lineRule="auto" w:line="259"/>
      <w:outlineLvl w:val="9"/>
    </w:pPr>
    <w:rPr>
      <w:rFonts w:ascii="Calibri Light" w:hAnsi="Calibri Light" w:asciiTheme="majorHAnsi" w:hAnsiTheme="majorHAnsi"/>
      <w:b w:val="false"/>
      <w:color w:themeColor="accent1" w:themeShade="bf" w:val="2F5496"/>
      <w:kern w:val="0"/>
      <w:sz w:val="32"/>
      <w:lang w:val="en-US" w:eastAsia="en-US"/>
    </w:rPr>
  </w:style>
  <w:style w:type="paragraph" w:styleId="HeaderandFooter">
    <w:name w:val="Header and Footer"/>
    <w:basedOn w:val="Normal"/>
    <w:qFormat/>
    <w:pPr/>
    <w:rPr/>
  </w:style>
  <w:style w:type="paragraph" w:styleId="Header">
    <w:name w:val="Header"/>
    <w:basedOn w:val="Normal"/>
    <w:link w:val="HeaderChar"/>
    <w:uiPriority w:val="99"/>
    <w:unhideWhenUsed/>
    <w:rsid w:val="00754f3d"/>
    <w:pPr>
      <w:tabs>
        <w:tab w:val="clear" w:pos="720"/>
        <w:tab w:val="center" w:pos="4513" w:leader="none"/>
        <w:tab w:val="right" w:pos="9026" w:leader="none"/>
      </w:tabs>
    </w:pPr>
    <w:rPr/>
  </w:style>
  <w:style w:type="paragraph" w:styleId="Footer">
    <w:name w:val="Footer"/>
    <w:basedOn w:val="Normal"/>
    <w:link w:val="FooterChar"/>
    <w:uiPriority w:val="99"/>
    <w:unhideWhenUsed/>
    <w:rsid w:val="00754f3d"/>
    <w:pPr>
      <w:tabs>
        <w:tab w:val="clear" w:pos="720"/>
        <w:tab w:val="center" w:pos="4513" w:leader="none"/>
        <w:tab w:val="right" w:pos="9026" w:leader="none"/>
      </w:tabs>
    </w:pPr>
    <w:rPr/>
  </w:style>
  <w:style w:type="paragraph" w:styleId="NormalWeb">
    <w:name w:val="Normal (Web)"/>
    <w:basedOn w:val="Normal"/>
    <w:uiPriority w:val="99"/>
    <w:unhideWhenUsed/>
    <w:qFormat/>
    <w:rsid w:val="00615da0"/>
    <w:pPr>
      <w:spacing w:beforeAutospacing="1" w:afterAutospacing="1"/>
      <w:jc w:val="left"/>
    </w:pPr>
    <w:rPr>
      <w:kern w:val="0"/>
      <w:szCs w:val="24"/>
      <w:lang w:val="en-IN" w:eastAsia="en-IN"/>
    </w:rPr>
  </w:style>
  <w:style w:type="paragraph" w:styleId="TOC1">
    <w:name w:val="TOC 1"/>
    <w:basedOn w:val="Normal"/>
    <w:next w:val="Normal"/>
    <w:autoRedefine/>
    <w:uiPriority w:val="39"/>
    <w:unhideWhenUsed/>
    <w:rsid w:val="009100e4"/>
    <w:pPr>
      <w:spacing w:before="240" w:after="100"/>
    </w:pPr>
    <w:rPr/>
  </w:style>
  <w:style w:type="paragraph" w:styleId="TOC2">
    <w:name w:val="TOC 2"/>
    <w:basedOn w:val="Normal"/>
    <w:next w:val="Normal"/>
    <w:autoRedefine/>
    <w:uiPriority w:val="39"/>
    <w:unhideWhenUsed/>
    <w:rsid w:val="009100e4"/>
    <w:pPr>
      <w:spacing w:before="240" w:after="100"/>
      <w:ind w:left="240"/>
    </w:pPr>
    <w:rPr/>
  </w:style>
  <w:style w:type="paragraph" w:styleId="TOC3">
    <w:name w:val="TOC 3"/>
    <w:basedOn w:val="Normal"/>
    <w:next w:val="Normal"/>
    <w:autoRedefine/>
    <w:uiPriority w:val="39"/>
    <w:unhideWhenUsed/>
    <w:rsid w:val="009100e4"/>
    <w:pPr>
      <w:spacing w:before="240" w:after="100"/>
      <w:ind w:left="480"/>
    </w:pPr>
    <w:rPr/>
  </w:style>
  <w:style w:type="paragraph" w:styleId="TableContents">
    <w:name w:val="Table Contents"/>
    <w:basedOn w:val="Normal"/>
    <w:qFormat/>
    <w:pPr>
      <w:widowControl w:val="false"/>
      <w:suppressLineNumbers/>
    </w:pPr>
    <w:rPr/>
  </w:style>
  <w:style w:type="paragraph" w:styleId="TableHeading">
    <w:name w:val="Table Heading"/>
    <w:basedOn w:val="TableContents"/>
    <w:qFormat/>
    <w:pPr>
      <w:suppressLineNumbers/>
      <w:jc w:val="center"/>
    </w:pPr>
    <w:rPr>
      <w:b/>
      <w:bCs/>
    </w:rPr>
  </w:style>
  <w:style w:type="numbering" w:styleId="NoList" w:default="1">
    <w:name w:val="No List"/>
    <w:uiPriority w:val="99"/>
    <w:semiHidden/>
    <w:unhideWhenUsed/>
    <w:qFormat/>
  </w:style>
  <w:style w:type="numbering" w:styleId="CurrentList1" w:customStyle="1">
    <w:name w:val="Current List1"/>
    <w:uiPriority w:val="99"/>
    <w:qFormat/>
    <w:rsid w:val="007a4e5d"/>
  </w:style>
  <w:style w:type="table" w:default="1" w:styleId="TableNormal">
    <w:name w:val="Normal Table"/>
    <w:uiPriority w:val="99"/>
    <w:semiHidden/>
    <w:unhideWhenUsed/>
    <w:tblPr>
      <w:tblCellMar>
        <w:top w:w="0" w:type="dxa"/>
        <w:left w:w="108" w:type="dxa"/>
        <w:bottom w:w="0" w:type="dxa"/>
        <w:right w:w="108" w:type="dxa"/>
      </w:tblCellMar>
    </w:tblPr>
  </w:style>
  <w:style w:type="table" w:styleId="TableGrid">
    <w:name w:val="Table Grid"/>
    <w:basedOn w:val="TableNormal"/>
    <w:uiPriority w:val="39"/>
    <w:rsid w:val="00b560d6"/>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1Light-Accent5">
    <w:name w:val="Grid Table 1 Light Accent 5"/>
    <w:basedOn w:val="TableNormal"/>
    <w:uiPriority w:val="46"/>
    <w:rsid w:val="004d4778"/>
    <w:pPr>
      <w:spacing w:after="0" w:line="240" w:lineRule="auto"/>
    </w:pPr>
    <w:tblPr>
      <w:tblStyleRowBandSize w:val="1"/>
      <w:tblStyleColBandSize w:val="1"/>
      <w:tblBorders>
        <w:top w:val="single" w:color="BDD6EE" w:themeColor="accent5" w:themeTint="66" w:sz="4" w:space="0"/>
        <w:left w:val="single" w:color="BDD6EE" w:themeColor="accent5" w:themeTint="66" w:sz="4" w:space="0"/>
        <w:bottom w:val="single" w:color="BDD6EE" w:themeColor="accent5" w:themeTint="66" w:sz="4" w:space="0"/>
        <w:right w:val="single" w:color="BDD6EE" w:themeColor="accent5" w:themeTint="66" w:sz="4" w:space="0"/>
        <w:insideH w:val="single" w:color="BDD6EE" w:themeColor="accent5" w:themeTint="66" w:sz="4" w:space="0"/>
        <w:insideV w:val="single" w:color="BDD6EE" w:themeColor="accent5" w:themeTint="66" w:sz="4" w:space="0"/>
      </w:tblBorders>
    </w:tblPr>
    <w:tblStylePr w:type="firstRow">
      <w:rPr>
        <w:b/>
        <w:bCs/>
      </w:rPr>
      <w:tblPr/>
      <w:tcPr>
        <w:tcBorders>
          <w:bottom w:val="single" w:color="9CC2E5" w:themeColor="accent5" w:sz="12" w:space="0"/>
        </w:tcBorders>
      </w:tcPr>
    </w:tblStylePr>
    <w:tblStylePr w:type="lastRow">
      <w:rPr>
        <w:b/>
        <w:bCs/>
      </w:rPr>
      <w:tblPr/>
      <w:tcPr>
        <w:tcBorders>
          <w:top w:val="double" w:color="9CC2E5" w:themeColor="accent5" w:sz="2" w:space="0"/>
        </w:tcBorders>
      </w:tcPr>
    </w:tblStylePr>
    <w:tblStylePr w:type="firstCol">
      <w:rPr>
        <w:b/>
        <w:bCs/>
      </w:rPr>
      <w:tblPr/>
    </w:tblStylePr>
    <w:tblStylePr w:type="lastCol">
      <w:rPr>
        <w:b/>
        <w:bCs/>
      </w:rPr>
      <w:tblPr/>
    </w:tblStyle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image" Target="media/image3.png"/><Relationship Id="rId5" Type="http://schemas.openxmlformats.org/officeDocument/2006/relationships/image" Target="media/image4.png"/><Relationship Id="rId6" Type="http://schemas.openxmlformats.org/officeDocument/2006/relationships/image" Target="media/image5.png"/><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footer" Target="footer3.xml"/><Relationship Id="rId10" Type="http://schemas.openxmlformats.org/officeDocument/2006/relationships/numbering" Target="numbering.xml"/><Relationship Id="rId11" Type="http://schemas.openxmlformats.org/officeDocument/2006/relationships/fontTable" Target="fontTable.xml"/><Relationship Id="rId12" Type="http://schemas.openxmlformats.org/officeDocument/2006/relationships/settings" Target="settings.xml"/><Relationship Id="rId13" Type="http://schemas.openxmlformats.org/officeDocument/2006/relationships/theme" Target="theme/theme1.xml"/><Relationship Id="rId14" Type="http://schemas.openxmlformats.org/officeDocument/2006/relationships/customXml" Target="../customXml/item1.xml"/>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2F7A43-724E-4728-BC90-64CE288B95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711</TotalTime>
  <Application>LibreOffice/24.2.7.2$Linux_X86_64 LibreOffice_project/420$Build-2</Application>
  <AppVersion>15.0000</AppVersion>
  <Pages>21</Pages>
  <Words>4500</Words>
  <Characters>31274</Characters>
  <CharactersWithSpaces>35534</CharactersWithSpaces>
  <Paragraphs>266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2026-02-12T12:54:00Z</dcterms:created>
  <dc:creator/>
  <dc:description/>
  <dc:language>en-US</dc:language>
  <cp:lastModifiedBy/>
  <dcterms:modified xsi:type="dcterms:W3CDTF">2026-03-14T01:51:35Z</dcterms:modified>
  <cp:revision>504</cp:revision>
  <dc:subject/>
  <dc:title/>
</cp:coreProperties>
</file>

<file path=docProps/custom.xml><?xml version="1.0" encoding="utf-8"?>
<Properties xmlns="http://schemas.openxmlformats.org/officeDocument/2006/custom-properties" xmlns:vt="http://schemas.openxmlformats.org/officeDocument/2006/docPropsVTypes"/>
</file>