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C05B559" w14:textId="36089BB0" w:rsidR="00356EE5" w:rsidRPr="00356EE5" w:rsidRDefault="00356EE5" w:rsidP="00356EE5">
      <w:pPr>
        <w:pStyle w:val="Title"/>
        <w:jc w:val="right"/>
        <w:rPr>
          <w:rFonts w:ascii="Arial" w:hAnsi="Arial" w:cs="Arial"/>
          <w:sz w:val="22"/>
          <w:szCs w:val="22"/>
        </w:rPr>
      </w:pPr>
      <w:r w:rsidRPr="00356EE5">
        <w:rPr>
          <w:rFonts w:ascii="Arial" w:hAnsi="Arial" w:cs="Arial"/>
          <w:sz w:val="22"/>
          <w:szCs w:val="22"/>
        </w:rPr>
        <w:t>MARIA TERESA NSANG OFEBU</w:t>
      </w:r>
    </w:p>
    <w:p w14:paraId="03499153" w14:textId="06B8079A" w:rsidR="00356EE5" w:rsidRDefault="00214B4D" w:rsidP="00356EE5">
      <w:pPr>
        <w:jc w:val="right"/>
        <w:rPr>
          <w:rFonts w:ascii="Arial" w:hAnsi="Arial" w:cs="Arial"/>
          <w:b/>
          <w:bCs/>
        </w:rPr>
      </w:pPr>
      <w:r>
        <w:rPr>
          <w:rFonts w:ascii="Arial" w:hAnsi="Arial" w:cs="Arial"/>
          <w:b/>
          <w:bCs/>
        </w:rPr>
        <w:t>(</w:t>
      </w:r>
      <w:r w:rsidR="00356EE5" w:rsidRPr="00356EE5">
        <w:rPr>
          <w:rFonts w:ascii="Arial" w:hAnsi="Arial" w:cs="Arial"/>
          <w:b/>
          <w:bCs/>
        </w:rPr>
        <w:t>1908391</w:t>
      </w:r>
      <w:r>
        <w:rPr>
          <w:rFonts w:ascii="Arial" w:hAnsi="Arial" w:cs="Arial"/>
          <w:b/>
          <w:bCs/>
        </w:rPr>
        <w:t>)</w:t>
      </w:r>
    </w:p>
    <w:p w14:paraId="19E3E821" w14:textId="77777777" w:rsidR="00214B4D" w:rsidRDefault="00214B4D" w:rsidP="00356EE5">
      <w:pPr>
        <w:jc w:val="center"/>
        <w:rPr>
          <w:rFonts w:ascii="Arial" w:hAnsi="Arial" w:cs="Arial"/>
          <w:b/>
          <w:bCs/>
          <w:i/>
          <w:iCs/>
          <w:sz w:val="32"/>
          <w:szCs w:val="32"/>
        </w:rPr>
      </w:pPr>
    </w:p>
    <w:p w14:paraId="3F5567D9" w14:textId="77777777" w:rsidR="00214B4D" w:rsidRDefault="00214B4D" w:rsidP="00356EE5">
      <w:pPr>
        <w:jc w:val="center"/>
        <w:rPr>
          <w:rFonts w:ascii="Arial" w:hAnsi="Arial" w:cs="Arial"/>
          <w:b/>
          <w:bCs/>
          <w:i/>
          <w:iCs/>
          <w:sz w:val="32"/>
          <w:szCs w:val="32"/>
        </w:rPr>
      </w:pPr>
    </w:p>
    <w:p w14:paraId="56BA1CA3" w14:textId="77777777" w:rsidR="00214B4D" w:rsidRDefault="00214B4D" w:rsidP="00356EE5">
      <w:pPr>
        <w:jc w:val="center"/>
        <w:rPr>
          <w:rFonts w:ascii="Arial" w:hAnsi="Arial" w:cs="Arial"/>
          <w:b/>
          <w:bCs/>
          <w:i/>
          <w:iCs/>
          <w:sz w:val="32"/>
          <w:szCs w:val="32"/>
        </w:rPr>
      </w:pPr>
    </w:p>
    <w:p w14:paraId="6625CCC5" w14:textId="77777777" w:rsidR="00214B4D" w:rsidRDefault="00214B4D" w:rsidP="00356EE5">
      <w:pPr>
        <w:jc w:val="center"/>
        <w:rPr>
          <w:rFonts w:ascii="Arial" w:hAnsi="Arial" w:cs="Arial"/>
          <w:b/>
          <w:bCs/>
          <w:i/>
          <w:iCs/>
          <w:sz w:val="32"/>
          <w:szCs w:val="32"/>
        </w:rPr>
      </w:pPr>
    </w:p>
    <w:p w14:paraId="6371B924" w14:textId="3CE9887C" w:rsidR="00604703" w:rsidRDefault="00214B4D" w:rsidP="00356EE5">
      <w:pPr>
        <w:jc w:val="center"/>
        <w:rPr>
          <w:rFonts w:ascii="Arial" w:hAnsi="Arial" w:cs="Arial"/>
          <w:b/>
          <w:bCs/>
        </w:rPr>
      </w:pPr>
      <w:r w:rsidRPr="00214B4D">
        <w:rPr>
          <w:rFonts w:ascii="Arial" w:hAnsi="Arial" w:cs="Arial"/>
          <w:b/>
          <w:bCs/>
          <w:i/>
          <w:iCs/>
          <w:sz w:val="32"/>
          <w:szCs w:val="32"/>
        </w:rPr>
        <w:t>Children, Young People, and Families Pt1</w:t>
      </w:r>
    </w:p>
    <w:p w14:paraId="3C44B219" w14:textId="77777777" w:rsidR="00604703" w:rsidRDefault="00604703" w:rsidP="00356EE5">
      <w:pPr>
        <w:jc w:val="center"/>
        <w:rPr>
          <w:rFonts w:ascii="Arial" w:hAnsi="Arial" w:cs="Arial"/>
          <w:b/>
          <w:bCs/>
        </w:rPr>
      </w:pPr>
    </w:p>
    <w:p w14:paraId="1E6A8896" w14:textId="609C3F39" w:rsidR="00356EE5" w:rsidRDefault="00356EE5" w:rsidP="00356EE5">
      <w:pPr>
        <w:jc w:val="center"/>
        <w:rPr>
          <w:rFonts w:ascii="Arial" w:hAnsi="Arial" w:cs="Arial"/>
          <w:b/>
          <w:bCs/>
        </w:rPr>
      </w:pPr>
      <w:r>
        <w:rPr>
          <w:rFonts w:ascii="Arial" w:hAnsi="Arial" w:cs="Arial"/>
          <w:b/>
          <w:bCs/>
        </w:rPr>
        <w:t>BMHP 5004</w:t>
      </w:r>
    </w:p>
    <w:p w14:paraId="65326537" w14:textId="77777777" w:rsidR="00214B4D" w:rsidRDefault="00214B4D" w:rsidP="00356EE5">
      <w:pPr>
        <w:jc w:val="center"/>
        <w:rPr>
          <w:rFonts w:ascii="Arial" w:hAnsi="Arial" w:cs="Arial"/>
          <w:b/>
          <w:bCs/>
        </w:rPr>
      </w:pPr>
    </w:p>
    <w:p w14:paraId="562673DD" w14:textId="48F740F4" w:rsidR="00214B4D" w:rsidRDefault="00214B4D" w:rsidP="00356EE5">
      <w:pPr>
        <w:jc w:val="center"/>
        <w:rPr>
          <w:rFonts w:ascii="Arial" w:hAnsi="Arial" w:cs="Arial"/>
          <w:b/>
          <w:bCs/>
        </w:rPr>
      </w:pPr>
      <w:r>
        <w:rPr>
          <w:rFonts w:ascii="Arial" w:hAnsi="Arial" w:cs="Arial"/>
          <w:b/>
          <w:bCs/>
        </w:rPr>
        <w:t>TUTOR: DIYA GANGULY</w:t>
      </w:r>
    </w:p>
    <w:p w14:paraId="1B80E280" w14:textId="77777777" w:rsidR="00214B4D" w:rsidRDefault="00214B4D" w:rsidP="00356EE5">
      <w:pPr>
        <w:jc w:val="center"/>
        <w:rPr>
          <w:rFonts w:ascii="Arial" w:hAnsi="Arial" w:cs="Arial"/>
          <w:b/>
          <w:bCs/>
        </w:rPr>
      </w:pPr>
    </w:p>
    <w:p w14:paraId="50411229" w14:textId="631B1E56" w:rsidR="00214B4D" w:rsidRDefault="00214B4D" w:rsidP="00356EE5">
      <w:pPr>
        <w:jc w:val="center"/>
        <w:rPr>
          <w:rFonts w:ascii="Arial" w:hAnsi="Arial" w:cs="Arial"/>
          <w:b/>
          <w:bCs/>
        </w:rPr>
      </w:pPr>
      <w:r>
        <w:rPr>
          <w:rFonts w:ascii="Arial" w:hAnsi="Arial" w:cs="Arial"/>
          <w:b/>
          <w:bCs/>
        </w:rPr>
        <w:t>INSTITUTION: UW</w:t>
      </w:r>
      <w:r w:rsidR="003D5B85">
        <w:rPr>
          <w:rFonts w:ascii="Arial" w:hAnsi="Arial" w:cs="Arial"/>
          <w:b/>
          <w:bCs/>
        </w:rPr>
        <w:t>TS</w:t>
      </w:r>
      <w:r>
        <w:rPr>
          <w:rFonts w:ascii="Arial" w:hAnsi="Arial" w:cs="Arial"/>
          <w:b/>
          <w:bCs/>
        </w:rPr>
        <w:t>D</w:t>
      </w:r>
    </w:p>
    <w:p w14:paraId="1177321F" w14:textId="77777777" w:rsidR="00214B4D" w:rsidRDefault="00214B4D" w:rsidP="00356EE5">
      <w:pPr>
        <w:jc w:val="center"/>
        <w:rPr>
          <w:rFonts w:ascii="Arial" w:hAnsi="Arial" w:cs="Arial"/>
          <w:b/>
          <w:bCs/>
        </w:rPr>
      </w:pPr>
    </w:p>
    <w:p w14:paraId="3B722851" w14:textId="11C50995" w:rsidR="00604703" w:rsidRDefault="00214B4D" w:rsidP="00356EE5">
      <w:pPr>
        <w:jc w:val="center"/>
        <w:rPr>
          <w:rFonts w:ascii="Arial" w:hAnsi="Arial" w:cs="Arial"/>
          <w:b/>
          <w:bCs/>
        </w:rPr>
      </w:pPr>
      <w:r>
        <w:rPr>
          <w:rFonts w:ascii="Arial" w:hAnsi="Arial" w:cs="Arial"/>
          <w:b/>
          <w:bCs/>
        </w:rPr>
        <w:t xml:space="preserve">CITY: LONDNON. </w:t>
      </w:r>
    </w:p>
    <w:p w14:paraId="55CA5B6C" w14:textId="724B3D1E" w:rsidR="00C817B2" w:rsidRDefault="00C817B2" w:rsidP="00214B4D">
      <w:pPr>
        <w:pStyle w:val="Title"/>
        <w:jc w:val="both"/>
        <w:rPr>
          <w:rFonts w:ascii="Arial" w:hAnsi="Arial" w:cs="Arial"/>
          <w:sz w:val="22"/>
          <w:szCs w:val="22"/>
        </w:rPr>
      </w:pPr>
    </w:p>
    <w:p w14:paraId="4B748CAD" w14:textId="5145AE86" w:rsidR="00C817B2" w:rsidRDefault="00C817B2" w:rsidP="00C817B2"/>
    <w:p w14:paraId="7945372C" w14:textId="5D084B87" w:rsidR="00C817B2" w:rsidRDefault="00C817B2" w:rsidP="00C817B2">
      <w:pPr>
        <w:rPr>
          <w:b/>
          <w:bCs/>
          <w:sz w:val="36"/>
          <w:szCs w:val="32"/>
        </w:rPr>
      </w:pPr>
    </w:p>
    <w:p w14:paraId="224656CE" w14:textId="7F7CF1BA" w:rsidR="00214B4D" w:rsidRDefault="00214B4D" w:rsidP="00C817B2">
      <w:pPr>
        <w:rPr>
          <w:b/>
          <w:bCs/>
          <w:sz w:val="36"/>
          <w:szCs w:val="32"/>
        </w:rPr>
      </w:pPr>
    </w:p>
    <w:p w14:paraId="046462B8" w14:textId="532D8598" w:rsidR="00CF4615" w:rsidRPr="00214B4D" w:rsidRDefault="00CF4615" w:rsidP="00214B4D">
      <w:pPr>
        <w:pStyle w:val="Title"/>
        <w:jc w:val="both"/>
        <w:rPr>
          <w:rFonts w:ascii="Arial" w:hAnsi="Arial" w:cs="Arial"/>
          <w:i/>
          <w:iCs/>
          <w:sz w:val="32"/>
          <w:szCs w:val="32"/>
        </w:rPr>
      </w:pPr>
    </w:p>
    <w:sdt>
      <w:sdtPr>
        <w:rPr>
          <w:rFonts w:ascii="Arial" w:eastAsiaTheme="minorHAnsi" w:hAnsi="Arial" w:cs="Arial"/>
          <w:color w:val="auto"/>
          <w:sz w:val="22"/>
          <w:szCs w:val="22"/>
        </w:rPr>
        <w:id w:val="-1216427207"/>
        <w:docPartObj>
          <w:docPartGallery w:val="Table of Contents"/>
          <w:docPartUnique/>
        </w:docPartObj>
      </w:sdtPr>
      <w:sdtEndPr>
        <w:rPr>
          <w:b/>
          <w:bCs/>
          <w:noProof/>
        </w:rPr>
      </w:sdtEndPr>
      <w:sdtContent>
        <w:p w14:paraId="0491AF7F" w14:textId="7058EAA3" w:rsidR="00562B12" w:rsidRPr="00C817B2" w:rsidRDefault="00562B12" w:rsidP="00C817B2">
          <w:pPr>
            <w:pStyle w:val="TOCHeading"/>
            <w:spacing w:line="360" w:lineRule="auto"/>
            <w:jc w:val="both"/>
            <w:rPr>
              <w:rFonts w:ascii="Arial" w:hAnsi="Arial" w:cs="Arial"/>
              <w:sz w:val="22"/>
              <w:szCs w:val="22"/>
            </w:rPr>
          </w:pPr>
          <w:r w:rsidRPr="00C817B2">
            <w:rPr>
              <w:rFonts w:ascii="Arial" w:hAnsi="Arial" w:cs="Arial"/>
              <w:sz w:val="22"/>
              <w:szCs w:val="22"/>
            </w:rPr>
            <w:t>Contents</w:t>
          </w:r>
        </w:p>
        <w:p w14:paraId="736C983A" w14:textId="019239BE" w:rsidR="00562B12" w:rsidRPr="00C817B2" w:rsidRDefault="00221723" w:rsidP="00C817B2">
          <w:pPr>
            <w:pStyle w:val="TOC1"/>
            <w:tabs>
              <w:tab w:val="right" w:leader="dot" w:pos="9350"/>
            </w:tabs>
            <w:rPr>
              <w:rFonts w:ascii="Arial" w:hAnsi="Arial" w:cs="Arial"/>
              <w:noProof/>
              <w:sz w:val="22"/>
            </w:rPr>
          </w:pPr>
          <w:hyperlink w:anchor="_Toc57808534" w:history="1">
            <w:r w:rsidR="00562B12" w:rsidRPr="00C817B2">
              <w:rPr>
                <w:rStyle w:val="Hyperlink"/>
                <w:rFonts w:ascii="Arial" w:hAnsi="Arial" w:cs="Arial"/>
                <w:noProof/>
                <w:sz w:val="22"/>
              </w:rPr>
              <w:t>Introduction</w:t>
            </w:r>
            <w:r w:rsidR="00562B12" w:rsidRPr="00C817B2">
              <w:rPr>
                <w:rFonts w:ascii="Arial" w:hAnsi="Arial" w:cs="Arial"/>
                <w:noProof/>
                <w:webHidden/>
                <w:sz w:val="22"/>
              </w:rPr>
              <w:tab/>
            </w:r>
            <w:r w:rsidR="00562B12" w:rsidRPr="00C817B2">
              <w:rPr>
                <w:rFonts w:ascii="Arial" w:hAnsi="Arial" w:cs="Arial"/>
                <w:noProof/>
                <w:webHidden/>
                <w:sz w:val="22"/>
              </w:rPr>
              <w:fldChar w:fldCharType="begin"/>
            </w:r>
            <w:r w:rsidR="00562B12" w:rsidRPr="00C817B2">
              <w:rPr>
                <w:rFonts w:ascii="Arial" w:hAnsi="Arial" w:cs="Arial"/>
                <w:noProof/>
                <w:webHidden/>
                <w:sz w:val="22"/>
              </w:rPr>
              <w:instrText xml:space="preserve"> PAGEREF _Toc57808534 \h </w:instrText>
            </w:r>
            <w:r w:rsidR="00562B12" w:rsidRPr="00C817B2">
              <w:rPr>
                <w:rFonts w:ascii="Arial" w:hAnsi="Arial" w:cs="Arial"/>
                <w:noProof/>
                <w:webHidden/>
                <w:sz w:val="22"/>
              </w:rPr>
            </w:r>
            <w:r w:rsidR="00562B12" w:rsidRPr="00C817B2">
              <w:rPr>
                <w:rFonts w:ascii="Arial" w:hAnsi="Arial" w:cs="Arial"/>
                <w:noProof/>
                <w:webHidden/>
                <w:sz w:val="22"/>
              </w:rPr>
              <w:fldChar w:fldCharType="separate"/>
            </w:r>
            <w:r w:rsidR="00562B12" w:rsidRPr="00C817B2">
              <w:rPr>
                <w:rFonts w:ascii="Arial" w:hAnsi="Arial" w:cs="Arial"/>
                <w:noProof/>
                <w:webHidden/>
                <w:sz w:val="22"/>
              </w:rPr>
              <w:t>3</w:t>
            </w:r>
            <w:r w:rsidR="00562B12" w:rsidRPr="00C817B2">
              <w:rPr>
                <w:rFonts w:ascii="Arial" w:hAnsi="Arial" w:cs="Arial"/>
                <w:noProof/>
                <w:webHidden/>
                <w:sz w:val="22"/>
              </w:rPr>
              <w:fldChar w:fldCharType="end"/>
            </w:r>
          </w:hyperlink>
        </w:p>
        <w:p w14:paraId="2818E561" w14:textId="78137E50" w:rsidR="00562B12" w:rsidRPr="00C817B2" w:rsidRDefault="00221723" w:rsidP="00C817B2">
          <w:pPr>
            <w:pStyle w:val="TOC1"/>
            <w:tabs>
              <w:tab w:val="right" w:leader="dot" w:pos="9350"/>
            </w:tabs>
            <w:rPr>
              <w:rFonts w:ascii="Arial" w:hAnsi="Arial" w:cs="Arial"/>
              <w:noProof/>
              <w:sz w:val="22"/>
            </w:rPr>
          </w:pPr>
          <w:hyperlink w:anchor="_Toc57808535" w:history="1">
            <w:r w:rsidR="00562B12" w:rsidRPr="00C817B2">
              <w:rPr>
                <w:rStyle w:val="Hyperlink"/>
                <w:rFonts w:ascii="Arial" w:hAnsi="Arial" w:cs="Arial"/>
                <w:noProof/>
                <w:sz w:val="22"/>
              </w:rPr>
              <w:t>Case Study</w:t>
            </w:r>
            <w:r w:rsidR="00562B12" w:rsidRPr="00C817B2">
              <w:rPr>
                <w:rFonts w:ascii="Arial" w:hAnsi="Arial" w:cs="Arial"/>
                <w:noProof/>
                <w:webHidden/>
                <w:sz w:val="22"/>
              </w:rPr>
              <w:tab/>
              <w:t>4</w:t>
            </w:r>
          </w:hyperlink>
        </w:p>
        <w:p w14:paraId="5E247AE6" w14:textId="4B58E3CB" w:rsidR="00562B12" w:rsidRPr="00C817B2" w:rsidRDefault="00221723" w:rsidP="00C817B2">
          <w:pPr>
            <w:pStyle w:val="TOC2"/>
            <w:tabs>
              <w:tab w:val="right" w:leader="dot" w:pos="9350"/>
            </w:tabs>
            <w:rPr>
              <w:rFonts w:ascii="Arial" w:hAnsi="Arial" w:cs="Arial"/>
              <w:noProof/>
              <w:sz w:val="22"/>
            </w:rPr>
          </w:pPr>
          <w:hyperlink w:anchor="_Toc57808536" w:history="1">
            <w:r w:rsidR="00562B12" w:rsidRPr="00C817B2">
              <w:rPr>
                <w:rStyle w:val="Hyperlink"/>
                <w:rFonts w:ascii="Arial" w:hAnsi="Arial" w:cs="Arial"/>
                <w:noProof/>
                <w:sz w:val="22"/>
              </w:rPr>
              <w:t>Theoretical Perspective</w:t>
            </w:r>
            <w:r w:rsidR="00562B12" w:rsidRPr="00C817B2">
              <w:rPr>
                <w:rFonts w:ascii="Arial" w:hAnsi="Arial" w:cs="Arial"/>
                <w:noProof/>
                <w:webHidden/>
                <w:sz w:val="22"/>
              </w:rPr>
              <w:tab/>
              <w:t>4</w:t>
            </w:r>
          </w:hyperlink>
        </w:p>
        <w:p w14:paraId="388BC064" w14:textId="72DF041E" w:rsidR="00562B12" w:rsidRPr="00C817B2" w:rsidRDefault="00221723" w:rsidP="00C817B2">
          <w:pPr>
            <w:pStyle w:val="TOC2"/>
            <w:tabs>
              <w:tab w:val="right" w:leader="dot" w:pos="9350"/>
            </w:tabs>
            <w:rPr>
              <w:rFonts w:ascii="Arial" w:hAnsi="Arial" w:cs="Arial"/>
              <w:noProof/>
              <w:sz w:val="22"/>
            </w:rPr>
          </w:pPr>
          <w:hyperlink w:anchor="_Toc57808537" w:history="1">
            <w:r w:rsidR="00562B12" w:rsidRPr="00C817B2">
              <w:rPr>
                <w:rStyle w:val="Hyperlink"/>
                <w:rFonts w:ascii="Arial" w:hAnsi="Arial" w:cs="Arial"/>
                <w:noProof/>
                <w:sz w:val="22"/>
              </w:rPr>
              <w:t>Policy Perspective</w:t>
            </w:r>
            <w:r w:rsidR="00562B12" w:rsidRPr="00C817B2">
              <w:rPr>
                <w:rFonts w:ascii="Arial" w:hAnsi="Arial" w:cs="Arial"/>
                <w:noProof/>
                <w:webHidden/>
                <w:sz w:val="22"/>
              </w:rPr>
              <w:tab/>
              <w:t>4</w:t>
            </w:r>
          </w:hyperlink>
        </w:p>
        <w:p w14:paraId="64609950" w14:textId="51EFB826" w:rsidR="00562B12" w:rsidRPr="00C817B2" w:rsidRDefault="00221723" w:rsidP="00C817B2">
          <w:pPr>
            <w:pStyle w:val="TOC2"/>
            <w:tabs>
              <w:tab w:val="right" w:leader="dot" w:pos="9350"/>
            </w:tabs>
            <w:rPr>
              <w:rFonts w:ascii="Arial" w:hAnsi="Arial" w:cs="Arial"/>
              <w:noProof/>
              <w:sz w:val="22"/>
            </w:rPr>
          </w:pPr>
          <w:hyperlink w:anchor="_Toc57808538" w:history="1">
            <w:r w:rsidR="00562B12" w:rsidRPr="00C817B2">
              <w:rPr>
                <w:rStyle w:val="Hyperlink"/>
                <w:rFonts w:ascii="Arial" w:hAnsi="Arial" w:cs="Arial"/>
                <w:noProof/>
                <w:sz w:val="22"/>
              </w:rPr>
              <w:t>Professional Perspective</w:t>
            </w:r>
            <w:r w:rsidR="00562B12" w:rsidRPr="00C817B2">
              <w:rPr>
                <w:rFonts w:ascii="Arial" w:hAnsi="Arial" w:cs="Arial"/>
                <w:noProof/>
                <w:webHidden/>
                <w:sz w:val="22"/>
              </w:rPr>
              <w:tab/>
              <w:t>5</w:t>
            </w:r>
          </w:hyperlink>
        </w:p>
        <w:p w14:paraId="68E67BDC" w14:textId="0FC3079F" w:rsidR="00562B12" w:rsidRPr="00C817B2" w:rsidRDefault="00221723" w:rsidP="00C817B2">
          <w:pPr>
            <w:pStyle w:val="TOC2"/>
            <w:tabs>
              <w:tab w:val="right" w:leader="dot" w:pos="9350"/>
            </w:tabs>
            <w:rPr>
              <w:rFonts w:ascii="Arial" w:hAnsi="Arial" w:cs="Arial"/>
              <w:noProof/>
              <w:sz w:val="22"/>
            </w:rPr>
          </w:pPr>
          <w:hyperlink w:anchor="_Toc57808539" w:history="1">
            <w:r w:rsidR="00562B12" w:rsidRPr="00C817B2">
              <w:rPr>
                <w:rStyle w:val="Hyperlink"/>
                <w:rFonts w:ascii="Arial" w:hAnsi="Arial" w:cs="Arial"/>
                <w:noProof/>
                <w:sz w:val="22"/>
              </w:rPr>
              <w:t>Risk Factors</w:t>
            </w:r>
            <w:r w:rsidR="00562B12" w:rsidRPr="00C817B2">
              <w:rPr>
                <w:rFonts w:ascii="Arial" w:hAnsi="Arial" w:cs="Arial"/>
                <w:noProof/>
                <w:webHidden/>
                <w:sz w:val="22"/>
              </w:rPr>
              <w:tab/>
              <w:t>5</w:t>
            </w:r>
          </w:hyperlink>
        </w:p>
        <w:p w14:paraId="6D2A930A" w14:textId="56B7912F" w:rsidR="00562B12" w:rsidRPr="00C817B2" w:rsidRDefault="00221723" w:rsidP="00C817B2">
          <w:pPr>
            <w:pStyle w:val="TOC1"/>
            <w:tabs>
              <w:tab w:val="right" w:leader="dot" w:pos="9350"/>
            </w:tabs>
            <w:rPr>
              <w:rFonts w:ascii="Arial" w:hAnsi="Arial" w:cs="Arial"/>
              <w:noProof/>
              <w:sz w:val="22"/>
            </w:rPr>
          </w:pPr>
          <w:hyperlink w:anchor="_Toc57808540" w:history="1">
            <w:r w:rsidR="00562B12" w:rsidRPr="00C817B2">
              <w:rPr>
                <w:rStyle w:val="Hyperlink"/>
                <w:rFonts w:ascii="Arial" w:hAnsi="Arial" w:cs="Arial"/>
                <w:noProof/>
                <w:sz w:val="22"/>
              </w:rPr>
              <w:t>Analysis</w:t>
            </w:r>
            <w:r w:rsidR="00562B12" w:rsidRPr="00C817B2">
              <w:rPr>
                <w:rFonts w:ascii="Arial" w:hAnsi="Arial" w:cs="Arial"/>
                <w:noProof/>
                <w:webHidden/>
                <w:sz w:val="22"/>
              </w:rPr>
              <w:tab/>
              <w:t>5</w:t>
            </w:r>
          </w:hyperlink>
        </w:p>
        <w:p w14:paraId="1557EAF6" w14:textId="57DB139B" w:rsidR="00562B12" w:rsidRPr="00C817B2" w:rsidRDefault="00221723" w:rsidP="00C817B2">
          <w:pPr>
            <w:pStyle w:val="TOC1"/>
            <w:tabs>
              <w:tab w:val="right" w:leader="dot" w:pos="9350"/>
            </w:tabs>
            <w:rPr>
              <w:rFonts w:ascii="Arial" w:hAnsi="Arial" w:cs="Arial"/>
              <w:noProof/>
              <w:sz w:val="22"/>
            </w:rPr>
          </w:pPr>
          <w:hyperlink w:anchor="_Toc57808541" w:history="1">
            <w:r w:rsidR="00562B12" w:rsidRPr="00C817B2">
              <w:rPr>
                <w:rStyle w:val="Hyperlink"/>
                <w:rFonts w:ascii="Arial" w:hAnsi="Arial" w:cs="Arial"/>
                <w:noProof/>
                <w:sz w:val="22"/>
              </w:rPr>
              <w:t>Evaluation</w:t>
            </w:r>
            <w:r w:rsidR="00562B12" w:rsidRPr="00C817B2">
              <w:rPr>
                <w:rFonts w:ascii="Arial" w:hAnsi="Arial" w:cs="Arial"/>
                <w:noProof/>
                <w:webHidden/>
                <w:sz w:val="22"/>
              </w:rPr>
              <w:tab/>
              <w:t>6</w:t>
            </w:r>
          </w:hyperlink>
        </w:p>
        <w:p w14:paraId="68DD8A73" w14:textId="75B53946" w:rsidR="00562B12" w:rsidRPr="00C817B2" w:rsidRDefault="00221723" w:rsidP="00C817B2">
          <w:pPr>
            <w:pStyle w:val="TOC1"/>
            <w:tabs>
              <w:tab w:val="right" w:leader="dot" w:pos="9350"/>
            </w:tabs>
            <w:rPr>
              <w:rFonts w:ascii="Arial" w:hAnsi="Arial" w:cs="Arial"/>
              <w:noProof/>
              <w:sz w:val="22"/>
            </w:rPr>
          </w:pPr>
          <w:hyperlink w:anchor="_Toc57808542" w:history="1">
            <w:r w:rsidR="00562B12" w:rsidRPr="00C817B2">
              <w:rPr>
                <w:rStyle w:val="Hyperlink"/>
                <w:rFonts w:ascii="Arial" w:hAnsi="Arial" w:cs="Arial"/>
                <w:noProof/>
                <w:sz w:val="22"/>
              </w:rPr>
              <w:t>Conclusion</w:t>
            </w:r>
            <w:r w:rsidR="00562B12" w:rsidRPr="00C817B2">
              <w:rPr>
                <w:rFonts w:ascii="Arial" w:hAnsi="Arial" w:cs="Arial"/>
                <w:noProof/>
                <w:webHidden/>
                <w:sz w:val="22"/>
              </w:rPr>
              <w:tab/>
              <w:t>7</w:t>
            </w:r>
          </w:hyperlink>
        </w:p>
        <w:p w14:paraId="161548A1" w14:textId="7E862BA0" w:rsidR="00562B12" w:rsidRPr="00C817B2" w:rsidRDefault="00221723" w:rsidP="00C817B2">
          <w:pPr>
            <w:pStyle w:val="TOC1"/>
            <w:tabs>
              <w:tab w:val="right" w:leader="dot" w:pos="9350"/>
            </w:tabs>
            <w:rPr>
              <w:rFonts w:ascii="Arial" w:hAnsi="Arial" w:cs="Arial"/>
              <w:noProof/>
              <w:sz w:val="22"/>
            </w:rPr>
          </w:pPr>
          <w:hyperlink w:anchor="_Toc57808543" w:history="1">
            <w:r w:rsidR="00562B12" w:rsidRPr="00C817B2">
              <w:rPr>
                <w:rStyle w:val="Hyperlink"/>
                <w:rFonts w:ascii="Arial" w:hAnsi="Arial" w:cs="Arial"/>
                <w:noProof/>
                <w:sz w:val="22"/>
              </w:rPr>
              <w:t>Reference List</w:t>
            </w:r>
            <w:r w:rsidR="00562B12" w:rsidRPr="00C817B2">
              <w:rPr>
                <w:rFonts w:ascii="Arial" w:hAnsi="Arial" w:cs="Arial"/>
                <w:noProof/>
                <w:webHidden/>
                <w:sz w:val="22"/>
              </w:rPr>
              <w:tab/>
              <w:t>8</w:t>
            </w:r>
          </w:hyperlink>
        </w:p>
        <w:p w14:paraId="64066072" w14:textId="7C44A41D" w:rsidR="00562B12" w:rsidRPr="00C817B2" w:rsidRDefault="00221723" w:rsidP="00C817B2">
          <w:pPr>
            <w:rPr>
              <w:rFonts w:ascii="Arial" w:hAnsi="Arial" w:cs="Arial"/>
              <w:sz w:val="22"/>
            </w:rPr>
          </w:pPr>
        </w:p>
      </w:sdtContent>
    </w:sdt>
    <w:p w14:paraId="31B0F4E5" w14:textId="77777777" w:rsidR="00CF4615" w:rsidRPr="00C817B2" w:rsidRDefault="00CF4615" w:rsidP="00C817B2">
      <w:pPr>
        <w:rPr>
          <w:rFonts w:ascii="Arial" w:hAnsi="Arial" w:cs="Arial"/>
          <w:b/>
          <w:bCs/>
          <w:sz w:val="22"/>
        </w:rPr>
      </w:pPr>
      <w:r w:rsidRPr="00C817B2">
        <w:rPr>
          <w:rFonts w:ascii="Arial" w:hAnsi="Arial" w:cs="Arial"/>
          <w:b/>
          <w:bCs/>
          <w:sz w:val="22"/>
        </w:rPr>
        <w:br w:type="page"/>
      </w:r>
    </w:p>
    <w:p w14:paraId="63996B58" w14:textId="5A560955" w:rsidR="001A3CA9" w:rsidRPr="00C817B2" w:rsidRDefault="004D0F08" w:rsidP="00C817B2">
      <w:pPr>
        <w:pStyle w:val="Heading1"/>
        <w:rPr>
          <w:rFonts w:ascii="Arial" w:hAnsi="Arial" w:cs="Arial"/>
          <w:sz w:val="22"/>
          <w:szCs w:val="22"/>
        </w:rPr>
      </w:pPr>
      <w:bookmarkStart w:id="0" w:name="_Toc57808534"/>
      <w:r w:rsidRPr="00C817B2">
        <w:rPr>
          <w:rFonts w:ascii="Arial" w:hAnsi="Arial" w:cs="Arial"/>
          <w:sz w:val="22"/>
          <w:szCs w:val="22"/>
        </w:rPr>
        <w:lastRenderedPageBreak/>
        <w:t>Introduction</w:t>
      </w:r>
      <w:bookmarkEnd w:id="0"/>
    </w:p>
    <w:p w14:paraId="6FDB2445" w14:textId="488C8672" w:rsidR="005855C2" w:rsidRPr="00C817B2" w:rsidRDefault="004D0F08" w:rsidP="00C817B2">
      <w:pPr>
        <w:rPr>
          <w:rFonts w:ascii="Arial" w:hAnsi="Arial" w:cs="Arial"/>
          <w:sz w:val="22"/>
        </w:rPr>
      </w:pPr>
      <w:r w:rsidRPr="00C817B2">
        <w:rPr>
          <w:rFonts w:ascii="Arial" w:hAnsi="Arial" w:cs="Arial"/>
          <w:sz w:val="22"/>
        </w:rPr>
        <w:t>Erick is ten years old and he is the only child in His family</w:t>
      </w:r>
      <w:r w:rsidR="00E819AF" w:rsidRPr="00C817B2">
        <w:rPr>
          <w:rFonts w:ascii="Arial" w:hAnsi="Arial" w:cs="Arial"/>
          <w:sz w:val="22"/>
        </w:rPr>
        <w:t xml:space="preserve"> and lived with his father</w:t>
      </w:r>
      <w:r w:rsidRPr="00C817B2">
        <w:rPr>
          <w:rFonts w:ascii="Arial" w:hAnsi="Arial" w:cs="Arial"/>
          <w:sz w:val="22"/>
        </w:rPr>
        <w:t xml:space="preserve">. He is considered by his friends to be the silent type as He often did not talk while </w:t>
      </w:r>
      <w:r w:rsidR="00067117">
        <w:rPr>
          <w:rFonts w:ascii="Arial" w:hAnsi="Arial" w:cs="Arial"/>
          <w:sz w:val="22"/>
        </w:rPr>
        <w:t>he</w:t>
      </w:r>
      <w:r w:rsidRPr="00C817B2">
        <w:rPr>
          <w:rFonts w:ascii="Arial" w:hAnsi="Arial" w:cs="Arial"/>
          <w:sz w:val="22"/>
        </w:rPr>
        <w:t xml:space="preserve"> school around the playgrounds and always walked alone. </w:t>
      </w:r>
      <w:r w:rsidR="00E819AF" w:rsidRPr="00C817B2">
        <w:rPr>
          <w:rFonts w:ascii="Arial" w:hAnsi="Arial" w:cs="Arial"/>
          <w:sz w:val="22"/>
        </w:rPr>
        <w:t xml:space="preserve">Many people judged him by how he looked and how he behaved. One day Erick came to school with a bruise on his arm and he was sobbing one of the teachers noticed him. Teacher Jessica approached him and inquired about what was wrong. Erick opened up that he had been mishandled by His dad back at home and fell down and hit his hand. This made the teacher Jessica curious and took Erick to the nurse. This continued for the next few days when Erick was always coming to school with some bruises or missing to attend school. Teacher Jessica decided to call the child services Helpline and reported her concern and they responded </w:t>
      </w:r>
      <w:r w:rsidR="00B01F18" w:rsidRPr="00C817B2">
        <w:rPr>
          <w:rFonts w:ascii="Arial" w:hAnsi="Arial" w:cs="Arial"/>
          <w:sz w:val="22"/>
        </w:rPr>
        <w:t>by coming to investigate the matter and the father was found to be an alcoholic and always brought on His frustrations to Erick. The father was declared</w:t>
      </w:r>
      <w:r w:rsidR="00067117">
        <w:rPr>
          <w:rFonts w:ascii="Arial" w:hAnsi="Arial" w:cs="Arial"/>
          <w:sz w:val="22"/>
        </w:rPr>
        <w:t xml:space="preserve"> not</w:t>
      </w:r>
      <w:r w:rsidR="00B01F18" w:rsidRPr="00C817B2">
        <w:rPr>
          <w:rFonts w:ascii="Arial" w:hAnsi="Arial" w:cs="Arial"/>
          <w:sz w:val="22"/>
        </w:rPr>
        <w:t xml:space="preserve"> fit to raise Erick in such an environment and in his situation therefore, the case was decided that Erick will be taken under guardianship with teacher Jessica who already had two kids and the father was given visiting privileges and given a chance to clean up his act.</w:t>
      </w:r>
    </w:p>
    <w:p w14:paraId="6713F92A" w14:textId="05A8EC8B" w:rsidR="00A30DED" w:rsidRPr="00C817B2" w:rsidRDefault="004D0F08" w:rsidP="00C817B2">
      <w:pPr>
        <w:rPr>
          <w:rFonts w:ascii="Arial" w:hAnsi="Arial" w:cs="Arial"/>
          <w:sz w:val="22"/>
        </w:rPr>
      </w:pPr>
      <w:r w:rsidRPr="00C817B2">
        <w:rPr>
          <w:rFonts w:ascii="Arial" w:hAnsi="Arial" w:cs="Arial"/>
          <w:sz w:val="22"/>
        </w:rPr>
        <w:t xml:space="preserve">Erick was considered to be in a position of vulnerability given that looking at the definition of vulnerable children and families it is defined to be children </w:t>
      </w:r>
      <w:r w:rsidR="007A28E7" w:rsidRPr="00C817B2">
        <w:rPr>
          <w:rFonts w:ascii="Arial" w:hAnsi="Arial" w:cs="Arial"/>
          <w:sz w:val="22"/>
        </w:rPr>
        <w:t>that are not l</w:t>
      </w:r>
      <w:r w:rsidRPr="00C817B2">
        <w:rPr>
          <w:rFonts w:ascii="Arial" w:hAnsi="Arial" w:cs="Arial"/>
          <w:sz w:val="22"/>
        </w:rPr>
        <w:t xml:space="preserve">ikely to </w:t>
      </w:r>
      <w:r w:rsidR="004B2EDC" w:rsidRPr="00C817B2">
        <w:rPr>
          <w:rFonts w:ascii="Arial" w:hAnsi="Arial" w:cs="Arial"/>
          <w:sz w:val="22"/>
        </w:rPr>
        <w:t>gain</w:t>
      </w:r>
      <w:r w:rsidRPr="00C817B2">
        <w:rPr>
          <w:rFonts w:ascii="Arial" w:hAnsi="Arial" w:cs="Arial"/>
          <w:sz w:val="22"/>
        </w:rPr>
        <w:t xml:space="preserve"> and maintain or have an opportunity of </w:t>
      </w:r>
      <w:r w:rsidR="004B2EDC" w:rsidRPr="00C817B2">
        <w:rPr>
          <w:rFonts w:ascii="Arial" w:hAnsi="Arial" w:cs="Arial"/>
          <w:sz w:val="22"/>
        </w:rPr>
        <w:t xml:space="preserve">gaining </w:t>
      </w:r>
      <w:r w:rsidRPr="00C817B2">
        <w:rPr>
          <w:rFonts w:ascii="Arial" w:hAnsi="Arial" w:cs="Arial"/>
          <w:sz w:val="22"/>
        </w:rPr>
        <w:t xml:space="preserve">and maintaining a </w:t>
      </w:r>
      <w:r w:rsidR="00105351" w:rsidRPr="00C817B2">
        <w:rPr>
          <w:rFonts w:ascii="Arial" w:hAnsi="Arial" w:cs="Arial"/>
          <w:sz w:val="22"/>
        </w:rPr>
        <w:t>good</w:t>
      </w:r>
      <w:r w:rsidRPr="00C817B2">
        <w:rPr>
          <w:rFonts w:ascii="Arial" w:hAnsi="Arial" w:cs="Arial"/>
          <w:sz w:val="22"/>
        </w:rPr>
        <w:t xml:space="preserve"> standard of health and are within a familial living situation that </w:t>
      </w:r>
      <w:r w:rsidR="006D4E23" w:rsidRPr="00C817B2">
        <w:rPr>
          <w:rFonts w:ascii="Arial" w:hAnsi="Arial" w:cs="Arial"/>
          <w:sz w:val="22"/>
        </w:rPr>
        <w:t>is considered problematic with a particular need for socially responsible, professional offered support.</w:t>
      </w:r>
      <w:r w:rsidR="00CD64BD" w:rsidRPr="00C817B2">
        <w:rPr>
          <w:rFonts w:ascii="Arial" w:hAnsi="Arial" w:cs="Arial"/>
          <w:sz w:val="22"/>
        </w:rPr>
        <w:t xml:space="preserve"> </w:t>
      </w:r>
      <w:r w:rsidR="0037060A" w:rsidRPr="00C817B2">
        <w:rPr>
          <w:rFonts w:ascii="Arial" w:hAnsi="Arial" w:cs="Arial"/>
          <w:sz w:val="22"/>
        </w:rPr>
        <w:t>And drawing from this it is evident in the case of Erick and the father that He is vulnerable to falling into physical and emotional harm from his father which the father describes the familial problematics situation where the father is an alcoholic and abusive</w:t>
      </w:r>
      <w:r w:rsidR="00EB451C" w:rsidRPr="00C817B2">
        <w:rPr>
          <w:rFonts w:ascii="Arial" w:hAnsi="Arial" w:cs="Arial"/>
          <w:sz w:val="22"/>
        </w:rPr>
        <w:t xml:space="preserve"> (Akhtar, 2012)</w:t>
      </w:r>
      <w:r w:rsidR="0037060A" w:rsidRPr="00C817B2">
        <w:rPr>
          <w:rFonts w:ascii="Arial" w:hAnsi="Arial" w:cs="Arial"/>
          <w:sz w:val="22"/>
        </w:rPr>
        <w:t>.</w:t>
      </w:r>
      <w:r w:rsidR="00587A8B" w:rsidRPr="00C817B2">
        <w:rPr>
          <w:rFonts w:ascii="Arial" w:hAnsi="Arial" w:cs="Arial"/>
          <w:sz w:val="22"/>
        </w:rPr>
        <w:t xml:space="preserve"> Therefore, this places the child in a position of vulnerability.</w:t>
      </w:r>
      <w:r w:rsidR="00954CF3" w:rsidRPr="00C817B2">
        <w:rPr>
          <w:rFonts w:ascii="Arial" w:hAnsi="Arial" w:cs="Arial"/>
          <w:sz w:val="22"/>
        </w:rPr>
        <w:t xml:space="preserve"> It is clear from the case study that there are specific issues in the case that might not be seen in the average family given that in school no other child has been coming to school with bruises and always isolated themselves and was always afraid of social interaction and looked emotionally disturbed</w:t>
      </w:r>
      <w:r w:rsidR="00483D54" w:rsidRPr="00C817B2">
        <w:rPr>
          <w:rFonts w:ascii="Arial" w:hAnsi="Arial" w:cs="Arial"/>
          <w:sz w:val="22"/>
        </w:rPr>
        <w:t>. Thus,</w:t>
      </w:r>
      <w:r w:rsidR="00525068" w:rsidRPr="00C817B2">
        <w:rPr>
          <w:rFonts w:ascii="Arial" w:hAnsi="Arial" w:cs="Arial"/>
          <w:sz w:val="22"/>
        </w:rPr>
        <w:t xml:space="preserve"> revealing signs of a troubled child which was not evident in other children in the school and their families.  </w:t>
      </w:r>
    </w:p>
    <w:p w14:paraId="24BD1C76" w14:textId="46B5F260" w:rsidR="005855C2" w:rsidRPr="00C817B2" w:rsidRDefault="004D0F08" w:rsidP="00C817B2">
      <w:pPr>
        <w:pStyle w:val="Heading1"/>
        <w:rPr>
          <w:rFonts w:ascii="Arial" w:hAnsi="Arial" w:cs="Arial"/>
          <w:sz w:val="22"/>
          <w:szCs w:val="22"/>
        </w:rPr>
      </w:pPr>
      <w:bookmarkStart w:id="1" w:name="_Toc57808535"/>
      <w:r w:rsidRPr="00C817B2">
        <w:rPr>
          <w:rFonts w:ascii="Arial" w:hAnsi="Arial" w:cs="Arial"/>
          <w:sz w:val="22"/>
          <w:szCs w:val="22"/>
        </w:rPr>
        <w:t>Case Study</w:t>
      </w:r>
      <w:bookmarkEnd w:id="1"/>
      <w:r w:rsidRPr="00C817B2">
        <w:rPr>
          <w:rFonts w:ascii="Arial" w:hAnsi="Arial" w:cs="Arial"/>
          <w:sz w:val="22"/>
          <w:szCs w:val="22"/>
        </w:rPr>
        <w:t xml:space="preserve"> </w:t>
      </w:r>
    </w:p>
    <w:p w14:paraId="4D2017A7" w14:textId="4DD6680E" w:rsidR="00280F8A" w:rsidRPr="00C817B2" w:rsidRDefault="004D0F08" w:rsidP="00C817B2">
      <w:pPr>
        <w:pStyle w:val="Heading2"/>
        <w:rPr>
          <w:rFonts w:ascii="Arial" w:hAnsi="Arial" w:cs="Arial"/>
          <w:sz w:val="22"/>
          <w:szCs w:val="22"/>
        </w:rPr>
      </w:pPr>
      <w:bookmarkStart w:id="2" w:name="_Toc57808536"/>
      <w:r w:rsidRPr="00C817B2">
        <w:rPr>
          <w:rFonts w:ascii="Arial" w:hAnsi="Arial" w:cs="Arial"/>
          <w:sz w:val="22"/>
          <w:szCs w:val="22"/>
        </w:rPr>
        <w:t>Theoretical Perspective</w:t>
      </w:r>
      <w:bookmarkEnd w:id="2"/>
      <w:r w:rsidRPr="00C817B2">
        <w:rPr>
          <w:rFonts w:ascii="Arial" w:hAnsi="Arial" w:cs="Arial"/>
          <w:sz w:val="22"/>
          <w:szCs w:val="22"/>
        </w:rPr>
        <w:t xml:space="preserve"> </w:t>
      </w:r>
    </w:p>
    <w:p w14:paraId="3562C56A" w14:textId="7D767D6F" w:rsidR="00280F8A" w:rsidRPr="00C817B2" w:rsidRDefault="004D0F08" w:rsidP="00C817B2">
      <w:pPr>
        <w:rPr>
          <w:rFonts w:ascii="Arial" w:hAnsi="Arial" w:cs="Arial"/>
          <w:sz w:val="22"/>
        </w:rPr>
      </w:pPr>
      <w:r w:rsidRPr="00C817B2">
        <w:rPr>
          <w:rFonts w:ascii="Arial" w:hAnsi="Arial" w:cs="Arial"/>
          <w:sz w:val="22"/>
        </w:rPr>
        <w:t xml:space="preserve">Child abuse is considered one of the major </w:t>
      </w:r>
      <w:r w:rsidR="0091577C" w:rsidRPr="00C817B2">
        <w:rPr>
          <w:rFonts w:ascii="Arial" w:hAnsi="Arial" w:cs="Arial"/>
          <w:sz w:val="22"/>
        </w:rPr>
        <w:t>gruesome</w:t>
      </w:r>
      <w:r w:rsidRPr="00C817B2">
        <w:rPr>
          <w:rFonts w:ascii="Arial" w:hAnsi="Arial" w:cs="Arial"/>
          <w:sz w:val="22"/>
        </w:rPr>
        <w:t xml:space="preserve"> crimes towards the most vulnerable in society.</w:t>
      </w:r>
      <w:r w:rsidR="0091577C" w:rsidRPr="00C817B2">
        <w:rPr>
          <w:rFonts w:ascii="Arial" w:hAnsi="Arial" w:cs="Arial"/>
          <w:sz w:val="22"/>
        </w:rPr>
        <w:t xml:space="preserve"> There are various forms of abuse </w:t>
      </w:r>
      <w:r w:rsidR="0099742F" w:rsidRPr="00C817B2">
        <w:rPr>
          <w:rFonts w:ascii="Arial" w:hAnsi="Arial" w:cs="Arial"/>
          <w:sz w:val="22"/>
        </w:rPr>
        <w:t>like neglect, physical, emotional and sexual. Also</w:t>
      </w:r>
      <w:r w:rsidR="00864698" w:rsidRPr="00C817B2">
        <w:rPr>
          <w:rFonts w:ascii="Arial" w:hAnsi="Arial" w:cs="Arial"/>
          <w:sz w:val="22"/>
        </w:rPr>
        <w:t>,</w:t>
      </w:r>
      <w:r w:rsidR="005B14E9" w:rsidRPr="00C817B2">
        <w:rPr>
          <w:rFonts w:ascii="Arial" w:hAnsi="Arial" w:cs="Arial"/>
          <w:sz w:val="22"/>
        </w:rPr>
        <w:t xml:space="preserve"> </w:t>
      </w:r>
      <w:r w:rsidR="005B14E9" w:rsidRPr="00C817B2">
        <w:rPr>
          <w:rFonts w:ascii="Arial" w:hAnsi="Arial" w:cs="Arial"/>
          <w:sz w:val="22"/>
        </w:rPr>
        <w:lastRenderedPageBreak/>
        <w:t>issues of domestic violence</w:t>
      </w:r>
      <w:r w:rsidR="00B90637" w:rsidRPr="00C817B2">
        <w:rPr>
          <w:rFonts w:ascii="Arial" w:hAnsi="Arial" w:cs="Arial"/>
          <w:sz w:val="22"/>
        </w:rPr>
        <w:t xml:space="preserve"> is considered </w:t>
      </w:r>
      <w:r w:rsidR="005B14E9" w:rsidRPr="00C817B2">
        <w:rPr>
          <w:rFonts w:ascii="Arial" w:hAnsi="Arial" w:cs="Arial"/>
          <w:sz w:val="22"/>
        </w:rPr>
        <w:t xml:space="preserve">abuse due to the </w:t>
      </w:r>
      <w:r w:rsidR="00B90637" w:rsidRPr="00C817B2">
        <w:rPr>
          <w:rFonts w:ascii="Arial" w:hAnsi="Arial" w:cs="Arial"/>
          <w:sz w:val="22"/>
        </w:rPr>
        <w:t>adverse</w:t>
      </w:r>
      <w:r w:rsidR="005B14E9" w:rsidRPr="00C817B2">
        <w:rPr>
          <w:rFonts w:ascii="Arial" w:hAnsi="Arial" w:cs="Arial"/>
          <w:sz w:val="22"/>
        </w:rPr>
        <w:t xml:space="preserve"> </w:t>
      </w:r>
      <w:r w:rsidR="00FA27FB" w:rsidRPr="00C817B2">
        <w:rPr>
          <w:rFonts w:ascii="Arial" w:hAnsi="Arial" w:cs="Arial"/>
          <w:sz w:val="22"/>
        </w:rPr>
        <w:t xml:space="preserve">impact </w:t>
      </w:r>
      <w:r w:rsidR="005B14E9" w:rsidRPr="00C817B2">
        <w:rPr>
          <w:rFonts w:ascii="Arial" w:hAnsi="Arial" w:cs="Arial"/>
          <w:sz w:val="22"/>
        </w:rPr>
        <w:t>on the development</w:t>
      </w:r>
      <w:r w:rsidR="0085195B" w:rsidRPr="00C817B2">
        <w:rPr>
          <w:rFonts w:ascii="Arial" w:hAnsi="Arial" w:cs="Arial"/>
          <w:sz w:val="22"/>
        </w:rPr>
        <w:t xml:space="preserve"> </w:t>
      </w:r>
      <w:r w:rsidR="005B14E9" w:rsidRPr="00C817B2">
        <w:rPr>
          <w:rFonts w:ascii="Arial" w:hAnsi="Arial" w:cs="Arial"/>
          <w:sz w:val="22"/>
        </w:rPr>
        <w:t>of the child</w:t>
      </w:r>
      <w:r w:rsidR="0085195B" w:rsidRPr="00C817B2">
        <w:rPr>
          <w:rFonts w:ascii="Arial" w:hAnsi="Arial" w:cs="Arial"/>
          <w:sz w:val="22"/>
        </w:rPr>
        <w:t xml:space="preserve">. </w:t>
      </w:r>
      <w:r w:rsidR="002D6057" w:rsidRPr="00C817B2">
        <w:rPr>
          <w:rFonts w:ascii="Arial" w:hAnsi="Arial" w:cs="Arial"/>
          <w:sz w:val="22"/>
        </w:rPr>
        <w:t xml:space="preserve">This is evident in our case study as Erick was </w:t>
      </w:r>
      <w:r w:rsidR="00E605AA" w:rsidRPr="00C817B2">
        <w:rPr>
          <w:rFonts w:ascii="Arial" w:hAnsi="Arial" w:cs="Arial"/>
          <w:sz w:val="22"/>
        </w:rPr>
        <w:t xml:space="preserve">showing </w:t>
      </w:r>
      <w:r w:rsidR="002D6057" w:rsidRPr="00C817B2">
        <w:rPr>
          <w:rFonts w:ascii="Arial" w:hAnsi="Arial" w:cs="Arial"/>
          <w:sz w:val="22"/>
        </w:rPr>
        <w:t xml:space="preserve">signs of a vulnerable and abused child as he always isolated himself and did not socialize with others that much which </w:t>
      </w:r>
      <w:r w:rsidR="00E605AA" w:rsidRPr="00C817B2">
        <w:rPr>
          <w:rFonts w:ascii="Arial" w:hAnsi="Arial" w:cs="Arial"/>
          <w:sz w:val="22"/>
        </w:rPr>
        <w:t>was evidence of emotional instability and fear which show that his experience with his father was emotionally draining him as a child and causing him to draw back</w:t>
      </w:r>
      <w:r w:rsidR="004F2966" w:rsidRPr="00C817B2">
        <w:rPr>
          <w:rFonts w:ascii="Arial" w:hAnsi="Arial" w:cs="Arial"/>
          <w:sz w:val="22"/>
        </w:rPr>
        <w:t xml:space="preserve"> and also his bruises evidenced tha</w:t>
      </w:r>
      <w:r w:rsidR="00FC51C8" w:rsidRPr="00C817B2">
        <w:rPr>
          <w:rFonts w:ascii="Arial" w:hAnsi="Arial" w:cs="Arial"/>
          <w:sz w:val="22"/>
        </w:rPr>
        <w:t xml:space="preserve">t </w:t>
      </w:r>
      <w:r w:rsidR="004F2966" w:rsidRPr="00C817B2">
        <w:rPr>
          <w:rFonts w:ascii="Arial" w:hAnsi="Arial" w:cs="Arial"/>
          <w:sz w:val="22"/>
        </w:rPr>
        <w:t>he was being mishandled</w:t>
      </w:r>
      <w:r w:rsidR="001A170A" w:rsidRPr="00C817B2">
        <w:rPr>
          <w:rFonts w:ascii="Arial" w:hAnsi="Arial" w:cs="Arial"/>
          <w:sz w:val="22"/>
        </w:rPr>
        <w:t xml:space="preserve"> (Bartley, 2016). </w:t>
      </w:r>
      <w:r w:rsidR="003F00ED" w:rsidRPr="00C817B2">
        <w:rPr>
          <w:rFonts w:ascii="Arial" w:hAnsi="Arial" w:cs="Arial"/>
          <w:sz w:val="22"/>
        </w:rPr>
        <w:t xml:space="preserve"> He was experiencing emotional and physical abuse. </w:t>
      </w:r>
    </w:p>
    <w:p w14:paraId="5DDD98C0" w14:textId="434C74B3" w:rsidR="005855C2" w:rsidRPr="00C817B2" w:rsidRDefault="004D0F08" w:rsidP="00C817B2">
      <w:pPr>
        <w:pStyle w:val="Heading2"/>
        <w:rPr>
          <w:rFonts w:ascii="Arial" w:hAnsi="Arial" w:cs="Arial"/>
          <w:sz w:val="22"/>
          <w:szCs w:val="22"/>
        </w:rPr>
      </w:pPr>
      <w:bookmarkStart w:id="3" w:name="_Toc57808537"/>
      <w:r w:rsidRPr="00C817B2">
        <w:rPr>
          <w:rFonts w:ascii="Arial" w:hAnsi="Arial" w:cs="Arial"/>
          <w:sz w:val="22"/>
          <w:szCs w:val="22"/>
        </w:rPr>
        <w:t>Policy Perspective</w:t>
      </w:r>
      <w:bookmarkEnd w:id="3"/>
      <w:r w:rsidRPr="00C817B2">
        <w:rPr>
          <w:rFonts w:ascii="Arial" w:hAnsi="Arial" w:cs="Arial"/>
          <w:sz w:val="22"/>
          <w:szCs w:val="22"/>
        </w:rPr>
        <w:t xml:space="preserve"> </w:t>
      </w:r>
    </w:p>
    <w:p w14:paraId="6725C95F" w14:textId="1F5366EC" w:rsidR="00A76896" w:rsidRPr="00C817B2" w:rsidRDefault="004D0F08" w:rsidP="00C817B2">
      <w:pPr>
        <w:rPr>
          <w:rFonts w:ascii="Arial" w:hAnsi="Arial" w:cs="Arial"/>
          <w:sz w:val="22"/>
        </w:rPr>
      </w:pPr>
      <w:r w:rsidRPr="00C817B2">
        <w:rPr>
          <w:rFonts w:ascii="Arial" w:hAnsi="Arial" w:cs="Arial"/>
          <w:sz w:val="22"/>
        </w:rPr>
        <w:t>Safeguarding and protection of children have always been an essential focus of the national government</w:t>
      </w:r>
      <w:r w:rsidR="001B7834" w:rsidRPr="00C817B2">
        <w:rPr>
          <w:rFonts w:ascii="Arial" w:hAnsi="Arial" w:cs="Arial"/>
          <w:sz w:val="22"/>
        </w:rPr>
        <w:t xml:space="preserve"> for a while now.</w:t>
      </w:r>
      <w:r w:rsidR="0028260A" w:rsidRPr="00C817B2">
        <w:rPr>
          <w:rFonts w:ascii="Arial" w:hAnsi="Arial" w:cs="Arial"/>
          <w:sz w:val="22"/>
        </w:rPr>
        <w:t xml:space="preserve"> The children Act of 1989 defined safeguarding of children to be the actions taken by organizations who are working with </w:t>
      </w:r>
      <w:r w:rsidR="00C817B2" w:rsidRPr="00C817B2">
        <w:rPr>
          <w:rFonts w:ascii="Arial" w:hAnsi="Arial" w:cs="Arial"/>
          <w:sz w:val="22"/>
        </w:rPr>
        <w:t>children,</w:t>
      </w:r>
      <w:r w:rsidR="0028260A" w:rsidRPr="00C817B2">
        <w:rPr>
          <w:rFonts w:ascii="Arial" w:hAnsi="Arial" w:cs="Arial"/>
          <w:sz w:val="22"/>
        </w:rPr>
        <w:t xml:space="preserve"> to do all they can to ensure that the </w:t>
      </w:r>
      <w:r w:rsidR="0086715F" w:rsidRPr="00C817B2">
        <w:rPr>
          <w:rFonts w:ascii="Arial" w:hAnsi="Arial" w:cs="Arial"/>
          <w:sz w:val="22"/>
        </w:rPr>
        <w:t>potential of harm and abuse</w:t>
      </w:r>
      <w:r w:rsidR="0028260A" w:rsidRPr="00C817B2">
        <w:rPr>
          <w:rFonts w:ascii="Arial" w:hAnsi="Arial" w:cs="Arial"/>
          <w:sz w:val="22"/>
        </w:rPr>
        <w:t xml:space="preserve"> to the child is </w:t>
      </w:r>
      <w:r w:rsidR="0086715F" w:rsidRPr="00C817B2">
        <w:rPr>
          <w:rFonts w:ascii="Arial" w:hAnsi="Arial" w:cs="Arial"/>
          <w:sz w:val="22"/>
        </w:rPr>
        <w:t xml:space="preserve">reduced </w:t>
      </w:r>
      <w:r w:rsidR="0028260A" w:rsidRPr="00C817B2">
        <w:rPr>
          <w:rFonts w:ascii="Arial" w:hAnsi="Arial" w:cs="Arial"/>
          <w:sz w:val="22"/>
        </w:rPr>
        <w:t xml:space="preserve">and that needed action be done to be able to </w:t>
      </w:r>
      <w:r w:rsidR="00964641" w:rsidRPr="00C817B2">
        <w:rPr>
          <w:rFonts w:ascii="Arial" w:hAnsi="Arial" w:cs="Arial"/>
          <w:sz w:val="22"/>
        </w:rPr>
        <w:t xml:space="preserve">handle </w:t>
      </w:r>
      <w:r w:rsidR="0028260A" w:rsidRPr="00C817B2">
        <w:rPr>
          <w:rFonts w:ascii="Arial" w:hAnsi="Arial" w:cs="Arial"/>
          <w:sz w:val="22"/>
        </w:rPr>
        <w:t xml:space="preserve">the concerns whilst </w:t>
      </w:r>
      <w:r w:rsidR="00A22CFC" w:rsidRPr="00C817B2">
        <w:rPr>
          <w:rFonts w:ascii="Arial" w:hAnsi="Arial" w:cs="Arial"/>
          <w:sz w:val="22"/>
        </w:rPr>
        <w:t>abiding</w:t>
      </w:r>
      <w:r w:rsidR="0028260A" w:rsidRPr="00C817B2">
        <w:rPr>
          <w:rFonts w:ascii="Arial" w:hAnsi="Arial" w:cs="Arial"/>
          <w:sz w:val="22"/>
        </w:rPr>
        <w:t xml:space="preserve"> with available procedures and policies.</w:t>
      </w:r>
      <w:r w:rsidR="0076023C" w:rsidRPr="00C817B2">
        <w:rPr>
          <w:rFonts w:ascii="Arial" w:hAnsi="Arial" w:cs="Arial"/>
          <w:sz w:val="22"/>
        </w:rPr>
        <w:t xml:space="preserve"> Further, c</w:t>
      </w:r>
      <w:r w:rsidR="00E07AA5" w:rsidRPr="00C817B2">
        <w:rPr>
          <w:rFonts w:ascii="Arial" w:hAnsi="Arial" w:cs="Arial"/>
          <w:sz w:val="22"/>
        </w:rPr>
        <w:t xml:space="preserve">hild protection is considered as a duty to </w:t>
      </w:r>
      <w:r w:rsidR="0076023C" w:rsidRPr="00C817B2">
        <w:rPr>
          <w:rFonts w:ascii="Arial" w:hAnsi="Arial" w:cs="Arial"/>
          <w:sz w:val="22"/>
        </w:rPr>
        <w:t>safeguard</w:t>
      </w:r>
      <w:r w:rsidR="00E07AA5" w:rsidRPr="00C817B2">
        <w:rPr>
          <w:rFonts w:ascii="Arial" w:hAnsi="Arial" w:cs="Arial"/>
          <w:sz w:val="22"/>
        </w:rPr>
        <w:t xml:space="preserve"> children who are vulnerable meaning those who are likely to go </w:t>
      </w:r>
      <w:r w:rsidR="003B62AF" w:rsidRPr="00C817B2">
        <w:rPr>
          <w:rFonts w:ascii="Arial" w:hAnsi="Arial" w:cs="Arial"/>
          <w:sz w:val="22"/>
        </w:rPr>
        <w:t>through or</w:t>
      </w:r>
      <w:r w:rsidR="00E07AA5" w:rsidRPr="00C817B2">
        <w:rPr>
          <w:rFonts w:ascii="Arial" w:hAnsi="Arial" w:cs="Arial"/>
          <w:sz w:val="22"/>
        </w:rPr>
        <w:t xml:space="preserve"> enduring these risks</w:t>
      </w:r>
      <w:r w:rsidR="00485381" w:rsidRPr="00C817B2">
        <w:rPr>
          <w:rFonts w:ascii="Arial" w:hAnsi="Arial" w:cs="Arial"/>
          <w:sz w:val="22"/>
        </w:rPr>
        <w:t xml:space="preserve"> (Radford et al., 2013)</w:t>
      </w:r>
      <w:r w:rsidR="00E07AA5" w:rsidRPr="00C817B2">
        <w:rPr>
          <w:rFonts w:ascii="Arial" w:hAnsi="Arial" w:cs="Arial"/>
          <w:sz w:val="22"/>
        </w:rPr>
        <w:t>.</w:t>
      </w:r>
      <w:r w:rsidR="003B62AF" w:rsidRPr="00C817B2">
        <w:rPr>
          <w:rFonts w:ascii="Arial" w:hAnsi="Arial" w:cs="Arial"/>
          <w:sz w:val="22"/>
        </w:rPr>
        <w:t xml:space="preserve"> Policy and legislation like the Children Act 2004 declared it is the duty of all </w:t>
      </w:r>
      <w:r w:rsidR="00226C36" w:rsidRPr="00C817B2">
        <w:rPr>
          <w:rFonts w:ascii="Arial" w:hAnsi="Arial" w:cs="Arial"/>
          <w:sz w:val="22"/>
        </w:rPr>
        <w:t>associated</w:t>
      </w:r>
      <w:r w:rsidR="003B62AF" w:rsidRPr="00C817B2">
        <w:rPr>
          <w:rFonts w:ascii="Arial" w:hAnsi="Arial" w:cs="Arial"/>
          <w:sz w:val="22"/>
        </w:rPr>
        <w:t xml:space="preserve"> </w:t>
      </w:r>
      <w:r w:rsidR="00407C2F" w:rsidRPr="00C817B2">
        <w:rPr>
          <w:rFonts w:ascii="Arial" w:hAnsi="Arial" w:cs="Arial"/>
          <w:sz w:val="22"/>
        </w:rPr>
        <w:t xml:space="preserve">organizations to make sure that all measures are in place to be able to </w:t>
      </w:r>
      <w:r w:rsidR="00565BBC" w:rsidRPr="00C817B2">
        <w:rPr>
          <w:rFonts w:ascii="Arial" w:hAnsi="Arial" w:cs="Arial"/>
          <w:sz w:val="22"/>
        </w:rPr>
        <w:t>protect vulnerable persons</w:t>
      </w:r>
      <w:r w:rsidR="00407C2F" w:rsidRPr="00C817B2">
        <w:rPr>
          <w:rFonts w:ascii="Arial" w:hAnsi="Arial" w:cs="Arial"/>
          <w:sz w:val="22"/>
        </w:rPr>
        <w:t xml:space="preserve"> against</w:t>
      </w:r>
      <w:r w:rsidR="00565BBC" w:rsidRPr="00C817B2">
        <w:rPr>
          <w:rFonts w:ascii="Arial" w:hAnsi="Arial" w:cs="Arial"/>
          <w:sz w:val="22"/>
        </w:rPr>
        <w:t xml:space="preserve"> </w:t>
      </w:r>
      <w:r w:rsidR="00407C2F" w:rsidRPr="00C817B2">
        <w:rPr>
          <w:rFonts w:ascii="Arial" w:hAnsi="Arial" w:cs="Arial"/>
          <w:sz w:val="22"/>
        </w:rPr>
        <w:t xml:space="preserve">abuse and or allegations </w:t>
      </w:r>
      <w:r w:rsidR="00565BBC" w:rsidRPr="00C817B2">
        <w:rPr>
          <w:rFonts w:ascii="Arial" w:hAnsi="Arial" w:cs="Arial"/>
          <w:sz w:val="22"/>
        </w:rPr>
        <w:t>of abuse</w:t>
      </w:r>
      <w:r w:rsidR="00407C2F" w:rsidRPr="00C817B2">
        <w:rPr>
          <w:rFonts w:ascii="Arial" w:hAnsi="Arial" w:cs="Arial"/>
          <w:sz w:val="22"/>
        </w:rPr>
        <w:t>.</w:t>
      </w:r>
      <w:r w:rsidR="00BD65EC" w:rsidRPr="00C817B2">
        <w:rPr>
          <w:rFonts w:ascii="Arial" w:hAnsi="Arial" w:cs="Arial"/>
          <w:sz w:val="22"/>
        </w:rPr>
        <w:t xml:space="preserve"> The legislati</w:t>
      </w:r>
      <w:r w:rsidR="0030300D" w:rsidRPr="00C817B2">
        <w:rPr>
          <w:rFonts w:ascii="Arial" w:hAnsi="Arial" w:cs="Arial"/>
          <w:sz w:val="22"/>
        </w:rPr>
        <w:t>on</w:t>
      </w:r>
      <w:r w:rsidR="00BD65EC" w:rsidRPr="00C817B2">
        <w:rPr>
          <w:rFonts w:ascii="Arial" w:hAnsi="Arial" w:cs="Arial"/>
          <w:sz w:val="22"/>
        </w:rPr>
        <w:t xml:space="preserve"> </w:t>
      </w:r>
      <w:r w:rsidR="00AE3C32" w:rsidRPr="00C817B2">
        <w:rPr>
          <w:rFonts w:ascii="Arial" w:hAnsi="Arial" w:cs="Arial"/>
          <w:sz w:val="22"/>
        </w:rPr>
        <w:t>has its focus on the</w:t>
      </w:r>
      <w:r w:rsidR="0030300D" w:rsidRPr="00C817B2">
        <w:rPr>
          <w:rFonts w:ascii="Arial" w:hAnsi="Arial" w:cs="Arial"/>
          <w:sz w:val="22"/>
        </w:rPr>
        <w:t xml:space="preserve"> roles </w:t>
      </w:r>
      <w:r w:rsidR="00AE3C32" w:rsidRPr="00C817B2">
        <w:rPr>
          <w:rFonts w:ascii="Arial" w:hAnsi="Arial" w:cs="Arial"/>
          <w:sz w:val="22"/>
        </w:rPr>
        <w:t xml:space="preserve">which the organizations working with children with particular </w:t>
      </w:r>
      <w:r w:rsidR="0030300D" w:rsidRPr="00C817B2">
        <w:rPr>
          <w:rFonts w:ascii="Arial" w:hAnsi="Arial" w:cs="Arial"/>
          <w:sz w:val="22"/>
        </w:rPr>
        <w:t>duty</w:t>
      </w:r>
      <w:r w:rsidR="00AE3C32" w:rsidRPr="00C817B2">
        <w:rPr>
          <w:rFonts w:ascii="Arial" w:hAnsi="Arial" w:cs="Arial"/>
          <w:sz w:val="22"/>
        </w:rPr>
        <w:t xml:space="preserve"> </w:t>
      </w:r>
      <w:r w:rsidR="0030300D" w:rsidRPr="00C817B2">
        <w:rPr>
          <w:rFonts w:ascii="Arial" w:hAnsi="Arial" w:cs="Arial"/>
          <w:sz w:val="22"/>
        </w:rPr>
        <w:t xml:space="preserve">to </w:t>
      </w:r>
      <w:r w:rsidR="00AE3C32" w:rsidRPr="00C817B2">
        <w:rPr>
          <w:rFonts w:ascii="Arial" w:hAnsi="Arial" w:cs="Arial"/>
          <w:sz w:val="22"/>
        </w:rPr>
        <w:t>safeguard</w:t>
      </w:r>
      <w:r w:rsidR="00370610" w:rsidRPr="00C817B2">
        <w:rPr>
          <w:rFonts w:ascii="Arial" w:hAnsi="Arial" w:cs="Arial"/>
          <w:sz w:val="22"/>
        </w:rPr>
        <w:t xml:space="preserve"> </w:t>
      </w:r>
      <w:r w:rsidR="00AE3C32" w:rsidRPr="00C817B2">
        <w:rPr>
          <w:rFonts w:ascii="Arial" w:hAnsi="Arial" w:cs="Arial"/>
          <w:sz w:val="22"/>
        </w:rPr>
        <w:t>and endors</w:t>
      </w:r>
      <w:r w:rsidR="00370610" w:rsidRPr="00C817B2">
        <w:rPr>
          <w:rFonts w:ascii="Arial" w:hAnsi="Arial" w:cs="Arial"/>
          <w:sz w:val="22"/>
        </w:rPr>
        <w:t xml:space="preserve">e </w:t>
      </w:r>
      <w:r w:rsidR="00AE3C32" w:rsidRPr="00C817B2">
        <w:rPr>
          <w:rFonts w:ascii="Arial" w:hAnsi="Arial" w:cs="Arial"/>
          <w:sz w:val="22"/>
        </w:rPr>
        <w:t>their wellbeing</w:t>
      </w:r>
      <w:r w:rsidR="00BF08FD" w:rsidRPr="00C817B2">
        <w:rPr>
          <w:rFonts w:ascii="Arial" w:hAnsi="Arial" w:cs="Arial"/>
          <w:sz w:val="22"/>
        </w:rPr>
        <w:t xml:space="preserve"> needs to a</w:t>
      </w:r>
      <w:r w:rsidR="007B7454" w:rsidRPr="00C817B2">
        <w:rPr>
          <w:rFonts w:ascii="Arial" w:hAnsi="Arial" w:cs="Arial"/>
          <w:sz w:val="22"/>
        </w:rPr>
        <w:t xml:space="preserve">bide </w:t>
      </w:r>
      <w:r w:rsidR="00BF08FD" w:rsidRPr="00C817B2">
        <w:rPr>
          <w:rFonts w:ascii="Arial" w:hAnsi="Arial" w:cs="Arial"/>
          <w:sz w:val="22"/>
        </w:rPr>
        <w:t>to the clarification that abuse can be</w:t>
      </w:r>
      <w:r w:rsidR="007B7454" w:rsidRPr="00C817B2">
        <w:rPr>
          <w:rFonts w:ascii="Arial" w:hAnsi="Arial" w:cs="Arial"/>
          <w:sz w:val="22"/>
        </w:rPr>
        <w:t xml:space="preserve"> committed </w:t>
      </w:r>
      <w:r w:rsidR="00BF08FD" w:rsidRPr="00C817B2">
        <w:rPr>
          <w:rFonts w:ascii="Arial" w:hAnsi="Arial" w:cs="Arial"/>
          <w:sz w:val="22"/>
        </w:rPr>
        <w:t xml:space="preserve">by anyone anywhere for example in our case it's a family member at home. Historically, legislation and policy </w:t>
      </w:r>
      <w:r w:rsidR="00132E51" w:rsidRPr="00C817B2">
        <w:rPr>
          <w:rFonts w:ascii="Arial" w:hAnsi="Arial" w:cs="Arial"/>
          <w:sz w:val="22"/>
        </w:rPr>
        <w:t xml:space="preserve">on </w:t>
      </w:r>
      <w:r w:rsidR="00BF08FD" w:rsidRPr="00C817B2">
        <w:rPr>
          <w:rFonts w:ascii="Arial" w:hAnsi="Arial" w:cs="Arial"/>
          <w:sz w:val="22"/>
        </w:rPr>
        <w:t xml:space="preserve">protection </w:t>
      </w:r>
      <w:r w:rsidR="00132E51" w:rsidRPr="00C817B2">
        <w:rPr>
          <w:rFonts w:ascii="Arial" w:hAnsi="Arial" w:cs="Arial"/>
          <w:sz w:val="22"/>
        </w:rPr>
        <w:t xml:space="preserve">of children is </w:t>
      </w:r>
      <w:r w:rsidR="00BF08FD" w:rsidRPr="00C817B2">
        <w:rPr>
          <w:rFonts w:ascii="Arial" w:hAnsi="Arial" w:cs="Arial"/>
          <w:sz w:val="22"/>
        </w:rPr>
        <w:t xml:space="preserve">proved to be </w:t>
      </w:r>
      <w:r w:rsidR="00765CD0" w:rsidRPr="00C817B2">
        <w:rPr>
          <w:rFonts w:ascii="Arial" w:hAnsi="Arial" w:cs="Arial"/>
          <w:sz w:val="22"/>
        </w:rPr>
        <w:t>un</w:t>
      </w:r>
      <w:r w:rsidR="00530972" w:rsidRPr="00C817B2">
        <w:rPr>
          <w:rFonts w:ascii="Arial" w:hAnsi="Arial" w:cs="Arial"/>
          <w:sz w:val="22"/>
        </w:rPr>
        <w:t>becoming</w:t>
      </w:r>
      <w:r w:rsidR="00BF08FD" w:rsidRPr="00C817B2">
        <w:rPr>
          <w:rFonts w:ascii="Arial" w:hAnsi="Arial" w:cs="Arial"/>
          <w:sz w:val="22"/>
        </w:rPr>
        <w:t xml:space="preserve">, the Local Authority Social Service Act 1970 replaced other legislations but later the Children Act 1989/2004 recognized that children were actually </w:t>
      </w:r>
      <w:r w:rsidR="0074714B" w:rsidRPr="00C817B2">
        <w:rPr>
          <w:rFonts w:ascii="Arial" w:hAnsi="Arial" w:cs="Arial"/>
          <w:sz w:val="22"/>
        </w:rPr>
        <w:t>deserving</w:t>
      </w:r>
      <w:r w:rsidR="00BF08FD" w:rsidRPr="00C817B2">
        <w:rPr>
          <w:rFonts w:ascii="Arial" w:hAnsi="Arial" w:cs="Arial"/>
          <w:sz w:val="22"/>
        </w:rPr>
        <w:t xml:space="preserve"> </w:t>
      </w:r>
      <w:r w:rsidR="00E61C11" w:rsidRPr="00C817B2">
        <w:rPr>
          <w:rFonts w:ascii="Arial" w:hAnsi="Arial" w:cs="Arial"/>
          <w:sz w:val="22"/>
        </w:rPr>
        <w:t xml:space="preserve">and have a </w:t>
      </w:r>
      <w:r w:rsidR="00BF08FD" w:rsidRPr="00C817B2">
        <w:rPr>
          <w:rFonts w:ascii="Arial" w:hAnsi="Arial" w:cs="Arial"/>
          <w:sz w:val="22"/>
        </w:rPr>
        <w:t xml:space="preserve">right to </w:t>
      </w:r>
      <w:r w:rsidR="00E61C11" w:rsidRPr="00C817B2">
        <w:rPr>
          <w:rFonts w:ascii="Arial" w:hAnsi="Arial" w:cs="Arial"/>
          <w:sz w:val="22"/>
        </w:rPr>
        <w:t>be protected</w:t>
      </w:r>
      <w:r w:rsidR="00BF08FD" w:rsidRPr="00C817B2">
        <w:rPr>
          <w:rFonts w:ascii="Arial" w:hAnsi="Arial" w:cs="Arial"/>
          <w:sz w:val="22"/>
        </w:rPr>
        <w:t xml:space="preserve"> from harm</w:t>
      </w:r>
      <w:r w:rsidR="00E61C11" w:rsidRPr="00C817B2">
        <w:rPr>
          <w:rFonts w:ascii="Arial" w:hAnsi="Arial" w:cs="Arial"/>
          <w:sz w:val="22"/>
        </w:rPr>
        <w:t>. S</w:t>
      </w:r>
      <w:r w:rsidR="00BF08FD" w:rsidRPr="00C817B2">
        <w:rPr>
          <w:rFonts w:ascii="Arial" w:hAnsi="Arial" w:cs="Arial"/>
          <w:sz w:val="22"/>
        </w:rPr>
        <w:t>ection seventeen defin</w:t>
      </w:r>
      <w:r w:rsidR="00071370" w:rsidRPr="00C817B2">
        <w:rPr>
          <w:rFonts w:ascii="Arial" w:hAnsi="Arial" w:cs="Arial"/>
          <w:sz w:val="22"/>
        </w:rPr>
        <w:t>ed</w:t>
      </w:r>
      <w:r w:rsidR="00BF08FD" w:rsidRPr="00C817B2">
        <w:rPr>
          <w:rFonts w:ascii="Arial" w:hAnsi="Arial" w:cs="Arial"/>
          <w:sz w:val="22"/>
        </w:rPr>
        <w:t xml:space="preserve"> a child </w:t>
      </w:r>
      <w:r w:rsidR="00071370" w:rsidRPr="00C817B2">
        <w:rPr>
          <w:rFonts w:ascii="Arial" w:hAnsi="Arial" w:cs="Arial"/>
          <w:sz w:val="22"/>
        </w:rPr>
        <w:t>who is in need</w:t>
      </w:r>
      <w:r w:rsidR="00BF08FD" w:rsidRPr="00C817B2">
        <w:rPr>
          <w:rFonts w:ascii="Arial" w:hAnsi="Arial" w:cs="Arial"/>
          <w:sz w:val="22"/>
        </w:rPr>
        <w:t xml:space="preserve"> as a child that is not protected from </w:t>
      </w:r>
      <w:r w:rsidR="00071370" w:rsidRPr="00C817B2">
        <w:rPr>
          <w:rFonts w:ascii="Arial" w:hAnsi="Arial" w:cs="Arial"/>
          <w:sz w:val="22"/>
        </w:rPr>
        <w:t xml:space="preserve">risk of </w:t>
      </w:r>
      <w:r w:rsidR="00BF08FD" w:rsidRPr="00C817B2">
        <w:rPr>
          <w:rFonts w:ascii="Arial" w:hAnsi="Arial" w:cs="Arial"/>
          <w:sz w:val="22"/>
        </w:rPr>
        <w:t xml:space="preserve">abuse, Section </w:t>
      </w:r>
      <w:r w:rsidR="0040790C" w:rsidRPr="00C817B2">
        <w:rPr>
          <w:rFonts w:ascii="Arial" w:hAnsi="Arial" w:cs="Arial"/>
          <w:sz w:val="22"/>
        </w:rPr>
        <w:t>forty-</w:t>
      </w:r>
      <w:r w:rsidR="00901879" w:rsidRPr="00C817B2">
        <w:rPr>
          <w:rFonts w:ascii="Arial" w:hAnsi="Arial" w:cs="Arial"/>
          <w:sz w:val="22"/>
        </w:rPr>
        <w:t>seven Children</w:t>
      </w:r>
      <w:r w:rsidR="00BF08FD" w:rsidRPr="00C817B2">
        <w:rPr>
          <w:rFonts w:ascii="Arial" w:hAnsi="Arial" w:cs="Arial"/>
          <w:sz w:val="22"/>
        </w:rPr>
        <w:t xml:space="preserve"> at risk </w:t>
      </w:r>
      <w:r w:rsidR="005625F1" w:rsidRPr="00C817B2">
        <w:rPr>
          <w:rFonts w:ascii="Arial" w:hAnsi="Arial" w:cs="Arial"/>
          <w:sz w:val="22"/>
        </w:rPr>
        <w:t xml:space="preserve">are those </w:t>
      </w:r>
      <w:r w:rsidR="00C817B2" w:rsidRPr="00C817B2">
        <w:rPr>
          <w:rFonts w:ascii="Arial" w:hAnsi="Arial" w:cs="Arial"/>
          <w:sz w:val="22"/>
        </w:rPr>
        <w:t>who</w:t>
      </w:r>
      <w:r w:rsidR="005625F1" w:rsidRPr="00C817B2">
        <w:rPr>
          <w:rFonts w:ascii="Arial" w:hAnsi="Arial" w:cs="Arial"/>
          <w:sz w:val="22"/>
        </w:rPr>
        <w:t xml:space="preserve"> are victims of abuse and</w:t>
      </w:r>
      <w:r w:rsidR="00BF08FD" w:rsidRPr="00C817B2">
        <w:rPr>
          <w:rFonts w:ascii="Arial" w:hAnsi="Arial" w:cs="Arial"/>
          <w:sz w:val="22"/>
        </w:rPr>
        <w:t xml:space="preserve"> or in danger thereof and offered the local </w:t>
      </w:r>
      <w:r w:rsidR="007C519E" w:rsidRPr="00C817B2">
        <w:rPr>
          <w:rFonts w:ascii="Arial" w:hAnsi="Arial" w:cs="Arial"/>
          <w:sz w:val="22"/>
        </w:rPr>
        <w:t>authorities’</w:t>
      </w:r>
      <w:r w:rsidR="00BF08FD" w:rsidRPr="00C817B2">
        <w:rPr>
          <w:rFonts w:ascii="Arial" w:hAnsi="Arial" w:cs="Arial"/>
          <w:sz w:val="22"/>
        </w:rPr>
        <w:t xml:space="preserve"> power to offer support </w:t>
      </w:r>
      <w:r w:rsidR="005625F1" w:rsidRPr="00C817B2">
        <w:rPr>
          <w:rFonts w:ascii="Arial" w:hAnsi="Arial" w:cs="Arial"/>
          <w:sz w:val="22"/>
        </w:rPr>
        <w:t>to</w:t>
      </w:r>
      <w:r w:rsidR="00BF08FD" w:rsidRPr="00C817B2">
        <w:rPr>
          <w:rFonts w:ascii="Arial" w:hAnsi="Arial" w:cs="Arial"/>
          <w:sz w:val="22"/>
        </w:rPr>
        <w:t xml:space="preserve"> families under the remit of social </w:t>
      </w:r>
      <w:r w:rsidR="00CB7318" w:rsidRPr="00C817B2">
        <w:rPr>
          <w:rFonts w:ascii="Arial" w:hAnsi="Arial" w:cs="Arial"/>
          <w:sz w:val="22"/>
        </w:rPr>
        <w:t>and he</w:t>
      </w:r>
      <w:r w:rsidR="005C4532" w:rsidRPr="00C817B2">
        <w:rPr>
          <w:rFonts w:ascii="Arial" w:hAnsi="Arial" w:cs="Arial"/>
          <w:sz w:val="22"/>
        </w:rPr>
        <w:t xml:space="preserve">alth </w:t>
      </w:r>
      <w:r w:rsidR="00BF08FD" w:rsidRPr="00C817B2">
        <w:rPr>
          <w:rFonts w:ascii="Arial" w:hAnsi="Arial" w:cs="Arial"/>
          <w:sz w:val="22"/>
        </w:rPr>
        <w:t>care</w:t>
      </w:r>
      <w:r w:rsidR="00475603" w:rsidRPr="00C817B2">
        <w:rPr>
          <w:rFonts w:ascii="Arial" w:hAnsi="Arial" w:cs="Arial"/>
          <w:sz w:val="22"/>
        </w:rPr>
        <w:t xml:space="preserve">. </w:t>
      </w:r>
      <w:r w:rsidR="00BF08FD" w:rsidRPr="00C817B2">
        <w:rPr>
          <w:rFonts w:ascii="Arial" w:hAnsi="Arial" w:cs="Arial"/>
          <w:sz w:val="22"/>
        </w:rPr>
        <w:t xml:space="preserve"> </w:t>
      </w:r>
      <w:r w:rsidR="00E1519A" w:rsidRPr="00C817B2">
        <w:rPr>
          <w:rFonts w:ascii="Arial" w:hAnsi="Arial" w:cs="Arial"/>
          <w:sz w:val="22"/>
        </w:rPr>
        <w:t>Section 31 offered the midwives a</w:t>
      </w:r>
      <w:r w:rsidR="00730582" w:rsidRPr="00C817B2">
        <w:rPr>
          <w:rFonts w:ascii="Arial" w:hAnsi="Arial" w:cs="Arial"/>
          <w:sz w:val="22"/>
        </w:rPr>
        <w:t xml:space="preserve"> duty</w:t>
      </w:r>
      <w:r w:rsidR="00E1519A" w:rsidRPr="00C817B2">
        <w:rPr>
          <w:rFonts w:ascii="Arial" w:hAnsi="Arial" w:cs="Arial"/>
          <w:sz w:val="22"/>
        </w:rPr>
        <w:t xml:space="preserve"> to refer children </w:t>
      </w:r>
      <w:r w:rsidR="00730582" w:rsidRPr="00C817B2">
        <w:rPr>
          <w:rFonts w:ascii="Arial" w:hAnsi="Arial" w:cs="Arial"/>
          <w:sz w:val="22"/>
        </w:rPr>
        <w:t>who</w:t>
      </w:r>
      <w:r w:rsidR="00E1519A" w:rsidRPr="00C817B2">
        <w:rPr>
          <w:rFonts w:ascii="Arial" w:hAnsi="Arial" w:cs="Arial"/>
          <w:sz w:val="22"/>
        </w:rPr>
        <w:t xml:space="preserve"> are concerned </w:t>
      </w:r>
      <w:r w:rsidR="00730582" w:rsidRPr="00C817B2">
        <w:rPr>
          <w:rFonts w:ascii="Arial" w:hAnsi="Arial" w:cs="Arial"/>
          <w:sz w:val="22"/>
        </w:rPr>
        <w:t>to be victims of</w:t>
      </w:r>
      <w:r w:rsidR="00E1519A" w:rsidRPr="00C817B2">
        <w:rPr>
          <w:rFonts w:ascii="Arial" w:hAnsi="Arial" w:cs="Arial"/>
          <w:sz w:val="22"/>
        </w:rPr>
        <w:t xml:space="preserve"> </w:t>
      </w:r>
      <w:r w:rsidR="006C006A" w:rsidRPr="00C817B2">
        <w:rPr>
          <w:rFonts w:ascii="Arial" w:hAnsi="Arial" w:cs="Arial"/>
          <w:sz w:val="22"/>
        </w:rPr>
        <w:t xml:space="preserve">harm or abuse to </w:t>
      </w:r>
      <w:r w:rsidR="00730582" w:rsidRPr="00C817B2">
        <w:rPr>
          <w:rFonts w:ascii="Arial" w:hAnsi="Arial" w:cs="Arial"/>
          <w:sz w:val="22"/>
        </w:rPr>
        <w:t xml:space="preserve">be added </w:t>
      </w:r>
      <w:r w:rsidR="006C006A" w:rsidRPr="00C817B2">
        <w:rPr>
          <w:rFonts w:ascii="Arial" w:hAnsi="Arial" w:cs="Arial"/>
          <w:sz w:val="22"/>
        </w:rPr>
        <w:t>in the National Registry which alerts other care professionals which child needed some consideration</w:t>
      </w:r>
      <w:r w:rsidR="00450E18" w:rsidRPr="00C817B2">
        <w:rPr>
          <w:rFonts w:ascii="Arial" w:hAnsi="Arial" w:cs="Arial"/>
          <w:sz w:val="22"/>
        </w:rPr>
        <w:t xml:space="preserve">s </w:t>
      </w:r>
      <w:r w:rsidR="006C006A" w:rsidRPr="00C817B2">
        <w:rPr>
          <w:rFonts w:ascii="Arial" w:hAnsi="Arial" w:cs="Arial"/>
          <w:sz w:val="22"/>
        </w:rPr>
        <w:t xml:space="preserve">and needed vigilance of further </w:t>
      </w:r>
      <w:r w:rsidR="00280F8A" w:rsidRPr="00C817B2">
        <w:rPr>
          <w:rFonts w:ascii="Arial" w:hAnsi="Arial" w:cs="Arial"/>
          <w:sz w:val="22"/>
        </w:rPr>
        <w:t>developments</w:t>
      </w:r>
      <w:r w:rsidR="006C006A" w:rsidRPr="00C817B2">
        <w:rPr>
          <w:rFonts w:ascii="Arial" w:hAnsi="Arial" w:cs="Arial"/>
          <w:sz w:val="22"/>
        </w:rPr>
        <w:t>.</w:t>
      </w:r>
      <w:r w:rsidR="00280F8A" w:rsidRPr="00C817B2">
        <w:rPr>
          <w:rFonts w:ascii="Arial" w:hAnsi="Arial" w:cs="Arial"/>
          <w:sz w:val="22"/>
        </w:rPr>
        <w:t xml:space="preserve"> </w:t>
      </w:r>
    </w:p>
    <w:p w14:paraId="223387F6" w14:textId="5FD8351D" w:rsidR="00013B8A" w:rsidRPr="00C817B2" w:rsidRDefault="004D0F08" w:rsidP="00C817B2">
      <w:pPr>
        <w:pStyle w:val="Heading2"/>
        <w:rPr>
          <w:rFonts w:ascii="Arial" w:hAnsi="Arial" w:cs="Arial"/>
          <w:sz w:val="22"/>
          <w:szCs w:val="22"/>
        </w:rPr>
      </w:pPr>
      <w:bookmarkStart w:id="4" w:name="_Toc57808538"/>
      <w:r w:rsidRPr="00C817B2">
        <w:rPr>
          <w:rFonts w:ascii="Arial" w:hAnsi="Arial" w:cs="Arial"/>
          <w:sz w:val="22"/>
          <w:szCs w:val="22"/>
        </w:rPr>
        <w:lastRenderedPageBreak/>
        <w:t>Professional Perspective</w:t>
      </w:r>
      <w:bookmarkEnd w:id="4"/>
    </w:p>
    <w:p w14:paraId="047A75A0" w14:textId="6E1F9C10" w:rsidR="00013B8A" w:rsidRPr="00C817B2" w:rsidRDefault="004D0F08" w:rsidP="00C817B2">
      <w:pPr>
        <w:rPr>
          <w:rFonts w:ascii="Arial" w:hAnsi="Arial" w:cs="Arial"/>
          <w:sz w:val="22"/>
        </w:rPr>
      </w:pPr>
      <w:r w:rsidRPr="00C817B2">
        <w:rPr>
          <w:rFonts w:ascii="Arial" w:hAnsi="Arial" w:cs="Arial"/>
          <w:sz w:val="22"/>
        </w:rPr>
        <w:t xml:space="preserve">Professionally it is understood that children </w:t>
      </w:r>
      <w:r w:rsidR="00767BF6" w:rsidRPr="00C817B2">
        <w:rPr>
          <w:rFonts w:ascii="Arial" w:hAnsi="Arial" w:cs="Arial"/>
          <w:sz w:val="22"/>
        </w:rPr>
        <w:t>possess the</w:t>
      </w:r>
      <w:r w:rsidRPr="00C817B2">
        <w:rPr>
          <w:rFonts w:ascii="Arial" w:hAnsi="Arial" w:cs="Arial"/>
          <w:sz w:val="22"/>
        </w:rPr>
        <w:t xml:space="preserve"> right to </w:t>
      </w:r>
      <w:r w:rsidR="00767BF6" w:rsidRPr="00C817B2">
        <w:rPr>
          <w:rFonts w:ascii="Arial" w:hAnsi="Arial" w:cs="Arial"/>
          <w:sz w:val="22"/>
        </w:rPr>
        <w:t>be safe</w:t>
      </w:r>
      <w:r w:rsidRPr="00C817B2">
        <w:rPr>
          <w:rFonts w:ascii="Arial" w:hAnsi="Arial" w:cs="Arial"/>
          <w:sz w:val="22"/>
        </w:rPr>
        <w:t xml:space="preserve">. Though unfortunate that children </w:t>
      </w:r>
      <w:r w:rsidR="000B7583" w:rsidRPr="00C817B2">
        <w:rPr>
          <w:rFonts w:ascii="Arial" w:hAnsi="Arial" w:cs="Arial"/>
          <w:sz w:val="22"/>
        </w:rPr>
        <w:t xml:space="preserve">can be referred to be </w:t>
      </w:r>
      <w:r w:rsidRPr="00C817B2">
        <w:rPr>
          <w:rFonts w:ascii="Arial" w:hAnsi="Arial" w:cs="Arial"/>
          <w:sz w:val="22"/>
        </w:rPr>
        <w:t>at risk o</w:t>
      </w:r>
      <w:r w:rsidR="00B711B2" w:rsidRPr="00C817B2">
        <w:rPr>
          <w:rFonts w:ascii="Arial" w:hAnsi="Arial" w:cs="Arial"/>
          <w:sz w:val="22"/>
        </w:rPr>
        <w:t xml:space="preserve">f harm </w:t>
      </w:r>
      <w:r w:rsidR="003D29F9" w:rsidRPr="00C817B2">
        <w:rPr>
          <w:rFonts w:ascii="Arial" w:hAnsi="Arial" w:cs="Arial"/>
          <w:sz w:val="22"/>
        </w:rPr>
        <w:t>there</w:t>
      </w:r>
      <w:r w:rsidRPr="00C817B2">
        <w:rPr>
          <w:rFonts w:ascii="Arial" w:hAnsi="Arial" w:cs="Arial"/>
          <w:sz w:val="22"/>
        </w:rPr>
        <w:t xml:space="preserve"> was a need to ensure that they remain safe and protected against anything and anyone who might try to harm them.</w:t>
      </w:r>
      <w:r w:rsidR="003D29F9" w:rsidRPr="00C817B2">
        <w:rPr>
          <w:rFonts w:ascii="Arial" w:hAnsi="Arial" w:cs="Arial"/>
          <w:sz w:val="22"/>
        </w:rPr>
        <w:t xml:space="preserve"> Professionals in the sense of the case might include organizations, caseworkers, and also parents and guardians who understand that children need to be protected. At this impressionable age, children can fall victim to various issues in their development once exposed to any form of abuse or environment</w:t>
      </w:r>
      <w:r w:rsidR="00485381" w:rsidRPr="00C817B2">
        <w:rPr>
          <w:rFonts w:ascii="Arial" w:hAnsi="Arial" w:cs="Arial"/>
          <w:sz w:val="22"/>
        </w:rPr>
        <w:t xml:space="preserve"> (Featherstone et al., 2019)</w:t>
      </w:r>
      <w:r w:rsidR="003D29F9" w:rsidRPr="00C817B2">
        <w:rPr>
          <w:rFonts w:ascii="Arial" w:hAnsi="Arial" w:cs="Arial"/>
          <w:sz w:val="22"/>
        </w:rPr>
        <w:t>.</w:t>
      </w:r>
      <w:r w:rsidR="00324C80" w:rsidRPr="00C817B2">
        <w:rPr>
          <w:rFonts w:ascii="Arial" w:hAnsi="Arial" w:cs="Arial"/>
          <w:sz w:val="22"/>
        </w:rPr>
        <w:t xml:space="preserve"> </w:t>
      </w:r>
      <w:r w:rsidR="00243F3E" w:rsidRPr="00C817B2">
        <w:rPr>
          <w:rFonts w:ascii="Arial" w:hAnsi="Arial" w:cs="Arial"/>
          <w:sz w:val="22"/>
        </w:rPr>
        <w:t xml:space="preserve">It the professional approach to make sure that in their roles that they ensure that they offer reliable and safe space for the children to be children and grow. Parents need to offer love, care, and protection to their children, social workers need to </w:t>
      </w:r>
      <w:r w:rsidR="0082099E" w:rsidRPr="00C817B2">
        <w:rPr>
          <w:rFonts w:ascii="Arial" w:hAnsi="Arial" w:cs="Arial"/>
          <w:sz w:val="22"/>
        </w:rPr>
        <w:t xml:space="preserve">make sure </w:t>
      </w:r>
      <w:r w:rsidR="00243F3E" w:rsidRPr="00C817B2">
        <w:rPr>
          <w:rFonts w:ascii="Arial" w:hAnsi="Arial" w:cs="Arial"/>
          <w:sz w:val="22"/>
        </w:rPr>
        <w:t xml:space="preserve">that </w:t>
      </w:r>
      <w:r w:rsidR="0082099E" w:rsidRPr="00C817B2">
        <w:rPr>
          <w:rFonts w:ascii="Arial" w:hAnsi="Arial" w:cs="Arial"/>
          <w:sz w:val="22"/>
        </w:rPr>
        <w:t>they</w:t>
      </w:r>
      <w:r w:rsidR="00243F3E" w:rsidRPr="00C817B2">
        <w:rPr>
          <w:rFonts w:ascii="Arial" w:hAnsi="Arial" w:cs="Arial"/>
          <w:sz w:val="22"/>
        </w:rPr>
        <w:t xml:space="preserve"> are safe and understand </w:t>
      </w:r>
      <w:r w:rsidR="00F751D1" w:rsidRPr="00C817B2">
        <w:rPr>
          <w:rFonts w:ascii="Arial" w:hAnsi="Arial" w:cs="Arial"/>
          <w:sz w:val="22"/>
        </w:rPr>
        <w:t>provisions</w:t>
      </w:r>
      <w:r w:rsidR="00243F3E" w:rsidRPr="00C817B2">
        <w:rPr>
          <w:rFonts w:ascii="Arial" w:hAnsi="Arial" w:cs="Arial"/>
          <w:sz w:val="22"/>
        </w:rPr>
        <w:t xml:space="preserve"> available to help them in their vulnerable situations.</w:t>
      </w:r>
    </w:p>
    <w:p w14:paraId="40F5FC01" w14:textId="6311D64F" w:rsidR="0030040B" w:rsidRPr="00C817B2" w:rsidRDefault="004D0F08" w:rsidP="00C817B2">
      <w:pPr>
        <w:pStyle w:val="Heading2"/>
        <w:rPr>
          <w:rFonts w:ascii="Arial" w:hAnsi="Arial" w:cs="Arial"/>
          <w:sz w:val="22"/>
          <w:szCs w:val="22"/>
        </w:rPr>
      </w:pPr>
      <w:bookmarkStart w:id="5" w:name="_Toc57808539"/>
      <w:r w:rsidRPr="00C817B2">
        <w:rPr>
          <w:rFonts w:ascii="Arial" w:hAnsi="Arial" w:cs="Arial"/>
          <w:sz w:val="22"/>
          <w:szCs w:val="22"/>
        </w:rPr>
        <w:t>Risk Factors</w:t>
      </w:r>
      <w:bookmarkEnd w:id="5"/>
    </w:p>
    <w:p w14:paraId="585A0D24" w14:textId="3E77C98E" w:rsidR="00344686" w:rsidRPr="00C817B2" w:rsidRDefault="004D0F08" w:rsidP="00C817B2">
      <w:pPr>
        <w:rPr>
          <w:rFonts w:ascii="Arial" w:hAnsi="Arial" w:cs="Arial"/>
          <w:sz w:val="22"/>
        </w:rPr>
      </w:pPr>
      <w:r w:rsidRPr="00C817B2">
        <w:rPr>
          <w:rFonts w:ascii="Arial" w:hAnsi="Arial" w:cs="Arial"/>
          <w:sz w:val="22"/>
        </w:rPr>
        <w:t xml:space="preserve">There various determinants and risk factors that might lead to an increase in an individual's risk of being abusive or abuse and looking at our case study it is evident that there are risk factors that might have led to the </w:t>
      </w:r>
      <w:r w:rsidR="00D01D08" w:rsidRPr="00C817B2">
        <w:rPr>
          <w:rFonts w:ascii="Arial" w:hAnsi="Arial" w:cs="Arial"/>
          <w:sz w:val="22"/>
        </w:rPr>
        <w:t>emotional</w:t>
      </w:r>
      <w:r w:rsidRPr="00C817B2">
        <w:rPr>
          <w:rFonts w:ascii="Arial" w:hAnsi="Arial" w:cs="Arial"/>
          <w:sz w:val="22"/>
        </w:rPr>
        <w:t xml:space="preserve"> and physical abuse of Erick by the father.</w:t>
      </w:r>
      <w:r w:rsidR="00D01D08" w:rsidRPr="00C817B2">
        <w:rPr>
          <w:rFonts w:ascii="Arial" w:hAnsi="Arial" w:cs="Arial"/>
          <w:sz w:val="22"/>
        </w:rPr>
        <w:t xml:space="preserve"> One of the mako risk factors includes physical or mental illness like depression and post-traumatic disorder.</w:t>
      </w:r>
      <w:r w:rsidR="007B7214" w:rsidRPr="00C817B2">
        <w:rPr>
          <w:rFonts w:ascii="Arial" w:hAnsi="Arial" w:cs="Arial"/>
          <w:sz w:val="22"/>
        </w:rPr>
        <w:t xml:space="preserve"> This is evident in our case as the father was showing signs of a depressive state where he often abused drugs and was an alcoholic</w:t>
      </w:r>
      <w:r w:rsidR="00357A3F" w:rsidRPr="00C817B2">
        <w:rPr>
          <w:rFonts w:ascii="Arial" w:hAnsi="Arial" w:cs="Arial"/>
          <w:sz w:val="22"/>
        </w:rPr>
        <w:t xml:space="preserve"> (May-Chahal and Cawson, 2005)</w:t>
      </w:r>
      <w:r w:rsidR="007B7214" w:rsidRPr="00C817B2">
        <w:rPr>
          <w:rFonts w:ascii="Arial" w:hAnsi="Arial" w:cs="Arial"/>
          <w:sz w:val="22"/>
        </w:rPr>
        <w:t xml:space="preserve">. Being a single father to a boy at such a young age can present its challenges and may be facing various risk factors like poor understanding of child development and parenting skills, financial strain, and unemployment. </w:t>
      </w:r>
      <w:r w:rsidR="00427813" w:rsidRPr="00C817B2">
        <w:rPr>
          <w:rFonts w:ascii="Arial" w:hAnsi="Arial" w:cs="Arial"/>
          <w:sz w:val="22"/>
        </w:rPr>
        <w:t xml:space="preserve">This indicated a high level of vulnerability </w:t>
      </w:r>
      <w:r w:rsidR="009B24CC" w:rsidRPr="00C817B2">
        <w:rPr>
          <w:rFonts w:ascii="Arial" w:hAnsi="Arial" w:cs="Arial"/>
          <w:sz w:val="22"/>
        </w:rPr>
        <w:t xml:space="preserve">for the child as the environment he was </w:t>
      </w:r>
      <w:r w:rsidR="008C5DEC" w:rsidRPr="00C817B2">
        <w:rPr>
          <w:rFonts w:ascii="Arial" w:hAnsi="Arial" w:cs="Arial"/>
          <w:sz w:val="22"/>
        </w:rPr>
        <w:t>accustomed</w:t>
      </w:r>
      <w:r w:rsidR="009B24CC" w:rsidRPr="00C817B2">
        <w:rPr>
          <w:rFonts w:ascii="Arial" w:hAnsi="Arial" w:cs="Arial"/>
          <w:sz w:val="22"/>
        </w:rPr>
        <w:t xml:space="preserve"> to was not suitable and </w:t>
      </w:r>
      <w:r w:rsidR="004F2EC9" w:rsidRPr="00C817B2">
        <w:rPr>
          <w:rFonts w:ascii="Arial" w:hAnsi="Arial" w:cs="Arial"/>
          <w:sz w:val="22"/>
        </w:rPr>
        <w:t>could</w:t>
      </w:r>
      <w:r w:rsidR="009B24CC" w:rsidRPr="00C817B2">
        <w:rPr>
          <w:rFonts w:ascii="Arial" w:hAnsi="Arial" w:cs="Arial"/>
          <w:sz w:val="22"/>
        </w:rPr>
        <w:t xml:space="preserve"> potentially limit his development.</w:t>
      </w:r>
      <w:r w:rsidR="004F2EC9" w:rsidRPr="00C817B2">
        <w:rPr>
          <w:rFonts w:ascii="Arial" w:hAnsi="Arial" w:cs="Arial"/>
          <w:sz w:val="22"/>
        </w:rPr>
        <w:t xml:space="preserve"> </w:t>
      </w:r>
    </w:p>
    <w:p w14:paraId="06434470" w14:textId="1684462B" w:rsidR="005855C2" w:rsidRPr="00C817B2" w:rsidRDefault="004D0F08" w:rsidP="00C817B2">
      <w:pPr>
        <w:pStyle w:val="Heading1"/>
        <w:rPr>
          <w:rFonts w:ascii="Arial" w:hAnsi="Arial" w:cs="Arial"/>
          <w:sz w:val="22"/>
          <w:szCs w:val="22"/>
        </w:rPr>
      </w:pPr>
      <w:bookmarkStart w:id="6" w:name="_Toc57808540"/>
      <w:r w:rsidRPr="00C817B2">
        <w:rPr>
          <w:rFonts w:ascii="Arial" w:hAnsi="Arial" w:cs="Arial"/>
          <w:sz w:val="22"/>
          <w:szCs w:val="22"/>
        </w:rPr>
        <w:t>Analysis</w:t>
      </w:r>
      <w:bookmarkEnd w:id="6"/>
      <w:r w:rsidRPr="00C817B2">
        <w:rPr>
          <w:rFonts w:ascii="Arial" w:hAnsi="Arial" w:cs="Arial"/>
          <w:sz w:val="22"/>
          <w:szCs w:val="22"/>
        </w:rPr>
        <w:t xml:space="preserve"> </w:t>
      </w:r>
    </w:p>
    <w:p w14:paraId="6B8497E4" w14:textId="78D2812A" w:rsidR="00287FEE" w:rsidRPr="00C817B2" w:rsidRDefault="004D0F08" w:rsidP="00C817B2">
      <w:pPr>
        <w:rPr>
          <w:rFonts w:ascii="Arial" w:hAnsi="Arial" w:cs="Arial"/>
          <w:sz w:val="22"/>
        </w:rPr>
      </w:pPr>
      <w:r w:rsidRPr="00C817B2">
        <w:rPr>
          <w:rFonts w:ascii="Arial" w:hAnsi="Arial" w:cs="Arial"/>
          <w:sz w:val="22"/>
        </w:rPr>
        <w:t xml:space="preserve">In case of an incident or reported case on </w:t>
      </w:r>
      <w:r w:rsidR="00B6143F" w:rsidRPr="00C817B2">
        <w:rPr>
          <w:rFonts w:ascii="Arial" w:hAnsi="Arial" w:cs="Arial"/>
          <w:sz w:val="22"/>
        </w:rPr>
        <w:t>harm to a child</w:t>
      </w:r>
      <w:r w:rsidRPr="00C817B2">
        <w:rPr>
          <w:rFonts w:ascii="Arial" w:hAnsi="Arial" w:cs="Arial"/>
          <w:sz w:val="22"/>
        </w:rPr>
        <w:t xml:space="preserve"> as it is in our case, there is the due process that is followed in accordance with the available legislations and policy on child abuse. The process of intervention includes a case is reported through the child helplines or the police and </w:t>
      </w:r>
      <w:r w:rsidR="00B6143F" w:rsidRPr="00C817B2">
        <w:rPr>
          <w:rFonts w:ascii="Arial" w:hAnsi="Arial" w:cs="Arial"/>
          <w:sz w:val="22"/>
        </w:rPr>
        <w:t>any other organization</w:t>
      </w:r>
      <w:r w:rsidRPr="00C817B2">
        <w:rPr>
          <w:rFonts w:ascii="Arial" w:hAnsi="Arial" w:cs="Arial"/>
          <w:sz w:val="22"/>
        </w:rPr>
        <w:t xml:space="preserve"> that has some kind of </w:t>
      </w:r>
      <w:r w:rsidR="00B6143F" w:rsidRPr="00C817B2">
        <w:rPr>
          <w:rFonts w:ascii="Arial" w:hAnsi="Arial" w:cs="Arial"/>
          <w:sz w:val="22"/>
        </w:rPr>
        <w:t>authority on</w:t>
      </w:r>
      <w:r w:rsidRPr="00C817B2">
        <w:rPr>
          <w:rFonts w:ascii="Arial" w:hAnsi="Arial" w:cs="Arial"/>
          <w:sz w:val="22"/>
        </w:rPr>
        <w:t xml:space="preserve"> children</w:t>
      </w:r>
      <w:r w:rsidR="00B6143F" w:rsidRPr="00C817B2">
        <w:rPr>
          <w:rFonts w:ascii="Arial" w:hAnsi="Arial" w:cs="Arial"/>
          <w:sz w:val="22"/>
        </w:rPr>
        <w:t xml:space="preserve"> matters</w:t>
      </w:r>
      <w:r w:rsidRPr="00C817B2">
        <w:rPr>
          <w:rFonts w:ascii="Arial" w:hAnsi="Arial" w:cs="Arial"/>
          <w:sz w:val="22"/>
        </w:rPr>
        <w:t xml:space="preserve"> needs to share </w:t>
      </w:r>
      <w:r w:rsidR="008C5DEC" w:rsidRPr="00C817B2">
        <w:rPr>
          <w:rFonts w:ascii="Arial" w:hAnsi="Arial" w:cs="Arial"/>
          <w:sz w:val="22"/>
        </w:rPr>
        <w:t>their</w:t>
      </w:r>
      <w:r w:rsidR="00B6143F" w:rsidRPr="00C817B2">
        <w:rPr>
          <w:rFonts w:ascii="Arial" w:hAnsi="Arial" w:cs="Arial"/>
          <w:sz w:val="22"/>
        </w:rPr>
        <w:t xml:space="preserve"> concerns of a case of</w:t>
      </w:r>
      <w:r w:rsidRPr="00C817B2">
        <w:rPr>
          <w:rFonts w:ascii="Arial" w:hAnsi="Arial" w:cs="Arial"/>
          <w:sz w:val="22"/>
        </w:rPr>
        <w:t xml:space="preserve"> abused or neglected therefore, the reported case will be investigated where the Local authority which is given authority t</w:t>
      </w:r>
      <w:r w:rsidR="00623C7F" w:rsidRPr="00C817B2">
        <w:rPr>
          <w:rFonts w:ascii="Arial" w:hAnsi="Arial" w:cs="Arial"/>
          <w:sz w:val="22"/>
        </w:rPr>
        <w:t>o</w:t>
      </w:r>
      <w:r w:rsidRPr="00C817B2">
        <w:rPr>
          <w:rFonts w:ascii="Arial" w:hAnsi="Arial" w:cs="Arial"/>
          <w:sz w:val="22"/>
        </w:rPr>
        <w:t xml:space="preserve"> follow up on any</w:t>
      </w:r>
      <w:r w:rsidR="001E412B" w:rsidRPr="00C817B2">
        <w:rPr>
          <w:rFonts w:ascii="Arial" w:hAnsi="Arial" w:cs="Arial"/>
          <w:sz w:val="22"/>
        </w:rPr>
        <w:t xml:space="preserve"> issues</w:t>
      </w:r>
      <w:r w:rsidRPr="00C817B2">
        <w:rPr>
          <w:rFonts w:ascii="Arial" w:hAnsi="Arial" w:cs="Arial"/>
          <w:sz w:val="22"/>
        </w:rPr>
        <w:t xml:space="preserve"> and concern on abuse and also </w:t>
      </w:r>
      <w:r w:rsidR="001E412B" w:rsidRPr="00C817B2">
        <w:rPr>
          <w:rFonts w:ascii="Arial" w:hAnsi="Arial" w:cs="Arial"/>
          <w:sz w:val="22"/>
        </w:rPr>
        <w:t>play a part in managing the</w:t>
      </w:r>
      <w:r w:rsidRPr="00C817B2">
        <w:rPr>
          <w:rFonts w:ascii="Arial" w:hAnsi="Arial" w:cs="Arial"/>
          <w:sz w:val="22"/>
        </w:rPr>
        <w:t xml:space="preserve"> family where abuse is suspected</w:t>
      </w:r>
      <w:r w:rsidR="00D86840" w:rsidRPr="00C817B2">
        <w:rPr>
          <w:rFonts w:ascii="Arial" w:hAnsi="Arial" w:cs="Arial"/>
          <w:sz w:val="22"/>
        </w:rPr>
        <w:t xml:space="preserve"> will send </w:t>
      </w:r>
      <w:r w:rsidR="00826E7F" w:rsidRPr="00C817B2">
        <w:rPr>
          <w:rFonts w:ascii="Arial" w:hAnsi="Arial" w:cs="Arial"/>
          <w:sz w:val="22"/>
        </w:rPr>
        <w:t>P</w:t>
      </w:r>
      <w:r w:rsidR="00D86840" w:rsidRPr="00C817B2">
        <w:rPr>
          <w:rFonts w:ascii="Arial" w:hAnsi="Arial" w:cs="Arial"/>
          <w:sz w:val="22"/>
        </w:rPr>
        <w:t xml:space="preserve">olice officers under the </w:t>
      </w:r>
      <w:r w:rsidR="0077128F" w:rsidRPr="00C817B2">
        <w:rPr>
          <w:rFonts w:ascii="Arial" w:hAnsi="Arial" w:cs="Arial"/>
          <w:sz w:val="22"/>
        </w:rPr>
        <w:t>accompaniment</w:t>
      </w:r>
      <w:r w:rsidR="00D86840" w:rsidRPr="00C817B2">
        <w:rPr>
          <w:rFonts w:ascii="Arial" w:hAnsi="Arial" w:cs="Arial"/>
          <w:sz w:val="22"/>
        </w:rPr>
        <w:t xml:space="preserve"> of a child services social worker to </w:t>
      </w:r>
      <w:r w:rsidR="0077128F" w:rsidRPr="00C817B2">
        <w:rPr>
          <w:rFonts w:ascii="Arial" w:hAnsi="Arial" w:cs="Arial"/>
          <w:sz w:val="22"/>
        </w:rPr>
        <w:t>assess</w:t>
      </w:r>
      <w:r w:rsidR="00D86840" w:rsidRPr="00C817B2">
        <w:rPr>
          <w:rFonts w:ascii="Arial" w:hAnsi="Arial" w:cs="Arial"/>
          <w:sz w:val="22"/>
        </w:rPr>
        <w:t xml:space="preserve"> the situation and see if the child is vulnerable or a victim of abuse and neglect</w:t>
      </w:r>
      <w:r w:rsidR="00DA0B3D" w:rsidRPr="00C817B2">
        <w:rPr>
          <w:rFonts w:ascii="Arial" w:hAnsi="Arial" w:cs="Arial"/>
          <w:sz w:val="22"/>
        </w:rPr>
        <w:t xml:space="preserve"> (May-Chahal and Cawson, 2005)</w:t>
      </w:r>
      <w:r w:rsidR="00D86840" w:rsidRPr="00C817B2">
        <w:rPr>
          <w:rFonts w:ascii="Arial" w:hAnsi="Arial" w:cs="Arial"/>
          <w:sz w:val="22"/>
        </w:rPr>
        <w:t>.</w:t>
      </w:r>
      <w:r w:rsidR="0077128F" w:rsidRPr="00C817B2">
        <w:rPr>
          <w:rFonts w:ascii="Arial" w:hAnsi="Arial" w:cs="Arial"/>
          <w:sz w:val="22"/>
        </w:rPr>
        <w:t xml:space="preserve"> </w:t>
      </w:r>
      <w:r w:rsidR="00623C7F" w:rsidRPr="00C817B2">
        <w:rPr>
          <w:rFonts w:ascii="Arial" w:hAnsi="Arial" w:cs="Arial"/>
          <w:sz w:val="22"/>
        </w:rPr>
        <w:t xml:space="preserve"> </w:t>
      </w:r>
      <w:r w:rsidR="00DA367B" w:rsidRPr="00C817B2">
        <w:rPr>
          <w:rFonts w:ascii="Arial" w:hAnsi="Arial" w:cs="Arial"/>
          <w:sz w:val="22"/>
        </w:rPr>
        <w:lastRenderedPageBreak/>
        <w:t xml:space="preserve">This case will be reported to the Local Safeguarding Children Board and the National Society for the prevention of Cruelty to Children as procedure and the case will be taken to family court and the fate of the case is decided to depend on the facts and evidence given in the court with the </w:t>
      </w:r>
      <w:r w:rsidR="001E4F40" w:rsidRPr="00C817B2">
        <w:rPr>
          <w:rFonts w:ascii="Arial" w:hAnsi="Arial" w:cs="Arial"/>
          <w:sz w:val="22"/>
        </w:rPr>
        <w:t>child’s</w:t>
      </w:r>
      <w:r w:rsidR="00DA367B" w:rsidRPr="00C817B2">
        <w:rPr>
          <w:rFonts w:ascii="Arial" w:hAnsi="Arial" w:cs="Arial"/>
          <w:sz w:val="22"/>
        </w:rPr>
        <w:t xml:space="preserve"> best </w:t>
      </w:r>
      <w:r w:rsidR="001E4F40" w:rsidRPr="00C817B2">
        <w:rPr>
          <w:rFonts w:ascii="Arial" w:hAnsi="Arial" w:cs="Arial"/>
          <w:sz w:val="22"/>
        </w:rPr>
        <w:t>interest</w:t>
      </w:r>
      <w:r w:rsidR="00DA367B" w:rsidRPr="00C817B2">
        <w:rPr>
          <w:rFonts w:ascii="Arial" w:hAnsi="Arial" w:cs="Arial"/>
          <w:sz w:val="22"/>
        </w:rPr>
        <w:t xml:space="preserve"> as the focus.</w:t>
      </w:r>
      <w:r w:rsidR="00254E67" w:rsidRPr="00C817B2">
        <w:rPr>
          <w:rFonts w:ascii="Arial" w:hAnsi="Arial" w:cs="Arial"/>
          <w:sz w:val="22"/>
        </w:rPr>
        <w:t xml:space="preserve"> All this is supported and provided under the set policies and legislation like the Care Act 2014 and the Children Act 2004 that set a legal framework on how</w:t>
      </w:r>
      <w:r w:rsidR="00D10C58" w:rsidRPr="00C817B2">
        <w:rPr>
          <w:rFonts w:ascii="Arial" w:hAnsi="Arial" w:cs="Arial"/>
          <w:sz w:val="22"/>
        </w:rPr>
        <w:t xml:space="preserve"> the</w:t>
      </w:r>
      <w:r w:rsidR="00254E67" w:rsidRPr="00C817B2">
        <w:rPr>
          <w:rFonts w:ascii="Arial" w:hAnsi="Arial" w:cs="Arial"/>
          <w:sz w:val="22"/>
        </w:rPr>
        <w:t xml:space="preserve"> local authorities </w:t>
      </w:r>
      <w:r w:rsidR="00D10C58" w:rsidRPr="00C817B2">
        <w:rPr>
          <w:rFonts w:ascii="Arial" w:hAnsi="Arial" w:cs="Arial"/>
          <w:sz w:val="22"/>
        </w:rPr>
        <w:t>are to</w:t>
      </w:r>
      <w:r w:rsidR="00254E67" w:rsidRPr="00C817B2">
        <w:rPr>
          <w:rFonts w:ascii="Arial" w:hAnsi="Arial" w:cs="Arial"/>
          <w:sz w:val="22"/>
        </w:rPr>
        <w:t xml:space="preserve"> </w:t>
      </w:r>
      <w:r w:rsidR="00D10C58" w:rsidRPr="00C817B2">
        <w:rPr>
          <w:rFonts w:ascii="Arial" w:hAnsi="Arial" w:cs="Arial"/>
          <w:sz w:val="22"/>
        </w:rPr>
        <w:t>safeguard</w:t>
      </w:r>
      <w:r w:rsidR="00004F3E" w:rsidRPr="00C817B2">
        <w:rPr>
          <w:rFonts w:ascii="Arial" w:hAnsi="Arial" w:cs="Arial"/>
          <w:sz w:val="22"/>
        </w:rPr>
        <w:t xml:space="preserve"> </w:t>
      </w:r>
      <w:r w:rsidR="00254E67" w:rsidRPr="00C817B2">
        <w:rPr>
          <w:rFonts w:ascii="Arial" w:hAnsi="Arial" w:cs="Arial"/>
          <w:sz w:val="22"/>
        </w:rPr>
        <w:t>children</w:t>
      </w:r>
      <w:r w:rsidR="00004F3E" w:rsidRPr="00C817B2">
        <w:rPr>
          <w:rFonts w:ascii="Arial" w:hAnsi="Arial" w:cs="Arial"/>
          <w:sz w:val="22"/>
        </w:rPr>
        <w:t xml:space="preserve"> who are</w:t>
      </w:r>
      <w:r w:rsidR="00254E67" w:rsidRPr="00C817B2">
        <w:rPr>
          <w:rFonts w:ascii="Arial" w:hAnsi="Arial" w:cs="Arial"/>
          <w:sz w:val="22"/>
        </w:rPr>
        <w:t xml:space="preserve"> at risk of abuse and neglect. </w:t>
      </w:r>
    </w:p>
    <w:p w14:paraId="50E2B578" w14:textId="190349BD" w:rsidR="00E625E1" w:rsidRPr="00C817B2" w:rsidRDefault="004D0F08" w:rsidP="00C817B2">
      <w:pPr>
        <w:rPr>
          <w:rFonts w:ascii="Arial" w:hAnsi="Arial" w:cs="Arial"/>
          <w:sz w:val="22"/>
        </w:rPr>
      </w:pPr>
      <w:r w:rsidRPr="00C817B2">
        <w:rPr>
          <w:rFonts w:ascii="Arial" w:hAnsi="Arial" w:cs="Arial"/>
          <w:sz w:val="22"/>
        </w:rPr>
        <w:t xml:space="preserve">It is when the suspected case of child abuse and neglect was reported by the teacher to the child services when the child became the subject of assessment by the health and social care agencies. The child services, local authority, children protection boards, and the police </w:t>
      </w:r>
      <w:r w:rsidR="00D833EA" w:rsidRPr="00C817B2">
        <w:rPr>
          <w:rFonts w:ascii="Arial" w:hAnsi="Arial" w:cs="Arial"/>
          <w:sz w:val="22"/>
        </w:rPr>
        <w:t xml:space="preserve">too action by investigating the child abuse claim and following due process </w:t>
      </w:r>
      <w:r w:rsidR="00254E67" w:rsidRPr="00C817B2">
        <w:rPr>
          <w:rFonts w:ascii="Arial" w:hAnsi="Arial" w:cs="Arial"/>
          <w:sz w:val="22"/>
        </w:rPr>
        <w:t>in safeguarding</w:t>
      </w:r>
      <w:r w:rsidR="00D833EA" w:rsidRPr="00C817B2">
        <w:rPr>
          <w:rFonts w:ascii="Arial" w:hAnsi="Arial" w:cs="Arial"/>
          <w:sz w:val="22"/>
        </w:rPr>
        <w:t xml:space="preserve"> the child </w:t>
      </w:r>
      <w:r w:rsidR="00254E67" w:rsidRPr="00C817B2">
        <w:rPr>
          <w:rFonts w:ascii="Arial" w:hAnsi="Arial" w:cs="Arial"/>
          <w:sz w:val="22"/>
        </w:rPr>
        <w:t>from abuse</w:t>
      </w:r>
      <w:r w:rsidR="00D833EA" w:rsidRPr="00C817B2">
        <w:rPr>
          <w:rFonts w:ascii="Arial" w:hAnsi="Arial" w:cs="Arial"/>
          <w:sz w:val="22"/>
        </w:rPr>
        <w:t>.</w:t>
      </w:r>
      <w:r w:rsidR="00254E67" w:rsidRPr="00C817B2">
        <w:rPr>
          <w:rFonts w:ascii="Arial" w:hAnsi="Arial" w:cs="Arial"/>
          <w:sz w:val="22"/>
        </w:rPr>
        <w:t xml:space="preserve"> </w:t>
      </w:r>
    </w:p>
    <w:p w14:paraId="4EF2741F" w14:textId="727B886D" w:rsidR="004F2EC9" w:rsidRPr="00C817B2" w:rsidRDefault="004D0F08" w:rsidP="00C817B2">
      <w:pPr>
        <w:rPr>
          <w:rFonts w:ascii="Arial" w:hAnsi="Arial" w:cs="Arial"/>
          <w:sz w:val="22"/>
        </w:rPr>
      </w:pPr>
      <w:r w:rsidRPr="00C817B2">
        <w:rPr>
          <w:rFonts w:ascii="Arial" w:hAnsi="Arial" w:cs="Arial"/>
          <w:sz w:val="22"/>
        </w:rPr>
        <w:t xml:space="preserve">With the current policy and legislation, various groups and organizations were established and </w:t>
      </w:r>
      <w:r w:rsidR="008C7594" w:rsidRPr="00C817B2">
        <w:rPr>
          <w:rFonts w:ascii="Arial" w:hAnsi="Arial" w:cs="Arial"/>
          <w:sz w:val="22"/>
        </w:rPr>
        <w:t>given a mandate over the safety and protection of vulnerable children who are at the risk of harm</w:t>
      </w:r>
      <w:r w:rsidR="00357A3F" w:rsidRPr="00C817B2">
        <w:rPr>
          <w:rFonts w:ascii="Arial" w:hAnsi="Arial" w:cs="Arial"/>
          <w:sz w:val="22"/>
        </w:rPr>
        <w:t xml:space="preserve"> (Bradshaw, 1972)</w:t>
      </w:r>
      <w:r w:rsidR="008C7594" w:rsidRPr="00C817B2">
        <w:rPr>
          <w:rFonts w:ascii="Arial" w:hAnsi="Arial" w:cs="Arial"/>
          <w:sz w:val="22"/>
        </w:rPr>
        <w:t>.</w:t>
      </w:r>
      <w:r w:rsidR="003C3A8E" w:rsidRPr="00C817B2">
        <w:rPr>
          <w:rFonts w:ascii="Arial" w:hAnsi="Arial" w:cs="Arial"/>
          <w:sz w:val="22"/>
        </w:rPr>
        <w:t xml:space="preserve"> The Care Act and Children Act 2004 among the current policy and legislation presented provision and legal framework that have laws that protect the vulnerable children from any harm and neglect and the multi-disciplinary services were given authority and a role to investigate claims on child abuse and deliberate the cases </w:t>
      </w:r>
      <w:r w:rsidR="006C324D" w:rsidRPr="00C817B2">
        <w:rPr>
          <w:rFonts w:ascii="Arial" w:hAnsi="Arial" w:cs="Arial"/>
          <w:sz w:val="22"/>
        </w:rPr>
        <w:t>focusing on</w:t>
      </w:r>
      <w:r w:rsidR="003C3A8E" w:rsidRPr="00C817B2">
        <w:rPr>
          <w:rFonts w:ascii="Arial" w:hAnsi="Arial" w:cs="Arial"/>
          <w:sz w:val="22"/>
        </w:rPr>
        <w:t xml:space="preserve"> the child’s best interest as the ultimate focus.</w:t>
      </w:r>
      <w:r w:rsidR="00431BF4" w:rsidRPr="00C817B2">
        <w:rPr>
          <w:rFonts w:ascii="Arial" w:hAnsi="Arial" w:cs="Arial"/>
          <w:sz w:val="22"/>
        </w:rPr>
        <w:t xml:space="preserve"> Their actions as evident in the case study impact the child positively as it </w:t>
      </w:r>
      <w:r w:rsidR="00E43E9C" w:rsidRPr="00C817B2">
        <w:rPr>
          <w:rFonts w:ascii="Arial" w:hAnsi="Arial" w:cs="Arial"/>
          <w:sz w:val="22"/>
        </w:rPr>
        <w:t>takes</w:t>
      </w:r>
      <w:r w:rsidR="00431BF4" w:rsidRPr="00C817B2">
        <w:rPr>
          <w:rFonts w:ascii="Arial" w:hAnsi="Arial" w:cs="Arial"/>
          <w:sz w:val="22"/>
        </w:rPr>
        <w:t xml:space="preserve"> the child away from the toxic environment and away from any form of abuse and neglect and places them in an environment where they can be children and develop.</w:t>
      </w:r>
      <w:r w:rsidR="00E43E9C" w:rsidRPr="00C817B2">
        <w:rPr>
          <w:rFonts w:ascii="Arial" w:hAnsi="Arial" w:cs="Arial"/>
          <w:sz w:val="22"/>
        </w:rPr>
        <w:t xml:space="preserve"> </w:t>
      </w:r>
    </w:p>
    <w:p w14:paraId="40EDDC85" w14:textId="04D79715" w:rsidR="00E43E9C" w:rsidRPr="00C817B2" w:rsidRDefault="004D0F08" w:rsidP="00C817B2">
      <w:pPr>
        <w:pStyle w:val="Heading1"/>
        <w:rPr>
          <w:rFonts w:ascii="Arial" w:hAnsi="Arial" w:cs="Arial"/>
          <w:sz w:val="22"/>
          <w:szCs w:val="22"/>
        </w:rPr>
      </w:pPr>
      <w:bookmarkStart w:id="7" w:name="_Toc57808541"/>
      <w:r w:rsidRPr="00C817B2">
        <w:rPr>
          <w:rFonts w:ascii="Arial" w:hAnsi="Arial" w:cs="Arial"/>
          <w:sz w:val="22"/>
          <w:szCs w:val="22"/>
        </w:rPr>
        <w:t>Evaluation</w:t>
      </w:r>
      <w:bookmarkEnd w:id="7"/>
    </w:p>
    <w:p w14:paraId="5DCBB9F3" w14:textId="771E6B95" w:rsidR="007D645A" w:rsidRPr="00C817B2" w:rsidRDefault="004D0F08" w:rsidP="00C817B2">
      <w:pPr>
        <w:rPr>
          <w:rFonts w:ascii="Arial" w:hAnsi="Arial" w:cs="Arial"/>
          <w:sz w:val="22"/>
        </w:rPr>
      </w:pPr>
      <w:r w:rsidRPr="00C817B2">
        <w:rPr>
          <w:rFonts w:ascii="Arial" w:hAnsi="Arial" w:cs="Arial"/>
          <w:sz w:val="22"/>
        </w:rPr>
        <w:t xml:space="preserve">Looking at how the relevant agencies present in the case study responded it is clear to understand how serious the issues of child abuse </w:t>
      </w:r>
      <w:r w:rsidR="00A95BFF" w:rsidRPr="00C817B2">
        <w:rPr>
          <w:rFonts w:ascii="Arial" w:hAnsi="Arial" w:cs="Arial"/>
          <w:sz w:val="22"/>
        </w:rPr>
        <w:t>is</w:t>
      </w:r>
      <w:r w:rsidRPr="00C817B2">
        <w:rPr>
          <w:rFonts w:ascii="Arial" w:hAnsi="Arial" w:cs="Arial"/>
          <w:sz w:val="22"/>
        </w:rPr>
        <w:t xml:space="preserve"> taken. The response was quick and due process was followed to show the level of administration in the issues of safeguarding children</w:t>
      </w:r>
      <w:r w:rsidR="00357A3F" w:rsidRPr="00C817B2">
        <w:rPr>
          <w:rFonts w:ascii="Arial" w:hAnsi="Arial" w:cs="Arial"/>
          <w:sz w:val="22"/>
        </w:rPr>
        <w:t xml:space="preserve"> (O'Donnell et al., 2008)</w:t>
      </w:r>
      <w:r w:rsidRPr="00C817B2">
        <w:rPr>
          <w:rFonts w:ascii="Arial" w:hAnsi="Arial" w:cs="Arial"/>
          <w:sz w:val="22"/>
        </w:rPr>
        <w:t>.</w:t>
      </w:r>
      <w:r w:rsidR="00406348" w:rsidRPr="00C817B2">
        <w:rPr>
          <w:rFonts w:ascii="Arial" w:hAnsi="Arial" w:cs="Arial"/>
          <w:sz w:val="22"/>
        </w:rPr>
        <w:t xml:space="preserve"> </w:t>
      </w:r>
      <w:r w:rsidRPr="00C817B2">
        <w:rPr>
          <w:rFonts w:ascii="Arial" w:hAnsi="Arial" w:cs="Arial"/>
          <w:sz w:val="22"/>
        </w:rPr>
        <w:t xml:space="preserve"> </w:t>
      </w:r>
      <w:r w:rsidR="00406348" w:rsidRPr="00C817B2">
        <w:rPr>
          <w:rFonts w:ascii="Arial" w:hAnsi="Arial" w:cs="Arial"/>
          <w:sz w:val="22"/>
        </w:rPr>
        <w:t>The agencies involved had their focus centered towards the child’s best interest as it should be and as required by the policies and legislations available.</w:t>
      </w:r>
      <w:r w:rsidR="00420A3F" w:rsidRPr="00C817B2">
        <w:rPr>
          <w:rFonts w:ascii="Arial" w:hAnsi="Arial" w:cs="Arial"/>
          <w:sz w:val="22"/>
        </w:rPr>
        <w:t xml:space="preserve"> </w:t>
      </w:r>
      <w:r w:rsidR="005D3BBC" w:rsidRPr="00C817B2">
        <w:rPr>
          <w:rFonts w:ascii="Arial" w:hAnsi="Arial" w:cs="Arial"/>
          <w:sz w:val="22"/>
        </w:rPr>
        <w:t>Looking at the case and all factors around the case and how the case was h</w:t>
      </w:r>
      <w:r w:rsidR="00C9049A" w:rsidRPr="00C817B2">
        <w:rPr>
          <w:rFonts w:ascii="Arial" w:hAnsi="Arial" w:cs="Arial"/>
          <w:sz w:val="22"/>
        </w:rPr>
        <w:t>andled</w:t>
      </w:r>
      <w:r w:rsidR="008E5CFD" w:rsidRPr="00C817B2">
        <w:rPr>
          <w:rFonts w:ascii="Arial" w:hAnsi="Arial" w:cs="Arial"/>
          <w:sz w:val="22"/>
        </w:rPr>
        <w:t xml:space="preserve"> it is recommended</w:t>
      </w:r>
      <w:r w:rsidR="00004007" w:rsidRPr="00C817B2">
        <w:rPr>
          <w:rFonts w:ascii="Arial" w:hAnsi="Arial" w:cs="Arial"/>
          <w:sz w:val="22"/>
        </w:rPr>
        <w:t xml:space="preserve"> that the provision as stipulated by the legislation and policy</w:t>
      </w:r>
      <w:r w:rsidR="008E5CFD" w:rsidRPr="00C817B2">
        <w:rPr>
          <w:rFonts w:ascii="Arial" w:hAnsi="Arial" w:cs="Arial"/>
          <w:sz w:val="22"/>
        </w:rPr>
        <w:t xml:space="preserve"> </w:t>
      </w:r>
      <w:r w:rsidR="00004007" w:rsidRPr="00C817B2">
        <w:rPr>
          <w:rFonts w:ascii="Arial" w:hAnsi="Arial" w:cs="Arial"/>
          <w:sz w:val="22"/>
        </w:rPr>
        <w:t xml:space="preserve">be made public knowledge through training and education programs to make the </w:t>
      </w:r>
      <w:r w:rsidR="003D41E2" w:rsidRPr="00C817B2">
        <w:rPr>
          <w:rFonts w:ascii="Arial" w:hAnsi="Arial" w:cs="Arial"/>
          <w:sz w:val="22"/>
        </w:rPr>
        <w:t>general</w:t>
      </w:r>
      <w:r w:rsidR="002A592E" w:rsidRPr="00C817B2">
        <w:rPr>
          <w:rFonts w:ascii="Arial" w:hAnsi="Arial" w:cs="Arial"/>
          <w:sz w:val="22"/>
        </w:rPr>
        <w:t xml:space="preserve"> society understand issues around child abuse</w:t>
      </w:r>
      <w:r w:rsidR="0047181C" w:rsidRPr="00C817B2">
        <w:rPr>
          <w:rFonts w:ascii="Arial" w:hAnsi="Arial" w:cs="Arial"/>
          <w:sz w:val="22"/>
        </w:rPr>
        <w:t xml:space="preserve"> and the potential </w:t>
      </w:r>
      <w:r w:rsidR="003D41E2" w:rsidRPr="00C817B2">
        <w:rPr>
          <w:rFonts w:ascii="Arial" w:hAnsi="Arial" w:cs="Arial"/>
          <w:sz w:val="22"/>
        </w:rPr>
        <w:t>determinates</w:t>
      </w:r>
      <w:r w:rsidR="0047181C" w:rsidRPr="00C817B2">
        <w:rPr>
          <w:rFonts w:ascii="Arial" w:hAnsi="Arial" w:cs="Arial"/>
          <w:sz w:val="22"/>
        </w:rPr>
        <w:t xml:space="preserve"> and risk factors</w:t>
      </w:r>
      <w:r w:rsidR="009C17C6" w:rsidRPr="00C817B2">
        <w:rPr>
          <w:rFonts w:ascii="Arial" w:hAnsi="Arial" w:cs="Arial"/>
          <w:sz w:val="22"/>
        </w:rPr>
        <w:t xml:space="preserve"> and how best to protect themselves from falling victim to </w:t>
      </w:r>
      <w:r w:rsidR="00EF409A" w:rsidRPr="00C817B2">
        <w:rPr>
          <w:rFonts w:ascii="Arial" w:hAnsi="Arial" w:cs="Arial"/>
          <w:sz w:val="22"/>
        </w:rPr>
        <w:t>abuse or becoming an abuser.</w:t>
      </w:r>
      <w:r w:rsidR="00987063" w:rsidRPr="00C817B2">
        <w:rPr>
          <w:rFonts w:ascii="Arial" w:hAnsi="Arial" w:cs="Arial"/>
          <w:sz w:val="22"/>
        </w:rPr>
        <w:t xml:space="preserve"> </w:t>
      </w:r>
      <w:r w:rsidR="00354323" w:rsidRPr="00C817B2">
        <w:rPr>
          <w:rFonts w:ascii="Arial" w:hAnsi="Arial" w:cs="Arial"/>
          <w:sz w:val="22"/>
        </w:rPr>
        <w:t xml:space="preserve">Also, strict consequences are provided </w:t>
      </w:r>
      <w:r w:rsidR="004E40D9" w:rsidRPr="00C817B2">
        <w:rPr>
          <w:rFonts w:ascii="Arial" w:hAnsi="Arial" w:cs="Arial"/>
          <w:sz w:val="22"/>
        </w:rPr>
        <w:t xml:space="preserve">against any person found guilty of </w:t>
      </w:r>
      <w:r w:rsidR="004E40D9" w:rsidRPr="00C817B2">
        <w:rPr>
          <w:rFonts w:ascii="Arial" w:hAnsi="Arial" w:cs="Arial"/>
          <w:sz w:val="22"/>
        </w:rPr>
        <w:lastRenderedPageBreak/>
        <w:t xml:space="preserve">abuse this will sensitize the society against child abuse </w:t>
      </w:r>
      <w:r w:rsidR="00B02899" w:rsidRPr="00C817B2">
        <w:rPr>
          <w:rFonts w:ascii="Arial" w:hAnsi="Arial" w:cs="Arial"/>
          <w:sz w:val="22"/>
        </w:rPr>
        <w:t>understanding that there are strict consequences that will be enforced on them if found guilty</w:t>
      </w:r>
      <w:r w:rsidR="00332E26" w:rsidRPr="00C817B2">
        <w:rPr>
          <w:rFonts w:ascii="Arial" w:hAnsi="Arial" w:cs="Arial"/>
          <w:sz w:val="22"/>
        </w:rPr>
        <w:t>.</w:t>
      </w:r>
    </w:p>
    <w:p w14:paraId="1C9F64A3" w14:textId="28F4FCEF" w:rsidR="000F3A16" w:rsidRPr="00C817B2" w:rsidRDefault="004D0F08" w:rsidP="00C817B2">
      <w:pPr>
        <w:pStyle w:val="Heading1"/>
        <w:rPr>
          <w:rFonts w:ascii="Arial" w:hAnsi="Arial" w:cs="Arial"/>
          <w:sz w:val="22"/>
          <w:szCs w:val="22"/>
        </w:rPr>
      </w:pPr>
      <w:bookmarkStart w:id="8" w:name="_Toc57808542"/>
      <w:r w:rsidRPr="00C817B2">
        <w:rPr>
          <w:rFonts w:ascii="Arial" w:hAnsi="Arial" w:cs="Arial"/>
          <w:sz w:val="22"/>
          <w:szCs w:val="22"/>
        </w:rPr>
        <w:t>Conclusion</w:t>
      </w:r>
      <w:bookmarkEnd w:id="8"/>
    </w:p>
    <w:p w14:paraId="64336147" w14:textId="3844BC29" w:rsidR="000F3A16" w:rsidRPr="00C817B2" w:rsidRDefault="004D0F08" w:rsidP="00C817B2">
      <w:pPr>
        <w:rPr>
          <w:rFonts w:ascii="Arial" w:hAnsi="Arial" w:cs="Arial"/>
          <w:sz w:val="22"/>
        </w:rPr>
      </w:pPr>
      <w:r w:rsidRPr="00C817B2">
        <w:rPr>
          <w:rFonts w:ascii="Arial" w:hAnsi="Arial" w:cs="Arial"/>
          <w:sz w:val="22"/>
        </w:rPr>
        <w:t xml:space="preserve">In conclusion, from the case study, Erick was a vulnerable child from a vulnerable family and </w:t>
      </w:r>
      <w:r w:rsidR="002C753B" w:rsidRPr="00C817B2">
        <w:rPr>
          <w:rFonts w:ascii="Arial" w:hAnsi="Arial" w:cs="Arial"/>
          <w:sz w:val="22"/>
        </w:rPr>
        <w:t>a victim of child abuse.</w:t>
      </w:r>
      <w:r w:rsidR="004530E1" w:rsidRPr="00C817B2">
        <w:rPr>
          <w:rFonts w:ascii="Arial" w:hAnsi="Arial" w:cs="Arial"/>
          <w:sz w:val="22"/>
        </w:rPr>
        <w:t xml:space="preserve">  The paper outlined that Child abuse is considered one of the major gruesome crimes towards the most vulnerable in society. There are various forms of abuse </w:t>
      </w:r>
      <w:r w:rsidR="00DA27E5" w:rsidRPr="00C817B2">
        <w:rPr>
          <w:rFonts w:ascii="Arial" w:hAnsi="Arial" w:cs="Arial"/>
          <w:sz w:val="22"/>
        </w:rPr>
        <w:t>like sexual, emotional, neglect and physical</w:t>
      </w:r>
      <w:r w:rsidR="0041593C" w:rsidRPr="00C817B2">
        <w:rPr>
          <w:rFonts w:ascii="Arial" w:hAnsi="Arial" w:cs="Arial"/>
          <w:sz w:val="22"/>
        </w:rPr>
        <w:t>. Also,</w:t>
      </w:r>
      <w:r w:rsidR="004530E1" w:rsidRPr="00C817B2">
        <w:rPr>
          <w:rFonts w:ascii="Arial" w:hAnsi="Arial" w:cs="Arial"/>
          <w:sz w:val="22"/>
        </w:rPr>
        <w:t xml:space="preserve"> domestic violence </w:t>
      </w:r>
      <w:r w:rsidR="0089102A" w:rsidRPr="00C817B2">
        <w:rPr>
          <w:rFonts w:ascii="Arial" w:hAnsi="Arial" w:cs="Arial"/>
          <w:sz w:val="22"/>
        </w:rPr>
        <w:t xml:space="preserve">can also be </w:t>
      </w:r>
      <w:r w:rsidR="004530E1" w:rsidRPr="00C817B2">
        <w:rPr>
          <w:rFonts w:ascii="Arial" w:hAnsi="Arial" w:cs="Arial"/>
          <w:sz w:val="22"/>
        </w:rPr>
        <w:t xml:space="preserve">considered child abuse </w:t>
      </w:r>
      <w:r w:rsidR="0089102A" w:rsidRPr="00C817B2">
        <w:rPr>
          <w:rFonts w:ascii="Arial" w:hAnsi="Arial" w:cs="Arial"/>
          <w:sz w:val="22"/>
        </w:rPr>
        <w:t xml:space="preserve">because of the adverse </w:t>
      </w:r>
      <w:r w:rsidR="008564DD" w:rsidRPr="00C817B2">
        <w:rPr>
          <w:rFonts w:ascii="Arial" w:hAnsi="Arial" w:cs="Arial"/>
          <w:sz w:val="22"/>
        </w:rPr>
        <w:t>impact</w:t>
      </w:r>
      <w:r w:rsidR="004530E1" w:rsidRPr="00C817B2">
        <w:rPr>
          <w:rFonts w:ascii="Arial" w:hAnsi="Arial" w:cs="Arial"/>
          <w:sz w:val="22"/>
        </w:rPr>
        <w:t xml:space="preserve"> on the development of the child emotionally and socially.</w:t>
      </w:r>
      <w:r w:rsidR="0025277C" w:rsidRPr="00C817B2">
        <w:rPr>
          <w:rFonts w:ascii="Arial" w:hAnsi="Arial" w:cs="Arial"/>
          <w:sz w:val="22"/>
        </w:rPr>
        <w:t xml:space="preserve"> Provision on legislation</w:t>
      </w:r>
      <w:r w:rsidR="00E528DD" w:rsidRPr="00C817B2">
        <w:rPr>
          <w:rFonts w:ascii="Arial" w:hAnsi="Arial" w:cs="Arial"/>
          <w:sz w:val="22"/>
        </w:rPr>
        <w:t xml:space="preserve"> and policy </w:t>
      </w:r>
      <w:r w:rsidR="00056D0D" w:rsidRPr="00C817B2">
        <w:rPr>
          <w:rFonts w:ascii="Arial" w:hAnsi="Arial" w:cs="Arial"/>
          <w:sz w:val="22"/>
        </w:rPr>
        <w:t>established authorities</w:t>
      </w:r>
      <w:r w:rsidR="00215524" w:rsidRPr="00C817B2">
        <w:rPr>
          <w:rFonts w:ascii="Arial" w:hAnsi="Arial" w:cs="Arial"/>
          <w:sz w:val="22"/>
        </w:rPr>
        <w:t xml:space="preserve"> and organizations mandated to safeguard children's wellbeing</w:t>
      </w:r>
      <w:r w:rsidR="00056D0D" w:rsidRPr="00C817B2">
        <w:rPr>
          <w:rFonts w:ascii="Arial" w:hAnsi="Arial" w:cs="Arial"/>
          <w:sz w:val="22"/>
        </w:rPr>
        <w:t xml:space="preserve"> as seen from the case study. If recommended solutions are put in place the issue and provenance of child abuse would continually reduce.  </w:t>
      </w:r>
    </w:p>
    <w:p w14:paraId="3FF34C75" w14:textId="73C8FCFE" w:rsidR="003F568D" w:rsidRPr="00C817B2" w:rsidRDefault="003F568D" w:rsidP="00C817B2">
      <w:pPr>
        <w:rPr>
          <w:rFonts w:ascii="Arial" w:hAnsi="Arial" w:cs="Arial"/>
          <w:sz w:val="22"/>
        </w:rPr>
      </w:pPr>
      <w:r w:rsidRPr="00C817B2">
        <w:rPr>
          <w:rFonts w:ascii="Arial" w:hAnsi="Arial" w:cs="Arial"/>
          <w:sz w:val="22"/>
        </w:rPr>
        <w:br w:type="page"/>
      </w:r>
    </w:p>
    <w:p w14:paraId="4A9F0D70" w14:textId="2CCF1A55" w:rsidR="00357A3F" w:rsidRPr="00C817B2" w:rsidRDefault="004D0F08" w:rsidP="00C817B2">
      <w:pPr>
        <w:pStyle w:val="Heading1"/>
        <w:rPr>
          <w:rFonts w:ascii="Arial" w:hAnsi="Arial" w:cs="Arial"/>
          <w:sz w:val="22"/>
          <w:szCs w:val="22"/>
        </w:rPr>
      </w:pPr>
      <w:bookmarkStart w:id="9" w:name="_Toc57808543"/>
      <w:r w:rsidRPr="00C817B2">
        <w:rPr>
          <w:rFonts w:ascii="Arial" w:hAnsi="Arial" w:cs="Arial"/>
          <w:sz w:val="22"/>
          <w:szCs w:val="22"/>
        </w:rPr>
        <w:lastRenderedPageBreak/>
        <w:t>Reference List</w:t>
      </w:r>
      <w:bookmarkEnd w:id="9"/>
    </w:p>
    <w:p w14:paraId="52D358C1" w14:textId="77777777" w:rsidR="00357A3F" w:rsidRPr="00C817B2" w:rsidRDefault="004D0F08" w:rsidP="00C817B2">
      <w:pPr>
        <w:rPr>
          <w:rFonts w:ascii="Arial" w:hAnsi="Arial" w:cs="Arial"/>
          <w:sz w:val="22"/>
        </w:rPr>
      </w:pPr>
      <w:r w:rsidRPr="00C817B2">
        <w:rPr>
          <w:rFonts w:ascii="Arial" w:hAnsi="Arial" w:cs="Arial"/>
          <w:sz w:val="22"/>
        </w:rPr>
        <w:t>Akhtar, F., 2012. Mastering social work values and ethics. Jessica Kingsley Publishers.</w:t>
      </w:r>
    </w:p>
    <w:p w14:paraId="1100C081" w14:textId="77777777" w:rsidR="00357A3F" w:rsidRPr="00C817B2" w:rsidRDefault="004D0F08" w:rsidP="00C817B2">
      <w:pPr>
        <w:rPr>
          <w:rFonts w:ascii="Arial" w:hAnsi="Arial" w:cs="Arial"/>
          <w:sz w:val="22"/>
        </w:rPr>
      </w:pPr>
      <w:r w:rsidRPr="00C817B2">
        <w:rPr>
          <w:rFonts w:ascii="Arial" w:hAnsi="Arial" w:cs="Arial"/>
          <w:sz w:val="22"/>
        </w:rPr>
        <w:t>Bartley, M., 2016. Health inequality: an introduction to concepts, theories, and methods. John Wiley &amp; Sons.</w:t>
      </w:r>
    </w:p>
    <w:p w14:paraId="64E5C6EA" w14:textId="77777777" w:rsidR="00357A3F" w:rsidRPr="00C817B2" w:rsidRDefault="004D0F08" w:rsidP="00C817B2">
      <w:pPr>
        <w:rPr>
          <w:rFonts w:ascii="Arial" w:hAnsi="Arial" w:cs="Arial"/>
          <w:sz w:val="22"/>
        </w:rPr>
      </w:pPr>
      <w:r w:rsidRPr="00C817B2">
        <w:rPr>
          <w:rFonts w:ascii="Arial" w:hAnsi="Arial" w:cs="Arial"/>
          <w:sz w:val="22"/>
        </w:rPr>
        <w:t>Bradshaw, J., 1972. Taxonomy of social need.</w:t>
      </w:r>
    </w:p>
    <w:p w14:paraId="5E0CE5BC" w14:textId="77777777" w:rsidR="00357A3F" w:rsidRPr="00C817B2" w:rsidRDefault="004D0F08" w:rsidP="00C817B2">
      <w:pPr>
        <w:rPr>
          <w:rFonts w:ascii="Arial" w:hAnsi="Arial" w:cs="Arial"/>
          <w:sz w:val="22"/>
        </w:rPr>
      </w:pPr>
      <w:r w:rsidRPr="00C817B2">
        <w:rPr>
          <w:rFonts w:ascii="Arial" w:hAnsi="Arial" w:cs="Arial"/>
          <w:sz w:val="22"/>
        </w:rPr>
        <w:t>Featherstone, B., Morris, K., Daniel, B., Bywaters, P., Brady, G., Bunting, L., Mason, W., and Mirza, N., 2019. Poverty, inequality, child abuse, and neglect: Changing the conversation across the UK in child protection. Children and Youth Services Review, 97, pp.127-133.</w:t>
      </w:r>
    </w:p>
    <w:p w14:paraId="2FD63843" w14:textId="77777777" w:rsidR="00357A3F" w:rsidRPr="00C817B2" w:rsidRDefault="004D0F08" w:rsidP="00C817B2">
      <w:pPr>
        <w:rPr>
          <w:rFonts w:ascii="Arial" w:hAnsi="Arial" w:cs="Arial"/>
          <w:sz w:val="22"/>
        </w:rPr>
      </w:pPr>
      <w:r w:rsidRPr="00C817B2">
        <w:rPr>
          <w:rFonts w:ascii="Arial" w:hAnsi="Arial" w:cs="Arial"/>
          <w:sz w:val="22"/>
        </w:rPr>
        <w:t>May-Chahal, C., and Cawson, P., 2005. Measuring child maltreatment in the United Kingdom: a study of the prevalence of child abuse and neglect. Child abuse &amp; neglect, 29(9), pp.969-984.</w:t>
      </w:r>
    </w:p>
    <w:p w14:paraId="48392972" w14:textId="77777777" w:rsidR="00357A3F" w:rsidRPr="00C817B2" w:rsidRDefault="004D0F08" w:rsidP="00C817B2">
      <w:pPr>
        <w:rPr>
          <w:rFonts w:ascii="Arial" w:hAnsi="Arial" w:cs="Arial"/>
          <w:sz w:val="22"/>
        </w:rPr>
      </w:pPr>
      <w:r w:rsidRPr="00C817B2">
        <w:rPr>
          <w:rFonts w:ascii="Arial" w:hAnsi="Arial" w:cs="Arial"/>
          <w:sz w:val="22"/>
        </w:rPr>
        <w:t>O'Donnell, M., Scott, D., and Stanley, F., 2008. Child abuse and neglect—is it time for a public health approach. Australian and New Zealand journal of public health, 32(4), pp.325-330.</w:t>
      </w:r>
    </w:p>
    <w:p w14:paraId="53F7E2B7" w14:textId="77777777" w:rsidR="00357A3F" w:rsidRPr="00C817B2" w:rsidRDefault="004D0F08" w:rsidP="00C817B2">
      <w:pPr>
        <w:rPr>
          <w:rFonts w:ascii="Arial" w:hAnsi="Arial" w:cs="Arial"/>
          <w:sz w:val="22"/>
        </w:rPr>
      </w:pPr>
      <w:r w:rsidRPr="00C817B2">
        <w:rPr>
          <w:rFonts w:ascii="Arial" w:hAnsi="Arial" w:cs="Arial"/>
          <w:sz w:val="22"/>
        </w:rPr>
        <w:t>Radford, L., Corral, S., Bradley, C., and Fisher, H.L., 2013. The prevalence and impact of child maltreatment and other types of victimization in the UK: Findings from a population survey of caregivers, children and young people and young adults. Child abuse &amp; neglect, 37(10), pp.801-813.</w:t>
      </w:r>
    </w:p>
    <w:sectPr w:rsidR="00357A3F" w:rsidRPr="00C817B2">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68BC0E7" w14:textId="77777777" w:rsidR="00221723" w:rsidRDefault="00221723">
      <w:pPr>
        <w:spacing w:after="0" w:line="240" w:lineRule="auto"/>
      </w:pPr>
      <w:r>
        <w:separator/>
      </w:r>
    </w:p>
  </w:endnote>
  <w:endnote w:type="continuationSeparator" w:id="0">
    <w:p w14:paraId="45F97141" w14:textId="77777777" w:rsidR="00221723" w:rsidRDefault="002217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AD69D68" w14:textId="77777777" w:rsidR="00221723" w:rsidRDefault="00221723">
      <w:pPr>
        <w:spacing w:after="0" w:line="240" w:lineRule="auto"/>
      </w:pPr>
      <w:r>
        <w:separator/>
      </w:r>
    </w:p>
  </w:footnote>
  <w:footnote w:type="continuationSeparator" w:id="0">
    <w:p w14:paraId="02B6B073" w14:textId="77777777" w:rsidR="00221723" w:rsidRDefault="002217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2116" w:type="pct"/>
      <w:tblCellMar>
        <w:left w:w="0" w:type="dxa"/>
        <w:right w:w="0" w:type="dxa"/>
      </w:tblCellMar>
      <w:tblLook w:val="04A0" w:firstRow="1" w:lastRow="0" w:firstColumn="1" w:lastColumn="0" w:noHBand="0" w:noVBand="1"/>
    </w:tblPr>
    <w:tblGrid>
      <w:gridCol w:w="3120"/>
      <w:gridCol w:w="841"/>
    </w:tblGrid>
    <w:tr w:rsidR="00356EE5" w14:paraId="658BBB76" w14:textId="77777777" w:rsidTr="00356EE5">
      <w:trPr>
        <w:trHeight w:val="720"/>
      </w:trPr>
      <w:tc>
        <w:tcPr>
          <w:tcW w:w="3938" w:type="pct"/>
        </w:tcPr>
        <w:p w14:paraId="29BE8F34" w14:textId="6D454FBC" w:rsidR="00356EE5" w:rsidRPr="00276050" w:rsidRDefault="00356EE5">
          <w:pPr>
            <w:pStyle w:val="Header"/>
            <w:tabs>
              <w:tab w:val="clear" w:pos="4680"/>
              <w:tab w:val="clear" w:pos="9360"/>
            </w:tabs>
            <w:rPr>
              <w:rFonts w:cs="Times New Roman"/>
            </w:rPr>
          </w:pPr>
          <w:r>
            <w:rPr>
              <w:rFonts w:cs="Times New Roman"/>
            </w:rPr>
            <w:t xml:space="preserve">   </w:t>
          </w:r>
        </w:p>
      </w:tc>
      <w:tc>
        <w:tcPr>
          <w:tcW w:w="1062" w:type="pct"/>
        </w:tcPr>
        <w:p w14:paraId="0E887B1C" w14:textId="2197A659" w:rsidR="00356EE5" w:rsidRPr="00276050" w:rsidRDefault="00356EE5" w:rsidP="00356EE5">
          <w:pPr>
            <w:pStyle w:val="Header"/>
            <w:tabs>
              <w:tab w:val="clear" w:pos="4680"/>
              <w:tab w:val="clear" w:pos="9360"/>
            </w:tabs>
            <w:rPr>
              <w:rFonts w:cs="Times New Roman"/>
            </w:rPr>
          </w:pPr>
        </w:p>
      </w:tc>
    </w:tr>
  </w:tbl>
  <w:p w14:paraId="10DF720A" w14:textId="77777777" w:rsidR="00276050" w:rsidRPr="00276050" w:rsidRDefault="00276050">
    <w:pPr>
      <w:pStyle w:val="Header"/>
      <w:rPr>
        <w:rFonts w:cs="Times New Roman"/>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I0MLAwNzMyMjY1sDRX0lEKTi0uzszPAykwqgUAa5FXriwAAAA="/>
  </w:docVars>
  <w:rsids>
    <w:rsidRoot w:val="001A3CA9"/>
    <w:rsid w:val="00004007"/>
    <w:rsid w:val="00004F3E"/>
    <w:rsid w:val="000119D0"/>
    <w:rsid w:val="00013B8A"/>
    <w:rsid w:val="0001714B"/>
    <w:rsid w:val="00056D0D"/>
    <w:rsid w:val="00067117"/>
    <w:rsid w:val="00071370"/>
    <w:rsid w:val="000A23B0"/>
    <w:rsid w:val="000B7583"/>
    <w:rsid w:val="000F3A16"/>
    <w:rsid w:val="00105351"/>
    <w:rsid w:val="00110D57"/>
    <w:rsid w:val="00132E51"/>
    <w:rsid w:val="001A170A"/>
    <w:rsid w:val="001A3CA9"/>
    <w:rsid w:val="001B7834"/>
    <w:rsid w:val="001C6858"/>
    <w:rsid w:val="001D6496"/>
    <w:rsid w:val="001E412B"/>
    <w:rsid w:val="001E4F40"/>
    <w:rsid w:val="00214B4D"/>
    <w:rsid w:val="00215524"/>
    <w:rsid w:val="00221723"/>
    <w:rsid w:val="00226C36"/>
    <w:rsid w:val="00243F3E"/>
    <w:rsid w:val="0025277C"/>
    <w:rsid w:val="00254E67"/>
    <w:rsid w:val="00276050"/>
    <w:rsid w:val="00280F8A"/>
    <w:rsid w:val="0028260A"/>
    <w:rsid w:val="00287FEE"/>
    <w:rsid w:val="002A592E"/>
    <w:rsid w:val="002C753B"/>
    <w:rsid w:val="002D6057"/>
    <w:rsid w:val="0030040B"/>
    <w:rsid w:val="0030300D"/>
    <w:rsid w:val="00312A8A"/>
    <w:rsid w:val="00324C80"/>
    <w:rsid w:val="00332E26"/>
    <w:rsid w:val="00341C55"/>
    <w:rsid w:val="00344686"/>
    <w:rsid w:val="00354323"/>
    <w:rsid w:val="00356EE5"/>
    <w:rsid w:val="00357A3F"/>
    <w:rsid w:val="0037060A"/>
    <w:rsid w:val="00370610"/>
    <w:rsid w:val="00382CBC"/>
    <w:rsid w:val="0038603D"/>
    <w:rsid w:val="003A69C5"/>
    <w:rsid w:val="003B62AF"/>
    <w:rsid w:val="003C3A8E"/>
    <w:rsid w:val="003D29F9"/>
    <w:rsid w:val="003D41E2"/>
    <w:rsid w:val="003D5B85"/>
    <w:rsid w:val="003F00ED"/>
    <w:rsid w:val="003F568D"/>
    <w:rsid w:val="00406348"/>
    <w:rsid w:val="0040790C"/>
    <w:rsid w:val="00407C2F"/>
    <w:rsid w:val="0041593C"/>
    <w:rsid w:val="00420A3F"/>
    <w:rsid w:val="00427813"/>
    <w:rsid w:val="00431BF4"/>
    <w:rsid w:val="00450E18"/>
    <w:rsid w:val="004530E1"/>
    <w:rsid w:val="004715E1"/>
    <w:rsid w:val="0047181C"/>
    <w:rsid w:val="00475603"/>
    <w:rsid w:val="00483D54"/>
    <w:rsid w:val="00485381"/>
    <w:rsid w:val="004B2EDC"/>
    <w:rsid w:val="004D0F08"/>
    <w:rsid w:val="004E40D9"/>
    <w:rsid w:val="004F2966"/>
    <w:rsid w:val="004F2EC9"/>
    <w:rsid w:val="00510A81"/>
    <w:rsid w:val="00525068"/>
    <w:rsid w:val="00530972"/>
    <w:rsid w:val="005625F1"/>
    <w:rsid w:val="00562B12"/>
    <w:rsid w:val="00565BBC"/>
    <w:rsid w:val="005855C2"/>
    <w:rsid w:val="00587A8B"/>
    <w:rsid w:val="005B14E9"/>
    <w:rsid w:val="005B7966"/>
    <w:rsid w:val="005C4532"/>
    <w:rsid w:val="005D3BBC"/>
    <w:rsid w:val="005E0FCF"/>
    <w:rsid w:val="005E7F52"/>
    <w:rsid w:val="00604703"/>
    <w:rsid w:val="00623C7F"/>
    <w:rsid w:val="00686A46"/>
    <w:rsid w:val="006C006A"/>
    <w:rsid w:val="006C324D"/>
    <w:rsid w:val="006D4E23"/>
    <w:rsid w:val="007049C5"/>
    <w:rsid w:val="00724711"/>
    <w:rsid w:val="00730582"/>
    <w:rsid w:val="0074622D"/>
    <w:rsid w:val="0074714B"/>
    <w:rsid w:val="0076023C"/>
    <w:rsid w:val="00765CD0"/>
    <w:rsid w:val="00767BF6"/>
    <w:rsid w:val="0077128F"/>
    <w:rsid w:val="00781A5A"/>
    <w:rsid w:val="00794C99"/>
    <w:rsid w:val="007A28E7"/>
    <w:rsid w:val="007B7214"/>
    <w:rsid w:val="007B7454"/>
    <w:rsid w:val="007C519E"/>
    <w:rsid w:val="007D645A"/>
    <w:rsid w:val="007E3F3C"/>
    <w:rsid w:val="0082099E"/>
    <w:rsid w:val="00826E7F"/>
    <w:rsid w:val="0085195B"/>
    <w:rsid w:val="008564DD"/>
    <w:rsid w:val="00864698"/>
    <w:rsid w:val="0086715F"/>
    <w:rsid w:val="0089102A"/>
    <w:rsid w:val="008C5DEC"/>
    <w:rsid w:val="008C7594"/>
    <w:rsid w:val="008E5CFD"/>
    <w:rsid w:val="00901879"/>
    <w:rsid w:val="0091577C"/>
    <w:rsid w:val="00941C9D"/>
    <w:rsid w:val="00954CF3"/>
    <w:rsid w:val="00964641"/>
    <w:rsid w:val="00987063"/>
    <w:rsid w:val="0099742F"/>
    <w:rsid w:val="009B24CC"/>
    <w:rsid w:val="009C17C6"/>
    <w:rsid w:val="009F0C16"/>
    <w:rsid w:val="00A22CFC"/>
    <w:rsid w:val="00A30DED"/>
    <w:rsid w:val="00A45E01"/>
    <w:rsid w:val="00A662BD"/>
    <w:rsid w:val="00A76896"/>
    <w:rsid w:val="00A95BFF"/>
    <w:rsid w:val="00AE3C32"/>
    <w:rsid w:val="00B01F18"/>
    <w:rsid w:val="00B02899"/>
    <w:rsid w:val="00B121B1"/>
    <w:rsid w:val="00B159E2"/>
    <w:rsid w:val="00B34372"/>
    <w:rsid w:val="00B41A16"/>
    <w:rsid w:val="00B6143F"/>
    <w:rsid w:val="00B711B2"/>
    <w:rsid w:val="00B90637"/>
    <w:rsid w:val="00B92444"/>
    <w:rsid w:val="00BD65EC"/>
    <w:rsid w:val="00BF08FD"/>
    <w:rsid w:val="00C56F90"/>
    <w:rsid w:val="00C625A6"/>
    <w:rsid w:val="00C817B2"/>
    <w:rsid w:val="00C9049A"/>
    <w:rsid w:val="00CB7318"/>
    <w:rsid w:val="00CD64BD"/>
    <w:rsid w:val="00CF4615"/>
    <w:rsid w:val="00D01D08"/>
    <w:rsid w:val="00D10C58"/>
    <w:rsid w:val="00D47C3D"/>
    <w:rsid w:val="00D55890"/>
    <w:rsid w:val="00D833EA"/>
    <w:rsid w:val="00D86840"/>
    <w:rsid w:val="00DA0B3D"/>
    <w:rsid w:val="00DA27E5"/>
    <w:rsid w:val="00DA367B"/>
    <w:rsid w:val="00DB7BB9"/>
    <w:rsid w:val="00DD6B9A"/>
    <w:rsid w:val="00E076B2"/>
    <w:rsid w:val="00E07AA5"/>
    <w:rsid w:val="00E1519A"/>
    <w:rsid w:val="00E43E9C"/>
    <w:rsid w:val="00E528DD"/>
    <w:rsid w:val="00E605AA"/>
    <w:rsid w:val="00E61C11"/>
    <w:rsid w:val="00E625E1"/>
    <w:rsid w:val="00E819AF"/>
    <w:rsid w:val="00EB451C"/>
    <w:rsid w:val="00EF409A"/>
    <w:rsid w:val="00F751D1"/>
    <w:rsid w:val="00FA27FB"/>
    <w:rsid w:val="00FC51C8"/>
    <w:rsid w:val="00FD28A3"/>
    <w:rsid w:val="00FF15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29FCC8"/>
  <w15:chartTrackingRefBased/>
  <w15:docId w15:val="{2E588D7D-7F2A-4BEA-9E03-562BB8F232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F0C1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9F0C16"/>
    <w:pPr>
      <w:keepNext/>
      <w:keepLines/>
      <w:spacing w:before="100" w:after="0"/>
      <w:outlineLvl w:val="0"/>
    </w:pPr>
    <w:rPr>
      <w:rFonts w:eastAsiaTheme="majorEastAsia" w:cstheme="majorBidi"/>
      <w:b/>
      <w:color w:val="2F5496" w:themeColor="accent1" w:themeShade="BF"/>
      <w:sz w:val="30"/>
      <w:szCs w:val="32"/>
    </w:rPr>
  </w:style>
  <w:style w:type="paragraph" w:styleId="Heading2">
    <w:name w:val="heading 2"/>
    <w:basedOn w:val="Normal"/>
    <w:next w:val="Normal"/>
    <w:link w:val="Heading2Char"/>
    <w:uiPriority w:val="9"/>
    <w:unhideWhenUsed/>
    <w:qFormat/>
    <w:rsid w:val="009F0C16"/>
    <w:pPr>
      <w:keepNext/>
      <w:keepLines/>
      <w:spacing w:before="40" w:after="0"/>
      <w:outlineLvl w:val="1"/>
    </w:pPr>
    <w:rPr>
      <w:rFonts w:eastAsiaTheme="majorEastAsia" w:cstheme="majorBidi"/>
      <w:b/>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76050"/>
    <w:pPr>
      <w:tabs>
        <w:tab w:val="center" w:pos="4680"/>
        <w:tab w:val="right" w:pos="9360"/>
      </w:tabs>
      <w:spacing w:after="0" w:line="240" w:lineRule="auto"/>
    </w:pPr>
  </w:style>
  <w:style w:type="character" w:customStyle="1" w:styleId="HeaderChar">
    <w:name w:val="Header Char"/>
    <w:basedOn w:val="DefaultParagraphFont"/>
    <w:link w:val="Header"/>
    <w:uiPriority w:val="99"/>
    <w:rsid w:val="00276050"/>
  </w:style>
  <w:style w:type="paragraph" w:styleId="Footer">
    <w:name w:val="footer"/>
    <w:basedOn w:val="Normal"/>
    <w:link w:val="FooterChar"/>
    <w:uiPriority w:val="99"/>
    <w:unhideWhenUsed/>
    <w:rsid w:val="00276050"/>
    <w:pPr>
      <w:tabs>
        <w:tab w:val="center" w:pos="4680"/>
        <w:tab w:val="right" w:pos="9360"/>
      </w:tabs>
      <w:spacing w:after="0" w:line="240" w:lineRule="auto"/>
    </w:pPr>
  </w:style>
  <w:style w:type="character" w:customStyle="1" w:styleId="FooterChar">
    <w:name w:val="Footer Char"/>
    <w:basedOn w:val="DefaultParagraphFont"/>
    <w:link w:val="Footer"/>
    <w:uiPriority w:val="99"/>
    <w:rsid w:val="00276050"/>
  </w:style>
  <w:style w:type="character" w:customStyle="1" w:styleId="Heading1Char">
    <w:name w:val="Heading 1 Char"/>
    <w:basedOn w:val="DefaultParagraphFont"/>
    <w:link w:val="Heading1"/>
    <w:uiPriority w:val="9"/>
    <w:rsid w:val="009F0C16"/>
    <w:rPr>
      <w:rFonts w:ascii="Times New Roman" w:eastAsiaTheme="majorEastAsia" w:hAnsi="Times New Roman" w:cstheme="majorBidi"/>
      <w:b/>
      <w:color w:val="2F5496" w:themeColor="accent1" w:themeShade="BF"/>
      <w:sz w:val="30"/>
      <w:szCs w:val="32"/>
    </w:rPr>
  </w:style>
  <w:style w:type="character" w:customStyle="1" w:styleId="Heading2Char">
    <w:name w:val="Heading 2 Char"/>
    <w:basedOn w:val="DefaultParagraphFont"/>
    <w:link w:val="Heading2"/>
    <w:uiPriority w:val="9"/>
    <w:rsid w:val="009F0C16"/>
    <w:rPr>
      <w:rFonts w:ascii="Times New Roman" w:eastAsiaTheme="majorEastAsia" w:hAnsi="Times New Roman" w:cstheme="majorBidi"/>
      <w:b/>
      <w:color w:val="2F5496" w:themeColor="accent1" w:themeShade="BF"/>
      <w:sz w:val="26"/>
      <w:szCs w:val="26"/>
    </w:rPr>
  </w:style>
  <w:style w:type="paragraph" w:styleId="Title">
    <w:name w:val="Title"/>
    <w:basedOn w:val="Normal"/>
    <w:next w:val="Normal"/>
    <w:link w:val="TitleChar"/>
    <w:uiPriority w:val="10"/>
    <w:qFormat/>
    <w:rsid w:val="009F0C16"/>
    <w:pPr>
      <w:jc w:val="center"/>
    </w:pPr>
    <w:rPr>
      <w:rFonts w:cs="Times New Roman"/>
      <w:b/>
      <w:bCs/>
      <w:sz w:val="46"/>
      <w:szCs w:val="24"/>
    </w:rPr>
  </w:style>
  <w:style w:type="character" w:customStyle="1" w:styleId="TitleChar">
    <w:name w:val="Title Char"/>
    <w:basedOn w:val="DefaultParagraphFont"/>
    <w:link w:val="Title"/>
    <w:uiPriority w:val="10"/>
    <w:rsid w:val="009F0C16"/>
    <w:rPr>
      <w:rFonts w:ascii="Times New Roman" w:hAnsi="Times New Roman" w:cs="Times New Roman"/>
      <w:b/>
      <w:bCs/>
      <w:sz w:val="46"/>
      <w:szCs w:val="24"/>
    </w:rPr>
  </w:style>
  <w:style w:type="paragraph" w:styleId="TOCHeading">
    <w:name w:val="TOC Heading"/>
    <w:basedOn w:val="Heading1"/>
    <w:next w:val="Normal"/>
    <w:uiPriority w:val="39"/>
    <w:unhideWhenUsed/>
    <w:qFormat/>
    <w:rsid w:val="00562B12"/>
    <w:pPr>
      <w:spacing w:before="240" w:line="259" w:lineRule="auto"/>
      <w:jc w:val="left"/>
      <w:outlineLvl w:val="9"/>
    </w:pPr>
    <w:rPr>
      <w:rFonts w:asciiTheme="majorHAnsi" w:hAnsiTheme="majorHAnsi"/>
      <w:b w:val="0"/>
      <w:sz w:val="32"/>
    </w:rPr>
  </w:style>
  <w:style w:type="paragraph" w:styleId="TOC1">
    <w:name w:val="toc 1"/>
    <w:basedOn w:val="Normal"/>
    <w:next w:val="Normal"/>
    <w:autoRedefine/>
    <w:uiPriority w:val="39"/>
    <w:unhideWhenUsed/>
    <w:rsid w:val="00562B12"/>
    <w:pPr>
      <w:spacing w:after="100"/>
    </w:pPr>
  </w:style>
  <w:style w:type="paragraph" w:styleId="TOC2">
    <w:name w:val="toc 2"/>
    <w:basedOn w:val="Normal"/>
    <w:next w:val="Normal"/>
    <w:autoRedefine/>
    <w:uiPriority w:val="39"/>
    <w:unhideWhenUsed/>
    <w:rsid w:val="00562B12"/>
    <w:pPr>
      <w:spacing w:after="100"/>
      <w:ind w:left="240"/>
    </w:pPr>
  </w:style>
  <w:style w:type="character" w:styleId="Hyperlink">
    <w:name w:val="Hyperlink"/>
    <w:basedOn w:val="DefaultParagraphFont"/>
    <w:uiPriority w:val="99"/>
    <w:unhideWhenUsed/>
    <w:rsid w:val="00562B1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62C9CC-C885-4D3E-B7EF-B3FC0CB346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1763</TotalTime>
  <Pages>8</Pages>
  <Words>2043</Words>
  <Characters>11649</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Maria Teresa Nsang Ofebu</dc:creator>
  <cp:lastModifiedBy>a</cp:lastModifiedBy>
  <cp:revision>7</cp:revision>
  <dcterms:created xsi:type="dcterms:W3CDTF">2020-12-10T19:09:00Z</dcterms:created>
  <dcterms:modified xsi:type="dcterms:W3CDTF">2020-12-15T19:09:00Z</dcterms:modified>
</cp:coreProperties>
</file>