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846" w:rsidRPr="00606728" w:rsidRDefault="008E3846" w:rsidP="00A24469">
      <w:pPr>
        <w:pStyle w:val="a4"/>
        <w:tabs>
          <w:tab w:val="clear" w:pos="4153"/>
          <w:tab w:val="clear" w:pos="8306"/>
        </w:tabs>
        <w:adjustRightInd w:val="0"/>
        <w:snapToGrid w:val="0"/>
        <w:jc w:val="right"/>
        <w:rPr>
          <w:b/>
          <w:sz w:val="24"/>
          <w:szCs w:val="24"/>
        </w:rPr>
      </w:pPr>
      <w:r w:rsidRPr="00606728">
        <w:rPr>
          <w:noProof/>
          <w:sz w:val="24"/>
          <w:szCs w:val="24"/>
          <w:lang w:val="en-US" w:eastAsia="zh-TW"/>
        </w:rPr>
        <w:drawing>
          <wp:anchor distT="0" distB="0" distL="114300" distR="114300" simplePos="0" relativeHeight="251659264" behindDoc="0" locked="0" layoutInCell="1" allowOverlap="1" wp14:anchorId="3039A13F" wp14:editId="2DEBB897">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sidRPr="00606728">
        <w:rPr>
          <w:sz w:val="24"/>
          <w:szCs w:val="24"/>
        </w:rPr>
        <w:t xml:space="preserve"> </w:t>
      </w:r>
      <w:r w:rsidRPr="00606728">
        <w:rPr>
          <w:sz w:val="24"/>
          <w:szCs w:val="24"/>
        </w:rPr>
        <w:br w:type="textWrapping" w:clear="all"/>
      </w:r>
      <w:r w:rsidRPr="00606728">
        <w:rPr>
          <w:b/>
          <w:sz w:val="24"/>
          <w:szCs w:val="24"/>
        </w:rPr>
        <w:t>APPENDIX GA36d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8414"/>
      </w:tblGrid>
      <w:tr w:rsidR="008E3846" w:rsidRPr="00606728" w:rsidTr="000E2DA6">
        <w:tc>
          <w:tcPr>
            <w:tcW w:w="8414" w:type="dxa"/>
            <w:shd w:val="clear" w:color="auto" w:fill="C0C0C0"/>
          </w:tcPr>
          <w:p w:rsidR="008E3846" w:rsidRPr="00606728" w:rsidRDefault="008E3846" w:rsidP="00A24469">
            <w:pPr>
              <w:pStyle w:val="4"/>
              <w:adjustRightInd w:val="0"/>
              <w:snapToGrid w:val="0"/>
              <w:spacing w:before="0" w:after="0"/>
              <w:rPr>
                <w:b/>
                <w:sz w:val="24"/>
                <w:szCs w:val="24"/>
              </w:rPr>
            </w:pPr>
            <w:r w:rsidRPr="00606728">
              <w:rPr>
                <w:b/>
                <w:sz w:val="24"/>
                <w:szCs w:val="24"/>
              </w:rPr>
              <w:t xml:space="preserve">LEVEL 7 ASSESSMENT SPECIFICATION </w:t>
            </w:r>
          </w:p>
        </w:tc>
      </w:tr>
    </w:tbl>
    <w:p w:rsidR="008E3846" w:rsidRPr="00606728" w:rsidRDefault="008E3846" w:rsidP="00A24469">
      <w:pPr>
        <w:adjustRightInd w:val="0"/>
        <w:snapToGrid w:val="0"/>
        <w:jc w:val="center"/>
        <w:rPr>
          <w:b/>
          <w:i/>
          <w:sz w:val="24"/>
          <w:szCs w:val="24"/>
        </w:rPr>
      </w:pPr>
    </w:p>
    <w:p w:rsidR="00DE5A70" w:rsidRPr="00606728" w:rsidRDefault="00DE5A70" w:rsidP="00A24469">
      <w:pPr>
        <w:adjustRightInd w:val="0"/>
        <w:snapToGrid w:val="0"/>
        <w:jc w:val="center"/>
        <w:rPr>
          <w:b/>
          <w:i/>
          <w:sz w:val="24"/>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693"/>
        <w:gridCol w:w="2268"/>
        <w:gridCol w:w="1701"/>
      </w:tblGrid>
      <w:tr w:rsidR="008E3846" w:rsidRPr="00606728" w:rsidTr="00012974">
        <w:tc>
          <w:tcPr>
            <w:tcW w:w="1843" w:type="dxa"/>
            <w:shd w:val="pct10" w:color="auto" w:fill="auto"/>
          </w:tcPr>
          <w:p w:rsidR="008E3846" w:rsidRPr="00606728" w:rsidRDefault="008E3846" w:rsidP="00A24469">
            <w:pPr>
              <w:adjustRightInd w:val="0"/>
              <w:snapToGrid w:val="0"/>
              <w:jc w:val="both"/>
              <w:rPr>
                <w:b/>
                <w:sz w:val="24"/>
                <w:szCs w:val="24"/>
              </w:rPr>
            </w:pPr>
            <w:r w:rsidRPr="00606728">
              <w:rPr>
                <w:b/>
                <w:sz w:val="24"/>
                <w:szCs w:val="24"/>
              </w:rPr>
              <w:t>Student name:</w:t>
            </w:r>
          </w:p>
        </w:tc>
        <w:tc>
          <w:tcPr>
            <w:tcW w:w="2693" w:type="dxa"/>
          </w:tcPr>
          <w:p w:rsidR="008E3846" w:rsidRPr="00606728" w:rsidRDefault="008E3846" w:rsidP="00A24469">
            <w:pPr>
              <w:adjustRightInd w:val="0"/>
              <w:snapToGrid w:val="0"/>
              <w:jc w:val="both"/>
              <w:rPr>
                <w:b/>
                <w:sz w:val="24"/>
                <w:szCs w:val="24"/>
              </w:rPr>
            </w:pPr>
            <w:r w:rsidRPr="00606728">
              <w:rPr>
                <w:b/>
                <w:sz w:val="24"/>
                <w:szCs w:val="24"/>
              </w:rPr>
              <w:t>Albert YS CHIU</w:t>
            </w:r>
          </w:p>
          <w:p w:rsidR="00012974" w:rsidRPr="00606728" w:rsidRDefault="00012974" w:rsidP="00A24469">
            <w:pPr>
              <w:adjustRightInd w:val="0"/>
              <w:snapToGrid w:val="0"/>
              <w:jc w:val="both"/>
              <w:rPr>
                <w:b/>
                <w:sz w:val="24"/>
                <w:szCs w:val="24"/>
              </w:rPr>
            </w:pPr>
          </w:p>
        </w:tc>
        <w:tc>
          <w:tcPr>
            <w:tcW w:w="2268" w:type="dxa"/>
            <w:shd w:val="clear" w:color="auto" w:fill="D9D9D9"/>
          </w:tcPr>
          <w:p w:rsidR="008E3846" w:rsidRPr="00606728" w:rsidRDefault="008E3846" w:rsidP="00A24469">
            <w:pPr>
              <w:adjustRightInd w:val="0"/>
              <w:snapToGrid w:val="0"/>
              <w:jc w:val="both"/>
              <w:rPr>
                <w:b/>
                <w:sz w:val="24"/>
                <w:szCs w:val="24"/>
              </w:rPr>
            </w:pPr>
            <w:r w:rsidRPr="00606728">
              <w:rPr>
                <w:b/>
                <w:sz w:val="24"/>
                <w:szCs w:val="24"/>
              </w:rPr>
              <w:t>Student ID number:</w:t>
            </w:r>
          </w:p>
        </w:tc>
        <w:tc>
          <w:tcPr>
            <w:tcW w:w="1701" w:type="dxa"/>
          </w:tcPr>
          <w:p w:rsidR="008E3846" w:rsidRPr="00606728" w:rsidRDefault="008E3846" w:rsidP="00A24469">
            <w:pPr>
              <w:adjustRightInd w:val="0"/>
              <w:snapToGrid w:val="0"/>
              <w:jc w:val="both"/>
              <w:rPr>
                <w:b/>
                <w:sz w:val="24"/>
                <w:szCs w:val="24"/>
              </w:rPr>
            </w:pPr>
            <w:r w:rsidRPr="00606728">
              <w:rPr>
                <w:b/>
                <w:sz w:val="24"/>
                <w:szCs w:val="24"/>
              </w:rPr>
              <w:t>2235236</w:t>
            </w:r>
          </w:p>
        </w:tc>
      </w:tr>
      <w:tr w:rsidR="008E3846" w:rsidRPr="00606728" w:rsidTr="006D7CDE">
        <w:tc>
          <w:tcPr>
            <w:tcW w:w="1843" w:type="dxa"/>
            <w:shd w:val="pct10" w:color="auto" w:fill="auto"/>
          </w:tcPr>
          <w:p w:rsidR="008E3846" w:rsidRPr="00606728" w:rsidRDefault="008E3846" w:rsidP="00A24469">
            <w:pPr>
              <w:adjustRightInd w:val="0"/>
              <w:snapToGrid w:val="0"/>
              <w:jc w:val="both"/>
              <w:rPr>
                <w:b/>
                <w:sz w:val="24"/>
                <w:szCs w:val="24"/>
              </w:rPr>
            </w:pPr>
            <w:r w:rsidRPr="00606728">
              <w:rPr>
                <w:b/>
                <w:sz w:val="24"/>
                <w:szCs w:val="24"/>
              </w:rPr>
              <w:t>Programme:</w:t>
            </w:r>
          </w:p>
        </w:tc>
        <w:tc>
          <w:tcPr>
            <w:tcW w:w="6662" w:type="dxa"/>
            <w:gridSpan w:val="3"/>
          </w:tcPr>
          <w:p w:rsidR="008E3846" w:rsidRPr="00606728" w:rsidRDefault="008E3846" w:rsidP="00A24469">
            <w:pPr>
              <w:adjustRightInd w:val="0"/>
              <w:snapToGrid w:val="0"/>
              <w:jc w:val="both"/>
              <w:rPr>
                <w:b/>
                <w:sz w:val="24"/>
                <w:szCs w:val="24"/>
              </w:rPr>
            </w:pPr>
            <w:r w:rsidRPr="00606728">
              <w:rPr>
                <w:b/>
                <w:sz w:val="24"/>
                <w:szCs w:val="24"/>
              </w:rPr>
              <w:t>DBA</w:t>
            </w:r>
          </w:p>
          <w:p w:rsidR="00012974" w:rsidRPr="00606728" w:rsidRDefault="00012974" w:rsidP="00A24469">
            <w:pPr>
              <w:adjustRightInd w:val="0"/>
              <w:snapToGrid w:val="0"/>
              <w:jc w:val="both"/>
              <w:rPr>
                <w:b/>
                <w:sz w:val="24"/>
                <w:szCs w:val="24"/>
              </w:rPr>
            </w:pPr>
          </w:p>
        </w:tc>
      </w:tr>
      <w:tr w:rsidR="008E3846" w:rsidRPr="00606728" w:rsidTr="006D7CDE">
        <w:tc>
          <w:tcPr>
            <w:tcW w:w="1843" w:type="dxa"/>
            <w:shd w:val="pct10" w:color="auto" w:fill="auto"/>
          </w:tcPr>
          <w:p w:rsidR="008E3846" w:rsidRPr="00606728" w:rsidRDefault="008E3846" w:rsidP="00A24469">
            <w:pPr>
              <w:adjustRightInd w:val="0"/>
              <w:snapToGrid w:val="0"/>
              <w:jc w:val="both"/>
              <w:rPr>
                <w:b/>
                <w:sz w:val="24"/>
                <w:szCs w:val="24"/>
              </w:rPr>
            </w:pPr>
            <w:r w:rsidRPr="00606728">
              <w:rPr>
                <w:b/>
                <w:sz w:val="24"/>
                <w:szCs w:val="24"/>
              </w:rPr>
              <w:t>Module:</w:t>
            </w:r>
          </w:p>
        </w:tc>
        <w:tc>
          <w:tcPr>
            <w:tcW w:w="6662" w:type="dxa"/>
            <w:gridSpan w:val="3"/>
            <w:shd w:val="clear" w:color="auto" w:fill="auto"/>
          </w:tcPr>
          <w:p w:rsidR="008E3846" w:rsidRPr="00606728" w:rsidRDefault="006657F2" w:rsidP="00A24469">
            <w:pPr>
              <w:adjustRightInd w:val="0"/>
              <w:snapToGrid w:val="0"/>
              <w:jc w:val="both"/>
              <w:rPr>
                <w:b/>
                <w:sz w:val="24"/>
                <w:szCs w:val="24"/>
              </w:rPr>
            </w:pPr>
            <w:r w:rsidRPr="00606728">
              <w:rPr>
                <w:b/>
                <w:sz w:val="24"/>
                <w:szCs w:val="24"/>
              </w:rPr>
              <w:t>Approaches to Research and Academic Communication</w:t>
            </w:r>
          </w:p>
          <w:p w:rsidR="00012974" w:rsidRPr="00606728" w:rsidRDefault="00012974" w:rsidP="00A24469">
            <w:pPr>
              <w:adjustRightInd w:val="0"/>
              <w:snapToGrid w:val="0"/>
              <w:jc w:val="both"/>
              <w:rPr>
                <w:b/>
                <w:sz w:val="24"/>
                <w:szCs w:val="24"/>
              </w:rPr>
            </w:pPr>
          </w:p>
        </w:tc>
      </w:tr>
      <w:tr w:rsidR="008E3846" w:rsidRPr="00606728" w:rsidTr="006D7CDE">
        <w:tc>
          <w:tcPr>
            <w:tcW w:w="1843" w:type="dxa"/>
            <w:shd w:val="pct10" w:color="auto" w:fill="auto"/>
          </w:tcPr>
          <w:p w:rsidR="008E3846" w:rsidRPr="00606728" w:rsidRDefault="008E3846" w:rsidP="00A24469">
            <w:pPr>
              <w:adjustRightInd w:val="0"/>
              <w:snapToGrid w:val="0"/>
              <w:jc w:val="both"/>
              <w:rPr>
                <w:b/>
                <w:sz w:val="24"/>
                <w:szCs w:val="24"/>
              </w:rPr>
            </w:pPr>
            <w:r w:rsidRPr="00606728">
              <w:rPr>
                <w:b/>
                <w:sz w:val="24"/>
                <w:szCs w:val="24"/>
              </w:rPr>
              <w:t>Module code:</w:t>
            </w:r>
          </w:p>
        </w:tc>
        <w:tc>
          <w:tcPr>
            <w:tcW w:w="2693" w:type="dxa"/>
          </w:tcPr>
          <w:p w:rsidR="008E3846" w:rsidRPr="00606728" w:rsidRDefault="006657F2" w:rsidP="00A24469">
            <w:pPr>
              <w:adjustRightInd w:val="0"/>
              <w:snapToGrid w:val="0"/>
              <w:jc w:val="both"/>
              <w:rPr>
                <w:b/>
                <w:sz w:val="24"/>
                <w:szCs w:val="24"/>
                <w:lang w:val="en-US"/>
              </w:rPr>
            </w:pPr>
            <w:r w:rsidRPr="00606728">
              <w:rPr>
                <w:b/>
                <w:sz w:val="24"/>
                <w:szCs w:val="24"/>
              </w:rPr>
              <w:t>HKBM7000</w:t>
            </w:r>
          </w:p>
        </w:tc>
        <w:tc>
          <w:tcPr>
            <w:tcW w:w="2268" w:type="dxa"/>
            <w:shd w:val="clear" w:color="auto" w:fill="D9D9D9"/>
          </w:tcPr>
          <w:p w:rsidR="008E3846" w:rsidRPr="00606728" w:rsidRDefault="008E3846" w:rsidP="00A24469">
            <w:pPr>
              <w:adjustRightInd w:val="0"/>
              <w:snapToGrid w:val="0"/>
              <w:rPr>
                <w:b/>
                <w:sz w:val="24"/>
                <w:szCs w:val="24"/>
              </w:rPr>
            </w:pPr>
            <w:bookmarkStart w:id="0" w:name="_Toc132021263"/>
            <w:bookmarkStart w:id="1" w:name="_Toc132021311"/>
            <w:r w:rsidRPr="00606728">
              <w:rPr>
                <w:b/>
                <w:sz w:val="24"/>
                <w:szCs w:val="24"/>
              </w:rPr>
              <w:t>Contribution to Overall Module Assessment (%):</w:t>
            </w:r>
            <w:bookmarkEnd w:id="0"/>
            <w:bookmarkEnd w:id="1"/>
          </w:p>
        </w:tc>
        <w:tc>
          <w:tcPr>
            <w:tcW w:w="1701" w:type="dxa"/>
          </w:tcPr>
          <w:p w:rsidR="008E3846" w:rsidRPr="00606728" w:rsidRDefault="006657F2" w:rsidP="00A24469">
            <w:pPr>
              <w:adjustRightInd w:val="0"/>
              <w:snapToGrid w:val="0"/>
              <w:jc w:val="both"/>
              <w:rPr>
                <w:b/>
                <w:sz w:val="24"/>
                <w:szCs w:val="24"/>
              </w:rPr>
            </w:pPr>
            <w:r w:rsidRPr="00606728">
              <w:rPr>
                <w:b/>
                <w:sz w:val="24"/>
                <w:szCs w:val="24"/>
              </w:rPr>
              <w:t>6</w:t>
            </w:r>
            <w:r w:rsidR="008E3846" w:rsidRPr="00606728">
              <w:rPr>
                <w:b/>
                <w:sz w:val="24"/>
                <w:szCs w:val="24"/>
              </w:rPr>
              <w:t>0%</w:t>
            </w:r>
          </w:p>
        </w:tc>
      </w:tr>
      <w:tr w:rsidR="008E3846" w:rsidRPr="00606728" w:rsidTr="006D7CDE">
        <w:tc>
          <w:tcPr>
            <w:tcW w:w="1843" w:type="dxa"/>
            <w:shd w:val="pct10" w:color="auto" w:fill="auto"/>
          </w:tcPr>
          <w:p w:rsidR="008E3846" w:rsidRPr="00606728" w:rsidRDefault="008E3846" w:rsidP="00A24469">
            <w:pPr>
              <w:adjustRightInd w:val="0"/>
              <w:snapToGrid w:val="0"/>
              <w:jc w:val="both"/>
              <w:rPr>
                <w:b/>
                <w:sz w:val="24"/>
                <w:szCs w:val="24"/>
              </w:rPr>
            </w:pPr>
            <w:r w:rsidRPr="00606728">
              <w:rPr>
                <w:b/>
                <w:sz w:val="24"/>
                <w:szCs w:val="24"/>
              </w:rPr>
              <w:t>Lecturer:</w:t>
            </w:r>
          </w:p>
        </w:tc>
        <w:tc>
          <w:tcPr>
            <w:tcW w:w="2693" w:type="dxa"/>
          </w:tcPr>
          <w:p w:rsidR="008E3846" w:rsidRPr="00606728" w:rsidRDefault="006657F2" w:rsidP="00A24469">
            <w:pPr>
              <w:adjustRightInd w:val="0"/>
              <w:snapToGrid w:val="0"/>
              <w:jc w:val="both"/>
              <w:rPr>
                <w:b/>
                <w:sz w:val="24"/>
                <w:szCs w:val="24"/>
              </w:rPr>
            </w:pPr>
            <w:r w:rsidRPr="00606728">
              <w:rPr>
                <w:b/>
                <w:sz w:val="24"/>
                <w:szCs w:val="24"/>
              </w:rPr>
              <w:t xml:space="preserve">Dr </w:t>
            </w:r>
            <w:proofErr w:type="spellStart"/>
            <w:r w:rsidRPr="00606728">
              <w:rPr>
                <w:b/>
                <w:sz w:val="24"/>
                <w:szCs w:val="24"/>
              </w:rPr>
              <w:t>Chammy</w:t>
            </w:r>
            <w:proofErr w:type="spellEnd"/>
            <w:r w:rsidRPr="00606728">
              <w:rPr>
                <w:b/>
                <w:sz w:val="24"/>
                <w:szCs w:val="24"/>
              </w:rPr>
              <w:t xml:space="preserve"> Lau</w:t>
            </w:r>
          </w:p>
        </w:tc>
        <w:tc>
          <w:tcPr>
            <w:tcW w:w="2268" w:type="dxa"/>
            <w:shd w:val="clear" w:color="auto" w:fill="D9D9D9"/>
          </w:tcPr>
          <w:p w:rsidR="008E3846" w:rsidRPr="00606728" w:rsidRDefault="008E3846" w:rsidP="00A24469">
            <w:pPr>
              <w:adjustRightInd w:val="0"/>
              <w:snapToGrid w:val="0"/>
              <w:jc w:val="both"/>
              <w:rPr>
                <w:b/>
                <w:sz w:val="24"/>
                <w:szCs w:val="24"/>
              </w:rPr>
            </w:pPr>
            <w:r w:rsidRPr="00606728">
              <w:rPr>
                <w:b/>
                <w:sz w:val="24"/>
                <w:szCs w:val="24"/>
              </w:rPr>
              <w:t>Internal Verifier:</w:t>
            </w:r>
          </w:p>
        </w:tc>
        <w:tc>
          <w:tcPr>
            <w:tcW w:w="1701" w:type="dxa"/>
          </w:tcPr>
          <w:p w:rsidR="008E3846" w:rsidRPr="00606728" w:rsidRDefault="006657F2" w:rsidP="00A24469">
            <w:pPr>
              <w:adjustRightInd w:val="0"/>
              <w:snapToGrid w:val="0"/>
              <w:jc w:val="both"/>
              <w:rPr>
                <w:b/>
                <w:sz w:val="24"/>
                <w:szCs w:val="24"/>
              </w:rPr>
            </w:pPr>
            <w:r w:rsidRPr="00606728">
              <w:rPr>
                <w:b/>
                <w:sz w:val="24"/>
                <w:szCs w:val="24"/>
              </w:rPr>
              <w:t>Prof Peter Fong</w:t>
            </w:r>
          </w:p>
        </w:tc>
      </w:tr>
      <w:tr w:rsidR="006657F2" w:rsidRPr="00606728" w:rsidTr="006D7CDE">
        <w:tc>
          <w:tcPr>
            <w:tcW w:w="1843" w:type="dxa"/>
            <w:shd w:val="pct10" w:color="auto" w:fill="auto"/>
          </w:tcPr>
          <w:p w:rsidR="006657F2" w:rsidRPr="00606728" w:rsidRDefault="006657F2" w:rsidP="00A24469">
            <w:pPr>
              <w:adjustRightInd w:val="0"/>
              <w:snapToGrid w:val="0"/>
              <w:jc w:val="both"/>
              <w:rPr>
                <w:b/>
                <w:sz w:val="24"/>
                <w:szCs w:val="24"/>
              </w:rPr>
            </w:pPr>
            <w:r w:rsidRPr="00606728">
              <w:rPr>
                <w:b/>
                <w:sz w:val="24"/>
                <w:szCs w:val="24"/>
              </w:rPr>
              <w:t>Assignment Title:</w:t>
            </w:r>
          </w:p>
        </w:tc>
        <w:tc>
          <w:tcPr>
            <w:tcW w:w="2693" w:type="dxa"/>
          </w:tcPr>
          <w:p w:rsidR="006657F2" w:rsidRPr="00606728" w:rsidRDefault="006657F2" w:rsidP="00A24469">
            <w:pPr>
              <w:adjustRightInd w:val="0"/>
              <w:snapToGrid w:val="0"/>
              <w:jc w:val="both"/>
              <w:rPr>
                <w:b/>
                <w:sz w:val="24"/>
                <w:szCs w:val="24"/>
              </w:rPr>
            </w:pPr>
            <w:r w:rsidRPr="00606728">
              <w:rPr>
                <w:b/>
                <w:sz w:val="24"/>
                <w:szCs w:val="24"/>
              </w:rPr>
              <w:t xml:space="preserve">Assignment 1 – </w:t>
            </w:r>
          </w:p>
          <w:p w:rsidR="006657F2" w:rsidRPr="00606728" w:rsidRDefault="006657F2" w:rsidP="00A24469">
            <w:pPr>
              <w:adjustRightInd w:val="0"/>
              <w:snapToGrid w:val="0"/>
              <w:jc w:val="both"/>
              <w:rPr>
                <w:b/>
                <w:bCs/>
                <w:sz w:val="24"/>
                <w:szCs w:val="24"/>
              </w:rPr>
            </w:pPr>
            <w:r w:rsidRPr="00606728">
              <w:rPr>
                <w:b/>
                <w:bCs/>
                <w:sz w:val="24"/>
                <w:szCs w:val="24"/>
              </w:rPr>
              <w:t xml:space="preserve">Research Portfolio </w:t>
            </w:r>
          </w:p>
          <w:p w:rsidR="00012974" w:rsidRPr="00606728" w:rsidRDefault="00012974" w:rsidP="00A24469">
            <w:pPr>
              <w:adjustRightInd w:val="0"/>
              <w:snapToGrid w:val="0"/>
              <w:jc w:val="both"/>
              <w:rPr>
                <w:b/>
                <w:bCs/>
                <w:sz w:val="24"/>
                <w:szCs w:val="24"/>
              </w:rPr>
            </w:pPr>
          </w:p>
        </w:tc>
        <w:tc>
          <w:tcPr>
            <w:tcW w:w="2268" w:type="dxa"/>
            <w:shd w:val="pct10" w:color="auto" w:fill="auto"/>
          </w:tcPr>
          <w:p w:rsidR="006657F2" w:rsidRPr="00606728" w:rsidRDefault="006657F2" w:rsidP="00A24469">
            <w:pPr>
              <w:adjustRightInd w:val="0"/>
              <w:snapToGrid w:val="0"/>
              <w:jc w:val="both"/>
              <w:rPr>
                <w:b/>
                <w:sz w:val="24"/>
                <w:szCs w:val="24"/>
              </w:rPr>
            </w:pPr>
            <w:r w:rsidRPr="00606728">
              <w:rPr>
                <w:b/>
                <w:sz w:val="24"/>
                <w:szCs w:val="24"/>
              </w:rPr>
              <w:t>Word count (or equivalent):</w:t>
            </w:r>
          </w:p>
        </w:tc>
        <w:tc>
          <w:tcPr>
            <w:tcW w:w="1701" w:type="dxa"/>
          </w:tcPr>
          <w:p w:rsidR="006657F2" w:rsidRPr="00606728" w:rsidRDefault="006657F2" w:rsidP="00A24469">
            <w:pPr>
              <w:adjustRightInd w:val="0"/>
              <w:snapToGrid w:val="0"/>
              <w:jc w:val="both"/>
              <w:rPr>
                <w:b/>
                <w:sz w:val="24"/>
                <w:szCs w:val="24"/>
              </w:rPr>
            </w:pPr>
            <w:r w:rsidRPr="00606728">
              <w:rPr>
                <w:b/>
                <w:sz w:val="24"/>
                <w:szCs w:val="24"/>
              </w:rPr>
              <w:t>5,000 words</w:t>
            </w:r>
          </w:p>
        </w:tc>
      </w:tr>
      <w:tr w:rsidR="006657F2" w:rsidRPr="00606728" w:rsidTr="006D7CDE">
        <w:tc>
          <w:tcPr>
            <w:tcW w:w="1843" w:type="dxa"/>
            <w:shd w:val="pct10" w:color="auto" w:fill="auto"/>
          </w:tcPr>
          <w:p w:rsidR="006657F2" w:rsidRPr="00606728" w:rsidRDefault="006657F2" w:rsidP="00A24469">
            <w:pPr>
              <w:adjustRightInd w:val="0"/>
              <w:snapToGrid w:val="0"/>
              <w:jc w:val="both"/>
              <w:rPr>
                <w:b/>
                <w:sz w:val="24"/>
                <w:szCs w:val="24"/>
              </w:rPr>
            </w:pPr>
            <w:r w:rsidRPr="00606728">
              <w:rPr>
                <w:b/>
                <w:sz w:val="24"/>
                <w:szCs w:val="24"/>
              </w:rPr>
              <w:t>Submission deadline:</w:t>
            </w:r>
          </w:p>
        </w:tc>
        <w:tc>
          <w:tcPr>
            <w:tcW w:w="2693" w:type="dxa"/>
            <w:shd w:val="clear" w:color="auto" w:fill="auto"/>
          </w:tcPr>
          <w:p w:rsidR="006657F2" w:rsidRPr="00606728" w:rsidRDefault="006657F2" w:rsidP="00A24469">
            <w:pPr>
              <w:adjustRightInd w:val="0"/>
              <w:snapToGrid w:val="0"/>
              <w:jc w:val="both"/>
              <w:rPr>
                <w:b/>
                <w:sz w:val="24"/>
                <w:szCs w:val="24"/>
              </w:rPr>
            </w:pPr>
            <w:r w:rsidRPr="00606728">
              <w:rPr>
                <w:b/>
                <w:sz w:val="24"/>
                <w:szCs w:val="24"/>
              </w:rPr>
              <w:t>11 September 2023</w:t>
            </w:r>
          </w:p>
        </w:tc>
        <w:tc>
          <w:tcPr>
            <w:tcW w:w="2268" w:type="dxa"/>
            <w:shd w:val="pct10" w:color="auto" w:fill="auto"/>
          </w:tcPr>
          <w:p w:rsidR="006657F2" w:rsidRPr="00606728" w:rsidRDefault="006657F2" w:rsidP="00A24469">
            <w:pPr>
              <w:adjustRightInd w:val="0"/>
              <w:snapToGrid w:val="0"/>
              <w:jc w:val="both"/>
              <w:rPr>
                <w:b/>
                <w:sz w:val="24"/>
                <w:szCs w:val="24"/>
              </w:rPr>
            </w:pPr>
            <w:r w:rsidRPr="00606728">
              <w:rPr>
                <w:b/>
                <w:sz w:val="24"/>
                <w:szCs w:val="24"/>
              </w:rPr>
              <w:t>Return date of provisional marks &amp; written feedback:</w:t>
            </w:r>
          </w:p>
        </w:tc>
        <w:tc>
          <w:tcPr>
            <w:tcW w:w="1701" w:type="dxa"/>
          </w:tcPr>
          <w:p w:rsidR="006657F2" w:rsidRPr="00606728" w:rsidRDefault="006657F2" w:rsidP="00A24469">
            <w:pPr>
              <w:adjustRightInd w:val="0"/>
              <w:snapToGrid w:val="0"/>
              <w:jc w:val="both"/>
              <w:rPr>
                <w:b/>
                <w:sz w:val="24"/>
                <w:szCs w:val="24"/>
              </w:rPr>
            </w:pPr>
            <w:r w:rsidRPr="00606728">
              <w:rPr>
                <w:b/>
                <w:sz w:val="24"/>
                <w:szCs w:val="24"/>
              </w:rPr>
              <w:t>10 October 2023</w:t>
            </w:r>
          </w:p>
        </w:tc>
      </w:tr>
      <w:tr w:rsidR="006657F2" w:rsidRPr="00606728" w:rsidTr="006D7CDE">
        <w:tc>
          <w:tcPr>
            <w:tcW w:w="1843" w:type="dxa"/>
            <w:shd w:val="pct10" w:color="auto" w:fill="auto"/>
          </w:tcPr>
          <w:p w:rsidR="006657F2" w:rsidRPr="00606728" w:rsidRDefault="006657F2" w:rsidP="00A24469">
            <w:pPr>
              <w:adjustRightInd w:val="0"/>
              <w:snapToGrid w:val="0"/>
              <w:jc w:val="both"/>
              <w:rPr>
                <w:b/>
                <w:sz w:val="24"/>
                <w:szCs w:val="24"/>
              </w:rPr>
            </w:pPr>
            <w:r w:rsidRPr="00606728">
              <w:rPr>
                <w:b/>
                <w:sz w:val="24"/>
                <w:szCs w:val="24"/>
              </w:rPr>
              <w:t>Submission method:</w:t>
            </w:r>
          </w:p>
        </w:tc>
        <w:tc>
          <w:tcPr>
            <w:tcW w:w="6662" w:type="dxa"/>
            <w:gridSpan w:val="3"/>
            <w:shd w:val="clear" w:color="auto" w:fill="auto"/>
          </w:tcPr>
          <w:p w:rsidR="006657F2" w:rsidRPr="00606728" w:rsidRDefault="006657F2" w:rsidP="00A24469">
            <w:pPr>
              <w:adjustRightInd w:val="0"/>
              <w:snapToGrid w:val="0"/>
              <w:rPr>
                <w:sz w:val="24"/>
                <w:szCs w:val="24"/>
              </w:rPr>
            </w:pPr>
            <w:r w:rsidRPr="00606728">
              <w:rPr>
                <w:sz w:val="24"/>
                <w:szCs w:val="24"/>
              </w:rPr>
              <w:t xml:space="preserve">All written assessments, where practical and possible, must be submitted via </w:t>
            </w:r>
            <w:proofErr w:type="spellStart"/>
            <w:r w:rsidRPr="00606728">
              <w:rPr>
                <w:sz w:val="24"/>
                <w:szCs w:val="24"/>
              </w:rPr>
              <w:t>Turnitin</w:t>
            </w:r>
            <w:proofErr w:type="spellEnd"/>
            <w:r w:rsidRPr="00606728">
              <w:rPr>
                <w:sz w:val="24"/>
                <w:szCs w:val="24"/>
              </w:rPr>
              <w:t xml:space="preserve"> unless otherwise instructed by the Lecturer. (Please DO NOT put this assessment specification into </w:t>
            </w:r>
            <w:proofErr w:type="spellStart"/>
            <w:r w:rsidRPr="00606728">
              <w:rPr>
                <w:sz w:val="24"/>
                <w:szCs w:val="24"/>
              </w:rPr>
              <w:t>Turnitin</w:t>
            </w:r>
            <w:proofErr w:type="spellEnd"/>
            <w:r w:rsidRPr="00606728">
              <w:rPr>
                <w:sz w:val="24"/>
                <w:szCs w:val="24"/>
              </w:rPr>
              <w:t xml:space="preserve"> or it will match many similarities with other students’ submissions.)</w:t>
            </w:r>
          </w:p>
          <w:p w:rsidR="006657F2" w:rsidRPr="00606728" w:rsidRDefault="006657F2" w:rsidP="00A24469">
            <w:pPr>
              <w:adjustRightInd w:val="0"/>
              <w:snapToGrid w:val="0"/>
              <w:jc w:val="both"/>
              <w:rPr>
                <w:b/>
                <w:sz w:val="24"/>
                <w:szCs w:val="24"/>
              </w:rPr>
            </w:pPr>
            <w:r w:rsidRPr="00606728">
              <w:rPr>
                <w:b/>
                <w:sz w:val="24"/>
                <w:szCs w:val="24"/>
              </w:rPr>
              <w:t xml:space="preserve">Alternative submission method (if applicable): </w:t>
            </w:r>
          </w:p>
          <w:p w:rsidR="006657F2" w:rsidRPr="00606728" w:rsidRDefault="006657F2" w:rsidP="00A24469">
            <w:pPr>
              <w:adjustRightInd w:val="0"/>
              <w:snapToGrid w:val="0"/>
              <w:jc w:val="both"/>
              <w:rPr>
                <w:sz w:val="24"/>
                <w:szCs w:val="24"/>
              </w:rPr>
            </w:pPr>
            <w:r w:rsidRPr="00606728">
              <w:rPr>
                <w:b/>
                <w:sz w:val="24"/>
                <w:szCs w:val="24"/>
              </w:rPr>
              <w:t xml:space="preserve">Late submission of the assessment will result in a late penalty mark.  </w:t>
            </w:r>
            <w:r w:rsidRPr="00606728">
              <w:rPr>
                <w:sz w:val="24"/>
                <w:szCs w:val="24"/>
              </w:rPr>
              <w:t>Penalties for late submission: Up to one week late, maximum mark of 50%.  Over one week late, 0%.  Only the Extenuating Circumstances Panel may approve a change to submission dates.</w:t>
            </w:r>
          </w:p>
          <w:p w:rsidR="00012974" w:rsidRPr="00606728" w:rsidRDefault="00012974" w:rsidP="00A24469">
            <w:pPr>
              <w:adjustRightInd w:val="0"/>
              <w:snapToGrid w:val="0"/>
              <w:jc w:val="both"/>
              <w:rPr>
                <w:b/>
                <w:sz w:val="24"/>
                <w:szCs w:val="24"/>
              </w:rPr>
            </w:pPr>
          </w:p>
        </w:tc>
      </w:tr>
      <w:tr w:rsidR="006657F2" w:rsidRPr="00606728" w:rsidTr="006D7CDE">
        <w:tc>
          <w:tcPr>
            <w:tcW w:w="1843" w:type="dxa"/>
            <w:shd w:val="pct10" w:color="auto" w:fill="auto"/>
          </w:tcPr>
          <w:p w:rsidR="006657F2" w:rsidRPr="00606728" w:rsidRDefault="006657F2" w:rsidP="00A24469">
            <w:pPr>
              <w:adjustRightInd w:val="0"/>
              <w:snapToGrid w:val="0"/>
              <w:rPr>
                <w:b/>
                <w:sz w:val="24"/>
                <w:szCs w:val="24"/>
              </w:rPr>
            </w:pPr>
            <w:r w:rsidRPr="00606728">
              <w:rPr>
                <w:b/>
                <w:sz w:val="24"/>
                <w:szCs w:val="24"/>
              </w:rPr>
              <w:t>Academic honesty / referencing:</w:t>
            </w:r>
          </w:p>
        </w:tc>
        <w:tc>
          <w:tcPr>
            <w:tcW w:w="6662" w:type="dxa"/>
            <w:gridSpan w:val="3"/>
            <w:shd w:val="clear" w:color="auto" w:fill="auto"/>
          </w:tcPr>
          <w:p w:rsidR="006657F2" w:rsidRPr="00606728" w:rsidRDefault="006657F2" w:rsidP="00A24469">
            <w:pPr>
              <w:adjustRightInd w:val="0"/>
              <w:snapToGrid w:val="0"/>
              <w:jc w:val="both"/>
              <w:rPr>
                <w:sz w:val="24"/>
                <w:szCs w:val="24"/>
              </w:rPr>
            </w:pPr>
            <w:r w:rsidRPr="00606728">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2831EE" w:rsidRPr="00606728" w:rsidRDefault="00E87F04" w:rsidP="00A24469">
      <w:pPr>
        <w:adjustRightInd w:val="0"/>
        <w:snapToGrid w:val="0"/>
        <w:jc w:val="both"/>
        <w:rPr>
          <w:sz w:val="24"/>
          <w:szCs w:val="24"/>
        </w:rPr>
      </w:pPr>
      <w:r w:rsidRPr="00606728">
        <w:rPr>
          <w:b/>
          <w:sz w:val="24"/>
          <w:szCs w:val="24"/>
        </w:rPr>
        <w:br w:type="page"/>
      </w:r>
    </w:p>
    <w:p w:rsidR="003E5420" w:rsidRPr="00606728" w:rsidRDefault="003E5420" w:rsidP="00A24469">
      <w:pPr>
        <w:adjustRightInd w:val="0"/>
        <w:snapToGrid w:val="0"/>
        <w:rPr>
          <w:b/>
          <w:sz w:val="24"/>
          <w:szCs w:val="24"/>
          <w:u w:val="single"/>
        </w:rPr>
      </w:pPr>
      <w:r w:rsidRPr="00606728">
        <w:rPr>
          <w:b/>
          <w:sz w:val="24"/>
          <w:szCs w:val="24"/>
          <w:u w:val="single"/>
        </w:rPr>
        <w:lastRenderedPageBreak/>
        <w:t>Table of Content:</w:t>
      </w:r>
    </w:p>
    <w:sdt>
      <w:sdtPr>
        <w:rPr>
          <w:rFonts w:ascii="Times New Roman" w:eastAsia="新細明體" w:hAnsi="Times New Roman" w:cs="Times New Roman"/>
          <w:b w:val="0"/>
          <w:bCs w:val="0"/>
          <w:color w:val="auto"/>
          <w:sz w:val="24"/>
          <w:szCs w:val="24"/>
          <w:lang w:val="zh-TW" w:eastAsia="en-GB"/>
        </w:rPr>
        <w:id w:val="115033355"/>
        <w:docPartObj>
          <w:docPartGallery w:val="Table of Contents"/>
          <w:docPartUnique/>
        </w:docPartObj>
      </w:sdtPr>
      <w:sdtEndPr/>
      <w:sdtContent>
        <w:p w:rsidR="00EC39F3" w:rsidRPr="00606728" w:rsidRDefault="00EC39F3" w:rsidP="00A24469">
          <w:pPr>
            <w:pStyle w:val="a8"/>
            <w:adjustRightInd w:val="0"/>
            <w:snapToGrid w:val="0"/>
            <w:spacing w:before="0" w:line="240" w:lineRule="auto"/>
            <w:rPr>
              <w:rFonts w:ascii="Times New Roman" w:hAnsi="Times New Roman" w:cs="Times New Roman"/>
              <w:sz w:val="24"/>
              <w:szCs w:val="24"/>
            </w:rPr>
          </w:pPr>
        </w:p>
        <w:p w:rsidR="00162C4D" w:rsidRDefault="00EC39F3">
          <w:pPr>
            <w:pStyle w:val="21"/>
            <w:rPr>
              <w:noProof/>
              <w:kern w:val="2"/>
              <w:sz w:val="24"/>
            </w:rPr>
          </w:pPr>
          <w:r w:rsidRPr="00606728">
            <w:rPr>
              <w:rFonts w:ascii="Times New Roman" w:hAnsi="Times New Roman" w:cs="Times New Roman"/>
              <w:sz w:val="24"/>
              <w:szCs w:val="24"/>
            </w:rPr>
            <w:fldChar w:fldCharType="begin"/>
          </w:r>
          <w:r w:rsidRPr="00606728">
            <w:rPr>
              <w:rFonts w:ascii="Times New Roman" w:hAnsi="Times New Roman" w:cs="Times New Roman"/>
              <w:sz w:val="24"/>
              <w:szCs w:val="24"/>
            </w:rPr>
            <w:instrText xml:space="preserve"> TOC \o "1-3" \h \z \u </w:instrText>
          </w:r>
          <w:r w:rsidRPr="00606728">
            <w:rPr>
              <w:rFonts w:ascii="Times New Roman" w:hAnsi="Times New Roman" w:cs="Times New Roman"/>
              <w:sz w:val="24"/>
              <w:szCs w:val="24"/>
            </w:rPr>
            <w:fldChar w:fldCharType="separate"/>
          </w:r>
          <w:hyperlink w:anchor="_Toc145286041" w:history="1">
            <w:r w:rsidR="00162C4D" w:rsidRPr="00806C6F">
              <w:rPr>
                <w:rStyle w:val="a7"/>
                <w:rFonts w:eastAsiaTheme="majorEastAsia"/>
                <w:bCs/>
                <w:noProof/>
                <w:kern w:val="52"/>
              </w:rPr>
              <w:t>1)</w:t>
            </w:r>
            <w:r w:rsidR="00162C4D">
              <w:rPr>
                <w:noProof/>
                <w:kern w:val="2"/>
                <w:sz w:val="24"/>
              </w:rPr>
              <w:tab/>
            </w:r>
            <w:r w:rsidR="00162C4D" w:rsidRPr="00806C6F">
              <w:rPr>
                <w:rStyle w:val="a7"/>
                <w:rFonts w:eastAsiaTheme="majorEastAsia"/>
                <w:bCs/>
                <w:noProof/>
                <w:kern w:val="52"/>
              </w:rPr>
              <w:t>Selection of Subject Area from ABS Journal List of Business and Management</w:t>
            </w:r>
            <w:r w:rsidR="00162C4D">
              <w:rPr>
                <w:noProof/>
                <w:webHidden/>
              </w:rPr>
              <w:tab/>
            </w:r>
            <w:r w:rsidR="00162C4D">
              <w:rPr>
                <w:noProof/>
                <w:webHidden/>
              </w:rPr>
              <w:fldChar w:fldCharType="begin"/>
            </w:r>
            <w:r w:rsidR="00162C4D">
              <w:rPr>
                <w:noProof/>
                <w:webHidden/>
              </w:rPr>
              <w:instrText xml:space="preserve"> PAGEREF _Toc145286041 \h </w:instrText>
            </w:r>
            <w:r w:rsidR="00162C4D">
              <w:rPr>
                <w:noProof/>
                <w:webHidden/>
              </w:rPr>
            </w:r>
            <w:r w:rsidR="00162C4D">
              <w:rPr>
                <w:noProof/>
                <w:webHidden/>
              </w:rPr>
              <w:fldChar w:fldCharType="separate"/>
            </w:r>
            <w:r w:rsidR="00162C4D">
              <w:rPr>
                <w:noProof/>
                <w:webHidden/>
              </w:rPr>
              <w:t>3</w:t>
            </w:r>
            <w:r w:rsidR="00162C4D">
              <w:rPr>
                <w:noProof/>
                <w:webHidden/>
              </w:rPr>
              <w:fldChar w:fldCharType="end"/>
            </w:r>
          </w:hyperlink>
        </w:p>
        <w:p w:rsidR="00162C4D" w:rsidRDefault="00FE1DDB">
          <w:pPr>
            <w:pStyle w:val="21"/>
            <w:rPr>
              <w:noProof/>
              <w:kern w:val="2"/>
              <w:sz w:val="24"/>
            </w:rPr>
          </w:pPr>
          <w:hyperlink w:anchor="_Toc145286042" w:history="1">
            <w:r w:rsidR="00162C4D" w:rsidRPr="00806C6F">
              <w:rPr>
                <w:rStyle w:val="a7"/>
                <w:noProof/>
              </w:rPr>
              <w:t>2)</w:t>
            </w:r>
            <w:r w:rsidR="00162C4D">
              <w:rPr>
                <w:noProof/>
                <w:kern w:val="2"/>
                <w:sz w:val="24"/>
              </w:rPr>
              <w:tab/>
            </w:r>
            <w:r w:rsidR="00162C4D" w:rsidRPr="00806C6F">
              <w:rPr>
                <w:rStyle w:val="a7"/>
                <w:rFonts w:eastAsiaTheme="majorEastAsia"/>
                <w:bCs/>
                <w:noProof/>
                <w:kern w:val="52"/>
              </w:rPr>
              <w:t>Introduction</w:t>
            </w:r>
            <w:r w:rsidR="00162C4D">
              <w:rPr>
                <w:noProof/>
                <w:webHidden/>
              </w:rPr>
              <w:tab/>
            </w:r>
            <w:r w:rsidR="00162C4D">
              <w:rPr>
                <w:noProof/>
                <w:webHidden/>
              </w:rPr>
              <w:fldChar w:fldCharType="begin"/>
            </w:r>
            <w:r w:rsidR="00162C4D">
              <w:rPr>
                <w:noProof/>
                <w:webHidden/>
              </w:rPr>
              <w:instrText xml:space="preserve"> PAGEREF _Toc145286042 \h </w:instrText>
            </w:r>
            <w:r w:rsidR="00162C4D">
              <w:rPr>
                <w:noProof/>
                <w:webHidden/>
              </w:rPr>
            </w:r>
            <w:r w:rsidR="00162C4D">
              <w:rPr>
                <w:noProof/>
                <w:webHidden/>
              </w:rPr>
              <w:fldChar w:fldCharType="separate"/>
            </w:r>
            <w:r w:rsidR="00162C4D">
              <w:rPr>
                <w:noProof/>
                <w:webHidden/>
              </w:rPr>
              <w:t>3</w:t>
            </w:r>
            <w:r w:rsidR="00162C4D">
              <w:rPr>
                <w:noProof/>
                <w:webHidden/>
              </w:rPr>
              <w:fldChar w:fldCharType="end"/>
            </w:r>
          </w:hyperlink>
        </w:p>
        <w:p w:rsidR="00162C4D" w:rsidRDefault="00FE1DDB">
          <w:pPr>
            <w:pStyle w:val="31"/>
            <w:rPr>
              <w:noProof/>
              <w:kern w:val="2"/>
              <w:sz w:val="24"/>
            </w:rPr>
          </w:pPr>
          <w:hyperlink w:anchor="_Toc145286043" w:history="1">
            <w:r w:rsidR="00162C4D" w:rsidRPr="00806C6F">
              <w:rPr>
                <w:rStyle w:val="a7"/>
                <w:rFonts w:ascii="Times New Roman" w:hAnsi="Times New Roman" w:cs="Times New Roman"/>
                <w:noProof/>
              </w:rPr>
              <w:t>2.1</w:t>
            </w:r>
            <w:r w:rsidR="00162C4D">
              <w:rPr>
                <w:noProof/>
                <w:kern w:val="2"/>
                <w:sz w:val="24"/>
              </w:rPr>
              <w:tab/>
            </w:r>
            <w:r w:rsidR="00162C4D" w:rsidRPr="00806C6F">
              <w:rPr>
                <w:rStyle w:val="a7"/>
                <w:rFonts w:ascii="Times New Roman" w:hAnsi="Times New Roman" w:cs="Times New Roman"/>
                <w:noProof/>
              </w:rPr>
              <w:t xml:space="preserve"> InsurTech</w:t>
            </w:r>
            <w:r w:rsidR="00162C4D">
              <w:rPr>
                <w:noProof/>
                <w:webHidden/>
              </w:rPr>
              <w:tab/>
            </w:r>
            <w:r w:rsidR="00162C4D">
              <w:rPr>
                <w:noProof/>
                <w:webHidden/>
              </w:rPr>
              <w:fldChar w:fldCharType="begin"/>
            </w:r>
            <w:r w:rsidR="00162C4D">
              <w:rPr>
                <w:noProof/>
                <w:webHidden/>
              </w:rPr>
              <w:instrText xml:space="preserve"> PAGEREF _Toc145286043 \h </w:instrText>
            </w:r>
            <w:r w:rsidR="00162C4D">
              <w:rPr>
                <w:noProof/>
                <w:webHidden/>
              </w:rPr>
            </w:r>
            <w:r w:rsidR="00162C4D">
              <w:rPr>
                <w:noProof/>
                <w:webHidden/>
              </w:rPr>
              <w:fldChar w:fldCharType="separate"/>
            </w:r>
            <w:r w:rsidR="00162C4D">
              <w:rPr>
                <w:noProof/>
                <w:webHidden/>
              </w:rPr>
              <w:t>3</w:t>
            </w:r>
            <w:r w:rsidR="00162C4D">
              <w:rPr>
                <w:noProof/>
                <w:webHidden/>
              </w:rPr>
              <w:fldChar w:fldCharType="end"/>
            </w:r>
          </w:hyperlink>
        </w:p>
        <w:p w:rsidR="00162C4D" w:rsidRDefault="00FE1DDB">
          <w:pPr>
            <w:pStyle w:val="31"/>
            <w:rPr>
              <w:noProof/>
              <w:kern w:val="2"/>
              <w:sz w:val="24"/>
            </w:rPr>
          </w:pPr>
          <w:hyperlink w:anchor="_Toc145286044" w:history="1">
            <w:r w:rsidR="00162C4D" w:rsidRPr="00806C6F">
              <w:rPr>
                <w:rStyle w:val="a7"/>
                <w:rFonts w:ascii="Times New Roman" w:hAnsi="Times New Roman" w:cs="Times New Roman"/>
                <w:noProof/>
              </w:rPr>
              <w:t>2.2</w:t>
            </w:r>
            <w:r w:rsidR="00162C4D">
              <w:rPr>
                <w:noProof/>
                <w:kern w:val="2"/>
                <w:sz w:val="24"/>
              </w:rPr>
              <w:tab/>
            </w:r>
            <w:r w:rsidR="00162C4D" w:rsidRPr="00806C6F">
              <w:rPr>
                <w:rStyle w:val="a7"/>
                <w:rFonts w:ascii="Times New Roman" w:hAnsi="Times New Roman" w:cs="Times New Roman"/>
                <w:noProof/>
              </w:rPr>
              <w:t>Life Insurance Mortality Protection Gap</w:t>
            </w:r>
            <w:r w:rsidR="00162C4D">
              <w:rPr>
                <w:noProof/>
                <w:webHidden/>
              </w:rPr>
              <w:tab/>
            </w:r>
            <w:r w:rsidR="00162C4D">
              <w:rPr>
                <w:noProof/>
                <w:webHidden/>
              </w:rPr>
              <w:fldChar w:fldCharType="begin"/>
            </w:r>
            <w:r w:rsidR="00162C4D">
              <w:rPr>
                <w:noProof/>
                <w:webHidden/>
              </w:rPr>
              <w:instrText xml:space="preserve"> PAGEREF _Toc145286044 \h </w:instrText>
            </w:r>
            <w:r w:rsidR="00162C4D">
              <w:rPr>
                <w:noProof/>
                <w:webHidden/>
              </w:rPr>
            </w:r>
            <w:r w:rsidR="00162C4D">
              <w:rPr>
                <w:noProof/>
                <w:webHidden/>
              </w:rPr>
              <w:fldChar w:fldCharType="separate"/>
            </w:r>
            <w:r w:rsidR="00162C4D">
              <w:rPr>
                <w:noProof/>
                <w:webHidden/>
              </w:rPr>
              <w:t>4</w:t>
            </w:r>
            <w:r w:rsidR="00162C4D">
              <w:rPr>
                <w:noProof/>
                <w:webHidden/>
              </w:rPr>
              <w:fldChar w:fldCharType="end"/>
            </w:r>
          </w:hyperlink>
        </w:p>
        <w:p w:rsidR="00162C4D" w:rsidRDefault="00FE1DDB">
          <w:pPr>
            <w:pStyle w:val="31"/>
            <w:rPr>
              <w:noProof/>
              <w:kern w:val="2"/>
              <w:sz w:val="24"/>
            </w:rPr>
          </w:pPr>
          <w:hyperlink w:anchor="_Toc145286045" w:history="1">
            <w:r w:rsidR="00162C4D" w:rsidRPr="00806C6F">
              <w:rPr>
                <w:rStyle w:val="a7"/>
                <w:rFonts w:ascii="Times New Roman" w:hAnsi="Times New Roman" w:cs="Times New Roman"/>
                <w:noProof/>
              </w:rPr>
              <w:t>2.3</w:t>
            </w:r>
            <w:r w:rsidR="00162C4D">
              <w:rPr>
                <w:noProof/>
                <w:kern w:val="2"/>
                <w:sz w:val="24"/>
              </w:rPr>
              <w:tab/>
            </w:r>
            <w:r w:rsidR="00162C4D" w:rsidRPr="00806C6F">
              <w:rPr>
                <w:rStyle w:val="a7"/>
                <w:rFonts w:ascii="Times New Roman" w:hAnsi="Times New Roman" w:cs="Times New Roman"/>
                <w:noProof/>
              </w:rPr>
              <w:t>Proposed Research Topic</w:t>
            </w:r>
            <w:r w:rsidR="00162C4D">
              <w:rPr>
                <w:noProof/>
                <w:webHidden/>
              </w:rPr>
              <w:tab/>
            </w:r>
            <w:r w:rsidR="00162C4D">
              <w:rPr>
                <w:noProof/>
                <w:webHidden/>
              </w:rPr>
              <w:fldChar w:fldCharType="begin"/>
            </w:r>
            <w:r w:rsidR="00162C4D">
              <w:rPr>
                <w:noProof/>
                <w:webHidden/>
              </w:rPr>
              <w:instrText xml:space="preserve"> PAGEREF _Toc145286045 \h </w:instrText>
            </w:r>
            <w:r w:rsidR="00162C4D">
              <w:rPr>
                <w:noProof/>
                <w:webHidden/>
              </w:rPr>
            </w:r>
            <w:r w:rsidR="00162C4D">
              <w:rPr>
                <w:noProof/>
                <w:webHidden/>
              </w:rPr>
              <w:fldChar w:fldCharType="separate"/>
            </w:r>
            <w:r w:rsidR="00162C4D">
              <w:rPr>
                <w:noProof/>
                <w:webHidden/>
              </w:rPr>
              <w:t>5</w:t>
            </w:r>
            <w:r w:rsidR="00162C4D">
              <w:rPr>
                <w:noProof/>
                <w:webHidden/>
              </w:rPr>
              <w:fldChar w:fldCharType="end"/>
            </w:r>
          </w:hyperlink>
        </w:p>
        <w:p w:rsidR="00162C4D" w:rsidRDefault="00FE1DDB">
          <w:pPr>
            <w:pStyle w:val="21"/>
            <w:rPr>
              <w:noProof/>
              <w:kern w:val="2"/>
              <w:sz w:val="24"/>
            </w:rPr>
          </w:pPr>
          <w:hyperlink w:anchor="_Toc145286046" w:history="1">
            <w:r w:rsidR="00162C4D" w:rsidRPr="00806C6F">
              <w:rPr>
                <w:rStyle w:val="a7"/>
                <w:noProof/>
              </w:rPr>
              <w:t>3)</w:t>
            </w:r>
            <w:r w:rsidR="00162C4D">
              <w:rPr>
                <w:noProof/>
                <w:kern w:val="2"/>
                <w:sz w:val="24"/>
              </w:rPr>
              <w:tab/>
            </w:r>
            <w:r w:rsidR="00162C4D" w:rsidRPr="00806C6F">
              <w:rPr>
                <w:rStyle w:val="a7"/>
                <w:rFonts w:eastAsiaTheme="majorEastAsia"/>
                <w:bCs/>
                <w:noProof/>
                <w:kern w:val="52"/>
              </w:rPr>
              <w:t>Research Portfolio</w:t>
            </w:r>
            <w:r w:rsidR="00162C4D">
              <w:rPr>
                <w:noProof/>
                <w:webHidden/>
              </w:rPr>
              <w:tab/>
            </w:r>
            <w:r w:rsidR="00162C4D">
              <w:rPr>
                <w:noProof/>
                <w:webHidden/>
              </w:rPr>
              <w:fldChar w:fldCharType="begin"/>
            </w:r>
            <w:r w:rsidR="00162C4D">
              <w:rPr>
                <w:noProof/>
                <w:webHidden/>
              </w:rPr>
              <w:instrText xml:space="preserve"> PAGEREF _Toc145286046 \h </w:instrText>
            </w:r>
            <w:r w:rsidR="00162C4D">
              <w:rPr>
                <w:noProof/>
                <w:webHidden/>
              </w:rPr>
            </w:r>
            <w:r w:rsidR="00162C4D">
              <w:rPr>
                <w:noProof/>
                <w:webHidden/>
              </w:rPr>
              <w:fldChar w:fldCharType="separate"/>
            </w:r>
            <w:r w:rsidR="00162C4D">
              <w:rPr>
                <w:noProof/>
                <w:webHidden/>
              </w:rPr>
              <w:t>5</w:t>
            </w:r>
            <w:r w:rsidR="00162C4D">
              <w:rPr>
                <w:noProof/>
                <w:webHidden/>
              </w:rPr>
              <w:fldChar w:fldCharType="end"/>
            </w:r>
          </w:hyperlink>
        </w:p>
        <w:p w:rsidR="00162C4D" w:rsidRDefault="00FE1DDB">
          <w:pPr>
            <w:pStyle w:val="31"/>
            <w:rPr>
              <w:noProof/>
              <w:kern w:val="2"/>
              <w:sz w:val="24"/>
            </w:rPr>
          </w:pPr>
          <w:hyperlink w:anchor="_Toc145286047" w:history="1">
            <w:r w:rsidR="00162C4D" w:rsidRPr="00806C6F">
              <w:rPr>
                <w:rStyle w:val="a7"/>
                <w:rFonts w:ascii="Times New Roman" w:hAnsi="Times New Roman" w:cs="Times New Roman"/>
                <w:noProof/>
              </w:rPr>
              <w:t>3.1</w:t>
            </w:r>
            <w:r w:rsidR="00162C4D">
              <w:rPr>
                <w:noProof/>
                <w:kern w:val="2"/>
                <w:sz w:val="24"/>
              </w:rPr>
              <w:tab/>
            </w:r>
            <w:r w:rsidR="00162C4D" w:rsidRPr="00806C6F">
              <w:rPr>
                <w:rStyle w:val="a7"/>
                <w:rFonts w:ascii="Times New Roman" w:hAnsi="Times New Roman" w:cs="Times New Roman"/>
                <w:noProof/>
              </w:rPr>
              <w:t>Key Theory Related to Insurance Mortality Protection Gap and Adaptation of InsurTech</w:t>
            </w:r>
            <w:r w:rsidR="00162C4D">
              <w:rPr>
                <w:noProof/>
                <w:webHidden/>
              </w:rPr>
              <w:tab/>
            </w:r>
            <w:r w:rsidR="00162C4D">
              <w:rPr>
                <w:noProof/>
                <w:webHidden/>
              </w:rPr>
              <w:fldChar w:fldCharType="begin"/>
            </w:r>
            <w:r w:rsidR="00162C4D">
              <w:rPr>
                <w:noProof/>
                <w:webHidden/>
              </w:rPr>
              <w:instrText xml:space="preserve"> PAGEREF _Toc145286047 \h </w:instrText>
            </w:r>
            <w:r w:rsidR="00162C4D">
              <w:rPr>
                <w:noProof/>
                <w:webHidden/>
              </w:rPr>
            </w:r>
            <w:r w:rsidR="00162C4D">
              <w:rPr>
                <w:noProof/>
                <w:webHidden/>
              </w:rPr>
              <w:fldChar w:fldCharType="separate"/>
            </w:r>
            <w:r w:rsidR="00162C4D">
              <w:rPr>
                <w:noProof/>
                <w:webHidden/>
              </w:rPr>
              <w:t>5</w:t>
            </w:r>
            <w:r w:rsidR="00162C4D">
              <w:rPr>
                <w:noProof/>
                <w:webHidden/>
              </w:rPr>
              <w:fldChar w:fldCharType="end"/>
            </w:r>
          </w:hyperlink>
        </w:p>
        <w:p w:rsidR="00162C4D" w:rsidRDefault="00FE1DDB">
          <w:pPr>
            <w:pStyle w:val="31"/>
            <w:rPr>
              <w:noProof/>
              <w:kern w:val="2"/>
              <w:sz w:val="24"/>
            </w:rPr>
          </w:pPr>
          <w:hyperlink w:anchor="_Toc145286048" w:history="1">
            <w:r w:rsidR="00162C4D" w:rsidRPr="00806C6F">
              <w:rPr>
                <w:rStyle w:val="a7"/>
                <w:rFonts w:ascii="Times New Roman" w:hAnsi="Times New Roman" w:cs="Times New Roman"/>
                <w:noProof/>
              </w:rPr>
              <w:t xml:space="preserve">(i) </w:t>
            </w:r>
            <w:r w:rsidR="00162C4D">
              <w:rPr>
                <w:noProof/>
                <w:kern w:val="2"/>
                <w:sz w:val="24"/>
              </w:rPr>
              <w:tab/>
            </w:r>
            <w:r w:rsidR="00162C4D" w:rsidRPr="00806C6F">
              <w:rPr>
                <w:rStyle w:val="a7"/>
                <w:rFonts w:ascii="Times New Roman" w:hAnsi="Times New Roman" w:cs="Times New Roman"/>
                <w:noProof/>
              </w:rPr>
              <w:t>Concept of Insurance: “Risk Pooling” and Law of Large Numbers</w:t>
            </w:r>
            <w:r w:rsidR="00162C4D">
              <w:rPr>
                <w:noProof/>
                <w:webHidden/>
              </w:rPr>
              <w:tab/>
            </w:r>
            <w:r w:rsidR="00162C4D">
              <w:rPr>
                <w:noProof/>
                <w:webHidden/>
              </w:rPr>
              <w:fldChar w:fldCharType="begin"/>
            </w:r>
            <w:r w:rsidR="00162C4D">
              <w:rPr>
                <w:noProof/>
                <w:webHidden/>
              </w:rPr>
              <w:instrText xml:space="preserve"> PAGEREF _Toc145286048 \h </w:instrText>
            </w:r>
            <w:r w:rsidR="00162C4D">
              <w:rPr>
                <w:noProof/>
                <w:webHidden/>
              </w:rPr>
            </w:r>
            <w:r w:rsidR="00162C4D">
              <w:rPr>
                <w:noProof/>
                <w:webHidden/>
              </w:rPr>
              <w:fldChar w:fldCharType="separate"/>
            </w:r>
            <w:r w:rsidR="00162C4D">
              <w:rPr>
                <w:noProof/>
                <w:webHidden/>
              </w:rPr>
              <w:t>5</w:t>
            </w:r>
            <w:r w:rsidR="00162C4D">
              <w:rPr>
                <w:noProof/>
                <w:webHidden/>
              </w:rPr>
              <w:fldChar w:fldCharType="end"/>
            </w:r>
          </w:hyperlink>
        </w:p>
        <w:p w:rsidR="00162C4D" w:rsidRDefault="00FE1DDB">
          <w:pPr>
            <w:pStyle w:val="31"/>
            <w:rPr>
              <w:noProof/>
              <w:kern w:val="2"/>
              <w:sz w:val="24"/>
            </w:rPr>
          </w:pPr>
          <w:hyperlink w:anchor="_Toc145286049" w:history="1">
            <w:r w:rsidR="00162C4D" w:rsidRPr="00806C6F">
              <w:rPr>
                <w:rStyle w:val="a7"/>
                <w:rFonts w:ascii="Times New Roman" w:hAnsi="Times New Roman" w:cs="Times New Roman"/>
                <w:noProof/>
              </w:rPr>
              <w:t>(ii)</w:t>
            </w:r>
            <w:r w:rsidR="00162C4D">
              <w:rPr>
                <w:noProof/>
                <w:kern w:val="2"/>
                <w:sz w:val="24"/>
              </w:rPr>
              <w:tab/>
            </w:r>
            <w:r w:rsidR="00162C4D" w:rsidRPr="00806C6F">
              <w:rPr>
                <w:rStyle w:val="a7"/>
                <w:rFonts w:ascii="Times New Roman" w:hAnsi="Times New Roman" w:cs="Times New Roman"/>
                <w:noProof/>
              </w:rPr>
              <w:t>Human Life Value Theory</w:t>
            </w:r>
            <w:r w:rsidR="00162C4D">
              <w:rPr>
                <w:noProof/>
                <w:webHidden/>
              </w:rPr>
              <w:tab/>
            </w:r>
            <w:r w:rsidR="00162C4D">
              <w:rPr>
                <w:noProof/>
                <w:webHidden/>
              </w:rPr>
              <w:fldChar w:fldCharType="begin"/>
            </w:r>
            <w:r w:rsidR="00162C4D">
              <w:rPr>
                <w:noProof/>
                <w:webHidden/>
              </w:rPr>
              <w:instrText xml:space="preserve"> PAGEREF _Toc145286049 \h </w:instrText>
            </w:r>
            <w:r w:rsidR="00162C4D">
              <w:rPr>
                <w:noProof/>
                <w:webHidden/>
              </w:rPr>
            </w:r>
            <w:r w:rsidR="00162C4D">
              <w:rPr>
                <w:noProof/>
                <w:webHidden/>
              </w:rPr>
              <w:fldChar w:fldCharType="separate"/>
            </w:r>
            <w:r w:rsidR="00162C4D">
              <w:rPr>
                <w:noProof/>
                <w:webHidden/>
              </w:rPr>
              <w:t>5</w:t>
            </w:r>
            <w:r w:rsidR="00162C4D">
              <w:rPr>
                <w:noProof/>
                <w:webHidden/>
              </w:rPr>
              <w:fldChar w:fldCharType="end"/>
            </w:r>
          </w:hyperlink>
        </w:p>
        <w:p w:rsidR="00162C4D" w:rsidRDefault="00FE1DDB">
          <w:pPr>
            <w:pStyle w:val="31"/>
            <w:rPr>
              <w:noProof/>
              <w:kern w:val="2"/>
              <w:sz w:val="24"/>
            </w:rPr>
          </w:pPr>
          <w:hyperlink w:anchor="_Toc145286050" w:history="1">
            <w:r w:rsidR="00162C4D" w:rsidRPr="00806C6F">
              <w:rPr>
                <w:rStyle w:val="a7"/>
                <w:rFonts w:ascii="Times New Roman" w:hAnsi="Times New Roman" w:cs="Times New Roman"/>
                <w:noProof/>
              </w:rPr>
              <w:t>(iii)</w:t>
            </w:r>
            <w:r w:rsidR="00162C4D">
              <w:rPr>
                <w:noProof/>
                <w:kern w:val="2"/>
                <w:sz w:val="24"/>
              </w:rPr>
              <w:tab/>
            </w:r>
            <w:r w:rsidR="00162C4D" w:rsidRPr="00806C6F">
              <w:rPr>
                <w:rStyle w:val="a7"/>
                <w:rFonts w:ascii="Times New Roman" w:hAnsi="Times New Roman" w:cs="Times New Roman"/>
                <w:noProof/>
              </w:rPr>
              <w:t>Economies of Scale</w:t>
            </w:r>
            <w:r w:rsidR="00162C4D">
              <w:rPr>
                <w:noProof/>
                <w:webHidden/>
              </w:rPr>
              <w:tab/>
            </w:r>
            <w:r w:rsidR="00162C4D">
              <w:rPr>
                <w:noProof/>
                <w:webHidden/>
              </w:rPr>
              <w:fldChar w:fldCharType="begin"/>
            </w:r>
            <w:r w:rsidR="00162C4D">
              <w:rPr>
                <w:noProof/>
                <w:webHidden/>
              </w:rPr>
              <w:instrText xml:space="preserve"> PAGEREF _Toc145286050 \h </w:instrText>
            </w:r>
            <w:r w:rsidR="00162C4D">
              <w:rPr>
                <w:noProof/>
                <w:webHidden/>
              </w:rPr>
            </w:r>
            <w:r w:rsidR="00162C4D">
              <w:rPr>
                <w:noProof/>
                <w:webHidden/>
              </w:rPr>
              <w:fldChar w:fldCharType="separate"/>
            </w:r>
            <w:r w:rsidR="00162C4D">
              <w:rPr>
                <w:noProof/>
                <w:webHidden/>
              </w:rPr>
              <w:t>6</w:t>
            </w:r>
            <w:r w:rsidR="00162C4D">
              <w:rPr>
                <w:noProof/>
                <w:webHidden/>
              </w:rPr>
              <w:fldChar w:fldCharType="end"/>
            </w:r>
          </w:hyperlink>
        </w:p>
        <w:p w:rsidR="00162C4D" w:rsidRDefault="00FE1DDB">
          <w:pPr>
            <w:pStyle w:val="31"/>
            <w:rPr>
              <w:noProof/>
              <w:kern w:val="2"/>
              <w:sz w:val="24"/>
            </w:rPr>
          </w:pPr>
          <w:hyperlink w:anchor="_Toc145286051" w:history="1">
            <w:r w:rsidR="00162C4D" w:rsidRPr="00806C6F">
              <w:rPr>
                <w:rStyle w:val="a7"/>
                <w:rFonts w:ascii="Times New Roman" w:hAnsi="Times New Roman" w:cs="Times New Roman"/>
                <w:noProof/>
              </w:rPr>
              <w:t>(iv)</w:t>
            </w:r>
            <w:r w:rsidR="00162C4D">
              <w:rPr>
                <w:noProof/>
                <w:kern w:val="2"/>
                <w:sz w:val="24"/>
              </w:rPr>
              <w:tab/>
            </w:r>
            <w:r w:rsidR="00162C4D" w:rsidRPr="00806C6F">
              <w:rPr>
                <w:rStyle w:val="a7"/>
                <w:rFonts w:ascii="Times New Roman" w:hAnsi="Times New Roman" w:cs="Times New Roman"/>
                <w:noProof/>
              </w:rPr>
              <w:t>Theory of Planned Behaviour</w:t>
            </w:r>
            <w:r w:rsidR="00162C4D">
              <w:rPr>
                <w:noProof/>
                <w:webHidden/>
              </w:rPr>
              <w:tab/>
            </w:r>
            <w:r w:rsidR="00162C4D">
              <w:rPr>
                <w:noProof/>
                <w:webHidden/>
              </w:rPr>
              <w:fldChar w:fldCharType="begin"/>
            </w:r>
            <w:r w:rsidR="00162C4D">
              <w:rPr>
                <w:noProof/>
                <w:webHidden/>
              </w:rPr>
              <w:instrText xml:space="preserve"> PAGEREF _Toc145286051 \h </w:instrText>
            </w:r>
            <w:r w:rsidR="00162C4D">
              <w:rPr>
                <w:noProof/>
                <w:webHidden/>
              </w:rPr>
            </w:r>
            <w:r w:rsidR="00162C4D">
              <w:rPr>
                <w:noProof/>
                <w:webHidden/>
              </w:rPr>
              <w:fldChar w:fldCharType="separate"/>
            </w:r>
            <w:r w:rsidR="00162C4D">
              <w:rPr>
                <w:noProof/>
                <w:webHidden/>
              </w:rPr>
              <w:t>6</w:t>
            </w:r>
            <w:r w:rsidR="00162C4D">
              <w:rPr>
                <w:noProof/>
                <w:webHidden/>
              </w:rPr>
              <w:fldChar w:fldCharType="end"/>
            </w:r>
          </w:hyperlink>
        </w:p>
        <w:p w:rsidR="00162C4D" w:rsidRDefault="00FE1DDB">
          <w:pPr>
            <w:pStyle w:val="31"/>
            <w:rPr>
              <w:noProof/>
              <w:kern w:val="2"/>
              <w:sz w:val="24"/>
            </w:rPr>
          </w:pPr>
          <w:hyperlink w:anchor="_Toc145286052" w:history="1">
            <w:r w:rsidR="00162C4D" w:rsidRPr="00806C6F">
              <w:rPr>
                <w:rStyle w:val="a7"/>
                <w:rFonts w:ascii="Times New Roman" w:hAnsi="Times New Roman" w:cs="Times New Roman"/>
                <w:noProof/>
              </w:rPr>
              <w:t>(v)</w:t>
            </w:r>
            <w:r w:rsidR="00162C4D">
              <w:rPr>
                <w:noProof/>
                <w:kern w:val="2"/>
                <w:sz w:val="24"/>
              </w:rPr>
              <w:tab/>
            </w:r>
            <w:r w:rsidR="00162C4D" w:rsidRPr="00806C6F">
              <w:rPr>
                <w:rStyle w:val="a7"/>
                <w:rFonts w:ascii="Times New Roman" w:hAnsi="Times New Roman" w:cs="Times New Roman"/>
                <w:noProof/>
              </w:rPr>
              <w:t>Expected Utility Theory</w:t>
            </w:r>
            <w:r w:rsidR="00162C4D">
              <w:rPr>
                <w:noProof/>
                <w:webHidden/>
              </w:rPr>
              <w:tab/>
            </w:r>
            <w:r w:rsidR="00162C4D">
              <w:rPr>
                <w:noProof/>
                <w:webHidden/>
              </w:rPr>
              <w:fldChar w:fldCharType="begin"/>
            </w:r>
            <w:r w:rsidR="00162C4D">
              <w:rPr>
                <w:noProof/>
                <w:webHidden/>
              </w:rPr>
              <w:instrText xml:space="preserve"> PAGEREF _Toc145286052 \h </w:instrText>
            </w:r>
            <w:r w:rsidR="00162C4D">
              <w:rPr>
                <w:noProof/>
                <w:webHidden/>
              </w:rPr>
            </w:r>
            <w:r w:rsidR="00162C4D">
              <w:rPr>
                <w:noProof/>
                <w:webHidden/>
              </w:rPr>
              <w:fldChar w:fldCharType="separate"/>
            </w:r>
            <w:r w:rsidR="00162C4D">
              <w:rPr>
                <w:noProof/>
                <w:webHidden/>
              </w:rPr>
              <w:t>6</w:t>
            </w:r>
            <w:r w:rsidR="00162C4D">
              <w:rPr>
                <w:noProof/>
                <w:webHidden/>
              </w:rPr>
              <w:fldChar w:fldCharType="end"/>
            </w:r>
          </w:hyperlink>
        </w:p>
        <w:p w:rsidR="00162C4D" w:rsidRDefault="00FE1DDB">
          <w:pPr>
            <w:pStyle w:val="31"/>
            <w:rPr>
              <w:noProof/>
              <w:kern w:val="2"/>
              <w:sz w:val="24"/>
            </w:rPr>
          </w:pPr>
          <w:hyperlink w:anchor="_Toc145286053" w:history="1">
            <w:r w:rsidR="00162C4D" w:rsidRPr="00806C6F">
              <w:rPr>
                <w:rStyle w:val="a7"/>
                <w:rFonts w:ascii="Times New Roman" w:hAnsi="Times New Roman" w:cs="Times New Roman"/>
                <w:noProof/>
              </w:rPr>
              <w:t>(vi)</w:t>
            </w:r>
            <w:r w:rsidR="00162C4D">
              <w:rPr>
                <w:noProof/>
                <w:kern w:val="2"/>
                <w:sz w:val="24"/>
              </w:rPr>
              <w:tab/>
            </w:r>
            <w:r w:rsidR="00162C4D" w:rsidRPr="00806C6F">
              <w:rPr>
                <w:rStyle w:val="a7"/>
                <w:rFonts w:ascii="Times New Roman" w:hAnsi="Times New Roman" w:cs="Times New Roman"/>
                <w:noProof/>
              </w:rPr>
              <w:t>Trust Theory</w:t>
            </w:r>
            <w:r w:rsidR="00162C4D">
              <w:rPr>
                <w:noProof/>
                <w:webHidden/>
              </w:rPr>
              <w:tab/>
            </w:r>
            <w:r w:rsidR="00162C4D">
              <w:rPr>
                <w:noProof/>
                <w:webHidden/>
              </w:rPr>
              <w:fldChar w:fldCharType="begin"/>
            </w:r>
            <w:r w:rsidR="00162C4D">
              <w:rPr>
                <w:noProof/>
                <w:webHidden/>
              </w:rPr>
              <w:instrText xml:space="preserve"> PAGEREF _Toc145286053 \h </w:instrText>
            </w:r>
            <w:r w:rsidR="00162C4D">
              <w:rPr>
                <w:noProof/>
                <w:webHidden/>
              </w:rPr>
            </w:r>
            <w:r w:rsidR="00162C4D">
              <w:rPr>
                <w:noProof/>
                <w:webHidden/>
              </w:rPr>
              <w:fldChar w:fldCharType="separate"/>
            </w:r>
            <w:r w:rsidR="00162C4D">
              <w:rPr>
                <w:noProof/>
                <w:webHidden/>
              </w:rPr>
              <w:t>6</w:t>
            </w:r>
            <w:r w:rsidR="00162C4D">
              <w:rPr>
                <w:noProof/>
                <w:webHidden/>
              </w:rPr>
              <w:fldChar w:fldCharType="end"/>
            </w:r>
          </w:hyperlink>
        </w:p>
        <w:p w:rsidR="00162C4D" w:rsidRDefault="00FE1DDB">
          <w:pPr>
            <w:pStyle w:val="31"/>
            <w:rPr>
              <w:noProof/>
              <w:kern w:val="2"/>
              <w:sz w:val="24"/>
            </w:rPr>
          </w:pPr>
          <w:hyperlink w:anchor="_Toc145286054" w:history="1">
            <w:r w:rsidR="00162C4D" w:rsidRPr="00806C6F">
              <w:rPr>
                <w:rStyle w:val="a7"/>
                <w:rFonts w:ascii="Times New Roman" w:hAnsi="Times New Roman" w:cs="Times New Roman"/>
                <w:noProof/>
              </w:rPr>
              <w:t>3.2</w:t>
            </w:r>
            <w:r w:rsidR="00162C4D">
              <w:rPr>
                <w:noProof/>
                <w:kern w:val="2"/>
                <w:sz w:val="24"/>
              </w:rPr>
              <w:tab/>
            </w:r>
            <w:r w:rsidR="00162C4D" w:rsidRPr="00806C6F">
              <w:rPr>
                <w:rStyle w:val="a7"/>
                <w:rFonts w:ascii="Times New Roman" w:hAnsi="Times New Roman" w:cs="Times New Roman"/>
                <w:noProof/>
              </w:rPr>
              <w:t>Major Contributions on Mortality Protection Gap and Adaptation of InsurTech and its Weakness</w:t>
            </w:r>
            <w:r w:rsidR="00162C4D">
              <w:rPr>
                <w:noProof/>
                <w:webHidden/>
              </w:rPr>
              <w:tab/>
            </w:r>
            <w:r w:rsidR="00162C4D">
              <w:rPr>
                <w:noProof/>
                <w:webHidden/>
              </w:rPr>
              <w:fldChar w:fldCharType="begin"/>
            </w:r>
            <w:r w:rsidR="00162C4D">
              <w:rPr>
                <w:noProof/>
                <w:webHidden/>
              </w:rPr>
              <w:instrText xml:space="preserve"> PAGEREF _Toc145286054 \h </w:instrText>
            </w:r>
            <w:r w:rsidR="00162C4D">
              <w:rPr>
                <w:noProof/>
                <w:webHidden/>
              </w:rPr>
            </w:r>
            <w:r w:rsidR="00162C4D">
              <w:rPr>
                <w:noProof/>
                <w:webHidden/>
              </w:rPr>
              <w:fldChar w:fldCharType="separate"/>
            </w:r>
            <w:r w:rsidR="00162C4D">
              <w:rPr>
                <w:noProof/>
                <w:webHidden/>
              </w:rPr>
              <w:t>7</w:t>
            </w:r>
            <w:r w:rsidR="00162C4D">
              <w:rPr>
                <w:noProof/>
                <w:webHidden/>
              </w:rPr>
              <w:fldChar w:fldCharType="end"/>
            </w:r>
          </w:hyperlink>
        </w:p>
        <w:p w:rsidR="00162C4D" w:rsidRDefault="00FE1DDB">
          <w:pPr>
            <w:pStyle w:val="31"/>
            <w:rPr>
              <w:noProof/>
              <w:kern w:val="2"/>
              <w:sz w:val="24"/>
            </w:rPr>
          </w:pPr>
          <w:hyperlink w:anchor="_Toc145286055" w:history="1">
            <w:r w:rsidR="00162C4D" w:rsidRPr="00806C6F">
              <w:rPr>
                <w:rStyle w:val="a7"/>
                <w:rFonts w:ascii="Times New Roman" w:hAnsi="Times New Roman" w:cs="Times New Roman"/>
                <w:noProof/>
              </w:rPr>
              <w:t>(i)</w:t>
            </w:r>
            <w:r w:rsidR="00162C4D">
              <w:rPr>
                <w:noProof/>
                <w:kern w:val="2"/>
                <w:sz w:val="24"/>
              </w:rPr>
              <w:tab/>
            </w:r>
            <w:r w:rsidR="00162C4D" w:rsidRPr="00806C6F">
              <w:rPr>
                <w:rStyle w:val="a7"/>
                <w:rFonts w:ascii="Times New Roman" w:hAnsi="Times New Roman" w:cs="Times New Roman"/>
                <w:noProof/>
              </w:rPr>
              <w:t>International Finance Corporation, World Bank Group</w:t>
            </w:r>
            <w:r w:rsidR="00162C4D">
              <w:rPr>
                <w:noProof/>
                <w:webHidden/>
              </w:rPr>
              <w:tab/>
            </w:r>
            <w:r w:rsidR="00162C4D">
              <w:rPr>
                <w:noProof/>
                <w:webHidden/>
              </w:rPr>
              <w:fldChar w:fldCharType="begin"/>
            </w:r>
            <w:r w:rsidR="00162C4D">
              <w:rPr>
                <w:noProof/>
                <w:webHidden/>
              </w:rPr>
              <w:instrText xml:space="preserve"> PAGEREF _Toc145286055 \h </w:instrText>
            </w:r>
            <w:r w:rsidR="00162C4D">
              <w:rPr>
                <w:noProof/>
                <w:webHidden/>
              </w:rPr>
            </w:r>
            <w:r w:rsidR="00162C4D">
              <w:rPr>
                <w:noProof/>
                <w:webHidden/>
              </w:rPr>
              <w:fldChar w:fldCharType="separate"/>
            </w:r>
            <w:r w:rsidR="00162C4D">
              <w:rPr>
                <w:noProof/>
                <w:webHidden/>
              </w:rPr>
              <w:t>7</w:t>
            </w:r>
            <w:r w:rsidR="00162C4D">
              <w:rPr>
                <w:noProof/>
                <w:webHidden/>
              </w:rPr>
              <w:fldChar w:fldCharType="end"/>
            </w:r>
          </w:hyperlink>
        </w:p>
        <w:p w:rsidR="00162C4D" w:rsidRDefault="00FE1DDB">
          <w:pPr>
            <w:pStyle w:val="31"/>
            <w:rPr>
              <w:noProof/>
              <w:kern w:val="2"/>
              <w:sz w:val="24"/>
            </w:rPr>
          </w:pPr>
          <w:hyperlink w:anchor="_Toc145286056" w:history="1">
            <w:r w:rsidR="00162C4D" w:rsidRPr="00806C6F">
              <w:rPr>
                <w:rStyle w:val="a7"/>
                <w:rFonts w:ascii="Times New Roman" w:hAnsi="Times New Roman" w:cs="Times New Roman"/>
                <w:noProof/>
              </w:rPr>
              <w:t>(ii)</w:t>
            </w:r>
            <w:r w:rsidR="00162C4D">
              <w:rPr>
                <w:noProof/>
                <w:kern w:val="2"/>
                <w:sz w:val="24"/>
              </w:rPr>
              <w:tab/>
            </w:r>
            <w:r w:rsidR="00162C4D" w:rsidRPr="00806C6F">
              <w:rPr>
                <w:rStyle w:val="a7"/>
                <w:rFonts w:ascii="Times New Roman" w:hAnsi="Times New Roman" w:cs="Times New Roman"/>
                <w:noProof/>
              </w:rPr>
              <w:t>The Geneva Association</w:t>
            </w:r>
            <w:r w:rsidR="00162C4D">
              <w:rPr>
                <w:noProof/>
                <w:webHidden/>
              </w:rPr>
              <w:tab/>
            </w:r>
            <w:r w:rsidR="00162C4D">
              <w:rPr>
                <w:noProof/>
                <w:webHidden/>
              </w:rPr>
              <w:fldChar w:fldCharType="begin"/>
            </w:r>
            <w:r w:rsidR="00162C4D">
              <w:rPr>
                <w:noProof/>
                <w:webHidden/>
              </w:rPr>
              <w:instrText xml:space="preserve"> PAGEREF _Toc145286056 \h </w:instrText>
            </w:r>
            <w:r w:rsidR="00162C4D">
              <w:rPr>
                <w:noProof/>
                <w:webHidden/>
              </w:rPr>
            </w:r>
            <w:r w:rsidR="00162C4D">
              <w:rPr>
                <w:noProof/>
                <w:webHidden/>
              </w:rPr>
              <w:fldChar w:fldCharType="separate"/>
            </w:r>
            <w:r w:rsidR="00162C4D">
              <w:rPr>
                <w:noProof/>
                <w:webHidden/>
              </w:rPr>
              <w:t>7</w:t>
            </w:r>
            <w:r w:rsidR="00162C4D">
              <w:rPr>
                <w:noProof/>
                <w:webHidden/>
              </w:rPr>
              <w:fldChar w:fldCharType="end"/>
            </w:r>
          </w:hyperlink>
        </w:p>
        <w:p w:rsidR="00162C4D" w:rsidRDefault="00FE1DDB">
          <w:pPr>
            <w:pStyle w:val="31"/>
            <w:rPr>
              <w:noProof/>
              <w:kern w:val="2"/>
              <w:sz w:val="24"/>
            </w:rPr>
          </w:pPr>
          <w:hyperlink w:anchor="_Toc145286057" w:history="1">
            <w:r w:rsidR="00162C4D" w:rsidRPr="00806C6F">
              <w:rPr>
                <w:rStyle w:val="a7"/>
                <w:rFonts w:ascii="Times New Roman" w:hAnsi="Times New Roman" w:cs="Times New Roman"/>
                <w:noProof/>
              </w:rPr>
              <w:t>(iii)</w:t>
            </w:r>
            <w:r w:rsidR="00162C4D">
              <w:rPr>
                <w:noProof/>
                <w:kern w:val="2"/>
                <w:sz w:val="24"/>
              </w:rPr>
              <w:tab/>
            </w:r>
            <w:r w:rsidR="00162C4D" w:rsidRPr="00806C6F">
              <w:rPr>
                <w:rStyle w:val="a7"/>
                <w:rFonts w:ascii="Times New Roman" w:hAnsi="Times New Roman" w:cs="Times New Roman"/>
                <w:noProof/>
              </w:rPr>
              <w:t>Swiss Re Institute</w:t>
            </w:r>
            <w:r w:rsidR="00162C4D">
              <w:rPr>
                <w:noProof/>
                <w:webHidden/>
              </w:rPr>
              <w:tab/>
            </w:r>
            <w:r w:rsidR="00162C4D">
              <w:rPr>
                <w:noProof/>
                <w:webHidden/>
              </w:rPr>
              <w:fldChar w:fldCharType="begin"/>
            </w:r>
            <w:r w:rsidR="00162C4D">
              <w:rPr>
                <w:noProof/>
                <w:webHidden/>
              </w:rPr>
              <w:instrText xml:space="preserve"> PAGEREF _Toc145286057 \h </w:instrText>
            </w:r>
            <w:r w:rsidR="00162C4D">
              <w:rPr>
                <w:noProof/>
                <w:webHidden/>
              </w:rPr>
            </w:r>
            <w:r w:rsidR="00162C4D">
              <w:rPr>
                <w:noProof/>
                <w:webHidden/>
              </w:rPr>
              <w:fldChar w:fldCharType="separate"/>
            </w:r>
            <w:r w:rsidR="00162C4D">
              <w:rPr>
                <w:noProof/>
                <w:webHidden/>
              </w:rPr>
              <w:t>8</w:t>
            </w:r>
            <w:r w:rsidR="00162C4D">
              <w:rPr>
                <w:noProof/>
                <w:webHidden/>
              </w:rPr>
              <w:fldChar w:fldCharType="end"/>
            </w:r>
          </w:hyperlink>
        </w:p>
        <w:p w:rsidR="00162C4D" w:rsidRDefault="00FE1DDB">
          <w:pPr>
            <w:pStyle w:val="31"/>
            <w:rPr>
              <w:noProof/>
              <w:kern w:val="2"/>
              <w:sz w:val="24"/>
            </w:rPr>
          </w:pPr>
          <w:hyperlink w:anchor="_Toc145286058" w:history="1">
            <w:r w:rsidR="00162C4D" w:rsidRPr="00806C6F">
              <w:rPr>
                <w:rStyle w:val="a7"/>
                <w:rFonts w:ascii="Times New Roman" w:hAnsi="Times New Roman" w:cs="Times New Roman"/>
                <w:noProof/>
              </w:rPr>
              <w:t>(iv)</w:t>
            </w:r>
            <w:r w:rsidR="00162C4D">
              <w:rPr>
                <w:noProof/>
                <w:kern w:val="2"/>
                <w:sz w:val="24"/>
              </w:rPr>
              <w:tab/>
            </w:r>
            <w:r w:rsidR="00162C4D" w:rsidRPr="00806C6F">
              <w:rPr>
                <w:rStyle w:val="a7"/>
                <w:rFonts w:ascii="Times New Roman" w:hAnsi="Times New Roman" w:cs="Times New Roman"/>
                <w:noProof/>
              </w:rPr>
              <w:t>The Insurance Authority, Hong Kong</w:t>
            </w:r>
            <w:r w:rsidR="00162C4D">
              <w:rPr>
                <w:noProof/>
                <w:webHidden/>
              </w:rPr>
              <w:tab/>
            </w:r>
            <w:r w:rsidR="00162C4D">
              <w:rPr>
                <w:noProof/>
                <w:webHidden/>
              </w:rPr>
              <w:fldChar w:fldCharType="begin"/>
            </w:r>
            <w:r w:rsidR="00162C4D">
              <w:rPr>
                <w:noProof/>
                <w:webHidden/>
              </w:rPr>
              <w:instrText xml:space="preserve"> PAGEREF _Toc145286058 \h </w:instrText>
            </w:r>
            <w:r w:rsidR="00162C4D">
              <w:rPr>
                <w:noProof/>
                <w:webHidden/>
              </w:rPr>
            </w:r>
            <w:r w:rsidR="00162C4D">
              <w:rPr>
                <w:noProof/>
                <w:webHidden/>
              </w:rPr>
              <w:fldChar w:fldCharType="separate"/>
            </w:r>
            <w:r w:rsidR="00162C4D">
              <w:rPr>
                <w:noProof/>
                <w:webHidden/>
              </w:rPr>
              <w:t>9</w:t>
            </w:r>
            <w:r w:rsidR="00162C4D">
              <w:rPr>
                <w:noProof/>
                <w:webHidden/>
              </w:rPr>
              <w:fldChar w:fldCharType="end"/>
            </w:r>
          </w:hyperlink>
        </w:p>
        <w:p w:rsidR="00162C4D" w:rsidRDefault="00FE1DDB">
          <w:pPr>
            <w:pStyle w:val="31"/>
            <w:rPr>
              <w:noProof/>
              <w:kern w:val="2"/>
              <w:sz w:val="24"/>
            </w:rPr>
          </w:pPr>
          <w:hyperlink w:anchor="_Toc145286059" w:history="1">
            <w:r w:rsidR="00162C4D" w:rsidRPr="00806C6F">
              <w:rPr>
                <w:rStyle w:val="a7"/>
                <w:rFonts w:ascii="Times New Roman" w:hAnsi="Times New Roman" w:cs="Times New Roman"/>
                <w:noProof/>
              </w:rPr>
              <w:t>3.3</w:t>
            </w:r>
            <w:r w:rsidR="00162C4D">
              <w:rPr>
                <w:noProof/>
                <w:kern w:val="2"/>
                <w:sz w:val="24"/>
              </w:rPr>
              <w:tab/>
            </w:r>
            <w:r w:rsidR="00162C4D" w:rsidRPr="00806C6F">
              <w:rPr>
                <w:rStyle w:val="a7"/>
                <w:rFonts w:ascii="Times New Roman" w:hAnsi="Times New Roman" w:cs="Times New Roman"/>
                <w:noProof/>
              </w:rPr>
              <w:t>The Importance of Reviewing the Insurance Mortality Protection Gap and Adaptation of InsurTech for Hong Kong</w:t>
            </w:r>
            <w:r w:rsidR="00162C4D">
              <w:rPr>
                <w:noProof/>
                <w:webHidden/>
              </w:rPr>
              <w:tab/>
            </w:r>
            <w:r w:rsidR="00162C4D">
              <w:rPr>
                <w:noProof/>
                <w:webHidden/>
              </w:rPr>
              <w:fldChar w:fldCharType="begin"/>
            </w:r>
            <w:r w:rsidR="00162C4D">
              <w:rPr>
                <w:noProof/>
                <w:webHidden/>
              </w:rPr>
              <w:instrText xml:space="preserve"> PAGEREF _Toc145286059 \h </w:instrText>
            </w:r>
            <w:r w:rsidR="00162C4D">
              <w:rPr>
                <w:noProof/>
                <w:webHidden/>
              </w:rPr>
            </w:r>
            <w:r w:rsidR="00162C4D">
              <w:rPr>
                <w:noProof/>
                <w:webHidden/>
              </w:rPr>
              <w:fldChar w:fldCharType="separate"/>
            </w:r>
            <w:r w:rsidR="00162C4D">
              <w:rPr>
                <w:noProof/>
                <w:webHidden/>
              </w:rPr>
              <w:t>10</w:t>
            </w:r>
            <w:r w:rsidR="00162C4D">
              <w:rPr>
                <w:noProof/>
                <w:webHidden/>
              </w:rPr>
              <w:fldChar w:fldCharType="end"/>
            </w:r>
          </w:hyperlink>
        </w:p>
        <w:p w:rsidR="00162C4D" w:rsidRDefault="00FE1DDB">
          <w:pPr>
            <w:pStyle w:val="31"/>
            <w:rPr>
              <w:noProof/>
              <w:kern w:val="2"/>
              <w:sz w:val="24"/>
            </w:rPr>
          </w:pPr>
          <w:hyperlink w:anchor="_Toc145286060" w:history="1">
            <w:r w:rsidR="00162C4D" w:rsidRPr="00806C6F">
              <w:rPr>
                <w:rStyle w:val="a7"/>
                <w:rFonts w:ascii="Times New Roman" w:hAnsi="Times New Roman" w:cs="Times New Roman"/>
                <w:noProof/>
              </w:rPr>
              <w:t>(i)</w:t>
            </w:r>
            <w:r w:rsidR="00162C4D">
              <w:rPr>
                <w:noProof/>
                <w:kern w:val="2"/>
                <w:sz w:val="24"/>
              </w:rPr>
              <w:tab/>
            </w:r>
            <w:r w:rsidR="00162C4D" w:rsidRPr="00806C6F">
              <w:rPr>
                <w:rStyle w:val="a7"/>
                <w:rFonts w:ascii="Times New Roman" w:hAnsi="Times New Roman" w:cs="Times New Roman"/>
                <w:noProof/>
              </w:rPr>
              <w:t>Huge Protection Gap in both Asia and Hong Kong:</w:t>
            </w:r>
            <w:r w:rsidR="00162C4D">
              <w:rPr>
                <w:noProof/>
                <w:webHidden/>
              </w:rPr>
              <w:tab/>
            </w:r>
            <w:r w:rsidR="00162C4D">
              <w:rPr>
                <w:noProof/>
                <w:webHidden/>
              </w:rPr>
              <w:fldChar w:fldCharType="begin"/>
            </w:r>
            <w:r w:rsidR="00162C4D">
              <w:rPr>
                <w:noProof/>
                <w:webHidden/>
              </w:rPr>
              <w:instrText xml:space="preserve"> PAGEREF _Toc145286060 \h </w:instrText>
            </w:r>
            <w:r w:rsidR="00162C4D">
              <w:rPr>
                <w:noProof/>
                <w:webHidden/>
              </w:rPr>
            </w:r>
            <w:r w:rsidR="00162C4D">
              <w:rPr>
                <w:noProof/>
                <w:webHidden/>
              </w:rPr>
              <w:fldChar w:fldCharType="separate"/>
            </w:r>
            <w:r w:rsidR="00162C4D">
              <w:rPr>
                <w:noProof/>
                <w:webHidden/>
              </w:rPr>
              <w:t>10</w:t>
            </w:r>
            <w:r w:rsidR="00162C4D">
              <w:rPr>
                <w:noProof/>
                <w:webHidden/>
              </w:rPr>
              <w:fldChar w:fldCharType="end"/>
            </w:r>
          </w:hyperlink>
        </w:p>
        <w:p w:rsidR="00162C4D" w:rsidRDefault="00FE1DDB">
          <w:pPr>
            <w:pStyle w:val="31"/>
            <w:rPr>
              <w:noProof/>
              <w:kern w:val="2"/>
              <w:sz w:val="24"/>
            </w:rPr>
          </w:pPr>
          <w:hyperlink w:anchor="_Toc145286061" w:history="1">
            <w:r w:rsidR="00162C4D" w:rsidRPr="00806C6F">
              <w:rPr>
                <w:rStyle w:val="a7"/>
                <w:rFonts w:ascii="Times New Roman" w:hAnsi="Times New Roman" w:cs="Times New Roman"/>
                <w:noProof/>
              </w:rPr>
              <w:t>(ii)</w:t>
            </w:r>
            <w:r w:rsidR="00162C4D">
              <w:rPr>
                <w:noProof/>
                <w:kern w:val="2"/>
                <w:sz w:val="24"/>
              </w:rPr>
              <w:tab/>
            </w:r>
            <w:r w:rsidR="00162C4D" w:rsidRPr="00806C6F">
              <w:rPr>
                <w:rStyle w:val="a7"/>
                <w:rFonts w:ascii="Times New Roman" w:hAnsi="Times New Roman" w:cs="Times New Roman"/>
                <w:noProof/>
              </w:rPr>
              <w:t>The Importance of Narrowing the Gap</w:t>
            </w:r>
            <w:r w:rsidR="00162C4D">
              <w:rPr>
                <w:noProof/>
                <w:webHidden/>
              </w:rPr>
              <w:tab/>
            </w:r>
            <w:r w:rsidR="00162C4D">
              <w:rPr>
                <w:noProof/>
                <w:webHidden/>
              </w:rPr>
              <w:fldChar w:fldCharType="begin"/>
            </w:r>
            <w:r w:rsidR="00162C4D">
              <w:rPr>
                <w:noProof/>
                <w:webHidden/>
              </w:rPr>
              <w:instrText xml:space="preserve"> PAGEREF _Toc145286061 \h </w:instrText>
            </w:r>
            <w:r w:rsidR="00162C4D">
              <w:rPr>
                <w:noProof/>
                <w:webHidden/>
              </w:rPr>
            </w:r>
            <w:r w:rsidR="00162C4D">
              <w:rPr>
                <w:noProof/>
                <w:webHidden/>
              </w:rPr>
              <w:fldChar w:fldCharType="separate"/>
            </w:r>
            <w:r w:rsidR="00162C4D">
              <w:rPr>
                <w:noProof/>
                <w:webHidden/>
              </w:rPr>
              <w:t>11</w:t>
            </w:r>
            <w:r w:rsidR="00162C4D">
              <w:rPr>
                <w:noProof/>
                <w:webHidden/>
              </w:rPr>
              <w:fldChar w:fldCharType="end"/>
            </w:r>
          </w:hyperlink>
        </w:p>
        <w:p w:rsidR="00162C4D" w:rsidRDefault="00FE1DDB">
          <w:pPr>
            <w:pStyle w:val="31"/>
            <w:rPr>
              <w:noProof/>
              <w:kern w:val="2"/>
              <w:sz w:val="24"/>
            </w:rPr>
          </w:pPr>
          <w:hyperlink w:anchor="_Toc145286062" w:history="1">
            <w:r w:rsidR="00162C4D" w:rsidRPr="00806C6F">
              <w:rPr>
                <w:rStyle w:val="a7"/>
                <w:rFonts w:ascii="Times New Roman" w:hAnsi="Times New Roman" w:cs="Times New Roman"/>
                <w:noProof/>
              </w:rPr>
              <w:t>(iii)</w:t>
            </w:r>
            <w:r w:rsidR="00162C4D">
              <w:rPr>
                <w:noProof/>
                <w:kern w:val="2"/>
                <w:sz w:val="24"/>
              </w:rPr>
              <w:tab/>
            </w:r>
            <w:r w:rsidR="00162C4D" w:rsidRPr="00806C6F">
              <w:rPr>
                <w:rStyle w:val="a7"/>
                <w:rFonts w:ascii="Times New Roman" w:hAnsi="Times New Roman" w:cs="Times New Roman"/>
                <w:noProof/>
              </w:rPr>
              <w:t>Insufficient attention is given to Mortality Protection Gap</w:t>
            </w:r>
            <w:r w:rsidR="00162C4D">
              <w:rPr>
                <w:noProof/>
                <w:webHidden/>
              </w:rPr>
              <w:tab/>
            </w:r>
            <w:r w:rsidR="00162C4D">
              <w:rPr>
                <w:noProof/>
                <w:webHidden/>
              </w:rPr>
              <w:fldChar w:fldCharType="begin"/>
            </w:r>
            <w:r w:rsidR="00162C4D">
              <w:rPr>
                <w:noProof/>
                <w:webHidden/>
              </w:rPr>
              <w:instrText xml:space="preserve"> PAGEREF _Toc145286062 \h </w:instrText>
            </w:r>
            <w:r w:rsidR="00162C4D">
              <w:rPr>
                <w:noProof/>
                <w:webHidden/>
              </w:rPr>
            </w:r>
            <w:r w:rsidR="00162C4D">
              <w:rPr>
                <w:noProof/>
                <w:webHidden/>
              </w:rPr>
              <w:fldChar w:fldCharType="separate"/>
            </w:r>
            <w:r w:rsidR="00162C4D">
              <w:rPr>
                <w:noProof/>
                <w:webHidden/>
              </w:rPr>
              <w:t>11</w:t>
            </w:r>
            <w:r w:rsidR="00162C4D">
              <w:rPr>
                <w:noProof/>
                <w:webHidden/>
              </w:rPr>
              <w:fldChar w:fldCharType="end"/>
            </w:r>
          </w:hyperlink>
        </w:p>
        <w:p w:rsidR="00162C4D" w:rsidRDefault="00FE1DDB">
          <w:pPr>
            <w:pStyle w:val="31"/>
            <w:rPr>
              <w:noProof/>
              <w:kern w:val="2"/>
              <w:sz w:val="24"/>
            </w:rPr>
          </w:pPr>
          <w:hyperlink w:anchor="_Toc145286063" w:history="1">
            <w:r w:rsidR="00162C4D" w:rsidRPr="00806C6F">
              <w:rPr>
                <w:rStyle w:val="a7"/>
                <w:rFonts w:ascii="Times New Roman" w:hAnsi="Times New Roman" w:cs="Times New Roman"/>
                <w:noProof/>
              </w:rPr>
              <w:t>3.4</w:t>
            </w:r>
            <w:r w:rsidR="00162C4D">
              <w:rPr>
                <w:noProof/>
                <w:kern w:val="2"/>
                <w:sz w:val="24"/>
              </w:rPr>
              <w:tab/>
            </w:r>
            <w:r w:rsidR="00162C4D" w:rsidRPr="00806C6F">
              <w:rPr>
                <w:rStyle w:val="a7"/>
                <w:rFonts w:ascii="Times New Roman" w:hAnsi="Times New Roman" w:cs="Times New Roman"/>
                <w:noProof/>
              </w:rPr>
              <w:t>New Insights in Combining Insurance Mortality Protection Gap and Adaptation of InsurTech for Hong Kong</w:t>
            </w:r>
            <w:r w:rsidR="00162C4D">
              <w:rPr>
                <w:noProof/>
                <w:webHidden/>
              </w:rPr>
              <w:tab/>
            </w:r>
            <w:r w:rsidR="00162C4D">
              <w:rPr>
                <w:noProof/>
                <w:webHidden/>
              </w:rPr>
              <w:fldChar w:fldCharType="begin"/>
            </w:r>
            <w:r w:rsidR="00162C4D">
              <w:rPr>
                <w:noProof/>
                <w:webHidden/>
              </w:rPr>
              <w:instrText xml:space="preserve"> PAGEREF _Toc145286063 \h </w:instrText>
            </w:r>
            <w:r w:rsidR="00162C4D">
              <w:rPr>
                <w:noProof/>
                <w:webHidden/>
              </w:rPr>
            </w:r>
            <w:r w:rsidR="00162C4D">
              <w:rPr>
                <w:noProof/>
                <w:webHidden/>
              </w:rPr>
              <w:fldChar w:fldCharType="separate"/>
            </w:r>
            <w:r w:rsidR="00162C4D">
              <w:rPr>
                <w:noProof/>
                <w:webHidden/>
              </w:rPr>
              <w:t>12</w:t>
            </w:r>
            <w:r w:rsidR="00162C4D">
              <w:rPr>
                <w:noProof/>
                <w:webHidden/>
              </w:rPr>
              <w:fldChar w:fldCharType="end"/>
            </w:r>
          </w:hyperlink>
        </w:p>
        <w:p w:rsidR="00162C4D" w:rsidRDefault="00FE1DDB">
          <w:pPr>
            <w:pStyle w:val="31"/>
            <w:rPr>
              <w:noProof/>
              <w:kern w:val="2"/>
              <w:sz w:val="24"/>
            </w:rPr>
          </w:pPr>
          <w:hyperlink w:anchor="_Toc145286064" w:history="1">
            <w:r w:rsidR="00162C4D" w:rsidRPr="00806C6F">
              <w:rPr>
                <w:rStyle w:val="a7"/>
                <w:rFonts w:ascii="Times New Roman" w:hAnsi="Times New Roman" w:cs="Times New Roman"/>
                <w:noProof/>
              </w:rPr>
              <w:t>(i)</w:t>
            </w:r>
            <w:r w:rsidR="00162C4D">
              <w:rPr>
                <w:noProof/>
                <w:kern w:val="2"/>
                <w:sz w:val="24"/>
              </w:rPr>
              <w:tab/>
            </w:r>
            <w:r w:rsidR="00162C4D" w:rsidRPr="00806C6F">
              <w:rPr>
                <w:rStyle w:val="a7"/>
                <w:rFonts w:ascii="Times New Roman" w:hAnsi="Times New Roman" w:cs="Times New Roman"/>
                <w:noProof/>
              </w:rPr>
              <w:t>Insurance Regulator’s Initiatives to Promote InsurTech</w:t>
            </w:r>
            <w:r w:rsidR="00162C4D">
              <w:rPr>
                <w:noProof/>
                <w:webHidden/>
              </w:rPr>
              <w:tab/>
            </w:r>
            <w:r w:rsidR="00162C4D">
              <w:rPr>
                <w:noProof/>
                <w:webHidden/>
              </w:rPr>
              <w:fldChar w:fldCharType="begin"/>
            </w:r>
            <w:r w:rsidR="00162C4D">
              <w:rPr>
                <w:noProof/>
                <w:webHidden/>
              </w:rPr>
              <w:instrText xml:space="preserve"> PAGEREF _Toc145286064 \h </w:instrText>
            </w:r>
            <w:r w:rsidR="00162C4D">
              <w:rPr>
                <w:noProof/>
                <w:webHidden/>
              </w:rPr>
            </w:r>
            <w:r w:rsidR="00162C4D">
              <w:rPr>
                <w:noProof/>
                <w:webHidden/>
              </w:rPr>
              <w:fldChar w:fldCharType="separate"/>
            </w:r>
            <w:r w:rsidR="00162C4D">
              <w:rPr>
                <w:noProof/>
                <w:webHidden/>
              </w:rPr>
              <w:t>12</w:t>
            </w:r>
            <w:r w:rsidR="00162C4D">
              <w:rPr>
                <w:noProof/>
                <w:webHidden/>
              </w:rPr>
              <w:fldChar w:fldCharType="end"/>
            </w:r>
          </w:hyperlink>
        </w:p>
        <w:p w:rsidR="00162C4D" w:rsidRDefault="00FE1DDB">
          <w:pPr>
            <w:pStyle w:val="31"/>
            <w:rPr>
              <w:noProof/>
              <w:kern w:val="2"/>
              <w:sz w:val="24"/>
            </w:rPr>
          </w:pPr>
          <w:hyperlink w:anchor="_Toc145286065" w:history="1">
            <w:r w:rsidR="00162C4D" w:rsidRPr="00806C6F">
              <w:rPr>
                <w:rStyle w:val="a7"/>
                <w:rFonts w:ascii="Times New Roman" w:hAnsi="Times New Roman" w:cs="Times New Roman"/>
                <w:noProof/>
              </w:rPr>
              <w:t>(ii)</w:t>
            </w:r>
            <w:r w:rsidR="00162C4D">
              <w:rPr>
                <w:noProof/>
                <w:kern w:val="2"/>
                <w:sz w:val="24"/>
              </w:rPr>
              <w:tab/>
            </w:r>
            <w:r w:rsidR="00162C4D" w:rsidRPr="00806C6F">
              <w:rPr>
                <w:rStyle w:val="a7"/>
                <w:rFonts w:ascii="Times New Roman" w:hAnsi="Times New Roman" w:cs="Times New Roman"/>
                <w:noProof/>
              </w:rPr>
              <w:t>Digital Insurers adopts InsurTech</w:t>
            </w:r>
            <w:r w:rsidR="00162C4D">
              <w:rPr>
                <w:noProof/>
                <w:webHidden/>
              </w:rPr>
              <w:tab/>
            </w:r>
            <w:r w:rsidR="00162C4D">
              <w:rPr>
                <w:noProof/>
                <w:webHidden/>
              </w:rPr>
              <w:fldChar w:fldCharType="begin"/>
            </w:r>
            <w:r w:rsidR="00162C4D">
              <w:rPr>
                <w:noProof/>
                <w:webHidden/>
              </w:rPr>
              <w:instrText xml:space="preserve"> PAGEREF _Toc145286065 \h </w:instrText>
            </w:r>
            <w:r w:rsidR="00162C4D">
              <w:rPr>
                <w:noProof/>
                <w:webHidden/>
              </w:rPr>
            </w:r>
            <w:r w:rsidR="00162C4D">
              <w:rPr>
                <w:noProof/>
                <w:webHidden/>
              </w:rPr>
              <w:fldChar w:fldCharType="separate"/>
            </w:r>
            <w:r w:rsidR="00162C4D">
              <w:rPr>
                <w:noProof/>
                <w:webHidden/>
              </w:rPr>
              <w:t>12</w:t>
            </w:r>
            <w:r w:rsidR="00162C4D">
              <w:rPr>
                <w:noProof/>
                <w:webHidden/>
              </w:rPr>
              <w:fldChar w:fldCharType="end"/>
            </w:r>
          </w:hyperlink>
        </w:p>
        <w:p w:rsidR="00162C4D" w:rsidRDefault="00FE1DDB">
          <w:pPr>
            <w:pStyle w:val="31"/>
            <w:rPr>
              <w:noProof/>
              <w:kern w:val="2"/>
              <w:sz w:val="24"/>
            </w:rPr>
          </w:pPr>
          <w:hyperlink w:anchor="_Toc145286066" w:history="1">
            <w:r w:rsidR="00162C4D" w:rsidRPr="00806C6F">
              <w:rPr>
                <w:rStyle w:val="a7"/>
                <w:rFonts w:ascii="Times New Roman" w:hAnsi="Times New Roman" w:cs="Times New Roman"/>
                <w:noProof/>
              </w:rPr>
              <w:t>(iii)</w:t>
            </w:r>
            <w:r w:rsidR="00162C4D">
              <w:rPr>
                <w:noProof/>
                <w:kern w:val="2"/>
                <w:sz w:val="24"/>
              </w:rPr>
              <w:tab/>
            </w:r>
            <w:r w:rsidR="00162C4D" w:rsidRPr="00806C6F">
              <w:rPr>
                <w:rStyle w:val="a7"/>
                <w:rFonts w:ascii="Times New Roman" w:hAnsi="Times New Roman" w:cs="Times New Roman"/>
                <w:noProof/>
              </w:rPr>
              <w:t>Use Bowtie as a case study for Hong Kong</w:t>
            </w:r>
            <w:r w:rsidR="00162C4D">
              <w:rPr>
                <w:noProof/>
                <w:webHidden/>
              </w:rPr>
              <w:tab/>
            </w:r>
            <w:r w:rsidR="00162C4D">
              <w:rPr>
                <w:noProof/>
                <w:webHidden/>
              </w:rPr>
              <w:fldChar w:fldCharType="begin"/>
            </w:r>
            <w:r w:rsidR="00162C4D">
              <w:rPr>
                <w:noProof/>
                <w:webHidden/>
              </w:rPr>
              <w:instrText xml:space="preserve"> PAGEREF _Toc145286066 \h </w:instrText>
            </w:r>
            <w:r w:rsidR="00162C4D">
              <w:rPr>
                <w:noProof/>
                <w:webHidden/>
              </w:rPr>
            </w:r>
            <w:r w:rsidR="00162C4D">
              <w:rPr>
                <w:noProof/>
                <w:webHidden/>
              </w:rPr>
              <w:fldChar w:fldCharType="separate"/>
            </w:r>
            <w:r w:rsidR="00162C4D">
              <w:rPr>
                <w:noProof/>
                <w:webHidden/>
              </w:rPr>
              <w:t>14</w:t>
            </w:r>
            <w:r w:rsidR="00162C4D">
              <w:rPr>
                <w:noProof/>
                <w:webHidden/>
              </w:rPr>
              <w:fldChar w:fldCharType="end"/>
            </w:r>
          </w:hyperlink>
        </w:p>
        <w:p w:rsidR="00162C4D" w:rsidRDefault="00FE1DDB">
          <w:pPr>
            <w:pStyle w:val="31"/>
            <w:rPr>
              <w:noProof/>
              <w:kern w:val="2"/>
              <w:sz w:val="24"/>
            </w:rPr>
          </w:pPr>
          <w:hyperlink w:anchor="_Toc145286067" w:history="1">
            <w:r w:rsidR="00162C4D" w:rsidRPr="00806C6F">
              <w:rPr>
                <w:rStyle w:val="a7"/>
                <w:rFonts w:ascii="Times New Roman" w:hAnsi="Times New Roman" w:cs="Times New Roman"/>
                <w:noProof/>
              </w:rPr>
              <w:t>3.5</w:t>
            </w:r>
            <w:r w:rsidR="00162C4D">
              <w:rPr>
                <w:noProof/>
                <w:kern w:val="2"/>
                <w:sz w:val="24"/>
              </w:rPr>
              <w:tab/>
            </w:r>
            <w:r w:rsidR="00162C4D" w:rsidRPr="00806C6F">
              <w:rPr>
                <w:rStyle w:val="a7"/>
                <w:rFonts w:ascii="Times New Roman" w:hAnsi="Times New Roman" w:cs="Times New Roman"/>
                <w:noProof/>
              </w:rPr>
              <w:t>The Integration of Theory and Data into my Proposed Research Area</w:t>
            </w:r>
            <w:r w:rsidR="00162C4D">
              <w:rPr>
                <w:noProof/>
                <w:webHidden/>
              </w:rPr>
              <w:tab/>
            </w:r>
            <w:r w:rsidR="00162C4D">
              <w:rPr>
                <w:noProof/>
                <w:webHidden/>
              </w:rPr>
              <w:fldChar w:fldCharType="begin"/>
            </w:r>
            <w:r w:rsidR="00162C4D">
              <w:rPr>
                <w:noProof/>
                <w:webHidden/>
              </w:rPr>
              <w:instrText xml:space="preserve"> PAGEREF _Toc145286067 \h </w:instrText>
            </w:r>
            <w:r w:rsidR="00162C4D">
              <w:rPr>
                <w:noProof/>
                <w:webHidden/>
              </w:rPr>
            </w:r>
            <w:r w:rsidR="00162C4D">
              <w:rPr>
                <w:noProof/>
                <w:webHidden/>
              </w:rPr>
              <w:fldChar w:fldCharType="separate"/>
            </w:r>
            <w:r w:rsidR="00162C4D">
              <w:rPr>
                <w:noProof/>
                <w:webHidden/>
              </w:rPr>
              <w:t>15</w:t>
            </w:r>
            <w:r w:rsidR="00162C4D">
              <w:rPr>
                <w:noProof/>
                <w:webHidden/>
              </w:rPr>
              <w:fldChar w:fldCharType="end"/>
            </w:r>
          </w:hyperlink>
        </w:p>
        <w:p w:rsidR="00162C4D" w:rsidRDefault="00FE1DDB">
          <w:pPr>
            <w:pStyle w:val="31"/>
            <w:rPr>
              <w:noProof/>
              <w:kern w:val="2"/>
              <w:sz w:val="24"/>
            </w:rPr>
          </w:pPr>
          <w:hyperlink w:anchor="_Toc145286068" w:history="1">
            <w:r w:rsidR="00162C4D" w:rsidRPr="00806C6F">
              <w:rPr>
                <w:rStyle w:val="a7"/>
                <w:rFonts w:ascii="Times New Roman" w:hAnsi="Times New Roman" w:cs="Times New Roman"/>
                <w:noProof/>
              </w:rPr>
              <w:t>3.6</w:t>
            </w:r>
            <w:r w:rsidR="00162C4D">
              <w:rPr>
                <w:noProof/>
                <w:kern w:val="2"/>
                <w:sz w:val="24"/>
              </w:rPr>
              <w:tab/>
            </w:r>
            <w:r w:rsidR="00162C4D" w:rsidRPr="00806C6F">
              <w:rPr>
                <w:rStyle w:val="a7"/>
                <w:rFonts w:ascii="Times New Roman" w:hAnsi="Times New Roman" w:cs="Times New Roman"/>
                <w:noProof/>
              </w:rPr>
              <w:t>Future Research Suggestions for Proposed Research Area</w:t>
            </w:r>
            <w:r w:rsidR="00162C4D">
              <w:rPr>
                <w:noProof/>
                <w:webHidden/>
              </w:rPr>
              <w:tab/>
            </w:r>
            <w:r w:rsidR="00162C4D">
              <w:rPr>
                <w:noProof/>
                <w:webHidden/>
              </w:rPr>
              <w:fldChar w:fldCharType="begin"/>
            </w:r>
            <w:r w:rsidR="00162C4D">
              <w:rPr>
                <w:noProof/>
                <w:webHidden/>
              </w:rPr>
              <w:instrText xml:space="preserve"> PAGEREF _Toc145286068 \h </w:instrText>
            </w:r>
            <w:r w:rsidR="00162C4D">
              <w:rPr>
                <w:noProof/>
                <w:webHidden/>
              </w:rPr>
            </w:r>
            <w:r w:rsidR="00162C4D">
              <w:rPr>
                <w:noProof/>
                <w:webHidden/>
              </w:rPr>
              <w:fldChar w:fldCharType="separate"/>
            </w:r>
            <w:r w:rsidR="00162C4D">
              <w:rPr>
                <w:noProof/>
                <w:webHidden/>
              </w:rPr>
              <w:t>17</w:t>
            </w:r>
            <w:r w:rsidR="00162C4D">
              <w:rPr>
                <w:noProof/>
                <w:webHidden/>
              </w:rPr>
              <w:fldChar w:fldCharType="end"/>
            </w:r>
          </w:hyperlink>
        </w:p>
        <w:p w:rsidR="00162C4D" w:rsidRDefault="00FE1DDB">
          <w:pPr>
            <w:pStyle w:val="11"/>
            <w:tabs>
              <w:tab w:val="right" w:leader="dot" w:pos="8296"/>
            </w:tabs>
            <w:rPr>
              <w:noProof/>
              <w:kern w:val="2"/>
              <w:sz w:val="24"/>
            </w:rPr>
          </w:pPr>
          <w:hyperlink w:anchor="_Toc145286069" w:history="1">
            <w:r w:rsidR="00162C4D" w:rsidRPr="00806C6F">
              <w:rPr>
                <w:rStyle w:val="a7"/>
                <w:rFonts w:ascii="Times New Roman" w:hAnsi="Times New Roman" w:cs="Times New Roman"/>
                <w:noProof/>
              </w:rPr>
              <w:t>Reference</w:t>
            </w:r>
            <w:r w:rsidR="00162C4D">
              <w:rPr>
                <w:noProof/>
                <w:webHidden/>
              </w:rPr>
              <w:tab/>
            </w:r>
            <w:r w:rsidR="00162C4D">
              <w:rPr>
                <w:noProof/>
                <w:webHidden/>
              </w:rPr>
              <w:fldChar w:fldCharType="begin"/>
            </w:r>
            <w:r w:rsidR="00162C4D">
              <w:rPr>
                <w:noProof/>
                <w:webHidden/>
              </w:rPr>
              <w:instrText xml:space="preserve"> PAGEREF _Toc145286069 \h </w:instrText>
            </w:r>
            <w:r w:rsidR="00162C4D">
              <w:rPr>
                <w:noProof/>
                <w:webHidden/>
              </w:rPr>
            </w:r>
            <w:r w:rsidR="00162C4D">
              <w:rPr>
                <w:noProof/>
                <w:webHidden/>
              </w:rPr>
              <w:fldChar w:fldCharType="separate"/>
            </w:r>
            <w:r w:rsidR="00162C4D">
              <w:rPr>
                <w:noProof/>
                <w:webHidden/>
              </w:rPr>
              <w:t>18</w:t>
            </w:r>
            <w:r w:rsidR="00162C4D">
              <w:rPr>
                <w:noProof/>
                <w:webHidden/>
              </w:rPr>
              <w:fldChar w:fldCharType="end"/>
            </w:r>
          </w:hyperlink>
        </w:p>
        <w:p w:rsidR="00C169F3" w:rsidRPr="00606728" w:rsidRDefault="00EC39F3" w:rsidP="00A24469">
          <w:pPr>
            <w:adjustRightInd w:val="0"/>
            <w:snapToGrid w:val="0"/>
            <w:rPr>
              <w:sz w:val="24"/>
              <w:szCs w:val="24"/>
            </w:rPr>
          </w:pPr>
          <w:r w:rsidRPr="00606728">
            <w:rPr>
              <w:b/>
              <w:bCs/>
              <w:sz w:val="24"/>
              <w:szCs w:val="24"/>
              <w:lang w:val="zh-TW"/>
            </w:rPr>
            <w:fldChar w:fldCharType="end"/>
          </w:r>
        </w:p>
      </w:sdtContent>
    </w:sdt>
    <w:p w:rsidR="000A3ECF" w:rsidRPr="00606728" w:rsidRDefault="000A3ECF" w:rsidP="00A24469">
      <w:pPr>
        <w:adjustRightInd w:val="0"/>
        <w:snapToGrid w:val="0"/>
        <w:rPr>
          <w:b/>
          <w:sz w:val="24"/>
          <w:szCs w:val="24"/>
        </w:rPr>
      </w:pPr>
    </w:p>
    <w:p w:rsidR="001F6ABA" w:rsidRPr="00606728" w:rsidRDefault="001115C4" w:rsidP="00A24469">
      <w:pPr>
        <w:pStyle w:val="2"/>
        <w:numPr>
          <w:ilvl w:val="0"/>
          <w:numId w:val="4"/>
        </w:numPr>
        <w:adjustRightInd w:val="0"/>
        <w:snapToGrid w:val="0"/>
        <w:rPr>
          <w:rFonts w:eastAsiaTheme="majorEastAsia"/>
          <w:bCs/>
          <w:color w:val="00B0F0"/>
          <w:kern w:val="52"/>
          <w:szCs w:val="24"/>
          <w:u w:val="single"/>
        </w:rPr>
      </w:pPr>
      <w:bookmarkStart w:id="2" w:name="_Toc145286041"/>
      <w:r w:rsidRPr="00606728">
        <w:rPr>
          <w:rFonts w:eastAsiaTheme="majorEastAsia"/>
          <w:bCs/>
          <w:color w:val="00B0F0"/>
          <w:kern w:val="52"/>
          <w:szCs w:val="24"/>
          <w:u w:val="single"/>
        </w:rPr>
        <w:t xml:space="preserve">Selection of </w:t>
      </w:r>
      <w:r w:rsidR="00FC7BE8" w:rsidRPr="00606728">
        <w:rPr>
          <w:rFonts w:eastAsiaTheme="majorEastAsia"/>
          <w:bCs/>
          <w:color w:val="00B0F0"/>
          <w:kern w:val="52"/>
          <w:szCs w:val="24"/>
          <w:u w:val="single"/>
        </w:rPr>
        <w:t>S</w:t>
      </w:r>
      <w:r w:rsidRPr="00606728">
        <w:rPr>
          <w:rFonts w:eastAsiaTheme="majorEastAsia"/>
          <w:bCs/>
          <w:color w:val="00B0F0"/>
          <w:kern w:val="52"/>
          <w:szCs w:val="24"/>
          <w:u w:val="single"/>
        </w:rPr>
        <w:t xml:space="preserve">ubject </w:t>
      </w:r>
      <w:r w:rsidR="00FC7BE8" w:rsidRPr="00606728">
        <w:rPr>
          <w:rFonts w:eastAsiaTheme="majorEastAsia"/>
          <w:bCs/>
          <w:color w:val="00B0F0"/>
          <w:kern w:val="52"/>
          <w:szCs w:val="24"/>
          <w:u w:val="single"/>
        </w:rPr>
        <w:t>A</w:t>
      </w:r>
      <w:r w:rsidRPr="00606728">
        <w:rPr>
          <w:rFonts w:eastAsiaTheme="majorEastAsia"/>
          <w:bCs/>
          <w:color w:val="00B0F0"/>
          <w:kern w:val="52"/>
          <w:szCs w:val="24"/>
          <w:u w:val="single"/>
        </w:rPr>
        <w:t xml:space="preserve">rea from </w:t>
      </w:r>
      <w:r w:rsidR="0040791D">
        <w:rPr>
          <w:rFonts w:eastAsiaTheme="majorEastAsia"/>
          <w:bCs/>
          <w:color w:val="00B0F0"/>
          <w:kern w:val="52"/>
          <w:szCs w:val="24"/>
          <w:u w:val="single"/>
        </w:rPr>
        <w:t xml:space="preserve">the </w:t>
      </w:r>
      <w:r w:rsidRPr="00606728">
        <w:rPr>
          <w:rFonts w:eastAsiaTheme="majorEastAsia"/>
          <w:bCs/>
          <w:color w:val="00B0F0"/>
          <w:kern w:val="52"/>
          <w:szCs w:val="24"/>
          <w:u w:val="single"/>
        </w:rPr>
        <w:t xml:space="preserve">ABS Journal List of </w:t>
      </w:r>
      <w:r w:rsidR="00FC7BE8" w:rsidRPr="00606728">
        <w:rPr>
          <w:rFonts w:eastAsiaTheme="majorEastAsia"/>
          <w:bCs/>
          <w:color w:val="00B0F0"/>
          <w:kern w:val="52"/>
          <w:szCs w:val="24"/>
          <w:u w:val="single"/>
        </w:rPr>
        <w:t>B</w:t>
      </w:r>
      <w:r w:rsidRPr="00606728">
        <w:rPr>
          <w:rFonts w:eastAsiaTheme="majorEastAsia"/>
          <w:bCs/>
          <w:color w:val="00B0F0"/>
          <w:kern w:val="52"/>
          <w:szCs w:val="24"/>
          <w:u w:val="single"/>
        </w:rPr>
        <w:t xml:space="preserve">usiness and </w:t>
      </w:r>
      <w:r w:rsidR="00FC7BE8" w:rsidRPr="00606728">
        <w:rPr>
          <w:rFonts w:eastAsiaTheme="majorEastAsia"/>
          <w:bCs/>
          <w:color w:val="00B0F0"/>
          <w:kern w:val="52"/>
          <w:szCs w:val="24"/>
          <w:u w:val="single"/>
        </w:rPr>
        <w:t>M</w:t>
      </w:r>
      <w:r w:rsidRPr="00606728">
        <w:rPr>
          <w:rFonts w:eastAsiaTheme="majorEastAsia"/>
          <w:bCs/>
          <w:color w:val="00B0F0"/>
          <w:kern w:val="52"/>
          <w:szCs w:val="24"/>
          <w:u w:val="single"/>
        </w:rPr>
        <w:t>anagement</w:t>
      </w:r>
      <w:bookmarkEnd w:id="2"/>
    </w:p>
    <w:p w:rsidR="00324F0B" w:rsidRPr="00606728" w:rsidRDefault="00324F0B" w:rsidP="00A24469">
      <w:pPr>
        <w:adjustRightInd w:val="0"/>
        <w:snapToGrid w:val="0"/>
        <w:rPr>
          <w:sz w:val="24"/>
          <w:szCs w:val="24"/>
        </w:rPr>
      </w:pPr>
    </w:p>
    <w:p w:rsidR="00AA0054" w:rsidRPr="00606728" w:rsidRDefault="00AA0054" w:rsidP="00A24469">
      <w:pPr>
        <w:adjustRightInd w:val="0"/>
        <w:snapToGrid w:val="0"/>
        <w:jc w:val="both"/>
        <w:rPr>
          <w:sz w:val="24"/>
          <w:szCs w:val="24"/>
        </w:rPr>
      </w:pPr>
      <w:r w:rsidRPr="00606728">
        <w:rPr>
          <w:sz w:val="24"/>
          <w:szCs w:val="24"/>
        </w:rPr>
        <w:t xml:space="preserve">There are </w:t>
      </w:r>
      <w:r w:rsidR="004B3D34">
        <w:rPr>
          <w:sz w:val="24"/>
          <w:szCs w:val="24"/>
        </w:rPr>
        <w:t>four</w:t>
      </w:r>
      <w:r w:rsidRPr="00606728">
        <w:rPr>
          <w:sz w:val="24"/>
          <w:szCs w:val="24"/>
        </w:rPr>
        <w:t xml:space="preserve"> </w:t>
      </w:r>
      <w:r w:rsidR="00C34046" w:rsidRPr="00606728">
        <w:rPr>
          <w:sz w:val="24"/>
          <w:szCs w:val="24"/>
        </w:rPr>
        <w:t xml:space="preserve">journals </w:t>
      </w:r>
      <w:r w:rsidR="000F5A29">
        <w:rPr>
          <w:sz w:val="24"/>
          <w:szCs w:val="24"/>
        </w:rPr>
        <w:t xml:space="preserve">that </w:t>
      </w:r>
      <w:r w:rsidR="00C34046" w:rsidRPr="00606728">
        <w:rPr>
          <w:sz w:val="24"/>
          <w:szCs w:val="24"/>
        </w:rPr>
        <w:t xml:space="preserve">focus on </w:t>
      </w:r>
      <w:r w:rsidR="00810C36" w:rsidRPr="00606728">
        <w:rPr>
          <w:sz w:val="24"/>
          <w:szCs w:val="24"/>
        </w:rPr>
        <w:t>“</w:t>
      </w:r>
      <w:r w:rsidRPr="00606728">
        <w:rPr>
          <w:sz w:val="24"/>
          <w:szCs w:val="24"/>
        </w:rPr>
        <w:t>insurance</w:t>
      </w:r>
      <w:r w:rsidR="00810C36" w:rsidRPr="00606728">
        <w:rPr>
          <w:sz w:val="24"/>
          <w:szCs w:val="24"/>
        </w:rPr>
        <w:t>”</w:t>
      </w:r>
      <w:r w:rsidR="006A7832" w:rsidRPr="00606728">
        <w:rPr>
          <w:sz w:val="24"/>
          <w:szCs w:val="24"/>
        </w:rPr>
        <w:t xml:space="preserve"> </w:t>
      </w:r>
      <w:r w:rsidRPr="00606728">
        <w:rPr>
          <w:sz w:val="24"/>
          <w:szCs w:val="24"/>
        </w:rPr>
        <w:t xml:space="preserve">under the </w:t>
      </w:r>
      <w:r w:rsidR="0033471E" w:rsidRPr="00606728">
        <w:rPr>
          <w:sz w:val="24"/>
          <w:szCs w:val="24"/>
        </w:rPr>
        <w:t xml:space="preserve">ABS Journal List of </w:t>
      </w:r>
      <w:r w:rsidR="00D45265" w:rsidRPr="00606728">
        <w:rPr>
          <w:sz w:val="24"/>
          <w:szCs w:val="24"/>
        </w:rPr>
        <w:t>B</w:t>
      </w:r>
      <w:r w:rsidR="0033471E" w:rsidRPr="00606728">
        <w:rPr>
          <w:sz w:val="24"/>
          <w:szCs w:val="24"/>
        </w:rPr>
        <w:t xml:space="preserve">usiness and </w:t>
      </w:r>
      <w:r w:rsidR="00D45265" w:rsidRPr="00606728">
        <w:rPr>
          <w:sz w:val="24"/>
          <w:szCs w:val="24"/>
        </w:rPr>
        <w:t>M</w:t>
      </w:r>
      <w:r w:rsidR="0033471E" w:rsidRPr="00606728">
        <w:rPr>
          <w:sz w:val="24"/>
          <w:szCs w:val="24"/>
        </w:rPr>
        <w:t>anagement</w:t>
      </w:r>
      <w:r w:rsidR="009A5819" w:rsidRPr="00606728">
        <w:rPr>
          <w:sz w:val="24"/>
          <w:szCs w:val="24"/>
        </w:rPr>
        <w:t xml:space="preserve">, </w:t>
      </w:r>
      <w:r w:rsidR="002A5248">
        <w:rPr>
          <w:sz w:val="24"/>
          <w:szCs w:val="24"/>
        </w:rPr>
        <w:t xml:space="preserve">as </w:t>
      </w:r>
      <w:r w:rsidR="009A5819" w:rsidRPr="00606728">
        <w:rPr>
          <w:sz w:val="24"/>
          <w:szCs w:val="24"/>
        </w:rPr>
        <w:t>shown in below:</w:t>
      </w:r>
      <w:r w:rsidR="0033471E" w:rsidRPr="00606728">
        <w:rPr>
          <w:sz w:val="24"/>
          <w:szCs w:val="24"/>
        </w:rPr>
        <w:t xml:space="preserve"> </w:t>
      </w:r>
    </w:p>
    <w:p w:rsidR="00106CF0" w:rsidRPr="00606728" w:rsidRDefault="00106CF0" w:rsidP="00A24469">
      <w:pPr>
        <w:adjustRightInd w:val="0"/>
        <w:snapToGrid w:val="0"/>
        <w:rPr>
          <w:sz w:val="24"/>
          <w:szCs w:val="24"/>
        </w:rPr>
      </w:pPr>
    </w:p>
    <w:tbl>
      <w:tblPr>
        <w:tblW w:w="8933" w:type="dxa"/>
        <w:tblLayout w:type="fixed"/>
        <w:tblCellMar>
          <w:left w:w="0" w:type="dxa"/>
          <w:right w:w="0" w:type="dxa"/>
        </w:tblCellMar>
        <w:tblLook w:val="0420" w:firstRow="1" w:lastRow="0" w:firstColumn="0" w:lastColumn="0" w:noHBand="0" w:noVBand="1"/>
      </w:tblPr>
      <w:tblGrid>
        <w:gridCol w:w="428"/>
        <w:gridCol w:w="1559"/>
        <w:gridCol w:w="2615"/>
        <w:gridCol w:w="4331"/>
      </w:tblGrid>
      <w:tr w:rsidR="005D4F62" w:rsidRPr="00606728" w:rsidTr="00704FAC">
        <w:trPr>
          <w:trHeight w:val="227"/>
        </w:trPr>
        <w:tc>
          <w:tcPr>
            <w:tcW w:w="428" w:type="dxa"/>
            <w:tcBorders>
              <w:top w:val="nil"/>
              <w:left w:val="nil"/>
              <w:bottom w:val="single" w:sz="12" w:space="0" w:color="F07624"/>
              <w:right w:val="nil"/>
            </w:tcBorders>
            <w:shd w:val="clear" w:color="auto" w:fill="auto"/>
            <w:tcMar>
              <w:top w:w="72" w:type="dxa"/>
              <w:left w:w="144" w:type="dxa"/>
              <w:bottom w:w="72" w:type="dxa"/>
              <w:right w:w="144" w:type="dxa"/>
            </w:tcMar>
            <w:hideMark/>
          </w:tcPr>
          <w:p w:rsidR="005D4F62" w:rsidRPr="00606728" w:rsidRDefault="005D4F62" w:rsidP="00A24469">
            <w:pPr>
              <w:adjustRightInd w:val="0"/>
              <w:snapToGrid w:val="0"/>
              <w:rPr>
                <w:rFonts w:eastAsia="Times New Roman"/>
                <w:sz w:val="24"/>
                <w:szCs w:val="24"/>
                <w:lang w:val="en-US" w:eastAsia="zh-TW"/>
              </w:rPr>
            </w:pPr>
          </w:p>
        </w:tc>
        <w:tc>
          <w:tcPr>
            <w:tcW w:w="1559" w:type="dxa"/>
            <w:tcBorders>
              <w:top w:val="nil"/>
              <w:left w:val="nil"/>
              <w:bottom w:val="single" w:sz="12" w:space="0" w:color="F07624"/>
              <w:right w:val="nil"/>
            </w:tcBorders>
            <w:shd w:val="clear" w:color="auto" w:fill="auto"/>
            <w:tcMar>
              <w:top w:w="72" w:type="dxa"/>
              <w:left w:w="144" w:type="dxa"/>
              <w:bottom w:w="72" w:type="dxa"/>
              <w:right w:w="144" w:type="dxa"/>
            </w:tcMar>
            <w:vAlign w:val="center"/>
            <w:hideMark/>
          </w:tcPr>
          <w:p w:rsidR="005D4F62" w:rsidRPr="00606728" w:rsidRDefault="005D4F62" w:rsidP="00A24469">
            <w:pPr>
              <w:adjustRightInd w:val="0"/>
              <w:snapToGrid w:val="0"/>
              <w:rPr>
                <w:rFonts w:eastAsia="Times New Roman"/>
                <w:sz w:val="24"/>
                <w:szCs w:val="24"/>
                <w:lang w:val="en-US" w:eastAsia="zh-HK"/>
              </w:rPr>
            </w:pPr>
            <w:r w:rsidRPr="00606728">
              <w:rPr>
                <w:rFonts w:eastAsiaTheme="minorEastAsia"/>
                <w:b/>
                <w:bCs/>
                <w:color w:val="000000" w:themeColor="text1"/>
                <w:kern w:val="24"/>
                <w:sz w:val="24"/>
                <w:szCs w:val="24"/>
                <w:lang w:val="en-US" w:eastAsia="zh-HK"/>
              </w:rPr>
              <w:t>Field</w:t>
            </w:r>
          </w:p>
        </w:tc>
        <w:tc>
          <w:tcPr>
            <w:tcW w:w="2615" w:type="dxa"/>
            <w:tcBorders>
              <w:top w:val="nil"/>
              <w:left w:val="nil"/>
              <w:bottom w:val="single" w:sz="12" w:space="0" w:color="F07624"/>
              <w:right w:val="nil"/>
            </w:tcBorders>
            <w:shd w:val="clear" w:color="auto" w:fill="auto"/>
            <w:tcMar>
              <w:top w:w="72" w:type="dxa"/>
              <w:left w:w="144" w:type="dxa"/>
              <w:bottom w:w="72" w:type="dxa"/>
              <w:right w:w="144" w:type="dxa"/>
            </w:tcMar>
            <w:hideMark/>
          </w:tcPr>
          <w:p w:rsidR="005D4F62" w:rsidRPr="00606728" w:rsidRDefault="005D4F62" w:rsidP="00A24469">
            <w:pPr>
              <w:adjustRightInd w:val="0"/>
              <w:snapToGrid w:val="0"/>
              <w:rPr>
                <w:rFonts w:eastAsia="Times New Roman"/>
                <w:sz w:val="24"/>
                <w:szCs w:val="24"/>
                <w:lang w:val="en-US" w:eastAsia="zh-TW"/>
              </w:rPr>
            </w:pPr>
          </w:p>
        </w:tc>
        <w:tc>
          <w:tcPr>
            <w:tcW w:w="4331" w:type="dxa"/>
            <w:tcBorders>
              <w:top w:val="nil"/>
              <w:left w:val="nil"/>
              <w:bottom w:val="single" w:sz="12" w:space="0" w:color="F07624"/>
              <w:right w:val="nil"/>
            </w:tcBorders>
            <w:shd w:val="clear" w:color="auto" w:fill="auto"/>
            <w:tcMar>
              <w:top w:w="72" w:type="dxa"/>
              <w:left w:w="144" w:type="dxa"/>
              <w:bottom w:w="72" w:type="dxa"/>
              <w:right w:w="144" w:type="dxa"/>
            </w:tcMar>
            <w:hideMark/>
          </w:tcPr>
          <w:p w:rsidR="005D4F62" w:rsidRPr="00606728" w:rsidRDefault="005D4F62" w:rsidP="00A24469">
            <w:pPr>
              <w:adjustRightInd w:val="0"/>
              <w:snapToGrid w:val="0"/>
              <w:rPr>
                <w:rFonts w:eastAsia="Times New Roman"/>
                <w:sz w:val="24"/>
                <w:szCs w:val="24"/>
                <w:lang w:val="en-US" w:eastAsia="zh-HK"/>
              </w:rPr>
            </w:pPr>
            <w:r w:rsidRPr="00606728">
              <w:rPr>
                <w:rFonts w:eastAsiaTheme="minorEastAsia"/>
                <w:b/>
                <w:bCs/>
                <w:color w:val="000000" w:themeColor="text1"/>
                <w:kern w:val="24"/>
                <w:sz w:val="24"/>
                <w:szCs w:val="24"/>
                <w:lang w:val="en-US" w:eastAsia="zh-HK"/>
              </w:rPr>
              <w:t>Journal Title</w:t>
            </w:r>
          </w:p>
        </w:tc>
      </w:tr>
      <w:tr w:rsidR="005D4F62" w:rsidRPr="00606728" w:rsidTr="00704FAC">
        <w:trPr>
          <w:trHeight w:val="16"/>
        </w:trPr>
        <w:tc>
          <w:tcPr>
            <w:tcW w:w="428" w:type="dxa"/>
            <w:tcBorders>
              <w:top w:val="single" w:sz="12" w:space="0" w:color="F07624"/>
              <w:left w:val="nil"/>
              <w:right w:val="nil"/>
            </w:tcBorders>
            <w:shd w:val="clear" w:color="auto" w:fill="auto"/>
            <w:tcMar>
              <w:top w:w="72" w:type="dxa"/>
              <w:left w:w="144" w:type="dxa"/>
              <w:bottom w:w="72" w:type="dxa"/>
              <w:right w:w="144" w:type="dxa"/>
            </w:tcMar>
            <w:vAlign w:val="center"/>
            <w:hideMark/>
          </w:tcPr>
          <w:p w:rsidR="005D4F62" w:rsidRPr="00606728" w:rsidRDefault="005D4F62" w:rsidP="00A24469">
            <w:pPr>
              <w:adjustRightInd w:val="0"/>
              <w:snapToGrid w:val="0"/>
              <w:jc w:val="center"/>
              <w:rPr>
                <w:rFonts w:eastAsia="Times New Roman"/>
                <w:sz w:val="24"/>
                <w:szCs w:val="24"/>
                <w:lang w:val="en-US" w:eastAsia="zh-HK"/>
              </w:rPr>
            </w:pPr>
            <w:r w:rsidRPr="00606728">
              <w:rPr>
                <w:rFonts w:eastAsia="Arial Unicode MS"/>
                <w:color w:val="000000" w:themeColor="text1"/>
                <w:kern w:val="24"/>
                <w:sz w:val="24"/>
                <w:szCs w:val="24"/>
                <w:lang w:val="en-US" w:eastAsia="zh-HK"/>
              </w:rPr>
              <w:t>1</w:t>
            </w:r>
          </w:p>
        </w:tc>
        <w:tc>
          <w:tcPr>
            <w:tcW w:w="1559" w:type="dxa"/>
            <w:tcBorders>
              <w:top w:val="single" w:sz="12" w:space="0" w:color="F07624"/>
              <w:left w:val="nil"/>
              <w:right w:val="nil"/>
            </w:tcBorders>
            <w:shd w:val="clear" w:color="auto" w:fill="auto"/>
            <w:tcMar>
              <w:top w:w="72" w:type="dxa"/>
              <w:left w:w="144" w:type="dxa"/>
              <w:bottom w:w="72" w:type="dxa"/>
              <w:right w:w="144" w:type="dxa"/>
            </w:tcMar>
            <w:vAlign w:val="center"/>
            <w:hideMark/>
          </w:tcPr>
          <w:p w:rsidR="005D4F62" w:rsidRPr="00606728" w:rsidRDefault="005D4F62" w:rsidP="00A24469">
            <w:pPr>
              <w:adjustRightInd w:val="0"/>
              <w:snapToGrid w:val="0"/>
              <w:rPr>
                <w:rFonts w:eastAsia="Times New Roman"/>
                <w:sz w:val="24"/>
                <w:szCs w:val="24"/>
                <w:lang w:val="en-US" w:eastAsia="zh-HK"/>
              </w:rPr>
            </w:pPr>
            <w:r w:rsidRPr="00606728">
              <w:rPr>
                <w:rFonts w:eastAsiaTheme="minorEastAsia"/>
                <w:color w:val="000000" w:themeColor="text1"/>
                <w:kern w:val="24"/>
                <w:sz w:val="24"/>
                <w:szCs w:val="24"/>
                <w:lang w:val="en-US" w:eastAsia="zh-HK"/>
              </w:rPr>
              <w:t>ECON</w:t>
            </w:r>
          </w:p>
        </w:tc>
        <w:tc>
          <w:tcPr>
            <w:tcW w:w="6946" w:type="dxa"/>
            <w:gridSpan w:val="2"/>
            <w:tcBorders>
              <w:top w:val="single" w:sz="12" w:space="0" w:color="F07624"/>
              <w:left w:val="nil"/>
              <w:right w:val="nil"/>
            </w:tcBorders>
            <w:shd w:val="clear" w:color="auto" w:fill="auto"/>
            <w:tcMar>
              <w:top w:w="72" w:type="dxa"/>
              <w:left w:w="144" w:type="dxa"/>
              <w:bottom w:w="72" w:type="dxa"/>
              <w:right w:w="144" w:type="dxa"/>
            </w:tcMar>
            <w:vAlign w:val="center"/>
            <w:hideMark/>
          </w:tcPr>
          <w:p w:rsidR="005D4F62" w:rsidRPr="00606728" w:rsidRDefault="005D4F62" w:rsidP="00A24469">
            <w:pPr>
              <w:adjustRightInd w:val="0"/>
              <w:snapToGrid w:val="0"/>
              <w:rPr>
                <w:rFonts w:eastAsia="Times New Roman"/>
                <w:sz w:val="24"/>
                <w:szCs w:val="24"/>
                <w:lang w:val="en-US" w:eastAsia="zh-HK"/>
              </w:rPr>
            </w:pPr>
            <w:r w:rsidRPr="00606728">
              <w:rPr>
                <w:rFonts w:eastAsia="Arial Unicode MS"/>
                <w:b/>
                <w:bCs/>
                <w:kern w:val="24"/>
                <w:sz w:val="24"/>
                <w:szCs w:val="24"/>
                <w:lang w:val="en-US" w:eastAsia="zh-HK"/>
              </w:rPr>
              <w:t>Geneva Risk and Insurance Review</w:t>
            </w:r>
          </w:p>
        </w:tc>
      </w:tr>
      <w:tr w:rsidR="005D4F62" w:rsidRPr="00606728" w:rsidTr="00704FAC">
        <w:trPr>
          <w:trHeight w:val="29"/>
        </w:trPr>
        <w:tc>
          <w:tcPr>
            <w:tcW w:w="428" w:type="dxa"/>
            <w:tcBorders>
              <w:left w:val="nil"/>
              <w:right w:val="nil"/>
            </w:tcBorders>
            <w:shd w:val="clear" w:color="auto" w:fill="auto"/>
            <w:tcMar>
              <w:top w:w="72" w:type="dxa"/>
              <w:left w:w="144" w:type="dxa"/>
              <w:bottom w:w="72" w:type="dxa"/>
              <w:right w:w="144" w:type="dxa"/>
            </w:tcMar>
            <w:vAlign w:val="center"/>
            <w:hideMark/>
          </w:tcPr>
          <w:p w:rsidR="005D4F62" w:rsidRPr="00606728" w:rsidRDefault="005D4F62" w:rsidP="00A24469">
            <w:pPr>
              <w:adjustRightInd w:val="0"/>
              <w:snapToGrid w:val="0"/>
              <w:jc w:val="center"/>
              <w:rPr>
                <w:rFonts w:eastAsia="Times New Roman"/>
                <w:sz w:val="24"/>
                <w:szCs w:val="24"/>
                <w:lang w:val="en-US" w:eastAsia="zh-HK"/>
              </w:rPr>
            </w:pPr>
            <w:r w:rsidRPr="00606728">
              <w:rPr>
                <w:rFonts w:eastAsia="Arial Unicode MS"/>
                <w:color w:val="000000" w:themeColor="text1"/>
                <w:kern w:val="24"/>
                <w:sz w:val="24"/>
                <w:szCs w:val="24"/>
                <w:lang w:val="en-US" w:eastAsia="zh-HK"/>
              </w:rPr>
              <w:t>2</w:t>
            </w:r>
          </w:p>
        </w:tc>
        <w:tc>
          <w:tcPr>
            <w:tcW w:w="1559" w:type="dxa"/>
            <w:tcBorders>
              <w:left w:val="nil"/>
              <w:right w:val="nil"/>
            </w:tcBorders>
            <w:shd w:val="clear" w:color="auto" w:fill="auto"/>
            <w:tcMar>
              <w:top w:w="72" w:type="dxa"/>
              <w:left w:w="144" w:type="dxa"/>
              <w:bottom w:w="72" w:type="dxa"/>
              <w:right w:w="144" w:type="dxa"/>
            </w:tcMar>
            <w:vAlign w:val="center"/>
            <w:hideMark/>
          </w:tcPr>
          <w:p w:rsidR="005D4F62" w:rsidRPr="00606728" w:rsidRDefault="005D4F62" w:rsidP="00A24469">
            <w:pPr>
              <w:adjustRightInd w:val="0"/>
              <w:snapToGrid w:val="0"/>
              <w:rPr>
                <w:rFonts w:eastAsia="Times New Roman"/>
                <w:sz w:val="24"/>
                <w:szCs w:val="24"/>
                <w:lang w:val="en-US" w:eastAsia="zh-HK"/>
              </w:rPr>
            </w:pPr>
            <w:r w:rsidRPr="00606728">
              <w:rPr>
                <w:rFonts w:eastAsiaTheme="minorEastAsia"/>
                <w:color w:val="000000" w:themeColor="text1"/>
                <w:kern w:val="24"/>
                <w:sz w:val="24"/>
                <w:szCs w:val="24"/>
                <w:lang w:val="en-US" w:eastAsia="zh-HK"/>
              </w:rPr>
              <w:t>FINANCE</w:t>
            </w:r>
          </w:p>
        </w:tc>
        <w:tc>
          <w:tcPr>
            <w:tcW w:w="6946" w:type="dxa"/>
            <w:gridSpan w:val="2"/>
            <w:tcBorders>
              <w:left w:val="nil"/>
              <w:right w:val="nil"/>
            </w:tcBorders>
            <w:shd w:val="clear" w:color="auto" w:fill="auto"/>
            <w:tcMar>
              <w:top w:w="72" w:type="dxa"/>
              <w:left w:w="144" w:type="dxa"/>
              <w:bottom w:w="72" w:type="dxa"/>
              <w:right w:w="144" w:type="dxa"/>
            </w:tcMar>
            <w:vAlign w:val="center"/>
            <w:hideMark/>
          </w:tcPr>
          <w:p w:rsidR="005D4F62" w:rsidRPr="00606728" w:rsidRDefault="005D4F62" w:rsidP="00A24469">
            <w:pPr>
              <w:adjustRightInd w:val="0"/>
              <w:snapToGrid w:val="0"/>
              <w:rPr>
                <w:rFonts w:eastAsia="Times New Roman"/>
                <w:sz w:val="24"/>
                <w:szCs w:val="24"/>
                <w:lang w:val="en-US" w:eastAsia="zh-HK"/>
              </w:rPr>
            </w:pPr>
            <w:r w:rsidRPr="00606728">
              <w:rPr>
                <w:rFonts w:eastAsia="Arial Unicode MS"/>
                <w:b/>
                <w:bCs/>
                <w:kern w:val="24"/>
                <w:sz w:val="24"/>
                <w:szCs w:val="24"/>
                <w:lang w:val="en-US" w:eastAsia="zh-HK"/>
              </w:rPr>
              <w:t>Insurance: Mathematics and Economics</w:t>
            </w:r>
          </w:p>
        </w:tc>
      </w:tr>
      <w:tr w:rsidR="005D4F62" w:rsidRPr="00606728" w:rsidTr="00704FAC">
        <w:trPr>
          <w:trHeight w:val="16"/>
        </w:trPr>
        <w:tc>
          <w:tcPr>
            <w:tcW w:w="428" w:type="dxa"/>
            <w:tcBorders>
              <w:left w:val="nil"/>
              <w:right w:val="nil"/>
            </w:tcBorders>
            <w:shd w:val="clear" w:color="auto" w:fill="auto"/>
            <w:tcMar>
              <w:top w:w="72" w:type="dxa"/>
              <w:left w:w="144" w:type="dxa"/>
              <w:bottom w:w="72" w:type="dxa"/>
              <w:right w:w="144" w:type="dxa"/>
            </w:tcMar>
            <w:vAlign w:val="center"/>
            <w:hideMark/>
          </w:tcPr>
          <w:p w:rsidR="005D4F62" w:rsidRPr="00606728" w:rsidRDefault="005D4F62" w:rsidP="00A24469">
            <w:pPr>
              <w:adjustRightInd w:val="0"/>
              <w:snapToGrid w:val="0"/>
              <w:jc w:val="center"/>
              <w:rPr>
                <w:rFonts w:eastAsia="Times New Roman"/>
                <w:sz w:val="24"/>
                <w:szCs w:val="24"/>
                <w:lang w:val="en-US" w:eastAsia="zh-HK"/>
              </w:rPr>
            </w:pPr>
            <w:r w:rsidRPr="00606728">
              <w:rPr>
                <w:rFonts w:eastAsia="Arial Unicode MS"/>
                <w:color w:val="000000" w:themeColor="text1"/>
                <w:kern w:val="24"/>
                <w:sz w:val="24"/>
                <w:szCs w:val="24"/>
                <w:lang w:val="en-US" w:eastAsia="zh-HK"/>
              </w:rPr>
              <w:t>3</w:t>
            </w:r>
          </w:p>
        </w:tc>
        <w:tc>
          <w:tcPr>
            <w:tcW w:w="1559" w:type="dxa"/>
            <w:tcBorders>
              <w:left w:val="nil"/>
              <w:right w:val="nil"/>
            </w:tcBorders>
            <w:shd w:val="clear" w:color="auto" w:fill="auto"/>
            <w:tcMar>
              <w:top w:w="72" w:type="dxa"/>
              <w:left w:w="144" w:type="dxa"/>
              <w:bottom w:w="72" w:type="dxa"/>
              <w:right w:w="144" w:type="dxa"/>
            </w:tcMar>
            <w:vAlign w:val="center"/>
            <w:hideMark/>
          </w:tcPr>
          <w:p w:rsidR="005D4F62" w:rsidRPr="00606728" w:rsidRDefault="005D4F62" w:rsidP="00A24469">
            <w:pPr>
              <w:adjustRightInd w:val="0"/>
              <w:snapToGrid w:val="0"/>
              <w:rPr>
                <w:rFonts w:eastAsia="Times New Roman"/>
                <w:sz w:val="24"/>
                <w:szCs w:val="24"/>
                <w:lang w:val="en-US" w:eastAsia="zh-HK"/>
              </w:rPr>
            </w:pPr>
            <w:r w:rsidRPr="00606728">
              <w:rPr>
                <w:rFonts w:eastAsiaTheme="minorEastAsia"/>
                <w:color w:val="000000" w:themeColor="text1"/>
                <w:kern w:val="24"/>
                <w:sz w:val="24"/>
                <w:szCs w:val="24"/>
                <w:lang w:val="en-US" w:eastAsia="zh-HK"/>
              </w:rPr>
              <w:t>FINANCE</w:t>
            </w:r>
          </w:p>
        </w:tc>
        <w:tc>
          <w:tcPr>
            <w:tcW w:w="6946" w:type="dxa"/>
            <w:gridSpan w:val="2"/>
            <w:tcBorders>
              <w:left w:val="nil"/>
              <w:right w:val="nil"/>
            </w:tcBorders>
            <w:shd w:val="clear" w:color="auto" w:fill="auto"/>
            <w:tcMar>
              <w:top w:w="72" w:type="dxa"/>
              <w:left w:w="144" w:type="dxa"/>
              <w:bottom w:w="72" w:type="dxa"/>
              <w:right w:w="144" w:type="dxa"/>
            </w:tcMar>
            <w:vAlign w:val="center"/>
            <w:hideMark/>
          </w:tcPr>
          <w:p w:rsidR="005D4F62" w:rsidRPr="00606728" w:rsidRDefault="005D4F62" w:rsidP="00A24469">
            <w:pPr>
              <w:adjustRightInd w:val="0"/>
              <w:snapToGrid w:val="0"/>
              <w:rPr>
                <w:rFonts w:eastAsia="Times New Roman"/>
                <w:sz w:val="24"/>
                <w:szCs w:val="24"/>
                <w:lang w:val="en-US" w:eastAsia="zh-HK"/>
              </w:rPr>
            </w:pPr>
            <w:r w:rsidRPr="00606728">
              <w:rPr>
                <w:rFonts w:eastAsia="Arial Unicode MS"/>
                <w:b/>
                <w:bCs/>
                <w:kern w:val="24"/>
                <w:sz w:val="24"/>
                <w:szCs w:val="24"/>
                <w:lang w:val="en-US" w:eastAsia="zh-HK"/>
              </w:rPr>
              <w:t>Journal of Risk and Insurance</w:t>
            </w:r>
          </w:p>
        </w:tc>
      </w:tr>
      <w:tr w:rsidR="005D4F62" w:rsidRPr="00606728" w:rsidTr="00704FAC">
        <w:trPr>
          <w:trHeight w:val="16"/>
        </w:trPr>
        <w:tc>
          <w:tcPr>
            <w:tcW w:w="428" w:type="dxa"/>
            <w:tcBorders>
              <w:left w:val="nil"/>
              <w:right w:val="nil"/>
            </w:tcBorders>
            <w:shd w:val="clear" w:color="auto" w:fill="auto"/>
            <w:tcMar>
              <w:top w:w="72" w:type="dxa"/>
              <w:left w:w="144" w:type="dxa"/>
              <w:bottom w:w="72" w:type="dxa"/>
              <w:right w:w="144" w:type="dxa"/>
            </w:tcMar>
            <w:vAlign w:val="center"/>
            <w:hideMark/>
          </w:tcPr>
          <w:p w:rsidR="005D4F62" w:rsidRPr="00606728" w:rsidRDefault="005D4F62" w:rsidP="00A24469">
            <w:pPr>
              <w:adjustRightInd w:val="0"/>
              <w:snapToGrid w:val="0"/>
              <w:jc w:val="center"/>
              <w:rPr>
                <w:rFonts w:eastAsia="Times New Roman"/>
                <w:sz w:val="24"/>
                <w:szCs w:val="24"/>
                <w:lang w:val="en-US" w:eastAsia="zh-HK"/>
              </w:rPr>
            </w:pPr>
            <w:r w:rsidRPr="00606728">
              <w:rPr>
                <w:rFonts w:eastAsia="Arial Unicode MS"/>
                <w:color w:val="000000" w:themeColor="text1"/>
                <w:kern w:val="24"/>
                <w:sz w:val="24"/>
                <w:szCs w:val="24"/>
                <w:lang w:val="en-US" w:eastAsia="zh-HK"/>
              </w:rPr>
              <w:t>4</w:t>
            </w:r>
          </w:p>
        </w:tc>
        <w:tc>
          <w:tcPr>
            <w:tcW w:w="1559" w:type="dxa"/>
            <w:tcBorders>
              <w:left w:val="nil"/>
              <w:right w:val="nil"/>
            </w:tcBorders>
            <w:shd w:val="clear" w:color="auto" w:fill="auto"/>
            <w:tcMar>
              <w:top w:w="72" w:type="dxa"/>
              <w:left w:w="144" w:type="dxa"/>
              <w:bottom w:w="72" w:type="dxa"/>
              <w:right w:w="144" w:type="dxa"/>
            </w:tcMar>
            <w:vAlign w:val="center"/>
            <w:hideMark/>
          </w:tcPr>
          <w:p w:rsidR="005D4F62" w:rsidRPr="00606728" w:rsidRDefault="005D4F62" w:rsidP="00A24469">
            <w:pPr>
              <w:adjustRightInd w:val="0"/>
              <w:snapToGrid w:val="0"/>
              <w:rPr>
                <w:rFonts w:eastAsia="Times New Roman"/>
                <w:sz w:val="24"/>
                <w:szCs w:val="24"/>
                <w:lang w:val="en-US" w:eastAsia="zh-HK"/>
              </w:rPr>
            </w:pPr>
            <w:r w:rsidRPr="00606728">
              <w:rPr>
                <w:rFonts w:eastAsiaTheme="minorEastAsia"/>
                <w:color w:val="000000" w:themeColor="text1"/>
                <w:kern w:val="24"/>
                <w:sz w:val="24"/>
                <w:szCs w:val="24"/>
                <w:lang w:val="en-US" w:eastAsia="zh-HK"/>
              </w:rPr>
              <w:t>FINANCE</w:t>
            </w:r>
          </w:p>
        </w:tc>
        <w:tc>
          <w:tcPr>
            <w:tcW w:w="6946" w:type="dxa"/>
            <w:gridSpan w:val="2"/>
            <w:tcBorders>
              <w:left w:val="nil"/>
              <w:right w:val="nil"/>
            </w:tcBorders>
            <w:shd w:val="clear" w:color="auto" w:fill="auto"/>
            <w:tcMar>
              <w:top w:w="72" w:type="dxa"/>
              <w:left w:w="144" w:type="dxa"/>
              <w:bottom w:w="72" w:type="dxa"/>
              <w:right w:w="144" w:type="dxa"/>
            </w:tcMar>
            <w:vAlign w:val="center"/>
            <w:hideMark/>
          </w:tcPr>
          <w:p w:rsidR="005D4F62" w:rsidRPr="00606728" w:rsidRDefault="005D4F62" w:rsidP="00A24469">
            <w:pPr>
              <w:adjustRightInd w:val="0"/>
              <w:snapToGrid w:val="0"/>
              <w:rPr>
                <w:rFonts w:eastAsia="Times New Roman"/>
                <w:sz w:val="24"/>
                <w:szCs w:val="24"/>
                <w:lang w:val="en-US" w:eastAsia="zh-HK"/>
              </w:rPr>
            </w:pPr>
            <w:r w:rsidRPr="00606728">
              <w:rPr>
                <w:rFonts w:eastAsia="Arial Unicode MS"/>
                <w:b/>
                <w:bCs/>
                <w:kern w:val="24"/>
                <w:sz w:val="24"/>
                <w:szCs w:val="24"/>
                <w:lang w:val="en-US" w:eastAsia="zh-HK"/>
              </w:rPr>
              <w:t>Geneva Papers on Risk and Insurance: Issues and Practice</w:t>
            </w:r>
          </w:p>
        </w:tc>
      </w:tr>
    </w:tbl>
    <w:p w:rsidR="001675BF" w:rsidRPr="00606728" w:rsidRDefault="001675BF" w:rsidP="00A24469">
      <w:pPr>
        <w:adjustRightInd w:val="0"/>
        <w:snapToGrid w:val="0"/>
        <w:rPr>
          <w:sz w:val="24"/>
          <w:szCs w:val="24"/>
          <w:lang w:val="en-US"/>
        </w:rPr>
      </w:pPr>
    </w:p>
    <w:p w:rsidR="00174BED" w:rsidRPr="00606728" w:rsidRDefault="00D64F28" w:rsidP="00A24469">
      <w:pPr>
        <w:adjustRightInd w:val="0"/>
        <w:snapToGrid w:val="0"/>
        <w:jc w:val="both"/>
        <w:rPr>
          <w:sz w:val="24"/>
          <w:szCs w:val="24"/>
        </w:rPr>
      </w:pPr>
      <w:r w:rsidRPr="00606728">
        <w:rPr>
          <w:sz w:val="24"/>
          <w:szCs w:val="24"/>
        </w:rPr>
        <w:t>The</w:t>
      </w:r>
      <w:r w:rsidR="001675BF" w:rsidRPr="00606728">
        <w:rPr>
          <w:sz w:val="24"/>
          <w:szCs w:val="24"/>
        </w:rPr>
        <w:t xml:space="preserve"> first one, </w:t>
      </w:r>
      <w:r w:rsidR="00E20A3C">
        <w:rPr>
          <w:sz w:val="24"/>
          <w:szCs w:val="24"/>
        </w:rPr>
        <w:t xml:space="preserve">the </w:t>
      </w:r>
      <w:r w:rsidRPr="00606728">
        <w:rPr>
          <w:sz w:val="24"/>
          <w:szCs w:val="24"/>
        </w:rPr>
        <w:t>Geneva Risk and Insurance Review (“GRIR”)</w:t>
      </w:r>
      <w:r w:rsidR="001675BF" w:rsidRPr="00606728">
        <w:rPr>
          <w:sz w:val="24"/>
          <w:szCs w:val="24"/>
        </w:rPr>
        <w:t xml:space="preserve">, </w:t>
      </w:r>
      <w:r w:rsidR="00CA0E74" w:rsidRPr="00606728">
        <w:rPr>
          <w:sz w:val="24"/>
          <w:szCs w:val="24"/>
        </w:rPr>
        <w:t>i</w:t>
      </w:r>
      <w:r w:rsidRPr="00606728">
        <w:rPr>
          <w:sz w:val="24"/>
          <w:szCs w:val="24"/>
        </w:rPr>
        <w:t xml:space="preserve">s </w:t>
      </w:r>
      <w:r w:rsidR="00CA0E74" w:rsidRPr="00606728">
        <w:rPr>
          <w:sz w:val="24"/>
          <w:szCs w:val="24"/>
        </w:rPr>
        <w:t>an</w:t>
      </w:r>
      <w:r w:rsidRPr="00606728">
        <w:rPr>
          <w:sz w:val="24"/>
          <w:szCs w:val="24"/>
        </w:rPr>
        <w:t xml:space="preserve"> academic journal </w:t>
      </w:r>
      <w:r w:rsidR="00BA4A0B" w:rsidRPr="00606728">
        <w:rPr>
          <w:sz w:val="24"/>
          <w:szCs w:val="24"/>
        </w:rPr>
        <w:t xml:space="preserve">published by </w:t>
      </w:r>
      <w:r w:rsidRPr="00606728">
        <w:rPr>
          <w:sz w:val="24"/>
          <w:szCs w:val="24"/>
        </w:rPr>
        <w:t xml:space="preserve">the Geneva Association and the European Group of Risk and Insurance Economists (EGRIE). </w:t>
      </w:r>
      <w:r w:rsidR="00090802" w:rsidRPr="00606728">
        <w:rPr>
          <w:sz w:val="24"/>
          <w:szCs w:val="24"/>
        </w:rPr>
        <w:t xml:space="preserve"> </w:t>
      </w:r>
    </w:p>
    <w:p w:rsidR="00174BED" w:rsidRPr="00606728" w:rsidRDefault="00174BED" w:rsidP="00A24469">
      <w:pPr>
        <w:adjustRightInd w:val="0"/>
        <w:snapToGrid w:val="0"/>
        <w:jc w:val="both"/>
        <w:rPr>
          <w:sz w:val="24"/>
          <w:szCs w:val="24"/>
        </w:rPr>
      </w:pPr>
    </w:p>
    <w:p w:rsidR="0089111F" w:rsidRPr="00606728" w:rsidRDefault="00174BED" w:rsidP="00A24469">
      <w:pPr>
        <w:adjustRightInd w:val="0"/>
        <w:snapToGrid w:val="0"/>
        <w:jc w:val="both"/>
        <w:rPr>
          <w:sz w:val="24"/>
          <w:szCs w:val="24"/>
        </w:rPr>
      </w:pPr>
      <w:r w:rsidRPr="00606728">
        <w:rPr>
          <w:sz w:val="24"/>
          <w:szCs w:val="24"/>
        </w:rPr>
        <w:t xml:space="preserve">The GRIR </w:t>
      </w:r>
      <w:r w:rsidR="00C419FA" w:rsidRPr="00606728">
        <w:rPr>
          <w:sz w:val="24"/>
          <w:szCs w:val="24"/>
        </w:rPr>
        <w:t>focus</w:t>
      </w:r>
      <w:r w:rsidR="002F7757" w:rsidRPr="00606728">
        <w:rPr>
          <w:sz w:val="24"/>
          <w:szCs w:val="24"/>
        </w:rPr>
        <w:t>es</w:t>
      </w:r>
      <w:r w:rsidR="00C419FA" w:rsidRPr="00606728">
        <w:rPr>
          <w:sz w:val="24"/>
          <w:szCs w:val="24"/>
        </w:rPr>
        <w:t xml:space="preserve"> on </w:t>
      </w:r>
      <w:r w:rsidRPr="00606728">
        <w:rPr>
          <w:sz w:val="24"/>
          <w:szCs w:val="24"/>
        </w:rPr>
        <w:t xml:space="preserve">promoting knowledge of risk and insurance </w:t>
      </w:r>
      <w:r w:rsidR="00387DFC" w:rsidRPr="00606728">
        <w:rPr>
          <w:sz w:val="24"/>
          <w:szCs w:val="24"/>
        </w:rPr>
        <w:t xml:space="preserve">economics </w:t>
      </w:r>
      <w:r w:rsidRPr="00606728">
        <w:rPr>
          <w:sz w:val="24"/>
          <w:szCs w:val="24"/>
        </w:rPr>
        <w:t>through the publication of original research</w:t>
      </w:r>
      <w:r w:rsidR="00CF230C" w:rsidRPr="00606728">
        <w:rPr>
          <w:sz w:val="24"/>
          <w:szCs w:val="24"/>
        </w:rPr>
        <w:t>es</w:t>
      </w:r>
      <w:r w:rsidRPr="00606728">
        <w:rPr>
          <w:sz w:val="24"/>
          <w:szCs w:val="24"/>
        </w:rPr>
        <w:t xml:space="preserve">. This international journal serves as a </w:t>
      </w:r>
      <w:r w:rsidR="00BA5F87" w:rsidRPr="00606728">
        <w:rPr>
          <w:sz w:val="24"/>
          <w:szCs w:val="24"/>
        </w:rPr>
        <w:t xml:space="preserve">forum for exchange of </w:t>
      </w:r>
      <w:r w:rsidRPr="00606728">
        <w:rPr>
          <w:sz w:val="24"/>
          <w:szCs w:val="24"/>
        </w:rPr>
        <w:t>academic discoveries and perspectives on various aspects of risk and insurance economics</w:t>
      </w:r>
      <w:r w:rsidR="00617D00" w:rsidRPr="00606728">
        <w:rPr>
          <w:sz w:val="24"/>
          <w:szCs w:val="24"/>
        </w:rPr>
        <w:t xml:space="preserve">, with </w:t>
      </w:r>
      <w:r w:rsidR="007B0C3B">
        <w:rPr>
          <w:sz w:val="24"/>
          <w:szCs w:val="24"/>
        </w:rPr>
        <w:t xml:space="preserve">an </w:t>
      </w:r>
      <w:r w:rsidR="00617D00" w:rsidRPr="00606728">
        <w:rPr>
          <w:sz w:val="24"/>
          <w:szCs w:val="24"/>
        </w:rPr>
        <w:t xml:space="preserve">emphasis on empirical, </w:t>
      </w:r>
      <w:r w:rsidRPr="00606728">
        <w:rPr>
          <w:sz w:val="24"/>
          <w:szCs w:val="24"/>
        </w:rPr>
        <w:t>theoretical and experimental research conducted in these domains.</w:t>
      </w:r>
      <w:r w:rsidR="00556AD5" w:rsidRPr="00606728">
        <w:rPr>
          <w:sz w:val="24"/>
          <w:szCs w:val="24"/>
        </w:rPr>
        <w:t xml:space="preserve">  </w:t>
      </w:r>
    </w:p>
    <w:p w:rsidR="0089111F" w:rsidRPr="00606728" w:rsidRDefault="0089111F" w:rsidP="00A24469">
      <w:pPr>
        <w:adjustRightInd w:val="0"/>
        <w:snapToGrid w:val="0"/>
        <w:jc w:val="both"/>
        <w:rPr>
          <w:sz w:val="24"/>
          <w:szCs w:val="24"/>
        </w:rPr>
      </w:pPr>
    </w:p>
    <w:p w:rsidR="00D64F28" w:rsidRPr="00606728" w:rsidRDefault="00556AD5" w:rsidP="00A24469">
      <w:pPr>
        <w:adjustRightInd w:val="0"/>
        <w:snapToGrid w:val="0"/>
        <w:jc w:val="both"/>
        <w:rPr>
          <w:sz w:val="24"/>
          <w:szCs w:val="24"/>
        </w:rPr>
      </w:pPr>
      <w:proofErr w:type="gramStart"/>
      <w:r w:rsidRPr="00606728">
        <w:rPr>
          <w:sz w:val="24"/>
          <w:szCs w:val="24"/>
        </w:rPr>
        <w:t xml:space="preserve">My proposed research topic on </w:t>
      </w:r>
      <w:r w:rsidR="006B276B">
        <w:rPr>
          <w:sz w:val="24"/>
          <w:szCs w:val="24"/>
        </w:rPr>
        <w:t xml:space="preserve">the </w:t>
      </w:r>
      <w:r w:rsidRPr="00606728">
        <w:rPr>
          <w:sz w:val="24"/>
          <w:szCs w:val="24"/>
        </w:rPr>
        <w:t>insurance gap</w:t>
      </w:r>
      <w:r w:rsidR="001D340E" w:rsidRPr="00606728">
        <w:rPr>
          <w:sz w:val="24"/>
          <w:szCs w:val="24"/>
        </w:rPr>
        <w:t>,</w:t>
      </w:r>
      <w:r w:rsidRPr="00606728">
        <w:rPr>
          <w:sz w:val="24"/>
          <w:szCs w:val="24"/>
        </w:rPr>
        <w:t xml:space="preserve"> </w:t>
      </w:r>
      <w:r w:rsidR="00C22D4C" w:rsidRPr="00606728">
        <w:rPr>
          <w:sz w:val="24"/>
          <w:szCs w:val="24"/>
        </w:rPr>
        <w:t xml:space="preserve">which </w:t>
      </w:r>
      <w:r w:rsidRPr="00606728">
        <w:rPr>
          <w:sz w:val="24"/>
          <w:szCs w:val="24"/>
        </w:rPr>
        <w:t xml:space="preserve">is considered </w:t>
      </w:r>
      <w:r w:rsidR="009D245B" w:rsidRPr="00606728">
        <w:rPr>
          <w:sz w:val="24"/>
          <w:szCs w:val="24"/>
        </w:rPr>
        <w:t xml:space="preserve">to be most </w:t>
      </w:r>
      <w:r w:rsidRPr="00606728">
        <w:rPr>
          <w:sz w:val="24"/>
          <w:szCs w:val="24"/>
        </w:rPr>
        <w:t>relevant to this international journal.</w:t>
      </w:r>
      <w:proofErr w:type="gramEnd"/>
    </w:p>
    <w:p w:rsidR="005D4F62" w:rsidRPr="00606728" w:rsidRDefault="005D4F62" w:rsidP="00A24469">
      <w:pPr>
        <w:adjustRightInd w:val="0"/>
        <w:snapToGrid w:val="0"/>
        <w:rPr>
          <w:sz w:val="24"/>
          <w:szCs w:val="24"/>
        </w:rPr>
      </w:pPr>
    </w:p>
    <w:p w:rsidR="00FC3A36" w:rsidRPr="00606728" w:rsidRDefault="00FC3A36" w:rsidP="00A24469">
      <w:pPr>
        <w:adjustRightInd w:val="0"/>
        <w:snapToGrid w:val="0"/>
        <w:rPr>
          <w:rFonts w:eastAsiaTheme="majorEastAsia"/>
          <w:b/>
          <w:bCs/>
          <w:kern w:val="52"/>
          <w:sz w:val="24"/>
          <w:szCs w:val="24"/>
        </w:rPr>
      </w:pPr>
    </w:p>
    <w:p w:rsidR="00FC3A36" w:rsidRPr="00606728" w:rsidRDefault="0039211B" w:rsidP="00A24469">
      <w:pPr>
        <w:pStyle w:val="2"/>
        <w:numPr>
          <w:ilvl w:val="0"/>
          <w:numId w:val="4"/>
        </w:numPr>
        <w:adjustRightInd w:val="0"/>
        <w:snapToGrid w:val="0"/>
        <w:rPr>
          <w:color w:val="00B0F0"/>
          <w:szCs w:val="24"/>
          <w:u w:val="single"/>
        </w:rPr>
      </w:pPr>
      <w:bookmarkStart w:id="3" w:name="_Toc145286042"/>
      <w:r w:rsidRPr="00606728">
        <w:rPr>
          <w:rFonts w:eastAsiaTheme="majorEastAsia"/>
          <w:bCs/>
          <w:color w:val="00B0F0"/>
          <w:kern w:val="52"/>
          <w:szCs w:val="24"/>
          <w:u w:val="single"/>
        </w:rPr>
        <w:t>Introduction</w:t>
      </w:r>
      <w:bookmarkEnd w:id="3"/>
    </w:p>
    <w:p w:rsidR="00D93994" w:rsidRPr="00606728" w:rsidRDefault="00D93994" w:rsidP="00A24469">
      <w:pPr>
        <w:adjustRightInd w:val="0"/>
        <w:snapToGrid w:val="0"/>
        <w:rPr>
          <w:sz w:val="24"/>
          <w:szCs w:val="24"/>
        </w:rPr>
      </w:pPr>
    </w:p>
    <w:p w:rsidR="0039211B" w:rsidRPr="00606728" w:rsidRDefault="00DB5F11" w:rsidP="00DB5F11">
      <w:pPr>
        <w:pStyle w:val="3"/>
        <w:adjustRightInd w:val="0"/>
        <w:snapToGrid w:val="0"/>
        <w:spacing w:line="240" w:lineRule="auto"/>
        <w:jc w:val="both"/>
        <w:rPr>
          <w:rFonts w:ascii="Times New Roman" w:hAnsi="Times New Roman" w:cs="Times New Roman"/>
          <w:sz w:val="24"/>
          <w:szCs w:val="24"/>
        </w:rPr>
      </w:pPr>
      <w:bookmarkStart w:id="4" w:name="_Toc145286043"/>
      <w:r w:rsidRPr="00606728">
        <w:rPr>
          <w:rFonts w:ascii="Times New Roman" w:hAnsi="Times New Roman" w:cs="Times New Roman"/>
          <w:sz w:val="24"/>
          <w:szCs w:val="24"/>
        </w:rPr>
        <w:t>2.1</w:t>
      </w:r>
      <w:r w:rsidRPr="00606728">
        <w:rPr>
          <w:rFonts w:ascii="Times New Roman" w:hAnsi="Times New Roman" w:cs="Times New Roman"/>
          <w:sz w:val="24"/>
          <w:szCs w:val="24"/>
        </w:rPr>
        <w:tab/>
      </w:r>
      <w:r w:rsidR="00055B62" w:rsidRPr="00606728">
        <w:rPr>
          <w:rFonts w:ascii="Times New Roman" w:hAnsi="Times New Roman" w:cs="Times New Roman"/>
          <w:sz w:val="24"/>
          <w:szCs w:val="24"/>
        </w:rPr>
        <w:t xml:space="preserve"> </w:t>
      </w:r>
      <w:r w:rsidR="0039211B" w:rsidRPr="00606728">
        <w:rPr>
          <w:rFonts w:ascii="Times New Roman" w:hAnsi="Times New Roman" w:cs="Times New Roman"/>
          <w:sz w:val="24"/>
          <w:szCs w:val="24"/>
        </w:rPr>
        <w:t>InsurTech</w:t>
      </w:r>
      <w:bookmarkEnd w:id="4"/>
    </w:p>
    <w:p w:rsidR="00923E0D" w:rsidRPr="00606728" w:rsidRDefault="00923E0D" w:rsidP="00A24469">
      <w:pPr>
        <w:adjustRightInd w:val="0"/>
        <w:snapToGrid w:val="0"/>
        <w:rPr>
          <w:sz w:val="24"/>
          <w:szCs w:val="24"/>
        </w:rPr>
      </w:pPr>
    </w:p>
    <w:p w:rsidR="003A26F0" w:rsidRPr="00255901" w:rsidRDefault="00051EAB" w:rsidP="00A24469">
      <w:pPr>
        <w:adjustRightInd w:val="0"/>
        <w:snapToGrid w:val="0"/>
        <w:jc w:val="both"/>
        <w:rPr>
          <w:sz w:val="24"/>
          <w:szCs w:val="24"/>
        </w:rPr>
      </w:pPr>
      <w:r w:rsidRPr="00606728">
        <w:rPr>
          <w:rFonts w:eastAsiaTheme="majorEastAsia"/>
          <w:bCs/>
          <w:sz w:val="24"/>
          <w:szCs w:val="24"/>
          <w:lang w:val="en-US"/>
        </w:rPr>
        <w:t xml:space="preserve">InsurTech </w:t>
      </w:r>
      <w:r w:rsidRPr="00606728">
        <w:rPr>
          <w:sz w:val="24"/>
          <w:szCs w:val="24"/>
        </w:rPr>
        <w:t>is a word combine from "insurance" and "technology”</w:t>
      </w:r>
      <w:r>
        <w:rPr>
          <w:sz w:val="24"/>
          <w:szCs w:val="24"/>
        </w:rPr>
        <w:t xml:space="preserve">, </w:t>
      </w:r>
      <w:r w:rsidRPr="00606728">
        <w:rPr>
          <w:rFonts w:eastAsiaTheme="majorEastAsia"/>
          <w:bCs/>
          <w:sz w:val="24"/>
          <w:szCs w:val="24"/>
          <w:lang w:val="en-US"/>
        </w:rPr>
        <w:t>means “Insurance Technology”</w:t>
      </w:r>
      <w:r w:rsidR="006E00EA">
        <w:rPr>
          <w:rFonts w:eastAsiaTheme="majorEastAsia"/>
          <w:bCs/>
          <w:sz w:val="24"/>
          <w:szCs w:val="24"/>
          <w:lang w:val="en-US"/>
        </w:rPr>
        <w:t>. I</w:t>
      </w:r>
      <w:r w:rsidRPr="00606728">
        <w:rPr>
          <w:rFonts w:eastAsiaTheme="majorEastAsia"/>
          <w:bCs/>
          <w:sz w:val="24"/>
          <w:szCs w:val="24"/>
          <w:lang w:val="en-US"/>
        </w:rPr>
        <w:t>t r</w:t>
      </w:r>
      <w:r w:rsidRPr="00255901">
        <w:rPr>
          <w:rFonts w:eastAsiaTheme="majorEastAsia"/>
          <w:bCs/>
          <w:sz w:val="24"/>
          <w:szCs w:val="24"/>
          <w:lang w:val="en-US"/>
        </w:rPr>
        <w:t>efers to the use of technology and innovation to enhance and transform the insurance industry (Chang, 2023)</w:t>
      </w:r>
      <w:r w:rsidR="00372E68" w:rsidRPr="00255901">
        <w:rPr>
          <w:rFonts w:eastAsiaTheme="majorEastAsia"/>
          <w:bCs/>
          <w:sz w:val="24"/>
          <w:szCs w:val="24"/>
          <w:lang w:val="en-US"/>
        </w:rPr>
        <w:t xml:space="preserve">. </w:t>
      </w:r>
      <w:r w:rsidR="00EF7A50" w:rsidRPr="00255901">
        <w:rPr>
          <w:sz w:val="24"/>
          <w:szCs w:val="24"/>
        </w:rPr>
        <w:t xml:space="preserve"> </w:t>
      </w:r>
      <w:r w:rsidR="00587170" w:rsidRPr="00255901">
        <w:rPr>
          <w:sz w:val="24"/>
          <w:szCs w:val="24"/>
        </w:rPr>
        <w:t xml:space="preserve">There are different types of InsurTech, which </w:t>
      </w:r>
      <w:r w:rsidR="00DA632A" w:rsidRPr="00255901">
        <w:rPr>
          <w:sz w:val="24"/>
          <w:szCs w:val="24"/>
        </w:rPr>
        <w:t>encompass various technological advancements, such as artificial intelligence</w:t>
      </w:r>
      <w:r w:rsidR="00A12A74" w:rsidRPr="00255901">
        <w:rPr>
          <w:sz w:val="24"/>
          <w:szCs w:val="24"/>
        </w:rPr>
        <w:t xml:space="preserve"> </w:t>
      </w:r>
      <w:r w:rsidR="00A92F78" w:rsidRPr="00255901">
        <w:rPr>
          <w:sz w:val="24"/>
          <w:szCs w:val="24"/>
        </w:rPr>
        <w:t>(“AI”)</w:t>
      </w:r>
      <w:r w:rsidR="00DA632A" w:rsidRPr="00255901">
        <w:rPr>
          <w:sz w:val="24"/>
          <w:szCs w:val="24"/>
        </w:rPr>
        <w:t xml:space="preserve">, </w:t>
      </w:r>
      <w:r w:rsidR="00B24724" w:rsidRPr="00255901">
        <w:rPr>
          <w:rFonts w:eastAsiaTheme="majorEastAsia"/>
          <w:bCs/>
          <w:sz w:val="24"/>
          <w:szCs w:val="24"/>
          <w:lang w:val="en-US"/>
        </w:rPr>
        <w:t xml:space="preserve">machine learning, </w:t>
      </w:r>
      <w:r w:rsidR="00DA632A" w:rsidRPr="00255901">
        <w:rPr>
          <w:sz w:val="24"/>
          <w:szCs w:val="24"/>
        </w:rPr>
        <w:t>big data analytics, Internet of Things (</w:t>
      </w:r>
      <w:proofErr w:type="spellStart"/>
      <w:r w:rsidR="00DA632A" w:rsidRPr="00255901">
        <w:rPr>
          <w:sz w:val="24"/>
          <w:szCs w:val="24"/>
        </w:rPr>
        <w:t>IoT</w:t>
      </w:r>
      <w:proofErr w:type="spellEnd"/>
      <w:r w:rsidR="00DA632A" w:rsidRPr="00255901">
        <w:rPr>
          <w:sz w:val="24"/>
          <w:szCs w:val="24"/>
        </w:rPr>
        <w:t xml:space="preserve">), </w:t>
      </w:r>
      <w:proofErr w:type="spellStart"/>
      <w:r w:rsidR="00DA632A" w:rsidRPr="00255901">
        <w:rPr>
          <w:sz w:val="24"/>
          <w:szCs w:val="24"/>
        </w:rPr>
        <w:t>blockchain</w:t>
      </w:r>
      <w:proofErr w:type="spellEnd"/>
      <w:r w:rsidR="00D63EDA" w:rsidRPr="00255901">
        <w:rPr>
          <w:sz w:val="24"/>
          <w:szCs w:val="24"/>
        </w:rPr>
        <w:t xml:space="preserve"> and</w:t>
      </w:r>
      <w:r w:rsidR="00DA632A" w:rsidRPr="00255901">
        <w:rPr>
          <w:sz w:val="24"/>
          <w:szCs w:val="24"/>
        </w:rPr>
        <w:t xml:space="preserve"> </w:t>
      </w:r>
      <w:r w:rsidR="00D63EDA" w:rsidRPr="00255901">
        <w:rPr>
          <w:sz w:val="24"/>
          <w:szCs w:val="24"/>
        </w:rPr>
        <w:t>online/</w:t>
      </w:r>
      <w:r w:rsidR="00DA632A" w:rsidRPr="00255901">
        <w:rPr>
          <w:sz w:val="24"/>
          <w:szCs w:val="24"/>
        </w:rPr>
        <w:t>mobile applications,</w:t>
      </w:r>
      <w:r w:rsidR="00D63EDA" w:rsidRPr="00255901">
        <w:rPr>
          <w:sz w:val="24"/>
          <w:szCs w:val="24"/>
        </w:rPr>
        <w:t xml:space="preserve"> etc. </w:t>
      </w:r>
      <w:r w:rsidR="00A5655D" w:rsidRPr="00255901">
        <w:rPr>
          <w:sz w:val="24"/>
          <w:szCs w:val="24"/>
        </w:rPr>
        <w:t xml:space="preserve">InsurTech </w:t>
      </w:r>
      <w:r w:rsidR="007F1459" w:rsidRPr="00255901">
        <w:rPr>
          <w:rFonts w:eastAsiaTheme="majorEastAsia"/>
          <w:bCs/>
          <w:sz w:val="24"/>
          <w:szCs w:val="24"/>
          <w:lang w:val="en-US"/>
        </w:rPr>
        <w:t xml:space="preserve">aims to improve various aspects of the insurance value chain and enhance customer experience (Chang, 2023; </w:t>
      </w:r>
      <w:proofErr w:type="spellStart"/>
      <w:r w:rsidR="007F1459" w:rsidRPr="00255901">
        <w:rPr>
          <w:rFonts w:eastAsiaTheme="majorEastAsia"/>
          <w:bCs/>
          <w:sz w:val="24"/>
          <w:szCs w:val="24"/>
          <w:lang w:val="en-US"/>
        </w:rPr>
        <w:lastRenderedPageBreak/>
        <w:t>Stoeckli</w:t>
      </w:r>
      <w:proofErr w:type="spellEnd"/>
      <w:r w:rsidR="007F1459" w:rsidRPr="00255901">
        <w:rPr>
          <w:rFonts w:eastAsiaTheme="majorEastAsia"/>
          <w:bCs/>
          <w:sz w:val="24"/>
          <w:szCs w:val="24"/>
          <w:lang w:val="en-US"/>
        </w:rPr>
        <w:t xml:space="preserve"> et al. 2018), through </w:t>
      </w:r>
      <w:r w:rsidR="00DA632A" w:rsidRPr="00255901">
        <w:rPr>
          <w:sz w:val="24"/>
          <w:szCs w:val="24"/>
        </w:rPr>
        <w:t>streamline</w:t>
      </w:r>
      <w:r w:rsidR="007F1459" w:rsidRPr="00255901">
        <w:rPr>
          <w:sz w:val="24"/>
          <w:szCs w:val="24"/>
        </w:rPr>
        <w:t>d</w:t>
      </w:r>
      <w:r w:rsidR="00DA632A" w:rsidRPr="00255901">
        <w:rPr>
          <w:sz w:val="24"/>
          <w:szCs w:val="24"/>
        </w:rPr>
        <w:t xml:space="preserve"> processes,</w:t>
      </w:r>
      <w:r w:rsidR="00A5655D" w:rsidRPr="00255901">
        <w:rPr>
          <w:sz w:val="24"/>
          <w:szCs w:val="24"/>
        </w:rPr>
        <w:t xml:space="preserve"> lower operational cost, </w:t>
      </w:r>
      <w:r w:rsidR="00DA632A" w:rsidRPr="00255901">
        <w:rPr>
          <w:sz w:val="24"/>
          <w:szCs w:val="24"/>
        </w:rPr>
        <w:t>enhance customer experience, create new insurance products and business models</w:t>
      </w:r>
      <w:r w:rsidR="00A5655D" w:rsidRPr="00255901">
        <w:rPr>
          <w:sz w:val="24"/>
          <w:szCs w:val="24"/>
        </w:rPr>
        <w:t xml:space="preserve">, </w:t>
      </w:r>
      <w:r w:rsidR="00A25627">
        <w:rPr>
          <w:sz w:val="24"/>
          <w:szCs w:val="24"/>
        </w:rPr>
        <w:t xml:space="preserve">and </w:t>
      </w:r>
      <w:r w:rsidR="00A5655D" w:rsidRPr="00255901">
        <w:rPr>
          <w:sz w:val="24"/>
          <w:szCs w:val="24"/>
        </w:rPr>
        <w:t>explore unreached markets</w:t>
      </w:r>
      <w:r w:rsidR="00D7647E" w:rsidRPr="00255901">
        <w:rPr>
          <w:sz w:val="24"/>
          <w:szCs w:val="24"/>
        </w:rPr>
        <w:t>/</w:t>
      </w:r>
      <w:r w:rsidR="003B353F" w:rsidRPr="00255901">
        <w:rPr>
          <w:sz w:val="24"/>
          <w:szCs w:val="24"/>
        </w:rPr>
        <w:t>insurance</w:t>
      </w:r>
      <w:r w:rsidR="00F779D1" w:rsidRPr="00255901">
        <w:rPr>
          <w:sz w:val="24"/>
          <w:szCs w:val="24"/>
        </w:rPr>
        <w:t xml:space="preserve"> </w:t>
      </w:r>
      <w:r w:rsidR="00D7647E" w:rsidRPr="00255901">
        <w:rPr>
          <w:sz w:val="24"/>
          <w:szCs w:val="24"/>
        </w:rPr>
        <w:t>needs</w:t>
      </w:r>
      <w:r w:rsidR="00DA632A" w:rsidRPr="00255901">
        <w:rPr>
          <w:sz w:val="24"/>
          <w:szCs w:val="24"/>
        </w:rPr>
        <w:t xml:space="preserve">. </w:t>
      </w:r>
    </w:p>
    <w:p w:rsidR="003A26F0" w:rsidRPr="00255901" w:rsidRDefault="003A26F0" w:rsidP="00A24469">
      <w:pPr>
        <w:adjustRightInd w:val="0"/>
        <w:snapToGrid w:val="0"/>
        <w:jc w:val="both"/>
        <w:rPr>
          <w:sz w:val="24"/>
          <w:szCs w:val="24"/>
        </w:rPr>
      </w:pPr>
    </w:p>
    <w:p w:rsidR="004F2DD5" w:rsidRPr="00255901" w:rsidRDefault="00DA632A" w:rsidP="00A24469">
      <w:pPr>
        <w:adjustRightInd w:val="0"/>
        <w:snapToGrid w:val="0"/>
        <w:jc w:val="both"/>
        <w:rPr>
          <w:sz w:val="24"/>
          <w:szCs w:val="24"/>
        </w:rPr>
      </w:pPr>
      <w:r w:rsidRPr="00255901">
        <w:rPr>
          <w:sz w:val="24"/>
          <w:szCs w:val="24"/>
        </w:rPr>
        <w:t xml:space="preserve">The history of InsurTech can be traced back to the early 2000s, </w:t>
      </w:r>
      <w:r w:rsidR="004F2DD5" w:rsidRPr="00255901">
        <w:rPr>
          <w:sz w:val="24"/>
          <w:szCs w:val="24"/>
        </w:rPr>
        <w:t xml:space="preserve">when </w:t>
      </w:r>
      <w:r w:rsidRPr="00255901">
        <w:rPr>
          <w:sz w:val="24"/>
          <w:szCs w:val="24"/>
        </w:rPr>
        <w:t xml:space="preserve">online insurance platforms </w:t>
      </w:r>
      <w:r w:rsidR="008C455D">
        <w:rPr>
          <w:sz w:val="24"/>
          <w:szCs w:val="24"/>
        </w:rPr>
        <w:t xml:space="preserve">began </w:t>
      </w:r>
      <w:r w:rsidRPr="00255901">
        <w:rPr>
          <w:sz w:val="24"/>
          <w:szCs w:val="24"/>
        </w:rPr>
        <w:t xml:space="preserve">to gain popularity. These platforms allow customers to compare insurance quotes, purchase policies online, and access insurance-related information conveniently. </w:t>
      </w:r>
      <w:r w:rsidR="00521244" w:rsidRPr="00255901">
        <w:rPr>
          <w:sz w:val="24"/>
          <w:szCs w:val="24"/>
        </w:rPr>
        <w:t xml:space="preserve"> </w:t>
      </w:r>
    </w:p>
    <w:p w:rsidR="004F2DD5" w:rsidRPr="00255901" w:rsidRDefault="004F2DD5" w:rsidP="00CA0EBE">
      <w:pPr>
        <w:adjustRightInd w:val="0"/>
        <w:snapToGrid w:val="0"/>
        <w:jc w:val="both"/>
        <w:rPr>
          <w:sz w:val="24"/>
          <w:szCs w:val="24"/>
        </w:rPr>
      </w:pPr>
    </w:p>
    <w:p w:rsidR="00CA0EBE" w:rsidRPr="00255901" w:rsidRDefault="00855F43" w:rsidP="00CA0EBE">
      <w:pPr>
        <w:adjustRightInd w:val="0"/>
        <w:snapToGrid w:val="0"/>
        <w:jc w:val="both"/>
        <w:rPr>
          <w:rFonts w:eastAsiaTheme="majorEastAsia"/>
          <w:bCs/>
          <w:sz w:val="24"/>
          <w:szCs w:val="24"/>
          <w:lang w:val="en-US"/>
        </w:rPr>
      </w:pPr>
      <w:r w:rsidRPr="00255901">
        <w:rPr>
          <w:rFonts w:eastAsiaTheme="majorEastAsia"/>
          <w:bCs/>
          <w:sz w:val="24"/>
          <w:szCs w:val="24"/>
          <w:lang w:val="en-US"/>
        </w:rPr>
        <w:t xml:space="preserve">InsurTech has the potential to transform the insurance industry by making it more customer-centric, efficient and cost-effective.  </w:t>
      </w:r>
      <w:r w:rsidR="00941694" w:rsidRPr="00255901">
        <w:rPr>
          <w:sz w:val="24"/>
          <w:szCs w:val="24"/>
        </w:rPr>
        <w:t xml:space="preserve">Traditional insurers recognized the potential benefits of incorporating technology into their operations and customer offerings.  </w:t>
      </w:r>
      <w:r w:rsidR="00DA632A" w:rsidRPr="00255901">
        <w:rPr>
          <w:sz w:val="24"/>
          <w:szCs w:val="24"/>
        </w:rPr>
        <w:t xml:space="preserve">InsurTech </w:t>
      </w:r>
      <w:r w:rsidR="00D36EF5" w:rsidRPr="00255901">
        <w:rPr>
          <w:sz w:val="24"/>
          <w:szCs w:val="24"/>
        </w:rPr>
        <w:t xml:space="preserve">further </w:t>
      </w:r>
      <w:r w:rsidR="00DA632A" w:rsidRPr="00255901">
        <w:rPr>
          <w:sz w:val="24"/>
          <w:szCs w:val="24"/>
        </w:rPr>
        <w:t>improv</w:t>
      </w:r>
      <w:r w:rsidR="00D36EF5" w:rsidRPr="00255901">
        <w:rPr>
          <w:sz w:val="24"/>
          <w:szCs w:val="24"/>
        </w:rPr>
        <w:t xml:space="preserve">es </w:t>
      </w:r>
      <w:r w:rsidR="00DA632A" w:rsidRPr="00255901">
        <w:rPr>
          <w:sz w:val="24"/>
          <w:szCs w:val="24"/>
        </w:rPr>
        <w:t xml:space="preserve">the distribution of insurance products and enhancing customer experience. </w:t>
      </w:r>
      <w:r w:rsidR="00A35E3A" w:rsidRPr="00255901">
        <w:rPr>
          <w:sz w:val="24"/>
          <w:szCs w:val="24"/>
        </w:rPr>
        <w:t>It</w:t>
      </w:r>
      <w:r w:rsidR="00DA632A" w:rsidRPr="00255901">
        <w:rPr>
          <w:sz w:val="24"/>
          <w:szCs w:val="24"/>
        </w:rPr>
        <w:t xml:space="preserve"> leveraged digital channels</w:t>
      </w:r>
      <w:r w:rsidR="00670566" w:rsidRPr="00255901">
        <w:rPr>
          <w:sz w:val="24"/>
          <w:szCs w:val="24"/>
        </w:rPr>
        <w:t xml:space="preserve">, </w:t>
      </w:r>
      <w:r w:rsidR="00DA632A" w:rsidRPr="00255901">
        <w:rPr>
          <w:sz w:val="24"/>
          <w:szCs w:val="24"/>
        </w:rPr>
        <w:t>data analytics</w:t>
      </w:r>
      <w:r w:rsidR="00D656E8" w:rsidRPr="00255901">
        <w:rPr>
          <w:sz w:val="24"/>
          <w:szCs w:val="24"/>
        </w:rPr>
        <w:t xml:space="preserve">, </w:t>
      </w:r>
      <w:proofErr w:type="spellStart"/>
      <w:r w:rsidR="00D656E8" w:rsidRPr="00255901">
        <w:rPr>
          <w:sz w:val="24"/>
          <w:szCs w:val="24"/>
        </w:rPr>
        <w:t>IoT</w:t>
      </w:r>
      <w:proofErr w:type="spellEnd"/>
      <w:r w:rsidR="00D656E8" w:rsidRPr="00255901">
        <w:rPr>
          <w:sz w:val="24"/>
          <w:szCs w:val="24"/>
        </w:rPr>
        <w:t xml:space="preserve"> devices</w:t>
      </w:r>
      <w:r w:rsidR="00670566" w:rsidRPr="00255901">
        <w:rPr>
          <w:sz w:val="24"/>
          <w:szCs w:val="24"/>
        </w:rPr>
        <w:t xml:space="preserve"> and AI</w:t>
      </w:r>
      <w:r w:rsidR="006C40D1">
        <w:rPr>
          <w:sz w:val="24"/>
          <w:szCs w:val="24"/>
        </w:rPr>
        <w:t>,</w:t>
      </w:r>
      <w:r w:rsidR="00DA632A" w:rsidRPr="00255901">
        <w:rPr>
          <w:sz w:val="24"/>
          <w:szCs w:val="24"/>
        </w:rPr>
        <w:t xml:space="preserve"> </w:t>
      </w:r>
      <w:r w:rsidR="00E4219F" w:rsidRPr="00255901">
        <w:rPr>
          <w:sz w:val="24"/>
          <w:szCs w:val="24"/>
        </w:rPr>
        <w:t>which enabled insurers to gather real-time data for risk assessment and personalized pricing</w:t>
      </w:r>
      <w:r w:rsidR="00397FA6" w:rsidRPr="00255901">
        <w:rPr>
          <w:sz w:val="24"/>
          <w:szCs w:val="24"/>
        </w:rPr>
        <w:t xml:space="preserve">, </w:t>
      </w:r>
      <w:r w:rsidR="00F7428B" w:rsidRPr="00255901">
        <w:rPr>
          <w:sz w:val="24"/>
          <w:szCs w:val="24"/>
        </w:rPr>
        <w:t xml:space="preserve">thus </w:t>
      </w:r>
      <w:r w:rsidR="00DA632A" w:rsidRPr="00255901">
        <w:rPr>
          <w:sz w:val="24"/>
          <w:szCs w:val="24"/>
        </w:rPr>
        <w:t>creat</w:t>
      </w:r>
      <w:r w:rsidR="008659C3">
        <w:rPr>
          <w:sz w:val="24"/>
          <w:szCs w:val="24"/>
        </w:rPr>
        <w:t>ing</w:t>
      </w:r>
      <w:r w:rsidR="00DA632A" w:rsidRPr="00255901">
        <w:rPr>
          <w:sz w:val="24"/>
          <w:szCs w:val="24"/>
        </w:rPr>
        <w:t xml:space="preserve"> personalized </w:t>
      </w:r>
      <w:r w:rsidR="001C46EC" w:rsidRPr="00255901">
        <w:rPr>
          <w:sz w:val="24"/>
          <w:szCs w:val="24"/>
        </w:rPr>
        <w:t xml:space="preserve">insurance </w:t>
      </w:r>
      <w:r w:rsidR="00DA632A" w:rsidRPr="00255901">
        <w:rPr>
          <w:sz w:val="24"/>
          <w:szCs w:val="24"/>
        </w:rPr>
        <w:t>offerings and simplif</w:t>
      </w:r>
      <w:r w:rsidR="005A1FEB">
        <w:rPr>
          <w:sz w:val="24"/>
          <w:szCs w:val="24"/>
        </w:rPr>
        <w:t>y</w:t>
      </w:r>
      <w:r w:rsidR="00B05AD5">
        <w:rPr>
          <w:sz w:val="24"/>
          <w:szCs w:val="24"/>
        </w:rPr>
        <w:t>ing</w:t>
      </w:r>
      <w:r w:rsidR="00DA632A" w:rsidRPr="00255901">
        <w:rPr>
          <w:sz w:val="24"/>
          <w:szCs w:val="24"/>
        </w:rPr>
        <w:t xml:space="preserve"> the insurance purchasing process. </w:t>
      </w:r>
      <w:r w:rsidR="00163DF0" w:rsidRPr="00255901">
        <w:rPr>
          <w:sz w:val="24"/>
          <w:szCs w:val="24"/>
        </w:rPr>
        <w:t xml:space="preserve"> </w:t>
      </w:r>
      <w:r w:rsidR="00163DF0" w:rsidRPr="00255901">
        <w:rPr>
          <w:rFonts w:eastAsiaTheme="majorEastAsia"/>
          <w:bCs/>
          <w:sz w:val="24"/>
          <w:szCs w:val="24"/>
          <w:lang w:val="en-US"/>
        </w:rPr>
        <w:t xml:space="preserve">As the industry continues to evolve, InsurTech becomes increasingly important </w:t>
      </w:r>
      <w:r w:rsidR="007401CD">
        <w:rPr>
          <w:rFonts w:eastAsiaTheme="majorEastAsia"/>
          <w:bCs/>
          <w:sz w:val="24"/>
          <w:szCs w:val="24"/>
          <w:lang w:val="en-US"/>
        </w:rPr>
        <w:t xml:space="preserve">in </w:t>
      </w:r>
      <w:r w:rsidR="00163DF0" w:rsidRPr="00255901">
        <w:rPr>
          <w:rFonts w:eastAsiaTheme="majorEastAsia"/>
          <w:bCs/>
          <w:sz w:val="24"/>
          <w:szCs w:val="24"/>
          <w:lang w:val="en-US"/>
        </w:rPr>
        <w:t>deliver</w:t>
      </w:r>
      <w:r w:rsidR="007401CD">
        <w:rPr>
          <w:rFonts w:eastAsiaTheme="majorEastAsia"/>
          <w:bCs/>
          <w:sz w:val="24"/>
          <w:szCs w:val="24"/>
          <w:lang w:val="en-US"/>
        </w:rPr>
        <w:t>ing</w:t>
      </w:r>
      <w:r w:rsidR="00163DF0" w:rsidRPr="00255901">
        <w:rPr>
          <w:rFonts w:eastAsiaTheme="majorEastAsia"/>
          <w:bCs/>
          <w:sz w:val="24"/>
          <w:szCs w:val="24"/>
          <w:lang w:val="en-US"/>
        </w:rPr>
        <w:t xml:space="preserve"> value to consumers.  </w:t>
      </w:r>
    </w:p>
    <w:p w:rsidR="00DA632A" w:rsidRPr="00163DF0" w:rsidRDefault="00DA632A" w:rsidP="00A24469">
      <w:pPr>
        <w:adjustRightInd w:val="0"/>
        <w:snapToGrid w:val="0"/>
        <w:jc w:val="both"/>
        <w:rPr>
          <w:sz w:val="24"/>
          <w:szCs w:val="24"/>
          <w:lang w:val="en-US"/>
        </w:rPr>
      </w:pPr>
    </w:p>
    <w:p w:rsidR="00DA632A" w:rsidRPr="00606728" w:rsidRDefault="00CA5732" w:rsidP="00A24469">
      <w:pPr>
        <w:adjustRightInd w:val="0"/>
        <w:snapToGrid w:val="0"/>
        <w:jc w:val="both"/>
        <w:rPr>
          <w:sz w:val="24"/>
          <w:szCs w:val="24"/>
        </w:rPr>
      </w:pPr>
      <w:r w:rsidRPr="00606728">
        <w:rPr>
          <w:sz w:val="24"/>
          <w:szCs w:val="24"/>
        </w:rPr>
        <w:t xml:space="preserve">Separately, </w:t>
      </w:r>
      <w:r w:rsidR="0046779A" w:rsidRPr="00606728">
        <w:rPr>
          <w:sz w:val="24"/>
          <w:szCs w:val="24"/>
        </w:rPr>
        <w:t xml:space="preserve">insurance </w:t>
      </w:r>
      <w:r w:rsidRPr="00606728">
        <w:rPr>
          <w:sz w:val="24"/>
          <w:szCs w:val="24"/>
        </w:rPr>
        <w:t>re</w:t>
      </w:r>
      <w:r w:rsidR="00DA632A" w:rsidRPr="00606728">
        <w:rPr>
          <w:sz w:val="24"/>
          <w:szCs w:val="24"/>
        </w:rPr>
        <w:t xml:space="preserve">gulators </w:t>
      </w:r>
      <w:r w:rsidR="007F754D" w:rsidRPr="00606728">
        <w:rPr>
          <w:sz w:val="24"/>
          <w:szCs w:val="24"/>
        </w:rPr>
        <w:t xml:space="preserve">also </w:t>
      </w:r>
      <w:r w:rsidR="0032405F" w:rsidRPr="00606728">
        <w:rPr>
          <w:sz w:val="24"/>
          <w:szCs w:val="24"/>
        </w:rPr>
        <w:t xml:space="preserve">moved </w:t>
      </w:r>
      <w:r w:rsidR="00206004" w:rsidRPr="00606728">
        <w:rPr>
          <w:sz w:val="24"/>
          <w:szCs w:val="24"/>
        </w:rPr>
        <w:t>away</w:t>
      </w:r>
      <w:r w:rsidR="0032405F" w:rsidRPr="00606728">
        <w:rPr>
          <w:sz w:val="24"/>
          <w:szCs w:val="24"/>
        </w:rPr>
        <w:t xml:space="preserve"> </w:t>
      </w:r>
      <w:r w:rsidR="00415D1F">
        <w:rPr>
          <w:sz w:val="24"/>
          <w:szCs w:val="24"/>
        </w:rPr>
        <w:t xml:space="preserve">from </w:t>
      </w:r>
      <w:r w:rsidR="003029CF" w:rsidRPr="00606728">
        <w:rPr>
          <w:sz w:val="24"/>
          <w:szCs w:val="24"/>
        </w:rPr>
        <w:t xml:space="preserve">reactive </w:t>
      </w:r>
      <w:r w:rsidR="0032405F" w:rsidRPr="00606728">
        <w:rPr>
          <w:sz w:val="24"/>
          <w:szCs w:val="24"/>
        </w:rPr>
        <w:t>manual checking</w:t>
      </w:r>
      <w:r w:rsidR="00E83670">
        <w:rPr>
          <w:sz w:val="24"/>
          <w:szCs w:val="24"/>
        </w:rPr>
        <w:t xml:space="preserve"> and</w:t>
      </w:r>
      <w:r w:rsidR="00206004" w:rsidRPr="00606728">
        <w:rPr>
          <w:sz w:val="24"/>
          <w:szCs w:val="24"/>
        </w:rPr>
        <w:t xml:space="preserve"> </w:t>
      </w:r>
      <w:r w:rsidR="003E3B85" w:rsidRPr="00606728">
        <w:rPr>
          <w:sz w:val="24"/>
          <w:szCs w:val="24"/>
        </w:rPr>
        <w:t xml:space="preserve">start adopting </w:t>
      </w:r>
      <w:r w:rsidR="003029CF" w:rsidRPr="00606728">
        <w:rPr>
          <w:sz w:val="24"/>
          <w:szCs w:val="24"/>
        </w:rPr>
        <w:t xml:space="preserve">proactive </w:t>
      </w:r>
      <w:r w:rsidR="00B04EEA" w:rsidRPr="00606728">
        <w:rPr>
          <w:sz w:val="24"/>
          <w:szCs w:val="24"/>
        </w:rPr>
        <w:t xml:space="preserve">big data </w:t>
      </w:r>
      <w:r w:rsidR="00F178EB" w:rsidRPr="00606728">
        <w:rPr>
          <w:sz w:val="24"/>
          <w:szCs w:val="24"/>
        </w:rPr>
        <w:t>monitoring</w:t>
      </w:r>
      <w:r w:rsidR="00DF7458" w:rsidRPr="00606728">
        <w:rPr>
          <w:sz w:val="24"/>
          <w:szCs w:val="24"/>
        </w:rPr>
        <w:t xml:space="preserve">. </w:t>
      </w:r>
      <w:r w:rsidR="00B26952" w:rsidRPr="00606728">
        <w:rPr>
          <w:sz w:val="24"/>
          <w:szCs w:val="24"/>
        </w:rPr>
        <w:t xml:space="preserve"> </w:t>
      </w:r>
      <w:r w:rsidR="00410A4E" w:rsidRPr="00606728">
        <w:rPr>
          <w:sz w:val="24"/>
          <w:szCs w:val="24"/>
        </w:rPr>
        <w:t xml:space="preserve">To </w:t>
      </w:r>
      <w:r w:rsidR="00DA632A" w:rsidRPr="00606728">
        <w:rPr>
          <w:sz w:val="24"/>
          <w:szCs w:val="24"/>
        </w:rPr>
        <w:t xml:space="preserve">accommodate </w:t>
      </w:r>
      <w:r w:rsidR="009F0E06" w:rsidRPr="00606728">
        <w:rPr>
          <w:sz w:val="24"/>
          <w:szCs w:val="24"/>
        </w:rPr>
        <w:t>technology</w:t>
      </w:r>
      <w:r w:rsidR="00DA632A" w:rsidRPr="00606728">
        <w:rPr>
          <w:sz w:val="24"/>
          <w:szCs w:val="24"/>
        </w:rPr>
        <w:t xml:space="preserve"> advancements</w:t>
      </w:r>
      <w:r w:rsidR="009F0E06" w:rsidRPr="00606728">
        <w:rPr>
          <w:sz w:val="24"/>
          <w:szCs w:val="24"/>
        </w:rPr>
        <w:t>, regulators offer</w:t>
      </w:r>
      <w:r w:rsidR="002177A3">
        <w:rPr>
          <w:sz w:val="24"/>
          <w:szCs w:val="24"/>
        </w:rPr>
        <w:t>ed</w:t>
      </w:r>
      <w:r w:rsidR="009F0E06" w:rsidRPr="00606728">
        <w:rPr>
          <w:sz w:val="24"/>
          <w:szCs w:val="24"/>
        </w:rPr>
        <w:t xml:space="preserve"> r</w:t>
      </w:r>
      <w:r w:rsidR="00DA632A" w:rsidRPr="00606728">
        <w:rPr>
          <w:sz w:val="24"/>
          <w:szCs w:val="24"/>
        </w:rPr>
        <w:t xml:space="preserve">egulatory sandboxes and initiatives aimed at fostering innovation and facilitating InsurTech experimentation </w:t>
      </w:r>
      <w:r w:rsidR="009C0BF2" w:rsidRPr="00606728">
        <w:rPr>
          <w:sz w:val="24"/>
          <w:szCs w:val="24"/>
        </w:rPr>
        <w:t>was</w:t>
      </w:r>
      <w:r w:rsidR="00DA632A" w:rsidRPr="00606728">
        <w:rPr>
          <w:sz w:val="24"/>
          <w:szCs w:val="24"/>
        </w:rPr>
        <w:t xml:space="preserve"> introduced in various jurisdictions.</w:t>
      </w:r>
    </w:p>
    <w:p w:rsidR="009F68F3" w:rsidRPr="00606728" w:rsidRDefault="009F68F3" w:rsidP="00A24469">
      <w:pPr>
        <w:adjustRightInd w:val="0"/>
        <w:snapToGrid w:val="0"/>
        <w:rPr>
          <w:sz w:val="24"/>
          <w:szCs w:val="24"/>
        </w:rPr>
      </w:pPr>
    </w:p>
    <w:p w:rsidR="00856E8F" w:rsidRPr="00606728" w:rsidRDefault="00DB5F11" w:rsidP="00DB5F11">
      <w:pPr>
        <w:pStyle w:val="3"/>
        <w:numPr>
          <w:ilvl w:val="1"/>
          <w:numId w:val="33"/>
        </w:numPr>
        <w:adjustRightInd w:val="0"/>
        <w:snapToGrid w:val="0"/>
        <w:spacing w:line="240" w:lineRule="auto"/>
        <w:jc w:val="both"/>
        <w:rPr>
          <w:rFonts w:ascii="Times New Roman" w:hAnsi="Times New Roman" w:cs="Times New Roman"/>
          <w:sz w:val="24"/>
          <w:szCs w:val="24"/>
        </w:rPr>
      </w:pPr>
      <w:r w:rsidRPr="00606728">
        <w:rPr>
          <w:rFonts w:ascii="Times New Roman" w:hAnsi="Times New Roman" w:cs="Times New Roman"/>
          <w:sz w:val="24"/>
          <w:szCs w:val="24"/>
        </w:rPr>
        <w:t xml:space="preserve">  </w:t>
      </w:r>
      <w:bookmarkStart w:id="5" w:name="_Toc145286044"/>
      <w:r w:rsidR="0033302E" w:rsidRPr="00606728">
        <w:rPr>
          <w:rFonts w:ascii="Times New Roman" w:hAnsi="Times New Roman" w:cs="Times New Roman"/>
          <w:sz w:val="24"/>
          <w:szCs w:val="24"/>
        </w:rPr>
        <w:t xml:space="preserve">Life </w:t>
      </w:r>
      <w:r w:rsidR="00856E8F" w:rsidRPr="00606728">
        <w:rPr>
          <w:rFonts w:ascii="Times New Roman" w:hAnsi="Times New Roman" w:cs="Times New Roman"/>
          <w:sz w:val="24"/>
          <w:szCs w:val="24"/>
        </w:rPr>
        <w:t>Insurance Mortality Protection Gap</w:t>
      </w:r>
      <w:bookmarkEnd w:id="5"/>
      <w:r w:rsidR="00856E8F" w:rsidRPr="00606728">
        <w:rPr>
          <w:rFonts w:ascii="Times New Roman" w:hAnsi="Times New Roman" w:cs="Times New Roman"/>
          <w:sz w:val="24"/>
          <w:szCs w:val="24"/>
        </w:rPr>
        <w:t xml:space="preserve"> </w:t>
      </w:r>
    </w:p>
    <w:p w:rsidR="00923E0D" w:rsidRPr="00606728" w:rsidRDefault="00923E0D" w:rsidP="00A24469">
      <w:pPr>
        <w:adjustRightInd w:val="0"/>
        <w:snapToGrid w:val="0"/>
        <w:rPr>
          <w:sz w:val="24"/>
          <w:szCs w:val="24"/>
        </w:rPr>
      </w:pPr>
    </w:p>
    <w:p w:rsidR="00AF0BE0" w:rsidRPr="00606728" w:rsidRDefault="00AF0BE0" w:rsidP="00A24469">
      <w:pPr>
        <w:adjustRightInd w:val="0"/>
        <w:snapToGrid w:val="0"/>
        <w:jc w:val="both"/>
        <w:rPr>
          <w:sz w:val="24"/>
          <w:szCs w:val="24"/>
        </w:rPr>
      </w:pPr>
      <w:r w:rsidRPr="00606728">
        <w:rPr>
          <w:sz w:val="24"/>
          <w:szCs w:val="24"/>
        </w:rPr>
        <w:t xml:space="preserve">The </w:t>
      </w:r>
      <w:r w:rsidR="00DB0DE3" w:rsidRPr="00606728">
        <w:rPr>
          <w:sz w:val="24"/>
          <w:szCs w:val="24"/>
        </w:rPr>
        <w:t xml:space="preserve">Life </w:t>
      </w:r>
      <w:r w:rsidRPr="00606728">
        <w:rPr>
          <w:sz w:val="24"/>
          <w:szCs w:val="24"/>
        </w:rPr>
        <w:t>Ins</w:t>
      </w:r>
      <w:r w:rsidR="00DB0DE3" w:rsidRPr="00606728">
        <w:rPr>
          <w:sz w:val="24"/>
          <w:szCs w:val="24"/>
        </w:rPr>
        <w:t>urance Mortality Protection Gap</w:t>
      </w:r>
      <w:r w:rsidR="007F4CD8" w:rsidRPr="00606728">
        <w:rPr>
          <w:sz w:val="24"/>
          <w:szCs w:val="24"/>
        </w:rPr>
        <w:t xml:space="preserve"> </w:t>
      </w:r>
      <w:r w:rsidR="00DB0DE3" w:rsidRPr="00606728">
        <w:rPr>
          <w:sz w:val="24"/>
          <w:szCs w:val="24"/>
        </w:rPr>
        <w:t>(“</w:t>
      </w:r>
      <w:r w:rsidR="009F1F3E" w:rsidRPr="00606728">
        <w:rPr>
          <w:sz w:val="24"/>
          <w:szCs w:val="24"/>
        </w:rPr>
        <w:t>MPG</w:t>
      </w:r>
      <w:r w:rsidR="00DB0DE3" w:rsidRPr="00606728">
        <w:rPr>
          <w:sz w:val="24"/>
          <w:szCs w:val="24"/>
        </w:rPr>
        <w:t>”)</w:t>
      </w:r>
      <w:r w:rsidR="007F4CD8" w:rsidRPr="00606728">
        <w:rPr>
          <w:sz w:val="24"/>
          <w:szCs w:val="24"/>
        </w:rPr>
        <w:t xml:space="preserve"> </w:t>
      </w:r>
      <w:r w:rsidRPr="00606728">
        <w:rPr>
          <w:sz w:val="24"/>
          <w:szCs w:val="24"/>
        </w:rPr>
        <w:t xml:space="preserve">refers to the difference between the </w:t>
      </w:r>
      <w:proofErr w:type="gramStart"/>
      <w:r w:rsidRPr="00606728">
        <w:rPr>
          <w:sz w:val="24"/>
          <w:szCs w:val="24"/>
        </w:rPr>
        <w:t>amount</w:t>
      </w:r>
      <w:proofErr w:type="gramEnd"/>
      <w:r w:rsidR="00984030" w:rsidRPr="00606728">
        <w:rPr>
          <w:sz w:val="24"/>
          <w:szCs w:val="24"/>
        </w:rPr>
        <w:t xml:space="preserve"> </w:t>
      </w:r>
      <w:r w:rsidRPr="00606728">
        <w:rPr>
          <w:sz w:val="24"/>
          <w:szCs w:val="24"/>
        </w:rPr>
        <w:t xml:space="preserve">of life insurance coverage that individuals or households should ideally have and the actual coverage they currently possess. It is a measure of </w:t>
      </w:r>
      <w:r w:rsidR="00CA5D96" w:rsidRPr="00606728">
        <w:rPr>
          <w:sz w:val="24"/>
          <w:szCs w:val="24"/>
        </w:rPr>
        <w:t>“</w:t>
      </w:r>
      <w:r w:rsidRPr="00606728">
        <w:rPr>
          <w:sz w:val="24"/>
          <w:szCs w:val="24"/>
        </w:rPr>
        <w:t>under</w:t>
      </w:r>
      <w:r w:rsidR="00CA5D96" w:rsidRPr="00606728">
        <w:rPr>
          <w:sz w:val="24"/>
          <w:szCs w:val="24"/>
        </w:rPr>
        <w:t>-</w:t>
      </w:r>
      <w:r w:rsidRPr="00606728">
        <w:rPr>
          <w:sz w:val="24"/>
          <w:szCs w:val="24"/>
        </w:rPr>
        <w:t>insurance</w:t>
      </w:r>
      <w:r w:rsidR="00CA5D96" w:rsidRPr="00606728">
        <w:rPr>
          <w:sz w:val="24"/>
          <w:szCs w:val="24"/>
        </w:rPr>
        <w:t>”</w:t>
      </w:r>
      <w:r w:rsidRPr="00606728">
        <w:rPr>
          <w:sz w:val="24"/>
          <w:szCs w:val="24"/>
        </w:rPr>
        <w:t xml:space="preserve"> or inadequate protection against the financial risks associated with premature death.</w:t>
      </w:r>
    </w:p>
    <w:p w:rsidR="00AF0BE0" w:rsidRPr="00606728" w:rsidRDefault="00AF0BE0" w:rsidP="00A24469">
      <w:pPr>
        <w:adjustRightInd w:val="0"/>
        <w:snapToGrid w:val="0"/>
        <w:jc w:val="both"/>
        <w:rPr>
          <w:sz w:val="24"/>
          <w:szCs w:val="24"/>
        </w:rPr>
      </w:pPr>
    </w:p>
    <w:p w:rsidR="00AF0BE0" w:rsidRPr="00606728" w:rsidRDefault="00AF0BE0" w:rsidP="00A24469">
      <w:pPr>
        <w:adjustRightInd w:val="0"/>
        <w:snapToGrid w:val="0"/>
        <w:jc w:val="both"/>
        <w:rPr>
          <w:sz w:val="24"/>
          <w:szCs w:val="24"/>
        </w:rPr>
      </w:pPr>
      <w:r w:rsidRPr="00606728">
        <w:rPr>
          <w:sz w:val="24"/>
          <w:szCs w:val="24"/>
        </w:rPr>
        <w:t xml:space="preserve">The concept of </w:t>
      </w:r>
      <w:r w:rsidR="009F1F3E" w:rsidRPr="00606728">
        <w:rPr>
          <w:sz w:val="24"/>
          <w:szCs w:val="24"/>
        </w:rPr>
        <w:t>MPG</w:t>
      </w:r>
      <w:r w:rsidRPr="00606728">
        <w:rPr>
          <w:sz w:val="24"/>
          <w:szCs w:val="24"/>
        </w:rPr>
        <w:t xml:space="preserve"> arises from the understanding that life insurance is meant to provide financial support to dependents or beneficiaries in the event of </w:t>
      </w:r>
      <w:r w:rsidR="00047553">
        <w:rPr>
          <w:sz w:val="24"/>
          <w:szCs w:val="24"/>
        </w:rPr>
        <w:t>a</w:t>
      </w:r>
      <w:r w:rsidRPr="00606728">
        <w:rPr>
          <w:sz w:val="24"/>
          <w:szCs w:val="24"/>
        </w:rPr>
        <w:t xml:space="preserve"> policyholder </w:t>
      </w:r>
      <w:r w:rsidR="00B84197" w:rsidRPr="00606728">
        <w:rPr>
          <w:sz w:val="24"/>
          <w:szCs w:val="24"/>
        </w:rPr>
        <w:t xml:space="preserve">premature </w:t>
      </w:r>
      <w:r w:rsidRPr="00606728">
        <w:rPr>
          <w:sz w:val="24"/>
          <w:szCs w:val="24"/>
        </w:rPr>
        <w:t>death. The coverage should be sufficient to replace the policyholder's income, cover outstanding debts, and meet the financial needs of the family or dependents left behind.</w:t>
      </w:r>
    </w:p>
    <w:p w:rsidR="00AF0BE0" w:rsidRPr="00606728" w:rsidRDefault="00AF0BE0" w:rsidP="00A24469">
      <w:pPr>
        <w:adjustRightInd w:val="0"/>
        <w:snapToGrid w:val="0"/>
        <w:jc w:val="both"/>
        <w:rPr>
          <w:sz w:val="24"/>
          <w:szCs w:val="24"/>
        </w:rPr>
      </w:pPr>
    </w:p>
    <w:p w:rsidR="00AF0BE0" w:rsidRPr="00606728" w:rsidRDefault="00900ABE" w:rsidP="00A24469">
      <w:pPr>
        <w:adjustRightInd w:val="0"/>
        <w:snapToGrid w:val="0"/>
        <w:jc w:val="both"/>
        <w:rPr>
          <w:sz w:val="24"/>
          <w:szCs w:val="24"/>
        </w:rPr>
      </w:pPr>
      <w:r w:rsidRPr="00606728">
        <w:rPr>
          <w:sz w:val="24"/>
          <w:szCs w:val="24"/>
        </w:rPr>
        <w:t>T</w:t>
      </w:r>
      <w:r w:rsidR="00AF0BE0" w:rsidRPr="00606728">
        <w:rPr>
          <w:sz w:val="24"/>
          <w:szCs w:val="24"/>
        </w:rPr>
        <w:t xml:space="preserve">he financial impact of the policyholder </w:t>
      </w:r>
      <w:r w:rsidR="007124D4" w:rsidRPr="00606728">
        <w:rPr>
          <w:sz w:val="24"/>
          <w:szCs w:val="24"/>
        </w:rPr>
        <w:t xml:space="preserve">unexpected </w:t>
      </w:r>
      <w:r w:rsidR="00AF0BE0" w:rsidRPr="00606728">
        <w:rPr>
          <w:sz w:val="24"/>
          <w:szCs w:val="24"/>
        </w:rPr>
        <w:t xml:space="preserve">death can be significant, </w:t>
      </w:r>
      <w:r w:rsidR="00B17302" w:rsidRPr="00606728">
        <w:rPr>
          <w:sz w:val="24"/>
          <w:szCs w:val="24"/>
        </w:rPr>
        <w:t xml:space="preserve">especially if the </w:t>
      </w:r>
      <w:r w:rsidR="00801427" w:rsidRPr="00606728">
        <w:rPr>
          <w:sz w:val="24"/>
          <w:szCs w:val="24"/>
        </w:rPr>
        <w:t>policyholder is the breadwinner for the family</w:t>
      </w:r>
      <w:r w:rsidR="001979FE" w:rsidRPr="00606728">
        <w:rPr>
          <w:sz w:val="24"/>
          <w:szCs w:val="24"/>
        </w:rPr>
        <w:t xml:space="preserve">. This may </w:t>
      </w:r>
      <w:r w:rsidR="00AF0BE0" w:rsidRPr="00606728">
        <w:rPr>
          <w:sz w:val="24"/>
          <w:szCs w:val="24"/>
        </w:rPr>
        <w:t>lead to financial hardship, an inability to maintain the same standard of living, or even the loss of assets such as a home.</w:t>
      </w:r>
    </w:p>
    <w:p w:rsidR="00AF0BE0" w:rsidRPr="00606728" w:rsidRDefault="00AF0BE0" w:rsidP="00A24469">
      <w:pPr>
        <w:adjustRightInd w:val="0"/>
        <w:snapToGrid w:val="0"/>
        <w:jc w:val="both"/>
        <w:rPr>
          <w:sz w:val="24"/>
          <w:szCs w:val="24"/>
        </w:rPr>
      </w:pPr>
    </w:p>
    <w:p w:rsidR="002476A2" w:rsidRPr="00606728" w:rsidRDefault="002476A2" w:rsidP="00A24469">
      <w:pPr>
        <w:adjustRightInd w:val="0"/>
        <w:snapToGrid w:val="0"/>
        <w:jc w:val="both"/>
        <w:rPr>
          <w:sz w:val="24"/>
          <w:szCs w:val="24"/>
        </w:rPr>
      </w:pPr>
      <w:r w:rsidRPr="00606728">
        <w:rPr>
          <w:noProof/>
          <w:sz w:val="24"/>
          <w:szCs w:val="24"/>
          <w:lang w:val="en-US" w:eastAsia="zh-TW"/>
        </w:rPr>
        <w:lastRenderedPageBreak/>
        <w:drawing>
          <wp:inline distT="0" distB="0" distL="0" distR="0" wp14:anchorId="4715565E" wp14:editId="189F2200">
            <wp:extent cx="5300259" cy="2169847"/>
            <wp:effectExtent l="0" t="0" r="0" b="190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300825" cy="2170079"/>
                    </a:xfrm>
                    <a:prstGeom prst="rect">
                      <a:avLst/>
                    </a:prstGeom>
                  </pic:spPr>
                </pic:pic>
              </a:graphicData>
            </a:graphic>
          </wp:inline>
        </w:drawing>
      </w:r>
    </w:p>
    <w:p w:rsidR="002476A2" w:rsidRPr="00606728" w:rsidRDefault="002476A2" w:rsidP="00A24469">
      <w:pPr>
        <w:adjustRightInd w:val="0"/>
        <w:snapToGrid w:val="0"/>
        <w:jc w:val="both"/>
        <w:rPr>
          <w:sz w:val="24"/>
          <w:szCs w:val="24"/>
        </w:rPr>
      </w:pPr>
    </w:p>
    <w:p w:rsidR="002476A2" w:rsidRPr="00606728" w:rsidRDefault="002476A2" w:rsidP="002476A2">
      <w:pPr>
        <w:adjustRightInd w:val="0"/>
        <w:snapToGrid w:val="0"/>
        <w:jc w:val="center"/>
        <w:rPr>
          <w:sz w:val="24"/>
          <w:szCs w:val="24"/>
        </w:rPr>
      </w:pPr>
      <w:r w:rsidRPr="00606728">
        <w:rPr>
          <w:sz w:val="24"/>
          <w:szCs w:val="24"/>
        </w:rPr>
        <w:t xml:space="preserve">Figure 1: </w:t>
      </w:r>
      <w:r w:rsidR="00D05E85" w:rsidRPr="00606728">
        <w:rPr>
          <w:sz w:val="24"/>
          <w:szCs w:val="24"/>
        </w:rPr>
        <w:t xml:space="preserve">Asia-Pacific 2015 </w:t>
      </w:r>
      <w:r w:rsidRPr="00606728">
        <w:rPr>
          <w:sz w:val="24"/>
          <w:szCs w:val="24"/>
        </w:rPr>
        <w:t>Mortality Protection Gap (</w:t>
      </w:r>
      <w:r w:rsidR="00D05E85" w:rsidRPr="00606728">
        <w:rPr>
          <w:sz w:val="24"/>
          <w:szCs w:val="24"/>
        </w:rPr>
        <w:t>Swiss Re, 2015</w:t>
      </w:r>
      <w:r w:rsidRPr="00606728">
        <w:rPr>
          <w:sz w:val="24"/>
          <w:szCs w:val="24"/>
        </w:rPr>
        <w:t>)</w:t>
      </w:r>
    </w:p>
    <w:p w:rsidR="002476A2" w:rsidRPr="00606728" w:rsidRDefault="002476A2" w:rsidP="00A24469">
      <w:pPr>
        <w:adjustRightInd w:val="0"/>
        <w:snapToGrid w:val="0"/>
        <w:jc w:val="both"/>
        <w:rPr>
          <w:sz w:val="24"/>
          <w:szCs w:val="24"/>
        </w:rPr>
      </w:pPr>
    </w:p>
    <w:p w:rsidR="00AF0BE0" w:rsidRPr="00606728" w:rsidRDefault="00AF0BE0" w:rsidP="00A24469">
      <w:pPr>
        <w:adjustRightInd w:val="0"/>
        <w:snapToGrid w:val="0"/>
        <w:rPr>
          <w:sz w:val="24"/>
          <w:szCs w:val="24"/>
        </w:rPr>
      </w:pPr>
    </w:p>
    <w:p w:rsidR="00856E8F" w:rsidRPr="00606728" w:rsidRDefault="000A4757" w:rsidP="002559AF">
      <w:pPr>
        <w:pStyle w:val="3"/>
        <w:numPr>
          <w:ilvl w:val="1"/>
          <w:numId w:val="33"/>
        </w:numPr>
        <w:adjustRightInd w:val="0"/>
        <w:snapToGrid w:val="0"/>
        <w:spacing w:line="240" w:lineRule="auto"/>
        <w:jc w:val="both"/>
        <w:rPr>
          <w:rFonts w:ascii="Times New Roman" w:hAnsi="Times New Roman" w:cs="Times New Roman"/>
          <w:sz w:val="24"/>
          <w:szCs w:val="24"/>
        </w:rPr>
      </w:pPr>
      <w:r w:rsidRPr="00606728">
        <w:rPr>
          <w:rFonts w:ascii="Times New Roman" w:hAnsi="Times New Roman" w:cs="Times New Roman"/>
          <w:sz w:val="24"/>
          <w:szCs w:val="24"/>
        </w:rPr>
        <w:t xml:space="preserve">  </w:t>
      </w:r>
      <w:bookmarkStart w:id="6" w:name="_Toc145286045"/>
      <w:r w:rsidR="00856E8F" w:rsidRPr="00606728">
        <w:rPr>
          <w:rFonts w:ascii="Times New Roman" w:hAnsi="Times New Roman" w:cs="Times New Roman"/>
          <w:sz w:val="24"/>
          <w:szCs w:val="24"/>
        </w:rPr>
        <w:t>Proposed Research Topic</w:t>
      </w:r>
      <w:bookmarkEnd w:id="6"/>
    </w:p>
    <w:p w:rsidR="00923E0D" w:rsidRPr="00606728" w:rsidRDefault="00923E0D" w:rsidP="00A24469">
      <w:pPr>
        <w:adjustRightInd w:val="0"/>
        <w:snapToGrid w:val="0"/>
        <w:rPr>
          <w:sz w:val="24"/>
          <w:szCs w:val="24"/>
        </w:rPr>
      </w:pPr>
    </w:p>
    <w:p w:rsidR="006213EE" w:rsidRPr="00606728" w:rsidRDefault="00856E8F" w:rsidP="00A24469">
      <w:pPr>
        <w:adjustRightInd w:val="0"/>
        <w:snapToGrid w:val="0"/>
        <w:rPr>
          <w:sz w:val="24"/>
          <w:szCs w:val="24"/>
        </w:rPr>
      </w:pPr>
      <w:r w:rsidRPr="00606728">
        <w:rPr>
          <w:sz w:val="24"/>
          <w:szCs w:val="24"/>
        </w:rPr>
        <w:t xml:space="preserve">With my insurance background, I am interested to </w:t>
      </w:r>
      <w:r w:rsidR="000C110E" w:rsidRPr="00606728">
        <w:rPr>
          <w:sz w:val="24"/>
          <w:szCs w:val="24"/>
        </w:rPr>
        <w:t xml:space="preserve">conduct my </w:t>
      </w:r>
      <w:r w:rsidRPr="00606728">
        <w:rPr>
          <w:sz w:val="24"/>
          <w:szCs w:val="24"/>
        </w:rPr>
        <w:t xml:space="preserve">research </w:t>
      </w:r>
      <w:r w:rsidR="00F62B37">
        <w:rPr>
          <w:sz w:val="24"/>
          <w:szCs w:val="24"/>
        </w:rPr>
        <w:t>topic</w:t>
      </w:r>
      <w:r w:rsidR="000C110E" w:rsidRPr="00606728">
        <w:rPr>
          <w:sz w:val="24"/>
          <w:szCs w:val="24"/>
        </w:rPr>
        <w:t xml:space="preserve"> </w:t>
      </w:r>
      <w:r w:rsidRPr="00606728">
        <w:rPr>
          <w:sz w:val="24"/>
          <w:szCs w:val="24"/>
        </w:rPr>
        <w:t>on “</w:t>
      </w:r>
      <w:r w:rsidRPr="00606728">
        <w:rPr>
          <w:i/>
          <w:sz w:val="24"/>
          <w:szCs w:val="24"/>
        </w:rPr>
        <w:t xml:space="preserve">The Use of InsurTech to Narrow Insurance Mortality Protection Gap </w:t>
      </w:r>
      <w:proofErr w:type="gramStart"/>
      <w:r w:rsidRPr="00606728">
        <w:rPr>
          <w:i/>
          <w:sz w:val="24"/>
          <w:szCs w:val="24"/>
        </w:rPr>
        <w:t>–  A</w:t>
      </w:r>
      <w:proofErr w:type="gramEnd"/>
      <w:r w:rsidRPr="00606728">
        <w:rPr>
          <w:i/>
          <w:sz w:val="24"/>
          <w:szCs w:val="24"/>
        </w:rPr>
        <w:t xml:space="preserve"> Hong Kong Case Study</w:t>
      </w:r>
      <w:r w:rsidRPr="00606728">
        <w:rPr>
          <w:sz w:val="24"/>
          <w:szCs w:val="24"/>
        </w:rPr>
        <w:t xml:space="preserve">”. </w:t>
      </w:r>
    </w:p>
    <w:p w:rsidR="00217090" w:rsidRPr="00606728" w:rsidRDefault="00217090" w:rsidP="00A24469">
      <w:pPr>
        <w:adjustRightInd w:val="0"/>
        <w:snapToGrid w:val="0"/>
        <w:jc w:val="both"/>
        <w:rPr>
          <w:sz w:val="24"/>
          <w:szCs w:val="24"/>
        </w:rPr>
      </w:pPr>
    </w:p>
    <w:p w:rsidR="009C0545" w:rsidRPr="00606728" w:rsidRDefault="009C0545" w:rsidP="00A24469">
      <w:pPr>
        <w:adjustRightInd w:val="0"/>
        <w:snapToGrid w:val="0"/>
        <w:jc w:val="both"/>
        <w:rPr>
          <w:sz w:val="24"/>
          <w:szCs w:val="24"/>
        </w:rPr>
      </w:pPr>
    </w:p>
    <w:p w:rsidR="00594126" w:rsidRPr="00606728" w:rsidRDefault="007665CA" w:rsidP="00A24469">
      <w:pPr>
        <w:pStyle w:val="2"/>
        <w:numPr>
          <w:ilvl w:val="0"/>
          <w:numId w:val="4"/>
        </w:numPr>
        <w:adjustRightInd w:val="0"/>
        <w:snapToGrid w:val="0"/>
        <w:rPr>
          <w:color w:val="00B0F0"/>
          <w:szCs w:val="24"/>
          <w:u w:val="single"/>
        </w:rPr>
      </w:pPr>
      <w:bookmarkStart w:id="7" w:name="_Toc145286046"/>
      <w:r w:rsidRPr="00606728">
        <w:rPr>
          <w:rFonts w:eastAsiaTheme="majorEastAsia"/>
          <w:bCs/>
          <w:color w:val="00B0F0"/>
          <w:kern w:val="52"/>
          <w:szCs w:val="24"/>
          <w:u w:val="single"/>
        </w:rPr>
        <w:t>Research Portfolio</w:t>
      </w:r>
      <w:bookmarkEnd w:id="7"/>
    </w:p>
    <w:p w:rsidR="00CF418A" w:rsidRPr="00606728" w:rsidRDefault="00CF418A" w:rsidP="00A24469">
      <w:pPr>
        <w:adjustRightInd w:val="0"/>
        <w:snapToGrid w:val="0"/>
        <w:rPr>
          <w:sz w:val="24"/>
          <w:szCs w:val="24"/>
        </w:rPr>
      </w:pPr>
    </w:p>
    <w:p w:rsidR="00CF418A" w:rsidRPr="00606728" w:rsidRDefault="006A2EB8" w:rsidP="00A24469">
      <w:pPr>
        <w:pStyle w:val="3"/>
        <w:numPr>
          <w:ilvl w:val="0"/>
          <w:numId w:val="21"/>
        </w:numPr>
        <w:adjustRightInd w:val="0"/>
        <w:snapToGrid w:val="0"/>
        <w:spacing w:line="240" w:lineRule="auto"/>
        <w:jc w:val="both"/>
        <w:rPr>
          <w:rFonts w:ascii="Times New Roman" w:hAnsi="Times New Roman" w:cs="Times New Roman"/>
          <w:sz w:val="24"/>
          <w:szCs w:val="24"/>
        </w:rPr>
      </w:pPr>
      <w:bookmarkStart w:id="8" w:name="_Toc145286047"/>
      <w:r w:rsidRPr="00606728">
        <w:rPr>
          <w:rFonts w:ascii="Times New Roman" w:hAnsi="Times New Roman" w:cs="Times New Roman"/>
          <w:sz w:val="24"/>
          <w:szCs w:val="24"/>
        </w:rPr>
        <w:t xml:space="preserve">Key Theory </w:t>
      </w:r>
      <w:r w:rsidR="004911B4" w:rsidRPr="00606728">
        <w:rPr>
          <w:rFonts w:ascii="Times New Roman" w:hAnsi="Times New Roman" w:cs="Times New Roman"/>
          <w:sz w:val="24"/>
          <w:szCs w:val="24"/>
        </w:rPr>
        <w:t xml:space="preserve">Related to Insurance Mortality Protection Gap and </w:t>
      </w:r>
      <w:r w:rsidR="00B824D4" w:rsidRPr="00606728">
        <w:rPr>
          <w:rFonts w:ascii="Times New Roman" w:hAnsi="Times New Roman" w:cs="Times New Roman"/>
          <w:sz w:val="24"/>
          <w:szCs w:val="24"/>
        </w:rPr>
        <w:t>Adaptation of InsurTech</w:t>
      </w:r>
      <w:bookmarkEnd w:id="8"/>
      <w:r w:rsidR="00B824D4" w:rsidRPr="00606728">
        <w:rPr>
          <w:rFonts w:ascii="Times New Roman" w:hAnsi="Times New Roman" w:cs="Times New Roman"/>
          <w:sz w:val="24"/>
          <w:szCs w:val="24"/>
        </w:rPr>
        <w:t xml:space="preserve"> </w:t>
      </w:r>
    </w:p>
    <w:p w:rsidR="001A5683" w:rsidRPr="00606728" w:rsidRDefault="001A5683" w:rsidP="00A24469">
      <w:pPr>
        <w:adjustRightInd w:val="0"/>
        <w:snapToGrid w:val="0"/>
        <w:rPr>
          <w:sz w:val="24"/>
          <w:szCs w:val="24"/>
        </w:rPr>
      </w:pPr>
    </w:p>
    <w:p w:rsidR="00034E27" w:rsidRPr="00606728" w:rsidRDefault="001A5683" w:rsidP="00A24469">
      <w:pPr>
        <w:pStyle w:val="3"/>
        <w:adjustRightInd w:val="0"/>
        <w:snapToGrid w:val="0"/>
        <w:spacing w:line="240" w:lineRule="auto"/>
        <w:ind w:firstLine="480"/>
        <w:rPr>
          <w:rFonts w:ascii="Times New Roman" w:hAnsi="Times New Roman" w:cs="Times New Roman"/>
          <w:sz w:val="24"/>
          <w:szCs w:val="24"/>
        </w:rPr>
      </w:pPr>
      <w:bookmarkStart w:id="9" w:name="_Toc145286048"/>
      <w:r w:rsidRPr="00606728">
        <w:rPr>
          <w:rFonts w:ascii="Times New Roman" w:hAnsi="Times New Roman" w:cs="Times New Roman"/>
          <w:sz w:val="24"/>
          <w:szCs w:val="24"/>
        </w:rPr>
        <w:t>(</w:t>
      </w:r>
      <w:proofErr w:type="spellStart"/>
      <w:r w:rsidRPr="00606728">
        <w:rPr>
          <w:rFonts w:ascii="Times New Roman" w:hAnsi="Times New Roman" w:cs="Times New Roman"/>
          <w:sz w:val="24"/>
          <w:szCs w:val="24"/>
        </w:rPr>
        <w:t>i</w:t>
      </w:r>
      <w:proofErr w:type="spellEnd"/>
      <w:r w:rsidRPr="00606728">
        <w:rPr>
          <w:rFonts w:ascii="Times New Roman" w:hAnsi="Times New Roman" w:cs="Times New Roman"/>
          <w:sz w:val="24"/>
          <w:szCs w:val="24"/>
        </w:rPr>
        <w:t xml:space="preserve">) </w:t>
      </w:r>
      <w:r w:rsidRPr="00606728">
        <w:rPr>
          <w:rFonts w:ascii="Times New Roman" w:hAnsi="Times New Roman" w:cs="Times New Roman"/>
          <w:sz w:val="24"/>
          <w:szCs w:val="24"/>
        </w:rPr>
        <w:tab/>
      </w:r>
      <w:r w:rsidR="00527311" w:rsidRPr="00606728">
        <w:rPr>
          <w:rFonts w:ascii="Times New Roman" w:hAnsi="Times New Roman" w:cs="Times New Roman"/>
          <w:sz w:val="24"/>
          <w:szCs w:val="24"/>
        </w:rPr>
        <w:t>Concept of Insurance: “Risk Pooling”</w:t>
      </w:r>
      <w:r w:rsidR="00252008" w:rsidRPr="00606728">
        <w:rPr>
          <w:rFonts w:ascii="Times New Roman" w:hAnsi="Times New Roman" w:cs="Times New Roman"/>
          <w:sz w:val="24"/>
          <w:szCs w:val="24"/>
        </w:rPr>
        <w:t xml:space="preserve"> </w:t>
      </w:r>
      <w:r w:rsidR="00227917" w:rsidRPr="00606728">
        <w:rPr>
          <w:rFonts w:ascii="Times New Roman" w:hAnsi="Times New Roman" w:cs="Times New Roman"/>
          <w:sz w:val="24"/>
          <w:szCs w:val="24"/>
        </w:rPr>
        <w:t>and</w:t>
      </w:r>
      <w:r w:rsidR="00252008" w:rsidRPr="00606728">
        <w:rPr>
          <w:rFonts w:ascii="Times New Roman" w:hAnsi="Times New Roman" w:cs="Times New Roman"/>
          <w:sz w:val="24"/>
          <w:szCs w:val="24"/>
        </w:rPr>
        <w:t xml:space="preserve"> Law of Large Numbers</w:t>
      </w:r>
      <w:bookmarkEnd w:id="9"/>
    </w:p>
    <w:p w:rsidR="00034E27" w:rsidRPr="00606728" w:rsidRDefault="005106F2" w:rsidP="00A24469">
      <w:pPr>
        <w:adjustRightInd w:val="0"/>
        <w:snapToGrid w:val="0"/>
        <w:ind w:left="480"/>
        <w:jc w:val="both"/>
        <w:rPr>
          <w:sz w:val="24"/>
          <w:szCs w:val="24"/>
        </w:rPr>
      </w:pPr>
      <w:r w:rsidRPr="00606728">
        <w:rPr>
          <w:sz w:val="24"/>
          <w:szCs w:val="24"/>
        </w:rPr>
        <w:t>Risk Pooling is the f</w:t>
      </w:r>
      <w:r w:rsidR="00527311" w:rsidRPr="00606728">
        <w:rPr>
          <w:sz w:val="24"/>
          <w:szCs w:val="24"/>
        </w:rPr>
        <w:t xml:space="preserve">undamental principle in </w:t>
      </w:r>
      <w:r w:rsidR="00225089">
        <w:rPr>
          <w:sz w:val="24"/>
          <w:szCs w:val="24"/>
        </w:rPr>
        <w:t xml:space="preserve">the </w:t>
      </w:r>
      <w:r w:rsidR="00527311" w:rsidRPr="00606728">
        <w:rPr>
          <w:sz w:val="24"/>
          <w:szCs w:val="24"/>
        </w:rPr>
        <w:t>insurance</w:t>
      </w:r>
      <w:r w:rsidRPr="00606728">
        <w:rPr>
          <w:sz w:val="24"/>
          <w:szCs w:val="24"/>
        </w:rPr>
        <w:t xml:space="preserve"> business. B</w:t>
      </w:r>
      <w:r w:rsidR="00527311" w:rsidRPr="00606728">
        <w:rPr>
          <w:sz w:val="24"/>
          <w:szCs w:val="24"/>
        </w:rPr>
        <w:t>y spreading the risk among a large group of individuals, the financial burden of an unexpected event, such as death, can be shared amongst the members.   Risk pooling allows insurers to estimate the frequency and severity of potential losses more reliably, enabling them to set appropriate premiums and provide coverage at a reasonable cost.</w:t>
      </w:r>
    </w:p>
    <w:p w:rsidR="00527311" w:rsidRPr="00606728" w:rsidRDefault="00527311" w:rsidP="00A24469">
      <w:pPr>
        <w:adjustRightInd w:val="0"/>
        <w:snapToGrid w:val="0"/>
        <w:rPr>
          <w:sz w:val="24"/>
          <w:szCs w:val="24"/>
        </w:rPr>
      </w:pPr>
    </w:p>
    <w:p w:rsidR="00527311" w:rsidRPr="00606728" w:rsidRDefault="00527311" w:rsidP="00A24469">
      <w:pPr>
        <w:adjustRightInd w:val="0"/>
        <w:snapToGrid w:val="0"/>
        <w:ind w:left="480"/>
        <w:jc w:val="both"/>
        <w:rPr>
          <w:sz w:val="24"/>
          <w:szCs w:val="24"/>
        </w:rPr>
      </w:pPr>
      <w:r w:rsidRPr="00606728">
        <w:rPr>
          <w:sz w:val="24"/>
          <w:szCs w:val="24"/>
        </w:rPr>
        <w:t>Risk pooling is rooted from the Law of Large Numbers (which is the fundamental concept of Probability Theory)</w:t>
      </w:r>
      <w:r w:rsidR="00C25346" w:rsidRPr="00606728">
        <w:rPr>
          <w:sz w:val="24"/>
          <w:szCs w:val="24"/>
        </w:rPr>
        <w:t>. A</w:t>
      </w:r>
      <w:r w:rsidRPr="00606728">
        <w:rPr>
          <w:sz w:val="24"/>
          <w:szCs w:val="24"/>
        </w:rPr>
        <w:t>s the number of independent and identically distributed risks increases, the average loss per participant would concentrate around its means, and therefore more easy to predict (</w:t>
      </w:r>
      <w:proofErr w:type="spellStart"/>
      <w:r w:rsidRPr="00606728">
        <w:rPr>
          <w:sz w:val="24"/>
          <w:szCs w:val="24"/>
        </w:rPr>
        <w:t>Denuit</w:t>
      </w:r>
      <w:proofErr w:type="spellEnd"/>
      <w:r w:rsidRPr="00606728">
        <w:rPr>
          <w:sz w:val="24"/>
          <w:szCs w:val="24"/>
        </w:rPr>
        <w:t xml:space="preserve"> &amp; Robert, 2021).  </w:t>
      </w:r>
    </w:p>
    <w:p w:rsidR="00A75AB4" w:rsidRPr="00606728" w:rsidRDefault="00A75AB4" w:rsidP="00A75AB4">
      <w:pPr>
        <w:adjustRightInd w:val="0"/>
        <w:snapToGrid w:val="0"/>
        <w:rPr>
          <w:sz w:val="24"/>
          <w:szCs w:val="24"/>
        </w:rPr>
      </w:pPr>
    </w:p>
    <w:p w:rsidR="002C07D9" w:rsidRPr="00606728" w:rsidRDefault="002C07D9" w:rsidP="002C07D9">
      <w:pPr>
        <w:pStyle w:val="3"/>
        <w:adjustRightInd w:val="0"/>
        <w:snapToGrid w:val="0"/>
        <w:spacing w:line="240" w:lineRule="auto"/>
        <w:ind w:firstLine="480"/>
        <w:rPr>
          <w:rFonts w:ascii="Times New Roman" w:hAnsi="Times New Roman" w:cs="Times New Roman"/>
          <w:sz w:val="24"/>
          <w:szCs w:val="24"/>
        </w:rPr>
      </w:pPr>
      <w:bookmarkStart w:id="10" w:name="_Toc145286049"/>
      <w:r w:rsidRPr="00606728">
        <w:rPr>
          <w:rFonts w:ascii="Times New Roman" w:hAnsi="Times New Roman" w:cs="Times New Roman"/>
          <w:sz w:val="24"/>
          <w:szCs w:val="24"/>
        </w:rPr>
        <w:t>(ii)</w:t>
      </w:r>
      <w:r w:rsidRPr="00606728">
        <w:rPr>
          <w:rFonts w:ascii="Times New Roman" w:hAnsi="Times New Roman" w:cs="Times New Roman"/>
          <w:sz w:val="24"/>
          <w:szCs w:val="24"/>
        </w:rPr>
        <w:tab/>
        <w:t>Human Life Value Theory</w:t>
      </w:r>
      <w:bookmarkEnd w:id="10"/>
      <w:r w:rsidRPr="00606728">
        <w:rPr>
          <w:rFonts w:ascii="Times New Roman" w:hAnsi="Times New Roman" w:cs="Times New Roman"/>
          <w:sz w:val="24"/>
          <w:szCs w:val="24"/>
        </w:rPr>
        <w:t xml:space="preserve"> </w:t>
      </w:r>
    </w:p>
    <w:p w:rsidR="002C07D9" w:rsidRPr="00606728" w:rsidRDefault="002C07D9" w:rsidP="002C07D9">
      <w:pPr>
        <w:adjustRightInd w:val="0"/>
        <w:snapToGrid w:val="0"/>
        <w:ind w:left="480"/>
        <w:jc w:val="both"/>
        <w:rPr>
          <w:sz w:val="24"/>
          <w:szCs w:val="24"/>
        </w:rPr>
      </w:pPr>
      <w:r w:rsidRPr="00606728">
        <w:rPr>
          <w:sz w:val="24"/>
          <w:szCs w:val="24"/>
        </w:rPr>
        <w:t>The Human Life Value theory is a concept used in life insurance to determine the appropriate amount of coverage a person should have based on their economic value to their dependents or beneficiaries</w:t>
      </w:r>
      <w:r w:rsidR="00954A99" w:rsidRPr="00606728">
        <w:rPr>
          <w:sz w:val="24"/>
          <w:szCs w:val="24"/>
        </w:rPr>
        <w:t xml:space="preserve"> (</w:t>
      </w:r>
      <w:r w:rsidR="00954A99" w:rsidRPr="00606728">
        <w:rPr>
          <w:rFonts w:eastAsiaTheme="minorEastAsia"/>
          <w:sz w:val="24"/>
          <w:szCs w:val="24"/>
          <w:lang w:val="en-US" w:eastAsia="zh-TW"/>
        </w:rPr>
        <w:t>Huebner, 1959)</w:t>
      </w:r>
      <w:r w:rsidRPr="00606728">
        <w:rPr>
          <w:sz w:val="24"/>
          <w:szCs w:val="24"/>
        </w:rPr>
        <w:t xml:space="preserve">. The theory assumes that the primary purpose of life insurance is to replace the income and financial support that would be lost in the event of the policyholder's death.  </w:t>
      </w:r>
    </w:p>
    <w:p w:rsidR="002C07D9" w:rsidRPr="00606728" w:rsidRDefault="002C07D9" w:rsidP="002C07D9">
      <w:pPr>
        <w:adjustRightInd w:val="0"/>
        <w:snapToGrid w:val="0"/>
        <w:jc w:val="both"/>
        <w:rPr>
          <w:sz w:val="24"/>
          <w:szCs w:val="24"/>
        </w:rPr>
      </w:pPr>
    </w:p>
    <w:p w:rsidR="002C07D9" w:rsidRPr="00606728" w:rsidRDefault="002C07D9" w:rsidP="002C07D9">
      <w:pPr>
        <w:adjustRightInd w:val="0"/>
        <w:snapToGrid w:val="0"/>
        <w:ind w:left="480"/>
        <w:jc w:val="both"/>
        <w:rPr>
          <w:sz w:val="24"/>
          <w:szCs w:val="24"/>
        </w:rPr>
      </w:pPr>
      <w:r w:rsidRPr="00606728">
        <w:rPr>
          <w:sz w:val="24"/>
          <w:szCs w:val="24"/>
        </w:rPr>
        <w:lastRenderedPageBreak/>
        <w:t>By quantifying the economic value of an individual's life, the theory helps determine the appropriate amount of life insurance coverage needed to bridge the mortality protection gap.</w:t>
      </w:r>
    </w:p>
    <w:p w:rsidR="002C07D9" w:rsidRPr="00606728" w:rsidRDefault="002C07D9" w:rsidP="00A75AB4">
      <w:pPr>
        <w:adjustRightInd w:val="0"/>
        <w:snapToGrid w:val="0"/>
        <w:rPr>
          <w:sz w:val="24"/>
          <w:szCs w:val="24"/>
        </w:rPr>
      </w:pPr>
    </w:p>
    <w:p w:rsidR="00053FDA" w:rsidRPr="00606728" w:rsidRDefault="00A75AB4" w:rsidP="00A75AB4">
      <w:pPr>
        <w:pStyle w:val="3"/>
        <w:adjustRightInd w:val="0"/>
        <w:snapToGrid w:val="0"/>
        <w:spacing w:line="240" w:lineRule="auto"/>
        <w:ind w:firstLine="480"/>
        <w:rPr>
          <w:rFonts w:ascii="Times New Roman" w:hAnsi="Times New Roman" w:cs="Times New Roman"/>
          <w:sz w:val="24"/>
          <w:szCs w:val="24"/>
        </w:rPr>
      </w:pPr>
      <w:bookmarkStart w:id="11" w:name="_Toc145286050"/>
      <w:r w:rsidRPr="00606728">
        <w:rPr>
          <w:rFonts w:ascii="Times New Roman" w:hAnsi="Times New Roman" w:cs="Times New Roman"/>
          <w:sz w:val="24"/>
          <w:szCs w:val="24"/>
        </w:rPr>
        <w:t>(i</w:t>
      </w:r>
      <w:r w:rsidR="00CE649F" w:rsidRPr="00606728">
        <w:rPr>
          <w:rFonts w:ascii="Times New Roman" w:hAnsi="Times New Roman" w:cs="Times New Roman"/>
          <w:sz w:val="24"/>
          <w:szCs w:val="24"/>
        </w:rPr>
        <w:t>i</w:t>
      </w:r>
      <w:r w:rsidRPr="00606728">
        <w:rPr>
          <w:rFonts w:ascii="Times New Roman" w:hAnsi="Times New Roman" w:cs="Times New Roman"/>
          <w:sz w:val="24"/>
          <w:szCs w:val="24"/>
        </w:rPr>
        <w:t>i)</w:t>
      </w:r>
      <w:r w:rsidR="002613A7" w:rsidRPr="00606728">
        <w:rPr>
          <w:rFonts w:ascii="Times New Roman" w:hAnsi="Times New Roman" w:cs="Times New Roman"/>
          <w:sz w:val="24"/>
          <w:szCs w:val="24"/>
        </w:rPr>
        <w:tab/>
      </w:r>
      <w:r w:rsidR="008D1C93" w:rsidRPr="00606728">
        <w:rPr>
          <w:rFonts w:ascii="Times New Roman" w:hAnsi="Times New Roman" w:cs="Times New Roman"/>
          <w:sz w:val="24"/>
          <w:szCs w:val="24"/>
        </w:rPr>
        <w:t>Economies of Scale</w:t>
      </w:r>
      <w:bookmarkEnd w:id="11"/>
    </w:p>
    <w:p w:rsidR="007C6CC8" w:rsidRPr="00606728" w:rsidRDefault="007C6CC8" w:rsidP="00A24469">
      <w:pPr>
        <w:adjustRightInd w:val="0"/>
        <w:snapToGrid w:val="0"/>
        <w:ind w:left="480"/>
        <w:jc w:val="both"/>
        <w:rPr>
          <w:sz w:val="24"/>
          <w:szCs w:val="24"/>
        </w:rPr>
      </w:pPr>
      <w:r w:rsidRPr="00606728">
        <w:rPr>
          <w:sz w:val="24"/>
          <w:szCs w:val="24"/>
        </w:rPr>
        <w:t>Economies of scale refer to the cost advantages that a business or organization can achieve as it increases its level of production or scale of operations. These cost advantages arise from spreading fixed costs over a larger output or taking advantage of certain efficiencies that come with producing at a larger scale.</w:t>
      </w:r>
    </w:p>
    <w:p w:rsidR="007C6CC8" w:rsidRPr="00606728" w:rsidRDefault="007C6CC8" w:rsidP="00A24469">
      <w:pPr>
        <w:adjustRightInd w:val="0"/>
        <w:snapToGrid w:val="0"/>
        <w:rPr>
          <w:sz w:val="24"/>
          <w:szCs w:val="24"/>
        </w:rPr>
      </w:pPr>
    </w:p>
    <w:p w:rsidR="007C6CC8" w:rsidRPr="00606728" w:rsidRDefault="007C6CC8" w:rsidP="00A24469">
      <w:pPr>
        <w:adjustRightInd w:val="0"/>
        <w:snapToGrid w:val="0"/>
        <w:ind w:left="480"/>
        <w:jc w:val="both"/>
        <w:rPr>
          <w:sz w:val="24"/>
          <w:szCs w:val="24"/>
        </w:rPr>
      </w:pPr>
      <w:r w:rsidRPr="00606728">
        <w:rPr>
          <w:sz w:val="24"/>
          <w:szCs w:val="24"/>
        </w:rPr>
        <w:t>The economies of scale improvement</w:t>
      </w:r>
      <w:r w:rsidR="00192AD8" w:rsidRPr="00606728">
        <w:rPr>
          <w:sz w:val="24"/>
          <w:szCs w:val="24"/>
        </w:rPr>
        <w:t xml:space="preserve"> may come from </w:t>
      </w:r>
      <w:r w:rsidRPr="00606728">
        <w:rPr>
          <w:sz w:val="24"/>
          <w:szCs w:val="24"/>
        </w:rPr>
        <w:t xml:space="preserve">production technologies and processes as output increases. For example, </w:t>
      </w:r>
      <w:r w:rsidR="00F32860" w:rsidRPr="00606728">
        <w:rPr>
          <w:sz w:val="24"/>
          <w:szCs w:val="24"/>
        </w:rPr>
        <w:t>with the use of InsurTech, it allows insurance company to process more new insurance application</w:t>
      </w:r>
      <w:r w:rsidR="00BC4648" w:rsidRPr="00606728">
        <w:rPr>
          <w:sz w:val="24"/>
          <w:szCs w:val="24"/>
        </w:rPr>
        <w:t>s</w:t>
      </w:r>
      <w:r w:rsidR="00F32860" w:rsidRPr="00606728">
        <w:rPr>
          <w:sz w:val="24"/>
          <w:szCs w:val="24"/>
        </w:rPr>
        <w:t xml:space="preserve"> by using </w:t>
      </w:r>
      <w:r w:rsidR="00BC4648" w:rsidRPr="00606728">
        <w:rPr>
          <w:sz w:val="24"/>
          <w:szCs w:val="24"/>
        </w:rPr>
        <w:t xml:space="preserve">digital distribution platform, </w:t>
      </w:r>
      <w:r w:rsidR="00C54F48" w:rsidRPr="00606728">
        <w:rPr>
          <w:sz w:val="24"/>
          <w:szCs w:val="24"/>
        </w:rPr>
        <w:t xml:space="preserve">real time </w:t>
      </w:r>
      <w:proofErr w:type="spellStart"/>
      <w:r w:rsidR="00C54F48" w:rsidRPr="00606728">
        <w:rPr>
          <w:sz w:val="24"/>
          <w:szCs w:val="24"/>
        </w:rPr>
        <w:t>chatbox</w:t>
      </w:r>
      <w:proofErr w:type="spellEnd"/>
      <w:r w:rsidR="00C54F48" w:rsidRPr="00606728">
        <w:rPr>
          <w:sz w:val="24"/>
          <w:szCs w:val="24"/>
        </w:rPr>
        <w:t xml:space="preserve">, </w:t>
      </w:r>
      <w:r w:rsidR="00F32860" w:rsidRPr="00606728">
        <w:rPr>
          <w:sz w:val="24"/>
          <w:szCs w:val="24"/>
        </w:rPr>
        <w:t xml:space="preserve">AI underwriting technology, better risk identification, more accurate </w:t>
      </w:r>
      <w:r w:rsidR="00BC4648" w:rsidRPr="00606728">
        <w:rPr>
          <w:sz w:val="24"/>
          <w:szCs w:val="24"/>
        </w:rPr>
        <w:t xml:space="preserve">unit </w:t>
      </w:r>
      <w:r w:rsidR="00F32860" w:rsidRPr="00606728">
        <w:rPr>
          <w:sz w:val="24"/>
          <w:szCs w:val="24"/>
        </w:rPr>
        <w:t>pricing</w:t>
      </w:r>
      <w:r w:rsidR="00DB20B5" w:rsidRPr="00606728">
        <w:rPr>
          <w:sz w:val="24"/>
          <w:szCs w:val="24"/>
        </w:rPr>
        <w:t xml:space="preserve">, </w:t>
      </w:r>
      <w:r w:rsidRPr="00606728">
        <w:rPr>
          <w:sz w:val="24"/>
          <w:szCs w:val="24"/>
        </w:rPr>
        <w:t>automated processes</w:t>
      </w:r>
      <w:r w:rsidR="00DB20B5" w:rsidRPr="00606728">
        <w:rPr>
          <w:sz w:val="24"/>
          <w:szCs w:val="24"/>
        </w:rPr>
        <w:t xml:space="preserve"> (low staff cost)</w:t>
      </w:r>
      <w:r w:rsidR="00954052" w:rsidRPr="00606728">
        <w:rPr>
          <w:sz w:val="24"/>
          <w:szCs w:val="24"/>
        </w:rPr>
        <w:t xml:space="preserve"> with</w:t>
      </w:r>
      <w:r w:rsidRPr="00606728">
        <w:rPr>
          <w:sz w:val="24"/>
          <w:szCs w:val="24"/>
        </w:rPr>
        <w:t xml:space="preserve"> </w:t>
      </w:r>
      <w:r w:rsidR="00954052" w:rsidRPr="00606728">
        <w:rPr>
          <w:sz w:val="24"/>
          <w:szCs w:val="24"/>
        </w:rPr>
        <w:t xml:space="preserve">higher </w:t>
      </w:r>
      <w:r w:rsidRPr="00606728">
        <w:rPr>
          <w:sz w:val="24"/>
          <w:szCs w:val="24"/>
        </w:rPr>
        <w:t>effici</w:t>
      </w:r>
      <w:r w:rsidR="00A565CB" w:rsidRPr="00606728">
        <w:rPr>
          <w:sz w:val="24"/>
          <w:szCs w:val="24"/>
        </w:rPr>
        <w:t>enc</w:t>
      </w:r>
      <w:r w:rsidR="00954052" w:rsidRPr="00606728">
        <w:rPr>
          <w:sz w:val="24"/>
          <w:szCs w:val="24"/>
        </w:rPr>
        <w:t>y</w:t>
      </w:r>
      <w:r w:rsidRPr="00606728">
        <w:rPr>
          <w:sz w:val="24"/>
          <w:szCs w:val="24"/>
        </w:rPr>
        <w:t xml:space="preserve">, </w:t>
      </w:r>
      <w:r w:rsidR="00A5415A" w:rsidRPr="00606728">
        <w:rPr>
          <w:sz w:val="24"/>
          <w:szCs w:val="24"/>
        </w:rPr>
        <w:t xml:space="preserve">lower marketing cost </w:t>
      </w:r>
      <w:r w:rsidR="00460910" w:rsidRPr="00606728">
        <w:rPr>
          <w:sz w:val="24"/>
          <w:szCs w:val="24"/>
        </w:rPr>
        <w:t xml:space="preserve">by spreading </w:t>
      </w:r>
      <w:r w:rsidR="00D96F66" w:rsidRPr="00606728">
        <w:rPr>
          <w:sz w:val="24"/>
          <w:szCs w:val="24"/>
        </w:rPr>
        <w:t xml:space="preserve">expenses </w:t>
      </w:r>
      <w:r w:rsidR="00A5415A" w:rsidRPr="00606728">
        <w:rPr>
          <w:sz w:val="24"/>
          <w:szCs w:val="24"/>
        </w:rPr>
        <w:t xml:space="preserve">over a broader customer base, which all </w:t>
      </w:r>
      <w:r w:rsidRPr="00606728">
        <w:rPr>
          <w:sz w:val="24"/>
          <w:szCs w:val="24"/>
        </w:rPr>
        <w:t>lead</w:t>
      </w:r>
      <w:r w:rsidR="00A5415A" w:rsidRPr="00606728">
        <w:rPr>
          <w:sz w:val="24"/>
          <w:szCs w:val="24"/>
        </w:rPr>
        <w:t>s</w:t>
      </w:r>
      <w:r w:rsidRPr="00606728">
        <w:rPr>
          <w:sz w:val="24"/>
          <w:szCs w:val="24"/>
        </w:rPr>
        <w:t xml:space="preserve"> to lower average </w:t>
      </w:r>
      <w:r w:rsidR="00A565CB" w:rsidRPr="00606728">
        <w:rPr>
          <w:sz w:val="24"/>
          <w:szCs w:val="24"/>
        </w:rPr>
        <w:t>insurance premium</w:t>
      </w:r>
      <w:r w:rsidRPr="00606728">
        <w:rPr>
          <w:sz w:val="24"/>
          <w:szCs w:val="24"/>
        </w:rPr>
        <w:t>.</w:t>
      </w:r>
    </w:p>
    <w:p w:rsidR="0007386F" w:rsidRPr="00606728" w:rsidRDefault="0007386F" w:rsidP="00A24469">
      <w:pPr>
        <w:adjustRightInd w:val="0"/>
        <w:snapToGrid w:val="0"/>
        <w:rPr>
          <w:sz w:val="24"/>
          <w:szCs w:val="24"/>
        </w:rPr>
      </w:pPr>
    </w:p>
    <w:p w:rsidR="00527311" w:rsidRPr="00606728" w:rsidRDefault="00A75AB4" w:rsidP="00A75AB4">
      <w:pPr>
        <w:pStyle w:val="3"/>
        <w:adjustRightInd w:val="0"/>
        <w:snapToGrid w:val="0"/>
        <w:spacing w:line="240" w:lineRule="auto"/>
        <w:ind w:firstLine="480"/>
        <w:rPr>
          <w:rFonts w:ascii="Times New Roman" w:hAnsi="Times New Roman" w:cs="Times New Roman"/>
          <w:sz w:val="24"/>
          <w:szCs w:val="24"/>
        </w:rPr>
      </w:pPr>
      <w:bookmarkStart w:id="12" w:name="_Toc145286051"/>
      <w:proofErr w:type="gramStart"/>
      <w:r w:rsidRPr="00606728">
        <w:rPr>
          <w:rFonts w:ascii="Times New Roman" w:hAnsi="Times New Roman" w:cs="Times New Roman"/>
          <w:sz w:val="24"/>
          <w:szCs w:val="24"/>
        </w:rPr>
        <w:t>(i</w:t>
      </w:r>
      <w:r w:rsidR="000D3FB0" w:rsidRPr="00606728">
        <w:rPr>
          <w:rFonts w:ascii="Times New Roman" w:hAnsi="Times New Roman" w:cs="Times New Roman"/>
          <w:sz w:val="24"/>
          <w:szCs w:val="24"/>
        </w:rPr>
        <w:t>v</w:t>
      </w:r>
      <w:r w:rsidRPr="00606728">
        <w:rPr>
          <w:rFonts w:ascii="Times New Roman" w:hAnsi="Times New Roman" w:cs="Times New Roman"/>
          <w:sz w:val="24"/>
          <w:szCs w:val="24"/>
        </w:rPr>
        <w:t>)</w:t>
      </w:r>
      <w:r w:rsidRPr="00606728">
        <w:rPr>
          <w:rFonts w:ascii="Times New Roman" w:hAnsi="Times New Roman" w:cs="Times New Roman"/>
          <w:sz w:val="24"/>
          <w:szCs w:val="24"/>
        </w:rPr>
        <w:tab/>
      </w:r>
      <w:r w:rsidR="00527311" w:rsidRPr="00606728">
        <w:rPr>
          <w:rFonts w:ascii="Times New Roman" w:hAnsi="Times New Roman" w:cs="Times New Roman"/>
          <w:sz w:val="24"/>
          <w:szCs w:val="24"/>
        </w:rPr>
        <w:t>Theory</w:t>
      </w:r>
      <w:proofErr w:type="gramEnd"/>
      <w:r w:rsidR="00527311" w:rsidRPr="00606728">
        <w:rPr>
          <w:rFonts w:ascii="Times New Roman" w:hAnsi="Times New Roman" w:cs="Times New Roman"/>
          <w:sz w:val="24"/>
          <w:szCs w:val="24"/>
        </w:rPr>
        <w:t xml:space="preserve"> of Planned </w:t>
      </w:r>
      <w:r w:rsidRPr="00606728">
        <w:rPr>
          <w:rFonts w:ascii="Times New Roman" w:hAnsi="Times New Roman" w:cs="Times New Roman"/>
          <w:sz w:val="24"/>
          <w:szCs w:val="24"/>
        </w:rPr>
        <w:t>Behaviour</w:t>
      </w:r>
      <w:bookmarkEnd w:id="12"/>
      <w:r w:rsidRPr="00606728">
        <w:rPr>
          <w:rFonts w:ascii="Times New Roman" w:hAnsi="Times New Roman" w:cs="Times New Roman"/>
          <w:sz w:val="24"/>
          <w:szCs w:val="24"/>
        </w:rPr>
        <w:t xml:space="preserve"> </w:t>
      </w:r>
    </w:p>
    <w:p w:rsidR="00716AB0" w:rsidRPr="00606728" w:rsidRDefault="00A75AB4" w:rsidP="0068694F">
      <w:pPr>
        <w:adjustRightInd w:val="0"/>
        <w:snapToGrid w:val="0"/>
        <w:ind w:left="480"/>
        <w:jc w:val="both"/>
        <w:rPr>
          <w:sz w:val="24"/>
          <w:szCs w:val="24"/>
        </w:rPr>
      </w:pPr>
      <w:r w:rsidRPr="00606728">
        <w:rPr>
          <w:sz w:val="24"/>
          <w:szCs w:val="24"/>
        </w:rPr>
        <w:t xml:space="preserve">The Theory of Planned </w:t>
      </w:r>
      <w:r w:rsidR="00A527D1" w:rsidRPr="00606728">
        <w:rPr>
          <w:sz w:val="24"/>
          <w:szCs w:val="24"/>
        </w:rPr>
        <w:t>Behaviour</w:t>
      </w:r>
      <w:r w:rsidRPr="00606728">
        <w:rPr>
          <w:sz w:val="24"/>
          <w:szCs w:val="24"/>
        </w:rPr>
        <w:t xml:space="preserve"> </w:t>
      </w:r>
      <w:r w:rsidR="00716AB0" w:rsidRPr="00606728">
        <w:rPr>
          <w:sz w:val="24"/>
          <w:szCs w:val="24"/>
        </w:rPr>
        <w:t xml:space="preserve">is a social psychological theory that seeks to explain and predict human </w:t>
      </w:r>
      <w:r w:rsidR="00A527D1" w:rsidRPr="00606728">
        <w:rPr>
          <w:sz w:val="24"/>
          <w:szCs w:val="24"/>
        </w:rPr>
        <w:t>behaviour</w:t>
      </w:r>
      <w:r w:rsidR="00716AB0" w:rsidRPr="00606728">
        <w:rPr>
          <w:sz w:val="24"/>
          <w:szCs w:val="24"/>
        </w:rPr>
        <w:t xml:space="preserve"> based</w:t>
      </w:r>
      <w:r w:rsidR="00A527D1" w:rsidRPr="00606728">
        <w:rPr>
          <w:sz w:val="24"/>
          <w:szCs w:val="24"/>
        </w:rPr>
        <w:t xml:space="preserve"> </w:t>
      </w:r>
      <w:r w:rsidR="00716AB0" w:rsidRPr="00606728">
        <w:rPr>
          <w:sz w:val="24"/>
          <w:szCs w:val="24"/>
        </w:rPr>
        <w:t xml:space="preserve">on an individual's beliefs, attitudes, intentions, and perceived </w:t>
      </w:r>
      <w:r w:rsidR="00A527D1" w:rsidRPr="00606728">
        <w:rPr>
          <w:sz w:val="24"/>
          <w:szCs w:val="24"/>
        </w:rPr>
        <w:t>behavioural</w:t>
      </w:r>
      <w:r w:rsidR="00716AB0" w:rsidRPr="00606728">
        <w:rPr>
          <w:sz w:val="24"/>
          <w:szCs w:val="24"/>
        </w:rPr>
        <w:t xml:space="preserve"> control. The theory was developed by </w:t>
      </w:r>
      <w:proofErr w:type="spellStart"/>
      <w:r w:rsidR="00716AB0" w:rsidRPr="00606728">
        <w:rPr>
          <w:sz w:val="24"/>
          <w:szCs w:val="24"/>
        </w:rPr>
        <w:t>Icek</w:t>
      </w:r>
      <w:proofErr w:type="spellEnd"/>
      <w:r w:rsidR="00716AB0" w:rsidRPr="00606728">
        <w:rPr>
          <w:sz w:val="24"/>
          <w:szCs w:val="24"/>
        </w:rPr>
        <w:t xml:space="preserve"> </w:t>
      </w:r>
      <w:proofErr w:type="spellStart"/>
      <w:r w:rsidR="00716AB0" w:rsidRPr="00606728">
        <w:rPr>
          <w:sz w:val="24"/>
          <w:szCs w:val="24"/>
        </w:rPr>
        <w:t>Ajzen</w:t>
      </w:r>
      <w:proofErr w:type="spellEnd"/>
      <w:r w:rsidR="00716AB0" w:rsidRPr="00606728">
        <w:rPr>
          <w:sz w:val="24"/>
          <w:szCs w:val="24"/>
        </w:rPr>
        <w:t xml:space="preserve"> in the late 1980s as an extension of the earlier Theory of Reasoned Action.</w:t>
      </w:r>
    </w:p>
    <w:p w:rsidR="00716AB0" w:rsidRPr="00606728" w:rsidRDefault="00716AB0" w:rsidP="0068694F">
      <w:pPr>
        <w:adjustRightInd w:val="0"/>
        <w:snapToGrid w:val="0"/>
        <w:ind w:left="480"/>
        <w:jc w:val="both"/>
        <w:rPr>
          <w:sz w:val="24"/>
          <w:szCs w:val="24"/>
        </w:rPr>
      </w:pPr>
    </w:p>
    <w:p w:rsidR="00527311" w:rsidRPr="00606728" w:rsidRDefault="00C84E5C" w:rsidP="0068694F">
      <w:pPr>
        <w:adjustRightInd w:val="0"/>
        <w:snapToGrid w:val="0"/>
        <w:ind w:left="480"/>
        <w:jc w:val="both"/>
        <w:rPr>
          <w:sz w:val="24"/>
          <w:szCs w:val="24"/>
        </w:rPr>
      </w:pPr>
      <w:r w:rsidRPr="00606728">
        <w:rPr>
          <w:sz w:val="24"/>
          <w:szCs w:val="24"/>
        </w:rPr>
        <w:t xml:space="preserve">This theory can </w:t>
      </w:r>
      <w:r w:rsidR="005D7E61" w:rsidRPr="00606728">
        <w:rPr>
          <w:sz w:val="24"/>
          <w:szCs w:val="24"/>
        </w:rPr>
        <w:t xml:space="preserve">be applied </w:t>
      </w:r>
      <w:r w:rsidR="00A75AB4" w:rsidRPr="00606728">
        <w:rPr>
          <w:sz w:val="24"/>
          <w:szCs w:val="24"/>
        </w:rPr>
        <w:t>to understand</w:t>
      </w:r>
      <w:r w:rsidR="005D7E61" w:rsidRPr="00606728">
        <w:rPr>
          <w:sz w:val="24"/>
          <w:szCs w:val="24"/>
        </w:rPr>
        <w:t xml:space="preserve"> the </w:t>
      </w:r>
      <w:r w:rsidR="00A75AB4" w:rsidRPr="00606728">
        <w:rPr>
          <w:sz w:val="24"/>
          <w:szCs w:val="24"/>
        </w:rPr>
        <w:t>influence</w:t>
      </w:r>
      <w:r w:rsidR="00A24322" w:rsidRPr="00606728">
        <w:rPr>
          <w:sz w:val="24"/>
          <w:szCs w:val="24"/>
        </w:rPr>
        <w:t xml:space="preserve">, </w:t>
      </w:r>
      <w:r w:rsidR="00A75AB4" w:rsidRPr="00606728">
        <w:rPr>
          <w:sz w:val="24"/>
          <w:szCs w:val="24"/>
        </w:rPr>
        <w:t xml:space="preserve">individuals' </w:t>
      </w:r>
      <w:r w:rsidR="005D7E61" w:rsidRPr="00606728">
        <w:rPr>
          <w:sz w:val="24"/>
          <w:szCs w:val="24"/>
        </w:rPr>
        <w:t xml:space="preserve">different behaviours </w:t>
      </w:r>
      <w:r w:rsidR="00A24322" w:rsidRPr="00606728">
        <w:rPr>
          <w:sz w:val="24"/>
          <w:szCs w:val="24"/>
        </w:rPr>
        <w:t>and the change of decision-making when buy</w:t>
      </w:r>
      <w:r w:rsidR="005D7E61" w:rsidRPr="00606728">
        <w:rPr>
          <w:sz w:val="24"/>
          <w:szCs w:val="24"/>
        </w:rPr>
        <w:t>ing insurance through on-line platform compare to traditional insurance intermediary</w:t>
      </w:r>
      <w:r w:rsidR="00A24322" w:rsidRPr="00606728">
        <w:rPr>
          <w:sz w:val="24"/>
          <w:szCs w:val="24"/>
        </w:rPr>
        <w:t xml:space="preserve"> sales channel</w:t>
      </w:r>
      <w:r w:rsidR="00A75AB4" w:rsidRPr="00606728">
        <w:rPr>
          <w:sz w:val="24"/>
          <w:szCs w:val="24"/>
        </w:rPr>
        <w:t>.</w:t>
      </w:r>
    </w:p>
    <w:p w:rsidR="00A75AB4" w:rsidRPr="00606728" w:rsidRDefault="00A75AB4" w:rsidP="00A24469">
      <w:pPr>
        <w:adjustRightInd w:val="0"/>
        <w:snapToGrid w:val="0"/>
        <w:rPr>
          <w:sz w:val="24"/>
          <w:szCs w:val="24"/>
        </w:rPr>
      </w:pPr>
    </w:p>
    <w:p w:rsidR="002613A7" w:rsidRPr="00606728" w:rsidRDefault="002613A7" w:rsidP="002613A7">
      <w:pPr>
        <w:pStyle w:val="3"/>
        <w:adjustRightInd w:val="0"/>
        <w:snapToGrid w:val="0"/>
        <w:spacing w:line="240" w:lineRule="auto"/>
        <w:ind w:firstLine="480"/>
        <w:rPr>
          <w:rFonts w:ascii="Times New Roman" w:hAnsi="Times New Roman" w:cs="Times New Roman"/>
          <w:sz w:val="24"/>
          <w:szCs w:val="24"/>
        </w:rPr>
      </w:pPr>
      <w:bookmarkStart w:id="13" w:name="_Toc145286052"/>
      <w:r w:rsidRPr="00606728">
        <w:rPr>
          <w:rFonts w:ascii="Times New Roman" w:hAnsi="Times New Roman" w:cs="Times New Roman"/>
          <w:sz w:val="24"/>
          <w:szCs w:val="24"/>
        </w:rPr>
        <w:t>(v)</w:t>
      </w:r>
      <w:r w:rsidRPr="00606728">
        <w:rPr>
          <w:rFonts w:ascii="Times New Roman" w:hAnsi="Times New Roman" w:cs="Times New Roman"/>
          <w:sz w:val="24"/>
          <w:szCs w:val="24"/>
        </w:rPr>
        <w:tab/>
      </w:r>
      <w:r w:rsidR="00623A57" w:rsidRPr="00606728">
        <w:rPr>
          <w:rFonts w:ascii="Times New Roman" w:hAnsi="Times New Roman" w:cs="Times New Roman"/>
          <w:sz w:val="24"/>
          <w:szCs w:val="24"/>
        </w:rPr>
        <w:t>Expected Utility Theory</w:t>
      </w:r>
      <w:bookmarkEnd w:id="13"/>
      <w:r w:rsidRPr="00606728">
        <w:rPr>
          <w:rFonts w:ascii="Times New Roman" w:hAnsi="Times New Roman" w:cs="Times New Roman"/>
          <w:sz w:val="24"/>
          <w:szCs w:val="24"/>
        </w:rPr>
        <w:t xml:space="preserve"> </w:t>
      </w:r>
    </w:p>
    <w:p w:rsidR="00527311" w:rsidRPr="00606728" w:rsidRDefault="00527311" w:rsidP="009A58CC">
      <w:pPr>
        <w:adjustRightInd w:val="0"/>
        <w:snapToGrid w:val="0"/>
        <w:ind w:left="480"/>
        <w:jc w:val="both"/>
        <w:rPr>
          <w:sz w:val="24"/>
          <w:szCs w:val="24"/>
        </w:rPr>
      </w:pPr>
      <w:r w:rsidRPr="00606728">
        <w:rPr>
          <w:sz w:val="24"/>
          <w:szCs w:val="24"/>
        </w:rPr>
        <w:t xml:space="preserve">Expected Utility Theory is a normative economic theory that seeks to explain how individuals make decisions under </w:t>
      </w:r>
      <w:r w:rsidR="00BE5D4F" w:rsidRPr="00606728">
        <w:rPr>
          <w:sz w:val="24"/>
          <w:szCs w:val="24"/>
        </w:rPr>
        <w:t xml:space="preserve">by considering the expected </w:t>
      </w:r>
      <w:proofErr w:type="gramStart"/>
      <w:r w:rsidR="00BE5D4F" w:rsidRPr="00606728">
        <w:rPr>
          <w:sz w:val="24"/>
          <w:szCs w:val="24"/>
        </w:rPr>
        <w:t>utility,</w:t>
      </w:r>
      <w:proofErr w:type="gramEnd"/>
      <w:r w:rsidR="00BE5D4F" w:rsidRPr="00606728">
        <w:rPr>
          <w:sz w:val="24"/>
          <w:szCs w:val="24"/>
        </w:rPr>
        <w:t xml:space="preserve"> or the overall value or satisfaction they expect to derive from different alternatives.</w:t>
      </w:r>
      <w:r w:rsidRPr="00606728">
        <w:rPr>
          <w:sz w:val="24"/>
          <w:szCs w:val="24"/>
        </w:rPr>
        <w:t xml:space="preserve"> It was developed by Daniel Bernoulli in the 18th century and later formalized by John von Neumann and Oskar Morgenstern in the mid-20th century.</w:t>
      </w:r>
    </w:p>
    <w:p w:rsidR="00F873A3" w:rsidRPr="00606728" w:rsidRDefault="00F873A3" w:rsidP="009A58CC">
      <w:pPr>
        <w:adjustRightInd w:val="0"/>
        <w:snapToGrid w:val="0"/>
        <w:ind w:left="480"/>
        <w:jc w:val="both"/>
        <w:rPr>
          <w:sz w:val="24"/>
          <w:szCs w:val="24"/>
        </w:rPr>
      </w:pPr>
    </w:p>
    <w:p w:rsidR="00F873A3" w:rsidRPr="00606728" w:rsidRDefault="00C54348" w:rsidP="00522242">
      <w:pPr>
        <w:adjustRightInd w:val="0"/>
        <w:snapToGrid w:val="0"/>
        <w:ind w:left="480"/>
        <w:jc w:val="both"/>
        <w:rPr>
          <w:sz w:val="24"/>
          <w:szCs w:val="24"/>
        </w:rPr>
      </w:pPr>
      <w:r w:rsidRPr="00606728">
        <w:rPr>
          <w:sz w:val="24"/>
          <w:szCs w:val="24"/>
        </w:rPr>
        <w:t xml:space="preserve">The theory </w:t>
      </w:r>
      <w:r w:rsidR="00F873A3" w:rsidRPr="00606728">
        <w:rPr>
          <w:sz w:val="24"/>
          <w:szCs w:val="24"/>
        </w:rPr>
        <w:t>explain</w:t>
      </w:r>
      <w:r w:rsidRPr="00606728">
        <w:rPr>
          <w:sz w:val="24"/>
          <w:szCs w:val="24"/>
        </w:rPr>
        <w:t>s</w:t>
      </w:r>
      <w:r w:rsidR="00F873A3" w:rsidRPr="00606728">
        <w:rPr>
          <w:sz w:val="24"/>
          <w:szCs w:val="24"/>
        </w:rPr>
        <w:t xml:space="preserve"> how individuals </w:t>
      </w:r>
      <w:r w:rsidR="00BE5D4F" w:rsidRPr="00606728">
        <w:rPr>
          <w:sz w:val="24"/>
          <w:szCs w:val="24"/>
        </w:rPr>
        <w:t xml:space="preserve">consider </w:t>
      </w:r>
      <w:r w:rsidR="00F873A3" w:rsidRPr="00606728">
        <w:rPr>
          <w:sz w:val="24"/>
          <w:szCs w:val="24"/>
        </w:rPr>
        <w:t xml:space="preserve">insurance coverage based on their preferences for risk </w:t>
      </w:r>
      <w:r w:rsidR="00662439" w:rsidRPr="00606728">
        <w:rPr>
          <w:sz w:val="24"/>
          <w:szCs w:val="24"/>
        </w:rPr>
        <w:t xml:space="preserve">(e.g. potential financial losses) </w:t>
      </w:r>
      <w:r w:rsidR="00F873A3" w:rsidRPr="00606728">
        <w:rPr>
          <w:sz w:val="24"/>
          <w:szCs w:val="24"/>
        </w:rPr>
        <w:t>and potential outcomes</w:t>
      </w:r>
      <w:r w:rsidR="00D03662" w:rsidRPr="00606728">
        <w:rPr>
          <w:sz w:val="24"/>
          <w:szCs w:val="24"/>
        </w:rPr>
        <w:t xml:space="preserve"> (accidents, illnesses or premature death)</w:t>
      </w:r>
      <w:r w:rsidR="00F873A3" w:rsidRPr="00606728">
        <w:rPr>
          <w:sz w:val="24"/>
          <w:szCs w:val="24"/>
        </w:rPr>
        <w:t xml:space="preserve">. </w:t>
      </w:r>
      <w:r w:rsidR="008B5C7A" w:rsidRPr="00606728">
        <w:rPr>
          <w:sz w:val="24"/>
          <w:szCs w:val="24"/>
        </w:rPr>
        <w:t xml:space="preserve">In particular, the theory </w:t>
      </w:r>
      <w:r w:rsidR="00F873A3" w:rsidRPr="00606728">
        <w:rPr>
          <w:sz w:val="24"/>
          <w:szCs w:val="24"/>
        </w:rPr>
        <w:t xml:space="preserve">recognizes individuals may be risk-averse, meaning they </w:t>
      </w:r>
      <w:r w:rsidR="008B5C7A" w:rsidRPr="00606728">
        <w:rPr>
          <w:sz w:val="24"/>
          <w:szCs w:val="24"/>
        </w:rPr>
        <w:t xml:space="preserve">generally prefer </w:t>
      </w:r>
      <w:r w:rsidR="00F873A3" w:rsidRPr="00606728">
        <w:rPr>
          <w:sz w:val="24"/>
          <w:szCs w:val="24"/>
        </w:rPr>
        <w:t xml:space="preserve">to transfer the risk of potential losses to an insurance company in exchange for paying premiums. </w:t>
      </w:r>
      <w:r w:rsidR="00522242" w:rsidRPr="00606728">
        <w:rPr>
          <w:sz w:val="24"/>
          <w:szCs w:val="24"/>
        </w:rPr>
        <w:t>In addition, t</w:t>
      </w:r>
      <w:r w:rsidR="009711B9" w:rsidRPr="00606728">
        <w:rPr>
          <w:sz w:val="24"/>
          <w:szCs w:val="24"/>
        </w:rPr>
        <w:t xml:space="preserve">he theory </w:t>
      </w:r>
      <w:r w:rsidR="00F873A3" w:rsidRPr="00606728">
        <w:rPr>
          <w:sz w:val="24"/>
          <w:szCs w:val="24"/>
        </w:rPr>
        <w:t xml:space="preserve">also </w:t>
      </w:r>
      <w:r w:rsidR="00522242" w:rsidRPr="00606728">
        <w:rPr>
          <w:sz w:val="24"/>
          <w:szCs w:val="24"/>
        </w:rPr>
        <w:t>elucidate</w:t>
      </w:r>
      <w:r w:rsidR="00834C4A" w:rsidRPr="00606728">
        <w:rPr>
          <w:sz w:val="24"/>
          <w:szCs w:val="24"/>
        </w:rPr>
        <w:t>s</w:t>
      </w:r>
      <w:r w:rsidR="00F873A3" w:rsidRPr="00606728">
        <w:rPr>
          <w:sz w:val="24"/>
          <w:szCs w:val="24"/>
        </w:rPr>
        <w:t xml:space="preserve"> the cost of insurance premiums in relation to the expected utility</w:t>
      </w:r>
      <w:r w:rsidR="00853528" w:rsidRPr="00606728">
        <w:rPr>
          <w:sz w:val="24"/>
          <w:szCs w:val="24"/>
        </w:rPr>
        <w:t xml:space="preserve"> (i.e.</w:t>
      </w:r>
      <w:r w:rsidR="00F873A3" w:rsidRPr="00606728">
        <w:rPr>
          <w:sz w:val="24"/>
          <w:szCs w:val="24"/>
        </w:rPr>
        <w:t xml:space="preserve"> Individuals evaluate whether the cost of insurance premiums is worth the potential benefits in terms of risk reduction and improved financial security</w:t>
      </w:r>
      <w:r w:rsidR="00853528" w:rsidRPr="00606728">
        <w:rPr>
          <w:sz w:val="24"/>
          <w:szCs w:val="24"/>
        </w:rPr>
        <w:t>)</w:t>
      </w:r>
      <w:r w:rsidR="00352B22" w:rsidRPr="00606728">
        <w:rPr>
          <w:sz w:val="24"/>
          <w:szCs w:val="24"/>
        </w:rPr>
        <w:t xml:space="preserve">, and how this utility change when they buy insurance through digital channel.  </w:t>
      </w:r>
      <w:r w:rsidR="00853528" w:rsidRPr="00606728">
        <w:rPr>
          <w:sz w:val="24"/>
          <w:szCs w:val="24"/>
        </w:rPr>
        <w:t xml:space="preserve"> </w:t>
      </w:r>
    </w:p>
    <w:p w:rsidR="00A244D7" w:rsidRPr="00606728" w:rsidRDefault="00A244D7" w:rsidP="00522242">
      <w:pPr>
        <w:adjustRightInd w:val="0"/>
        <w:snapToGrid w:val="0"/>
        <w:ind w:left="480"/>
        <w:jc w:val="both"/>
        <w:rPr>
          <w:sz w:val="24"/>
          <w:szCs w:val="24"/>
        </w:rPr>
      </w:pPr>
    </w:p>
    <w:p w:rsidR="00A244D7" w:rsidRPr="00606728" w:rsidRDefault="00A244D7" w:rsidP="00A244D7">
      <w:pPr>
        <w:pStyle w:val="3"/>
        <w:adjustRightInd w:val="0"/>
        <w:snapToGrid w:val="0"/>
        <w:spacing w:line="240" w:lineRule="auto"/>
        <w:ind w:firstLine="480"/>
        <w:rPr>
          <w:rFonts w:ascii="Times New Roman" w:hAnsi="Times New Roman" w:cs="Times New Roman"/>
          <w:sz w:val="24"/>
          <w:szCs w:val="24"/>
        </w:rPr>
      </w:pPr>
      <w:bookmarkStart w:id="14" w:name="_Toc145286053"/>
      <w:proofErr w:type="gramStart"/>
      <w:r w:rsidRPr="00606728">
        <w:rPr>
          <w:rFonts w:ascii="Times New Roman" w:hAnsi="Times New Roman" w:cs="Times New Roman"/>
          <w:sz w:val="24"/>
          <w:szCs w:val="24"/>
        </w:rPr>
        <w:t>(vi)</w:t>
      </w:r>
      <w:r w:rsidRPr="00606728">
        <w:rPr>
          <w:rFonts w:ascii="Times New Roman" w:hAnsi="Times New Roman" w:cs="Times New Roman"/>
          <w:sz w:val="24"/>
          <w:szCs w:val="24"/>
        </w:rPr>
        <w:tab/>
        <w:t>Trust</w:t>
      </w:r>
      <w:proofErr w:type="gramEnd"/>
      <w:r w:rsidRPr="00606728">
        <w:rPr>
          <w:rFonts w:ascii="Times New Roman" w:hAnsi="Times New Roman" w:cs="Times New Roman"/>
          <w:sz w:val="24"/>
          <w:szCs w:val="24"/>
        </w:rPr>
        <w:t xml:space="preserve"> Theory</w:t>
      </w:r>
      <w:bookmarkEnd w:id="14"/>
      <w:r w:rsidRPr="00606728">
        <w:rPr>
          <w:rFonts w:ascii="Times New Roman" w:hAnsi="Times New Roman" w:cs="Times New Roman"/>
          <w:sz w:val="24"/>
          <w:szCs w:val="24"/>
        </w:rPr>
        <w:t xml:space="preserve"> </w:t>
      </w:r>
    </w:p>
    <w:p w:rsidR="00A244D7" w:rsidRPr="00606728" w:rsidRDefault="00A244D7" w:rsidP="00522242">
      <w:pPr>
        <w:adjustRightInd w:val="0"/>
        <w:snapToGrid w:val="0"/>
        <w:ind w:left="480"/>
        <w:jc w:val="both"/>
        <w:rPr>
          <w:sz w:val="24"/>
          <w:szCs w:val="24"/>
        </w:rPr>
      </w:pPr>
      <w:r w:rsidRPr="00606728">
        <w:rPr>
          <w:sz w:val="24"/>
          <w:szCs w:val="24"/>
        </w:rPr>
        <w:t xml:space="preserve">Trust theory explores the concept, dynamics, and consequences of trust in various social, psychological, and organizational contexts. It seeks to understand </w:t>
      </w:r>
      <w:r w:rsidRPr="00606728">
        <w:rPr>
          <w:sz w:val="24"/>
          <w:szCs w:val="24"/>
        </w:rPr>
        <w:lastRenderedPageBreak/>
        <w:t xml:space="preserve">how trust develops, influences relationships, and affects </w:t>
      </w:r>
      <w:r w:rsidR="008913B1" w:rsidRPr="00606728">
        <w:rPr>
          <w:sz w:val="24"/>
          <w:szCs w:val="24"/>
        </w:rPr>
        <w:t>behaviour</w:t>
      </w:r>
      <w:r w:rsidRPr="00606728">
        <w:rPr>
          <w:sz w:val="24"/>
          <w:szCs w:val="24"/>
        </w:rPr>
        <w:t xml:space="preserve"> and decision-making.</w:t>
      </w:r>
    </w:p>
    <w:p w:rsidR="0013497D" w:rsidRPr="00606728" w:rsidRDefault="0013497D" w:rsidP="00522242">
      <w:pPr>
        <w:adjustRightInd w:val="0"/>
        <w:snapToGrid w:val="0"/>
        <w:ind w:left="480"/>
        <w:jc w:val="both"/>
        <w:rPr>
          <w:sz w:val="24"/>
          <w:szCs w:val="24"/>
        </w:rPr>
      </w:pPr>
    </w:p>
    <w:p w:rsidR="003D07E1" w:rsidRPr="00606728" w:rsidRDefault="003D07E1" w:rsidP="006E6867">
      <w:pPr>
        <w:adjustRightInd w:val="0"/>
        <w:snapToGrid w:val="0"/>
        <w:ind w:left="480"/>
        <w:jc w:val="both"/>
        <w:rPr>
          <w:sz w:val="24"/>
          <w:szCs w:val="24"/>
        </w:rPr>
      </w:pPr>
      <w:r w:rsidRPr="00606728">
        <w:rPr>
          <w:sz w:val="24"/>
          <w:szCs w:val="24"/>
        </w:rPr>
        <w:t xml:space="preserve">The use of trust theory in the realm of e-commerce revealed that a combination of individual characteristics and contextual factors contributes to the development of trust, ultimately leading to habitual </w:t>
      </w:r>
      <w:r w:rsidR="008913B1" w:rsidRPr="00606728">
        <w:rPr>
          <w:sz w:val="24"/>
          <w:szCs w:val="24"/>
        </w:rPr>
        <w:t>behaviours</w:t>
      </w:r>
      <w:r w:rsidRPr="00606728">
        <w:rPr>
          <w:sz w:val="24"/>
          <w:szCs w:val="24"/>
        </w:rPr>
        <w:t xml:space="preserve"> and collaborative consumption (</w:t>
      </w:r>
      <w:proofErr w:type="spellStart"/>
      <w:r w:rsidR="007327DC" w:rsidRPr="00606728">
        <w:rPr>
          <w:sz w:val="24"/>
          <w:szCs w:val="24"/>
        </w:rPr>
        <w:t>Zarifis</w:t>
      </w:r>
      <w:proofErr w:type="spellEnd"/>
      <w:r w:rsidR="007327DC" w:rsidRPr="00606728">
        <w:rPr>
          <w:sz w:val="24"/>
          <w:szCs w:val="24"/>
        </w:rPr>
        <w:t xml:space="preserve"> &amp; Cheng, 2022).</w:t>
      </w:r>
      <w:r w:rsidR="00CE0FD1" w:rsidRPr="00606728">
        <w:rPr>
          <w:sz w:val="24"/>
          <w:szCs w:val="24"/>
        </w:rPr>
        <w:t xml:space="preserve"> </w:t>
      </w:r>
      <w:r w:rsidRPr="00606728">
        <w:rPr>
          <w:sz w:val="24"/>
          <w:szCs w:val="24"/>
        </w:rPr>
        <w:t>This approach effectively captures the consumer's viewpoint within each specific context, highlighting the importance of trust in facilitating online transactions and establishing long-term relationships between consumers and e-commerce platforms.</w:t>
      </w:r>
    </w:p>
    <w:p w:rsidR="00A244D7" w:rsidRPr="00606728" w:rsidRDefault="00A244D7" w:rsidP="00522242">
      <w:pPr>
        <w:adjustRightInd w:val="0"/>
        <w:snapToGrid w:val="0"/>
        <w:ind w:left="480"/>
        <w:jc w:val="both"/>
        <w:rPr>
          <w:sz w:val="24"/>
          <w:szCs w:val="24"/>
        </w:rPr>
      </w:pPr>
    </w:p>
    <w:p w:rsidR="00FD1AB5" w:rsidRPr="00606728" w:rsidRDefault="00AF3781" w:rsidP="0066035B">
      <w:pPr>
        <w:adjustRightInd w:val="0"/>
        <w:snapToGrid w:val="0"/>
        <w:jc w:val="both"/>
        <w:rPr>
          <w:sz w:val="24"/>
          <w:szCs w:val="24"/>
        </w:rPr>
      </w:pPr>
      <w:r w:rsidRPr="00606728">
        <w:rPr>
          <w:sz w:val="24"/>
          <w:szCs w:val="24"/>
        </w:rPr>
        <w:t xml:space="preserve">These theories and concepts provide different perspectives on understanding and addressing the </w:t>
      </w:r>
      <w:r w:rsidR="00F50250" w:rsidRPr="00606728">
        <w:rPr>
          <w:sz w:val="24"/>
          <w:szCs w:val="24"/>
        </w:rPr>
        <w:t>MPG</w:t>
      </w:r>
      <w:r w:rsidR="00C3414B" w:rsidRPr="00606728">
        <w:rPr>
          <w:sz w:val="24"/>
          <w:szCs w:val="24"/>
        </w:rPr>
        <w:t xml:space="preserve"> and how the customer </w:t>
      </w:r>
      <w:r w:rsidR="00AE4930" w:rsidRPr="00606728">
        <w:rPr>
          <w:sz w:val="24"/>
          <w:szCs w:val="24"/>
        </w:rPr>
        <w:t xml:space="preserve">purchasing </w:t>
      </w:r>
      <w:r w:rsidR="00C3414B" w:rsidRPr="00606728">
        <w:rPr>
          <w:sz w:val="24"/>
          <w:szCs w:val="24"/>
        </w:rPr>
        <w:t>behaviour changes on</w:t>
      </w:r>
      <w:r w:rsidR="00C94668" w:rsidRPr="00606728">
        <w:rPr>
          <w:sz w:val="24"/>
          <w:szCs w:val="24"/>
        </w:rPr>
        <w:t xml:space="preserve"> </w:t>
      </w:r>
      <w:r w:rsidR="00C3414B" w:rsidRPr="00606728">
        <w:rPr>
          <w:sz w:val="24"/>
          <w:szCs w:val="24"/>
        </w:rPr>
        <w:t>InsurTech</w:t>
      </w:r>
      <w:r w:rsidRPr="00606728">
        <w:rPr>
          <w:sz w:val="24"/>
          <w:szCs w:val="24"/>
        </w:rPr>
        <w:t>.</w:t>
      </w:r>
      <w:r w:rsidR="00AE4930" w:rsidRPr="00606728">
        <w:rPr>
          <w:sz w:val="24"/>
          <w:szCs w:val="24"/>
        </w:rPr>
        <w:t xml:space="preserve"> </w:t>
      </w:r>
      <w:r w:rsidR="00CD4ACF" w:rsidRPr="00606728">
        <w:rPr>
          <w:sz w:val="24"/>
          <w:szCs w:val="24"/>
        </w:rPr>
        <w:t xml:space="preserve"> </w:t>
      </w:r>
    </w:p>
    <w:p w:rsidR="00C1514C" w:rsidRPr="00606728" w:rsidRDefault="00C1514C" w:rsidP="00A24469">
      <w:pPr>
        <w:adjustRightInd w:val="0"/>
        <w:snapToGrid w:val="0"/>
        <w:rPr>
          <w:sz w:val="24"/>
          <w:szCs w:val="24"/>
        </w:rPr>
      </w:pPr>
    </w:p>
    <w:p w:rsidR="00EF13B4" w:rsidRPr="00606728" w:rsidRDefault="00EF13B4" w:rsidP="00A24469">
      <w:pPr>
        <w:adjustRightInd w:val="0"/>
        <w:snapToGrid w:val="0"/>
        <w:rPr>
          <w:sz w:val="24"/>
          <w:szCs w:val="24"/>
        </w:rPr>
      </w:pPr>
    </w:p>
    <w:p w:rsidR="00D8703E" w:rsidRPr="00606728" w:rsidRDefault="000A2907" w:rsidP="000A2907">
      <w:pPr>
        <w:pStyle w:val="3"/>
        <w:numPr>
          <w:ilvl w:val="0"/>
          <w:numId w:val="21"/>
        </w:numPr>
        <w:adjustRightInd w:val="0"/>
        <w:snapToGrid w:val="0"/>
        <w:spacing w:line="240" w:lineRule="auto"/>
        <w:jc w:val="both"/>
        <w:rPr>
          <w:rFonts w:ascii="Times New Roman" w:hAnsi="Times New Roman" w:cs="Times New Roman"/>
          <w:sz w:val="24"/>
          <w:szCs w:val="24"/>
        </w:rPr>
      </w:pPr>
      <w:bookmarkStart w:id="15" w:name="_Toc145286054"/>
      <w:r w:rsidRPr="00606728">
        <w:rPr>
          <w:rFonts w:ascii="Times New Roman" w:hAnsi="Times New Roman" w:cs="Times New Roman"/>
          <w:sz w:val="24"/>
          <w:szCs w:val="24"/>
        </w:rPr>
        <w:t>Major Contributions on Mortality Protection Gap and Adaptation of InsurTech and its Weakness</w:t>
      </w:r>
      <w:bookmarkEnd w:id="15"/>
    </w:p>
    <w:p w:rsidR="00D8703E" w:rsidRPr="00606728" w:rsidRDefault="00D8703E" w:rsidP="00A24469">
      <w:pPr>
        <w:adjustRightInd w:val="0"/>
        <w:snapToGrid w:val="0"/>
        <w:rPr>
          <w:sz w:val="24"/>
          <w:szCs w:val="24"/>
        </w:rPr>
      </w:pPr>
    </w:p>
    <w:p w:rsidR="008A6843" w:rsidRPr="00606728" w:rsidRDefault="00625B48" w:rsidP="00625B48">
      <w:pPr>
        <w:adjustRightInd w:val="0"/>
        <w:snapToGrid w:val="0"/>
        <w:jc w:val="both"/>
        <w:rPr>
          <w:sz w:val="24"/>
          <w:szCs w:val="24"/>
        </w:rPr>
      </w:pPr>
      <w:r w:rsidRPr="00606728">
        <w:rPr>
          <w:sz w:val="24"/>
          <w:szCs w:val="24"/>
        </w:rPr>
        <w:t>The MPG is often measured at a national or regional level to assess the extent of under-insurance within a population. It helps insurance industry professionals, policymakers, regulators and researchers understand the level of risk exposure and the potential need for interventions to address the gap.  By closing the gap and adequately protecting individuals and households against premature death, it is possible to mitigate the financial consequences that may arise from such events.</w:t>
      </w:r>
      <w:r w:rsidR="004A2CB6" w:rsidRPr="00606728">
        <w:rPr>
          <w:sz w:val="24"/>
          <w:szCs w:val="24"/>
        </w:rPr>
        <w:t xml:space="preserve"> </w:t>
      </w:r>
    </w:p>
    <w:p w:rsidR="008A6843" w:rsidRPr="00606728" w:rsidRDefault="008A6843" w:rsidP="00625B48">
      <w:pPr>
        <w:adjustRightInd w:val="0"/>
        <w:snapToGrid w:val="0"/>
        <w:jc w:val="both"/>
        <w:rPr>
          <w:sz w:val="24"/>
          <w:szCs w:val="24"/>
        </w:rPr>
      </w:pPr>
    </w:p>
    <w:p w:rsidR="004A2CB6" w:rsidRPr="00606728" w:rsidRDefault="004A2CB6" w:rsidP="00625B48">
      <w:pPr>
        <w:adjustRightInd w:val="0"/>
        <w:snapToGrid w:val="0"/>
        <w:jc w:val="both"/>
        <w:rPr>
          <w:sz w:val="24"/>
          <w:szCs w:val="24"/>
        </w:rPr>
      </w:pPr>
      <w:r w:rsidRPr="00606728">
        <w:rPr>
          <w:sz w:val="24"/>
          <w:szCs w:val="24"/>
        </w:rPr>
        <w:t xml:space="preserve">Here are a few key publications </w:t>
      </w:r>
      <w:r w:rsidR="00D22241" w:rsidRPr="00606728">
        <w:rPr>
          <w:sz w:val="24"/>
          <w:szCs w:val="24"/>
        </w:rPr>
        <w:t>issued by prominent organisations</w:t>
      </w:r>
      <w:r w:rsidR="000D203C" w:rsidRPr="00606728">
        <w:rPr>
          <w:sz w:val="24"/>
          <w:szCs w:val="24"/>
        </w:rPr>
        <w:t xml:space="preserve"> </w:t>
      </w:r>
      <w:r w:rsidR="00AB723D">
        <w:rPr>
          <w:sz w:val="24"/>
          <w:szCs w:val="24"/>
        </w:rPr>
        <w:t xml:space="preserve">that </w:t>
      </w:r>
      <w:r w:rsidR="009E5D18" w:rsidRPr="00606728">
        <w:rPr>
          <w:sz w:val="24"/>
          <w:szCs w:val="24"/>
        </w:rPr>
        <w:t>have contributed related</w:t>
      </w:r>
      <w:r w:rsidR="000D203C" w:rsidRPr="00606728">
        <w:rPr>
          <w:sz w:val="24"/>
          <w:szCs w:val="24"/>
        </w:rPr>
        <w:t xml:space="preserve"> to my </w:t>
      </w:r>
      <w:r w:rsidR="007546B4" w:rsidRPr="00606728">
        <w:rPr>
          <w:sz w:val="24"/>
          <w:szCs w:val="24"/>
        </w:rPr>
        <w:t xml:space="preserve">proposed </w:t>
      </w:r>
      <w:r w:rsidR="000D203C" w:rsidRPr="00606728">
        <w:rPr>
          <w:sz w:val="24"/>
          <w:szCs w:val="24"/>
        </w:rPr>
        <w:t>research area</w:t>
      </w:r>
      <w:r w:rsidR="00D22241" w:rsidRPr="00606728">
        <w:rPr>
          <w:sz w:val="24"/>
          <w:szCs w:val="24"/>
        </w:rPr>
        <w:t xml:space="preserve">: </w:t>
      </w:r>
    </w:p>
    <w:p w:rsidR="00625B48" w:rsidRPr="00606728" w:rsidRDefault="00625B48" w:rsidP="00A24469">
      <w:pPr>
        <w:adjustRightInd w:val="0"/>
        <w:snapToGrid w:val="0"/>
        <w:rPr>
          <w:sz w:val="24"/>
          <w:szCs w:val="24"/>
        </w:rPr>
      </w:pPr>
    </w:p>
    <w:p w:rsidR="001D6A90" w:rsidRPr="00606728" w:rsidRDefault="001D6A90" w:rsidP="001D6A90">
      <w:pPr>
        <w:pStyle w:val="3"/>
        <w:adjustRightInd w:val="0"/>
        <w:snapToGrid w:val="0"/>
        <w:spacing w:line="240" w:lineRule="auto"/>
        <w:ind w:firstLine="480"/>
        <w:rPr>
          <w:rFonts w:ascii="Times New Roman" w:hAnsi="Times New Roman" w:cs="Times New Roman"/>
          <w:sz w:val="24"/>
          <w:szCs w:val="24"/>
        </w:rPr>
      </w:pPr>
      <w:bookmarkStart w:id="16" w:name="_Toc145286055"/>
      <w:r w:rsidRPr="00606728">
        <w:rPr>
          <w:rFonts w:ascii="Times New Roman" w:hAnsi="Times New Roman" w:cs="Times New Roman"/>
          <w:sz w:val="24"/>
          <w:szCs w:val="24"/>
        </w:rPr>
        <w:t>(</w:t>
      </w:r>
      <w:proofErr w:type="spellStart"/>
      <w:r w:rsidRPr="00606728">
        <w:rPr>
          <w:rFonts w:ascii="Times New Roman" w:hAnsi="Times New Roman" w:cs="Times New Roman"/>
          <w:sz w:val="24"/>
          <w:szCs w:val="24"/>
        </w:rPr>
        <w:t>i</w:t>
      </w:r>
      <w:proofErr w:type="spellEnd"/>
      <w:r w:rsidRPr="00606728">
        <w:rPr>
          <w:rFonts w:ascii="Times New Roman" w:hAnsi="Times New Roman" w:cs="Times New Roman"/>
          <w:sz w:val="24"/>
          <w:szCs w:val="24"/>
        </w:rPr>
        <w:t>)</w:t>
      </w:r>
      <w:r w:rsidRPr="00606728">
        <w:rPr>
          <w:rFonts w:ascii="Times New Roman" w:hAnsi="Times New Roman" w:cs="Times New Roman"/>
          <w:sz w:val="24"/>
          <w:szCs w:val="24"/>
        </w:rPr>
        <w:tab/>
      </w:r>
      <w:r w:rsidR="002E2921" w:rsidRPr="00606728">
        <w:rPr>
          <w:rFonts w:ascii="Times New Roman" w:hAnsi="Times New Roman" w:cs="Times New Roman"/>
          <w:sz w:val="24"/>
          <w:szCs w:val="24"/>
        </w:rPr>
        <w:t>International Finance Corporation, World Bank Group</w:t>
      </w:r>
      <w:bookmarkEnd w:id="16"/>
    </w:p>
    <w:p w:rsidR="007B4CB9" w:rsidRPr="00606728" w:rsidRDefault="00FA7735" w:rsidP="00F95128">
      <w:pPr>
        <w:adjustRightInd w:val="0"/>
        <w:snapToGrid w:val="0"/>
        <w:ind w:left="480"/>
        <w:jc w:val="both"/>
        <w:rPr>
          <w:sz w:val="24"/>
          <w:szCs w:val="24"/>
        </w:rPr>
      </w:pPr>
      <w:r w:rsidRPr="00606728">
        <w:rPr>
          <w:sz w:val="24"/>
          <w:szCs w:val="24"/>
        </w:rPr>
        <w:t>International Finance Corporation</w:t>
      </w:r>
      <w:r w:rsidR="009B6CF6" w:rsidRPr="00606728">
        <w:rPr>
          <w:sz w:val="24"/>
          <w:szCs w:val="24"/>
        </w:rPr>
        <w:t xml:space="preserve"> published a paper on “</w:t>
      </w:r>
      <w:r w:rsidR="009B6CF6" w:rsidRPr="00606728">
        <w:rPr>
          <w:i/>
          <w:sz w:val="24"/>
          <w:szCs w:val="24"/>
        </w:rPr>
        <w:t xml:space="preserve">How </w:t>
      </w:r>
      <w:proofErr w:type="spellStart"/>
      <w:r w:rsidR="009B6CF6" w:rsidRPr="00606728">
        <w:rPr>
          <w:i/>
          <w:sz w:val="24"/>
          <w:szCs w:val="24"/>
        </w:rPr>
        <w:t>Insurtech</w:t>
      </w:r>
      <w:proofErr w:type="spellEnd"/>
      <w:r w:rsidR="009B6CF6" w:rsidRPr="00606728">
        <w:rPr>
          <w:i/>
          <w:sz w:val="24"/>
          <w:szCs w:val="24"/>
        </w:rPr>
        <w:t xml:space="preserve"> Can Close the Protection Gap in Emerging Markets</w:t>
      </w:r>
      <w:r w:rsidR="00BC5E4C" w:rsidRPr="00606728">
        <w:rPr>
          <w:sz w:val="24"/>
          <w:szCs w:val="24"/>
        </w:rPr>
        <w:t xml:space="preserve">” </w:t>
      </w:r>
      <w:r w:rsidR="00AB5600" w:rsidRPr="00606728">
        <w:rPr>
          <w:sz w:val="24"/>
          <w:szCs w:val="24"/>
        </w:rPr>
        <w:t>in 2019 (Holiday, 2019)</w:t>
      </w:r>
      <w:r w:rsidR="00A94EED" w:rsidRPr="00606728">
        <w:rPr>
          <w:sz w:val="24"/>
          <w:szCs w:val="24"/>
        </w:rPr>
        <w:t>, which highlights the rapid gr</w:t>
      </w:r>
      <w:r w:rsidR="00280343" w:rsidRPr="00606728">
        <w:rPr>
          <w:sz w:val="24"/>
          <w:szCs w:val="24"/>
        </w:rPr>
        <w:t>owth of</w:t>
      </w:r>
      <w:r w:rsidR="00A94EED" w:rsidRPr="00606728">
        <w:rPr>
          <w:sz w:val="24"/>
          <w:szCs w:val="24"/>
        </w:rPr>
        <w:t xml:space="preserve"> </w:t>
      </w:r>
      <w:r w:rsidR="007B4CB9" w:rsidRPr="00606728">
        <w:rPr>
          <w:sz w:val="24"/>
          <w:szCs w:val="24"/>
        </w:rPr>
        <w:t>Insur</w:t>
      </w:r>
      <w:r w:rsidR="00FC7040" w:rsidRPr="00606728">
        <w:rPr>
          <w:sz w:val="24"/>
          <w:szCs w:val="24"/>
        </w:rPr>
        <w:t>T</w:t>
      </w:r>
      <w:r w:rsidR="007B4CB9" w:rsidRPr="00606728">
        <w:rPr>
          <w:sz w:val="24"/>
          <w:szCs w:val="24"/>
        </w:rPr>
        <w:t xml:space="preserve">ech industry </w:t>
      </w:r>
      <w:r w:rsidR="00A94EED" w:rsidRPr="00606728">
        <w:rPr>
          <w:sz w:val="24"/>
          <w:szCs w:val="24"/>
        </w:rPr>
        <w:t xml:space="preserve">has </w:t>
      </w:r>
      <w:r w:rsidR="007B4CB9" w:rsidRPr="00606728">
        <w:rPr>
          <w:sz w:val="24"/>
          <w:szCs w:val="24"/>
        </w:rPr>
        <w:t>disrupt</w:t>
      </w:r>
      <w:r w:rsidR="00A94EED" w:rsidRPr="00606728">
        <w:rPr>
          <w:sz w:val="24"/>
          <w:szCs w:val="24"/>
        </w:rPr>
        <w:t>ed the</w:t>
      </w:r>
      <w:r w:rsidR="007B4CB9" w:rsidRPr="00606728">
        <w:rPr>
          <w:sz w:val="24"/>
          <w:szCs w:val="24"/>
        </w:rPr>
        <w:t xml:space="preserve"> traditional insurance </w:t>
      </w:r>
      <w:r w:rsidR="00280343" w:rsidRPr="00606728">
        <w:rPr>
          <w:sz w:val="24"/>
          <w:szCs w:val="24"/>
        </w:rPr>
        <w:t xml:space="preserve">market, </w:t>
      </w:r>
      <w:r w:rsidR="00202B16" w:rsidRPr="00606728">
        <w:rPr>
          <w:sz w:val="24"/>
          <w:szCs w:val="24"/>
        </w:rPr>
        <w:t xml:space="preserve">and offered </w:t>
      </w:r>
      <w:r w:rsidR="007B4CB9" w:rsidRPr="00606728">
        <w:rPr>
          <w:sz w:val="24"/>
          <w:szCs w:val="24"/>
        </w:rPr>
        <w:t xml:space="preserve">significant </w:t>
      </w:r>
      <w:r w:rsidR="00202B16" w:rsidRPr="00606728">
        <w:rPr>
          <w:sz w:val="24"/>
          <w:szCs w:val="24"/>
        </w:rPr>
        <w:t xml:space="preserve">opportunities </w:t>
      </w:r>
      <w:r w:rsidR="007B4CB9" w:rsidRPr="00606728">
        <w:rPr>
          <w:sz w:val="24"/>
          <w:szCs w:val="24"/>
        </w:rPr>
        <w:t>in emerging markets</w:t>
      </w:r>
      <w:r w:rsidR="00202B16" w:rsidRPr="00606728">
        <w:rPr>
          <w:sz w:val="24"/>
          <w:szCs w:val="24"/>
        </w:rPr>
        <w:t xml:space="preserve"> with low insurance penetration and </w:t>
      </w:r>
      <w:r w:rsidR="007B4CB9" w:rsidRPr="00606728">
        <w:rPr>
          <w:sz w:val="24"/>
          <w:szCs w:val="24"/>
        </w:rPr>
        <w:t xml:space="preserve">a large “protection gap”. </w:t>
      </w:r>
      <w:r w:rsidR="00046ABE" w:rsidRPr="00606728">
        <w:rPr>
          <w:sz w:val="24"/>
          <w:szCs w:val="24"/>
        </w:rPr>
        <w:t xml:space="preserve"> The paper also list out areas how InsurTech </w:t>
      </w:r>
      <w:r w:rsidR="008D7D24" w:rsidRPr="00606728">
        <w:rPr>
          <w:sz w:val="24"/>
          <w:szCs w:val="24"/>
        </w:rPr>
        <w:t>c</w:t>
      </w:r>
      <w:r w:rsidR="00046ABE" w:rsidRPr="00606728">
        <w:rPr>
          <w:sz w:val="24"/>
          <w:szCs w:val="24"/>
        </w:rPr>
        <w:t xml:space="preserve">an </w:t>
      </w:r>
      <w:r w:rsidR="008D7D24" w:rsidRPr="00606728">
        <w:rPr>
          <w:sz w:val="24"/>
          <w:szCs w:val="24"/>
        </w:rPr>
        <w:t>h</w:t>
      </w:r>
      <w:r w:rsidR="00046ABE" w:rsidRPr="00606728">
        <w:rPr>
          <w:sz w:val="24"/>
          <w:szCs w:val="24"/>
        </w:rPr>
        <w:t xml:space="preserve">elp </w:t>
      </w:r>
      <w:r w:rsidR="008D7D24" w:rsidRPr="00606728">
        <w:rPr>
          <w:sz w:val="24"/>
          <w:szCs w:val="24"/>
        </w:rPr>
        <w:t>to c</w:t>
      </w:r>
      <w:r w:rsidR="00046ABE" w:rsidRPr="00606728">
        <w:rPr>
          <w:sz w:val="24"/>
          <w:szCs w:val="24"/>
        </w:rPr>
        <w:t xml:space="preserve">lose the </w:t>
      </w:r>
      <w:r w:rsidR="008D7D24" w:rsidRPr="00606728">
        <w:rPr>
          <w:sz w:val="24"/>
          <w:szCs w:val="24"/>
        </w:rPr>
        <w:t>p</w:t>
      </w:r>
      <w:r w:rsidR="00046ABE" w:rsidRPr="00606728">
        <w:rPr>
          <w:sz w:val="24"/>
          <w:szCs w:val="24"/>
        </w:rPr>
        <w:t xml:space="preserve">rotection </w:t>
      </w:r>
      <w:r w:rsidR="008D7D24" w:rsidRPr="00606728">
        <w:rPr>
          <w:sz w:val="24"/>
          <w:szCs w:val="24"/>
        </w:rPr>
        <w:t>g</w:t>
      </w:r>
      <w:r w:rsidR="00046ABE" w:rsidRPr="00606728">
        <w:rPr>
          <w:sz w:val="24"/>
          <w:szCs w:val="24"/>
        </w:rPr>
        <w:t>ap</w:t>
      </w:r>
      <w:r w:rsidR="00214827" w:rsidRPr="00606728">
        <w:rPr>
          <w:sz w:val="24"/>
          <w:szCs w:val="24"/>
        </w:rPr>
        <w:t xml:space="preserve"> such as</w:t>
      </w:r>
      <w:r w:rsidR="004B5C80" w:rsidRPr="00606728">
        <w:rPr>
          <w:sz w:val="24"/>
          <w:szCs w:val="24"/>
        </w:rPr>
        <w:t>:</w:t>
      </w:r>
    </w:p>
    <w:p w:rsidR="004B5C80" w:rsidRPr="00606728" w:rsidRDefault="004B5C80" w:rsidP="00F95128">
      <w:pPr>
        <w:pStyle w:val="a6"/>
        <w:numPr>
          <w:ilvl w:val="0"/>
          <w:numId w:val="35"/>
        </w:numPr>
        <w:adjustRightInd w:val="0"/>
        <w:snapToGrid w:val="0"/>
        <w:ind w:leftChars="0"/>
        <w:jc w:val="both"/>
        <w:rPr>
          <w:sz w:val="24"/>
          <w:szCs w:val="24"/>
        </w:rPr>
      </w:pPr>
      <w:r w:rsidRPr="00606728">
        <w:rPr>
          <w:sz w:val="24"/>
          <w:szCs w:val="24"/>
        </w:rPr>
        <w:t>Popularity of mobile banking and payments</w:t>
      </w:r>
    </w:p>
    <w:p w:rsidR="00DD3169" w:rsidRPr="00606728" w:rsidRDefault="00DD3169" w:rsidP="00DD3169">
      <w:pPr>
        <w:pStyle w:val="a6"/>
        <w:numPr>
          <w:ilvl w:val="0"/>
          <w:numId w:val="35"/>
        </w:numPr>
        <w:adjustRightInd w:val="0"/>
        <w:snapToGrid w:val="0"/>
        <w:ind w:leftChars="0"/>
        <w:jc w:val="both"/>
        <w:rPr>
          <w:sz w:val="24"/>
          <w:szCs w:val="24"/>
        </w:rPr>
      </w:pPr>
      <w:r w:rsidRPr="00606728">
        <w:rPr>
          <w:sz w:val="24"/>
          <w:szCs w:val="24"/>
        </w:rPr>
        <w:t xml:space="preserve">Tech-enabled agents and call </w:t>
      </w:r>
      <w:r w:rsidR="008C3DC2" w:rsidRPr="00606728">
        <w:rPr>
          <w:sz w:val="24"/>
          <w:szCs w:val="24"/>
        </w:rPr>
        <w:t>centres</w:t>
      </w:r>
      <w:r w:rsidRPr="00606728">
        <w:rPr>
          <w:sz w:val="24"/>
          <w:szCs w:val="24"/>
        </w:rPr>
        <w:t xml:space="preserve"> to </w:t>
      </w:r>
      <w:r w:rsidR="00463E73" w:rsidRPr="00606728">
        <w:rPr>
          <w:sz w:val="24"/>
          <w:szCs w:val="24"/>
        </w:rPr>
        <w:t xml:space="preserve">(a) </w:t>
      </w:r>
      <w:r w:rsidRPr="00606728">
        <w:rPr>
          <w:sz w:val="24"/>
          <w:szCs w:val="24"/>
        </w:rPr>
        <w:t xml:space="preserve">resolve the “trust” </w:t>
      </w:r>
      <w:r w:rsidR="008B0227" w:rsidRPr="00606728">
        <w:rPr>
          <w:sz w:val="24"/>
          <w:szCs w:val="24"/>
        </w:rPr>
        <w:t>issue</w:t>
      </w:r>
      <w:r w:rsidR="00463E73" w:rsidRPr="00606728">
        <w:rPr>
          <w:sz w:val="24"/>
          <w:szCs w:val="24"/>
        </w:rPr>
        <w:t xml:space="preserve"> and save and (b) provide better customer experience </w:t>
      </w:r>
    </w:p>
    <w:p w:rsidR="007B4CB9" w:rsidRPr="00606728" w:rsidRDefault="00E31163" w:rsidP="00E31163">
      <w:pPr>
        <w:pStyle w:val="a6"/>
        <w:numPr>
          <w:ilvl w:val="0"/>
          <w:numId w:val="35"/>
        </w:numPr>
        <w:adjustRightInd w:val="0"/>
        <w:snapToGrid w:val="0"/>
        <w:ind w:leftChars="0"/>
        <w:jc w:val="both"/>
        <w:rPr>
          <w:sz w:val="24"/>
          <w:szCs w:val="24"/>
        </w:rPr>
      </w:pPr>
      <w:r w:rsidRPr="00606728">
        <w:rPr>
          <w:sz w:val="24"/>
          <w:szCs w:val="24"/>
        </w:rPr>
        <w:t xml:space="preserve">On-demand or short term policies </w:t>
      </w:r>
      <w:r w:rsidR="00340678">
        <w:rPr>
          <w:sz w:val="24"/>
          <w:szCs w:val="24"/>
        </w:rPr>
        <w:t xml:space="preserve">are </w:t>
      </w:r>
      <w:r w:rsidRPr="00606728">
        <w:rPr>
          <w:sz w:val="24"/>
          <w:szCs w:val="24"/>
        </w:rPr>
        <w:t>more attractive to young or lower income customers</w:t>
      </w:r>
    </w:p>
    <w:p w:rsidR="007B4CB9" w:rsidRPr="00606728" w:rsidRDefault="00F57985" w:rsidP="00961E3D">
      <w:pPr>
        <w:pStyle w:val="a6"/>
        <w:numPr>
          <w:ilvl w:val="0"/>
          <w:numId w:val="35"/>
        </w:numPr>
        <w:adjustRightInd w:val="0"/>
        <w:snapToGrid w:val="0"/>
        <w:ind w:leftChars="0"/>
        <w:jc w:val="both"/>
        <w:rPr>
          <w:sz w:val="24"/>
          <w:szCs w:val="24"/>
        </w:rPr>
      </w:pPr>
      <w:r w:rsidRPr="00606728">
        <w:rPr>
          <w:sz w:val="24"/>
          <w:szCs w:val="24"/>
        </w:rPr>
        <w:t>InsurTech allows faster claims, better customer service, reduc</w:t>
      </w:r>
      <w:r w:rsidR="00D4553A">
        <w:rPr>
          <w:sz w:val="24"/>
          <w:szCs w:val="24"/>
        </w:rPr>
        <w:t>e</w:t>
      </w:r>
      <w:r w:rsidRPr="00606728">
        <w:rPr>
          <w:sz w:val="24"/>
          <w:szCs w:val="24"/>
        </w:rPr>
        <w:t xml:space="preserve"> costs</w:t>
      </w:r>
      <w:r w:rsidR="00961E3D" w:rsidRPr="00606728">
        <w:rPr>
          <w:sz w:val="24"/>
          <w:szCs w:val="24"/>
        </w:rPr>
        <w:t>,</w:t>
      </w:r>
      <w:r w:rsidRPr="00606728">
        <w:rPr>
          <w:sz w:val="24"/>
          <w:szCs w:val="24"/>
        </w:rPr>
        <w:t xml:space="preserve"> lower insurance fraud</w:t>
      </w:r>
      <w:r w:rsidR="00961E3D" w:rsidRPr="00606728">
        <w:rPr>
          <w:sz w:val="24"/>
          <w:szCs w:val="24"/>
        </w:rPr>
        <w:t>, lower insurance premium</w:t>
      </w:r>
      <w:r w:rsidR="00DC7C19">
        <w:rPr>
          <w:sz w:val="24"/>
          <w:szCs w:val="24"/>
        </w:rPr>
        <w:t>s</w:t>
      </w:r>
      <w:r w:rsidR="00166347">
        <w:rPr>
          <w:sz w:val="24"/>
          <w:szCs w:val="24"/>
        </w:rPr>
        <w:t>,</w:t>
      </w:r>
      <w:r w:rsidR="00B7316A" w:rsidRPr="00606728">
        <w:rPr>
          <w:sz w:val="24"/>
          <w:szCs w:val="24"/>
        </w:rPr>
        <w:t xml:space="preserve"> and</w:t>
      </w:r>
      <w:r w:rsidR="00961E3D" w:rsidRPr="00606728">
        <w:rPr>
          <w:sz w:val="24"/>
          <w:szCs w:val="24"/>
        </w:rPr>
        <w:t xml:space="preserve"> </w:t>
      </w:r>
      <w:r w:rsidR="00166347">
        <w:rPr>
          <w:sz w:val="24"/>
          <w:szCs w:val="24"/>
        </w:rPr>
        <w:t xml:space="preserve">is </w:t>
      </w:r>
      <w:r w:rsidR="00B7316A" w:rsidRPr="00606728">
        <w:rPr>
          <w:sz w:val="24"/>
          <w:szCs w:val="24"/>
        </w:rPr>
        <w:t>more affordable to customers</w:t>
      </w:r>
    </w:p>
    <w:p w:rsidR="003E69AF" w:rsidRPr="00606728" w:rsidRDefault="003E69AF" w:rsidP="005D471C">
      <w:pPr>
        <w:pStyle w:val="a6"/>
        <w:adjustRightInd w:val="0"/>
        <w:snapToGrid w:val="0"/>
        <w:ind w:leftChars="0" w:left="840"/>
        <w:jc w:val="both"/>
        <w:rPr>
          <w:sz w:val="24"/>
          <w:szCs w:val="24"/>
        </w:rPr>
      </w:pPr>
    </w:p>
    <w:p w:rsidR="00FA7735" w:rsidRPr="00606728" w:rsidRDefault="00FA7735" w:rsidP="00FA7735">
      <w:pPr>
        <w:pStyle w:val="3"/>
        <w:adjustRightInd w:val="0"/>
        <w:snapToGrid w:val="0"/>
        <w:spacing w:line="240" w:lineRule="auto"/>
        <w:ind w:firstLine="480"/>
        <w:rPr>
          <w:rFonts w:ascii="Times New Roman" w:hAnsi="Times New Roman" w:cs="Times New Roman"/>
          <w:sz w:val="24"/>
          <w:szCs w:val="24"/>
        </w:rPr>
      </w:pPr>
      <w:bookmarkStart w:id="17" w:name="_Toc145286056"/>
      <w:r w:rsidRPr="00606728">
        <w:rPr>
          <w:rFonts w:ascii="Times New Roman" w:hAnsi="Times New Roman" w:cs="Times New Roman"/>
          <w:sz w:val="24"/>
          <w:szCs w:val="24"/>
        </w:rPr>
        <w:t>(i</w:t>
      </w:r>
      <w:r w:rsidR="00AB3FBF" w:rsidRPr="00606728">
        <w:rPr>
          <w:rFonts w:ascii="Times New Roman" w:hAnsi="Times New Roman" w:cs="Times New Roman"/>
          <w:sz w:val="24"/>
          <w:szCs w:val="24"/>
        </w:rPr>
        <w:t>i</w:t>
      </w:r>
      <w:r w:rsidRPr="00606728">
        <w:rPr>
          <w:rFonts w:ascii="Times New Roman" w:hAnsi="Times New Roman" w:cs="Times New Roman"/>
          <w:sz w:val="24"/>
          <w:szCs w:val="24"/>
        </w:rPr>
        <w:t>)</w:t>
      </w:r>
      <w:r w:rsidRPr="00606728">
        <w:rPr>
          <w:rFonts w:ascii="Times New Roman" w:hAnsi="Times New Roman" w:cs="Times New Roman"/>
          <w:sz w:val="24"/>
          <w:szCs w:val="24"/>
        </w:rPr>
        <w:tab/>
        <w:t>The Geneva Association</w:t>
      </w:r>
      <w:bookmarkEnd w:id="17"/>
    </w:p>
    <w:p w:rsidR="00273E1A" w:rsidRPr="00606728" w:rsidRDefault="001F3C93" w:rsidP="00273E1A">
      <w:pPr>
        <w:adjustRightInd w:val="0"/>
        <w:snapToGrid w:val="0"/>
        <w:ind w:left="480"/>
        <w:jc w:val="both"/>
        <w:rPr>
          <w:sz w:val="24"/>
          <w:szCs w:val="24"/>
        </w:rPr>
      </w:pPr>
      <w:r w:rsidRPr="00606728">
        <w:rPr>
          <w:sz w:val="24"/>
          <w:szCs w:val="24"/>
        </w:rPr>
        <w:t>The Geneva Association is the leading international insurance think tank for strategically important insurance and risk</w:t>
      </w:r>
      <w:r w:rsidR="007D1260" w:rsidRPr="00606728">
        <w:rPr>
          <w:sz w:val="24"/>
          <w:szCs w:val="24"/>
        </w:rPr>
        <w:t xml:space="preserve"> management issues. It published a </w:t>
      </w:r>
      <w:r w:rsidR="005A6617" w:rsidRPr="00606728">
        <w:rPr>
          <w:sz w:val="24"/>
          <w:szCs w:val="24"/>
        </w:rPr>
        <w:t xml:space="preserve">report </w:t>
      </w:r>
      <w:r w:rsidR="007D1260" w:rsidRPr="00606728">
        <w:rPr>
          <w:sz w:val="24"/>
          <w:szCs w:val="24"/>
        </w:rPr>
        <w:t xml:space="preserve">on </w:t>
      </w:r>
      <w:r w:rsidR="000D2F48" w:rsidRPr="00606728">
        <w:rPr>
          <w:sz w:val="24"/>
          <w:szCs w:val="24"/>
        </w:rPr>
        <w:t>“</w:t>
      </w:r>
      <w:r w:rsidR="00FA7735" w:rsidRPr="00606728">
        <w:rPr>
          <w:i/>
          <w:sz w:val="24"/>
          <w:szCs w:val="24"/>
        </w:rPr>
        <w:t>Understanding and Addressing</w:t>
      </w:r>
      <w:r w:rsidR="000D2F48" w:rsidRPr="00606728">
        <w:rPr>
          <w:i/>
          <w:sz w:val="24"/>
          <w:szCs w:val="24"/>
        </w:rPr>
        <w:t xml:space="preserve"> </w:t>
      </w:r>
      <w:r w:rsidR="00FA7735" w:rsidRPr="00606728">
        <w:rPr>
          <w:i/>
          <w:sz w:val="24"/>
          <w:szCs w:val="24"/>
        </w:rPr>
        <w:t>Global Insurance Protection Gaps</w:t>
      </w:r>
      <w:r w:rsidR="000D2F48" w:rsidRPr="00606728">
        <w:rPr>
          <w:sz w:val="24"/>
          <w:szCs w:val="24"/>
        </w:rPr>
        <w:t>” in 2018</w:t>
      </w:r>
      <w:r w:rsidR="00C5245F" w:rsidRPr="00606728">
        <w:rPr>
          <w:sz w:val="24"/>
          <w:szCs w:val="24"/>
        </w:rPr>
        <w:t xml:space="preserve"> </w:t>
      </w:r>
      <w:r w:rsidR="00AB14BC" w:rsidRPr="00606728">
        <w:rPr>
          <w:sz w:val="24"/>
          <w:szCs w:val="24"/>
        </w:rPr>
        <w:t>(</w:t>
      </w:r>
      <w:r w:rsidR="008D789B" w:rsidRPr="00606728">
        <w:rPr>
          <w:sz w:val="24"/>
          <w:szCs w:val="24"/>
        </w:rPr>
        <w:t>The Geneva Association, 2018)</w:t>
      </w:r>
      <w:r w:rsidR="00CB1F1B" w:rsidRPr="00606728">
        <w:rPr>
          <w:sz w:val="24"/>
          <w:szCs w:val="24"/>
        </w:rPr>
        <w:t xml:space="preserve">, it listed out </w:t>
      </w:r>
      <w:r w:rsidR="0011160F" w:rsidRPr="00606728">
        <w:rPr>
          <w:sz w:val="24"/>
          <w:szCs w:val="24"/>
        </w:rPr>
        <w:t xml:space="preserve">the </w:t>
      </w:r>
      <w:r w:rsidR="00CB1F1B" w:rsidRPr="00606728">
        <w:rPr>
          <w:sz w:val="24"/>
          <w:szCs w:val="24"/>
        </w:rPr>
        <w:t xml:space="preserve">root causes for MPG, provided </w:t>
      </w:r>
      <w:r w:rsidR="000C151E" w:rsidRPr="00606728">
        <w:rPr>
          <w:sz w:val="24"/>
          <w:szCs w:val="24"/>
        </w:rPr>
        <w:t xml:space="preserve">an analysis on </w:t>
      </w:r>
      <w:r w:rsidR="00CB1F1B" w:rsidRPr="00606728">
        <w:rPr>
          <w:sz w:val="24"/>
          <w:szCs w:val="24"/>
        </w:rPr>
        <w:t>high, middle and low</w:t>
      </w:r>
      <w:r w:rsidR="000C151E" w:rsidRPr="00606728">
        <w:rPr>
          <w:sz w:val="24"/>
          <w:szCs w:val="24"/>
        </w:rPr>
        <w:t xml:space="preserve"> </w:t>
      </w:r>
      <w:r w:rsidR="00CB1F1B" w:rsidRPr="00606728">
        <w:rPr>
          <w:sz w:val="24"/>
          <w:szCs w:val="24"/>
        </w:rPr>
        <w:t>income</w:t>
      </w:r>
      <w:r w:rsidR="000C151E" w:rsidRPr="00606728">
        <w:rPr>
          <w:sz w:val="24"/>
          <w:szCs w:val="24"/>
        </w:rPr>
        <w:t xml:space="preserve"> </w:t>
      </w:r>
      <w:r w:rsidR="00CB1F1B" w:rsidRPr="00606728">
        <w:rPr>
          <w:sz w:val="24"/>
          <w:szCs w:val="24"/>
        </w:rPr>
        <w:t xml:space="preserve">countries </w:t>
      </w:r>
      <w:r w:rsidR="000C151E" w:rsidRPr="00606728">
        <w:rPr>
          <w:sz w:val="24"/>
          <w:szCs w:val="24"/>
        </w:rPr>
        <w:t xml:space="preserve">MPG, which </w:t>
      </w:r>
      <w:r w:rsidR="000C151E" w:rsidRPr="00606728">
        <w:rPr>
          <w:sz w:val="24"/>
          <w:szCs w:val="24"/>
        </w:rPr>
        <w:lastRenderedPageBreak/>
        <w:t>represent</w:t>
      </w:r>
      <w:r w:rsidR="005D61F0" w:rsidRPr="00606728">
        <w:rPr>
          <w:sz w:val="24"/>
          <w:szCs w:val="24"/>
        </w:rPr>
        <w:t>s</w:t>
      </w:r>
      <w:r w:rsidR="000C151E" w:rsidRPr="00606728">
        <w:rPr>
          <w:sz w:val="24"/>
          <w:szCs w:val="24"/>
        </w:rPr>
        <w:t xml:space="preserve"> different stage</w:t>
      </w:r>
      <w:r w:rsidR="00E01BD6" w:rsidRPr="00606728">
        <w:rPr>
          <w:sz w:val="24"/>
          <w:szCs w:val="24"/>
        </w:rPr>
        <w:t>s</w:t>
      </w:r>
      <w:r w:rsidR="000C151E" w:rsidRPr="00606728">
        <w:rPr>
          <w:sz w:val="24"/>
          <w:szCs w:val="24"/>
        </w:rPr>
        <w:t xml:space="preserve"> of </w:t>
      </w:r>
      <w:r w:rsidR="002B279E" w:rsidRPr="00606728">
        <w:rPr>
          <w:sz w:val="24"/>
          <w:szCs w:val="24"/>
        </w:rPr>
        <w:t xml:space="preserve">economic </w:t>
      </w:r>
      <w:r w:rsidR="00CB1F1B" w:rsidRPr="00606728">
        <w:rPr>
          <w:sz w:val="24"/>
          <w:szCs w:val="24"/>
        </w:rPr>
        <w:t xml:space="preserve">development. </w:t>
      </w:r>
      <w:r w:rsidR="00661538" w:rsidRPr="00606728">
        <w:rPr>
          <w:sz w:val="24"/>
          <w:szCs w:val="24"/>
        </w:rPr>
        <w:t xml:space="preserve">The paper also provided </w:t>
      </w:r>
      <w:r w:rsidR="00CB1F1B" w:rsidRPr="00606728">
        <w:rPr>
          <w:sz w:val="24"/>
          <w:szCs w:val="24"/>
        </w:rPr>
        <w:t xml:space="preserve">potential </w:t>
      </w:r>
      <w:r w:rsidR="00BF59E9" w:rsidRPr="00606728">
        <w:rPr>
          <w:sz w:val="24"/>
          <w:szCs w:val="24"/>
        </w:rPr>
        <w:t>solution</w:t>
      </w:r>
      <w:r w:rsidR="00D53B54" w:rsidRPr="00606728">
        <w:rPr>
          <w:sz w:val="24"/>
          <w:szCs w:val="24"/>
        </w:rPr>
        <w:t>s</w:t>
      </w:r>
      <w:r w:rsidR="00BF59E9" w:rsidRPr="00606728">
        <w:rPr>
          <w:sz w:val="24"/>
          <w:szCs w:val="24"/>
        </w:rPr>
        <w:t xml:space="preserve"> </w:t>
      </w:r>
      <w:r w:rsidR="00CB1F1B" w:rsidRPr="00606728">
        <w:rPr>
          <w:sz w:val="24"/>
          <w:szCs w:val="24"/>
        </w:rPr>
        <w:t xml:space="preserve">and </w:t>
      </w:r>
      <w:r w:rsidR="00D53B54" w:rsidRPr="00606728">
        <w:rPr>
          <w:sz w:val="24"/>
          <w:szCs w:val="24"/>
        </w:rPr>
        <w:t>input</w:t>
      </w:r>
      <w:r w:rsidR="00CB1F1B" w:rsidRPr="00606728">
        <w:rPr>
          <w:sz w:val="24"/>
          <w:szCs w:val="24"/>
        </w:rPr>
        <w:t>s</w:t>
      </w:r>
      <w:r w:rsidR="00D77044" w:rsidRPr="00606728">
        <w:rPr>
          <w:sz w:val="24"/>
          <w:szCs w:val="24"/>
        </w:rPr>
        <w:t xml:space="preserve"> </w:t>
      </w:r>
      <w:r w:rsidR="00CB1F1B" w:rsidRPr="00606728">
        <w:rPr>
          <w:sz w:val="24"/>
          <w:szCs w:val="24"/>
        </w:rPr>
        <w:t>from insur</w:t>
      </w:r>
      <w:r w:rsidR="00D77044" w:rsidRPr="00606728">
        <w:rPr>
          <w:sz w:val="24"/>
          <w:szCs w:val="24"/>
        </w:rPr>
        <w:t>ance companies</w:t>
      </w:r>
      <w:r w:rsidR="00CB1F1B" w:rsidRPr="00606728">
        <w:rPr>
          <w:sz w:val="24"/>
          <w:szCs w:val="24"/>
        </w:rPr>
        <w:t xml:space="preserve">, </w:t>
      </w:r>
      <w:r w:rsidR="00D77044" w:rsidRPr="00606728">
        <w:rPr>
          <w:sz w:val="24"/>
          <w:szCs w:val="24"/>
        </w:rPr>
        <w:t xml:space="preserve">regulator and </w:t>
      </w:r>
      <w:r w:rsidR="00CB1F1B" w:rsidRPr="00606728">
        <w:rPr>
          <w:sz w:val="24"/>
          <w:szCs w:val="24"/>
        </w:rPr>
        <w:t xml:space="preserve">governments and </w:t>
      </w:r>
      <w:r w:rsidR="007B2505" w:rsidRPr="00606728">
        <w:rPr>
          <w:sz w:val="24"/>
          <w:szCs w:val="24"/>
        </w:rPr>
        <w:t>business</w:t>
      </w:r>
      <w:r w:rsidR="00CB1F1B" w:rsidRPr="00606728">
        <w:rPr>
          <w:sz w:val="24"/>
          <w:szCs w:val="24"/>
        </w:rPr>
        <w:t xml:space="preserve"> partnerships.</w:t>
      </w:r>
      <w:r w:rsidR="00273E1A" w:rsidRPr="00606728">
        <w:rPr>
          <w:sz w:val="24"/>
          <w:szCs w:val="24"/>
        </w:rPr>
        <w:t xml:space="preserve"> </w:t>
      </w:r>
    </w:p>
    <w:p w:rsidR="00FA7735" w:rsidRPr="00606728" w:rsidRDefault="006B3920" w:rsidP="006B3920">
      <w:pPr>
        <w:adjustRightInd w:val="0"/>
        <w:snapToGrid w:val="0"/>
        <w:jc w:val="center"/>
        <w:rPr>
          <w:sz w:val="24"/>
          <w:szCs w:val="24"/>
        </w:rPr>
      </w:pPr>
      <w:r w:rsidRPr="00606728">
        <w:rPr>
          <w:noProof/>
          <w:sz w:val="24"/>
          <w:szCs w:val="24"/>
          <w:lang w:val="en-US" w:eastAsia="zh-TW"/>
        </w:rPr>
        <w:drawing>
          <wp:inline distT="0" distB="0" distL="0" distR="0" wp14:anchorId="2BE82947" wp14:editId="04844304">
            <wp:extent cx="4332156" cy="2822483"/>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b="1658"/>
                    <a:stretch/>
                  </pic:blipFill>
                  <pic:spPr bwMode="auto">
                    <a:xfrm>
                      <a:off x="0" y="0"/>
                      <a:ext cx="4333353" cy="2823263"/>
                    </a:xfrm>
                    <a:prstGeom prst="rect">
                      <a:avLst/>
                    </a:prstGeom>
                    <a:ln>
                      <a:noFill/>
                    </a:ln>
                    <a:extLst>
                      <a:ext uri="{53640926-AAD7-44D8-BBD7-CCE9431645EC}">
                        <a14:shadowObscured xmlns:a14="http://schemas.microsoft.com/office/drawing/2010/main"/>
                      </a:ext>
                    </a:extLst>
                  </pic:spPr>
                </pic:pic>
              </a:graphicData>
            </a:graphic>
          </wp:inline>
        </w:drawing>
      </w:r>
    </w:p>
    <w:p w:rsidR="006B3920" w:rsidRPr="00606728" w:rsidRDefault="006B3920" w:rsidP="006B3920">
      <w:pPr>
        <w:adjustRightInd w:val="0"/>
        <w:snapToGrid w:val="0"/>
        <w:jc w:val="center"/>
        <w:rPr>
          <w:sz w:val="24"/>
          <w:szCs w:val="24"/>
        </w:rPr>
      </w:pPr>
    </w:p>
    <w:p w:rsidR="006B3920" w:rsidRPr="00606728" w:rsidRDefault="005D61F0" w:rsidP="006B3920">
      <w:pPr>
        <w:adjustRightInd w:val="0"/>
        <w:snapToGrid w:val="0"/>
        <w:jc w:val="center"/>
        <w:rPr>
          <w:sz w:val="24"/>
          <w:szCs w:val="24"/>
        </w:rPr>
      </w:pPr>
      <w:r w:rsidRPr="00606728">
        <w:rPr>
          <w:sz w:val="24"/>
          <w:szCs w:val="24"/>
        </w:rPr>
        <w:t xml:space="preserve">Figure </w:t>
      </w:r>
      <w:r w:rsidR="00142EE2" w:rsidRPr="00606728">
        <w:rPr>
          <w:sz w:val="24"/>
          <w:szCs w:val="24"/>
        </w:rPr>
        <w:t>2</w:t>
      </w:r>
      <w:r w:rsidR="00CE1E2E" w:rsidRPr="00606728">
        <w:rPr>
          <w:sz w:val="24"/>
          <w:szCs w:val="24"/>
        </w:rPr>
        <w:t xml:space="preserve">: </w:t>
      </w:r>
      <w:r w:rsidR="00DC7C19">
        <w:rPr>
          <w:sz w:val="24"/>
          <w:szCs w:val="24"/>
        </w:rPr>
        <w:t xml:space="preserve"> </w:t>
      </w:r>
      <w:r w:rsidR="00082433" w:rsidRPr="00606728">
        <w:rPr>
          <w:sz w:val="24"/>
          <w:szCs w:val="24"/>
        </w:rPr>
        <w:t>R</w:t>
      </w:r>
      <w:r w:rsidR="006B3920" w:rsidRPr="00606728">
        <w:rPr>
          <w:sz w:val="24"/>
          <w:szCs w:val="24"/>
        </w:rPr>
        <w:t xml:space="preserve">oot </w:t>
      </w:r>
      <w:r w:rsidR="00082433" w:rsidRPr="00606728">
        <w:rPr>
          <w:sz w:val="24"/>
          <w:szCs w:val="24"/>
        </w:rPr>
        <w:t>C</w:t>
      </w:r>
      <w:r w:rsidR="006B3920" w:rsidRPr="00606728">
        <w:rPr>
          <w:sz w:val="24"/>
          <w:szCs w:val="24"/>
        </w:rPr>
        <w:t xml:space="preserve">auses of </w:t>
      </w:r>
      <w:r w:rsidR="00082433" w:rsidRPr="00606728">
        <w:rPr>
          <w:sz w:val="24"/>
          <w:szCs w:val="24"/>
        </w:rPr>
        <w:t>I</w:t>
      </w:r>
      <w:r w:rsidR="006B3920" w:rsidRPr="00606728">
        <w:rPr>
          <w:sz w:val="24"/>
          <w:szCs w:val="24"/>
        </w:rPr>
        <w:t xml:space="preserve">nsurance </w:t>
      </w:r>
      <w:r w:rsidR="00082433" w:rsidRPr="00606728">
        <w:rPr>
          <w:sz w:val="24"/>
          <w:szCs w:val="24"/>
        </w:rPr>
        <w:t>P</w:t>
      </w:r>
      <w:r w:rsidR="006B3920" w:rsidRPr="00606728">
        <w:rPr>
          <w:sz w:val="24"/>
          <w:szCs w:val="24"/>
        </w:rPr>
        <w:t xml:space="preserve">rotection </w:t>
      </w:r>
      <w:r w:rsidR="00082433" w:rsidRPr="00606728">
        <w:rPr>
          <w:sz w:val="24"/>
          <w:szCs w:val="24"/>
        </w:rPr>
        <w:t>G</w:t>
      </w:r>
      <w:r w:rsidR="006B3920" w:rsidRPr="00606728">
        <w:rPr>
          <w:sz w:val="24"/>
          <w:szCs w:val="24"/>
        </w:rPr>
        <w:t xml:space="preserve">aps - </w:t>
      </w:r>
      <w:r w:rsidR="00082433" w:rsidRPr="00606728">
        <w:rPr>
          <w:sz w:val="24"/>
          <w:szCs w:val="24"/>
        </w:rPr>
        <w:t>M</w:t>
      </w:r>
      <w:r w:rsidR="006B3920" w:rsidRPr="00606728">
        <w:rPr>
          <w:sz w:val="24"/>
          <w:szCs w:val="24"/>
        </w:rPr>
        <w:t xml:space="preserve">ain </w:t>
      </w:r>
      <w:r w:rsidR="00C10164" w:rsidRPr="00606728">
        <w:rPr>
          <w:sz w:val="24"/>
          <w:szCs w:val="24"/>
        </w:rPr>
        <w:t>A</w:t>
      </w:r>
      <w:r w:rsidR="006B3920" w:rsidRPr="00606728">
        <w:rPr>
          <w:sz w:val="24"/>
          <w:szCs w:val="24"/>
        </w:rPr>
        <w:t xml:space="preserve">reas of </w:t>
      </w:r>
      <w:r w:rsidR="00C10164" w:rsidRPr="00606728">
        <w:rPr>
          <w:sz w:val="24"/>
          <w:szCs w:val="24"/>
        </w:rPr>
        <w:t>R</w:t>
      </w:r>
      <w:r w:rsidR="006B3920" w:rsidRPr="00606728">
        <w:rPr>
          <w:sz w:val="24"/>
          <w:szCs w:val="24"/>
        </w:rPr>
        <w:t>elevance</w:t>
      </w:r>
    </w:p>
    <w:p w:rsidR="00CE1E2E" w:rsidRPr="00606728" w:rsidRDefault="005D61F0" w:rsidP="00FA629E">
      <w:pPr>
        <w:adjustRightInd w:val="0"/>
        <w:snapToGrid w:val="0"/>
        <w:jc w:val="center"/>
        <w:rPr>
          <w:sz w:val="24"/>
          <w:szCs w:val="24"/>
        </w:rPr>
      </w:pPr>
      <w:r w:rsidRPr="00606728">
        <w:rPr>
          <w:sz w:val="24"/>
          <w:szCs w:val="24"/>
        </w:rPr>
        <w:t xml:space="preserve"> </w:t>
      </w:r>
      <w:r w:rsidR="00691493" w:rsidRPr="00606728">
        <w:rPr>
          <w:sz w:val="24"/>
          <w:szCs w:val="24"/>
        </w:rPr>
        <w:t>(The Geneva Association, 2018)</w:t>
      </w:r>
    </w:p>
    <w:p w:rsidR="00CE1E2E" w:rsidRPr="00606728" w:rsidRDefault="00CE1E2E" w:rsidP="00A16D23">
      <w:pPr>
        <w:adjustRightInd w:val="0"/>
        <w:snapToGrid w:val="0"/>
        <w:jc w:val="both"/>
        <w:rPr>
          <w:sz w:val="24"/>
          <w:szCs w:val="24"/>
        </w:rPr>
      </w:pPr>
    </w:p>
    <w:p w:rsidR="008307DA" w:rsidRPr="00606728" w:rsidRDefault="008307DA" w:rsidP="008307DA">
      <w:pPr>
        <w:pStyle w:val="3"/>
        <w:adjustRightInd w:val="0"/>
        <w:snapToGrid w:val="0"/>
        <w:spacing w:line="240" w:lineRule="auto"/>
        <w:ind w:firstLine="480"/>
        <w:rPr>
          <w:rFonts w:ascii="Times New Roman" w:hAnsi="Times New Roman" w:cs="Times New Roman"/>
          <w:sz w:val="24"/>
          <w:szCs w:val="24"/>
        </w:rPr>
      </w:pPr>
      <w:bookmarkStart w:id="18" w:name="_Toc145286057"/>
      <w:r w:rsidRPr="00606728">
        <w:rPr>
          <w:rFonts w:ascii="Times New Roman" w:hAnsi="Times New Roman" w:cs="Times New Roman"/>
          <w:sz w:val="24"/>
          <w:szCs w:val="24"/>
        </w:rPr>
        <w:t>(iii)</w:t>
      </w:r>
      <w:r w:rsidRPr="00606728">
        <w:rPr>
          <w:rFonts w:ascii="Times New Roman" w:hAnsi="Times New Roman" w:cs="Times New Roman"/>
          <w:sz w:val="24"/>
          <w:szCs w:val="24"/>
        </w:rPr>
        <w:tab/>
      </w:r>
      <w:r w:rsidR="00801260" w:rsidRPr="00606728">
        <w:rPr>
          <w:rFonts w:ascii="Times New Roman" w:hAnsi="Times New Roman" w:cs="Times New Roman"/>
          <w:sz w:val="24"/>
          <w:szCs w:val="24"/>
        </w:rPr>
        <w:t>Swiss Re Institute</w:t>
      </w:r>
      <w:bookmarkEnd w:id="18"/>
    </w:p>
    <w:p w:rsidR="00801260" w:rsidRPr="00606728" w:rsidRDefault="00D17368" w:rsidP="002E0E49">
      <w:pPr>
        <w:adjustRightInd w:val="0"/>
        <w:snapToGrid w:val="0"/>
        <w:ind w:left="480"/>
        <w:jc w:val="both"/>
        <w:rPr>
          <w:sz w:val="24"/>
          <w:szCs w:val="24"/>
        </w:rPr>
      </w:pPr>
      <w:r w:rsidRPr="00606728">
        <w:rPr>
          <w:sz w:val="24"/>
          <w:szCs w:val="24"/>
        </w:rPr>
        <w:t xml:space="preserve">Swiss Re Institute is the research arm of Swiss Re, a leading global reinsurance company. </w:t>
      </w:r>
      <w:r w:rsidR="00493E34" w:rsidRPr="00606728">
        <w:rPr>
          <w:sz w:val="24"/>
          <w:szCs w:val="24"/>
        </w:rPr>
        <w:t>It</w:t>
      </w:r>
      <w:r w:rsidRPr="00606728">
        <w:rPr>
          <w:sz w:val="24"/>
          <w:szCs w:val="24"/>
        </w:rPr>
        <w:t xml:space="preserve"> </w:t>
      </w:r>
      <w:r w:rsidR="00144970" w:rsidRPr="00606728">
        <w:rPr>
          <w:sz w:val="24"/>
          <w:szCs w:val="24"/>
        </w:rPr>
        <w:t xml:space="preserve">published the report </w:t>
      </w:r>
      <w:r w:rsidR="00025EC3" w:rsidRPr="00606728">
        <w:rPr>
          <w:sz w:val="24"/>
          <w:szCs w:val="24"/>
        </w:rPr>
        <w:t xml:space="preserve">on </w:t>
      </w:r>
      <w:r w:rsidR="00801260" w:rsidRPr="00606728">
        <w:rPr>
          <w:sz w:val="24"/>
          <w:szCs w:val="24"/>
        </w:rPr>
        <w:t>“Closing Asia’s mortality Protection Gap”</w:t>
      </w:r>
      <w:r w:rsidR="00025EC3" w:rsidRPr="00606728">
        <w:rPr>
          <w:sz w:val="24"/>
          <w:szCs w:val="24"/>
        </w:rPr>
        <w:t xml:space="preserve"> in July (Swiss Re, 2020)</w:t>
      </w:r>
      <w:r w:rsidR="00FD03C0" w:rsidRPr="00606728">
        <w:rPr>
          <w:sz w:val="24"/>
          <w:szCs w:val="24"/>
        </w:rPr>
        <w:t>. Its 2019 Resilience Index indicated Asia is lack of resilience to adverse events such as Mortality, health crises and natural catastrophes. The report estimated the mortality protection gap is USD 83 trillion in 2019 (compare to USD 42 trillion in 2010) across the Asia-Pacific region, and is increasing in a rate of 4% p</w:t>
      </w:r>
      <w:r w:rsidR="00BE4C37" w:rsidRPr="00606728">
        <w:rPr>
          <w:sz w:val="24"/>
          <w:szCs w:val="24"/>
        </w:rPr>
        <w:t xml:space="preserve">er year. </w:t>
      </w:r>
      <w:r w:rsidR="00000AA5" w:rsidRPr="00606728">
        <w:rPr>
          <w:sz w:val="24"/>
          <w:szCs w:val="24"/>
        </w:rPr>
        <w:t xml:space="preserve"> </w:t>
      </w:r>
      <w:r w:rsidR="00187651" w:rsidRPr="00606728">
        <w:rPr>
          <w:sz w:val="24"/>
          <w:szCs w:val="24"/>
        </w:rPr>
        <w:t xml:space="preserve">The closing of the MPG across the Asia would bring business opportunities of additional life insurance premium of USD 292 billion annually. </w:t>
      </w:r>
      <w:r w:rsidR="00EA4CF1" w:rsidRPr="00606728">
        <w:rPr>
          <w:sz w:val="24"/>
          <w:szCs w:val="24"/>
        </w:rPr>
        <w:t xml:space="preserve"> </w:t>
      </w:r>
      <w:r w:rsidR="00000AA5" w:rsidRPr="00606728">
        <w:rPr>
          <w:sz w:val="24"/>
          <w:szCs w:val="24"/>
        </w:rPr>
        <w:t xml:space="preserve">The report is considered as the most comprehensive study on consumer attitudes and preferences towards MPG </w:t>
      </w:r>
      <w:r w:rsidR="00283084" w:rsidRPr="00606728">
        <w:rPr>
          <w:sz w:val="24"/>
          <w:szCs w:val="24"/>
        </w:rPr>
        <w:t xml:space="preserve">for </w:t>
      </w:r>
      <w:r w:rsidR="00000AA5" w:rsidRPr="00606728">
        <w:rPr>
          <w:sz w:val="24"/>
          <w:szCs w:val="24"/>
        </w:rPr>
        <w:t>Asia</w:t>
      </w:r>
      <w:r w:rsidR="00677D0D" w:rsidRPr="00606728">
        <w:rPr>
          <w:sz w:val="24"/>
          <w:szCs w:val="24"/>
        </w:rPr>
        <w:t xml:space="preserve"> region, covering over 14,000 consumers across 10 markets</w:t>
      </w:r>
      <w:r w:rsidR="00B603CE" w:rsidRPr="00606728">
        <w:rPr>
          <w:sz w:val="24"/>
          <w:szCs w:val="24"/>
        </w:rPr>
        <w:t xml:space="preserve">. </w:t>
      </w:r>
      <w:r w:rsidR="00B85DA2" w:rsidRPr="00606728">
        <w:rPr>
          <w:sz w:val="24"/>
          <w:szCs w:val="24"/>
        </w:rPr>
        <w:t>This allow</w:t>
      </w:r>
      <w:r w:rsidR="001761D7" w:rsidRPr="00606728">
        <w:rPr>
          <w:sz w:val="24"/>
          <w:szCs w:val="24"/>
        </w:rPr>
        <w:t>s</w:t>
      </w:r>
      <w:r w:rsidR="00B85DA2" w:rsidRPr="00606728">
        <w:rPr>
          <w:sz w:val="24"/>
          <w:szCs w:val="24"/>
        </w:rPr>
        <w:t xml:space="preserve"> us to understand the human behaviour and </w:t>
      </w:r>
      <w:r w:rsidR="000803B2" w:rsidRPr="00606728">
        <w:rPr>
          <w:sz w:val="24"/>
          <w:szCs w:val="24"/>
        </w:rPr>
        <w:t xml:space="preserve">how </w:t>
      </w:r>
      <w:r w:rsidR="00F80864" w:rsidRPr="00606728">
        <w:rPr>
          <w:sz w:val="24"/>
          <w:szCs w:val="24"/>
        </w:rPr>
        <w:t xml:space="preserve">insurance </w:t>
      </w:r>
      <w:r w:rsidR="00B85DA2" w:rsidRPr="00606728">
        <w:rPr>
          <w:sz w:val="24"/>
          <w:szCs w:val="24"/>
        </w:rPr>
        <w:t>decision</w:t>
      </w:r>
      <w:r w:rsidR="00F80864" w:rsidRPr="00606728">
        <w:rPr>
          <w:sz w:val="24"/>
          <w:szCs w:val="24"/>
        </w:rPr>
        <w:t>s were made</w:t>
      </w:r>
      <w:r w:rsidR="001761D7" w:rsidRPr="00606728">
        <w:rPr>
          <w:sz w:val="24"/>
          <w:szCs w:val="24"/>
        </w:rPr>
        <w:t xml:space="preserve">, </w:t>
      </w:r>
      <w:r w:rsidR="00772654" w:rsidRPr="00606728">
        <w:rPr>
          <w:sz w:val="24"/>
          <w:szCs w:val="24"/>
        </w:rPr>
        <w:t xml:space="preserve">which </w:t>
      </w:r>
      <w:r w:rsidR="000B70C0" w:rsidRPr="00606728">
        <w:rPr>
          <w:sz w:val="24"/>
          <w:szCs w:val="24"/>
        </w:rPr>
        <w:t xml:space="preserve">is </w:t>
      </w:r>
      <w:r w:rsidR="00B11BAE" w:rsidRPr="00606728">
        <w:rPr>
          <w:sz w:val="24"/>
          <w:szCs w:val="24"/>
        </w:rPr>
        <w:t xml:space="preserve">particular </w:t>
      </w:r>
      <w:r w:rsidR="000B70C0" w:rsidRPr="00606728">
        <w:rPr>
          <w:sz w:val="24"/>
          <w:szCs w:val="24"/>
        </w:rPr>
        <w:t xml:space="preserve">useful </w:t>
      </w:r>
      <w:r w:rsidR="00687E93" w:rsidRPr="00606728">
        <w:rPr>
          <w:sz w:val="24"/>
          <w:szCs w:val="24"/>
        </w:rPr>
        <w:t>in</w:t>
      </w:r>
      <w:r w:rsidR="00772654" w:rsidRPr="00606728">
        <w:rPr>
          <w:sz w:val="24"/>
          <w:szCs w:val="24"/>
        </w:rPr>
        <w:t xml:space="preserve"> </w:t>
      </w:r>
      <w:r w:rsidR="00687E93" w:rsidRPr="00606728">
        <w:rPr>
          <w:sz w:val="24"/>
          <w:szCs w:val="24"/>
        </w:rPr>
        <w:t>address</w:t>
      </w:r>
      <w:r w:rsidR="0001383F" w:rsidRPr="00606728">
        <w:rPr>
          <w:sz w:val="24"/>
          <w:szCs w:val="24"/>
        </w:rPr>
        <w:t>ing</w:t>
      </w:r>
      <w:r w:rsidR="00687E93" w:rsidRPr="00606728">
        <w:rPr>
          <w:sz w:val="24"/>
          <w:szCs w:val="24"/>
        </w:rPr>
        <w:t xml:space="preserve"> </w:t>
      </w:r>
      <w:r w:rsidR="00772654" w:rsidRPr="00606728">
        <w:rPr>
          <w:sz w:val="24"/>
          <w:szCs w:val="24"/>
        </w:rPr>
        <w:t>the MPG</w:t>
      </w:r>
      <w:r w:rsidR="00687E93" w:rsidRPr="00606728">
        <w:rPr>
          <w:sz w:val="24"/>
          <w:szCs w:val="24"/>
        </w:rPr>
        <w:t xml:space="preserve"> issue</w:t>
      </w:r>
      <w:r w:rsidR="00772654" w:rsidRPr="00606728">
        <w:rPr>
          <w:sz w:val="24"/>
          <w:szCs w:val="24"/>
        </w:rPr>
        <w:t xml:space="preserve">.  </w:t>
      </w:r>
    </w:p>
    <w:p w:rsidR="00801260" w:rsidRPr="00606728" w:rsidRDefault="00801260" w:rsidP="00A16D23">
      <w:pPr>
        <w:adjustRightInd w:val="0"/>
        <w:snapToGrid w:val="0"/>
        <w:jc w:val="both"/>
        <w:rPr>
          <w:noProof/>
          <w:sz w:val="24"/>
          <w:szCs w:val="24"/>
          <w:lang w:val="en-US" w:eastAsia="zh-TW"/>
        </w:rPr>
      </w:pPr>
    </w:p>
    <w:p w:rsidR="007E64AB" w:rsidRPr="00606728" w:rsidRDefault="007E64AB" w:rsidP="00A16D23">
      <w:pPr>
        <w:adjustRightInd w:val="0"/>
        <w:snapToGrid w:val="0"/>
        <w:jc w:val="both"/>
        <w:rPr>
          <w:noProof/>
          <w:sz w:val="24"/>
          <w:szCs w:val="24"/>
          <w:lang w:val="en-US" w:eastAsia="zh-TW"/>
        </w:rPr>
      </w:pPr>
      <w:r w:rsidRPr="00606728">
        <w:rPr>
          <w:noProof/>
          <w:sz w:val="24"/>
          <w:szCs w:val="24"/>
          <w:lang w:val="en-US" w:eastAsia="zh-TW"/>
        </w:rPr>
        <w:drawing>
          <wp:inline distT="0" distB="0" distL="0" distR="0" wp14:anchorId="610BA919" wp14:editId="17630A36">
            <wp:extent cx="5274310" cy="2033417"/>
            <wp:effectExtent l="0" t="0" r="2540" b="508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74310" cy="2033417"/>
                    </a:xfrm>
                    <a:prstGeom prst="rect">
                      <a:avLst/>
                    </a:prstGeom>
                  </pic:spPr>
                </pic:pic>
              </a:graphicData>
            </a:graphic>
          </wp:inline>
        </w:drawing>
      </w:r>
    </w:p>
    <w:p w:rsidR="007E64AB" w:rsidRPr="00606728" w:rsidRDefault="007E64AB" w:rsidP="00A16D23">
      <w:pPr>
        <w:adjustRightInd w:val="0"/>
        <w:snapToGrid w:val="0"/>
        <w:jc w:val="both"/>
        <w:rPr>
          <w:sz w:val="24"/>
          <w:szCs w:val="24"/>
        </w:rPr>
      </w:pPr>
    </w:p>
    <w:p w:rsidR="007B41A6" w:rsidRPr="00606728" w:rsidRDefault="00321187" w:rsidP="00321187">
      <w:pPr>
        <w:adjustRightInd w:val="0"/>
        <w:snapToGrid w:val="0"/>
        <w:jc w:val="center"/>
        <w:rPr>
          <w:sz w:val="24"/>
          <w:szCs w:val="24"/>
        </w:rPr>
      </w:pPr>
      <w:r w:rsidRPr="00606728">
        <w:rPr>
          <w:sz w:val="24"/>
          <w:szCs w:val="24"/>
        </w:rPr>
        <w:lastRenderedPageBreak/>
        <w:t xml:space="preserve">Figure </w:t>
      </w:r>
      <w:r w:rsidR="00006D05" w:rsidRPr="00606728">
        <w:rPr>
          <w:sz w:val="24"/>
          <w:szCs w:val="24"/>
        </w:rPr>
        <w:t>3</w:t>
      </w:r>
      <w:r w:rsidRPr="00606728">
        <w:rPr>
          <w:sz w:val="24"/>
          <w:szCs w:val="24"/>
        </w:rPr>
        <w:t xml:space="preserve">: </w:t>
      </w:r>
      <w:r w:rsidR="007E64AB" w:rsidRPr="00606728">
        <w:rPr>
          <w:sz w:val="24"/>
          <w:szCs w:val="24"/>
        </w:rPr>
        <w:t xml:space="preserve">Mortality Protection Gap </w:t>
      </w:r>
      <w:r w:rsidR="007D78B7" w:rsidRPr="00606728">
        <w:rPr>
          <w:sz w:val="24"/>
          <w:szCs w:val="24"/>
        </w:rPr>
        <w:t xml:space="preserve">and percentages of Protection Need </w:t>
      </w:r>
    </w:p>
    <w:p w:rsidR="00321187" w:rsidRPr="00606728" w:rsidRDefault="00B07266" w:rsidP="00321187">
      <w:pPr>
        <w:adjustRightInd w:val="0"/>
        <w:snapToGrid w:val="0"/>
        <w:jc w:val="center"/>
        <w:rPr>
          <w:sz w:val="24"/>
          <w:szCs w:val="24"/>
        </w:rPr>
      </w:pPr>
      <w:r>
        <w:rPr>
          <w:sz w:val="24"/>
          <w:szCs w:val="24"/>
        </w:rPr>
        <w:t>I</w:t>
      </w:r>
      <w:r w:rsidR="007E64AB" w:rsidRPr="00606728">
        <w:rPr>
          <w:sz w:val="24"/>
          <w:szCs w:val="24"/>
        </w:rPr>
        <w:t xml:space="preserve">n </w:t>
      </w:r>
      <w:r w:rsidR="00136987">
        <w:rPr>
          <w:sz w:val="24"/>
          <w:szCs w:val="24"/>
        </w:rPr>
        <w:t xml:space="preserve">the </w:t>
      </w:r>
      <w:r w:rsidR="007E64AB" w:rsidRPr="00606728">
        <w:rPr>
          <w:sz w:val="24"/>
          <w:szCs w:val="24"/>
        </w:rPr>
        <w:t>Asia</w:t>
      </w:r>
      <w:r w:rsidR="00125315">
        <w:rPr>
          <w:sz w:val="24"/>
          <w:szCs w:val="24"/>
        </w:rPr>
        <w:t>n</w:t>
      </w:r>
      <w:r w:rsidR="007E64AB" w:rsidRPr="00606728">
        <w:rPr>
          <w:sz w:val="24"/>
          <w:szCs w:val="24"/>
        </w:rPr>
        <w:t xml:space="preserve"> Markets </w:t>
      </w:r>
      <w:r w:rsidR="00321187" w:rsidRPr="00606728">
        <w:rPr>
          <w:sz w:val="24"/>
          <w:szCs w:val="24"/>
        </w:rPr>
        <w:t>(</w:t>
      </w:r>
      <w:r w:rsidR="007B41A6" w:rsidRPr="00606728">
        <w:rPr>
          <w:sz w:val="24"/>
          <w:szCs w:val="24"/>
        </w:rPr>
        <w:t>Swiss Re</w:t>
      </w:r>
      <w:r w:rsidR="00321187" w:rsidRPr="00606728">
        <w:rPr>
          <w:sz w:val="24"/>
          <w:szCs w:val="24"/>
        </w:rPr>
        <w:t>, 20</w:t>
      </w:r>
      <w:r w:rsidR="007B41A6" w:rsidRPr="00606728">
        <w:rPr>
          <w:sz w:val="24"/>
          <w:szCs w:val="24"/>
        </w:rPr>
        <w:t>22</w:t>
      </w:r>
      <w:r w:rsidR="00321187" w:rsidRPr="00606728">
        <w:rPr>
          <w:sz w:val="24"/>
          <w:szCs w:val="24"/>
        </w:rPr>
        <w:t>)</w:t>
      </w:r>
    </w:p>
    <w:p w:rsidR="00801260" w:rsidRPr="00606728" w:rsidRDefault="00801260" w:rsidP="00A16D23">
      <w:pPr>
        <w:adjustRightInd w:val="0"/>
        <w:snapToGrid w:val="0"/>
        <w:jc w:val="both"/>
        <w:rPr>
          <w:sz w:val="24"/>
          <w:szCs w:val="24"/>
        </w:rPr>
      </w:pPr>
    </w:p>
    <w:p w:rsidR="003C06E1" w:rsidRPr="00606728" w:rsidRDefault="003C06E1" w:rsidP="00A16D23">
      <w:pPr>
        <w:adjustRightInd w:val="0"/>
        <w:snapToGrid w:val="0"/>
        <w:jc w:val="both"/>
        <w:rPr>
          <w:sz w:val="24"/>
          <w:szCs w:val="24"/>
        </w:rPr>
      </w:pPr>
    </w:p>
    <w:p w:rsidR="00B42A25" w:rsidRPr="00606728" w:rsidRDefault="00B42A25" w:rsidP="00B42A25">
      <w:pPr>
        <w:pStyle w:val="3"/>
        <w:adjustRightInd w:val="0"/>
        <w:snapToGrid w:val="0"/>
        <w:spacing w:line="240" w:lineRule="auto"/>
        <w:ind w:firstLine="480"/>
        <w:rPr>
          <w:rFonts w:ascii="Times New Roman" w:hAnsi="Times New Roman" w:cs="Times New Roman"/>
          <w:sz w:val="24"/>
          <w:szCs w:val="24"/>
        </w:rPr>
      </w:pPr>
      <w:bookmarkStart w:id="19" w:name="_Toc145286058"/>
      <w:proofErr w:type="gramStart"/>
      <w:r w:rsidRPr="00606728">
        <w:rPr>
          <w:rFonts w:ascii="Times New Roman" w:hAnsi="Times New Roman" w:cs="Times New Roman"/>
          <w:sz w:val="24"/>
          <w:szCs w:val="24"/>
        </w:rPr>
        <w:t>(iv)</w:t>
      </w:r>
      <w:r w:rsidRPr="00606728">
        <w:rPr>
          <w:rFonts w:ascii="Times New Roman" w:hAnsi="Times New Roman" w:cs="Times New Roman"/>
          <w:sz w:val="24"/>
          <w:szCs w:val="24"/>
        </w:rPr>
        <w:tab/>
      </w:r>
      <w:r w:rsidR="005843EB" w:rsidRPr="00606728">
        <w:rPr>
          <w:rFonts w:ascii="Times New Roman" w:hAnsi="Times New Roman" w:cs="Times New Roman"/>
          <w:sz w:val="24"/>
          <w:szCs w:val="24"/>
        </w:rPr>
        <w:t>The</w:t>
      </w:r>
      <w:proofErr w:type="gramEnd"/>
      <w:r w:rsidR="005843EB" w:rsidRPr="00606728">
        <w:rPr>
          <w:rFonts w:ascii="Times New Roman" w:hAnsi="Times New Roman" w:cs="Times New Roman"/>
          <w:sz w:val="24"/>
          <w:szCs w:val="24"/>
        </w:rPr>
        <w:t xml:space="preserve"> Insurance Authority, Hong Kong</w:t>
      </w:r>
      <w:bookmarkEnd w:id="19"/>
    </w:p>
    <w:p w:rsidR="00B42A25" w:rsidRPr="00606728" w:rsidRDefault="005843EB" w:rsidP="004C0510">
      <w:pPr>
        <w:ind w:left="480"/>
        <w:jc w:val="both"/>
        <w:rPr>
          <w:sz w:val="24"/>
          <w:szCs w:val="24"/>
        </w:rPr>
      </w:pPr>
      <w:r w:rsidRPr="00606728">
        <w:rPr>
          <w:sz w:val="24"/>
          <w:szCs w:val="24"/>
        </w:rPr>
        <w:t>The Insurance Authority is the regulator for Hong Kong insurance market. It issued a report on “Mortality Protection Gap Study 2021” (</w:t>
      </w:r>
      <w:r w:rsidR="004053CD" w:rsidRPr="00606728">
        <w:rPr>
          <w:sz w:val="24"/>
          <w:szCs w:val="24"/>
        </w:rPr>
        <w:t>Insurance Authority, 2021)</w:t>
      </w:r>
      <w:r w:rsidR="00670E0A" w:rsidRPr="00606728">
        <w:rPr>
          <w:sz w:val="24"/>
          <w:szCs w:val="24"/>
        </w:rPr>
        <w:t xml:space="preserve">, which identified </w:t>
      </w:r>
      <w:r w:rsidR="00E44038" w:rsidRPr="00606728">
        <w:rPr>
          <w:sz w:val="24"/>
          <w:szCs w:val="24"/>
        </w:rPr>
        <w:t xml:space="preserve">Hong Kong has a total MPG </w:t>
      </w:r>
      <w:r w:rsidR="003C0C9F" w:rsidRPr="00606728">
        <w:rPr>
          <w:sz w:val="24"/>
          <w:szCs w:val="24"/>
        </w:rPr>
        <w:t xml:space="preserve">of </w:t>
      </w:r>
      <w:r w:rsidR="00670E0A" w:rsidRPr="00606728">
        <w:rPr>
          <w:sz w:val="24"/>
          <w:szCs w:val="24"/>
        </w:rPr>
        <w:t xml:space="preserve">HKD 6.9 trillion in 2019, which </w:t>
      </w:r>
      <w:r w:rsidR="00E44038" w:rsidRPr="00606728">
        <w:rPr>
          <w:sz w:val="24"/>
          <w:szCs w:val="24"/>
        </w:rPr>
        <w:t>means each working adult has a</w:t>
      </w:r>
      <w:r w:rsidR="00E75C27" w:rsidRPr="00606728">
        <w:rPr>
          <w:sz w:val="24"/>
          <w:szCs w:val="24"/>
        </w:rPr>
        <w:t>n</w:t>
      </w:r>
      <w:r w:rsidR="00E44038" w:rsidRPr="00606728">
        <w:rPr>
          <w:sz w:val="24"/>
          <w:szCs w:val="24"/>
        </w:rPr>
        <w:t xml:space="preserve"> </w:t>
      </w:r>
      <w:r w:rsidR="00E75C27" w:rsidRPr="00606728">
        <w:rPr>
          <w:sz w:val="24"/>
          <w:szCs w:val="24"/>
        </w:rPr>
        <w:t xml:space="preserve">individual </w:t>
      </w:r>
      <w:r w:rsidR="00E44038" w:rsidRPr="00606728">
        <w:rPr>
          <w:sz w:val="24"/>
          <w:szCs w:val="24"/>
        </w:rPr>
        <w:t xml:space="preserve">MPG </w:t>
      </w:r>
      <w:r w:rsidR="00E75C27" w:rsidRPr="00606728">
        <w:rPr>
          <w:sz w:val="24"/>
          <w:szCs w:val="24"/>
        </w:rPr>
        <w:t xml:space="preserve">of </w:t>
      </w:r>
      <w:r w:rsidR="00670E0A" w:rsidRPr="00606728">
        <w:rPr>
          <w:sz w:val="24"/>
          <w:szCs w:val="24"/>
        </w:rPr>
        <w:t>HKD 1.9 million or 5.7 times average annual income</w:t>
      </w:r>
      <w:r w:rsidR="008662C0" w:rsidRPr="00606728">
        <w:rPr>
          <w:sz w:val="24"/>
          <w:szCs w:val="24"/>
        </w:rPr>
        <w:t xml:space="preserve">. </w:t>
      </w:r>
      <w:r w:rsidR="00DF3839" w:rsidRPr="00606728">
        <w:rPr>
          <w:sz w:val="24"/>
          <w:szCs w:val="24"/>
        </w:rPr>
        <w:t xml:space="preserve">The report </w:t>
      </w:r>
      <w:r w:rsidR="00314035" w:rsidRPr="00606728">
        <w:rPr>
          <w:sz w:val="24"/>
          <w:szCs w:val="24"/>
        </w:rPr>
        <w:t xml:space="preserve">acts a consumer educational material, </w:t>
      </w:r>
      <w:r w:rsidR="00C47B24" w:rsidRPr="00606728">
        <w:rPr>
          <w:sz w:val="24"/>
          <w:szCs w:val="24"/>
        </w:rPr>
        <w:t xml:space="preserve">which </w:t>
      </w:r>
      <w:r w:rsidR="00E4138F" w:rsidRPr="00606728">
        <w:rPr>
          <w:sz w:val="24"/>
          <w:szCs w:val="24"/>
        </w:rPr>
        <w:t xml:space="preserve">reminds </w:t>
      </w:r>
      <w:r w:rsidR="00314035" w:rsidRPr="00606728">
        <w:rPr>
          <w:sz w:val="24"/>
          <w:szCs w:val="24"/>
        </w:rPr>
        <w:t xml:space="preserve">general public </w:t>
      </w:r>
      <w:r w:rsidR="00E4138F" w:rsidRPr="00606728">
        <w:rPr>
          <w:sz w:val="24"/>
          <w:szCs w:val="24"/>
        </w:rPr>
        <w:t xml:space="preserve">to purchase life protection early to enjoy cheaper premium and </w:t>
      </w:r>
      <w:r w:rsidR="00DF3839" w:rsidRPr="00606728">
        <w:rPr>
          <w:sz w:val="24"/>
          <w:szCs w:val="24"/>
        </w:rPr>
        <w:t xml:space="preserve">review their insurance </w:t>
      </w:r>
      <w:r w:rsidR="00E4138F" w:rsidRPr="00606728">
        <w:rPr>
          <w:sz w:val="24"/>
          <w:szCs w:val="24"/>
        </w:rPr>
        <w:t xml:space="preserve">coverages regularly </w:t>
      </w:r>
      <w:r w:rsidR="00DF3839" w:rsidRPr="00606728">
        <w:rPr>
          <w:sz w:val="24"/>
          <w:szCs w:val="24"/>
        </w:rPr>
        <w:t xml:space="preserve">against MPG </w:t>
      </w:r>
      <w:r w:rsidR="000A7201" w:rsidRPr="00606728">
        <w:rPr>
          <w:sz w:val="24"/>
          <w:szCs w:val="24"/>
        </w:rPr>
        <w:t>(</w:t>
      </w:r>
      <w:r w:rsidR="00E4138F" w:rsidRPr="00606728">
        <w:rPr>
          <w:sz w:val="24"/>
          <w:szCs w:val="24"/>
        </w:rPr>
        <w:t xml:space="preserve">due to changes in different life stages and </w:t>
      </w:r>
      <w:r w:rsidR="00026106" w:rsidRPr="00606728">
        <w:rPr>
          <w:sz w:val="24"/>
          <w:szCs w:val="24"/>
        </w:rPr>
        <w:t>financial resource</w:t>
      </w:r>
      <w:r w:rsidR="000A7201" w:rsidRPr="00606728">
        <w:rPr>
          <w:sz w:val="24"/>
          <w:szCs w:val="24"/>
        </w:rPr>
        <w:t>)</w:t>
      </w:r>
      <w:r w:rsidR="0046100A" w:rsidRPr="00606728">
        <w:rPr>
          <w:sz w:val="24"/>
          <w:szCs w:val="24"/>
        </w:rPr>
        <w:t xml:space="preserve">.  In this way, general public can </w:t>
      </w:r>
      <w:r w:rsidR="00DF3839" w:rsidRPr="00606728">
        <w:rPr>
          <w:sz w:val="24"/>
          <w:szCs w:val="24"/>
        </w:rPr>
        <w:t>achieve better protection for themselves</w:t>
      </w:r>
      <w:r w:rsidR="004C0510" w:rsidRPr="00606728">
        <w:rPr>
          <w:sz w:val="24"/>
          <w:szCs w:val="24"/>
        </w:rPr>
        <w:t xml:space="preserve"> </w:t>
      </w:r>
      <w:r w:rsidR="00DF3839" w:rsidRPr="00606728">
        <w:rPr>
          <w:sz w:val="24"/>
          <w:szCs w:val="24"/>
        </w:rPr>
        <w:t>and their families.</w:t>
      </w:r>
    </w:p>
    <w:p w:rsidR="00B42A25" w:rsidRPr="00606728" w:rsidRDefault="00B42A25" w:rsidP="00A16D23">
      <w:pPr>
        <w:adjustRightInd w:val="0"/>
        <w:snapToGrid w:val="0"/>
        <w:jc w:val="both"/>
        <w:rPr>
          <w:sz w:val="24"/>
          <w:szCs w:val="24"/>
        </w:rPr>
      </w:pPr>
    </w:p>
    <w:p w:rsidR="00DF3839" w:rsidRPr="00606728" w:rsidRDefault="00322248" w:rsidP="005069E5">
      <w:pPr>
        <w:adjustRightInd w:val="0"/>
        <w:snapToGrid w:val="0"/>
        <w:jc w:val="center"/>
        <w:rPr>
          <w:sz w:val="24"/>
          <w:szCs w:val="24"/>
        </w:rPr>
      </w:pPr>
      <w:r w:rsidRPr="00606728">
        <w:rPr>
          <w:noProof/>
          <w:sz w:val="24"/>
          <w:szCs w:val="24"/>
          <w:lang w:val="en-US" w:eastAsia="zh-TW"/>
        </w:rPr>
        <w:drawing>
          <wp:inline distT="0" distB="0" distL="0" distR="0" wp14:anchorId="4D8B8332" wp14:editId="7C34FD3C">
            <wp:extent cx="4967286" cy="4206670"/>
            <wp:effectExtent l="0" t="0" r="5080" b="381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967722" cy="4207039"/>
                    </a:xfrm>
                    <a:prstGeom prst="rect">
                      <a:avLst/>
                    </a:prstGeom>
                  </pic:spPr>
                </pic:pic>
              </a:graphicData>
            </a:graphic>
          </wp:inline>
        </w:drawing>
      </w:r>
    </w:p>
    <w:p w:rsidR="00DF3839" w:rsidRPr="00606728" w:rsidRDefault="00DF3839" w:rsidP="00A16D23">
      <w:pPr>
        <w:adjustRightInd w:val="0"/>
        <w:snapToGrid w:val="0"/>
        <w:jc w:val="both"/>
        <w:rPr>
          <w:sz w:val="24"/>
          <w:szCs w:val="24"/>
        </w:rPr>
      </w:pPr>
    </w:p>
    <w:p w:rsidR="00322248" w:rsidRPr="00606728" w:rsidRDefault="00322248" w:rsidP="00322248">
      <w:pPr>
        <w:adjustRightInd w:val="0"/>
        <w:snapToGrid w:val="0"/>
        <w:jc w:val="center"/>
        <w:rPr>
          <w:sz w:val="24"/>
          <w:szCs w:val="24"/>
        </w:rPr>
      </w:pPr>
      <w:r w:rsidRPr="00606728">
        <w:rPr>
          <w:sz w:val="24"/>
          <w:szCs w:val="24"/>
        </w:rPr>
        <w:t xml:space="preserve">Figure 4: Hong Kong Mortality Protection Gap in 2019 </w:t>
      </w:r>
      <w:r w:rsidR="00D2097B" w:rsidRPr="00606728">
        <w:rPr>
          <w:sz w:val="24"/>
          <w:szCs w:val="24"/>
        </w:rPr>
        <w:t>Insurance Authority, 2021)</w:t>
      </w:r>
    </w:p>
    <w:p w:rsidR="00322248" w:rsidRPr="00606728" w:rsidRDefault="00322248" w:rsidP="00A16D23">
      <w:pPr>
        <w:adjustRightInd w:val="0"/>
        <w:snapToGrid w:val="0"/>
        <w:jc w:val="both"/>
        <w:rPr>
          <w:sz w:val="24"/>
          <w:szCs w:val="24"/>
        </w:rPr>
      </w:pPr>
    </w:p>
    <w:p w:rsidR="00322248" w:rsidRDefault="00322248" w:rsidP="00A16D23">
      <w:pPr>
        <w:adjustRightInd w:val="0"/>
        <w:snapToGrid w:val="0"/>
        <w:jc w:val="both"/>
        <w:rPr>
          <w:sz w:val="24"/>
          <w:szCs w:val="24"/>
        </w:rPr>
      </w:pPr>
    </w:p>
    <w:p w:rsidR="0003000A" w:rsidRPr="00606728" w:rsidRDefault="0003000A" w:rsidP="0003000A">
      <w:pPr>
        <w:adjustRightInd w:val="0"/>
        <w:snapToGrid w:val="0"/>
        <w:jc w:val="both"/>
        <w:rPr>
          <w:sz w:val="24"/>
          <w:szCs w:val="24"/>
        </w:rPr>
      </w:pPr>
      <w:r w:rsidRPr="00606728">
        <w:rPr>
          <w:sz w:val="24"/>
          <w:szCs w:val="24"/>
        </w:rPr>
        <w:t>Many researches and above papers/reports issued by scholars and institutions have</w:t>
      </w:r>
      <w:r>
        <w:rPr>
          <w:sz w:val="24"/>
          <w:szCs w:val="24"/>
        </w:rPr>
        <w:t xml:space="preserve"> </w:t>
      </w:r>
      <w:r w:rsidRPr="00606728">
        <w:rPr>
          <w:sz w:val="24"/>
          <w:szCs w:val="24"/>
        </w:rPr>
        <w:t xml:space="preserve">made significant contributions to our understanding of the </w:t>
      </w:r>
      <w:r>
        <w:rPr>
          <w:sz w:val="24"/>
          <w:szCs w:val="24"/>
        </w:rPr>
        <w:t>MPG</w:t>
      </w:r>
      <w:r w:rsidRPr="00606728">
        <w:rPr>
          <w:sz w:val="24"/>
          <w:szCs w:val="24"/>
        </w:rPr>
        <w:t>, highlighting its causes, consequences, and potential solutions. Their research provides valuable insights for policymakers, insurance professionals, and academics working to address the challenges associated with inadequate insurance coverage.</w:t>
      </w:r>
    </w:p>
    <w:p w:rsidR="0003000A" w:rsidRDefault="0003000A" w:rsidP="00A16D23">
      <w:pPr>
        <w:adjustRightInd w:val="0"/>
        <w:snapToGrid w:val="0"/>
        <w:jc w:val="both"/>
        <w:rPr>
          <w:sz w:val="24"/>
          <w:szCs w:val="24"/>
        </w:rPr>
      </w:pPr>
    </w:p>
    <w:p w:rsidR="003A4110" w:rsidRPr="00606728" w:rsidRDefault="005F35EF" w:rsidP="00256300">
      <w:pPr>
        <w:adjustRightInd w:val="0"/>
        <w:snapToGrid w:val="0"/>
        <w:jc w:val="both"/>
        <w:rPr>
          <w:sz w:val="24"/>
          <w:szCs w:val="24"/>
        </w:rPr>
      </w:pPr>
      <w:r>
        <w:rPr>
          <w:sz w:val="24"/>
          <w:szCs w:val="24"/>
        </w:rPr>
        <w:t xml:space="preserve">The current researches focus on </w:t>
      </w:r>
      <w:r w:rsidR="00256300" w:rsidRPr="00606728">
        <w:rPr>
          <w:sz w:val="24"/>
          <w:szCs w:val="24"/>
        </w:rPr>
        <w:t xml:space="preserve">(a) </w:t>
      </w:r>
      <w:r w:rsidR="006B6767" w:rsidRPr="00606728">
        <w:rPr>
          <w:sz w:val="24"/>
          <w:szCs w:val="24"/>
        </w:rPr>
        <w:t>the understanding of the trend</w:t>
      </w:r>
      <w:r w:rsidR="000314DB" w:rsidRPr="00606728">
        <w:rPr>
          <w:sz w:val="24"/>
          <w:szCs w:val="24"/>
        </w:rPr>
        <w:t>s</w:t>
      </w:r>
      <w:r w:rsidR="006B6767" w:rsidRPr="00606728">
        <w:rPr>
          <w:sz w:val="24"/>
          <w:szCs w:val="24"/>
        </w:rPr>
        <w:t xml:space="preserve"> </w:t>
      </w:r>
      <w:r w:rsidR="000314DB" w:rsidRPr="00606728">
        <w:rPr>
          <w:sz w:val="24"/>
          <w:szCs w:val="24"/>
        </w:rPr>
        <w:t xml:space="preserve">and </w:t>
      </w:r>
      <w:r w:rsidR="00FC7BC8" w:rsidRPr="00606728">
        <w:rPr>
          <w:sz w:val="24"/>
          <w:szCs w:val="24"/>
        </w:rPr>
        <w:t>issue</w:t>
      </w:r>
      <w:r w:rsidR="000314DB" w:rsidRPr="00606728">
        <w:rPr>
          <w:sz w:val="24"/>
          <w:szCs w:val="24"/>
        </w:rPr>
        <w:t>s</w:t>
      </w:r>
      <w:r w:rsidR="00FC7BC8" w:rsidRPr="00606728">
        <w:rPr>
          <w:sz w:val="24"/>
          <w:szCs w:val="24"/>
        </w:rPr>
        <w:t xml:space="preserve"> of </w:t>
      </w:r>
      <w:r w:rsidR="006B6767" w:rsidRPr="00606728">
        <w:rPr>
          <w:sz w:val="24"/>
          <w:szCs w:val="24"/>
        </w:rPr>
        <w:t>MPG in Asia and Hong Kong</w:t>
      </w:r>
      <w:r w:rsidR="00162CC6" w:rsidRPr="00606728">
        <w:rPr>
          <w:sz w:val="24"/>
          <w:szCs w:val="24"/>
        </w:rPr>
        <w:t xml:space="preserve">; </w:t>
      </w:r>
      <w:r w:rsidR="00F2641F" w:rsidRPr="00606728">
        <w:rPr>
          <w:sz w:val="24"/>
          <w:szCs w:val="24"/>
        </w:rPr>
        <w:t>(b) possible solution</w:t>
      </w:r>
      <w:r w:rsidR="00FA0CB0" w:rsidRPr="00606728">
        <w:rPr>
          <w:sz w:val="24"/>
          <w:szCs w:val="24"/>
        </w:rPr>
        <w:t>s</w:t>
      </w:r>
      <w:r w:rsidR="00F2641F" w:rsidRPr="00606728">
        <w:rPr>
          <w:sz w:val="24"/>
          <w:szCs w:val="24"/>
        </w:rPr>
        <w:t xml:space="preserve"> to </w:t>
      </w:r>
      <w:r w:rsidR="00FA0CB0" w:rsidRPr="00606728">
        <w:rPr>
          <w:sz w:val="24"/>
          <w:szCs w:val="24"/>
        </w:rPr>
        <w:t xml:space="preserve">closing </w:t>
      </w:r>
      <w:r w:rsidR="00F2641F" w:rsidRPr="00606728">
        <w:rPr>
          <w:sz w:val="24"/>
          <w:szCs w:val="24"/>
        </w:rPr>
        <w:t xml:space="preserve">the MPG; </w:t>
      </w:r>
      <w:r w:rsidR="006F1A70" w:rsidRPr="00606728">
        <w:rPr>
          <w:sz w:val="24"/>
          <w:szCs w:val="24"/>
        </w:rPr>
        <w:t xml:space="preserve">and </w:t>
      </w:r>
      <w:r w:rsidR="00256300" w:rsidRPr="00606728">
        <w:rPr>
          <w:sz w:val="24"/>
          <w:szCs w:val="24"/>
        </w:rPr>
        <w:t>(</w:t>
      </w:r>
      <w:r w:rsidR="00F2641F" w:rsidRPr="00606728">
        <w:rPr>
          <w:sz w:val="24"/>
          <w:szCs w:val="24"/>
        </w:rPr>
        <w:t>c</w:t>
      </w:r>
      <w:r w:rsidR="00256300" w:rsidRPr="00606728">
        <w:rPr>
          <w:sz w:val="24"/>
          <w:szCs w:val="24"/>
        </w:rPr>
        <w:t xml:space="preserve">) </w:t>
      </w:r>
      <w:r w:rsidR="00C55E41" w:rsidRPr="00606728">
        <w:rPr>
          <w:sz w:val="24"/>
          <w:szCs w:val="24"/>
        </w:rPr>
        <w:t>the benefits of adopting InsurTech to narrow the MPG</w:t>
      </w:r>
      <w:r w:rsidR="00162CC6" w:rsidRPr="00606728">
        <w:rPr>
          <w:sz w:val="24"/>
          <w:szCs w:val="24"/>
        </w:rPr>
        <w:t xml:space="preserve"> and possible future development on this area</w:t>
      </w:r>
      <w:r w:rsidR="00256300" w:rsidRPr="00606728">
        <w:rPr>
          <w:sz w:val="24"/>
          <w:szCs w:val="24"/>
        </w:rPr>
        <w:t xml:space="preserve">. </w:t>
      </w:r>
    </w:p>
    <w:p w:rsidR="0004268F" w:rsidRPr="00606728" w:rsidRDefault="0004268F" w:rsidP="00B6083C">
      <w:pPr>
        <w:adjustRightInd w:val="0"/>
        <w:snapToGrid w:val="0"/>
        <w:jc w:val="both"/>
        <w:rPr>
          <w:sz w:val="24"/>
          <w:szCs w:val="24"/>
        </w:rPr>
      </w:pPr>
    </w:p>
    <w:p w:rsidR="001574DA" w:rsidRPr="00606728" w:rsidRDefault="004D1871" w:rsidP="00A16D23">
      <w:pPr>
        <w:adjustRightInd w:val="0"/>
        <w:snapToGrid w:val="0"/>
        <w:jc w:val="both"/>
        <w:rPr>
          <w:sz w:val="24"/>
          <w:szCs w:val="24"/>
        </w:rPr>
      </w:pPr>
      <w:r w:rsidRPr="00606728">
        <w:rPr>
          <w:sz w:val="24"/>
          <w:szCs w:val="24"/>
        </w:rPr>
        <w:t xml:space="preserve">However, </w:t>
      </w:r>
      <w:r w:rsidR="00545BFB" w:rsidRPr="00606728">
        <w:rPr>
          <w:sz w:val="24"/>
          <w:szCs w:val="24"/>
        </w:rPr>
        <w:t xml:space="preserve">very few </w:t>
      </w:r>
      <w:r w:rsidR="00720063" w:rsidRPr="00606728">
        <w:rPr>
          <w:sz w:val="24"/>
          <w:szCs w:val="24"/>
        </w:rPr>
        <w:t>search</w:t>
      </w:r>
      <w:r w:rsidR="00CD535A" w:rsidRPr="00606728">
        <w:rPr>
          <w:sz w:val="24"/>
          <w:szCs w:val="24"/>
        </w:rPr>
        <w:t xml:space="preserve"> ha</w:t>
      </w:r>
      <w:r w:rsidR="00953824" w:rsidRPr="00606728">
        <w:rPr>
          <w:sz w:val="24"/>
          <w:szCs w:val="24"/>
        </w:rPr>
        <w:t>d</w:t>
      </w:r>
      <w:r w:rsidR="00545BFB" w:rsidRPr="00606728">
        <w:rPr>
          <w:sz w:val="24"/>
          <w:szCs w:val="24"/>
        </w:rPr>
        <w:t xml:space="preserve"> focus on </w:t>
      </w:r>
      <w:r w:rsidR="00953824" w:rsidRPr="00606728">
        <w:rPr>
          <w:sz w:val="24"/>
          <w:szCs w:val="24"/>
        </w:rPr>
        <w:t xml:space="preserve">the </w:t>
      </w:r>
      <w:r w:rsidR="000777C4" w:rsidRPr="00606728">
        <w:rPr>
          <w:sz w:val="24"/>
          <w:szCs w:val="24"/>
        </w:rPr>
        <w:t xml:space="preserve">effectiveness </w:t>
      </w:r>
      <w:r w:rsidR="00D0525F" w:rsidRPr="00606728">
        <w:rPr>
          <w:sz w:val="24"/>
          <w:szCs w:val="24"/>
        </w:rPr>
        <w:t>between (a)</w:t>
      </w:r>
      <w:r w:rsidR="00E812A5" w:rsidRPr="00606728">
        <w:rPr>
          <w:sz w:val="24"/>
          <w:szCs w:val="24"/>
        </w:rPr>
        <w:t xml:space="preserve">, </w:t>
      </w:r>
      <w:r w:rsidR="00D0525F" w:rsidRPr="00606728">
        <w:rPr>
          <w:sz w:val="24"/>
          <w:szCs w:val="24"/>
        </w:rPr>
        <w:t>(b)</w:t>
      </w:r>
      <w:r w:rsidR="00E812A5" w:rsidRPr="00606728">
        <w:rPr>
          <w:sz w:val="24"/>
          <w:szCs w:val="24"/>
        </w:rPr>
        <w:t xml:space="preserve"> and (c) </w:t>
      </w:r>
      <w:r w:rsidR="00D0525F" w:rsidRPr="00606728">
        <w:rPr>
          <w:sz w:val="24"/>
          <w:szCs w:val="24"/>
        </w:rPr>
        <w:t>above</w:t>
      </w:r>
      <w:r w:rsidR="000777C4" w:rsidRPr="00606728">
        <w:rPr>
          <w:sz w:val="24"/>
          <w:szCs w:val="24"/>
        </w:rPr>
        <w:t xml:space="preserve"> (i.e. how much of the MPG has </w:t>
      </w:r>
      <w:r w:rsidR="00E37F3C" w:rsidRPr="00606728">
        <w:rPr>
          <w:sz w:val="24"/>
          <w:szCs w:val="24"/>
        </w:rPr>
        <w:t xml:space="preserve">been </w:t>
      </w:r>
      <w:r w:rsidR="000777C4" w:rsidRPr="00606728">
        <w:rPr>
          <w:sz w:val="24"/>
          <w:szCs w:val="24"/>
        </w:rPr>
        <w:t>narrowed</w:t>
      </w:r>
      <w:r w:rsidR="00E37F3C" w:rsidRPr="00606728">
        <w:rPr>
          <w:sz w:val="24"/>
          <w:szCs w:val="24"/>
        </w:rPr>
        <w:t xml:space="preserve"> due to the adoption of I</w:t>
      </w:r>
      <w:r w:rsidR="00D73768" w:rsidRPr="00606728">
        <w:rPr>
          <w:sz w:val="24"/>
          <w:szCs w:val="24"/>
        </w:rPr>
        <w:t>n</w:t>
      </w:r>
      <w:r w:rsidR="00E37F3C" w:rsidRPr="00606728">
        <w:rPr>
          <w:sz w:val="24"/>
          <w:szCs w:val="24"/>
        </w:rPr>
        <w:t>surT</w:t>
      </w:r>
      <w:r w:rsidR="00D73768" w:rsidRPr="00606728">
        <w:rPr>
          <w:sz w:val="24"/>
          <w:szCs w:val="24"/>
        </w:rPr>
        <w:t>e</w:t>
      </w:r>
      <w:r w:rsidR="00E37F3C" w:rsidRPr="00606728">
        <w:rPr>
          <w:sz w:val="24"/>
          <w:szCs w:val="24"/>
        </w:rPr>
        <w:t>ch</w:t>
      </w:r>
      <w:r w:rsidR="00D73768" w:rsidRPr="00606728">
        <w:rPr>
          <w:sz w:val="24"/>
          <w:szCs w:val="24"/>
        </w:rPr>
        <w:t>)</w:t>
      </w:r>
      <w:r w:rsidR="001C52B4" w:rsidRPr="00606728">
        <w:rPr>
          <w:sz w:val="24"/>
          <w:szCs w:val="24"/>
        </w:rPr>
        <w:t xml:space="preserve">. </w:t>
      </w:r>
      <w:r w:rsidR="007E1A3E" w:rsidRPr="00606728">
        <w:rPr>
          <w:sz w:val="24"/>
          <w:szCs w:val="24"/>
        </w:rPr>
        <w:t xml:space="preserve">In </w:t>
      </w:r>
      <w:r w:rsidR="001C52B4" w:rsidRPr="00606728">
        <w:rPr>
          <w:sz w:val="24"/>
          <w:szCs w:val="24"/>
        </w:rPr>
        <w:t xml:space="preserve">particular, </w:t>
      </w:r>
      <w:r w:rsidR="007E1A3E" w:rsidRPr="00606728">
        <w:rPr>
          <w:sz w:val="24"/>
          <w:szCs w:val="24"/>
        </w:rPr>
        <w:t>there is no research has been done on</w:t>
      </w:r>
      <w:r w:rsidR="001C52B4" w:rsidRPr="00606728">
        <w:rPr>
          <w:sz w:val="24"/>
          <w:szCs w:val="24"/>
        </w:rPr>
        <w:t xml:space="preserve"> this area for Hong Kong insurance market. </w:t>
      </w:r>
      <w:r w:rsidR="007E1A3E" w:rsidRPr="00606728">
        <w:rPr>
          <w:sz w:val="24"/>
          <w:szCs w:val="24"/>
        </w:rPr>
        <w:t xml:space="preserve">  </w:t>
      </w:r>
    </w:p>
    <w:p w:rsidR="00B360EC" w:rsidRDefault="004B7495" w:rsidP="00A16D23">
      <w:pPr>
        <w:adjustRightInd w:val="0"/>
        <w:snapToGrid w:val="0"/>
        <w:jc w:val="both"/>
        <w:rPr>
          <w:sz w:val="24"/>
          <w:szCs w:val="24"/>
        </w:rPr>
      </w:pPr>
      <w:r>
        <w:rPr>
          <w:noProof/>
          <w:sz w:val="24"/>
          <w:szCs w:val="24"/>
          <w:lang w:val="en-US" w:eastAsia="zh-TW"/>
        </w:rPr>
        <mc:AlternateContent>
          <mc:Choice Requires="wps">
            <w:drawing>
              <wp:anchor distT="0" distB="0" distL="114300" distR="114300" simplePos="0" relativeHeight="251673600" behindDoc="0" locked="0" layoutInCell="1" allowOverlap="1" wp14:anchorId="6607112F" wp14:editId="382B1FA0">
                <wp:simplePos x="0" y="0"/>
                <wp:positionH relativeFrom="column">
                  <wp:posOffset>3849283</wp:posOffset>
                </wp:positionH>
                <wp:positionV relativeFrom="paragraph">
                  <wp:posOffset>29959</wp:posOffset>
                </wp:positionV>
                <wp:extent cx="1181100" cy="919480"/>
                <wp:effectExtent l="1104900" t="0" r="19050" b="1023620"/>
                <wp:wrapNone/>
                <wp:docPr id="17" name="圓角矩形圖說文字 17"/>
                <wp:cNvGraphicFramePr/>
                <a:graphic xmlns:a="http://schemas.openxmlformats.org/drawingml/2006/main">
                  <a:graphicData uri="http://schemas.microsoft.com/office/word/2010/wordprocessingShape">
                    <wps:wsp>
                      <wps:cNvSpPr/>
                      <wps:spPr>
                        <a:xfrm>
                          <a:off x="0" y="0"/>
                          <a:ext cx="1181100" cy="919480"/>
                        </a:xfrm>
                        <a:prstGeom prst="wedgeRoundRectCallout">
                          <a:avLst>
                            <a:gd name="adj1" fmla="val -142654"/>
                            <a:gd name="adj2" fmla="val 159519"/>
                            <a:gd name="adj3" fmla="val 16667"/>
                          </a:avLst>
                        </a:prstGeom>
                        <a:ln>
                          <a:solidFill>
                            <a:schemeClr val="tx1"/>
                          </a:solidFill>
                        </a:ln>
                      </wps:spPr>
                      <wps:style>
                        <a:lnRef idx="2">
                          <a:schemeClr val="accent2"/>
                        </a:lnRef>
                        <a:fillRef idx="1">
                          <a:schemeClr val="lt1"/>
                        </a:fillRef>
                        <a:effectRef idx="0">
                          <a:schemeClr val="accent2"/>
                        </a:effectRef>
                        <a:fontRef idx="minor">
                          <a:schemeClr val="dk1"/>
                        </a:fontRef>
                      </wps:style>
                      <wps:txbx>
                        <w:txbxContent>
                          <w:p w:rsidR="004B7495" w:rsidRPr="004B7495" w:rsidRDefault="004B7495" w:rsidP="004B7495">
                            <w:pPr>
                              <w:jc w:val="center"/>
                              <w:rPr>
                                <w:lang w:val="en-US"/>
                              </w:rPr>
                            </w:pPr>
                            <w:r w:rsidRPr="004B7495">
                              <w:rPr>
                                <w:lang w:val="en-US"/>
                              </w:rPr>
                              <w:t xml:space="preserve">My </w:t>
                            </w:r>
                            <w:r w:rsidR="00FA682A">
                              <w:rPr>
                                <w:lang w:val="en-US"/>
                              </w:rPr>
                              <w:t xml:space="preserve">Proposed </w:t>
                            </w:r>
                            <w:r w:rsidRPr="004B7495">
                              <w:rPr>
                                <w:lang w:val="en-US"/>
                              </w:rPr>
                              <w:t>Re</w:t>
                            </w:r>
                            <w:r>
                              <w:rPr>
                                <w:lang w:val="en-US"/>
                              </w:rPr>
                              <w:t>search</w:t>
                            </w:r>
                            <w:r w:rsidR="00FA682A">
                              <w:rPr>
                                <w:lang w:val="en-US"/>
                              </w:rPr>
                              <w:t xml:space="preserve"> Top</w:t>
                            </w:r>
                            <w:r w:rsidR="008A6410">
                              <w:rPr>
                                <w:lang w:val="en-US"/>
                              </w:rPr>
                              <w:t>i</w:t>
                            </w:r>
                            <w:r w:rsidR="00FA682A">
                              <w:rPr>
                                <w:lang w:val="en-US"/>
                              </w:rPr>
                              <w:t>c</w:t>
                            </w: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圓角矩形圖說文字 17" o:spid="_x0000_s1026" type="#_x0000_t62" style="position:absolute;left:0;text-align:left;margin-left:303.1pt;margin-top:2.35pt;width:93pt;height:72.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" adj="-20013,45256" fillcolor="white [3201]" strokecolor="black [3213]" strokeweight="2pt">
                <v:textbox>
                  <w:txbxContent>
                    <w:p w:rsidR="004B7495" w:rsidRPr="004B7495" w:rsidRDefault="004B7495" w:rsidP="004B7495">
                      <w:pPr>
                        <w:jc w:val="center"/>
                        <w:rPr>
                          <w:lang w:val="en-US"/>
                        </w:rPr>
                      </w:pPr>
                      <w:r w:rsidRPr="004B7495">
                        <w:rPr>
                          <w:lang w:val="en-US"/>
                        </w:rPr>
                        <w:t xml:space="preserve">My </w:t>
                      </w:r>
                      <w:r w:rsidR="00FA682A">
                        <w:rPr>
                          <w:lang w:val="en-US"/>
                        </w:rPr>
                        <w:t xml:space="preserve">Proposed </w:t>
                      </w:r>
                      <w:r w:rsidRPr="004B7495">
                        <w:rPr>
                          <w:lang w:val="en-US"/>
                        </w:rPr>
                        <w:t>Re</w:t>
                      </w:r>
                      <w:r>
                        <w:rPr>
                          <w:lang w:val="en-US"/>
                        </w:rPr>
                        <w:t>search</w:t>
                      </w:r>
                      <w:r w:rsidR="00FA682A">
                        <w:rPr>
                          <w:lang w:val="en-US"/>
                        </w:rPr>
                        <w:t xml:space="preserve"> Top</w:t>
                      </w:r>
                      <w:r w:rsidR="008A6410">
                        <w:rPr>
                          <w:lang w:val="en-US"/>
                        </w:rPr>
                        <w:t>i</w:t>
                      </w:r>
                      <w:r w:rsidR="00FA682A">
                        <w:rPr>
                          <w:lang w:val="en-US"/>
                        </w:rPr>
                        <w:t>c</w:t>
                      </w:r>
                      <w:r>
                        <w:rPr>
                          <w:lang w:val="en-US"/>
                        </w:rPr>
                        <w:t xml:space="preserve"> </w:t>
                      </w:r>
                    </w:p>
                  </w:txbxContent>
                </v:textbox>
              </v:shape>
            </w:pict>
          </mc:Fallback>
        </mc:AlternateContent>
      </w:r>
      <w:r w:rsidR="0008601C">
        <w:rPr>
          <w:noProof/>
          <w:sz w:val="24"/>
          <w:szCs w:val="24"/>
          <w:lang w:val="en-US" w:eastAsia="zh-TW"/>
        </w:rPr>
        <mc:AlternateContent>
          <mc:Choice Requires="wps">
            <w:drawing>
              <wp:anchor distT="0" distB="0" distL="114300" distR="114300" simplePos="0" relativeHeight="251665408" behindDoc="0" locked="0" layoutInCell="1" allowOverlap="1" wp14:anchorId="46502373" wp14:editId="0B6CBFCF">
                <wp:simplePos x="0" y="0"/>
                <wp:positionH relativeFrom="column">
                  <wp:posOffset>1810342</wp:posOffset>
                </wp:positionH>
                <wp:positionV relativeFrom="paragraph">
                  <wp:posOffset>160588</wp:posOffset>
                </wp:positionV>
                <wp:extent cx="1873218" cy="1897528"/>
                <wp:effectExtent l="0" t="0" r="13335" b="26670"/>
                <wp:wrapNone/>
                <wp:docPr id="12" name="橢圓 12"/>
                <wp:cNvGraphicFramePr/>
                <a:graphic xmlns:a="http://schemas.openxmlformats.org/drawingml/2006/main">
                  <a:graphicData uri="http://schemas.microsoft.com/office/word/2010/wordprocessingShape">
                    <wps:wsp>
                      <wps:cNvSpPr/>
                      <wps:spPr>
                        <a:xfrm>
                          <a:off x="0" y="0"/>
                          <a:ext cx="1873218" cy="1897528"/>
                        </a:xfrm>
                        <a:prstGeom prst="ellipse">
                          <a:avLst/>
                        </a:prstGeom>
                        <a:noFill/>
                      </wps:spPr>
                      <wps:style>
                        <a:lnRef idx="2">
                          <a:schemeClr val="accent6"/>
                        </a:lnRef>
                        <a:fillRef idx="1">
                          <a:schemeClr val="lt1"/>
                        </a:fillRef>
                        <a:effectRef idx="0">
                          <a:schemeClr val="accent6"/>
                        </a:effectRef>
                        <a:fontRef idx="minor">
                          <a:schemeClr val="dk1"/>
                        </a:fontRef>
                      </wps:style>
                      <wps:txbx>
                        <w:txbxContent>
                          <w:p w:rsidR="007A43F3" w:rsidRDefault="007A43F3" w:rsidP="00275CF5">
                            <w:pPr>
                              <w:pStyle w:val="a6"/>
                              <w:numPr>
                                <w:ilvl w:val="0"/>
                                <w:numId w:val="44"/>
                              </w:numPr>
                              <w:ind w:leftChars="0" w:left="0" w:rightChars="-45" w:right="-90" w:firstLine="0"/>
                              <w:rPr>
                                <w:lang w:val="en-US"/>
                              </w:rPr>
                            </w:pPr>
                            <w:r w:rsidRPr="007A43F3">
                              <w:rPr>
                                <w:lang w:val="en-US"/>
                              </w:rPr>
                              <w:t xml:space="preserve">Research on </w:t>
                            </w:r>
                            <w:r>
                              <w:rPr>
                                <w:lang w:val="en-US"/>
                              </w:rPr>
                              <w:t xml:space="preserve">Understanding </w:t>
                            </w:r>
                            <w:r w:rsidRPr="007A43F3">
                              <w:rPr>
                                <w:lang w:val="en-US"/>
                              </w:rPr>
                              <w:t>MPG</w:t>
                            </w:r>
                          </w:p>
                          <w:p w:rsidR="0008601C" w:rsidRDefault="0008601C" w:rsidP="0008601C">
                            <w:pPr>
                              <w:jc w:val="center"/>
                              <w:rPr>
                                <w:lang w:val="en-US"/>
                              </w:rPr>
                            </w:pPr>
                          </w:p>
                          <w:p w:rsidR="0008601C" w:rsidRDefault="0008601C" w:rsidP="0008601C">
                            <w:pPr>
                              <w:jc w:val="center"/>
                              <w:rPr>
                                <w:lang w:val="en-US"/>
                              </w:rPr>
                            </w:pPr>
                          </w:p>
                          <w:p w:rsidR="0008601C" w:rsidRDefault="0008601C" w:rsidP="0008601C">
                            <w:pPr>
                              <w:jc w:val="center"/>
                              <w:rPr>
                                <w:lang w:val="en-US"/>
                              </w:rPr>
                            </w:pPr>
                          </w:p>
                          <w:p w:rsidR="0008601C" w:rsidRDefault="0008601C" w:rsidP="0008601C">
                            <w:pPr>
                              <w:jc w:val="center"/>
                              <w:rPr>
                                <w:lang w:val="en-US"/>
                              </w:rPr>
                            </w:pPr>
                          </w:p>
                          <w:p w:rsidR="0008601C" w:rsidRDefault="0008601C" w:rsidP="0008601C">
                            <w:pPr>
                              <w:jc w:val="center"/>
                              <w:rPr>
                                <w:lang w:val="en-US"/>
                              </w:rPr>
                            </w:pPr>
                          </w:p>
                          <w:p w:rsidR="0008601C" w:rsidRPr="0008601C" w:rsidRDefault="0008601C" w:rsidP="0008601C">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橢圓 12" o:spid="_x0000_s1027" style="position:absolute;left:0;text-align:left;margin-left:142.55pt;margin-top:12.65pt;width:147.5pt;height:149.4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" filled="f" strokecolor="#f79646 [3209]" strokeweight="2pt">
                <v:textbox>
                  <w:txbxContent>
                    <w:p w:rsidR="007A43F3" w:rsidRDefault="007A43F3" w:rsidP="00275CF5">
                      <w:pPr>
                        <w:pStyle w:val="a6"/>
                        <w:numPr>
                          <w:ilvl w:val="0"/>
                          <w:numId w:val="44"/>
                        </w:numPr>
                        <w:ind w:leftChars="0" w:left="0" w:rightChars="-45" w:right="-90" w:firstLine="0"/>
                        <w:rPr>
                          <w:lang w:val="en-US"/>
                        </w:rPr>
                      </w:pPr>
                      <w:r w:rsidRPr="007A43F3">
                        <w:rPr>
                          <w:lang w:val="en-US"/>
                        </w:rPr>
                        <w:t xml:space="preserve">Research on </w:t>
                      </w:r>
                      <w:r>
                        <w:rPr>
                          <w:lang w:val="en-US"/>
                        </w:rPr>
                        <w:t xml:space="preserve">Understanding </w:t>
                      </w:r>
                      <w:r w:rsidRPr="007A43F3">
                        <w:rPr>
                          <w:lang w:val="en-US"/>
                        </w:rPr>
                        <w:t>MPG</w:t>
                      </w:r>
                    </w:p>
                    <w:p w:rsidR="0008601C" w:rsidRDefault="0008601C" w:rsidP="0008601C">
                      <w:pPr>
                        <w:jc w:val="center"/>
                        <w:rPr>
                          <w:lang w:val="en-US"/>
                        </w:rPr>
                      </w:pPr>
                    </w:p>
                    <w:p w:rsidR="0008601C" w:rsidRDefault="0008601C" w:rsidP="0008601C">
                      <w:pPr>
                        <w:jc w:val="center"/>
                        <w:rPr>
                          <w:lang w:val="en-US"/>
                        </w:rPr>
                      </w:pPr>
                    </w:p>
                    <w:p w:rsidR="0008601C" w:rsidRDefault="0008601C" w:rsidP="0008601C">
                      <w:pPr>
                        <w:jc w:val="center"/>
                        <w:rPr>
                          <w:lang w:val="en-US"/>
                        </w:rPr>
                      </w:pPr>
                    </w:p>
                    <w:p w:rsidR="0008601C" w:rsidRDefault="0008601C" w:rsidP="0008601C">
                      <w:pPr>
                        <w:jc w:val="center"/>
                        <w:rPr>
                          <w:lang w:val="en-US"/>
                        </w:rPr>
                      </w:pPr>
                    </w:p>
                    <w:p w:rsidR="0008601C" w:rsidRDefault="0008601C" w:rsidP="0008601C">
                      <w:pPr>
                        <w:jc w:val="center"/>
                        <w:rPr>
                          <w:lang w:val="en-US"/>
                        </w:rPr>
                      </w:pPr>
                    </w:p>
                    <w:p w:rsidR="0008601C" w:rsidRPr="0008601C" w:rsidRDefault="0008601C" w:rsidP="0008601C">
                      <w:pPr>
                        <w:jc w:val="center"/>
                        <w:rPr>
                          <w:lang w:val="en-US"/>
                        </w:rPr>
                      </w:pPr>
                    </w:p>
                  </w:txbxContent>
                </v:textbox>
              </v:oval>
            </w:pict>
          </mc:Fallback>
        </mc:AlternateContent>
      </w:r>
    </w:p>
    <w:p w:rsidR="007A43F3" w:rsidRDefault="007A43F3" w:rsidP="00A16D23">
      <w:pPr>
        <w:adjustRightInd w:val="0"/>
        <w:snapToGrid w:val="0"/>
        <w:jc w:val="both"/>
        <w:rPr>
          <w:sz w:val="24"/>
          <w:szCs w:val="24"/>
        </w:rPr>
      </w:pPr>
    </w:p>
    <w:p w:rsidR="007A43F3" w:rsidRDefault="007A43F3" w:rsidP="00A16D23">
      <w:pPr>
        <w:adjustRightInd w:val="0"/>
        <w:snapToGrid w:val="0"/>
        <w:jc w:val="both"/>
        <w:rPr>
          <w:sz w:val="24"/>
          <w:szCs w:val="24"/>
        </w:rPr>
      </w:pPr>
    </w:p>
    <w:p w:rsidR="007A43F3" w:rsidRDefault="007A43F3" w:rsidP="00A16D23">
      <w:pPr>
        <w:adjustRightInd w:val="0"/>
        <w:snapToGrid w:val="0"/>
        <w:jc w:val="both"/>
        <w:rPr>
          <w:sz w:val="24"/>
          <w:szCs w:val="24"/>
        </w:rPr>
      </w:pPr>
    </w:p>
    <w:p w:rsidR="007A43F3" w:rsidRDefault="007A43F3" w:rsidP="00A16D23">
      <w:pPr>
        <w:adjustRightInd w:val="0"/>
        <w:snapToGrid w:val="0"/>
        <w:jc w:val="both"/>
        <w:rPr>
          <w:sz w:val="24"/>
          <w:szCs w:val="24"/>
        </w:rPr>
      </w:pPr>
    </w:p>
    <w:p w:rsidR="007A43F3" w:rsidRDefault="00235649" w:rsidP="00A16D23">
      <w:pPr>
        <w:adjustRightInd w:val="0"/>
        <w:snapToGrid w:val="0"/>
        <w:jc w:val="both"/>
        <w:rPr>
          <w:sz w:val="24"/>
          <w:szCs w:val="24"/>
        </w:rPr>
      </w:pPr>
      <w:r>
        <w:rPr>
          <w:noProof/>
          <w:sz w:val="24"/>
          <w:szCs w:val="24"/>
          <w:lang w:val="en-US" w:eastAsia="zh-TW"/>
        </w:rPr>
        <mc:AlternateContent>
          <mc:Choice Requires="wps">
            <w:drawing>
              <wp:anchor distT="0" distB="0" distL="114300" distR="114300" simplePos="0" relativeHeight="251667456" behindDoc="0" locked="0" layoutInCell="1" allowOverlap="1" wp14:anchorId="6D30928A" wp14:editId="7B72A5D3">
                <wp:simplePos x="0" y="0"/>
                <wp:positionH relativeFrom="column">
                  <wp:posOffset>2599793</wp:posOffset>
                </wp:positionH>
                <wp:positionV relativeFrom="paragraph">
                  <wp:posOffset>73739</wp:posOffset>
                </wp:positionV>
                <wp:extent cx="1840159" cy="1897380"/>
                <wp:effectExtent l="0" t="0" r="27305" b="26670"/>
                <wp:wrapNone/>
                <wp:docPr id="13" name="橢圓 13"/>
                <wp:cNvGraphicFramePr/>
                <a:graphic xmlns:a="http://schemas.openxmlformats.org/drawingml/2006/main">
                  <a:graphicData uri="http://schemas.microsoft.com/office/word/2010/wordprocessingShape">
                    <wps:wsp>
                      <wps:cNvSpPr/>
                      <wps:spPr>
                        <a:xfrm>
                          <a:off x="0" y="0"/>
                          <a:ext cx="1840159" cy="1897380"/>
                        </a:xfrm>
                        <a:prstGeom prst="ellipse">
                          <a:avLst/>
                        </a:prstGeom>
                        <a:noFill/>
                        <a:ln>
                          <a:solidFill>
                            <a:srgbClr val="FF00FF"/>
                          </a:solidFill>
                        </a:ln>
                      </wps:spPr>
                      <wps:style>
                        <a:lnRef idx="2">
                          <a:schemeClr val="accent6"/>
                        </a:lnRef>
                        <a:fillRef idx="1">
                          <a:schemeClr val="lt1"/>
                        </a:fillRef>
                        <a:effectRef idx="0">
                          <a:schemeClr val="accent6"/>
                        </a:effectRef>
                        <a:fontRef idx="minor">
                          <a:schemeClr val="dk1"/>
                        </a:fontRef>
                      </wps:style>
                      <wps:txbx>
                        <w:txbxContent>
                          <w:p w:rsidR="00235649" w:rsidRDefault="00235649" w:rsidP="00235649">
                            <w:pPr>
                              <w:ind w:leftChars="213" w:left="426" w:rightChars="-152" w:right="-304"/>
                              <w:jc w:val="center"/>
                              <w:rPr>
                                <w:lang w:val="en-US"/>
                              </w:rPr>
                            </w:pPr>
                            <w:r>
                              <w:rPr>
                                <w:lang w:val="en-US"/>
                              </w:rPr>
                              <w:t xml:space="preserve"> </w:t>
                            </w:r>
                          </w:p>
                          <w:p w:rsidR="007A43F3" w:rsidRPr="007A43F3" w:rsidRDefault="007A43F3" w:rsidP="00235649">
                            <w:pPr>
                              <w:ind w:leftChars="213" w:left="426" w:rightChars="-62" w:right="-124"/>
                              <w:jc w:val="right"/>
                              <w:rPr>
                                <w:lang w:val="en-US"/>
                              </w:rPr>
                            </w:pPr>
                            <w:r>
                              <w:rPr>
                                <w:lang w:val="en-US"/>
                              </w:rPr>
                              <w:t>(d) Specific Cas</w:t>
                            </w:r>
                            <w:r w:rsidR="00FE69D6">
                              <w:rPr>
                                <w:lang w:val="en-US"/>
                              </w:rPr>
                              <w:t>e</w:t>
                            </w:r>
                            <w:r>
                              <w:rPr>
                                <w:lang w:val="en-US"/>
                              </w:rPr>
                              <w:t xml:space="preserve"> Study for HK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橢圓 13" o:spid="_x0000_s1028" style="position:absolute;left:0;text-align:left;margin-left:204.7pt;margin-top:5.8pt;width:144.9pt;height:149.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" filled="f" strokecolor="fuchsia" strokeweight="2pt">
                <v:textbox>
                  <w:txbxContent>
                    <w:p w:rsidR="00235649" w:rsidRDefault="00235649" w:rsidP="00235649">
                      <w:pPr>
                        <w:ind w:leftChars="213" w:left="426" w:rightChars="-152" w:right="-304"/>
                        <w:jc w:val="center"/>
                        <w:rPr>
                          <w:lang w:val="en-US"/>
                        </w:rPr>
                      </w:pPr>
                      <w:r>
                        <w:rPr>
                          <w:lang w:val="en-US"/>
                        </w:rPr>
                        <w:t xml:space="preserve"> </w:t>
                      </w:r>
                    </w:p>
                    <w:p w:rsidR="007A43F3" w:rsidRPr="007A43F3" w:rsidRDefault="007A43F3" w:rsidP="00235649">
                      <w:pPr>
                        <w:ind w:leftChars="213" w:left="426" w:rightChars="-62" w:right="-124"/>
                        <w:jc w:val="right"/>
                        <w:rPr>
                          <w:lang w:val="en-US"/>
                        </w:rPr>
                      </w:pPr>
                      <w:r>
                        <w:rPr>
                          <w:lang w:val="en-US"/>
                        </w:rPr>
                        <w:t>(d) Specific Cas</w:t>
                      </w:r>
                      <w:r w:rsidR="00FE69D6">
                        <w:rPr>
                          <w:lang w:val="en-US"/>
                        </w:rPr>
                        <w:t>e</w:t>
                      </w:r>
                      <w:r>
                        <w:rPr>
                          <w:lang w:val="en-US"/>
                        </w:rPr>
                        <w:t xml:space="preserve"> Study for HK </w:t>
                      </w:r>
                    </w:p>
                  </w:txbxContent>
                </v:textbox>
              </v:oval>
            </w:pict>
          </mc:Fallback>
        </mc:AlternateContent>
      </w:r>
      <w:r w:rsidR="0008601C">
        <w:rPr>
          <w:noProof/>
          <w:sz w:val="24"/>
          <w:szCs w:val="24"/>
          <w:lang w:val="en-US" w:eastAsia="zh-TW"/>
        </w:rPr>
        <mc:AlternateContent>
          <mc:Choice Requires="wps">
            <w:drawing>
              <wp:anchor distT="0" distB="0" distL="114300" distR="114300" simplePos="0" relativeHeight="251669504" behindDoc="0" locked="0" layoutInCell="1" allowOverlap="1" wp14:anchorId="1C4F7B56" wp14:editId="303B4771">
                <wp:simplePos x="0" y="0"/>
                <wp:positionH relativeFrom="column">
                  <wp:posOffset>929719</wp:posOffset>
                </wp:positionH>
                <wp:positionV relativeFrom="paragraph">
                  <wp:posOffset>79375</wp:posOffset>
                </wp:positionV>
                <wp:extent cx="1924267" cy="1897528"/>
                <wp:effectExtent l="0" t="0" r="19050" b="26670"/>
                <wp:wrapNone/>
                <wp:docPr id="14" name="橢圓 14"/>
                <wp:cNvGraphicFramePr/>
                <a:graphic xmlns:a="http://schemas.openxmlformats.org/drawingml/2006/main">
                  <a:graphicData uri="http://schemas.microsoft.com/office/word/2010/wordprocessingShape">
                    <wps:wsp>
                      <wps:cNvSpPr/>
                      <wps:spPr>
                        <a:xfrm>
                          <a:off x="0" y="0"/>
                          <a:ext cx="1924267" cy="1897528"/>
                        </a:xfrm>
                        <a:prstGeom prst="ellipse">
                          <a:avLst/>
                        </a:prstGeom>
                        <a:noFill/>
                        <a:ln>
                          <a:solidFill>
                            <a:srgbClr val="92D050"/>
                          </a:solidFill>
                        </a:ln>
                      </wps:spPr>
                      <wps:style>
                        <a:lnRef idx="2">
                          <a:schemeClr val="accent6"/>
                        </a:lnRef>
                        <a:fillRef idx="1">
                          <a:schemeClr val="lt1"/>
                        </a:fillRef>
                        <a:effectRef idx="0">
                          <a:schemeClr val="accent6"/>
                        </a:effectRef>
                        <a:fontRef idx="minor">
                          <a:schemeClr val="dk1"/>
                        </a:fontRef>
                      </wps:style>
                      <wps:txbx>
                        <w:txbxContent>
                          <w:p w:rsidR="00AB127D" w:rsidRDefault="0008601C" w:rsidP="00235649">
                            <w:pPr>
                              <w:ind w:leftChars="-71" w:left="-142"/>
                              <w:rPr>
                                <w:lang w:val="en-US"/>
                              </w:rPr>
                            </w:pPr>
                            <w:r w:rsidRPr="0008601C">
                              <w:rPr>
                                <w:lang w:val="en-US"/>
                              </w:rPr>
                              <w:t xml:space="preserve">(b) </w:t>
                            </w:r>
                            <w:r>
                              <w:rPr>
                                <w:lang w:val="en-US"/>
                              </w:rPr>
                              <w:t>Solution in</w:t>
                            </w:r>
                            <w:r w:rsidR="00AB127D">
                              <w:rPr>
                                <w:lang w:val="en-US"/>
                              </w:rPr>
                              <w:t xml:space="preserve">           </w:t>
                            </w:r>
                          </w:p>
                          <w:p w:rsidR="007A43F3" w:rsidRPr="007A43F3" w:rsidRDefault="0008601C" w:rsidP="00235649">
                            <w:pPr>
                              <w:ind w:leftChars="-283" w:left="-566"/>
                              <w:jc w:val="center"/>
                              <w:rPr>
                                <w:lang w:val="en-US"/>
                              </w:rPr>
                            </w:pPr>
                            <w:r>
                              <w:rPr>
                                <w:lang w:val="en-US"/>
                              </w:rPr>
                              <w:t xml:space="preserve"> Closing </w:t>
                            </w:r>
                            <w:r w:rsidRPr="0008601C">
                              <w:rPr>
                                <w:lang w:val="en-US"/>
                              </w:rPr>
                              <w:t>MPG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橢圓 14" o:spid="_x0000_s1029" style="position:absolute;left:0;text-align:left;margin-left:73.2pt;margin-top:6.25pt;width:151.5pt;height:149.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" filled="f" strokecolor="#92d050" strokeweight="2pt">
                <v:textbox>
                  <w:txbxContent>
                    <w:p w:rsidR="00AB127D" w:rsidRDefault="0008601C" w:rsidP="00235649">
                      <w:pPr>
                        <w:ind w:leftChars="-71" w:left="-142"/>
                        <w:rPr>
                          <w:lang w:val="en-US"/>
                        </w:rPr>
                      </w:pPr>
                      <w:r w:rsidRPr="0008601C">
                        <w:rPr>
                          <w:lang w:val="en-US"/>
                        </w:rPr>
                        <w:t xml:space="preserve">(b) </w:t>
                      </w:r>
                      <w:r>
                        <w:rPr>
                          <w:lang w:val="en-US"/>
                        </w:rPr>
                        <w:t>Solution in</w:t>
                      </w:r>
                      <w:r w:rsidR="00AB127D">
                        <w:rPr>
                          <w:lang w:val="en-US"/>
                        </w:rPr>
                        <w:t xml:space="preserve">           </w:t>
                      </w:r>
                    </w:p>
                    <w:p w:rsidR="007A43F3" w:rsidRPr="007A43F3" w:rsidRDefault="0008601C" w:rsidP="00235649">
                      <w:pPr>
                        <w:ind w:leftChars="-283" w:left="-566"/>
                        <w:jc w:val="center"/>
                        <w:rPr>
                          <w:lang w:val="en-US"/>
                        </w:rPr>
                      </w:pPr>
                      <w:r>
                        <w:rPr>
                          <w:lang w:val="en-US"/>
                        </w:rPr>
                        <w:t xml:space="preserve"> Closing </w:t>
                      </w:r>
                      <w:r w:rsidRPr="0008601C">
                        <w:rPr>
                          <w:lang w:val="en-US"/>
                        </w:rPr>
                        <w:t>MPG</w:t>
                      </w:r>
                    </w:p>
                  </w:txbxContent>
                </v:textbox>
              </v:oval>
            </w:pict>
          </mc:Fallback>
        </mc:AlternateContent>
      </w:r>
    </w:p>
    <w:p w:rsidR="007A43F3" w:rsidRDefault="007A43F3" w:rsidP="00A16D23">
      <w:pPr>
        <w:adjustRightInd w:val="0"/>
        <w:snapToGrid w:val="0"/>
        <w:jc w:val="both"/>
        <w:rPr>
          <w:sz w:val="24"/>
          <w:szCs w:val="24"/>
        </w:rPr>
      </w:pPr>
    </w:p>
    <w:p w:rsidR="007A43F3" w:rsidRDefault="007A43F3" w:rsidP="00A16D23">
      <w:pPr>
        <w:adjustRightInd w:val="0"/>
        <w:snapToGrid w:val="0"/>
        <w:jc w:val="both"/>
        <w:rPr>
          <w:sz w:val="24"/>
          <w:szCs w:val="24"/>
        </w:rPr>
      </w:pPr>
    </w:p>
    <w:p w:rsidR="007A43F3" w:rsidRDefault="007A43F3" w:rsidP="00A16D23">
      <w:pPr>
        <w:adjustRightInd w:val="0"/>
        <w:snapToGrid w:val="0"/>
        <w:jc w:val="both"/>
        <w:rPr>
          <w:sz w:val="24"/>
          <w:szCs w:val="24"/>
        </w:rPr>
      </w:pPr>
    </w:p>
    <w:p w:rsidR="007A43F3" w:rsidRDefault="007A43F3" w:rsidP="00A16D23">
      <w:pPr>
        <w:adjustRightInd w:val="0"/>
        <w:snapToGrid w:val="0"/>
        <w:jc w:val="both"/>
        <w:rPr>
          <w:sz w:val="24"/>
          <w:szCs w:val="24"/>
        </w:rPr>
      </w:pPr>
    </w:p>
    <w:p w:rsidR="007A43F3" w:rsidRDefault="004B7495" w:rsidP="00A16D23">
      <w:pPr>
        <w:adjustRightInd w:val="0"/>
        <w:snapToGrid w:val="0"/>
        <w:jc w:val="both"/>
        <w:rPr>
          <w:sz w:val="24"/>
          <w:szCs w:val="24"/>
        </w:rPr>
      </w:pPr>
      <w:r>
        <w:rPr>
          <w:noProof/>
          <w:sz w:val="24"/>
          <w:szCs w:val="24"/>
          <w:lang w:val="en-US" w:eastAsia="zh-TW"/>
        </w:rPr>
        <mc:AlternateContent>
          <mc:Choice Requires="wps">
            <w:drawing>
              <wp:anchor distT="0" distB="0" distL="114300" distR="114300" simplePos="0" relativeHeight="251672576" behindDoc="0" locked="0" layoutInCell="1" allowOverlap="1">
                <wp:simplePos x="0" y="0"/>
                <wp:positionH relativeFrom="column">
                  <wp:posOffset>2643505</wp:posOffset>
                </wp:positionH>
                <wp:positionV relativeFrom="paragraph">
                  <wp:posOffset>111795</wp:posOffset>
                </wp:positionV>
                <wp:extent cx="176064" cy="181744"/>
                <wp:effectExtent l="0" t="0" r="14605" b="27940"/>
                <wp:wrapNone/>
                <wp:docPr id="16" name="橢圓 16"/>
                <wp:cNvGraphicFramePr/>
                <a:graphic xmlns:a="http://schemas.openxmlformats.org/drawingml/2006/main">
                  <a:graphicData uri="http://schemas.microsoft.com/office/word/2010/wordprocessingShape">
                    <wps:wsp>
                      <wps:cNvSpPr/>
                      <wps:spPr>
                        <a:xfrm>
                          <a:off x="0" y="0"/>
                          <a:ext cx="176064" cy="18174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橢圓 16" o:spid="_x0000_s1026" style="position:absolute;margin-left:208.15pt;margin-top:8.8pt;width:13.85pt;height:14.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" fillcolor="#4f81bd [3204]" strokecolor="#243f60 [1604]" strokeweight="2pt"/>
            </w:pict>
          </mc:Fallback>
        </mc:AlternateContent>
      </w:r>
      <w:r w:rsidR="007A43F3">
        <w:rPr>
          <w:noProof/>
          <w:sz w:val="24"/>
          <w:szCs w:val="24"/>
          <w:lang w:val="en-US" w:eastAsia="zh-TW"/>
        </w:rPr>
        <mc:AlternateContent>
          <mc:Choice Requires="wps">
            <w:drawing>
              <wp:anchor distT="0" distB="0" distL="114300" distR="114300" simplePos="0" relativeHeight="251671552" behindDoc="0" locked="0" layoutInCell="1" allowOverlap="1" wp14:anchorId="356D1C73" wp14:editId="35E93016">
                <wp:simplePos x="0" y="0"/>
                <wp:positionH relativeFrom="column">
                  <wp:posOffset>1871061</wp:posOffset>
                </wp:positionH>
                <wp:positionV relativeFrom="paragraph">
                  <wp:posOffset>82688</wp:posOffset>
                </wp:positionV>
                <wp:extent cx="1811655" cy="1896745"/>
                <wp:effectExtent l="0" t="0" r="17145" b="27305"/>
                <wp:wrapNone/>
                <wp:docPr id="15" name="橢圓 15"/>
                <wp:cNvGraphicFramePr/>
                <a:graphic xmlns:a="http://schemas.openxmlformats.org/drawingml/2006/main">
                  <a:graphicData uri="http://schemas.microsoft.com/office/word/2010/wordprocessingShape">
                    <wps:wsp>
                      <wps:cNvSpPr/>
                      <wps:spPr>
                        <a:xfrm>
                          <a:off x="0" y="0"/>
                          <a:ext cx="1811655" cy="1896745"/>
                        </a:xfrm>
                        <a:prstGeom prst="ellipse">
                          <a:avLst/>
                        </a:prstGeom>
                        <a:noFill/>
                        <a:ln>
                          <a:solidFill>
                            <a:srgbClr val="00B0F0"/>
                          </a:solidFill>
                        </a:ln>
                      </wps:spPr>
                      <wps:style>
                        <a:lnRef idx="2">
                          <a:schemeClr val="accent6"/>
                        </a:lnRef>
                        <a:fillRef idx="1">
                          <a:schemeClr val="lt1"/>
                        </a:fillRef>
                        <a:effectRef idx="0">
                          <a:schemeClr val="accent6"/>
                        </a:effectRef>
                        <a:fontRef idx="minor">
                          <a:schemeClr val="dk1"/>
                        </a:fontRef>
                      </wps:style>
                      <wps:txbx>
                        <w:txbxContent>
                          <w:p w:rsidR="00F76CCF" w:rsidRDefault="00F76CCF" w:rsidP="007A43F3">
                            <w:pPr>
                              <w:jc w:val="center"/>
                              <w:rPr>
                                <w:lang w:val="en-US"/>
                              </w:rPr>
                            </w:pPr>
                          </w:p>
                          <w:p w:rsidR="00F76CCF" w:rsidRDefault="00F76CCF" w:rsidP="007A43F3">
                            <w:pPr>
                              <w:jc w:val="center"/>
                              <w:rPr>
                                <w:lang w:val="en-US"/>
                              </w:rPr>
                            </w:pPr>
                          </w:p>
                          <w:p w:rsidR="007A43F3" w:rsidRPr="007A43F3" w:rsidRDefault="00F76CCF" w:rsidP="007A43F3">
                            <w:pPr>
                              <w:jc w:val="center"/>
                              <w:rPr>
                                <w:lang w:val="en-US"/>
                              </w:rPr>
                            </w:pPr>
                            <w:r>
                              <w:rPr>
                                <w:lang w:val="en-US"/>
                              </w:rPr>
                              <w:t>(c) Adoption of InsurTech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橢圓 15" o:spid="_x0000_s1030" style="position:absolute;left:0;text-align:left;margin-left:147.35pt;margin-top:6.5pt;width:142.65pt;height:149.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" filled="f" strokecolor="#00b0f0" strokeweight="2pt">
                <v:textbox>
                  <w:txbxContent>
                    <w:p w:rsidR="00F76CCF" w:rsidRDefault="00F76CCF" w:rsidP="007A43F3">
                      <w:pPr>
                        <w:jc w:val="center"/>
                        <w:rPr>
                          <w:lang w:val="en-US"/>
                        </w:rPr>
                      </w:pPr>
                    </w:p>
                    <w:p w:rsidR="00F76CCF" w:rsidRDefault="00F76CCF" w:rsidP="007A43F3">
                      <w:pPr>
                        <w:jc w:val="center"/>
                        <w:rPr>
                          <w:lang w:val="en-US"/>
                        </w:rPr>
                      </w:pPr>
                    </w:p>
                    <w:p w:rsidR="007A43F3" w:rsidRPr="007A43F3" w:rsidRDefault="00F76CCF" w:rsidP="007A43F3">
                      <w:pPr>
                        <w:jc w:val="center"/>
                        <w:rPr>
                          <w:lang w:val="en-US"/>
                        </w:rPr>
                      </w:pPr>
                      <w:r>
                        <w:rPr>
                          <w:lang w:val="en-US"/>
                        </w:rPr>
                        <w:t>(c) Adoption of InsurTech</w:t>
                      </w:r>
                    </w:p>
                  </w:txbxContent>
                </v:textbox>
              </v:oval>
            </w:pict>
          </mc:Fallback>
        </mc:AlternateContent>
      </w:r>
    </w:p>
    <w:p w:rsidR="007A43F3" w:rsidRDefault="007A43F3" w:rsidP="00A16D23">
      <w:pPr>
        <w:adjustRightInd w:val="0"/>
        <w:snapToGrid w:val="0"/>
        <w:jc w:val="both"/>
        <w:rPr>
          <w:sz w:val="24"/>
          <w:szCs w:val="24"/>
        </w:rPr>
      </w:pPr>
    </w:p>
    <w:p w:rsidR="007A43F3" w:rsidRDefault="007A43F3" w:rsidP="00A16D23">
      <w:pPr>
        <w:adjustRightInd w:val="0"/>
        <w:snapToGrid w:val="0"/>
        <w:jc w:val="both"/>
        <w:rPr>
          <w:sz w:val="24"/>
          <w:szCs w:val="24"/>
        </w:rPr>
      </w:pPr>
    </w:p>
    <w:p w:rsidR="007A43F3" w:rsidRDefault="007A43F3" w:rsidP="00A16D23">
      <w:pPr>
        <w:adjustRightInd w:val="0"/>
        <w:snapToGrid w:val="0"/>
        <w:jc w:val="both"/>
        <w:rPr>
          <w:sz w:val="24"/>
          <w:szCs w:val="24"/>
        </w:rPr>
      </w:pPr>
    </w:p>
    <w:p w:rsidR="007A43F3" w:rsidRDefault="007A43F3" w:rsidP="00A16D23">
      <w:pPr>
        <w:adjustRightInd w:val="0"/>
        <w:snapToGrid w:val="0"/>
        <w:jc w:val="both"/>
        <w:rPr>
          <w:sz w:val="24"/>
          <w:szCs w:val="24"/>
        </w:rPr>
      </w:pPr>
    </w:p>
    <w:p w:rsidR="007A43F3" w:rsidRDefault="007A43F3" w:rsidP="00A16D23">
      <w:pPr>
        <w:adjustRightInd w:val="0"/>
        <w:snapToGrid w:val="0"/>
        <w:jc w:val="both"/>
        <w:rPr>
          <w:sz w:val="24"/>
          <w:szCs w:val="24"/>
        </w:rPr>
      </w:pPr>
    </w:p>
    <w:p w:rsidR="007A43F3" w:rsidRDefault="007A43F3" w:rsidP="00A16D23">
      <w:pPr>
        <w:adjustRightInd w:val="0"/>
        <w:snapToGrid w:val="0"/>
        <w:jc w:val="both"/>
        <w:rPr>
          <w:sz w:val="24"/>
          <w:szCs w:val="24"/>
        </w:rPr>
      </w:pPr>
    </w:p>
    <w:p w:rsidR="007A43F3" w:rsidRDefault="007A43F3" w:rsidP="00A16D23">
      <w:pPr>
        <w:adjustRightInd w:val="0"/>
        <w:snapToGrid w:val="0"/>
        <w:jc w:val="both"/>
        <w:rPr>
          <w:sz w:val="24"/>
          <w:szCs w:val="24"/>
        </w:rPr>
      </w:pPr>
    </w:p>
    <w:p w:rsidR="007A43F3" w:rsidRDefault="007A43F3" w:rsidP="00A16D23">
      <w:pPr>
        <w:adjustRightInd w:val="0"/>
        <w:snapToGrid w:val="0"/>
        <w:jc w:val="both"/>
        <w:rPr>
          <w:sz w:val="24"/>
          <w:szCs w:val="24"/>
        </w:rPr>
      </w:pPr>
    </w:p>
    <w:p w:rsidR="007A43F3" w:rsidRDefault="007A43F3" w:rsidP="00A16D23">
      <w:pPr>
        <w:adjustRightInd w:val="0"/>
        <w:snapToGrid w:val="0"/>
        <w:jc w:val="both"/>
        <w:rPr>
          <w:sz w:val="24"/>
          <w:szCs w:val="24"/>
        </w:rPr>
      </w:pPr>
    </w:p>
    <w:p w:rsidR="007A43F3" w:rsidRPr="00606728" w:rsidRDefault="007A43F3" w:rsidP="00A16D23">
      <w:pPr>
        <w:adjustRightInd w:val="0"/>
        <w:snapToGrid w:val="0"/>
        <w:jc w:val="both"/>
        <w:rPr>
          <w:sz w:val="24"/>
          <w:szCs w:val="24"/>
        </w:rPr>
      </w:pPr>
    </w:p>
    <w:p w:rsidR="00F7664B" w:rsidRPr="00606728" w:rsidRDefault="00F2641F" w:rsidP="00D331FA">
      <w:pPr>
        <w:adjustRightInd w:val="0"/>
        <w:snapToGrid w:val="0"/>
        <w:jc w:val="center"/>
        <w:rPr>
          <w:sz w:val="24"/>
          <w:szCs w:val="24"/>
        </w:rPr>
      </w:pPr>
      <w:r w:rsidRPr="00606728">
        <w:rPr>
          <w:noProof/>
          <w:sz w:val="24"/>
          <w:szCs w:val="24"/>
          <w:lang w:val="en-US" w:eastAsia="zh-TW"/>
        </w:rPr>
        <mc:AlternateContent>
          <mc:Choice Requires="wps">
            <w:drawing>
              <wp:anchor distT="0" distB="0" distL="114300" distR="114300" simplePos="0" relativeHeight="251658239" behindDoc="0" locked="0" layoutInCell="1" allowOverlap="1" wp14:anchorId="17E3F277" wp14:editId="1ED988E3">
                <wp:simplePos x="0" y="0"/>
                <wp:positionH relativeFrom="column">
                  <wp:posOffset>1811020</wp:posOffset>
                </wp:positionH>
                <wp:positionV relativeFrom="paragraph">
                  <wp:posOffset>91568</wp:posOffset>
                </wp:positionV>
                <wp:extent cx="1717804" cy="787547"/>
                <wp:effectExtent l="0" t="0" r="0" b="0"/>
                <wp:wrapNone/>
                <wp:docPr id="11" name="矩形 11"/>
                <wp:cNvGraphicFramePr/>
                <a:graphic xmlns:a="http://schemas.openxmlformats.org/drawingml/2006/main">
                  <a:graphicData uri="http://schemas.microsoft.com/office/word/2010/wordprocessingShape">
                    <wps:wsp>
                      <wps:cNvSpPr/>
                      <wps:spPr>
                        <a:xfrm>
                          <a:off x="0" y="0"/>
                          <a:ext cx="1717804" cy="78754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11" o:spid="_x0000_s1026" style="position:absolute;margin-left:142.6pt;margin-top:7.2pt;width:135.25pt;height:62pt;z-index:2516582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" filled="f" stroked="f" strokeweight="2pt"/>
            </w:pict>
          </mc:Fallback>
        </mc:AlternateContent>
      </w:r>
    </w:p>
    <w:p w:rsidR="00201A05" w:rsidRPr="00606728" w:rsidRDefault="00201A05" w:rsidP="00201A05">
      <w:pPr>
        <w:adjustRightInd w:val="0"/>
        <w:snapToGrid w:val="0"/>
        <w:jc w:val="center"/>
        <w:rPr>
          <w:sz w:val="24"/>
          <w:szCs w:val="24"/>
        </w:rPr>
      </w:pPr>
      <w:r w:rsidRPr="00606728">
        <w:rPr>
          <w:sz w:val="24"/>
          <w:szCs w:val="24"/>
        </w:rPr>
        <w:t xml:space="preserve">Figure 5: Concept of </w:t>
      </w:r>
      <w:proofErr w:type="gramStart"/>
      <w:r w:rsidR="00B10F71" w:rsidRPr="00606728">
        <w:rPr>
          <w:sz w:val="24"/>
          <w:szCs w:val="24"/>
        </w:rPr>
        <w:t>Covering</w:t>
      </w:r>
      <w:proofErr w:type="gramEnd"/>
      <w:r w:rsidR="009779E6" w:rsidRPr="00606728">
        <w:rPr>
          <w:sz w:val="24"/>
          <w:szCs w:val="24"/>
        </w:rPr>
        <w:t xml:space="preserve"> all </w:t>
      </w:r>
      <w:r w:rsidRPr="00606728">
        <w:rPr>
          <w:sz w:val="24"/>
          <w:szCs w:val="24"/>
        </w:rPr>
        <w:t>Four Element</w:t>
      </w:r>
      <w:r w:rsidR="00832D95" w:rsidRPr="00606728">
        <w:rPr>
          <w:sz w:val="24"/>
          <w:szCs w:val="24"/>
        </w:rPr>
        <w:t>s</w:t>
      </w:r>
      <w:r w:rsidRPr="00606728">
        <w:rPr>
          <w:sz w:val="24"/>
          <w:szCs w:val="24"/>
        </w:rPr>
        <w:t xml:space="preserve"> </w:t>
      </w:r>
      <w:r w:rsidR="00B0657B" w:rsidRPr="00606728">
        <w:rPr>
          <w:sz w:val="24"/>
          <w:szCs w:val="24"/>
        </w:rPr>
        <w:t>for</w:t>
      </w:r>
      <w:r w:rsidRPr="00606728">
        <w:rPr>
          <w:sz w:val="24"/>
          <w:szCs w:val="24"/>
        </w:rPr>
        <w:t xml:space="preserve"> the</w:t>
      </w:r>
      <w:r w:rsidR="00832D95" w:rsidRPr="00606728">
        <w:rPr>
          <w:sz w:val="24"/>
          <w:szCs w:val="24"/>
        </w:rPr>
        <w:t xml:space="preserve"> </w:t>
      </w:r>
      <w:r w:rsidR="004B1AAA" w:rsidRPr="00606728">
        <w:rPr>
          <w:sz w:val="24"/>
          <w:szCs w:val="24"/>
        </w:rPr>
        <w:t>P</w:t>
      </w:r>
      <w:r w:rsidR="00832D95" w:rsidRPr="00606728">
        <w:rPr>
          <w:sz w:val="24"/>
          <w:szCs w:val="24"/>
        </w:rPr>
        <w:t xml:space="preserve">roposed </w:t>
      </w:r>
      <w:r w:rsidR="00E736EB" w:rsidRPr="00606728">
        <w:rPr>
          <w:sz w:val="24"/>
          <w:szCs w:val="24"/>
        </w:rPr>
        <w:t>Research</w:t>
      </w:r>
      <w:r w:rsidR="00832D95" w:rsidRPr="00606728">
        <w:rPr>
          <w:sz w:val="24"/>
          <w:szCs w:val="24"/>
        </w:rPr>
        <w:t xml:space="preserve"> Topic</w:t>
      </w:r>
    </w:p>
    <w:p w:rsidR="00F7664B" w:rsidRPr="00606728" w:rsidRDefault="00F7664B" w:rsidP="00A16D23">
      <w:pPr>
        <w:adjustRightInd w:val="0"/>
        <w:snapToGrid w:val="0"/>
        <w:jc w:val="both"/>
        <w:rPr>
          <w:sz w:val="24"/>
          <w:szCs w:val="24"/>
        </w:rPr>
      </w:pPr>
    </w:p>
    <w:p w:rsidR="00B6083C" w:rsidRPr="00606728" w:rsidRDefault="00B6083C" w:rsidP="00A16D23">
      <w:pPr>
        <w:adjustRightInd w:val="0"/>
        <w:snapToGrid w:val="0"/>
        <w:jc w:val="both"/>
        <w:rPr>
          <w:sz w:val="24"/>
          <w:szCs w:val="24"/>
        </w:rPr>
      </w:pPr>
    </w:p>
    <w:p w:rsidR="003F3430" w:rsidRPr="00606728" w:rsidRDefault="00A16A72" w:rsidP="00BC3917">
      <w:pPr>
        <w:pStyle w:val="3"/>
        <w:numPr>
          <w:ilvl w:val="0"/>
          <w:numId w:val="21"/>
        </w:numPr>
        <w:adjustRightInd w:val="0"/>
        <w:snapToGrid w:val="0"/>
        <w:spacing w:line="240" w:lineRule="auto"/>
        <w:jc w:val="both"/>
        <w:rPr>
          <w:rFonts w:ascii="Times New Roman" w:hAnsi="Times New Roman" w:cs="Times New Roman"/>
          <w:sz w:val="24"/>
          <w:szCs w:val="24"/>
        </w:rPr>
      </w:pPr>
      <w:bookmarkStart w:id="20" w:name="_Toc145286059"/>
      <w:r w:rsidRPr="00606728">
        <w:rPr>
          <w:rFonts w:ascii="Times New Roman" w:hAnsi="Times New Roman" w:cs="Times New Roman"/>
          <w:sz w:val="24"/>
          <w:szCs w:val="24"/>
        </w:rPr>
        <w:t xml:space="preserve">The Importance of </w:t>
      </w:r>
      <w:r w:rsidR="008E535E" w:rsidRPr="00606728">
        <w:rPr>
          <w:rFonts w:ascii="Times New Roman" w:hAnsi="Times New Roman" w:cs="Times New Roman"/>
          <w:sz w:val="24"/>
          <w:szCs w:val="24"/>
        </w:rPr>
        <w:t xml:space="preserve">Reviewing the </w:t>
      </w:r>
      <w:r w:rsidR="0054448C" w:rsidRPr="00606728">
        <w:rPr>
          <w:rFonts w:ascii="Times New Roman" w:hAnsi="Times New Roman" w:cs="Times New Roman"/>
          <w:sz w:val="24"/>
          <w:szCs w:val="24"/>
        </w:rPr>
        <w:t>Insurance Mortality Protection Gap and Adaptation of InsurTech</w:t>
      </w:r>
      <w:r w:rsidR="008E535E" w:rsidRPr="00606728">
        <w:rPr>
          <w:rFonts w:ascii="Times New Roman" w:hAnsi="Times New Roman" w:cs="Times New Roman"/>
          <w:sz w:val="24"/>
          <w:szCs w:val="24"/>
        </w:rPr>
        <w:t xml:space="preserve"> for Hong Kong</w:t>
      </w:r>
      <w:bookmarkEnd w:id="20"/>
      <w:r w:rsidR="0054448C" w:rsidRPr="00606728">
        <w:rPr>
          <w:rFonts w:ascii="Times New Roman" w:hAnsi="Times New Roman" w:cs="Times New Roman"/>
          <w:sz w:val="24"/>
          <w:szCs w:val="24"/>
        </w:rPr>
        <w:t xml:space="preserve"> </w:t>
      </w:r>
    </w:p>
    <w:p w:rsidR="003F3430" w:rsidRPr="00606728" w:rsidRDefault="003F3430" w:rsidP="00BC3917">
      <w:pPr>
        <w:adjustRightInd w:val="0"/>
        <w:snapToGrid w:val="0"/>
        <w:jc w:val="both"/>
        <w:rPr>
          <w:sz w:val="24"/>
          <w:szCs w:val="24"/>
        </w:rPr>
      </w:pPr>
    </w:p>
    <w:p w:rsidR="00435822" w:rsidRPr="009C7583" w:rsidRDefault="00FF3356" w:rsidP="00FF3356">
      <w:pPr>
        <w:pStyle w:val="3"/>
        <w:adjustRightInd w:val="0"/>
        <w:snapToGrid w:val="0"/>
        <w:spacing w:line="240" w:lineRule="auto"/>
        <w:ind w:firstLine="480"/>
        <w:rPr>
          <w:rFonts w:ascii="Times New Roman" w:hAnsi="Times New Roman" w:cs="Times New Roman"/>
          <w:b w:val="0"/>
          <w:sz w:val="24"/>
          <w:szCs w:val="24"/>
        </w:rPr>
      </w:pPr>
      <w:bookmarkStart w:id="21" w:name="_Toc145286060"/>
      <w:r w:rsidRPr="009C7583">
        <w:rPr>
          <w:rFonts w:ascii="Times New Roman" w:hAnsi="Times New Roman" w:cs="Times New Roman"/>
          <w:b w:val="0"/>
          <w:sz w:val="24"/>
          <w:szCs w:val="24"/>
        </w:rPr>
        <w:t>(</w:t>
      </w:r>
      <w:proofErr w:type="spellStart"/>
      <w:r w:rsidRPr="009C7583">
        <w:rPr>
          <w:rFonts w:ascii="Times New Roman" w:hAnsi="Times New Roman" w:cs="Times New Roman"/>
          <w:b w:val="0"/>
          <w:sz w:val="24"/>
          <w:szCs w:val="24"/>
        </w:rPr>
        <w:t>i</w:t>
      </w:r>
      <w:proofErr w:type="spellEnd"/>
      <w:r w:rsidRPr="009C7583">
        <w:rPr>
          <w:rFonts w:ascii="Times New Roman" w:hAnsi="Times New Roman" w:cs="Times New Roman"/>
          <w:b w:val="0"/>
          <w:sz w:val="24"/>
          <w:szCs w:val="24"/>
        </w:rPr>
        <w:t>)</w:t>
      </w:r>
      <w:r w:rsidRPr="009C7583">
        <w:rPr>
          <w:rFonts w:ascii="Times New Roman" w:hAnsi="Times New Roman" w:cs="Times New Roman"/>
          <w:b w:val="0"/>
          <w:sz w:val="24"/>
          <w:szCs w:val="24"/>
        </w:rPr>
        <w:tab/>
      </w:r>
      <w:r w:rsidR="00EE36E0" w:rsidRPr="009C7583">
        <w:rPr>
          <w:rFonts w:ascii="Times New Roman" w:hAnsi="Times New Roman" w:cs="Times New Roman"/>
          <w:b w:val="0"/>
          <w:sz w:val="24"/>
          <w:szCs w:val="24"/>
        </w:rPr>
        <w:t>Hug</w:t>
      </w:r>
      <w:r w:rsidR="004851E3" w:rsidRPr="009C7583">
        <w:rPr>
          <w:rFonts w:ascii="Times New Roman" w:hAnsi="Times New Roman" w:cs="Times New Roman"/>
          <w:b w:val="0"/>
          <w:sz w:val="24"/>
          <w:szCs w:val="24"/>
        </w:rPr>
        <w:t>e</w:t>
      </w:r>
      <w:r w:rsidR="00EE36E0" w:rsidRPr="009C7583">
        <w:rPr>
          <w:rFonts w:ascii="Times New Roman" w:hAnsi="Times New Roman" w:cs="Times New Roman"/>
          <w:b w:val="0"/>
          <w:sz w:val="24"/>
          <w:szCs w:val="24"/>
        </w:rPr>
        <w:t xml:space="preserve"> Protection Gap</w:t>
      </w:r>
      <w:r w:rsidR="00FE1674" w:rsidRPr="009C7583">
        <w:rPr>
          <w:rFonts w:ascii="Times New Roman" w:hAnsi="Times New Roman" w:cs="Times New Roman"/>
          <w:b w:val="0"/>
          <w:sz w:val="24"/>
          <w:szCs w:val="24"/>
        </w:rPr>
        <w:t xml:space="preserve"> in both Asia and </w:t>
      </w:r>
      <w:r w:rsidR="004851E3" w:rsidRPr="009C7583">
        <w:rPr>
          <w:rFonts w:ascii="Times New Roman" w:hAnsi="Times New Roman" w:cs="Times New Roman"/>
          <w:b w:val="0"/>
          <w:sz w:val="24"/>
          <w:szCs w:val="24"/>
        </w:rPr>
        <w:t>Hong Kong</w:t>
      </w:r>
      <w:r w:rsidR="001C1E76" w:rsidRPr="009C7583">
        <w:rPr>
          <w:rFonts w:ascii="Times New Roman" w:hAnsi="Times New Roman" w:cs="Times New Roman"/>
          <w:b w:val="0"/>
          <w:sz w:val="24"/>
          <w:szCs w:val="24"/>
        </w:rPr>
        <w:t>:</w:t>
      </w:r>
      <w:bookmarkEnd w:id="21"/>
    </w:p>
    <w:p w:rsidR="00082CE4" w:rsidRPr="009C7583" w:rsidRDefault="00082CE4" w:rsidP="00BC3917">
      <w:pPr>
        <w:pStyle w:val="a6"/>
        <w:adjustRightInd w:val="0"/>
        <w:snapToGrid w:val="0"/>
        <w:ind w:leftChars="0"/>
        <w:jc w:val="both"/>
        <w:rPr>
          <w:sz w:val="24"/>
          <w:szCs w:val="24"/>
        </w:rPr>
      </w:pPr>
    </w:p>
    <w:p w:rsidR="00DF59E4" w:rsidRPr="009C7583" w:rsidRDefault="00C77501" w:rsidP="00BC3917">
      <w:pPr>
        <w:adjustRightInd w:val="0"/>
        <w:snapToGrid w:val="0"/>
        <w:ind w:left="480"/>
        <w:jc w:val="both"/>
        <w:rPr>
          <w:sz w:val="24"/>
          <w:szCs w:val="24"/>
        </w:rPr>
      </w:pPr>
      <w:r w:rsidRPr="009C7583">
        <w:rPr>
          <w:sz w:val="24"/>
          <w:szCs w:val="24"/>
        </w:rPr>
        <w:t>As mentioned in Section 3.2</w:t>
      </w:r>
      <w:r w:rsidR="004951A6" w:rsidRPr="009C7583">
        <w:rPr>
          <w:sz w:val="24"/>
          <w:szCs w:val="24"/>
        </w:rPr>
        <w:t xml:space="preserve">, </w:t>
      </w:r>
      <w:r w:rsidR="003F3430" w:rsidRPr="009C7583">
        <w:rPr>
          <w:sz w:val="24"/>
          <w:szCs w:val="24"/>
        </w:rPr>
        <w:t>Swiss Re</w:t>
      </w:r>
      <w:r w:rsidR="00DA2961" w:rsidRPr="009C7583">
        <w:rPr>
          <w:sz w:val="24"/>
          <w:szCs w:val="24"/>
        </w:rPr>
        <w:t xml:space="preserve"> </w:t>
      </w:r>
      <w:r w:rsidR="00DA2961" w:rsidRPr="009C7583">
        <w:rPr>
          <w:sz w:val="24"/>
          <w:szCs w:val="24"/>
          <w:lang w:val="en-US"/>
        </w:rPr>
        <w:t xml:space="preserve">(Swiss Re, 2020) </w:t>
      </w:r>
      <w:r w:rsidR="00983F1D" w:rsidRPr="009C7583">
        <w:rPr>
          <w:sz w:val="24"/>
          <w:szCs w:val="24"/>
        </w:rPr>
        <w:t>e</w:t>
      </w:r>
      <w:r w:rsidR="003F3430" w:rsidRPr="009C7583">
        <w:rPr>
          <w:sz w:val="24"/>
          <w:szCs w:val="24"/>
        </w:rPr>
        <w:t>stimated</w:t>
      </w:r>
      <w:r w:rsidR="00DF59E4" w:rsidRPr="009C7583">
        <w:rPr>
          <w:sz w:val="24"/>
          <w:szCs w:val="24"/>
        </w:rPr>
        <w:t>:</w:t>
      </w:r>
    </w:p>
    <w:p w:rsidR="00DF59E4" w:rsidRPr="009C7583" w:rsidRDefault="00DF59E4" w:rsidP="00BC3917">
      <w:pPr>
        <w:pStyle w:val="a6"/>
        <w:numPr>
          <w:ilvl w:val="0"/>
          <w:numId w:val="35"/>
        </w:numPr>
        <w:adjustRightInd w:val="0"/>
        <w:snapToGrid w:val="0"/>
        <w:ind w:leftChars="0"/>
        <w:jc w:val="both"/>
        <w:rPr>
          <w:sz w:val="24"/>
          <w:szCs w:val="24"/>
        </w:rPr>
      </w:pPr>
      <w:r w:rsidRPr="009C7583">
        <w:rPr>
          <w:sz w:val="24"/>
          <w:szCs w:val="24"/>
        </w:rPr>
        <w:t>T</w:t>
      </w:r>
      <w:r w:rsidR="003F3430" w:rsidRPr="009C7583">
        <w:rPr>
          <w:sz w:val="24"/>
          <w:szCs w:val="24"/>
        </w:rPr>
        <w:t xml:space="preserve">he </w:t>
      </w:r>
      <w:r w:rsidR="00EA1944" w:rsidRPr="009C7583">
        <w:rPr>
          <w:sz w:val="24"/>
          <w:szCs w:val="24"/>
        </w:rPr>
        <w:t xml:space="preserve">MPG </w:t>
      </w:r>
      <w:r w:rsidR="003F3430" w:rsidRPr="009C7583">
        <w:rPr>
          <w:sz w:val="24"/>
          <w:szCs w:val="24"/>
        </w:rPr>
        <w:t>is USD 83 trillion in 2019 (compare</w:t>
      </w:r>
      <w:r w:rsidR="00B70D66">
        <w:rPr>
          <w:sz w:val="24"/>
          <w:szCs w:val="24"/>
        </w:rPr>
        <w:t>d</w:t>
      </w:r>
      <w:r w:rsidR="003F3430" w:rsidRPr="009C7583">
        <w:rPr>
          <w:sz w:val="24"/>
          <w:szCs w:val="24"/>
        </w:rPr>
        <w:t xml:space="preserve"> to USD 42 trillion in 2010) across the Asia-Pacific region, and is increasing </w:t>
      </w:r>
      <w:r w:rsidR="008034E6">
        <w:rPr>
          <w:sz w:val="24"/>
          <w:szCs w:val="24"/>
        </w:rPr>
        <w:t>at</w:t>
      </w:r>
      <w:r w:rsidR="003F3430" w:rsidRPr="009C7583">
        <w:rPr>
          <w:sz w:val="24"/>
          <w:szCs w:val="24"/>
        </w:rPr>
        <w:t xml:space="preserve"> a rate of 4% p</w:t>
      </w:r>
      <w:r w:rsidR="0022675A" w:rsidRPr="009C7583">
        <w:rPr>
          <w:sz w:val="24"/>
          <w:szCs w:val="24"/>
        </w:rPr>
        <w:t>er annum</w:t>
      </w:r>
      <w:r w:rsidRPr="009C7583">
        <w:rPr>
          <w:sz w:val="24"/>
          <w:szCs w:val="24"/>
          <w:lang w:val="en-US"/>
        </w:rPr>
        <w:t>;</w:t>
      </w:r>
    </w:p>
    <w:p w:rsidR="00DF59E4" w:rsidRPr="009C7583" w:rsidRDefault="003F3430" w:rsidP="00BC3917">
      <w:pPr>
        <w:pStyle w:val="a6"/>
        <w:numPr>
          <w:ilvl w:val="0"/>
          <w:numId w:val="35"/>
        </w:numPr>
        <w:adjustRightInd w:val="0"/>
        <w:snapToGrid w:val="0"/>
        <w:ind w:leftChars="0"/>
        <w:jc w:val="both"/>
        <w:rPr>
          <w:sz w:val="24"/>
          <w:szCs w:val="24"/>
        </w:rPr>
      </w:pPr>
      <w:r w:rsidRPr="009C7583">
        <w:rPr>
          <w:sz w:val="24"/>
          <w:szCs w:val="24"/>
        </w:rPr>
        <w:t>Hong Kong</w:t>
      </w:r>
      <w:r w:rsidR="00DF59E4" w:rsidRPr="009C7583">
        <w:rPr>
          <w:sz w:val="24"/>
          <w:szCs w:val="24"/>
        </w:rPr>
        <w:t>’s MPG is</w:t>
      </w:r>
      <w:r w:rsidRPr="009C7583">
        <w:rPr>
          <w:sz w:val="24"/>
          <w:szCs w:val="24"/>
        </w:rPr>
        <w:t xml:space="preserve"> USD 0.4 trillion with a 41% total protection need is uncovered</w:t>
      </w:r>
      <w:r w:rsidR="00DF59E4" w:rsidRPr="009C7583">
        <w:rPr>
          <w:sz w:val="24"/>
          <w:szCs w:val="24"/>
        </w:rPr>
        <w:t>;</w:t>
      </w:r>
    </w:p>
    <w:p w:rsidR="003F3430" w:rsidRPr="00606728" w:rsidRDefault="003F3430" w:rsidP="00BC3917">
      <w:pPr>
        <w:pStyle w:val="a6"/>
        <w:numPr>
          <w:ilvl w:val="0"/>
          <w:numId w:val="35"/>
        </w:numPr>
        <w:adjustRightInd w:val="0"/>
        <w:snapToGrid w:val="0"/>
        <w:ind w:leftChars="0"/>
        <w:jc w:val="both"/>
        <w:rPr>
          <w:sz w:val="24"/>
          <w:szCs w:val="24"/>
        </w:rPr>
      </w:pPr>
      <w:r w:rsidRPr="009C7583">
        <w:rPr>
          <w:sz w:val="24"/>
          <w:szCs w:val="24"/>
        </w:rPr>
        <w:t xml:space="preserve">Over 75% </w:t>
      </w:r>
      <w:r w:rsidR="00ED349E">
        <w:rPr>
          <w:sz w:val="24"/>
          <w:szCs w:val="24"/>
        </w:rPr>
        <w:t xml:space="preserve">of </w:t>
      </w:r>
      <w:r w:rsidRPr="009C7583">
        <w:rPr>
          <w:sz w:val="24"/>
          <w:szCs w:val="24"/>
        </w:rPr>
        <w:t>househol</w:t>
      </w:r>
      <w:r w:rsidRPr="00606728">
        <w:rPr>
          <w:sz w:val="24"/>
          <w:szCs w:val="24"/>
        </w:rPr>
        <w:t>ds across Asia were under</w:t>
      </w:r>
      <w:r w:rsidR="002A7C56">
        <w:rPr>
          <w:sz w:val="24"/>
          <w:szCs w:val="24"/>
        </w:rPr>
        <w:t>-</w:t>
      </w:r>
      <w:r w:rsidRPr="00606728">
        <w:rPr>
          <w:sz w:val="24"/>
          <w:szCs w:val="24"/>
        </w:rPr>
        <w:t xml:space="preserve">protected, with a gap of </w:t>
      </w:r>
      <w:r w:rsidR="007C7BDB">
        <w:rPr>
          <w:sz w:val="24"/>
          <w:szCs w:val="24"/>
        </w:rPr>
        <w:t>eight</w:t>
      </w:r>
      <w:r w:rsidRPr="00606728">
        <w:rPr>
          <w:sz w:val="24"/>
          <w:szCs w:val="24"/>
        </w:rPr>
        <w:t xml:space="preserve"> times of its annual income</w:t>
      </w:r>
      <w:r w:rsidR="00483D31" w:rsidRPr="00606728">
        <w:rPr>
          <w:sz w:val="24"/>
          <w:szCs w:val="24"/>
        </w:rPr>
        <w:t xml:space="preserve">; </w:t>
      </w:r>
    </w:p>
    <w:p w:rsidR="00B6083C" w:rsidRPr="00606728" w:rsidRDefault="003F3430" w:rsidP="00BC3917">
      <w:pPr>
        <w:pStyle w:val="a6"/>
        <w:numPr>
          <w:ilvl w:val="0"/>
          <w:numId w:val="35"/>
        </w:numPr>
        <w:adjustRightInd w:val="0"/>
        <w:snapToGrid w:val="0"/>
        <w:ind w:leftChars="0"/>
        <w:jc w:val="both"/>
        <w:rPr>
          <w:sz w:val="24"/>
          <w:szCs w:val="24"/>
        </w:rPr>
      </w:pPr>
      <w:r w:rsidRPr="00606728">
        <w:rPr>
          <w:sz w:val="24"/>
          <w:szCs w:val="24"/>
        </w:rPr>
        <w:t>27%</w:t>
      </w:r>
      <w:r w:rsidR="004C757D">
        <w:rPr>
          <w:sz w:val="24"/>
          <w:szCs w:val="24"/>
        </w:rPr>
        <w:t xml:space="preserve"> of </w:t>
      </w:r>
      <w:r w:rsidRPr="00606728">
        <w:rPr>
          <w:sz w:val="24"/>
          <w:szCs w:val="24"/>
        </w:rPr>
        <w:t>families in Asia worr</w:t>
      </w:r>
      <w:r w:rsidR="00315E92">
        <w:rPr>
          <w:sz w:val="24"/>
          <w:szCs w:val="24"/>
        </w:rPr>
        <w:t>y</w:t>
      </w:r>
      <w:r w:rsidRPr="00606728">
        <w:rPr>
          <w:sz w:val="24"/>
          <w:szCs w:val="24"/>
        </w:rPr>
        <w:t xml:space="preserve"> about their financial future </w:t>
      </w:r>
    </w:p>
    <w:p w:rsidR="0054448C" w:rsidRPr="00606728" w:rsidRDefault="0054448C" w:rsidP="00BC3917">
      <w:pPr>
        <w:adjustRightInd w:val="0"/>
        <w:snapToGrid w:val="0"/>
        <w:jc w:val="both"/>
        <w:rPr>
          <w:sz w:val="24"/>
          <w:szCs w:val="24"/>
        </w:rPr>
      </w:pPr>
    </w:p>
    <w:p w:rsidR="007B0C8A" w:rsidRPr="00606728" w:rsidRDefault="00F40A06" w:rsidP="00BC3917">
      <w:pPr>
        <w:adjustRightInd w:val="0"/>
        <w:snapToGrid w:val="0"/>
        <w:ind w:left="480"/>
        <w:jc w:val="both"/>
        <w:rPr>
          <w:sz w:val="24"/>
          <w:szCs w:val="24"/>
          <w:lang w:val="en-US"/>
        </w:rPr>
      </w:pPr>
      <w:r w:rsidRPr="00606728">
        <w:rPr>
          <w:sz w:val="24"/>
          <w:szCs w:val="24"/>
          <w:lang w:val="en-US"/>
        </w:rPr>
        <w:t>The Insurance Authority</w:t>
      </w:r>
      <w:r w:rsidR="00B12A61" w:rsidRPr="00606728">
        <w:rPr>
          <w:sz w:val="24"/>
          <w:szCs w:val="24"/>
          <w:lang w:val="en-US"/>
        </w:rPr>
        <w:t>’s MPG Study</w:t>
      </w:r>
      <w:r w:rsidR="00DA2961" w:rsidRPr="00606728">
        <w:rPr>
          <w:sz w:val="24"/>
          <w:szCs w:val="24"/>
          <w:lang w:val="en-US"/>
        </w:rPr>
        <w:t xml:space="preserve"> (Insurance Authority, 2021) revealed: </w:t>
      </w:r>
    </w:p>
    <w:p w:rsidR="00641887" w:rsidRPr="009B4ACC" w:rsidRDefault="007B0C8A" w:rsidP="00BC3917">
      <w:pPr>
        <w:pStyle w:val="a6"/>
        <w:numPr>
          <w:ilvl w:val="0"/>
          <w:numId w:val="35"/>
        </w:numPr>
        <w:adjustRightInd w:val="0"/>
        <w:snapToGrid w:val="0"/>
        <w:ind w:leftChars="0"/>
        <w:jc w:val="both"/>
        <w:rPr>
          <w:sz w:val="24"/>
          <w:szCs w:val="24"/>
        </w:rPr>
      </w:pPr>
      <w:r w:rsidRPr="00606728">
        <w:rPr>
          <w:sz w:val="24"/>
          <w:szCs w:val="24"/>
          <w:lang w:val="en-US"/>
        </w:rPr>
        <w:lastRenderedPageBreak/>
        <w:t>Premiums for life insurance in-force p</w:t>
      </w:r>
      <w:r w:rsidRPr="009B4ACC">
        <w:rPr>
          <w:sz w:val="24"/>
          <w:szCs w:val="24"/>
          <w:lang w:val="en-US"/>
        </w:rPr>
        <w:t xml:space="preserve">olicies reached </w:t>
      </w:r>
      <w:r w:rsidRPr="009B4ACC">
        <w:rPr>
          <w:bCs/>
          <w:sz w:val="24"/>
          <w:szCs w:val="24"/>
          <w:lang w:val="en-US"/>
        </w:rPr>
        <w:t>HKD 511 billion</w:t>
      </w:r>
      <w:r w:rsidRPr="009B4ACC">
        <w:rPr>
          <w:sz w:val="24"/>
          <w:szCs w:val="24"/>
          <w:lang w:val="en-US"/>
        </w:rPr>
        <w:t xml:space="preserve"> (USD 66 billion) in 2019</w:t>
      </w:r>
      <w:r w:rsidR="00641887" w:rsidRPr="009B4ACC">
        <w:rPr>
          <w:sz w:val="24"/>
          <w:szCs w:val="24"/>
          <w:lang w:val="en-US"/>
        </w:rPr>
        <w:t xml:space="preserve">; </w:t>
      </w:r>
    </w:p>
    <w:p w:rsidR="004541DB" w:rsidRPr="009B4ACC" w:rsidRDefault="007B0C8A" w:rsidP="00BC3917">
      <w:pPr>
        <w:pStyle w:val="a6"/>
        <w:numPr>
          <w:ilvl w:val="0"/>
          <w:numId w:val="35"/>
        </w:numPr>
        <w:adjustRightInd w:val="0"/>
        <w:snapToGrid w:val="0"/>
        <w:ind w:leftChars="0"/>
        <w:jc w:val="both"/>
        <w:rPr>
          <w:sz w:val="24"/>
          <w:szCs w:val="24"/>
        </w:rPr>
      </w:pPr>
      <w:r w:rsidRPr="009B4ACC">
        <w:rPr>
          <w:sz w:val="24"/>
          <w:szCs w:val="24"/>
          <w:lang w:val="en-US"/>
        </w:rPr>
        <w:t xml:space="preserve">Estimated Hong Kong has </w:t>
      </w:r>
      <w:r w:rsidR="00904FB6">
        <w:rPr>
          <w:sz w:val="24"/>
          <w:szCs w:val="24"/>
          <w:lang w:val="en-US"/>
        </w:rPr>
        <w:t xml:space="preserve">a </w:t>
      </w:r>
      <w:r w:rsidR="006762CB" w:rsidRPr="009B4ACC">
        <w:rPr>
          <w:sz w:val="24"/>
          <w:szCs w:val="24"/>
          <w:lang w:val="en-US"/>
        </w:rPr>
        <w:t xml:space="preserve">total </w:t>
      </w:r>
      <w:r w:rsidR="000621DF" w:rsidRPr="009B4ACC">
        <w:rPr>
          <w:sz w:val="24"/>
          <w:szCs w:val="24"/>
          <w:lang w:val="en-US"/>
        </w:rPr>
        <w:t xml:space="preserve">MPG </w:t>
      </w:r>
      <w:r w:rsidRPr="009B4ACC">
        <w:rPr>
          <w:sz w:val="24"/>
          <w:szCs w:val="24"/>
          <w:lang w:val="en-US"/>
        </w:rPr>
        <w:t xml:space="preserve">of </w:t>
      </w:r>
      <w:r w:rsidRPr="009B4ACC">
        <w:rPr>
          <w:bCs/>
          <w:sz w:val="24"/>
          <w:szCs w:val="24"/>
          <w:lang w:val="en-US"/>
        </w:rPr>
        <w:t xml:space="preserve">HKD 6.9 trillion </w:t>
      </w:r>
      <w:r w:rsidRPr="009B4ACC">
        <w:rPr>
          <w:sz w:val="24"/>
          <w:szCs w:val="24"/>
          <w:lang w:val="en-US"/>
        </w:rPr>
        <w:t>(USD 0.88 trillion)</w:t>
      </w:r>
      <w:r w:rsidR="009F3406" w:rsidRPr="009B4ACC">
        <w:rPr>
          <w:sz w:val="24"/>
          <w:szCs w:val="24"/>
          <w:lang w:val="en-US"/>
        </w:rPr>
        <w:t>;</w:t>
      </w:r>
    </w:p>
    <w:p w:rsidR="000E129E" w:rsidRPr="002524E6" w:rsidRDefault="007B0C8A" w:rsidP="00BC3917">
      <w:pPr>
        <w:pStyle w:val="a6"/>
        <w:numPr>
          <w:ilvl w:val="0"/>
          <w:numId w:val="35"/>
        </w:numPr>
        <w:adjustRightInd w:val="0"/>
        <w:snapToGrid w:val="0"/>
        <w:ind w:leftChars="0"/>
        <w:jc w:val="both"/>
        <w:rPr>
          <w:sz w:val="24"/>
          <w:szCs w:val="24"/>
        </w:rPr>
      </w:pPr>
      <w:r w:rsidRPr="009B4ACC">
        <w:rPr>
          <w:sz w:val="24"/>
          <w:szCs w:val="24"/>
          <w:lang w:val="en-US"/>
        </w:rPr>
        <w:t>On average, each working adu</w:t>
      </w:r>
      <w:r w:rsidRPr="002524E6">
        <w:rPr>
          <w:sz w:val="24"/>
          <w:szCs w:val="24"/>
          <w:lang w:val="en-US"/>
        </w:rPr>
        <w:t xml:space="preserve">lt has a </w:t>
      </w:r>
      <w:r w:rsidR="000621DF" w:rsidRPr="002524E6">
        <w:rPr>
          <w:sz w:val="24"/>
          <w:szCs w:val="24"/>
          <w:lang w:val="en-US"/>
        </w:rPr>
        <w:t>M</w:t>
      </w:r>
      <w:r w:rsidR="004541DB" w:rsidRPr="002524E6">
        <w:rPr>
          <w:sz w:val="24"/>
          <w:szCs w:val="24"/>
          <w:lang w:val="en-US"/>
        </w:rPr>
        <w:t xml:space="preserve">PG </w:t>
      </w:r>
      <w:r w:rsidRPr="002524E6">
        <w:rPr>
          <w:sz w:val="24"/>
          <w:szCs w:val="24"/>
          <w:lang w:val="en-US"/>
        </w:rPr>
        <w:t>of HKD1.9 million</w:t>
      </w:r>
    </w:p>
    <w:p w:rsidR="007B0C8A" w:rsidRPr="002524E6" w:rsidRDefault="007B0C8A" w:rsidP="00BC3917">
      <w:pPr>
        <w:pStyle w:val="a6"/>
        <w:numPr>
          <w:ilvl w:val="0"/>
          <w:numId w:val="35"/>
        </w:numPr>
        <w:adjustRightInd w:val="0"/>
        <w:snapToGrid w:val="0"/>
        <w:ind w:leftChars="0"/>
        <w:jc w:val="both"/>
        <w:rPr>
          <w:sz w:val="24"/>
          <w:szCs w:val="24"/>
        </w:rPr>
      </w:pPr>
      <w:r w:rsidRPr="002524E6">
        <w:rPr>
          <w:sz w:val="24"/>
          <w:szCs w:val="24"/>
          <w:lang w:val="en-US"/>
        </w:rPr>
        <w:t xml:space="preserve">The average size of </w:t>
      </w:r>
      <w:r w:rsidR="002B3799">
        <w:rPr>
          <w:sz w:val="24"/>
          <w:szCs w:val="24"/>
          <w:lang w:val="en-US"/>
        </w:rPr>
        <w:t xml:space="preserve">the </w:t>
      </w:r>
      <w:r w:rsidRPr="002524E6">
        <w:rPr>
          <w:sz w:val="24"/>
          <w:szCs w:val="24"/>
          <w:lang w:val="en-US"/>
        </w:rPr>
        <w:t xml:space="preserve">gap is </w:t>
      </w:r>
      <w:r w:rsidRPr="002524E6">
        <w:rPr>
          <w:bCs/>
          <w:sz w:val="24"/>
          <w:szCs w:val="24"/>
          <w:lang w:val="en-US"/>
        </w:rPr>
        <w:t xml:space="preserve">5.7 times of </w:t>
      </w:r>
      <w:r w:rsidR="007A6EF6">
        <w:rPr>
          <w:bCs/>
          <w:sz w:val="24"/>
          <w:szCs w:val="24"/>
          <w:lang w:val="en-US"/>
        </w:rPr>
        <w:t xml:space="preserve">their </w:t>
      </w:r>
      <w:r w:rsidRPr="002524E6">
        <w:rPr>
          <w:bCs/>
          <w:sz w:val="24"/>
          <w:szCs w:val="24"/>
          <w:lang w:val="en-US"/>
        </w:rPr>
        <w:t>annual income</w:t>
      </w:r>
    </w:p>
    <w:p w:rsidR="00856EF6" w:rsidRPr="00606728" w:rsidRDefault="00856EF6" w:rsidP="00BC3917">
      <w:pPr>
        <w:adjustRightInd w:val="0"/>
        <w:snapToGrid w:val="0"/>
        <w:ind w:left="480"/>
        <w:jc w:val="both"/>
        <w:rPr>
          <w:sz w:val="24"/>
          <w:szCs w:val="24"/>
        </w:rPr>
      </w:pPr>
    </w:p>
    <w:p w:rsidR="005B0019" w:rsidRPr="00606728" w:rsidRDefault="005B0019" w:rsidP="005B0019">
      <w:pPr>
        <w:adjustRightInd w:val="0"/>
        <w:snapToGrid w:val="0"/>
        <w:jc w:val="both"/>
        <w:rPr>
          <w:sz w:val="24"/>
          <w:szCs w:val="24"/>
        </w:rPr>
      </w:pPr>
    </w:p>
    <w:p w:rsidR="003C00C2" w:rsidRPr="00606728" w:rsidRDefault="005B0019" w:rsidP="005B0019">
      <w:pPr>
        <w:pStyle w:val="3"/>
        <w:adjustRightInd w:val="0"/>
        <w:snapToGrid w:val="0"/>
        <w:spacing w:line="240" w:lineRule="auto"/>
        <w:ind w:firstLine="480"/>
        <w:rPr>
          <w:rFonts w:ascii="Times New Roman" w:hAnsi="Times New Roman" w:cs="Times New Roman"/>
          <w:sz w:val="24"/>
          <w:szCs w:val="24"/>
        </w:rPr>
      </w:pPr>
      <w:bookmarkStart w:id="22" w:name="_Toc145286061"/>
      <w:r w:rsidRPr="00606728">
        <w:rPr>
          <w:rFonts w:ascii="Times New Roman" w:hAnsi="Times New Roman" w:cs="Times New Roman"/>
          <w:sz w:val="24"/>
          <w:szCs w:val="24"/>
        </w:rPr>
        <w:t>(ii)</w:t>
      </w:r>
      <w:r w:rsidRPr="00606728">
        <w:rPr>
          <w:rFonts w:ascii="Times New Roman" w:hAnsi="Times New Roman" w:cs="Times New Roman"/>
          <w:sz w:val="24"/>
          <w:szCs w:val="24"/>
        </w:rPr>
        <w:tab/>
      </w:r>
      <w:r w:rsidR="00AE2F16" w:rsidRPr="00606728">
        <w:rPr>
          <w:rFonts w:ascii="Times New Roman" w:hAnsi="Times New Roman" w:cs="Times New Roman"/>
          <w:sz w:val="24"/>
          <w:szCs w:val="24"/>
        </w:rPr>
        <w:t>Importance of Narrowing the Gap</w:t>
      </w:r>
      <w:bookmarkEnd w:id="22"/>
    </w:p>
    <w:p w:rsidR="00657092" w:rsidRPr="00606728" w:rsidRDefault="00657092" w:rsidP="00BC3917">
      <w:pPr>
        <w:adjustRightInd w:val="0"/>
        <w:snapToGrid w:val="0"/>
        <w:jc w:val="both"/>
        <w:rPr>
          <w:sz w:val="24"/>
          <w:szCs w:val="24"/>
          <w:lang w:val="en-US"/>
        </w:rPr>
      </w:pPr>
    </w:p>
    <w:p w:rsidR="00657092" w:rsidRPr="00606728" w:rsidRDefault="00657092" w:rsidP="00BC3917">
      <w:pPr>
        <w:adjustRightInd w:val="0"/>
        <w:snapToGrid w:val="0"/>
        <w:ind w:left="480"/>
        <w:jc w:val="both"/>
        <w:rPr>
          <w:sz w:val="24"/>
          <w:szCs w:val="24"/>
          <w:lang w:val="en-US"/>
        </w:rPr>
      </w:pPr>
      <w:r w:rsidRPr="00606728">
        <w:rPr>
          <w:sz w:val="24"/>
          <w:szCs w:val="24"/>
          <w:lang w:val="en-US"/>
        </w:rPr>
        <w:t>The purpose of “life insurance” is to protect consumers against unexpected events by providing their dependents with financial support if the breadwinner passes away prematurely.</w:t>
      </w:r>
    </w:p>
    <w:p w:rsidR="00BC3D7C" w:rsidRPr="00606728" w:rsidRDefault="00BC3D7C" w:rsidP="00BC3917">
      <w:pPr>
        <w:adjustRightInd w:val="0"/>
        <w:snapToGrid w:val="0"/>
        <w:jc w:val="both"/>
        <w:rPr>
          <w:sz w:val="24"/>
          <w:szCs w:val="24"/>
          <w:lang w:val="en-US"/>
        </w:rPr>
      </w:pPr>
    </w:p>
    <w:p w:rsidR="00657092" w:rsidRPr="00606728" w:rsidRDefault="00657092" w:rsidP="00BC3D7C">
      <w:pPr>
        <w:adjustRightInd w:val="0"/>
        <w:snapToGrid w:val="0"/>
        <w:ind w:firstLine="480"/>
        <w:jc w:val="both"/>
        <w:rPr>
          <w:sz w:val="24"/>
          <w:szCs w:val="24"/>
          <w:lang w:val="en-US"/>
        </w:rPr>
      </w:pPr>
      <w:r w:rsidRPr="00606728">
        <w:rPr>
          <w:sz w:val="24"/>
          <w:szCs w:val="24"/>
          <w:lang w:val="en-US"/>
        </w:rPr>
        <w:t>The trends below contribut</w:t>
      </w:r>
      <w:r w:rsidR="007F3A1F">
        <w:rPr>
          <w:sz w:val="24"/>
          <w:szCs w:val="24"/>
          <w:lang w:val="en-US"/>
        </w:rPr>
        <w:t>e</w:t>
      </w:r>
      <w:r w:rsidRPr="00606728">
        <w:rPr>
          <w:sz w:val="24"/>
          <w:szCs w:val="24"/>
          <w:lang w:val="en-US"/>
        </w:rPr>
        <w:t xml:space="preserve"> to an increasing MPG: </w:t>
      </w:r>
    </w:p>
    <w:p w:rsidR="00657092" w:rsidRPr="00606728" w:rsidRDefault="00657092" w:rsidP="00BC3917">
      <w:pPr>
        <w:numPr>
          <w:ilvl w:val="0"/>
          <w:numId w:val="24"/>
        </w:numPr>
        <w:adjustRightInd w:val="0"/>
        <w:snapToGrid w:val="0"/>
        <w:jc w:val="both"/>
        <w:rPr>
          <w:sz w:val="24"/>
          <w:szCs w:val="24"/>
          <w:lang w:val="en-US"/>
        </w:rPr>
      </w:pPr>
      <w:r w:rsidRPr="00606728">
        <w:rPr>
          <w:sz w:val="24"/>
          <w:szCs w:val="24"/>
          <w:lang w:val="en-US"/>
        </w:rPr>
        <w:t>growing health consciousness(e.g. better medical quality, rising medical cost);</w:t>
      </w:r>
    </w:p>
    <w:p w:rsidR="00657092" w:rsidRPr="00606728" w:rsidRDefault="00657092" w:rsidP="00BC3917">
      <w:pPr>
        <w:numPr>
          <w:ilvl w:val="0"/>
          <w:numId w:val="24"/>
        </w:numPr>
        <w:adjustRightInd w:val="0"/>
        <w:snapToGrid w:val="0"/>
        <w:jc w:val="both"/>
        <w:rPr>
          <w:sz w:val="24"/>
          <w:szCs w:val="24"/>
          <w:lang w:val="en-US"/>
        </w:rPr>
      </w:pPr>
      <w:proofErr w:type="gramStart"/>
      <w:r w:rsidRPr="00606728">
        <w:rPr>
          <w:sz w:val="24"/>
          <w:szCs w:val="24"/>
          <w:lang w:val="en-US"/>
        </w:rPr>
        <w:t>higher</w:t>
      </w:r>
      <w:proofErr w:type="gramEnd"/>
      <w:r w:rsidRPr="00606728">
        <w:rPr>
          <w:sz w:val="24"/>
          <w:szCs w:val="24"/>
          <w:lang w:val="en-US"/>
        </w:rPr>
        <w:t xml:space="preserve"> cost of living (e.g. household expenditure, education, etc.) </w:t>
      </w:r>
    </w:p>
    <w:p w:rsidR="00657092" w:rsidRPr="00606728" w:rsidRDefault="00657092" w:rsidP="00BC3917">
      <w:pPr>
        <w:numPr>
          <w:ilvl w:val="0"/>
          <w:numId w:val="24"/>
        </w:numPr>
        <w:adjustRightInd w:val="0"/>
        <w:snapToGrid w:val="0"/>
        <w:jc w:val="both"/>
        <w:rPr>
          <w:sz w:val="24"/>
          <w:szCs w:val="24"/>
          <w:lang w:val="en-US"/>
        </w:rPr>
      </w:pPr>
      <w:r w:rsidRPr="00606728">
        <w:rPr>
          <w:sz w:val="24"/>
          <w:szCs w:val="24"/>
          <w:lang w:val="en-US"/>
        </w:rPr>
        <w:t>longer life expectancy (e.g. longevity and retirement expense);</w:t>
      </w:r>
    </w:p>
    <w:p w:rsidR="00657092" w:rsidRPr="00606728" w:rsidRDefault="00657092" w:rsidP="00BC3917">
      <w:pPr>
        <w:numPr>
          <w:ilvl w:val="0"/>
          <w:numId w:val="24"/>
        </w:numPr>
        <w:adjustRightInd w:val="0"/>
        <w:snapToGrid w:val="0"/>
        <w:jc w:val="both"/>
        <w:rPr>
          <w:sz w:val="24"/>
          <w:szCs w:val="24"/>
          <w:lang w:val="en-US"/>
        </w:rPr>
      </w:pPr>
      <w:r w:rsidRPr="00606728">
        <w:rPr>
          <w:sz w:val="24"/>
          <w:szCs w:val="24"/>
          <w:lang w:val="en-US"/>
        </w:rPr>
        <w:t>aging population (e.g. higher dependency ratio);</w:t>
      </w:r>
    </w:p>
    <w:p w:rsidR="00657092" w:rsidRPr="00606728" w:rsidRDefault="00657092" w:rsidP="00BC3917">
      <w:pPr>
        <w:numPr>
          <w:ilvl w:val="0"/>
          <w:numId w:val="24"/>
        </w:numPr>
        <w:adjustRightInd w:val="0"/>
        <w:snapToGrid w:val="0"/>
        <w:jc w:val="both"/>
        <w:rPr>
          <w:sz w:val="24"/>
          <w:szCs w:val="24"/>
          <w:lang w:val="en-US"/>
        </w:rPr>
      </w:pPr>
      <w:r w:rsidRPr="00606728">
        <w:rPr>
          <w:sz w:val="24"/>
          <w:szCs w:val="24"/>
          <w:lang w:val="en-US"/>
        </w:rPr>
        <w:t>low</w:t>
      </w:r>
      <w:r w:rsidR="00D43FDE">
        <w:rPr>
          <w:sz w:val="24"/>
          <w:szCs w:val="24"/>
          <w:lang w:val="en-US"/>
        </w:rPr>
        <w:t>er</w:t>
      </w:r>
      <w:r w:rsidRPr="00606728">
        <w:rPr>
          <w:sz w:val="24"/>
          <w:szCs w:val="24"/>
          <w:lang w:val="en-US"/>
        </w:rPr>
        <w:t xml:space="preserve"> insurance penetration;</w:t>
      </w:r>
    </w:p>
    <w:p w:rsidR="00657092" w:rsidRPr="00606728" w:rsidRDefault="00657092" w:rsidP="00BC3917">
      <w:pPr>
        <w:numPr>
          <w:ilvl w:val="0"/>
          <w:numId w:val="24"/>
        </w:numPr>
        <w:adjustRightInd w:val="0"/>
        <w:snapToGrid w:val="0"/>
        <w:jc w:val="both"/>
        <w:rPr>
          <w:sz w:val="24"/>
          <w:szCs w:val="24"/>
          <w:lang w:val="en-US"/>
        </w:rPr>
      </w:pPr>
      <w:r w:rsidRPr="00606728">
        <w:rPr>
          <w:sz w:val="24"/>
          <w:szCs w:val="24"/>
          <w:lang w:val="en-US"/>
        </w:rPr>
        <w:t xml:space="preserve">rising household debt; </w:t>
      </w:r>
    </w:p>
    <w:p w:rsidR="00657092" w:rsidRPr="00606728" w:rsidRDefault="00657092" w:rsidP="00BC3917">
      <w:pPr>
        <w:numPr>
          <w:ilvl w:val="0"/>
          <w:numId w:val="24"/>
        </w:numPr>
        <w:adjustRightInd w:val="0"/>
        <w:snapToGrid w:val="0"/>
        <w:jc w:val="both"/>
        <w:rPr>
          <w:sz w:val="24"/>
          <w:szCs w:val="24"/>
          <w:lang w:val="en-US"/>
        </w:rPr>
      </w:pPr>
      <w:proofErr w:type="gramStart"/>
      <w:r w:rsidRPr="00606728">
        <w:rPr>
          <w:sz w:val="24"/>
          <w:szCs w:val="24"/>
          <w:lang w:val="en-US"/>
        </w:rPr>
        <w:t>no/low</w:t>
      </w:r>
      <w:proofErr w:type="gramEnd"/>
      <w:r w:rsidRPr="00606728">
        <w:rPr>
          <w:sz w:val="24"/>
          <w:szCs w:val="24"/>
          <w:lang w:val="en-US"/>
        </w:rPr>
        <w:t xml:space="preserve"> social security protection</w:t>
      </w:r>
      <w:r w:rsidR="00387F27">
        <w:rPr>
          <w:sz w:val="24"/>
          <w:szCs w:val="24"/>
          <w:lang w:val="en-US"/>
        </w:rPr>
        <w:t xml:space="preserve">, </w:t>
      </w:r>
      <w:r w:rsidRPr="00606728">
        <w:rPr>
          <w:sz w:val="24"/>
          <w:szCs w:val="24"/>
          <w:lang w:val="en-US"/>
        </w:rPr>
        <w:t xml:space="preserve">etc. </w:t>
      </w:r>
    </w:p>
    <w:p w:rsidR="00657092" w:rsidRPr="00606728" w:rsidRDefault="00657092" w:rsidP="00BC3917">
      <w:pPr>
        <w:adjustRightInd w:val="0"/>
        <w:snapToGrid w:val="0"/>
        <w:jc w:val="both"/>
        <w:rPr>
          <w:sz w:val="24"/>
          <w:szCs w:val="24"/>
          <w:lang w:val="en-US"/>
        </w:rPr>
      </w:pPr>
    </w:p>
    <w:p w:rsidR="00657092" w:rsidRPr="00606728" w:rsidRDefault="00657092" w:rsidP="005978ED">
      <w:pPr>
        <w:adjustRightInd w:val="0"/>
        <w:snapToGrid w:val="0"/>
        <w:ind w:left="480"/>
        <w:jc w:val="both"/>
        <w:rPr>
          <w:sz w:val="24"/>
          <w:szCs w:val="24"/>
          <w:lang w:val="en-US"/>
        </w:rPr>
      </w:pPr>
      <w:r w:rsidRPr="00606728">
        <w:rPr>
          <w:bCs/>
          <w:sz w:val="24"/>
          <w:szCs w:val="24"/>
          <w:lang w:val="en-US"/>
        </w:rPr>
        <w:t xml:space="preserve">For a high MPG, </w:t>
      </w:r>
      <w:r w:rsidR="007F5052">
        <w:rPr>
          <w:bCs/>
          <w:sz w:val="24"/>
          <w:szCs w:val="24"/>
          <w:lang w:val="en-US"/>
        </w:rPr>
        <w:t xml:space="preserve">it </w:t>
      </w:r>
      <w:proofErr w:type="gramStart"/>
      <w:r w:rsidRPr="00606728">
        <w:rPr>
          <w:bCs/>
          <w:sz w:val="24"/>
          <w:szCs w:val="24"/>
          <w:lang w:val="en-US"/>
        </w:rPr>
        <w:t>mean</w:t>
      </w:r>
      <w:proofErr w:type="gramEnd"/>
      <w:r w:rsidRPr="00606728">
        <w:rPr>
          <w:bCs/>
          <w:sz w:val="24"/>
          <w:szCs w:val="24"/>
          <w:lang w:val="en-US"/>
        </w:rPr>
        <w:t xml:space="preserve"> </w:t>
      </w:r>
      <w:r w:rsidR="007F5052">
        <w:rPr>
          <w:bCs/>
          <w:sz w:val="24"/>
          <w:szCs w:val="24"/>
          <w:lang w:val="en-US"/>
        </w:rPr>
        <w:t xml:space="preserve">that </w:t>
      </w:r>
      <w:r w:rsidRPr="00606728">
        <w:rPr>
          <w:bCs/>
          <w:sz w:val="24"/>
          <w:szCs w:val="24"/>
          <w:lang w:val="en-US"/>
        </w:rPr>
        <w:t xml:space="preserve">more dependent(s) would not be able to maintain the same living standard in an unexpected event (e.g. critical illness, accident or death of the breadwinner, etc.).  This could even lead to a huge social cost on the </w:t>
      </w:r>
      <w:r w:rsidR="005E0C46">
        <w:rPr>
          <w:bCs/>
          <w:sz w:val="24"/>
          <w:szCs w:val="24"/>
          <w:lang w:val="en-US"/>
        </w:rPr>
        <w:t xml:space="preserve">entire </w:t>
      </w:r>
      <w:r w:rsidRPr="00606728">
        <w:rPr>
          <w:bCs/>
          <w:sz w:val="24"/>
          <w:szCs w:val="24"/>
          <w:lang w:val="en-US"/>
        </w:rPr>
        <w:t xml:space="preserve">economy. </w:t>
      </w:r>
    </w:p>
    <w:p w:rsidR="00657092" w:rsidRPr="00606728" w:rsidRDefault="00657092" w:rsidP="00BC3917">
      <w:pPr>
        <w:adjustRightInd w:val="0"/>
        <w:snapToGrid w:val="0"/>
        <w:jc w:val="both"/>
        <w:rPr>
          <w:sz w:val="24"/>
          <w:szCs w:val="24"/>
          <w:lang w:val="en-US"/>
        </w:rPr>
      </w:pPr>
    </w:p>
    <w:p w:rsidR="000D3285" w:rsidRPr="00606728" w:rsidRDefault="000D3285" w:rsidP="000D3285">
      <w:pPr>
        <w:adjustRightInd w:val="0"/>
        <w:snapToGrid w:val="0"/>
        <w:jc w:val="both"/>
        <w:rPr>
          <w:sz w:val="24"/>
          <w:szCs w:val="24"/>
        </w:rPr>
      </w:pPr>
    </w:p>
    <w:p w:rsidR="000B0131" w:rsidRPr="00606728" w:rsidRDefault="000D3285" w:rsidP="000D3285">
      <w:pPr>
        <w:pStyle w:val="3"/>
        <w:adjustRightInd w:val="0"/>
        <w:snapToGrid w:val="0"/>
        <w:spacing w:line="240" w:lineRule="auto"/>
        <w:ind w:firstLine="480"/>
        <w:rPr>
          <w:rFonts w:ascii="Times New Roman" w:hAnsi="Times New Roman" w:cs="Times New Roman"/>
          <w:sz w:val="24"/>
          <w:szCs w:val="24"/>
        </w:rPr>
      </w:pPr>
      <w:bookmarkStart w:id="23" w:name="_Toc145286062"/>
      <w:r w:rsidRPr="00606728">
        <w:rPr>
          <w:rFonts w:ascii="Times New Roman" w:hAnsi="Times New Roman" w:cs="Times New Roman"/>
          <w:sz w:val="24"/>
          <w:szCs w:val="24"/>
        </w:rPr>
        <w:t>(iii)</w:t>
      </w:r>
      <w:r w:rsidRPr="00606728">
        <w:rPr>
          <w:rFonts w:ascii="Times New Roman" w:hAnsi="Times New Roman" w:cs="Times New Roman"/>
          <w:sz w:val="24"/>
          <w:szCs w:val="24"/>
        </w:rPr>
        <w:tab/>
      </w:r>
      <w:r w:rsidR="000B0131" w:rsidRPr="00606728">
        <w:rPr>
          <w:rFonts w:ascii="Times New Roman" w:hAnsi="Times New Roman" w:cs="Times New Roman"/>
          <w:sz w:val="24"/>
          <w:szCs w:val="24"/>
        </w:rPr>
        <w:t xml:space="preserve">Insufficient </w:t>
      </w:r>
      <w:r w:rsidR="00EC43C3">
        <w:rPr>
          <w:rFonts w:ascii="Times New Roman" w:hAnsi="Times New Roman" w:cs="Times New Roman"/>
          <w:sz w:val="24"/>
          <w:szCs w:val="24"/>
        </w:rPr>
        <w:t>A</w:t>
      </w:r>
      <w:r w:rsidR="000B0131" w:rsidRPr="00606728">
        <w:rPr>
          <w:rFonts w:ascii="Times New Roman" w:hAnsi="Times New Roman" w:cs="Times New Roman"/>
          <w:sz w:val="24"/>
          <w:szCs w:val="24"/>
        </w:rPr>
        <w:t xml:space="preserve">ttention is </w:t>
      </w:r>
      <w:proofErr w:type="gramStart"/>
      <w:r w:rsidR="00EC43C3">
        <w:rPr>
          <w:rFonts w:ascii="Times New Roman" w:hAnsi="Times New Roman" w:cs="Times New Roman"/>
          <w:sz w:val="24"/>
          <w:szCs w:val="24"/>
        </w:rPr>
        <w:t>G</w:t>
      </w:r>
      <w:r w:rsidR="000B0131" w:rsidRPr="00606728">
        <w:rPr>
          <w:rFonts w:ascii="Times New Roman" w:hAnsi="Times New Roman" w:cs="Times New Roman"/>
          <w:sz w:val="24"/>
          <w:szCs w:val="24"/>
        </w:rPr>
        <w:t>iven</w:t>
      </w:r>
      <w:proofErr w:type="gramEnd"/>
      <w:r w:rsidR="000B0131" w:rsidRPr="00606728">
        <w:rPr>
          <w:rFonts w:ascii="Times New Roman" w:hAnsi="Times New Roman" w:cs="Times New Roman"/>
          <w:sz w:val="24"/>
          <w:szCs w:val="24"/>
        </w:rPr>
        <w:t xml:space="preserve"> to </w:t>
      </w:r>
      <w:r w:rsidR="009458CA" w:rsidRPr="00606728">
        <w:rPr>
          <w:rFonts w:ascii="Times New Roman" w:hAnsi="Times New Roman" w:cs="Times New Roman"/>
          <w:sz w:val="24"/>
          <w:szCs w:val="24"/>
        </w:rPr>
        <w:t>M</w:t>
      </w:r>
      <w:r w:rsidR="009458CA">
        <w:rPr>
          <w:rFonts w:ascii="Times New Roman" w:hAnsi="Times New Roman" w:cs="Times New Roman"/>
          <w:sz w:val="24"/>
          <w:szCs w:val="24"/>
        </w:rPr>
        <w:t xml:space="preserve">ortality </w:t>
      </w:r>
      <w:r w:rsidR="009458CA" w:rsidRPr="00606728">
        <w:rPr>
          <w:rFonts w:ascii="Times New Roman" w:hAnsi="Times New Roman" w:cs="Times New Roman"/>
          <w:sz w:val="24"/>
          <w:szCs w:val="24"/>
        </w:rPr>
        <w:t>P</w:t>
      </w:r>
      <w:r w:rsidR="009458CA">
        <w:rPr>
          <w:rFonts w:ascii="Times New Roman" w:hAnsi="Times New Roman" w:cs="Times New Roman"/>
          <w:sz w:val="24"/>
          <w:szCs w:val="24"/>
        </w:rPr>
        <w:t xml:space="preserve">rotection </w:t>
      </w:r>
      <w:r w:rsidR="000B0131" w:rsidRPr="00606728">
        <w:rPr>
          <w:rFonts w:ascii="Times New Roman" w:hAnsi="Times New Roman" w:cs="Times New Roman"/>
          <w:sz w:val="24"/>
          <w:szCs w:val="24"/>
        </w:rPr>
        <w:t>G</w:t>
      </w:r>
      <w:r w:rsidR="009458CA">
        <w:rPr>
          <w:rFonts w:ascii="Times New Roman" w:hAnsi="Times New Roman" w:cs="Times New Roman"/>
          <w:sz w:val="24"/>
          <w:szCs w:val="24"/>
        </w:rPr>
        <w:t>ap</w:t>
      </w:r>
      <w:bookmarkEnd w:id="23"/>
    </w:p>
    <w:p w:rsidR="000B0131" w:rsidRPr="00606728" w:rsidRDefault="000B0131" w:rsidP="00BC3917">
      <w:pPr>
        <w:adjustRightInd w:val="0"/>
        <w:snapToGrid w:val="0"/>
        <w:jc w:val="both"/>
        <w:rPr>
          <w:sz w:val="24"/>
          <w:szCs w:val="24"/>
          <w:lang w:val="en-US"/>
        </w:rPr>
      </w:pPr>
    </w:p>
    <w:p w:rsidR="00657092" w:rsidRPr="00606728" w:rsidRDefault="00657092" w:rsidP="00F07102">
      <w:pPr>
        <w:adjustRightInd w:val="0"/>
        <w:snapToGrid w:val="0"/>
        <w:ind w:left="480"/>
        <w:jc w:val="both"/>
        <w:rPr>
          <w:sz w:val="24"/>
          <w:szCs w:val="24"/>
          <w:lang w:val="en-US"/>
        </w:rPr>
      </w:pPr>
      <w:r w:rsidRPr="00606728">
        <w:rPr>
          <w:sz w:val="24"/>
          <w:szCs w:val="24"/>
          <w:lang w:val="en-US"/>
        </w:rPr>
        <w:t xml:space="preserve">MPG is a global issue, </w:t>
      </w:r>
      <w:r w:rsidR="009D3F88">
        <w:rPr>
          <w:sz w:val="24"/>
          <w:szCs w:val="24"/>
          <w:lang w:val="en-US"/>
        </w:rPr>
        <w:t xml:space="preserve">but there is not enough attention has </w:t>
      </w:r>
      <w:r w:rsidR="002E29EF">
        <w:rPr>
          <w:sz w:val="24"/>
          <w:szCs w:val="24"/>
          <w:lang w:val="en-US"/>
        </w:rPr>
        <w:t xml:space="preserve">been paid </w:t>
      </w:r>
      <w:r w:rsidR="009D3F88">
        <w:rPr>
          <w:sz w:val="24"/>
          <w:szCs w:val="24"/>
          <w:lang w:val="en-US"/>
        </w:rPr>
        <w:t>to this issue</w:t>
      </w:r>
      <w:r w:rsidR="00E45A64">
        <w:rPr>
          <w:sz w:val="24"/>
          <w:szCs w:val="24"/>
          <w:lang w:val="en-US"/>
        </w:rPr>
        <w:t>,</w:t>
      </w:r>
      <w:r w:rsidR="009D3F88">
        <w:rPr>
          <w:sz w:val="24"/>
          <w:szCs w:val="24"/>
          <w:lang w:val="en-US"/>
        </w:rPr>
        <w:t xml:space="preserve"> </w:t>
      </w:r>
      <w:r w:rsidRPr="00606728">
        <w:rPr>
          <w:sz w:val="24"/>
          <w:szCs w:val="24"/>
          <w:lang w:val="en-US"/>
        </w:rPr>
        <w:t>especially in emerging markets (Klein, 2020).  Compare</w:t>
      </w:r>
      <w:r w:rsidR="00B73CA4">
        <w:rPr>
          <w:sz w:val="24"/>
          <w:szCs w:val="24"/>
          <w:lang w:val="en-US"/>
        </w:rPr>
        <w:t>d</w:t>
      </w:r>
      <w:r w:rsidRPr="00606728">
        <w:rPr>
          <w:sz w:val="24"/>
          <w:szCs w:val="24"/>
          <w:lang w:val="en-US"/>
        </w:rPr>
        <w:t xml:space="preserve"> to other financial instruments, life insurance provides an effective and efficient way for consumers to narrow their protection gaps. </w:t>
      </w:r>
    </w:p>
    <w:p w:rsidR="00F07102" w:rsidRPr="00F63ADA" w:rsidRDefault="00F07102" w:rsidP="00F07102">
      <w:pPr>
        <w:adjustRightInd w:val="0"/>
        <w:snapToGrid w:val="0"/>
        <w:ind w:left="480"/>
        <w:jc w:val="both"/>
        <w:rPr>
          <w:sz w:val="24"/>
          <w:szCs w:val="24"/>
          <w:lang w:val="en-US"/>
        </w:rPr>
      </w:pPr>
    </w:p>
    <w:p w:rsidR="00657092" w:rsidRDefault="00F63ADA" w:rsidP="00F07102">
      <w:pPr>
        <w:adjustRightInd w:val="0"/>
        <w:snapToGrid w:val="0"/>
        <w:ind w:left="480"/>
        <w:jc w:val="both"/>
        <w:rPr>
          <w:sz w:val="24"/>
          <w:szCs w:val="24"/>
          <w:lang w:val="en-US"/>
        </w:rPr>
      </w:pPr>
      <w:r>
        <w:rPr>
          <w:sz w:val="24"/>
          <w:szCs w:val="24"/>
          <w:lang w:val="en-US"/>
        </w:rPr>
        <w:t>W</w:t>
      </w:r>
      <w:r w:rsidR="00657092" w:rsidRPr="00606728">
        <w:rPr>
          <w:sz w:val="24"/>
          <w:szCs w:val="24"/>
          <w:lang w:val="en-US"/>
        </w:rPr>
        <w:t xml:space="preserve">e </w:t>
      </w:r>
      <w:r w:rsidR="00462739" w:rsidRPr="00606728">
        <w:rPr>
          <w:sz w:val="24"/>
          <w:szCs w:val="24"/>
          <w:lang w:val="en-US"/>
        </w:rPr>
        <w:t>raise</w:t>
      </w:r>
      <w:r w:rsidR="00657092" w:rsidRPr="00606728">
        <w:rPr>
          <w:sz w:val="24"/>
          <w:szCs w:val="24"/>
          <w:lang w:val="en-US"/>
        </w:rPr>
        <w:t xml:space="preserve"> the awareness of MPG and promote the use of insurance to narrow the MPG</w:t>
      </w:r>
      <w:r>
        <w:rPr>
          <w:sz w:val="24"/>
          <w:szCs w:val="24"/>
          <w:lang w:val="en-US"/>
        </w:rPr>
        <w:t>, p</w:t>
      </w:r>
      <w:r w:rsidR="00657092" w:rsidRPr="00606728">
        <w:rPr>
          <w:sz w:val="24"/>
          <w:szCs w:val="24"/>
          <w:lang w:val="en-US"/>
        </w:rPr>
        <w:t>ossible solutions include:</w:t>
      </w:r>
    </w:p>
    <w:p w:rsidR="00AA53F1" w:rsidRPr="00606728" w:rsidRDefault="00AA53F1" w:rsidP="00F07102">
      <w:pPr>
        <w:adjustRightInd w:val="0"/>
        <w:snapToGrid w:val="0"/>
        <w:ind w:left="480"/>
        <w:jc w:val="both"/>
        <w:rPr>
          <w:sz w:val="24"/>
          <w:szCs w:val="24"/>
          <w:lang w:val="en-US"/>
        </w:rPr>
      </w:pPr>
    </w:p>
    <w:p w:rsidR="00657092" w:rsidRPr="00606728" w:rsidRDefault="00DB77BB" w:rsidP="00BC3917">
      <w:pPr>
        <w:numPr>
          <w:ilvl w:val="0"/>
          <w:numId w:val="25"/>
        </w:numPr>
        <w:adjustRightInd w:val="0"/>
        <w:snapToGrid w:val="0"/>
        <w:jc w:val="both"/>
        <w:rPr>
          <w:sz w:val="24"/>
          <w:szCs w:val="24"/>
          <w:lang w:val="en-US"/>
        </w:rPr>
      </w:pPr>
      <w:r>
        <w:rPr>
          <w:sz w:val="24"/>
          <w:szCs w:val="24"/>
          <w:lang w:val="en-US"/>
        </w:rPr>
        <w:t>To att</w:t>
      </w:r>
      <w:r w:rsidR="00075521">
        <w:rPr>
          <w:sz w:val="24"/>
          <w:szCs w:val="24"/>
          <w:lang w:val="en-US"/>
        </w:rPr>
        <w:t>r</w:t>
      </w:r>
      <w:r>
        <w:rPr>
          <w:sz w:val="24"/>
          <w:szCs w:val="24"/>
          <w:lang w:val="en-US"/>
        </w:rPr>
        <w:t>ac</w:t>
      </w:r>
      <w:r w:rsidR="00B75259">
        <w:rPr>
          <w:sz w:val="24"/>
          <w:szCs w:val="24"/>
          <w:lang w:val="en-US"/>
        </w:rPr>
        <w:t>t</w:t>
      </w:r>
      <w:r>
        <w:rPr>
          <w:sz w:val="24"/>
          <w:szCs w:val="24"/>
          <w:lang w:val="en-US"/>
        </w:rPr>
        <w:t xml:space="preserve"> more consumer</w:t>
      </w:r>
      <w:r w:rsidR="00AE6562">
        <w:rPr>
          <w:sz w:val="24"/>
          <w:szCs w:val="24"/>
          <w:lang w:val="en-US"/>
        </w:rPr>
        <w:t>s</w:t>
      </w:r>
      <w:r>
        <w:rPr>
          <w:sz w:val="24"/>
          <w:szCs w:val="24"/>
          <w:lang w:val="en-US"/>
        </w:rPr>
        <w:t xml:space="preserve"> to buy insurance, i</w:t>
      </w:r>
      <w:r w:rsidR="00B80401">
        <w:rPr>
          <w:sz w:val="24"/>
          <w:szCs w:val="24"/>
          <w:lang w:val="en-US"/>
        </w:rPr>
        <w:t>nsurance policies</w:t>
      </w:r>
      <w:r w:rsidR="00657092" w:rsidRPr="00606728">
        <w:rPr>
          <w:sz w:val="24"/>
          <w:szCs w:val="24"/>
          <w:lang w:val="en-US"/>
        </w:rPr>
        <w:t xml:space="preserve"> </w:t>
      </w:r>
      <w:r>
        <w:rPr>
          <w:sz w:val="24"/>
          <w:szCs w:val="24"/>
          <w:lang w:val="en-US"/>
        </w:rPr>
        <w:t xml:space="preserve">could </w:t>
      </w:r>
      <w:r w:rsidR="00657092" w:rsidRPr="00606728">
        <w:rPr>
          <w:sz w:val="24"/>
          <w:szCs w:val="24"/>
          <w:lang w:val="en-US"/>
        </w:rPr>
        <w:t xml:space="preserve">provide more </w:t>
      </w:r>
      <w:r w:rsidR="00FB4297">
        <w:rPr>
          <w:sz w:val="24"/>
          <w:szCs w:val="24"/>
          <w:lang w:val="en-US"/>
        </w:rPr>
        <w:t>value</w:t>
      </w:r>
      <w:r w:rsidR="00B5644D">
        <w:rPr>
          <w:sz w:val="24"/>
          <w:szCs w:val="24"/>
          <w:lang w:val="en-US"/>
        </w:rPr>
        <w:t>-</w:t>
      </w:r>
      <w:r w:rsidR="00FB4297">
        <w:rPr>
          <w:sz w:val="24"/>
          <w:szCs w:val="24"/>
          <w:lang w:val="en-US"/>
        </w:rPr>
        <w:t xml:space="preserve">added </w:t>
      </w:r>
      <w:r w:rsidR="00657092" w:rsidRPr="00606728">
        <w:rPr>
          <w:sz w:val="24"/>
          <w:szCs w:val="24"/>
          <w:lang w:val="en-US"/>
        </w:rPr>
        <w:t xml:space="preserve">services </w:t>
      </w:r>
      <w:r w:rsidR="00FB4297">
        <w:rPr>
          <w:sz w:val="24"/>
          <w:szCs w:val="24"/>
          <w:lang w:val="en-US"/>
        </w:rPr>
        <w:t xml:space="preserve">(e.g. health care education, </w:t>
      </w:r>
      <w:r w:rsidR="0057678E">
        <w:rPr>
          <w:sz w:val="24"/>
          <w:szCs w:val="24"/>
          <w:lang w:val="en-US"/>
        </w:rPr>
        <w:t xml:space="preserve">wellness </w:t>
      </w:r>
      <w:r w:rsidR="00FB4297">
        <w:rPr>
          <w:sz w:val="24"/>
          <w:szCs w:val="24"/>
          <w:lang w:val="en-US"/>
        </w:rPr>
        <w:t>program</w:t>
      </w:r>
      <w:r w:rsidR="0057678E">
        <w:rPr>
          <w:sz w:val="24"/>
          <w:szCs w:val="24"/>
          <w:lang w:val="en-US"/>
        </w:rPr>
        <w:t xml:space="preserve">, etc.) </w:t>
      </w:r>
      <w:r w:rsidR="00657092" w:rsidRPr="00606728">
        <w:rPr>
          <w:sz w:val="24"/>
          <w:szCs w:val="24"/>
          <w:lang w:val="en-US"/>
        </w:rPr>
        <w:t>in addition to cash payout</w:t>
      </w:r>
      <w:r w:rsidR="00D15F10">
        <w:rPr>
          <w:sz w:val="24"/>
          <w:szCs w:val="24"/>
          <w:lang w:val="en-US"/>
        </w:rPr>
        <w:t>s;</w:t>
      </w:r>
      <w:r>
        <w:rPr>
          <w:sz w:val="24"/>
          <w:szCs w:val="24"/>
          <w:lang w:val="en-US"/>
        </w:rPr>
        <w:t xml:space="preserve"> </w:t>
      </w:r>
    </w:p>
    <w:p w:rsidR="00657092" w:rsidRPr="00003820" w:rsidRDefault="000242F4" w:rsidP="00BC3917">
      <w:pPr>
        <w:numPr>
          <w:ilvl w:val="0"/>
          <w:numId w:val="25"/>
        </w:numPr>
        <w:adjustRightInd w:val="0"/>
        <w:snapToGrid w:val="0"/>
        <w:jc w:val="both"/>
        <w:rPr>
          <w:sz w:val="24"/>
          <w:szCs w:val="24"/>
          <w:lang w:val="en-US"/>
        </w:rPr>
      </w:pPr>
      <w:r>
        <w:rPr>
          <w:bCs/>
          <w:sz w:val="24"/>
          <w:szCs w:val="24"/>
          <w:lang w:val="en-US"/>
        </w:rPr>
        <w:t>D</w:t>
      </w:r>
      <w:r w:rsidR="00657092" w:rsidRPr="00003820">
        <w:rPr>
          <w:bCs/>
          <w:sz w:val="24"/>
          <w:szCs w:val="24"/>
          <w:lang w:val="en-US"/>
        </w:rPr>
        <w:t>igitaliz</w:t>
      </w:r>
      <w:r w:rsidR="006C3946">
        <w:rPr>
          <w:bCs/>
          <w:sz w:val="24"/>
          <w:szCs w:val="24"/>
          <w:lang w:val="en-US"/>
        </w:rPr>
        <w:t>ing</w:t>
      </w:r>
      <w:r w:rsidR="00657092" w:rsidRPr="00003820">
        <w:rPr>
          <w:bCs/>
          <w:sz w:val="24"/>
          <w:szCs w:val="24"/>
          <w:lang w:val="en-US"/>
        </w:rPr>
        <w:t xml:space="preserve"> the process for effectiveness (“InsurTech”)</w:t>
      </w:r>
      <w:r w:rsidR="00A9270F">
        <w:rPr>
          <w:bCs/>
          <w:sz w:val="24"/>
          <w:szCs w:val="24"/>
          <w:lang w:val="en-US"/>
        </w:rPr>
        <w:t>;</w:t>
      </w:r>
    </w:p>
    <w:p w:rsidR="00657092" w:rsidRPr="00606728" w:rsidRDefault="004B526B" w:rsidP="00BC3917">
      <w:pPr>
        <w:numPr>
          <w:ilvl w:val="0"/>
          <w:numId w:val="25"/>
        </w:numPr>
        <w:adjustRightInd w:val="0"/>
        <w:snapToGrid w:val="0"/>
        <w:jc w:val="both"/>
        <w:rPr>
          <w:sz w:val="24"/>
          <w:szCs w:val="24"/>
          <w:lang w:val="en-US"/>
        </w:rPr>
      </w:pPr>
      <w:r>
        <w:rPr>
          <w:sz w:val="24"/>
          <w:szCs w:val="24"/>
          <w:lang w:val="en-US"/>
        </w:rPr>
        <w:t>E</w:t>
      </w:r>
      <w:r w:rsidR="00657092" w:rsidRPr="00606728">
        <w:rPr>
          <w:sz w:val="24"/>
          <w:szCs w:val="24"/>
          <w:lang w:val="en-US"/>
        </w:rPr>
        <w:t>nhance financial literacy (</w:t>
      </w:r>
      <w:r w:rsidR="00657092" w:rsidRPr="00606728">
        <w:rPr>
          <w:sz w:val="24"/>
          <w:szCs w:val="24"/>
          <w:lang w:val="fi-FI"/>
        </w:rPr>
        <w:t>Mahdzan &amp; Victorian, 2013; Dalkilic &amp; Kirkbesoglu, 2015)</w:t>
      </w:r>
      <w:r w:rsidR="00A9270F">
        <w:rPr>
          <w:sz w:val="24"/>
          <w:szCs w:val="24"/>
          <w:lang w:val="fi-FI"/>
        </w:rPr>
        <w:t>;</w:t>
      </w:r>
    </w:p>
    <w:p w:rsidR="00657092" w:rsidRPr="00606728" w:rsidRDefault="002C2718" w:rsidP="00BC3917">
      <w:pPr>
        <w:numPr>
          <w:ilvl w:val="0"/>
          <w:numId w:val="25"/>
        </w:numPr>
        <w:adjustRightInd w:val="0"/>
        <w:snapToGrid w:val="0"/>
        <w:jc w:val="both"/>
        <w:rPr>
          <w:sz w:val="24"/>
          <w:szCs w:val="24"/>
          <w:lang w:val="en-US"/>
        </w:rPr>
      </w:pPr>
      <w:r>
        <w:rPr>
          <w:sz w:val="24"/>
          <w:szCs w:val="24"/>
          <w:lang w:val="en-US"/>
        </w:rPr>
        <w:t>N</w:t>
      </w:r>
      <w:r w:rsidR="00657092" w:rsidRPr="00606728">
        <w:rPr>
          <w:sz w:val="24"/>
          <w:szCs w:val="24"/>
          <w:lang w:val="en-US"/>
        </w:rPr>
        <w:t>ew product innovation</w:t>
      </w:r>
      <w:r>
        <w:rPr>
          <w:sz w:val="24"/>
          <w:szCs w:val="24"/>
          <w:lang w:val="en-US"/>
        </w:rPr>
        <w:t xml:space="preserve"> </w:t>
      </w:r>
      <w:r w:rsidR="003C2F95">
        <w:rPr>
          <w:sz w:val="24"/>
          <w:szCs w:val="24"/>
          <w:lang w:val="en-US"/>
        </w:rPr>
        <w:t>that</w:t>
      </w:r>
      <w:r w:rsidR="00546C2E">
        <w:rPr>
          <w:sz w:val="24"/>
          <w:szCs w:val="24"/>
          <w:lang w:val="en-US"/>
        </w:rPr>
        <w:t xml:space="preserve"> is more </w:t>
      </w:r>
      <w:r w:rsidR="00546C2E" w:rsidRPr="00606728">
        <w:rPr>
          <w:sz w:val="24"/>
          <w:szCs w:val="24"/>
        </w:rPr>
        <w:t>affordable, flexible and tailored to different demographic groups</w:t>
      </w:r>
      <w:r w:rsidR="00A9270F">
        <w:rPr>
          <w:sz w:val="24"/>
          <w:szCs w:val="24"/>
        </w:rPr>
        <w:t>;</w:t>
      </w:r>
    </w:p>
    <w:p w:rsidR="003265A4" w:rsidRDefault="003265A4" w:rsidP="00BC3917">
      <w:pPr>
        <w:numPr>
          <w:ilvl w:val="0"/>
          <w:numId w:val="25"/>
        </w:numPr>
        <w:adjustRightInd w:val="0"/>
        <w:snapToGrid w:val="0"/>
        <w:jc w:val="both"/>
        <w:rPr>
          <w:sz w:val="24"/>
          <w:szCs w:val="24"/>
          <w:lang w:val="en-US"/>
        </w:rPr>
      </w:pPr>
      <w:r>
        <w:rPr>
          <w:sz w:val="24"/>
          <w:szCs w:val="24"/>
          <w:lang w:val="en-US"/>
        </w:rPr>
        <w:t xml:space="preserve">Enhance consumer experience </w:t>
      </w:r>
      <w:r w:rsidR="00A41717">
        <w:rPr>
          <w:sz w:val="24"/>
          <w:szCs w:val="24"/>
          <w:lang w:val="en-US"/>
        </w:rPr>
        <w:t>(e.g. simply underwriting, faster claims, etc.)</w:t>
      </w:r>
      <w:r w:rsidR="00A9270F">
        <w:rPr>
          <w:sz w:val="24"/>
          <w:szCs w:val="24"/>
          <w:lang w:val="en-US"/>
        </w:rPr>
        <w:t>;</w:t>
      </w:r>
    </w:p>
    <w:p w:rsidR="007E2C2A" w:rsidRPr="00606728" w:rsidRDefault="007E2C2A" w:rsidP="007E2C2A">
      <w:pPr>
        <w:pStyle w:val="a6"/>
        <w:numPr>
          <w:ilvl w:val="0"/>
          <w:numId w:val="25"/>
        </w:numPr>
        <w:adjustRightInd w:val="0"/>
        <w:snapToGrid w:val="0"/>
        <w:ind w:leftChars="0"/>
        <w:jc w:val="both"/>
        <w:rPr>
          <w:sz w:val="24"/>
          <w:szCs w:val="24"/>
        </w:rPr>
      </w:pPr>
      <w:r w:rsidRPr="00606728">
        <w:rPr>
          <w:sz w:val="24"/>
          <w:szCs w:val="24"/>
        </w:rPr>
        <w:lastRenderedPageBreak/>
        <w:t>Utilizing digital platforms, online tools, and data analytics can streamline the insurance process, simplify policy administration, and make insurance more accessible and convenient for individuals</w:t>
      </w:r>
      <w:r w:rsidR="00492380">
        <w:rPr>
          <w:sz w:val="24"/>
          <w:szCs w:val="24"/>
        </w:rPr>
        <w:t>;</w:t>
      </w:r>
    </w:p>
    <w:p w:rsidR="00657092" w:rsidRPr="00606728" w:rsidRDefault="00573A88" w:rsidP="00BC3917">
      <w:pPr>
        <w:numPr>
          <w:ilvl w:val="0"/>
          <w:numId w:val="25"/>
        </w:numPr>
        <w:adjustRightInd w:val="0"/>
        <w:snapToGrid w:val="0"/>
        <w:jc w:val="both"/>
        <w:rPr>
          <w:sz w:val="24"/>
          <w:szCs w:val="24"/>
          <w:lang w:val="en-US"/>
        </w:rPr>
      </w:pPr>
      <w:r>
        <w:rPr>
          <w:sz w:val="24"/>
          <w:szCs w:val="24"/>
          <w:lang w:val="en-US"/>
        </w:rPr>
        <w:t>I</w:t>
      </w:r>
      <w:r w:rsidR="00657092" w:rsidRPr="00606728">
        <w:rPr>
          <w:sz w:val="24"/>
          <w:szCs w:val="24"/>
          <w:lang w:val="en-US"/>
        </w:rPr>
        <w:t>ncrease consumer awareness o</w:t>
      </w:r>
      <w:r w:rsidR="00F76A52">
        <w:rPr>
          <w:sz w:val="24"/>
          <w:szCs w:val="24"/>
          <w:lang w:val="en-US"/>
        </w:rPr>
        <w:t>f</w:t>
      </w:r>
      <w:r w:rsidR="00657092" w:rsidRPr="00606728">
        <w:rPr>
          <w:sz w:val="24"/>
          <w:szCs w:val="24"/>
          <w:lang w:val="en-US"/>
        </w:rPr>
        <w:t xml:space="preserve"> MPG</w:t>
      </w:r>
      <w:r w:rsidR="00CA2FE3">
        <w:rPr>
          <w:sz w:val="24"/>
          <w:szCs w:val="24"/>
          <w:lang w:val="en-US"/>
        </w:rPr>
        <w:t xml:space="preserve"> and </w:t>
      </w:r>
      <w:r w:rsidR="00CA2FE3" w:rsidRPr="00606728">
        <w:rPr>
          <w:sz w:val="24"/>
          <w:szCs w:val="24"/>
        </w:rPr>
        <w:t>the potential financial consequences of inadequate insurance coverage</w:t>
      </w:r>
      <w:r w:rsidR="00492380">
        <w:rPr>
          <w:sz w:val="24"/>
          <w:szCs w:val="24"/>
        </w:rPr>
        <w:t>;</w:t>
      </w:r>
    </w:p>
    <w:p w:rsidR="00937075" w:rsidRDefault="00937075" w:rsidP="0078009F">
      <w:pPr>
        <w:pStyle w:val="a6"/>
        <w:numPr>
          <w:ilvl w:val="0"/>
          <w:numId w:val="25"/>
        </w:numPr>
        <w:adjustRightInd w:val="0"/>
        <w:snapToGrid w:val="0"/>
        <w:ind w:leftChars="0"/>
        <w:jc w:val="both"/>
        <w:rPr>
          <w:sz w:val="24"/>
          <w:szCs w:val="24"/>
        </w:rPr>
      </w:pPr>
      <w:r w:rsidRPr="00606728">
        <w:rPr>
          <w:sz w:val="24"/>
          <w:szCs w:val="24"/>
        </w:rPr>
        <w:t>Leverag</w:t>
      </w:r>
      <w:r w:rsidR="00DB26AD">
        <w:rPr>
          <w:sz w:val="24"/>
          <w:szCs w:val="24"/>
        </w:rPr>
        <w:t>e on</w:t>
      </w:r>
      <w:r w:rsidRPr="00606728">
        <w:rPr>
          <w:sz w:val="24"/>
          <w:szCs w:val="24"/>
        </w:rPr>
        <w:t xml:space="preserve"> behavioural economics principles to nudge individuals toward closing the protection gap</w:t>
      </w:r>
      <w:r w:rsidR="0078009F">
        <w:rPr>
          <w:sz w:val="24"/>
          <w:szCs w:val="24"/>
        </w:rPr>
        <w:t xml:space="preserve"> (</w:t>
      </w:r>
      <w:proofErr w:type="spellStart"/>
      <w:r w:rsidR="0078009F" w:rsidRPr="0078009F">
        <w:rPr>
          <w:sz w:val="24"/>
          <w:szCs w:val="24"/>
        </w:rPr>
        <w:t>Thaler</w:t>
      </w:r>
      <w:proofErr w:type="spellEnd"/>
      <w:r w:rsidR="0078009F">
        <w:rPr>
          <w:sz w:val="24"/>
          <w:szCs w:val="24"/>
        </w:rPr>
        <w:t xml:space="preserve"> &amp;</w:t>
      </w:r>
      <w:r w:rsidR="0078009F" w:rsidRPr="0078009F">
        <w:rPr>
          <w:sz w:val="24"/>
          <w:szCs w:val="24"/>
        </w:rPr>
        <w:t xml:space="preserve"> </w:t>
      </w:r>
      <w:proofErr w:type="spellStart"/>
      <w:r w:rsidR="0078009F" w:rsidRPr="0078009F">
        <w:rPr>
          <w:sz w:val="24"/>
          <w:szCs w:val="24"/>
        </w:rPr>
        <w:t>Sunstein</w:t>
      </w:r>
      <w:proofErr w:type="spellEnd"/>
      <w:r w:rsidR="0078009F" w:rsidRPr="0078009F">
        <w:rPr>
          <w:sz w:val="24"/>
          <w:szCs w:val="24"/>
        </w:rPr>
        <w:t>, 2008)</w:t>
      </w:r>
      <w:r w:rsidRPr="00606728">
        <w:rPr>
          <w:sz w:val="24"/>
          <w:szCs w:val="24"/>
        </w:rPr>
        <w:t>;</w:t>
      </w:r>
    </w:p>
    <w:p w:rsidR="0004294C" w:rsidRPr="00606728" w:rsidRDefault="00862598" w:rsidP="0004294C">
      <w:pPr>
        <w:pStyle w:val="a6"/>
        <w:numPr>
          <w:ilvl w:val="0"/>
          <w:numId w:val="25"/>
        </w:numPr>
        <w:adjustRightInd w:val="0"/>
        <w:snapToGrid w:val="0"/>
        <w:ind w:leftChars="0"/>
        <w:jc w:val="both"/>
        <w:rPr>
          <w:sz w:val="24"/>
          <w:szCs w:val="24"/>
        </w:rPr>
      </w:pPr>
      <w:r>
        <w:rPr>
          <w:sz w:val="24"/>
          <w:szCs w:val="24"/>
        </w:rPr>
        <w:t>E</w:t>
      </w:r>
      <w:r w:rsidR="0004294C" w:rsidRPr="00606728">
        <w:rPr>
          <w:sz w:val="24"/>
          <w:szCs w:val="24"/>
        </w:rPr>
        <w:t xml:space="preserve">ducating </w:t>
      </w:r>
      <w:r>
        <w:rPr>
          <w:sz w:val="24"/>
          <w:szCs w:val="24"/>
        </w:rPr>
        <w:t xml:space="preserve">consumer </w:t>
      </w:r>
      <w:r w:rsidR="005C4977">
        <w:rPr>
          <w:sz w:val="24"/>
          <w:szCs w:val="24"/>
        </w:rPr>
        <w:t xml:space="preserve">to make </w:t>
      </w:r>
      <w:r w:rsidR="0004294C" w:rsidRPr="00606728">
        <w:rPr>
          <w:sz w:val="24"/>
          <w:szCs w:val="24"/>
        </w:rPr>
        <w:t>more informed decisions;</w:t>
      </w:r>
    </w:p>
    <w:p w:rsidR="00861BB6" w:rsidRDefault="00945235" w:rsidP="00861BB6">
      <w:pPr>
        <w:numPr>
          <w:ilvl w:val="0"/>
          <w:numId w:val="25"/>
        </w:numPr>
        <w:adjustRightInd w:val="0"/>
        <w:snapToGrid w:val="0"/>
        <w:jc w:val="both"/>
        <w:rPr>
          <w:sz w:val="24"/>
          <w:szCs w:val="24"/>
          <w:lang w:val="en-US"/>
        </w:rPr>
      </w:pPr>
      <w:r>
        <w:rPr>
          <w:bCs/>
          <w:sz w:val="24"/>
          <w:szCs w:val="24"/>
          <w:lang w:val="en-US"/>
        </w:rPr>
        <w:t xml:space="preserve">Lower </w:t>
      </w:r>
      <w:r w:rsidR="00657092" w:rsidRPr="00327F6A">
        <w:rPr>
          <w:bCs/>
          <w:sz w:val="24"/>
          <w:szCs w:val="24"/>
          <w:lang w:val="en-US"/>
        </w:rPr>
        <w:t>insurance cost</w:t>
      </w:r>
      <w:r w:rsidR="00D35A60" w:rsidRPr="00606728">
        <w:rPr>
          <w:sz w:val="24"/>
          <w:szCs w:val="24"/>
        </w:rPr>
        <w:t>;</w:t>
      </w:r>
      <w:r w:rsidR="0064720F">
        <w:rPr>
          <w:bCs/>
          <w:sz w:val="24"/>
          <w:szCs w:val="24"/>
          <w:lang w:val="en-US"/>
        </w:rPr>
        <w:t xml:space="preserve"> </w:t>
      </w:r>
    </w:p>
    <w:p w:rsidR="008E05B6" w:rsidRDefault="00434BCC" w:rsidP="008E05B6">
      <w:pPr>
        <w:numPr>
          <w:ilvl w:val="0"/>
          <w:numId w:val="25"/>
        </w:numPr>
        <w:adjustRightInd w:val="0"/>
        <w:snapToGrid w:val="0"/>
        <w:jc w:val="both"/>
        <w:rPr>
          <w:sz w:val="24"/>
          <w:szCs w:val="24"/>
          <w:lang w:val="en-US"/>
        </w:rPr>
      </w:pPr>
      <w:r w:rsidRPr="00861BB6">
        <w:rPr>
          <w:sz w:val="24"/>
          <w:szCs w:val="24"/>
        </w:rPr>
        <w:t>Review p</w:t>
      </w:r>
      <w:r w:rsidR="00856EF6" w:rsidRPr="00861BB6">
        <w:rPr>
          <w:sz w:val="24"/>
          <w:szCs w:val="24"/>
        </w:rPr>
        <w:t xml:space="preserve">ublic </w:t>
      </w:r>
      <w:r w:rsidRPr="00861BB6">
        <w:rPr>
          <w:sz w:val="24"/>
          <w:szCs w:val="24"/>
        </w:rPr>
        <w:t>p</w:t>
      </w:r>
      <w:r w:rsidR="00856EF6" w:rsidRPr="00861BB6">
        <w:rPr>
          <w:sz w:val="24"/>
          <w:szCs w:val="24"/>
        </w:rPr>
        <w:t xml:space="preserve">olicy and </w:t>
      </w:r>
      <w:r w:rsidRPr="00861BB6">
        <w:rPr>
          <w:sz w:val="24"/>
          <w:szCs w:val="24"/>
        </w:rPr>
        <w:t>r</w:t>
      </w:r>
      <w:r w:rsidR="00856EF6" w:rsidRPr="00861BB6">
        <w:rPr>
          <w:sz w:val="24"/>
          <w:szCs w:val="24"/>
        </w:rPr>
        <w:t>egulation</w:t>
      </w:r>
      <w:r w:rsidRPr="00861BB6">
        <w:rPr>
          <w:sz w:val="24"/>
          <w:szCs w:val="24"/>
        </w:rPr>
        <w:t xml:space="preserve"> </w:t>
      </w:r>
      <w:r w:rsidR="00856EF6" w:rsidRPr="00861BB6">
        <w:rPr>
          <w:sz w:val="24"/>
          <w:szCs w:val="24"/>
        </w:rPr>
        <w:t>in promoting</w:t>
      </w:r>
      <w:r w:rsidRPr="00861BB6">
        <w:rPr>
          <w:sz w:val="24"/>
          <w:szCs w:val="24"/>
        </w:rPr>
        <w:t>/incentiviz</w:t>
      </w:r>
      <w:r w:rsidR="00AA1223">
        <w:rPr>
          <w:sz w:val="24"/>
          <w:szCs w:val="24"/>
        </w:rPr>
        <w:t>ing</w:t>
      </w:r>
      <w:r w:rsidR="00856EF6" w:rsidRPr="00861BB6">
        <w:rPr>
          <w:sz w:val="24"/>
          <w:szCs w:val="24"/>
        </w:rPr>
        <w:t xml:space="preserve"> adequate insurance coverage</w:t>
      </w:r>
      <w:r w:rsidRPr="00861BB6">
        <w:rPr>
          <w:sz w:val="24"/>
          <w:szCs w:val="24"/>
        </w:rPr>
        <w:t xml:space="preserve"> (e.g. </w:t>
      </w:r>
      <w:r w:rsidR="00856EF6" w:rsidRPr="00861BB6">
        <w:rPr>
          <w:sz w:val="24"/>
          <w:szCs w:val="24"/>
        </w:rPr>
        <w:t>tax incentives or penalties for being underinsured</w:t>
      </w:r>
      <w:r w:rsidRPr="00861BB6">
        <w:rPr>
          <w:sz w:val="24"/>
          <w:szCs w:val="24"/>
        </w:rPr>
        <w:t>)</w:t>
      </w:r>
      <w:r w:rsidR="00D35A60" w:rsidRPr="00D35A60">
        <w:rPr>
          <w:sz w:val="24"/>
          <w:szCs w:val="24"/>
        </w:rPr>
        <w:t xml:space="preserve"> </w:t>
      </w:r>
      <w:r w:rsidR="00D35A60" w:rsidRPr="00606728">
        <w:rPr>
          <w:sz w:val="24"/>
          <w:szCs w:val="24"/>
        </w:rPr>
        <w:t>;</w:t>
      </w:r>
    </w:p>
    <w:p w:rsidR="00705437" w:rsidRDefault="0060215B" w:rsidP="00705437">
      <w:pPr>
        <w:numPr>
          <w:ilvl w:val="0"/>
          <w:numId w:val="25"/>
        </w:numPr>
        <w:adjustRightInd w:val="0"/>
        <w:snapToGrid w:val="0"/>
        <w:jc w:val="both"/>
        <w:rPr>
          <w:sz w:val="24"/>
          <w:szCs w:val="24"/>
          <w:lang w:val="en-US"/>
        </w:rPr>
      </w:pPr>
      <w:r w:rsidRPr="008E05B6">
        <w:rPr>
          <w:sz w:val="24"/>
          <w:szCs w:val="24"/>
        </w:rPr>
        <w:t>E</w:t>
      </w:r>
      <w:r w:rsidR="00856EF6" w:rsidRPr="008E05B6">
        <w:rPr>
          <w:sz w:val="24"/>
          <w:szCs w:val="24"/>
        </w:rPr>
        <w:t>nsuring transparent and fair practices within the insurance industry, which can enhanc</w:t>
      </w:r>
      <w:r w:rsidR="00124DD9">
        <w:rPr>
          <w:sz w:val="24"/>
          <w:szCs w:val="24"/>
        </w:rPr>
        <w:t>e consumer trust and confidence</w:t>
      </w:r>
      <w:r w:rsidR="00D35A60" w:rsidRPr="00606728">
        <w:rPr>
          <w:sz w:val="24"/>
          <w:szCs w:val="24"/>
        </w:rPr>
        <w:t>;</w:t>
      </w:r>
      <w:r w:rsidR="00492380">
        <w:rPr>
          <w:sz w:val="24"/>
          <w:szCs w:val="24"/>
        </w:rPr>
        <w:t xml:space="preserve"> and </w:t>
      </w:r>
    </w:p>
    <w:p w:rsidR="00685982" w:rsidRPr="00705437" w:rsidRDefault="00BD24E2" w:rsidP="00705437">
      <w:pPr>
        <w:numPr>
          <w:ilvl w:val="0"/>
          <w:numId w:val="25"/>
        </w:numPr>
        <w:adjustRightInd w:val="0"/>
        <w:snapToGrid w:val="0"/>
        <w:jc w:val="both"/>
        <w:rPr>
          <w:sz w:val="24"/>
          <w:szCs w:val="24"/>
          <w:lang w:val="en-US"/>
        </w:rPr>
      </w:pPr>
      <w:r>
        <w:rPr>
          <w:sz w:val="24"/>
          <w:szCs w:val="24"/>
        </w:rPr>
        <w:t>C</w:t>
      </w:r>
      <w:r w:rsidR="00856EF6" w:rsidRPr="00705437">
        <w:rPr>
          <w:sz w:val="24"/>
          <w:szCs w:val="24"/>
        </w:rPr>
        <w:t>ollaborat</w:t>
      </w:r>
      <w:r w:rsidR="00705437">
        <w:rPr>
          <w:sz w:val="24"/>
          <w:szCs w:val="24"/>
        </w:rPr>
        <w:t>e</w:t>
      </w:r>
      <w:r>
        <w:rPr>
          <w:sz w:val="24"/>
          <w:szCs w:val="24"/>
        </w:rPr>
        <w:t xml:space="preserve"> </w:t>
      </w:r>
      <w:r w:rsidR="00A13713" w:rsidRPr="00705437">
        <w:rPr>
          <w:sz w:val="24"/>
          <w:szCs w:val="24"/>
        </w:rPr>
        <w:t xml:space="preserve">and partner with </w:t>
      </w:r>
      <w:r w:rsidR="00856EF6" w:rsidRPr="00705437">
        <w:rPr>
          <w:sz w:val="24"/>
          <w:szCs w:val="24"/>
        </w:rPr>
        <w:t>insurance providers, policymakers, employers and financial advisors</w:t>
      </w:r>
      <w:r w:rsidR="00316254" w:rsidRPr="00705437">
        <w:rPr>
          <w:sz w:val="24"/>
          <w:szCs w:val="24"/>
        </w:rPr>
        <w:t xml:space="preserve"> to </w:t>
      </w:r>
      <w:r w:rsidR="00856EF6" w:rsidRPr="00705437">
        <w:rPr>
          <w:sz w:val="24"/>
          <w:szCs w:val="24"/>
        </w:rPr>
        <w:t xml:space="preserve">develop comprehensive strategies to address the protection gap. </w:t>
      </w:r>
    </w:p>
    <w:p w:rsidR="00856EF6" w:rsidRPr="00606728" w:rsidRDefault="00856EF6" w:rsidP="00642C21">
      <w:pPr>
        <w:adjustRightInd w:val="0"/>
        <w:snapToGrid w:val="0"/>
        <w:ind w:left="480"/>
        <w:jc w:val="both"/>
        <w:rPr>
          <w:sz w:val="24"/>
          <w:szCs w:val="24"/>
        </w:rPr>
      </w:pPr>
    </w:p>
    <w:p w:rsidR="00C1514C" w:rsidRPr="00606728" w:rsidRDefault="00C1514C" w:rsidP="00A16D23">
      <w:pPr>
        <w:adjustRightInd w:val="0"/>
        <w:snapToGrid w:val="0"/>
        <w:jc w:val="both"/>
        <w:rPr>
          <w:sz w:val="24"/>
          <w:szCs w:val="24"/>
        </w:rPr>
      </w:pPr>
    </w:p>
    <w:p w:rsidR="006C6806" w:rsidRPr="0080144D" w:rsidRDefault="0080144D" w:rsidP="0080144D">
      <w:pPr>
        <w:pStyle w:val="3"/>
        <w:numPr>
          <w:ilvl w:val="0"/>
          <w:numId w:val="21"/>
        </w:numPr>
        <w:adjustRightInd w:val="0"/>
        <w:snapToGrid w:val="0"/>
        <w:spacing w:line="240" w:lineRule="auto"/>
        <w:jc w:val="both"/>
        <w:rPr>
          <w:rFonts w:ascii="Times New Roman" w:hAnsi="Times New Roman" w:cs="Times New Roman"/>
          <w:sz w:val="24"/>
          <w:szCs w:val="24"/>
          <w:lang w:val="en-US"/>
        </w:rPr>
      </w:pPr>
      <w:bookmarkStart w:id="24" w:name="_Toc145286063"/>
      <w:r>
        <w:rPr>
          <w:rFonts w:ascii="Times New Roman" w:hAnsi="Times New Roman" w:cs="Times New Roman"/>
          <w:sz w:val="24"/>
          <w:szCs w:val="24"/>
        </w:rPr>
        <w:t>N</w:t>
      </w:r>
      <w:r w:rsidRPr="0080144D">
        <w:rPr>
          <w:rFonts w:ascii="Times New Roman" w:hAnsi="Times New Roman" w:cs="Times New Roman"/>
          <w:sz w:val="24"/>
          <w:szCs w:val="24"/>
        </w:rPr>
        <w:t xml:space="preserve">ew </w:t>
      </w:r>
      <w:r>
        <w:rPr>
          <w:rFonts w:ascii="Times New Roman" w:hAnsi="Times New Roman" w:cs="Times New Roman"/>
          <w:sz w:val="24"/>
          <w:szCs w:val="24"/>
        </w:rPr>
        <w:t>I</w:t>
      </w:r>
      <w:r w:rsidRPr="0080144D">
        <w:rPr>
          <w:rFonts w:ascii="Times New Roman" w:hAnsi="Times New Roman" w:cs="Times New Roman"/>
          <w:sz w:val="24"/>
          <w:szCs w:val="24"/>
        </w:rPr>
        <w:t>nsights</w:t>
      </w:r>
      <w:r>
        <w:rPr>
          <w:rFonts w:ascii="Times New Roman" w:hAnsi="Times New Roman" w:cs="Times New Roman"/>
          <w:sz w:val="24"/>
          <w:szCs w:val="24"/>
        </w:rPr>
        <w:t xml:space="preserve"> in Combining </w:t>
      </w:r>
      <w:r w:rsidRPr="0080144D">
        <w:rPr>
          <w:rFonts w:ascii="Times New Roman" w:hAnsi="Times New Roman" w:cs="Times New Roman"/>
          <w:sz w:val="24"/>
          <w:szCs w:val="24"/>
        </w:rPr>
        <w:t>Insurance Mortality Protection Gap</w:t>
      </w:r>
      <w:r>
        <w:rPr>
          <w:rFonts w:ascii="Times New Roman" w:hAnsi="Times New Roman" w:cs="Times New Roman"/>
          <w:sz w:val="24"/>
          <w:szCs w:val="24"/>
        </w:rPr>
        <w:t xml:space="preserve"> </w:t>
      </w:r>
      <w:r w:rsidRPr="0080144D">
        <w:rPr>
          <w:rFonts w:ascii="Times New Roman" w:hAnsi="Times New Roman" w:cs="Times New Roman"/>
          <w:sz w:val="24"/>
          <w:szCs w:val="24"/>
        </w:rPr>
        <w:t>and Adaptation of InsurTech for Hong Kong</w:t>
      </w:r>
      <w:bookmarkEnd w:id="24"/>
      <w:r w:rsidRPr="0080144D">
        <w:rPr>
          <w:rFonts w:ascii="Times New Roman" w:hAnsi="Times New Roman" w:cs="Times New Roman"/>
          <w:sz w:val="24"/>
          <w:szCs w:val="24"/>
        </w:rPr>
        <w:t xml:space="preserve"> </w:t>
      </w:r>
    </w:p>
    <w:p w:rsidR="00314681" w:rsidRPr="000C104D" w:rsidRDefault="00314681" w:rsidP="00A24469">
      <w:pPr>
        <w:adjustRightInd w:val="0"/>
        <w:snapToGrid w:val="0"/>
        <w:rPr>
          <w:rFonts w:eastAsiaTheme="majorEastAsia"/>
          <w:b/>
          <w:bCs/>
          <w:sz w:val="24"/>
          <w:szCs w:val="24"/>
          <w:lang w:val="en-US"/>
        </w:rPr>
      </w:pPr>
    </w:p>
    <w:p w:rsidR="006C6806" w:rsidRDefault="006C6806" w:rsidP="00A24469">
      <w:pPr>
        <w:adjustRightInd w:val="0"/>
        <w:snapToGrid w:val="0"/>
        <w:rPr>
          <w:rFonts w:eastAsiaTheme="majorEastAsia"/>
          <w:bCs/>
          <w:sz w:val="24"/>
          <w:szCs w:val="24"/>
          <w:lang w:val="en-US"/>
        </w:rPr>
      </w:pPr>
      <w:r w:rsidRPr="00606728">
        <w:rPr>
          <w:rFonts w:eastAsiaTheme="majorEastAsia"/>
          <w:bCs/>
          <w:sz w:val="24"/>
          <w:szCs w:val="24"/>
          <w:lang w:val="en-US"/>
        </w:rPr>
        <w:t xml:space="preserve">The World Bank highlights the substantial potential of InsurTech in emerging markets, where a significant MPG persists as a result of limited insurance penetration (Holliday, 2019). </w:t>
      </w:r>
    </w:p>
    <w:p w:rsidR="00BE50BA" w:rsidRDefault="00BE50BA" w:rsidP="00A24469">
      <w:pPr>
        <w:adjustRightInd w:val="0"/>
        <w:snapToGrid w:val="0"/>
        <w:rPr>
          <w:rFonts w:eastAsiaTheme="majorEastAsia"/>
          <w:bCs/>
          <w:sz w:val="24"/>
          <w:szCs w:val="24"/>
          <w:lang w:val="en-US"/>
        </w:rPr>
      </w:pPr>
    </w:p>
    <w:p w:rsidR="00594A13" w:rsidRPr="00606728" w:rsidRDefault="00594A13" w:rsidP="00594A13">
      <w:pPr>
        <w:pStyle w:val="3"/>
        <w:adjustRightInd w:val="0"/>
        <w:snapToGrid w:val="0"/>
        <w:spacing w:line="240" w:lineRule="auto"/>
        <w:ind w:firstLine="480"/>
        <w:rPr>
          <w:rFonts w:ascii="Times New Roman" w:hAnsi="Times New Roman" w:cs="Times New Roman"/>
          <w:sz w:val="24"/>
          <w:szCs w:val="24"/>
        </w:rPr>
      </w:pPr>
      <w:bookmarkStart w:id="25" w:name="_Toc145286064"/>
      <w:r w:rsidRPr="00606728">
        <w:rPr>
          <w:rFonts w:ascii="Times New Roman" w:hAnsi="Times New Roman" w:cs="Times New Roman"/>
          <w:sz w:val="24"/>
          <w:szCs w:val="24"/>
        </w:rPr>
        <w:t>(</w:t>
      </w:r>
      <w:proofErr w:type="spellStart"/>
      <w:r w:rsidRPr="00606728">
        <w:rPr>
          <w:rFonts w:ascii="Times New Roman" w:hAnsi="Times New Roman" w:cs="Times New Roman"/>
          <w:sz w:val="24"/>
          <w:szCs w:val="24"/>
        </w:rPr>
        <w:t>i</w:t>
      </w:r>
      <w:proofErr w:type="spellEnd"/>
      <w:r w:rsidRPr="00606728">
        <w:rPr>
          <w:rFonts w:ascii="Times New Roman" w:hAnsi="Times New Roman" w:cs="Times New Roman"/>
          <w:sz w:val="24"/>
          <w:szCs w:val="24"/>
        </w:rPr>
        <w:t>)</w:t>
      </w:r>
      <w:r w:rsidRPr="00606728">
        <w:rPr>
          <w:rFonts w:ascii="Times New Roman" w:hAnsi="Times New Roman" w:cs="Times New Roman"/>
          <w:sz w:val="24"/>
          <w:szCs w:val="24"/>
        </w:rPr>
        <w:tab/>
      </w:r>
      <w:r w:rsidR="00354057">
        <w:rPr>
          <w:rFonts w:ascii="Times New Roman" w:hAnsi="Times New Roman" w:cs="Times New Roman"/>
          <w:sz w:val="24"/>
          <w:szCs w:val="24"/>
        </w:rPr>
        <w:t>I</w:t>
      </w:r>
      <w:r w:rsidR="00354057" w:rsidRPr="00354057">
        <w:rPr>
          <w:rFonts w:ascii="Times New Roman" w:hAnsi="Times New Roman" w:cs="Times New Roman"/>
          <w:sz w:val="24"/>
          <w:szCs w:val="24"/>
        </w:rPr>
        <w:t xml:space="preserve">nsurance </w:t>
      </w:r>
      <w:r w:rsidR="00172B91">
        <w:rPr>
          <w:rFonts w:ascii="Times New Roman" w:hAnsi="Times New Roman" w:cs="Times New Roman"/>
          <w:sz w:val="24"/>
          <w:szCs w:val="24"/>
        </w:rPr>
        <w:t>R</w:t>
      </w:r>
      <w:r w:rsidR="00354057" w:rsidRPr="00354057">
        <w:rPr>
          <w:rFonts w:ascii="Times New Roman" w:hAnsi="Times New Roman" w:cs="Times New Roman"/>
          <w:sz w:val="24"/>
          <w:szCs w:val="24"/>
        </w:rPr>
        <w:t>egulator</w:t>
      </w:r>
      <w:r w:rsidR="00172B91">
        <w:rPr>
          <w:rFonts w:ascii="Times New Roman" w:hAnsi="Times New Roman" w:cs="Times New Roman"/>
          <w:sz w:val="24"/>
          <w:szCs w:val="24"/>
        </w:rPr>
        <w:t xml:space="preserve">’s </w:t>
      </w:r>
      <w:r w:rsidR="00FC3134">
        <w:rPr>
          <w:rFonts w:ascii="Times New Roman" w:hAnsi="Times New Roman" w:cs="Times New Roman"/>
          <w:sz w:val="24"/>
          <w:szCs w:val="24"/>
        </w:rPr>
        <w:t>I</w:t>
      </w:r>
      <w:r w:rsidR="00172B91">
        <w:rPr>
          <w:rFonts w:ascii="Times New Roman" w:hAnsi="Times New Roman" w:cs="Times New Roman"/>
          <w:sz w:val="24"/>
          <w:szCs w:val="24"/>
        </w:rPr>
        <w:t xml:space="preserve">nitiatives </w:t>
      </w:r>
      <w:r w:rsidR="00354057" w:rsidRPr="00354057">
        <w:rPr>
          <w:rFonts w:ascii="Times New Roman" w:hAnsi="Times New Roman" w:cs="Times New Roman"/>
          <w:sz w:val="24"/>
          <w:szCs w:val="24"/>
        </w:rPr>
        <w:t xml:space="preserve">to </w:t>
      </w:r>
      <w:r w:rsidR="00172B91">
        <w:rPr>
          <w:rFonts w:ascii="Times New Roman" w:hAnsi="Times New Roman" w:cs="Times New Roman"/>
          <w:sz w:val="24"/>
          <w:szCs w:val="24"/>
        </w:rPr>
        <w:t>P</w:t>
      </w:r>
      <w:r w:rsidR="00354057" w:rsidRPr="00354057">
        <w:rPr>
          <w:rFonts w:ascii="Times New Roman" w:hAnsi="Times New Roman" w:cs="Times New Roman"/>
          <w:sz w:val="24"/>
          <w:szCs w:val="24"/>
        </w:rPr>
        <w:t>romote InsurTech</w:t>
      </w:r>
      <w:bookmarkEnd w:id="25"/>
    </w:p>
    <w:p w:rsidR="00594A13" w:rsidRPr="00E42196" w:rsidRDefault="00594A13" w:rsidP="00A24469">
      <w:pPr>
        <w:adjustRightInd w:val="0"/>
        <w:snapToGrid w:val="0"/>
        <w:rPr>
          <w:rFonts w:eastAsiaTheme="majorEastAsia"/>
          <w:bCs/>
          <w:sz w:val="24"/>
          <w:szCs w:val="24"/>
          <w:lang w:val="en-US"/>
        </w:rPr>
      </w:pPr>
    </w:p>
    <w:p w:rsidR="00863E53" w:rsidRDefault="00E42196" w:rsidP="008658FB">
      <w:pPr>
        <w:adjustRightInd w:val="0"/>
        <w:snapToGrid w:val="0"/>
        <w:ind w:left="480"/>
        <w:jc w:val="both"/>
        <w:rPr>
          <w:rFonts w:eastAsiaTheme="majorEastAsia"/>
          <w:bCs/>
          <w:sz w:val="24"/>
          <w:szCs w:val="24"/>
          <w:lang w:val="en-US"/>
        </w:rPr>
      </w:pPr>
      <w:r w:rsidRPr="007A4CD6">
        <w:rPr>
          <w:rFonts w:eastAsiaTheme="majorEastAsia"/>
          <w:bCs/>
          <w:sz w:val="24"/>
          <w:szCs w:val="24"/>
          <w:lang w:val="en-US"/>
        </w:rPr>
        <w:t>In Hong Kong, the insurance regulator</w:t>
      </w:r>
      <w:r w:rsidR="00E45080" w:rsidRPr="007A4CD6">
        <w:rPr>
          <w:rFonts w:eastAsiaTheme="majorEastAsia"/>
          <w:bCs/>
          <w:sz w:val="24"/>
          <w:szCs w:val="24"/>
          <w:lang w:val="en-US"/>
        </w:rPr>
        <w:t xml:space="preserve"> has set out their </w:t>
      </w:r>
      <w:r w:rsidR="00296F87" w:rsidRPr="007A4CD6">
        <w:rPr>
          <w:rFonts w:eastAsiaTheme="majorEastAsia"/>
          <w:bCs/>
          <w:sz w:val="24"/>
          <w:szCs w:val="24"/>
          <w:lang w:val="en-US"/>
        </w:rPr>
        <w:t>i</w:t>
      </w:r>
      <w:r w:rsidR="007A4CD6">
        <w:rPr>
          <w:rFonts w:eastAsiaTheme="majorEastAsia"/>
          <w:bCs/>
          <w:sz w:val="24"/>
          <w:szCs w:val="24"/>
          <w:lang w:val="en-US"/>
        </w:rPr>
        <w:t>nitiatives to promote InsurT</w:t>
      </w:r>
      <w:r w:rsidR="00296F87" w:rsidRPr="007A4CD6">
        <w:rPr>
          <w:rFonts w:eastAsiaTheme="majorEastAsia"/>
          <w:bCs/>
          <w:sz w:val="24"/>
          <w:szCs w:val="24"/>
          <w:lang w:val="en-US"/>
        </w:rPr>
        <w:t>ech</w:t>
      </w:r>
      <w:r w:rsidR="00BD487A">
        <w:rPr>
          <w:rFonts w:eastAsiaTheme="majorEastAsia"/>
          <w:bCs/>
          <w:sz w:val="24"/>
          <w:szCs w:val="24"/>
          <w:lang w:val="en-US"/>
        </w:rPr>
        <w:t xml:space="preserve"> as part of its strategy to</w:t>
      </w:r>
      <w:r w:rsidR="00BD487A" w:rsidRPr="00BD487A">
        <w:rPr>
          <w:rFonts w:eastAsiaTheme="majorEastAsia"/>
          <w:bCs/>
          <w:sz w:val="24"/>
          <w:szCs w:val="24"/>
          <w:lang w:val="en-US"/>
        </w:rPr>
        <w:t xml:space="preserve"> strengthen the role of Hong Kong as an international financial cente</w:t>
      </w:r>
      <w:r w:rsidR="008B65E5">
        <w:rPr>
          <w:rFonts w:eastAsiaTheme="majorEastAsia"/>
          <w:bCs/>
          <w:sz w:val="24"/>
          <w:szCs w:val="24"/>
          <w:lang w:val="en-US"/>
        </w:rPr>
        <w:t>r</w:t>
      </w:r>
      <w:r w:rsidR="00031A36" w:rsidRPr="00031A36">
        <w:rPr>
          <w:sz w:val="24"/>
          <w:szCs w:val="24"/>
          <w:lang w:val="en-US"/>
        </w:rPr>
        <w:t xml:space="preserve"> </w:t>
      </w:r>
      <w:r w:rsidR="00031A36" w:rsidRPr="00606728">
        <w:rPr>
          <w:sz w:val="24"/>
          <w:szCs w:val="24"/>
          <w:lang w:val="en-US"/>
        </w:rPr>
        <w:t>(Insurance Authority</w:t>
      </w:r>
      <w:r w:rsidR="00031A36">
        <w:rPr>
          <w:sz w:val="24"/>
          <w:szCs w:val="24"/>
          <w:lang w:val="en-US"/>
        </w:rPr>
        <w:t>,</w:t>
      </w:r>
      <w:r w:rsidR="00031A36" w:rsidRPr="00606728">
        <w:rPr>
          <w:sz w:val="24"/>
          <w:szCs w:val="24"/>
          <w:lang w:val="en-US"/>
        </w:rPr>
        <w:t xml:space="preserve"> 2023</w:t>
      </w:r>
      <w:r w:rsidR="00031A36">
        <w:rPr>
          <w:sz w:val="24"/>
          <w:szCs w:val="24"/>
          <w:lang w:val="en-US"/>
        </w:rPr>
        <w:t>a</w:t>
      </w:r>
      <w:r w:rsidR="00031A36" w:rsidRPr="00606728">
        <w:rPr>
          <w:sz w:val="24"/>
          <w:szCs w:val="24"/>
          <w:lang w:val="en-US"/>
        </w:rPr>
        <w:t>)</w:t>
      </w:r>
      <w:r w:rsidR="00BD487A" w:rsidRPr="00BD487A">
        <w:rPr>
          <w:rFonts w:eastAsiaTheme="majorEastAsia"/>
          <w:bCs/>
          <w:sz w:val="24"/>
          <w:szCs w:val="24"/>
          <w:lang w:val="en-US"/>
        </w:rPr>
        <w:t xml:space="preserve">. </w:t>
      </w:r>
      <w:r w:rsidR="003353F7">
        <w:rPr>
          <w:rFonts w:eastAsiaTheme="majorEastAsia"/>
          <w:bCs/>
          <w:sz w:val="24"/>
          <w:szCs w:val="24"/>
          <w:lang w:val="en-US"/>
        </w:rPr>
        <w:t xml:space="preserve">The </w:t>
      </w:r>
      <w:r w:rsidR="00BD487A" w:rsidRPr="00BD487A">
        <w:rPr>
          <w:rFonts w:eastAsiaTheme="majorEastAsia"/>
          <w:bCs/>
          <w:sz w:val="24"/>
          <w:szCs w:val="24"/>
          <w:lang w:val="en-US"/>
        </w:rPr>
        <w:t>Insurance Authority has been closely monitoring the development and application of Insur</w:t>
      </w:r>
      <w:r w:rsidR="00A52959">
        <w:rPr>
          <w:rFonts w:eastAsiaTheme="majorEastAsia"/>
          <w:bCs/>
          <w:sz w:val="24"/>
          <w:szCs w:val="24"/>
          <w:lang w:val="en-US"/>
        </w:rPr>
        <w:t>T</w:t>
      </w:r>
      <w:r w:rsidR="00BD487A" w:rsidRPr="00BD487A">
        <w:rPr>
          <w:rFonts w:eastAsiaTheme="majorEastAsia"/>
          <w:bCs/>
          <w:sz w:val="24"/>
          <w:szCs w:val="24"/>
          <w:lang w:val="en-US"/>
        </w:rPr>
        <w:t>ech and proactively assisting market participants to tackle Insur</w:t>
      </w:r>
      <w:r w:rsidR="00C02136">
        <w:rPr>
          <w:rFonts w:eastAsiaTheme="majorEastAsia"/>
          <w:bCs/>
          <w:sz w:val="24"/>
          <w:szCs w:val="24"/>
          <w:lang w:val="en-US"/>
        </w:rPr>
        <w:t>T</w:t>
      </w:r>
      <w:r w:rsidR="00BD487A" w:rsidRPr="00BD487A">
        <w:rPr>
          <w:rFonts w:eastAsiaTheme="majorEastAsia"/>
          <w:bCs/>
          <w:sz w:val="24"/>
          <w:szCs w:val="24"/>
          <w:lang w:val="en-US"/>
        </w:rPr>
        <w:t>ech-related regulatory issues</w:t>
      </w:r>
      <w:r w:rsidR="00031A36">
        <w:rPr>
          <w:rFonts w:eastAsiaTheme="majorEastAsia"/>
          <w:bCs/>
          <w:sz w:val="24"/>
          <w:szCs w:val="24"/>
          <w:lang w:val="en-US"/>
        </w:rPr>
        <w:t xml:space="preserve"> </w:t>
      </w:r>
      <w:r w:rsidR="00031A36" w:rsidRPr="00606728">
        <w:rPr>
          <w:sz w:val="24"/>
          <w:szCs w:val="24"/>
          <w:lang w:val="en-US"/>
        </w:rPr>
        <w:t>(Insurance Authority</w:t>
      </w:r>
      <w:r w:rsidR="00031A36">
        <w:rPr>
          <w:sz w:val="24"/>
          <w:szCs w:val="24"/>
          <w:lang w:val="en-US"/>
        </w:rPr>
        <w:t>,</w:t>
      </w:r>
      <w:r w:rsidR="00031A36" w:rsidRPr="00606728">
        <w:rPr>
          <w:sz w:val="24"/>
          <w:szCs w:val="24"/>
          <w:lang w:val="en-US"/>
        </w:rPr>
        <w:t xml:space="preserve"> 2023</w:t>
      </w:r>
      <w:r w:rsidR="00031A36">
        <w:rPr>
          <w:sz w:val="24"/>
          <w:szCs w:val="24"/>
          <w:lang w:val="en-US"/>
        </w:rPr>
        <w:t>b</w:t>
      </w:r>
      <w:r w:rsidR="00031A36" w:rsidRPr="00606728">
        <w:rPr>
          <w:sz w:val="24"/>
          <w:szCs w:val="24"/>
          <w:lang w:val="en-US"/>
        </w:rPr>
        <w:t>)</w:t>
      </w:r>
      <w:r w:rsidR="00D57E9B">
        <w:rPr>
          <w:sz w:val="24"/>
          <w:szCs w:val="24"/>
          <w:lang w:val="en-US"/>
        </w:rPr>
        <w:t xml:space="preserve">. </w:t>
      </w:r>
    </w:p>
    <w:p w:rsidR="00576243" w:rsidRDefault="00576243" w:rsidP="00863E53">
      <w:pPr>
        <w:adjustRightInd w:val="0"/>
        <w:snapToGrid w:val="0"/>
        <w:jc w:val="both"/>
        <w:rPr>
          <w:rFonts w:eastAsiaTheme="majorEastAsia"/>
          <w:bCs/>
          <w:sz w:val="24"/>
          <w:szCs w:val="24"/>
          <w:lang w:val="en-US"/>
        </w:rPr>
      </w:pPr>
    </w:p>
    <w:p w:rsidR="009E1EDC" w:rsidRPr="000D325F" w:rsidRDefault="00BD487A" w:rsidP="00F260EF">
      <w:pPr>
        <w:adjustRightInd w:val="0"/>
        <w:snapToGrid w:val="0"/>
        <w:ind w:left="480"/>
        <w:jc w:val="both"/>
        <w:rPr>
          <w:rFonts w:eastAsiaTheme="majorEastAsia"/>
          <w:bCs/>
          <w:sz w:val="24"/>
          <w:szCs w:val="24"/>
          <w:lang w:val="en-US"/>
        </w:rPr>
      </w:pPr>
      <w:r w:rsidRPr="00BD487A">
        <w:rPr>
          <w:rFonts w:eastAsiaTheme="majorEastAsia"/>
          <w:bCs/>
          <w:sz w:val="24"/>
          <w:szCs w:val="24"/>
          <w:lang w:val="en-US"/>
        </w:rPr>
        <w:t>The I</w:t>
      </w:r>
      <w:r w:rsidR="00A85874">
        <w:rPr>
          <w:rFonts w:eastAsiaTheme="majorEastAsia"/>
          <w:bCs/>
          <w:sz w:val="24"/>
          <w:szCs w:val="24"/>
          <w:lang w:val="en-US"/>
        </w:rPr>
        <w:t xml:space="preserve">nsurance </w:t>
      </w:r>
      <w:r w:rsidRPr="00BD487A">
        <w:rPr>
          <w:rFonts w:eastAsiaTheme="majorEastAsia"/>
          <w:bCs/>
          <w:sz w:val="24"/>
          <w:szCs w:val="24"/>
          <w:lang w:val="en-US"/>
        </w:rPr>
        <w:t>A</w:t>
      </w:r>
      <w:r w:rsidR="00A85874">
        <w:rPr>
          <w:rFonts w:eastAsiaTheme="majorEastAsia"/>
          <w:bCs/>
          <w:sz w:val="24"/>
          <w:szCs w:val="24"/>
          <w:lang w:val="en-US"/>
        </w:rPr>
        <w:t xml:space="preserve">uthority </w:t>
      </w:r>
      <w:r w:rsidRPr="00BD487A">
        <w:rPr>
          <w:rFonts w:eastAsiaTheme="majorEastAsia"/>
          <w:bCs/>
          <w:sz w:val="24"/>
          <w:szCs w:val="24"/>
          <w:lang w:val="en-US"/>
        </w:rPr>
        <w:t>has launched various initiatives to promote Insur</w:t>
      </w:r>
      <w:r w:rsidR="0069737C">
        <w:rPr>
          <w:rFonts w:eastAsiaTheme="majorEastAsia"/>
          <w:bCs/>
          <w:sz w:val="24"/>
          <w:szCs w:val="24"/>
          <w:lang w:val="en-US"/>
        </w:rPr>
        <w:t>T</w:t>
      </w:r>
      <w:r w:rsidRPr="00BD487A">
        <w:rPr>
          <w:rFonts w:eastAsiaTheme="majorEastAsia"/>
          <w:bCs/>
          <w:sz w:val="24"/>
          <w:szCs w:val="24"/>
          <w:lang w:val="en-US"/>
        </w:rPr>
        <w:t>ech development in Hong Kong</w:t>
      </w:r>
      <w:r w:rsidR="00D57E9B">
        <w:rPr>
          <w:rFonts w:eastAsiaTheme="majorEastAsia"/>
          <w:bCs/>
          <w:sz w:val="24"/>
          <w:szCs w:val="24"/>
          <w:lang w:val="en-US"/>
        </w:rPr>
        <w:t xml:space="preserve">, such as the launch </w:t>
      </w:r>
      <w:r w:rsidR="00D57E9B">
        <w:rPr>
          <w:sz w:val="24"/>
          <w:szCs w:val="24"/>
          <w:lang w:val="en-US"/>
        </w:rPr>
        <w:t xml:space="preserve">such as </w:t>
      </w:r>
      <w:r w:rsidR="00D57E9B" w:rsidRPr="00863E53">
        <w:rPr>
          <w:rFonts w:eastAsiaTheme="majorEastAsia"/>
          <w:bCs/>
          <w:sz w:val="24"/>
          <w:szCs w:val="24"/>
          <w:lang w:val="en-US"/>
        </w:rPr>
        <w:t>Insur</w:t>
      </w:r>
      <w:r w:rsidR="00D57E9B">
        <w:rPr>
          <w:rFonts w:eastAsiaTheme="majorEastAsia"/>
          <w:bCs/>
          <w:sz w:val="24"/>
          <w:szCs w:val="24"/>
          <w:lang w:val="en-US"/>
        </w:rPr>
        <w:t>T</w:t>
      </w:r>
      <w:r w:rsidR="00D57E9B" w:rsidRPr="00863E53">
        <w:rPr>
          <w:rFonts w:eastAsiaTheme="majorEastAsia"/>
          <w:bCs/>
          <w:sz w:val="24"/>
          <w:szCs w:val="24"/>
          <w:lang w:val="en-US"/>
        </w:rPr>
        <w:t>ech Sandbox</w:t>
      </w:r>
      <w:r w:rsidR="00D57E9B">
        <w:rPr>
          <w:rFonts w:eastAsiaTheme="majorEastAsia"/>
          <w:bCs/>
          <w:sz w:val="24"/>
          <w:szCs w:val="24"/>
          <w:lang w:val="en-US"/>
        </w:rPr>
        <w:t>, f</w:t>
      </w:r>
      <w:r w:rsidR="00D57E9B" w:rsidRPr="00863E53">
        <w:rPr>
          <w:rFonts w:eastAsiaTheme="majorEastAsia"/>
          <w:bCs/>
          <w:sz w:val="24"/>
          <w:szCs w:val="24"/>
          <w:lang w:val="en-US"/>
        </w:rPr>
        <w:t>ast track authorization of digital insurers</w:t>
      </w:r>
      <w:r w:rsidR="004C1F40">
        <w:rPr>
          <w:rFonts w:eastAsiaTheme="majorEastAsia"/>
          <w:bCs/>
          <w:sz w:val="24"/>
          <w:szCs w:val="24"/>
          <w:lang w:val="en-US"/>
        </w:rPr>
        <w:t xml:space="preserve"> and</w:t>
      </w:r>
      <w:r w:rsidR="004757F4">
        <w:rPr>
          <w:rFonts w:eastAsiaTheme="majorEastAsia"/>
          <w:bCs/>
          <w:sz w:val="24"/>
          <w:szCs w:val="24"/>
          <w:lang w:val="en-US"/>
        </w:rPr>
        <w:t xml:space="preserve"> d</w:t>
      </w:r>
      <w:r w:rsidR="004757F4" w:rsidRPr="004757F4">
        <w:rPr>
          <w:rFonts w:eastAsiaTheme="majorEastAsia"/>
          <w:bCs/>
          <w:sz w:val="24"/>
          <w:szCs w:val="24"/>
          <w:lang w:val="en-US"/>
        </w:rPr>
        <w:t xml:space="preserve">igital </w:t>
      </w:r>
      <w:r w:rsidR="004757F4">
        <w:rPr>
          <w:rFonts w:eastAsiaTheme="majorEastAsia"/>
          <w:bCs/>
          <w:sz w:val="24"/>
          <w:szCs w:val="24"/>
          <w:lang w:val="en-US"/>
        </w:rPr>
        <w:t>o</w:t>
      </w:r>
      <w:r w:rsidR="004757F4" w:rsidRPr="004757F4">
        <w:rPr>
          <w:rFonts w:eastAsiaTheme="majorEastAsia"/>
          <w:bCs/>
          <w:sz w:val="24"/>
          <w:szCs w:val="24"/>
          <w:lang w:val="en-US"/>
        </w:rPr>
        <w:t>nboarding</w:t>
      </w:r>
      <w:r w:rsidR="004C1F40">
        <w:rPr>
          <w:rFonts w:eastAsiaTheme="majorEastAsia"/>
          <w:bCs/>
          <w:sz w:val="24"/>
          <w:szCs w:val="24"/>
          <w:lang w:val="en-US"/>
        </w:rPr>
        <w:t xml:space="preserve">. </w:t>
      </w:r>
      <w:r w:rsidR="00571EEE" w:rsidRPr="000D325F">
        <w:rPr>
          <w:rFonts w:eastAsiaTheme="majorEastAsia"/>
          <w:bCs/>
          <w:sz w:val="24"/>
          <w:szCs w:val="24"/>
          <w:lang w:val="en-US"/>
        </w:rPr>
        <w:t>In particular,</w:t>
      </w:r>
      <w:r w:rsidR="00D80E22">
        <w:rPr>
          <w:rFonts w:eastAsiaTheme="majorEastAsia"/>
          <w:bCs/>
          <w:sz w:val="24"/>
          <w:szCs w:val="24"/>
          <w:lang w:val="en-US"/>
        </w:rPr>
        <w:t xml:space="preserve"> </w:t>
      </w:r>
      <w:r w:rsidR="00571EEE" w:rsidRPr="000D325F">
        <w:rPr>
          <w:rFonts w:eastAsiaTheme="majorEastAsia"/>
          <w:bCs/>
          <w:sz w:val="24"/>
          <w:szCs w:val="24"/>
          <w:lang w:val="en-US"/>
        </w:rPr>
        <w:t xml:space="preserve">the Insurance Authority </w:t>
      </w:r>
      <w:r w:rsidR="00DD2BDE">
        <w:rPr>
          <w:rFonts w:eastAsiaTheme="majorEastAsia"/>
          <w:bCs/>
          <w:sz w:val="24"/>
          <w:szCs w:val="24"/>
          <w:lang w:val="en-US"/>
        </w:rPr>
        <w:t xml:space="preserve">offers fast track authorization to </w:t>
      </w:r>
      <w:r w:rsidR="00153335" w:rsidRPr="000D325F">
        <w:rPr>
          <w:rFonts w:eastAsiaTheme="majorEastAsia"/>
          <w:bCs/>
          <w:sz w:val="24"/>
          <w:szCs w:val="24"/>
          <w:lang w:val="en-US"/>
        </w:rPr>
        <w:t xml:space="preserve">support the growth of </w:t>
      </w:r>
      <w:r w:rsidR="003E0B18" w:rsidRPr="000D325F">
        <w:rPr>
          <w:rFonts w:eastAsiaTheme="majorEastAsia"/>
          <w:bCs/>
          <w:sz w:val="24"/>
          <w:szCs w:val="24"/>
          <w:lang w:val="en-US"/>
        </w:rPr>
        <w:t>insurers using solely digital distribution channels</w:t>
      </w:r>
      <w:r w:rsidR="00B436B5">
        <w:rPr>
          <w:rFonts w:eastAsiaTheme="majorEastAsia"/>
          <w:bCs/>
          <w:sz w:val="24"/>
          <w:szCs w:val="24"/>
          <w:lang w:val="en-US"/>
        </w:rPr>
        <w:t xml:space="preserve"> (i.e. the insurer cannot </w:t>
      </w:r>
      <w:r w:rsidR="003E0B18" w:rsidRPr="000D325F">
        <w:rPr>
          <w:rFonts w:eastAsiaTheme="majorEastAsia"/>
          <w:bCs/>
          <w:sz w:val="24"/>
          <w:szCs w:val="24"/>
          <w:lang w:val="en-US"/>
        </w:rPr>
        <w:t>use any conventional channels</w:t>
      </w:r>
      <w:r w:rsidR="00BE2C56" w:rsidRPr="000D325F">
        <w:rPr>
          <w:rFonts w:eastAsiaTheme="majorEastAsia"/>
          <w:bCs/>
          <w:sz w:val="24"/>
          <w:szCs w:val="24"/>
          <w:lang w:val="en-US"/>
        </w:rPr>
        <w:t xml:space="preserve"> such as insurance </w:t>
      </w:r>
      <w:r w:rsidR="003E0B18" w:rsidRPr="000D325F">
        <w:rPr>
          <w:rFonts w:eastAsiaTheme="majorEastAsia"/>
          <w:bCs/>
          <w:sz w:val="24"/>
          <w:szCs w:val="24"/>
          <w:lang w:val="en-US"/>
        </w:rPr>
        <w:t>agents, banks or brokers</w:t>
      </w:r>
      <w:r w:rsidR="00BE2C56" w:rsidRPr="000D325F">
        <w:rPr>
          <w:rFonts w:eastAsiaTheme="majorEastAsia"/>
          <w:bCs/>
          <w:sz w:val="24"/>
          <w:szCs w:val="24"/>
          <w:lang w:val="en-US"/>
        </w:rPr>
        <w:t>)</w:t>
      </w:r>
      <w:r w:rsidR="003E0B18" w:rsidRPr="000D325F">
        <w:rPr>
          <w:rFonts w:eastAsiaTheme="majorEastAsia"/>
          <w:bCs/>
          <w:sz w:val="24"/>
          <w:szCs w:val="24"/>
          <w:lang w:val="en-US"/>
        </w:rPr>
        <w:t xml:space="preserve">. </w:t>
      </w:r>
      <w:r w:rsidR="00083EAA" w:rsidRPr="000D325F">
        <w:rPr>
          <w:rFonts w:eastAsiaTheme="majorEastAsia"/>
          <w:bCs/>
          <w:sz w:val="24"/>
          <w:szCs w:val="24"/>
          <w:lang w:val="en-US"/>
        </w:rPr>
        <w:t xml:space="preserve">The </w:t>
      </w:r>
      <w:r w:rsidR="00B42073">
        <w:rPr>
          <w:rFonts w:eastAsiaTheme="majorEastAsia"/>
          <w:bCs/>
          <w:sz w:val="24"/>
          <w:szCs w:val="24"/>
          <w:lang w:val="en-US"/>
        </w:rPr>
        <w:t>i</w:t>
      </w:r>
      <w:r w:rsidR="00083EAA" w:rsidRPr="000D325F">
        <w:rPr>
          <w:rFonts w:eastAsiaTheme="majorEastAsia"/>
          <w:bCs/>
          <w:sz w:val="24"/>
          <w:szCs w:val="24"/>
          <w:lang w:val="en-US"/>
        </w:rPr>
        <w:t xml:space="preserve">nsurers must </w:t>
      </w:r>
      <w:r w:rsidR="003E0B18" w:rsidRPr="000D325F">
        <w:rPr>
          <w:rFonts w:eastAsiaTheme="majorEastAsia"/>
          <w:bCs/>
          <w:sz w:val="24"/>
          <w:szCs w:val="24"/>
          <w:lang w:val="en-US"/>
        </w:rPr>
        <w:t>demonstrate an innovative and robust business model, while satisfying all prevailing regulatory requirement</w:t>
      </w:r>
      <w:r w:rsidR="001540A0">
        <w:rPr>
          <w:rFonts w:eastAsiaTheme="majorEastAsia"/>
          <w:bCs/>
          <w:sz w:val="24"/>
          <w:szCs w:val="24"/>
          <w:lang w:val="en-US"/>
        </w:rPr>
        <w:t>s</w:t>
      </w:r>
      <w:r w:rsidR="009E1EDC" w:rsidRPr="000D325F">
        <w:rPr>
          <w:rFonts w:eastAsiaTheme="majorEastAsia"/>
          <w:bCs/>
          <w:sz w:val="24"/>
          <w:szCs w:val="24"/>
          <w:lang w:val="en-US"/>
        </w:rPr>
        <w:t xml:space="preserve">. </w:t>
      </w:r>
    </w:p>
    <w:p w:rsidR="009E1EDC" w:rsidRDefault="009E1EDC" w:rsidP="003E0B18">
      <w:pPr>
        <w:adjustRightInd w:val="0"/>
        <w:snapToGrid w:val="0"/>
        <w:jc w:val="both"/>
        <w:rPr>
          <w:rFonts w:eastAsiaTheme="majorEastAsia"/>
          <w:bCs/>
          <w:sz w:val="24"/>
          <w:szCs w:val="24"/>
          <w:highlight w:val="yellow"/>
          <w:lang w:val="en-US"/>
        </w:rPr>
      </w:pPr>
    </w:p>
    <w:p w:rsidR="00F260EF" w:rsidRDefault="00F260EF" w:rsidP="003E0B18">
      <w:pPr>
        <w:adjustRightInd w:val="0"/>
        <w:snapToGrid w:val="0"/>
        <w:jc w:val="both"/>
        <w:rPr>
          <w:rFonts w:eastAsiaTheme="majorEastAsia"/>
          <w:bCs/>
          <w:sz w:val="24"/>
          <w:szCs w:val="24"/>
          <w:highlight w:val="yellow"/>
          <w:lang w:val="en-US"/>
        </w:rPr>
      </w:pPr>
    </w:p>
    <w:p w:rsidR="00F260EF" w:rsidRPr="00606728" w:rsidRDefault="00F260EF" w:rsidP="00F260EF">
      <w:pPr>
        <w:pStyle w:val="3"/>
        <w:adjustRightInd w:val="0"/>
        <w:snapToGrid w:val="0"/>
        <w:spacing w:line="240" w:lineRule="auto"/>
        <w:ind w:firstLine="480"/>
        <w:rPr>
          <w:rFonts w:ascii="Times New Roman" w:hAnsi="Times New Roman" w:cs="Times New Roman"/>
          <w:sz w:val="24"/>
          <w:szCs w:val="24"/>
        </w:rPr>
      </w:pPr>
      <w:bookmarkStart w:id="26" w:name="_Toc145286065"/>
      <w:r w:rsidRPr="00606728">
        <w:rPr>
          <w:rFonts w:ascii="Times New Roman" w:hAnsi="Times New Roman" w:cs="Times New Roman"/>
          <w:sz w:val="24"/>
          <w:szCs w:val="24"/>
        </w:rPr>
        <w:t>(</w:t>
      </w:r>
      <w:r>
        <w:rPr>
          <w:rFonts w:ascii="Times New Roman" w:hAnsi="Times New Roman" w:cs="Times New Roman"/>
          <w:sz w:val="24"/>
          <w:szCs w:val="24"/>
        </w:rPr>
        <w:t>i</w:t>
      </w:r>
      <w:r w:rsidRPr="00606728">
        <w:rPr>
          <w:rFonts w:ascii="Times New Roman" w:hAnsi="Times New Roman" w:cs="Times New Roman"/>
          <w:sz w:val="24"/>
          <w:szCs w:val="24"/>
        </w:rPr>
        <w:t>i)</w:t>
      </w:r>
      <w:r w:rsidRPr="00606728">
        <w:rPr>
          <w:rFonts w:ascii="Times New Roman" w:hAnsi="Times New Roman" w:cs="Times New Roman"/>
          <w:sz w:val="24"/>
          <w:szCs w:val="24"/>
        </w:rPr>
        <w:tab/>
      </w:r>
      <w:r w:rsidR="00674D14">
        <w:rPr>
          <w:rFonts w:ascii="Times New Roman" w:hAnsi="Times New Roman" w:cs="Times New Roman"/>
          <w:sz w:val="24"/>
          <w:szCs w:val="24"/>
        </w:rPr>
        <w:t xml:space="preserve">Adoption of </w:t>
      </w:r>
      <w:r w:rsidR="00674D14" w:rsidRPr="00354057">
        <w:rPr>
          <w:rFonts w:ascii="Times New Roman" w:hAnsi="Times New Roman" w:cs="Times New Roman"/>
          <w:sz w:val="24"/>
          <w:szCs w:val="24"/>
        </w:rPr>
        <w:t>InsurTech</w:t>
      </w:r>
      <w:r w:rsidR="00674D14">
        <w:rPr>
          <w:rFonts w:ascii="Times New Roman" w:hAnsi="Times New Roman" w:cs="Times New Roman"/>
          <w:sz w:val="24"/>
          <w:szCs w:val="24"/>
        </w:rPr>
        <w:t xml:space="preserve"> by </w:t>
      </w:r>
      <w:r>
        <w:rPr>
          <w:rFonts w:ascii="Times New Roman" w:hAnsi="Times New Roman" w:cs="Times New Roman"/>
          <w:sz w:val="24"/>
          <w:szCs w:val="24"/>
        </w:rPr>
        <w:t xml:space="preserve">Digital Insurers </w:t>
      </w:r>
      <w:bookmarkEnd w:id="26"/>
    </w:p>
    <w:p w:rsidR="00F260EF" w:rsidRDefault="00F260EF" w:rsidP="003E0B18">
      <w:pPr>
        <w:adjustRightInd w:val="0"/>
        <w:snapToGrid w:val="0"/>
        <w:jc w:val="both"/>
        <w:rPr>
          <w:rFonts w:eastAsiaTheme="majorEastAsia"/>
          <w:bCs/>
          <w:sz w:val="24"/>
          <w:szCs w:val="24"/>
          <w:highlight w:val="yellow"/>
          <w:lang w:val="en-US"/>
        </w:rPr>
      </w:pPr>
    </w:p>
    <w:p w:rsidR="00FF78C8" w:rsidRDefault="00FF78C8" w:rsidP="007A680B">
      <w:pPr>
        <w:adjustRightInd w:val="0"/>
        <w:snapToGrid w:val="0"/>
        <w:ind w:left="480"/>
        <w:jc w:val="both"/>
        <w:rPr>
          <w:rFonts w:eastAsiaTheme="majorEastAsia"/>
          <w:bCs/>
          <w:sz w:val="24"/>
          <w:szCs w:val="24"/>
          <w:lang w:val="en-US"/>
        </w:rPr>
      </w:pPr>
      <w:r w:rsidRPr="00606728">
        <w:rPr>
          <w:rFonts w:eastAsiaTheme="majorEastAsia"/>
          <w:bCs/>
          <w:sz w:val="24"/>
          <w:szCs w:val="24"/>
          <w:lang w:val="en-US"/>
        </w:rPr>
        <w:t>Bowtie Life Insurance Co. Ltd (“Bowtie”) was established in 2018, and is the Hong Kong's first virtual insurer</w:t>
      </w:r>
      <w:r>
        <w:rPr>
          <w:rFonts w:eastAsiaTheme="majorEastAsia"/>
          <w:bCs/>
          <w:sz w:val="24"/>
          <w:szCs w:val="24"/>
          <w:lang w:val="en-US"/>
        </w:rPr>
        <w:t xml:space="preserve"> approved under the fast track authorization. </w:t>
      </w:r>
      <w:r w:rsidR="006A383C">
        <w:rPr>
          <w:rFonts w:eastAsiaTheme="majorEastAsia"/>
          <w:bCs/>
          <w:sz w:val="24"/>
          <w:szCs w:val="24"/>
          <w:lang w:val="en-US"/>
        </w:rPr>
        <w:t xml:space="preserve">According to its website, </w:t>
      </w:r>
      <w:r w:rsidR="00BF2463">
        <w:rPr>
          <w:rFonts w:eastAsiaTheme="majorEastAsia"/>
          <w:bCs/>
          <w:sz w:val="24"/>
          <w:szCs w:val="24"/>
          <w:lang w:val="en-US"/>
        </w:rPr>
        <w:t xml:space="preserve">Bowtie claimed </w:t>
      </w:r>
      <w:r w:rsidR="00E078BC">
        <w:rPr>
          <w:rFonts w:eastAsiaTheme="majorEastAsia"/>
          <w:bCs/>
          <w:sz w:val="24"/>
          <w:szCs w:val="24"/>
          <w:lang w:val="en-US"/>
        </w:rPr>
        <w:t>it</w:t>
      </w:r>
      <w:r w:rsidRPr="00606728">
        <w:rPr>
          <w:rFonts w:eastAsiaTheme="majorEastAsia"/>
          <w:bCs/>
          <w:sz w:val="24"/>
          <w:szCs w:val="24"/>
          <w:lang w:val="en-US"/>
        </w:rPr>
        <w:t xml:space="preserve"> </w:t>
      </w:r>
      <w:r w:rsidR="00BF2463">
        <w:rPr>
          <w:rFonts w:eastAsiaTheme="majorEastAsia"/>
          <w:bCs/>
          <w:sz w:val="24"/>
          <w:szCs w:val="24"/>
          <w:lang w:val="en-US"/>
        </w:rPr>
        <w:t xml:space="preserve">has </w:t>
      </w:r>
      <w:r w:rsidR="00E078BC" w:rsidRPr="00E078BC">
        <w:rPr>
          <w:rFonts w:eastAsiaTheme="majorEastAsia"/>
          <w:bCs/>
          <w:sz w:val="24"/>
          <w:szCs w:val="24"/>
          <w:lang w:val="en-US"/>
        </w:rPr>
        <w:t xml:space="preserve">reimagined the entire insurance experience, so </w:t>
      </w:r>
      <w:r w:rsidR="005573E1">
        <w:rPr>
          <w:rFonts w:eastAsiaTheme="majorEastAsia"/>
          <w:bCs/>
          <w:sz w:val="24"/>
          <w:szCs w:val="24"/>
          <w:lang w:val="en-US"/>
        </w:rPr>
        <w:t xml:space="preserve">customers </w:t>
      </w:r>
      <w:r w:rsidR="00E078BC" w:rsidRPr="00E078BC">
        <w:rPr>
          <w:rFonts w:eastAsiaTheme="majorEastAsia"/>
          <w:bCs/>
          <w:sz w:val="24"/>
          <w:szCs w:val="24"/>
          <w:lang w:val="en-US"/>
        </w:rPr>
        <w:t>can enjoy stress-free and truly customer-centric protection.</w:t>
      </w:r>
    </w:p>
    <w:p w:rsidR="005B4883" w:rsidRDefault="005B4883" w:rsidP="0068007A">
      <w:pPr>
        <w:adjustRightInd w:val="0"/>
        <w:snapToGrid w:val="0"/>
        <w:jc w:val="both"/>
        <w:rPr>
          <w:rFonts w:eastAsiaTheme="majorEastAsia"/>
          <w:bCs/>
          <w:sz w:val="24"/>
          <w:szCs w:val="24"/>
          <w:lang w:val="en-US"/>
        </w:rPr>
      </w:pPr>
    </w:p>
    <w:p w:rsidR="00B725FF" w:rsidRDefault="00E94FB7" w:rsidP="005B4883">
      <w:pPr>
        <w:pStyle w:val="a6"/>
        <w:numPr>
          <w:ilvl w:val="0"/>
          <w:numId w:val="37"/>
        </w:numPr>
        <w:adjustRightInd w:val="0"/>
        <w:snapToGrid w:val="0"/>
        <w:ind w:leftChars="0"/>
        <w:jc w:val="both"/>
        <w:rPr>
          <w:rFonts w:eastAsiaTheme="majorEastAsia"/>
          <w:bCs/>
          <w:sz w:val="24"/>
          <w:szCs w:val="24"/>
          <w:lang w:val="en-US"/>
        </w:rPr>
      </w:pPr>
      <w:r>
        <w:rPr>
          <w:rFonts w:eastAsiaTheme="majorEastAsia"/>
          <w:bCs/>
          <w:sz w:val="24"/>
          <w:szCs w:val="24"/>
          <w:lang w:val="en-US"/>
        </w:rPr>
        <w:t>Commission-free</w:t>
      </w:r>
      <w:r w:rsidR="00B725FF">
        <w:rPr>
          <w:rFonts w:eastAsiaTheme="majorEastAsia"/>
          <w:bCs/>
          <w:sz w:val="24"/>
          <w:szCs w:val="24"/>
          <w:lang w:val="en-US"/>
        </w:rPr>
        <w:t xml:space="preserve"> Products</w:t>
      </w:r>
      <w:r>
        <w:rPr>
          <w:rFonts w:eastAsiaTheme="majorEastAsia"/>
          <w:bCs/>
          <w:sz w:val="24"/>
          <w:szCs w:val="24"/>
          <w:lang w:val="en-US"/>
        </w:rPr>
        <w:t>:</w:t>
      </w:r>
    </w:p>
    <w:p w:rsidR="005B4883" w:rsidRPr="005B4883" w:rsidRDefault="005B4883" w:rsidP="007A680B">
      <w:pPr>
        <w:pStyle w:val="a6"/>
        <w:adjustRightInd w:val="0"/>
        <w:snapToGrid w:val="0"/>
        <w:ind w:leftChars="0" w:left="1440"/>
        <w:jc w:val="both"/>
        <w:rPr>
          <w:rFonts w:eastAsiaTheme="majorEastAsia"/>
          <w:bCs/>
          <w:sz w:val="24"/>
          <w:szCs w:val="24"/>
          <w:lang w:val="en-US"/>
        </w:rPr>
      </w:pPr>
      <w:r w:rsidRPr="005B4883">
        <w:rPr>
          <w:rFonts w:eastAsiaTheme="majorEastAsia"/>
          <w:bCs/>
          <w:sz w:val="24"/>
          <w:szCs w:val="24"/>
          <w:lang w:val="en-US"/>
        </w:rPr>
        <w:t xml:space="preserve">As </w:t>
      </w:r>
      <w:r>
        <w:rPr>
          <w:rFonts w:eastAsiaTheme="majorEastAsia"/>
          <w:bCs/>
          <w:sz w:val="24"/>
          <w:szCs w:val="24"/>
          <w:lang w:val="en-US"/>
        </w:rPr>
        <w:t xml:space="preserve">the </w:t>
      </w:r>
      <w:r w:rsidRPr="005B4883">
        <w:rPr>
          <w:rFonts w:eastAsiaTheme="majorEastAsia"/>
          <w:bCs/>
          <w:sz w:val="24"/>
          <w:szCs w:val="24"/>
          <w:lang w:val="en-US"/>
        </w:rPr>
        <w:t>first virtual insurer</w:t>
      </w:r>
      <w:r>
        <w:rPr>
          <w:rFonts w:eastAsiaTheme="majorEastAsia"/>
          <w:bCs/>
          <w:sz w:val="24"/>
          <w:szCs w:val="24"/>
          <w:lang w:val="en-US"/>
        </w:rPr>
        <w:t xml:space="preserve"> in Hong Kong</w:t>
      </w:r>
      <w:r w:rsidRPr="005B4883">
        <w:rPr>
          <w:rFonts w:eastAsiaTheme="majorEastAsia"/>
          <w:bCs/>
          <w:sz w:val="24"/>
          <w:szCs w:val="24"/>
          <w:lang w:val="en-US"/>
        </w:rPr>
        <w:t xml:space="preserve">, Bowtie does not </w:t>
      </w:r>
      <w:r w:rsidR="009F0A4F">
        <w:rPr>
          <w:rFonts w:eastAsiaTheme="majorEastAsia"/>
          <w:bCs/>
          <w:sz w:val="24"/>
          <w:szCs w:val="24"/>
          <w:lang w:val="en-US"/>
        </w:rPr>
        <w:t>ha</w:t>
      </w:r>
      <w:r w:rsidR="00580FA1">
        <w:rPr>
          <w:rFonts w:eastAsiaTheme="majorEastAsia"/>
          <w:bCs/>
          <w:sz w:val="24"/>
          <w:szCs w:val="24"/>
          <w:lang w:val="en-US"/>
        </w:rPr>
        <w:t>ve</w:t>
      </w:r>
      <w:r w:rsidR="009F0A4F">
        <w:rPr>
          <w:rFonts w:eastAsiaTheme="majorEastAsia"/>
          <w:bCs/>
          <w:sz w:val="24"/>
          <w:szCs w:val="24"/>
          <w:lang w:val="en-US"/>
        </w:rPr>
        <w:t xml:space="preserve"> any</w:t>
      </w:r>
      <w:r w:rsidRPr="005B4883">
        <w:rPr>
          <w:rFonts w:eastAsiaTheme="majorEastAsia"/>
          <w:bCs/>
          <w:sz w:val="24"/>
          <w:szCs w:val="24"/>
          <w:lang w:val="en-US"/>
        </w:rPr>
        <w:t xml:space="preserve"> insurance intermediaries and offers </w:t>
      </w:r>
      <w:r w:rsidR="009D5AA0">
        <w:rPr>
          <w:rFonts w:eastAsiaTheme="majorEastAsia"/>
          <w:bCs/>
          <w:sz w:val="24"/>
          <w:szCs w:val="24"/>
          <w:lang w:val="en-US"/>
        </w:rPr>
        <w:t xml:space="preserve">insurance </w:t>
      </w:r>
      <w:r w:rsidRPr="005B4883">
        <w:rPr>
          <w:rFonts w:eastAsiaTheme="majorEastAsia"/>
          <w:bCs/>
          <w:sz w:val="24"/>
          <w:szCs w:val="24"/>
          <w:lang w:val="en-US"/>
        </w:rPr>
        <w:t xml:space="preserve">products </w:t>
      </w:r>
      <w:r w:rsidR="009D5AA0">
        <w:rPr>
          <w:rFonts w:eastAsiaTheme="majorEastAsia"/>
          <w:bCs/>
          <w:sz w:val="24"/>
          <w:szCs w:val="24"/>
          <w:lang w:val="en-US"/>
        </w:rPr>
        <w:t xml:space="preserve">with </w:t>
      </w:r>
      <w:r w:rsidR="009D5AA0" w:rsidRPr="005B4883">
        <w:rPr>
          <w:rFonts w:eastAsiaTheme="majorEastAsia"/>
          <w:bCs/>
          <w:sz w:val="24"/>
          <w:szCs w:val="24"/>
          <w:lang w:val="en-US"/>
        </w:rPr>
        <w:t xml:space="preserve">commission-free </w:t>
      </w:r>
      <w:r w:rsidRPr="005B4883">
        <w:rPr>
          <w:rFonts w:eastAsiaTheme="majorEastAsia"/>
          <w:bCs/>
          <w:sz w:val="24"/>
          <w:szCs w:val="24"/>
          <w:lang w:val="en-US"/>
        </w:rPr>
        <w:t xml:space="preserve">directly </w:t>
      </w:r>
      <w:r w:rsidR="00290CB3">
        <w:rPr>
          <w:rFonts w:eastAsiaTheme="majorEastAsia"/>
          <w:bCs/>
          <w:sz w:val="24"/>
          <w:szCs w:val="24"/>
          <w:lang w:val="en-US"/>
        </w:rPr>
        <w:t>through digital distribution</w:t>
      </w:r>
      <w:r w:rsidRPr="005B4883">
        <w:rPr>
          <w:rFonts w:eastAsiaTheme="majorEastAsia"/>
          <w:bCs/>
          <w:sz w:val="24"/>
          <w:szCs w:val="24"/>
          <w:lang w:val="en-US"/>
        </w:rPr>
        <w:t xml:space="preserve">. </w:t>
      </w:r>
      <w:r w:rsidR="00C547BF">
        <w:rPr>
          <w:rFonts w:eastAsiaTheme="majorEastAsia"/>
          <w:bCs/>
          <w:sz w:val="24"/>
          <w:szCs w:val="24"/>
          <w:lang w:val="en-US"/>
        </w:rPr>
        <w:t xml:space="preserve">Customer </w:t>
      </w:r>
      <w:r w:rsidR="003D26D2">
        <w:rPr>
          <w:rFonts w:eastAsiaTheme="majorEastAsia"/>
          <w:bCs/>
          <w:sz w:val="24"/>
          <w:szCs w:val="24"/>
          <w:lang w:val="en-US"/>
        </w:rPr>
        <w:t xml:space="preserve">can </w:t>
      </w:r>
      <w:r w:rsidRPr="005B4883">
        <w:rPr>
          <w:rFonts w:eastAsiaTheme="majorEastAsia"/>
          <w:bCs/>
          <w:sz w:val="24"/>
          <w:szCs w:val="24"/>
          <w:lang w:val="en-US"/>
        </w:rPr>
        <w:t xml:space="preserve">choose their desired </w:t>
      </w:r>
      <w:r w:rsidR="003D26D2">
        <w:rPr>
          <w:rFonts w:eastAsiaTheme="majorEastAsia"/>
          <w:bCs/>
          <w:sz w:val="24"/>
          <w:szCs w:val="24"/>
          <w:lang w:val="en-US"/>
        </w:rPr>
        <w:t xml:space="preserve">insurance </w:t>
      </w:r>
      <w:r w:rsidRPr="005B4883">
        <w:rPr>
          <w:rFonts w:eastAsiaTheme="majorEastAsia"/>
          <w:bCs/>
          <w:sz w:val="24"/>
          <w:szCs w:val="24"/>
          <w:lang w:val="en-US"/>
        </w:rPr>
        <w:t>protection at their own pace</w:t>
      </w:r>
      <w:r w:rsidR="003072CE">
        <w:rPr>
          <w:rFonts w:eastAsiaTheme="majorEastAsia"/>
          <w:bCs/>
          <w:sz w:val="24"/>
          <w:szCs w:val="24"/>
          <w:lang w:val="en-US"/>
        </w:rPr>
        <w:t xml:space="preserve"> at anytime, anywher</w:t>
      </w:r>
      <w:r w:rsidR="00C62ACB">
        <w:rPr>
          <w:rFonts w:eastAsiaTheme="majorEastAsia"/>
          <w:bCs/>
          <w:sz w:val="24"/>
          <w:szCs w:val="24"/>
          <w:lang w:val="en-US"/>
        </w:rPr>
        <w:t>e</w:t>
      </w:r>
      <w:r w:rsidRPr="005B4883">
        <w:rPr>
          <w:rFonts w:eastAsiaTheme="majorEastAsia"/>
          <w:bCs/>
          <w:sz w:val="24"/>
          <w:szCs w:val="24"/>
          <w:lang w:val="en-US"/>
        </w:rPr>
        <w:t>.</w:t>
      </w:r>
    </w:p>
    <w:p w:rsidR="00E94FB7" w:rsidRPr="00E94FB7" w:rsidRDefault="00E94FB7" w:rsidP="00E94FB7">
      <w:pPr>
        <w:pStyle w:val="a6"/>
        <w:numPr>
          <w:ilvl w:val="0"/>
          <w:numId w:val="37"/>
        </w:numPr>
        <w:adjustRightInd w:val="0"/>
        <w:snapToGrid w:val="0"/>
        <w:ind w:leftChars="0"/>
        <w:jc w:val="both"/>
        <w:rPr>
          <w:rFonts w:eastAsiaTheme="majorEastAsia"/>
          <w:bCs/>
          <w:sz w:val="24"/>
          <w:szCs w:val="24"/>
          <w:lang w:val="en-US"/>
        </w:rPr>
      </w:pPr>
      <w:r w:rsidRPr="00E94FB7">
        <w:rPr>
          <w:rFonts w:eastAsiaTheme="majorEastAsia"/>
          <w:bCs/>
          <w:sz w:val="24"/>
          <w:szCs w:val="24"/>
          <w:lang w:val="en-US"/>
        </w:rPr>
        <w:t>Instant quote</w:t>
      </w:r>
      <w:r w:rsidR="008F54E4">
        <w:rPr>
          <w:rFonts w:eastAsiaTheme="majorEastAsia"/>
          <w:bCs/>
          <w:sz w:val="24"/>
          <w:szCs w:val="24"/>
          <w:lang w:val="en-US"/>
        </w:rPr>
        <w:t xml:space="preserve"> without any</w:t>
      </w:r>
      <w:r w:rsidRPr="00E94FB7">
        <w:rPr>
          <w:rFonts w:eastAsiaTheme="majorEastAsia"/>
          <w:bCs/>
          <w:sz w:val="24"/>
          <w:szCs w:val="24"/>
          <w:lang w:val="en-US"/>
        </w:rPr>
        <w:t xml:space="preserve"> personal data</w:t>
      </w:r>
      <w:r w:rsidR="008F54E4">
        <w:rPr>
          <w:rFonts w:eastAsiaTheme="majorEastAsia"/>
          <w:bCs/>
          <w:sz w:val="24"/>
          <w:szCs w:val="24"/>
          <w:lang w:val="en-US"/>
        </w:rPr>
        <w:t>:</w:t>
      </w:r>
    </w:p>
    <w:p w:rsidR="00E94FB7" w:rsidRPr="00E94FB7" w:rsidRDefault="00E94FB7" w:rsidP="007A680B">
      <w:pPr>
        <w:pStyle w:val="a6"/>
        <w:adjustRightInd w:val="0"/>
        <w:snapToGrid w:val="0"/>
        <w:ind w:leftChars="0" w:left="1440"/>
        <w:jc w:val="both"/>
        <w:rPr>
          <w:rFonts w:eastAsiaTheme="majorEastAsia"/>
          <w:bCs/>
          <w:sz w:val="24"/>
          <w:szCs w:val="24"/>
          <w:lang w:val="en-US"/>
        </w:rPr>
      </w:pPr>
      <w:r w:rsidRPr="00E94FB7">
        <w:rPr>
          <w:rFonts w:eastAsiaTheme="majorEastAsia"/>
          <w:bCs/>
          <w:sz w:val="24"/>
          <w:szCs w:val="24"/>
          <w:lang w:val="en-US"/>
        </w:rPr>
        <w:t>Customers can get a</w:t>
      </w:r>
      <w:r w:rsidR="00D61B50">
        <w:rPr>
          <w:rFonts w:eastAsiaTheme="majorEastAsia"/>
          <w:bCs/>
          <w:sz w:val="24"/>
          <w:szCs w:val="24"/>
          <w:lang w:val="en-US"/>
        </w:rPr>
        <w:t>n</w:t>
      </w:r>
      <w:r w:rsidRPr="00E94FB7">
        <w:rPr>
          <w:rFonts w:eastAsiaTheme="majorEastAsia"/>
          <w:bCs/>
          <w:sz w:val="24"/>
          <w:szCs w:val="24"/>
          <w:lang w:val="en-US"/>
        </w:rPr>
        <w:t xml:space="preserve"> </w:t>
      </w:r>
      <w:r w:rsidR="00503525">
        <w:rPr>
          <w:rFonts w:eastAsiaTheme="majorEastAsia"/>
          <w:bCs/>
          <w:sz w:val="24"/>
          <w:szCs w:val="24"/>
          <w:lang w:val="en-US"/>
        </w:rPr>
        <w:t xml:space="preserve">insurance </w:t>
      </w:r>
      <w:r w:rsidRPr="00E94FB7">
        <w:rPr>
          <w:rFonts w:eastAsiaTheme="majorEastAsia"/>
          <w:bCs/>
          <w:sz w:val="24"/>
          <w:szCs w:val="24"/>
          <w:lang w:val="en-US"/>
        </w:rPr>
        <w:t xml:space="preserve">quote instantly </w:t>
      </w:r>
      <w:r w:rsidR="00A40F80">
        <w:rPr>
          <w:rFonts w:eastAsiaTheme="majorEastAsia"/>
          <w:bCs/>
          <w:sz w:val="24"/>
          <w:szCs w:val="24"/>
          <w:lang w:val="en-US"/>
        </w:rPr>
        <w:t xml:space="preserve">online </w:t>
      </w:r>
      <w:r w:rsidRPr="00E94FB7">
        <w:rPr>
          <w:rFonts w:eastAsiaTheme="majorEastAsia"/>
          <w:bCs/>
          <w:sz w:val="24"/>
          <w:szCs w:val="24"/>
          <w:lang w:val="en-US"/>
        </w:rPr>
        <w:t xml:space="preserve">by </w:t>
      </w:r>
      <w:r w:rsidR="00A40F80">
        <w:rPr>
          <w:rFonts w:eastAsiaTheme="majorEastAsia"/>
          <w:bCs/>
          <w:sz w:val="24"/>
          <w:szCs w:val="24"/>
          <w:lang w:val="en-US"/>
        </w:rPr>
        <w:t xml:space="preserve">inputting </w:t>
      </w:r>
      <w:r w:rsidRPr="00E94FB7">
        <w:rPr>
          <w:rFonts w:eastAsiaTheme="majorEastAsia"/>
          <w:bCs/>
          <w:sz w:val="24"/>
          <w:szCs w:val="24"/>
          <w:lang w:val="en-US"/>
        </w:rPr>
        <w:t xml:space="preserve">their </w:t>
      </w:r>
      <w:r w:rsidR="00A40F80" w:rsidRPr="00E94FB7">
        <w:rPr>
          <w:rFonts w:eastAsiaTheme="majorEastAsia"/>
          <w:bCs/>
          <w:sz w:val="24"/>
          <w:szCs w:val="24"/>
          <w:lang w:val="en-US"/>
        </w:rPr>
        <w:t>gender</w:t>
      </w:r>
      <w:r w:rsidR="00A40F80">
        <w:rPr>
          <w:rFonts w:eastAsiaTheme="majorEastAsia"/>
          <w:bCs/>
          <w:sz w:val="24"/>
          <w:szCs w:val="24"/>
          <w:lang w:val="en-US"/>
        </w:rPr>
        <w:t xml:space="preserve">, </w:t>
      </w:r>
      <w:r w:rsidRPr="00E94FB7">
        <w:rPr>
          <w:rFonts w:eastAsiaTheme="majorEastAsia"/>
          <w:bCs/>
          <w:sz w:val="24"/>
          <w:szCs w:val="24"/>
          <w:lang w:val="en-US"/>
        </w:rPr>
        <w:t>age, smok</w:t>
      </w:r>
      <w:r w:rsidR="00A40F80">
        <w:rPr>
          <w:rFonts w:eastAsiaTheme="majorEastAsia"/>
          <w:bCs/>
          <w:sz w:val="24"/>
          <w:szCs w:val="24"/>
          <w:lang w:val="en-US"/>
        </w:rPr>
        <w:t>ing status</w:t>
      </w:r>
      <w:r w:rsidR="00E026E6">
        <w:rPr>
          <w:rFonts w:eastAsiaTheme="majorEastAsia"/>
          <w:bCs/>
          <w:sz w:val="24"/>
          <w:szCs w:val="24"/>
          <w:lang w:val="en-US"/>
        </w:rPr>
        <w:t xml:space="preserve"> and simple medical history</w:t>
      </w:r>
      <w:r w:rsidRPr="00E94FB7">
        <w:rPr>
          <w:rFonts w:eastAsiaTheme="majorEastAsia"/>
          <w:bCs/>
          <w:sz w:val="24"/>
          <w:szCs w:val="24"/>
          <w:lang w:val="en-US"/>
        </w:rPr>
        <w:t xml:space="preserve">. </w:t>
      </w:r>
    </w:p>
    <w:p w:rsidR="00FD6F61" w:rsidRDefault="00FD6F61" w:rsidP="00A60470">
      <w:pPr>
        <w:pStyle w:val="a6"/>
        <w:numPr>
          <w:ilvl w:val="0"/>
          <w:numId w:val="37"/>
        </w:numPr>
        <w:adjustRightInd w:val="0"/>
        <w:snapToGrid w:val="0"/>
        <w:ind w:leftChars="0"/>
        <w:jc w:val="both"/>
        <w:rPr>
          <w:rFonts w:eastAsiaTheme="majorEastAsia"/>
          <w:bCs/>
          <w:sz w:val="24"/>
          <w:szCs w:val="24"/>
          <w:lang w:val="en-US"/>
        </w:rPr>
      </w:pPr>
      <w:r>
        <w:rPr>
          <w:rFonts w:eastAsiaTheme="majorEastAsia"/>
          <w:bCs/>
          <w:sz w:val="24"/>
          <w:szCs w:val="24"/>
          <w:lang w:val="en-US"/>
        </w:rPr>
        <w:t xml:space="preserve">Full </w:t>
      </w:r>
      <w:r w:rsidRPr="00E94FB7">
        <w:rPr>
          <w:rFonts w:eastAsiaTheme="majorEastAsia"/>
          <w:bCs/>
          <w:sz w:val="24"/>
          <w:szCs w:val="24"/>
          <w:lang w:val="en-US"/>
        </w:rPr>
        <w:t>transparen</w:t>
      </w:r>
      <w:r>
        <w:rPr>
          <w:rFonts w:eastAsiaTheme="majorEastAsia"/>
          <w:bCs/>
          <w:sz w:val="24"/>
          <w:szCs w:val="24"/>
          <w:lang w:val="en-US"/>
        </w:rPr>
        <w:t>cy:</w:t>
      </w:r>
    </w:p>
    <w:p w:rsidR="00C43ACD" w:rsidRPr="005573E1" w:rsidRDefault="00FD6F61" w:rsidP="007A680B">
      <w:pPr>
        <w:pStyle w:val="a6"/>
        <w:adjustRightInd w:val="0"/>
        <w:snapToGrid w:val="0"/>
        <w:ind w:leftChars="0" w:left="1440"/>
        <w:jc w:val="both"/>
        <w:rPr>
          <w:rFonts w:eastAsiaTheme="majorEastAsia"/>
          <w:bCs/>
          <w:sz w:val="24"/>
          <w:szCs w:val="24"/>
          <w:lang w:val="en-US"/>
        </w:rPr>
      </w:pPr>
      <w:r w:rsidRPr="00E94FB7">
        <w:rPr>
          <w:rFonts w:eastAsiaTheme="majorEastAsia"/>
          <w:bCs/>
          <w:sz w:val="24"/>
          <w:szCs w:val="24"/>
          <w:lang w:val="en-US"/>
        </w:rPr>
        <w:t>Bowtie</w:t>
      </w:r>
      <w:r>
        <w:rPr>
          <w:rFonts w:eastAsiaTheme="majorEastAsia"/>
          <w:bCs/>
          <w:sz w:val="24"/>
          <w:szCs w:val="24"/>
          <w:lang w:val="en-US"/>
        </w:rPr>
        <w:t xml:space="preserve"> offers full </w:t>
      </w:r>
      <w:r w:rsidRPr="00E94FB7">
        <w:rPr>
          <w:rFonts w:eastAsiaTheme="majorEastAsia"/>
          <w:bCs/>
          <w:sz w:val="24"/>
          <w:szCs w:val="24"/>
          <w:lang w:val="en-US"/>
        </w:rPr>
        <w:t>transparen</w:t>
      </w:r>
      <w:r>
        <w:rPr>
          <w:rFonts w:eastAsiaTheme="majorEastAsia"/>
          <w:bCs/>
          <w:sz w:val="24"/>
          <w:szCs w:val="24"/>
          <w:lang w:val="en-US"/>
        </w:rPr>
        <w:t xml:space="preserve">cy to its </w:t>
      </w:r>
      <w:proofErr w:type="gramStart"/>
      <w:r>
        <w:rPr>
          <w:rFonts w:eastAsiaTheme="majorEastAsia"/>
          <w:bCs/>
          <w:sz w:val="24"/>
          <w:szCs w:val="24"/>
          <w:lang w:val="en-US"/>
        </w:rPr>
        <w:t>customers,</w:t>
      </w:r>
      <w:proofErr w:type="gramEnd"/>
      <w:r>
        <w:rPr>
          <w:rFonts w:eastAsiaTheme="majorEastAsia"/>
          <w:bCs/>
          <w:sz w:val="24"/>
          <w:szCs w:val="24"/>
          <w:lang w:val="en-US"/>
        </w:rPr>
        <w:t xml:space="preserve"> all </w:t>
      </w:r>
      <w:r w:rsidRPr="00E94FB7">
        <w:rPr>
          <w:rFonts w:eastAsiaTheme="majorEastAsia"/>
          <w:bCs/>
          <w:sz w:val="24"/>
          <w:szCs w:val="24"/>
          <w:lang w:val="en-US"/>
        </w:rPr>
        <w:t xml:space="preserve">products and policy information </w:t>
      </w:r>
      <w:r>
        <w:rPr>
          <w:rFonts w:eastAsiaTheme="majorEastAsia"/>
          <w:bCs/>
          <w:sz w:val="24"/>
          <w:szCs w:val="24"/>
          <w:lang w:val="en-US"/>
        </w:rPr>
        <w:t>are available online.</w:t>
      </w:r>
      <w:r w:rsidR="00C43ACD">
        <w:rPr>
          <w:rFonts w:eastAsiaTheme="majorEastAsia"/>
          <w:bCs/>
          <w:sz w:val="24"/>
          <w:szCs w:val="24"/>
          <w:lang w:val="en-US"/>
        </w:rPr>
        <w:t xml:space="preserve"> </w:t>
      </w:r>
      <w:r w:rsidR="00C43ACD" w:rsidRPr="005573E1">
        <w:rPr>
          <w:rFonts w:eastAsiaTheme="majorEastAsia"/>
          <w:bCs/>
          <w:sz w:val="24"/>
          <w:szCs w:val="24"/>
          <w:lang w:val="en-US"/>
        </w:rPr>
        <w:t xml:space="preserve">All </w:t>
      </w:r>
      <w:proofErr w:type="gramStart"/>
      <w:r w:rsidR="00C43ACD">
        <w:rPr>
          <w:rFonts w:eastAsiaTheme="majorEastAsia"/>
          <w:bCs/>
          <w:sz w:val="24"/>
          <w:szCs w:val="24"/>
          <w:lang w:val="en-US"/>
        </w:rPr>
        <w:t>product</w:t>
      </w:r>
      <w:proofErr w:type="gramEnd"/>
      <w:r w:rsidR="00C43ACD">
        <w:rPr>
          <w:rFonts w:eastAsiaTheme="majorEastAsia"/>
          <w:bCs/>
          <w:sz w:val="24"/>
          <w:szCs w:val="24"/>
          <w:lang w:val="en-US"/>
        </w:rPr>
        <w:t xml:space="preserve"> related </w:t>
      </w:r>
      <w:r w:rsidR="00C43ACD" w:rsidRPr="005573E1">
        <w:rPr>
          <w:rFonts w:eastAsiaTheme="majorEastAsia"/>
          <w:bCs/>
          <w:sz w:val="24"/>
          <w:szCs w:val="24"/>
          <w:lang w:val="en-US"/>
        </w:rPr>
        <w:t xml:space="preserve">fees are clearly listed on </w:t>
      </w:r>
      <w:r w:rsidR="002110DB">
        <w:rPr>
          <w:rFonts w:eastAsiaTheme="majorEastAsia"/>
          <w:bCs/>
          <w:sz w:val="24"/>
          <w:szCs w:val="24"/>
          <w:lang w:val="en-US"/>
        </w:rPr>
        <w:t xml:space="preserve">its </w:t>
      </w:r>
      <w:r w:rsidR="00C43ACD" w:rsidRPr="005573E1">
        <w:rPr>
          <w:rFonts w:eastAsiaTheme="majorEastAsia"/>
          <w:bCs/>
          <w:sz w:val="24"/>
          <w:szCs w:val="24"/>
          <w:lang w:val="en-US"/>
        </w:rPr>
        <w:t>website and application platform for transparency.</w:t>
      </w:r>
    </w:p>
    <w:p w:rsidR="00A60470" w:rsidRPr="00E94FB7" w:rsidRDefault="00A60470" w:rsidP="00A60470">
      <w:pPr>
        <w:pStyle w:val="a6"/>
        <w:numPr>
          <w:ilvl w:val="0"/>
          <w:numId w:val="37"/>
        </w:numPr>
        <w:adjustRightInd w:val="0"/>
        <w:snapToGrid w:val="0"/>
        <w:ind w:leftChars="0"/>
        <w:jc w:val="both"/>
        <w:rPr>
          <w:rFonts w:eastAsiaTheme="majorEastAsia"/>
          <w:bCs/>
          <w:sz w:val="24"/>
          <w:szCs w:val="24"/>
          <w:lang w:val="en-US"/>
        </w:rPr>
      </w:pPr>
      <w:r>
        <w:rPr>
          <w:rFonts w:eastAsiaTheme="majorEastAsia"/>
          <w:bCs/>
          <w:sz w:val="24"/>
          <w:szCs w:val="24"/>
          <w:lang w:val="en-US"/>
        </w:rPr>
        <w:t>Flexible Contract:</w:t>
      </w:r>
    </w:p>
    <w:p w:rsidR="00A60470" w:rsidRDefault="00A60470" w:rsidP="007A680B">
      <w:pPr>
        <w:adjustRightInd w:val="0"/>
        <w:snapToGrid w:val="0"/>
        <w:ind w:left="1440"/>
        <w:jc w:val="both"/>
        <w:rPr>
          <w:rFonts w:eastAsiaTheme="majorEastAsia"/>
          <w:bCs/>
          <w:sz w:val="24"/>
          <w:szCs w:val="24"/>
          <w:lang w:val="en-US"/>
        </w:rPr>
      </w:pPr>
      <w:r w:rsidRPr="005573E1">
        <w:rPr>
          <w:rFonts w:eastAsiaTheme="majorEastAsia"/>
          <w:bCs/>
          <w:sz w:val="24"/>
          <w:szCs w:val="24"/>
          <w:lang w:val="en-US"/>
        </w:rPr>
        <w:t xml:space="preserve">Bowtie products </w:t>
      </w:r>
      <w:r w:rsidR="00944935">
        <w:rPr>
          <w:rFonts w:eastAsiaTheme="majorEastAsia"/>
          <w:bCs/>
          <w:sz w:val="24"/>
          <w:szCs w:val="24"/>
          <w:lang w:val="en-US"/>
        </w:rPr>
        <w:t xml:space="preserve">offers </w:t>
      </w:r>
      <w:r w:rsidR="00944935" w:rsidRPr="00606728">
        <w:rPr>
          <w:rFonts w:eastAsiaTheme="majorEastAsia"/>
          <w:bCs/>
          <w:sz w:val="24"/>
          <w:szCs w:val="24"/>
          <w:lang w:val="en-US"/>
        </w:rPr>
        <w:t>“pure protection" products with no savings element</w:t>
      </w:r>
      <w:r w:rsidR="00944935">
        <w:rPr>
          <w:rFonts w:eastAsiaTheme="majorEastAsia"/>
          <w:bCs/>
          <w:sz w:val="24"/>
          <w:szCs w:val="24"/>
          <w:lang w:val="en-US"/>
        </w:rPr>
        <w:t xml:space="preserve"> (i.e. no pr</w:t>
      </w:r>
      <w:r w:rsidR="00D360EE">
        <w:rPr>
          <w:rFonts w:eastAsiaTheme="majorEastAsia"/>
          <w:bCs/>
          <w:sz w:val="24"/>
          <w:szCs w:val="24"/>
          <w:lang w:val="en-US"/>
        </w:rPr>
        <w:t>o</w:t>
      </w:r>
      <w:r w:rsidR="00944935">
        <w:rPr>
          <w:rFonts w:eastAsiaTheme="majorEastAsia"/>
          <w:bCs/>
          <w:sz w:val="24"/>
          <w:szCs w:val="24"/>
          <w:lang w:val="en-US"/>
        </w:rPr>
        <w:t xml:space="preserve">duct </w:t>
      </w:r>
      <w:r w:rsidR="00146B3F">
        <w:rPr>
          <w:rFonts w:eastAsiaTheme="majorEastAsia"/>
          <w:bCs/>
          <w:sz w:val="24"/>
          <w:szCs w:val="24"/>
          <w:lang w:val="en-US"/>
        </w:rPr>
        <w:t>cash value</w:t>
      </w:r>
      <w:r w:rsidR="00944935">
        <w:rPr>
          <w:rFonts w:eastAsiaTheme="majorEastAsia"/>
          <w:bCs/>
          <w:sz w:val="24"/>
          <w:szCs w:val="24"/>
          <w:lang w:val="en-US"/>
        </w:rPr>
        <w:t>)</w:t>
      </w:r>
      <w:r w:rsidRPr="005573E1">
        <w:rPr>
          <w:rFonts w:eastAsiaTheme="majorEastAsia"/>
          <w:bCs/>
          <w:sz w:val="24"/>
          <w:szCs w:val="24"/>
          <w:lang w:val="en-US"/>
        </w:rPr>
        <w:t xml:space="preserve">, customers </w:t>
      </w:r>
      <w:r w:rsidR="00731259">
        <w:rPr>
          <w:rFonts w:eastAsiaTheme="majorEastAsia"/>
          <w:bCs/>
          <w:sz w:val="24"/>
          <w:szCs w:val="24"/>
          <w:lang w:val="en-US"/>
        </w:rPr>
        <w:t xml:space="preserve">can </w:t>
      </w:r>
      <w:r w:rsidRPr="005573E1">
        <w:rPr>
          <w:rFonts w:eastAsiaTheme="majorEastAsia"/>
          <w:bCs/>
          <w:sz w:val="24"/>
          <w:szCs w:val="24"/>
          <w:lang w:val="en-US"/>
        </w:rPr>
        <w:t>cancel their policies anytime without penalty fees</w:t>
      </w:r>
      <w:r w:rsidR="00731259">
        <w:rPr>
          <w:rFonts w:eastAsiaTheme="majorEastAsia"/>
          <w:bCs/>
          <w:sz w:val="24"/>
          <w:szCs w:val="24"/>
          <w:lang w:val="en-US"/>
        </w:rPr>
        <w:t xml:space="preserve"> with </w:t>
      </w:r>
      <w:r w:rsidR="00731259" w:rsidRPr="005573E1">
        <w:rPr>
          <w:rFonts w:eastAsiaTheme="majorEastAsia"/>
          <w:bCs/>
          <w:sz w:val="24"/>
          <w:szCs w:val="24"/>
          <w:lang w:val="en-US"/>
        </w:rPr>
        <w:t>high flexibility</w:t>
      </w:r>
      <w:r w:rsidR="00F567CE">
        <w:rPr>
          <w:rFonts w:eastAsiaTheme="majorEastAsia"/>
          <w:bCs/>
          <w:sz w:val="24"/>
          <w:szCs w:val="24"/>
          <w:lang w:val="en-US"/>
        </w:rPr>
        <w:t xml:space="preserve">. </w:t>
      </w:r>
    </w:p>
    <w:p w:rsidR="00CB6D53" w:rsidRPr="00E94FB7" w:rsidRDefault="00CB6D53" w:rsidP="00CB6D53">
      <w:pPr>
        <w:pStyle w:val="a6"/>
        <w:numPr>
          <w:ilvl w:val="0"/>
          <w:numId w:val="37"/>
        </w:numPr>
        <w:adjustRightInd w:val="0"/>
        <w:snapToGrid w:val="0"/>
        <w:ind w:leftChars="0"/>
        <w:jc w:val="both"/>
        <w:rPr>
          <w:rFonts w:eastAsiaTheme="majorEastAsia"/>
          <w:bCs/>
          <w:sz w:val="24"/>
          <w:szCs w:val="24"/>
          <w:lang w:val="en-US"/>
        </w:rPr>
      </w:pPr>
      <w:r>
        <w:rPr>
          <w:rFonts w:eastAsiaTheme="majorEastAsia"/>
          <w:bCs/>
          <w:sz w:val="24"/>
          <w:szCs w:val="24"/>
          <w:lang w:val="en-US"/>
        </w:rPr>
        <w:t>Adoption of InsurTech:</w:t>
      </w:r>
    </w:p>
    <w:p w:rsidR="0048401E" w:rsidRPr="0048401E" w:rsidRDefault="007720BA" w:rsidP="00987406">
      <w:pPr>
        <w:adjustRightInd w:val="0"/>
        <w:snapToGrid w:val="0"/>
        <w:ind w:left="1440"/>
        <w:jc w:val="both"/>
        <w:rPr>
          <w:rFonts w:eastAsiaTheme="majorEastAsia"/>
          <w:bCs/>
          <w:sz w:val="24"/>
          <w:szCs w:val="24"/>
          <w:lang w:val="en-US"/>
        </w:rPr>
      </w:pPr>
      <w:r w:rsidRPr="005573E1">
        <w:rPr>
          <w:rFonts w:eastAsiaTheme="majorEastAsia"/>
          <w:bCs/>
          <w:sz w:val="24"/>
          <w:szCs w:val="24"/>
          <w:lang w:val="en-US"/>
        </w:rPr>
        <w:t xml:space="preserve">Bowtie’s </w:t>
      </w:r>
      <w:r w:rsidR="009E357B">
        <w:rPr>
          <w:rFonts w:eastAsiaTheme="majorEastAsia"/>
          <w:bCs/>
          <w:sz w:val="24"/>
          <w:szCs w:val="24"/>
          <w:lang w:val="en-US"/>
        </w:rPr>
        <w:t>key</w:t>
      </w:r>
      <w:r w:rsidRPr="005573E1">
        <w:rPr>
          <w:rFonts w:eastAsiaTheme="majorEastAsia"/>
          <w:bCs/>
          <w:sz w:val="24"/>
          <w:szCs w:val="24"/>
          <w:lang w:val="en-US"/>
        </w:rPr>
        <w:t xml:space="preserve"> </w:t>
      </w:r>
      <w:r w:rsidR="00FC37D4">
        <w:rPr>
          <w:rFonts w:eastAsiaTheme="majorEastAsia"/>
          <w:bCs/>
          <w:sz w:val="24"/>
          <w:szCs w:val="24"/>
          <w:lang w:val="en-US"/>
        </w:rPr>
        <w:t xml:space="preserve">operating </w:t>
      </w:r>
      <w:r w:rsidRPr="005573E1">
        <w:rPr>
          <w:rFonts w:eastAsiaTheme="majorEastAsia"/>
          <w:bCs/>
          <w:sz w:val="24"/>
          <w:szCs w:val="24"/>
          <w:lang w:val="en-US"/>
        </w:rPr>
        <w:t>systems</w:t>
      </w:r>
      <w:r w:rsidR="009E357B">
        <w:rPr>
          <w:rFonts w:eastAsiaTheme="majorEastAsia"/>
          <w:bCs/>
          <w:sz w:val="24"/>
          <w:szCs w:val="24"/>
          <w:lang w:val="en-US"/>
        </w:rPr>
        <w:t>,</w:t>
      </w:r>
      <w:r w:rsidR="00FC37D4">
        <w:rPr>
          <w:rFonts w:eastAsiaTheme="majorEastAsia"/>
          <w:bCs/>
          <w:sz w:val="24"/>
          <w:szCs w:val="24"/>
          <w:lang w:val="en-US"/>
        </w:rPr>
        <w:t xml:space="preserve"> </w:t>
      </w:r>
      <w:r w:rsidRPr="005573E1">
        <w:rPr>
          <w:rFonts w:eastAsiaTheme="majorEastAsia"/>
          <w:bCs/>
          <w:sz w:val="24"/>
          <w:szCs w:val="24"/>
          <w:lang w:val="en-US"/>
        </w:rPr>
        <w:t xml:space="preserve">including </w:t>
      </w:r>
      <w:r w:rsidR="00FC37D4" w:rsidRPr="005573E1">
        <w:rPr>
          <w:rFonts w:eastAsiaTheme="majorEastAsia"/>
          <w:bCs/>
          <w:sz w:val="24"/>
          <w:szCs w:val="24"/>
          <w:lang w:val="en-US"/>
        </w:rPr>
        <w:t>underwriting</w:t>
      </w:r>
      <w:r w:rsidR="00FC37D4">
        <w:rPr>
          <w:rFonts w:eastAsiaTheme="majorEastAsia"/>
          <w:bCs/>
          <w:sz w:val="24"/>
          <w:szCs w:val="24"/>
          <w:lang w:val="en-US"/>
        </w:rPr>
        <w:t xml:space="preserve">, </w:t>
      </w:r>
      <w:r w:rsidRPr="005573E1">
        <w:rPr>
          <w:rFonts w:eastAsiaTheme="majorEastAsia"/>
          <w:bCs/>
          <w:sz w:val="24"/>
          <w:szCs w:val="24"/>
          <w:lang w:val="en-US"/>
        </w:rPr>
        <w:t xml:space="preserve">policy services, and claims, </w:t>
      </w:r>
      <w:r w:rsidR="009E357B">
        <w:rPr>
          <w:rFonts w:eastAsiaTheme="majorEastAsia"/>
          <w:bCs/>
          <w:sz w:val="24"/>
          <w:szCs w:val="24"/>
          <w:lang w:val="en-US"/>
        </w:rPr>
        <w:t xml:space="preserve">are </w:t>
      </w:r>
      <w:r w:rsidRPr="005573E1">
        <w:rPr>
          <w:rFonts w:eastAsiaTheme="majorEastAsia"/>
          <w:bCs/>
          <w:sz w:val="24"/>
          <w:szCs w:val="24"/>
          <w:lang w:val="en-US"/>
        </w:rPr>
        <w:t>operate</w:t>
      </w:r>
      <w:r w:rsidR="00CA2531">
        <w:rPr>
          <w:rFonts w:eastAsiaTheme="majorEastAsia"/>
          <w:bCs/>
          <w:sz w:val="24"/>
          <w:szCs w:val="24"/>
          <w:lang w:val="en-US"/>
        </w:rPr>
        <w:t>d</w:t>
      </w:r>
      <w:r w:rsidRPr="005573E1">
        <w:rPr>
          <w:rFonts w:eastAsiaTheme="majorEastAsia"/>
          <w:bCs/>
          <w:sz w:val="24"/>
          <w:szCs w:val="24"/>
          <w:lang w:val="en-US"/>
        </w:rPr>
        <w:t xml:space="preserve"> on the cloud to ensure the highest level of data security and stability.</w:t>
      </w:r>
      <w:r w:rsidR="00AC6FDB">
        <w:rPr>
          <w:rFonts w:eastAsiaTheme="majorEastAsia"/>
          <w:bCs/>
          <w:sz w:val="24"/>
          <w:szCs w:val="24"/>
          <w:lang w:val="en-US"/>
        </w:rPr>
        <w:t xml:space="preserve">  There are regular </w:t>
      </w:r>
      <w:r w:rsidR="00AC6FDB" w:rsidRPr="005573E1">
        <w:rPr>
          <w:rFonts w:eastAsiaTheme="majorEastAsia"/>
          <w:bCs/>
          <w:sz w:val="24"/>
          <w:szCs w:val="24"/>
          <w:lang w:val="en-US"/>
        </w:rPr>
        <w:t>reviewed</w:t>
      </w:r>
      <w:r w:rsidR="00AC6FDB">
        <w:rPr>
          <w:rFonts w:eastAsiaTheme="majorEastAsia"/>
          <w:bCs/>
          <w:sz w:val="24"/>
          <w:szCs w:val="24"/>
          <w:lang w:val="en-US"/>
        </w:rPr>
        <w:t xml:space="preserve"> and testing to ensure the customer </w:t>
      </w:r>
      <w:r w:rsidR="005573E1" w:rsidRPr="005573E1">
        <w:rPr>
          <w:rFonts w:eastAsiaTheme="majorEastAsia"/>
          <w:bCs/>
          <w:sz w:val="24"/>
          <w:szCs w:val="24"/>
          <w:lang w:val="en-US"/>
        </w:rPr>
        <w:t>data is properly stored and protected.</w:t>
      </w:r>
    </w:p>
    <w:p w:rsidR="0048401E" w:rsidRPr="00E94FB7" w:rsidRDefault="0048401E" w:rsidP="0048401E">
      <w:pPr>
        <w:pStyle w:val="a6"/>
        <w:numPr>
          <w:ilvl w:val="0"/>
          <w:numId w:val="37"/>
        </w:numPr>
        <w:adjustRightInd w:val="0"/>
        <w:snapToGrid w:val="0"/>
        <w:ind w:leftChars="0"/>
        <w:jc w:val="both"/>
        <w:rPr>
          <w:rFonts w:eastAsiaTheme="majorEastAsia"/>
          <w:bCs/>
          <w:sz w:val="24"/>
          <w:szCs w:val="24"/>
          <w:lang w:val="en-US"/>
        </w:rPr>
      </w:pPr>
      <w:r>
        <w:rPr>
          <w:rFonts w:eastAsiaTheme="majorEastAsia"/>
          <w:bCs/>
          <w:sz w:val="24"/>
          <w:szCs w:val="24"/>
          <w:lang w:val="en-US"/>
        </w:rPr>
        <w:t>Full</w:t>
      </w:r>
      <w:r w:rsidR="00FF26D1">
        <w:rPr>
          <w:rFonts w:eastAsiaTheme="majorEastAsia"/>
          <w:bCs/>
          <w:sz w:val="24"/>
          <w:szCs w:val="24"/>
          <w:lang w:val="en-US"/>
        </w:rPr>
        <w:t>y</w:t>
      </w:r>
      <w:r>
        <w:rPr>
          <w:rFonts w:eastAsiaTheme="majorEastAsia"/>
          <w:bCs/>
          <w:sz w:val="24"/>
          <w:szCs w:val="24"/>
          <w:lang w:val="en-US"/>
        </w:rPr>
        <w:t xml:space="preserve"> Automated Process</w:t>
      </w:r>
      <w:r w:rsidR="00D03BFA">
        <w:rPr>
          <w:rFonts w:eastAsiaTheme="majorEastAsia"/>
          <w:bCs/>
          <w:sz w:val="24"/>
          <w:szCs w:val="24"/>
          <w:lang w:val="en-US"/>
        </w:rPr>
        <w:t>es</w:t>
      </w:r>
      <w:r>
        <w:rPr>
          <w:rFonts w:eastAsiaTheme="majorEastAsia"/>
          <w:bCs/>
          <w:sz w:val="24"/>
          <w:szCs w:val="24"/>
          <w:lang w:val="en-US"/>
        </w:rPr>
        <w:t xml:space="preserve"> to </w:t>
      </w:r>
      <w:r w:rsidR="00332928">
        <w:rPr>
          <w:rFonts w:eastAsiaTheme="majorEastAsia"/>
          <w:bCs/>
          <w:sz w:val="24"/>
          <w:szCs w:val="24"/>
          <w:lang w:val="en-US"/>
        </w:rPr>
        <w:t>S</w:t>
      </w:r>
      <w:r>
        <w:rPr>
          <w:rFonts w:eastAsiaTheme="majorEastAsia"/>
          <w:bCs/>
          <w:sz w:val="24"/>
          <w:szCs w:val="24"/>
          <w:lang w:val="en-US"/>
        </w:rPr>
        <w:t>ave Time and Money:</w:t>
      </w:r>
    </w:p>
    <w:p w:rsidR="0002700B" w:rsidRDefault="00332928" w:rsidP="00D94494">
      <w:pPr>
        <w:adjustRightInd w:val="0"/>
        <w:snapToGrid w:val="0"/>
        <w:ind w:left="1440"/>
        <w:jc w:val="both"/>
        <w:rPr>
          <w:rFonts w:eastAsiaTheme="majorEastAsia"/>
          <w:bCs/>
          <w:sz w:val="24"/>
          <w:szCs w:val="24"/>
          <w:lang w:val="en-US"/>
        </w:rPr>
      </w:pPr>
      <w:r w:rsidRPr="005573E1">
        <w:rPr>
          <w:rFonts w:eastAsiaTheme="majorEastAsia"/>
          <w:bCs/>
          <w:sz w:val="24"/>
          <w:szCs w:val="24"/>
          <w:lang w:val="en-US"/>
        </w:rPr>
        <w:t>Bowtie</w:t>
      </w:r>
      <w:r w:rsidRPr="00332928">
        <w:rPr>
          <w:rFonts w:eastAsiaTheme="majorEastAsia"/>
          <w:bCs/>
          <w:sz w:val="24"/>
          <w:szCs w:val="24"/>
          <w:lang w:val="en-US"/>
        </w:rPr>
        <w:t xml:space="preserve"> leverage </w:t>
      </w:r>
      <w:r w:rsidR="00ED02C7">
        <w:rPr>
          <w:rFonts w:eastAsiaTheme="majorEastAsia"/>
          <w:bCs/>
          <w:sz w:val="24"/>
          <w:szCs w:val="24"/>
          <w:lang w:val="en-US"/>
        </w:rPr>
        <w:t xml:space="preserve">on </w:t>
      </w:r>
      <w:r w:rsidR="00282DB4">
        <w:rPr>
          <w:rFonts w:eastAsiaTheme="majorEastAsia"/>
          <w:bCs/>
          <w:sz w:val="24"/>
          <w:szCs w:val="24"/>
          <w:lang w:val="en-US"/>
        </w:rPr>
        <w:t xml:space="preserve">InsurTech to </w:t>
      </w:r>
      <w:r w:rsidRPr="00332928">
        <w:rPr>
          <w:rFonts w:eastAsiaTheme="majorEastAsia"/>
          <w:bCs/>
          <w:sz w:val="24"/>
          <w:szCs w:val="24"/>
          <w:lang w:val="en-US"/>
        </w:rPr>
        <w:t>modern</w:t>
      </w:r>
      <w:r w:rsidR="00282DB4">
        <w:rPr>
          <w:rFonts w:eastAsiaTheme="majorEastAsia"/>
          <w:bCs/>
          <w:sz w:val="24"/>
          <w:szCs w:val="24"/>
          <w:lang w:val="en-US"/>
        </w:rPr>
        <w:t xml:space="preserve">ize and </w:t>
      </w:r>
      <w:r w:rsidRPr="00332928">
        <w:rPr>
          <w:rFonts w:eastAsiaTheme="majorEastAsia"/>
          <w:bCs/>
          <w:sz w:val="24"/>
          <w:szCs w:val="24"/>
          <w:lang w:val="en-US"/>
        </w:rPr>
        <w:t xml:space="preserve">simplify the online </w:t>
      </w:r>
      <w:r w:rsidR="002A1D6F">
        <w:rPr>
          <w:rFonts w:eastAsiaTheme="majorEastAsia"/>
          <w:bCs/>
          <w:sz w:val="24"/>
          <w:szCs w:val="24"/>
          <w:lang w:val="en-US"/>
        </w:rPr>
        <w:t>process</w:t>
      </w:r>
      <w:r w:rsidR="001B40E6">
        <w:rPr>
          <w:rFonts w:eastAsiaTheme="majorEastAsia"/>
          <w:bCs/>
          <w:sz w:val="24"/>
          <w:szCs w:val="24"/>
          <w:lang w:val="en-US"/>
        </w:rPr>
        <w:t xml:space="preserve">, customers can use their </w:t>
      </w:r>
      <w:r w:rsidR="004B2AA4" w:rsidRPr="004B2AA4">
        <w:rPr>
          <w:rFonts w:eastAsiaTheme="majorEastAsia"/>
          <w:bCs/>
          <w:sz w:val="24"/>
          <w:szCs w:val="24"/>
          <w:lang w:val="en-US"/>
        </w:rPr>
        <w:t xml:space="preserve">smartphone or computer </w:t>
      </w:r>
      <w:r w:rsidR="001B40E6">
        <w:rPr>
          <w:rFonts w:eastAsiaTheme="majorEastAsia"/>
          <w:bCs/>
          <w:sz w:val="24"/>
          <w:szCs w:val="24"/>
          <w:lang w:val="en-US"/>
        </w:rPr>
        <w:t xml:space="preserve">to </w:t>
      </w:r>
      <w:r w:rsidR="004B2AA4" w:rsidRPr="004B2AA4">
        <w:rPr>
          <w:rFonts w:eastAsiaTheme="majorEastAsia"/>
          <w:bCs/>
          <w:sz w:val="24"/>
          <w:szCs w:val="24"/>
          <w:lang w:val="en-US"/>
        </w:rPr>
        <w:t xml:space="preserve">complete the online application process in as </w:t>
      </w:r>
      <w:proofErr w:type="gramStart"/>
      <w:r w:rsidR="004B2AA4" w:rsidRPr="004B2AA4">
        <w:rPr>
          <w:rFonts w:eastAsiaTheme="majorEastAsia"/>
          <w:bCs/>
          <w:sz w:val="24"/>
          <w:szCs w:val="24"/>
          <w:lang w:val="en-US"/>
        </w:rPr>
        <w:t>quick</w:t>
      </w:r>
      <w:proofErr w:type="gramEnd"/>
      <w:r w:rsidR="004B2AA4" w:rsidRPr="004B2AA4">
        <w:rPr>
          <w:rFonts w:eastAsiaTheme="majorEastAsia"/>
          <w:bCs/>
          <w:sz w:val="24"/>
          <w:szCs w:val="24"/>
          <w:lang w:val="en-US"/>
        </w:rPr>
        <w:t xml:space="preserve"> as 10 minutes</w:t>
      </w:r>
      <w:r w:rsidR="00381946">
        <w:rPr>
          <w:rFonts w:eastAsiaTheme="majorEastAsia"/>
          <w:bCs/>
          <w:sz w:val="24"/>
          <w:szCs w:val="24"/>
          <w:lang w:val="en-US"/>
        </w:rPr>
        <w:t xml:space="preserve"> with no medical exam</w:t>
      </w:r>
      <w:r w:rsidR="004B2AA4" w:rsidRPr="004B2AA4">
        <w:rPr>
          <w:rFonts w:eastAsiaTheme="majorEastAsia"/>
          <w:bCs/>
          <w:sz w:val="24"/>
          <w:szCs w:val="24"/>
          <w:lang w:val="en-US"/>
        </w:rPr>
        <w:t xml:space="preserve">. </w:t>
      </w:r>
      <w:r w:rsidR="00297780">
        <w:rPr>
          <w:rFonts w:eastAsiaTheme="majorEastAsia"/>
          <w:bCs/>
          <w:sz w:val="24"/>
          <w:szCs w:val="24"/>
          <w:lang w:val="en-US"/>
        </w:rPr>
        <w:t xml:space="preserve">Customer can get </w:t>
      </w:r>
      <w:r w:rsidR="00297780" w:rsidRPr="004B2AA4">
        <w:rPr>
          <w:rFonts w:eastAsiaTheme="majorEastAsia"/>
          <w:bCs/>
          <w:sz w:val="24"/>
          <w:szCs w:val="24"/>
          <w:lang w:val="en-US"/>
        </w:rPr>
        <w:t xml:space="preserve">instantly </w:t>
      </w:r>
      <w:r w:rsidR="00297780">
        <w:rPr>
          <w:rFonts w:eastAsiaTheme="majorEastAsia"/>
          <w:bCs/>
          <w:sz w:val="24"/>
          <w:szCs w:val="24"/>
          <w:lang w:val="en-US"/>
        </w:rPr>
        <w:t xml:space="preserve">result on </w:t>
      </w:r>
      <w:r w:rsidR="00297780" w:rsidRPr="004B2AA4">
        <w:rPr>
          <w:rFonts w:eastAsiaTheme="majorEastAsia"/>
          <w:bCs/>
          <w:sz w:val="24"/>
          <w:szCs w:val="24"/>
          <w:lang w:val="en-US"/>
        </w:rPr>
        <w:t xml:space="preserve">whether or not </w:t>
      </w:r>
      <w:r w:rsidR="00C20B54">
        <w:rPr>
          <w:rFonts w:eastAsiaTheme="majorEastAsia"/>
          <w:bCs/>
          <w:sz w:val="24"/>
          <w:szCs w:val="24"/>
          <w:lang w:val="en-US"/>
        </w:rPr>
        <w:t xml:space="preserve">they </w:t>
      </w:r>
      <w:r w:rsidR="00297780" w:rsidRPr="004B2AA4">
        <w:rPr>
          <w:rFonts w:eastAsiaTheme="majorEastAsia"/>
          <w:bCs/>
          <w:sz w:val="24"/>
          <w:szCs w:val="24"/>
          <w:lang w:val="en-US"/>
        </w:rPr>
        <w:t>can be insured</w:t>
      </w:r>
      <w:r w:rsidR="00314780">
        <w:rPr>
          <w:rFonts w:eastAsiaTheme="majorEastAsia"/>
          <w:bCs/>
          <w:sz w:val="24"/>
          <w:szCs w:val="24"/>
          <w:lang w:val="en-US"/>
        </w:rPr>
        <w:t xml:space="preserve">. </w:t>
      </w:r>
      <w:r w:rsidR="004B2AA4" w:rsidRPr="004B2AA4">
        <w:rPr>
          <w:rFonts w:eastAsiaTheme="majorEastAsia"/>
          <w:bCs/>
          <w:sz w:val="24"/>
          <w:szCs w:val="24"/>
          <w:lang w:val="en-US"/>
        </w:rPr>
        <w:t>Once approved, policy is effective immediately.</w:t>
      </w:r>
      <w:r w:rsidR="00D53543">
        <w:rPr>
          <w:rFonts w:eastAsiaTheme="majorEastAsia"/>
          <w:bCs/>
          <w:sz w:val="24"/>
          <w:szCs w:val="24"/>
          <w:lang w:val="en-US"/>
        </w:rPr>
        <w:t xml:space="preserve">  </w:t>
      </w:r>
    </w:p>
    <w:p w:rsidR="0002700B" w:rsidRPr="00E94FB7" w:rsidRDefault="0002700B" w:rsidP="0002700B">
      <w:pPr>
        <w:pStyle w:val="a6"/>
        <w:numPr>
          <w:ilvl w:val="0"/>
          <w:numId w:val="37"/>
        </w:numPr>
        <w:adjustRightInd w:val="0"/>
        <w:snapToGrid w:val="0"/>
        <w:ind w:leftChars="0"/>
        <w:jc w:val="both"/>
        <w:rPr>
          <w:rFonts w:eastAsiaTheme="majorEastAsia"/>
          <w:bCs/>
          <w:sz w:val="24"/>
          <w:szCs w:val="24"/>
          <w:lang w:val="en-US"/>
        </w:rPr>
      </w:pPr>
      <w:r>
        <w:rPr>
          <w:rFonts w:eastAsiaTheme="majorEastAsia"/>
          <w:bCs/>
          <w:sz w:val="24"/>
          <w:szCs w:val="24"/>
          <w:lang w:val="en-US"/>
        </w:rPr>
        <w:t>Digital Claims Process:</w:t>
      </w:r>
    </w:p>
    <w:p w:rsidR="004B2AA4" w:rsidRDefault="0002700B" w:rsidP="00F26DBE">
      <w:pPr>
        <w:adjustRightInd w:val="0"/>
        <w:snapToGrid w:val="0"/>
        <w:ind w:left="1440"/>
        <w:jc w:val="both"/>
        <w:rPr>
          <w:rFonts w:eastAsiaTheme="majorEastAsia"/>
          <w:bCs/>
          <w:sz w:val="24"/>
          <w:szCs w:val="24"/>
          <w:highlight w:val="yellow"/>
          <w:lang w:val="en-US"/>
        </w:rPr>
      </w:pPr>
      <w:r>
        <w:rPr>
          <w:rFonts w:eastAsiaTheme="majorEastAsia"/>
          <w:bCs/>
          <w:sz w:val="24"/>
          <w:szCs w:val="24"/>
          <w:lang w:val="en-US"/>
        </w:rPr>
        <w:t>C</w:t>
      </w:r>
      <w:r w:rsidR="004B2AA4" w:rsidRPr="004B2AA4">
        <w:rPr>
          <w:rFonts w:eastAsiaTheme="majorEastAsia"/>
          <w:bCs/>
          <w:sz w:val="24"/>
          <w:szCs w:val="24"/>
          <w:lang w:val="en-US"/>
        </w:rPr>
        <w:t>ustomers can manage their policies and file a claim through Bowtie’s online platform</w:t>
      </w:r>
      <w:r w:rsidR="00C60194">
        <w:rPr>
          <w:rFonts w:eastAsiaTheme="majorEastAsia"/>
          <w:bCs/>
          <w:sz w:val="24"/>
          <w:szCs w:val="24"/>
          <w:lang w:val="en-US"/>
        </w:rPr>
        <w:t xml:space="preserve"> directly</w:t>
      </w:r>
      <w:r w:rsidR="00984C22">
        <w:rPr>
          <w:rFonts w:eastAsiaTheme="majorEastAsia"/>
          <w:bCs/>
          <w:sz w:val="24"/>
          <w:szCs w:val="24"/>
          <w:lang w:val="en-US"/>
        </w:rPr>
        <w:t>. F</w:t>
      </w:r>
      <w:r w:rsidR="004B2AA4" w:rsidRPr="004B2AA4">
        <w:rPr>
          <w:rFonts w:eastAsiaTheme="majorEastAsia"/>
          <w:bCs/>
          <w:sz w:val="24"/>
          <w:szCs w:val="24"/>
          <w:lang w:val="en-US"/>
        </w:rPr>
        <w:t xml:space="preserve">riends and family </w:t>
      </w:r>
      <w:r w:rsidR="002E1D23">
        <w:rPr>
          <w:rFonts w:eastAsiaTheme="majorEastAsia"/>
          <w:bCs/>
          <w:sz w:val="24"/>
          <w:szCs w:val="24"/>
          <w:lang w:val="en-US"/>
        </w:rPr>
        <w:t xml:space="preserve">member can </w:t>
      </w:r>
      <w:r w:rsidR="004B2AA4" w:rsidRPr="004B2AA4">
        <w:rPr>
          <w:rFonts w:eastAsiaTheme="majorEastAsia"/>
          <w:bCs/>
          <w:sz w:val="24"/>
          <w:szCs w:val="24"/>
          <w:lang w:val="en-US"/>
        </w:rPr>
        <w:t xml:space="preserve">file a claim </w:t>
      </w:r>
      <w:r w:rsidR="000F56BB">
        <w:rPr>
          <w:rFonts w:eastAsiaTheme="majorEastAsia"/>
          <w:bCs/>
          <w:sz w:val="24"/>
          <w:szCs w:val="24"/>
          <w:lang w:val="en-US"/>
        </w:rPr>
        <w:t xml:space="preserve">as quick as 5 mins </w:t>
      </w:r>
      <w:r w:rsidR="00984C22">
        <w:rPr>
          <w:rFonts w:eastAsiaTheme="majorEastAsia"/>
          <w:bCs/>
          <w:sz w:val="24"/>
          <w:szCs w:val="24"/>
          <w:lang w:val="en-US"/>
        </w:rPr>
        <w:t xml:space="preserve">on the behalf of </w:t>
      </w:r>
      <w:r w:rsidR="002E1D23">
        <w:rPr>
          <w:rFonts w:eastAsiaTheme="majorEastAsia"/>
          <w:bCs/>
          <w:sz w:val="24"/>
          <w:szCs w:val="24"/>
          <w:lang w:val="en-US"/>
        </w:rPr>
        <w:t xml:space="preserve">customer </w:t>
      </w:r>
      <w:r w:rsidR="004B2AA4" w:rsidRPr="004B2AA4">
        <w:rPr>
          <w:rFonts w:eastAsiaTheme="majorEastAsia"/>
          <w:bCs/>
          <w:sz w:val="24"/>
          <w:szCs w:val="24"/>
          <w:lang w:val="en-US"/>
        </w:rPr>
        <w:t>easily</w:t>
      </w:r>
      <w:r w:rsidR="00984C22">
        <w:rPr>
          <w:rFonts w:eastAsiaTheme="majorEastAsia"/>
          <w:bCs/>
          <w:sz w:val="24"/>
          <w:szCs w:val="24"/>
          <w:lang w:val="en-US"/>
        </w:rPr>
        <w:t xml:space="preserve"> with</w:t>
      </w:r>
      <w:r w:rsidR="00613CBA">
        <w:rPr>
          <w:rFonts w:eastAsiaTheme="majorEastAsia"/>
          <w:bCs/>
          <w:sz w:val="24"/>
          <w:szCs w:val="24"/>
          <w:lang w:val="en-US"/>
        </w:rPr>
        <w:t>out</w:t>
      </w:r>
      <w:r w:rsidR="00984C22">
        <w:rPr>
          <w:rFonts w:eastAsiaTheme="majorEastAsia"/>
          <w:bCs/>
          <w:sz w:val="24"/>
          <w:szCs w:val="24"/>
          <w:lang w:val="en-US"/>
        </w:rPr>
        <w:t xml:space="preserve"> any login</w:t>
      </w:r>
      <w:r w:rsidR="004B2AA4" w:rsidRPr="004B2AA4">
        <w:rPr>
          <w:rFonts w:eastAsiaTheme="majorEastAsia"/>
          <w:bCs/>
          <w:sz w:val="24"/>
          <w:szCs w:val="24"/>
          <w:lang w:val="en-US"/>
        </w:rPr>
        <w:t>.</w:t>
      </w:r>
    </w:p>
    <w:p w:rsidR="004B2AA4" w:rsidRDefault="004B2AA4" w:rsidP="003E0B18">
      <w:pPr>
        <w:adjustRightInd w:val="0"/>
        <w:snapToGrid w:val="0"/>
        <w:jc w:val="both"/>
        <w:rPr>
          <w:rFonts w:eastAsiaTheme="majorEastAsia"/>
          <w:bCs/>
          <w:sz w:val="24"/>
          <w:szCs w:val="24"/>
          <w:highlight w:val="yellow"/>
          <w:lang w:val="en-US"/>
        </w:rPr>
      </w:pPr>
    </w:p>
    <w:p w:rsidR="00D74BD4" w:rsidRDefault="00D74BD4" w:rsidP="00793C65">
      <w:pPr>
        <w:adjustRightInd w:val="0"/>
        <w:snapToGrid w:val="0"/>
        <w:ind w:left="480"/>
        <w:jc w:val="both"/>
        <w:rPr>
          <w:rFonts w:eastAsiaTheme="majorEastAsia"/>
          <w:bCs/>
          <w:sz w:val="24"/>
          <w:szCs w:val="24"/>
          <w:highlight w:val="yellow"/>
          <w:lang w:val="en-US"/>
        </w:rPr>
      </w:pPr>
      <w:r>
        <w:rPr>
          <w:rFonts w:eastAsiaTheme="majorEastAsia"/>
          <w:bCs/>
          <w:sz w:val="24"/>
          <w:szCs w:val="24"/>
          <w:lang w:val="en-US"/>
        </w:rPr>
        <w:t xml:space="preserve">Through the adoption of </w:t>
      </w:r>
      <w:r w:rsidRPr="00D74BD4">
        <w:rPr>
          <w:rFonts w:eastAsiaTheme="majorEastAsia"/>
          <w:bCs/>
          <w:sz w:val="24"/>
          <w:szCs w:val="24"/>
          <w:lang w:val="en-US"/>
        </w:rPr>
        <w:t>latest</w:t>
      </w:r>
      <w:r>
        <w:rPr>
          <w:rFonts w:eastAsiaTheme="majorEastAsia"/>
          <w:bCs/>
          <w:sz w:val="24"/>
          <w:szCs w:val="24"/>
          <w:lang w:val="en-US"/>
        </w:rPr>
        <w:t xml:space="preserve"> InsurTech, </w:t>
      </w:r>
      <w:r w:rsidRPr="00D74BD4">
        <w:rPr>
          <w:rFonts w:eastAsiaTheme="majorEastAsia"/>
          <w:bCs/>
          <w:sz w:val="24"/>
          <w:szCs w:val="24"/>
          <w:lang w:val="en-US"/>
        </w:rPr>
        <w:t xml:space="preserve">Bowtie </w:t>
      </w:r>
      <w:r>
        <w:rPr>
          <w:rFonts w:eastAsiaTheme="majorEastAsia"/>
          <w:bCs/>
          <w:sz w:val="24"/>
          <w:szCs w:val="24"/>
          <w:lang w:val="en-US"/>
        </w:rPr>
        <w:t>is able to</w:t>
      </w:r>
      <w:r w:rsidRPr="00D74BD4">
        <w:rPr>
          <w:rFonts w:eastAsiaTheme="majorEastAsia"/>
          <w:bCs/>
          <w:sz w:val="24"/>
          <w:szCs w:val="24"/>
          <w:lang w:val="en-US"/>
        </w:rPr>
        <w:t xml:space="preserve"> reduce </w:t>
      </w:r>
      <w:r w:rsidR="001D3E92">
        <w:rPr>
          <w:rFonts w:eastAsiaTheme="majorEastAsia"/>
          <w:bCs/>
          <w:sz w:val="24"/>
          <w:szCs w:val="24"/>
          <w:lang w:val="en-US"/>
        </w:rPr>
        <w:t xml:space="preserve">its </w:t>
      </w:r>
      <w:r w:rsidRPr="00D74BD4">
        <w:rPr>
          <w:rFonts w:eastAsiaTheme="majorEastAsia"/>
          <w:bCs/>
          <w:sz w:val="24"/>
          <w:szCs w:val="24"/>
          <w:lang w:val="en-US"/>
        </w:rPr>
        <w:t xml:space="preserve">operating costs through efficiencies. </w:t>
      </w:r>
      <w:r w:rsidR="0011729D">
        <w:rPr>
          <w:rFonts w:eastAsiaTheme="majorEastAsia"/>
          <w:bCs/>
          <w:sz w:val="24"/>
          <w:szCs w:val="24"/>
          <w:lang w:val="en-US"/>
        </w:rPr>
        <w:t xml:space="preserve">Together with the </w:t>
      </w:r>
      <w:r w:rsidRPr="00D74BD4">
        <w:rPr>
          <w:rFonts w:eastAsiaTheme="majorEastAsia"/>
          <w:bCs/>
          <w:sz w:val="24"/>
          <w:szCs w:val="24"/>
          <w:lang w:val="en-US"/>
        </w:rPr>
        <w:t>eliminati</w:t>
      </w:r>
      <w:r w:rsidR="0011729D">
        <w:rPr>
          <w:rFonts w:eastAsiaTheme="majorEastAsia"/>
          <w:bCs/>
          <w:sz w:val="24"/>
          <w:szCs w:val="24"/>
          <w:lang w:val="en-US"/>
        </w:rPr>
        <w:t xml:space="preserve">on of </w:t>
      </w:r>
      <w:r w:rsidRPr="00D74BD4">
        <w:rPr>
          <w:rFonts w:eastAsiaTheme="majorEastAsia"/>
          <w:bCs/>
          <w:sz w:val="24"/>
          <w:szCs w:val="24"/>
          <w:lang w:val="en-US"/>
        </w:rPr>
        <w:t xml:space="preserve">commission fees, </w:t>
      </w:r>
      <w:r w:rsidR="00C51015" w:rsidRPr="00D74BD4">
        <w:rPr>
          <w:rFonts w:eastAsiaTheme="majorEastAsia"/>
          <w:bCs/>
          <w:sz w:val="24"/>
          <w:szCs w:val="24"/>
          <w:lang w:val="en-US"/>
        </w:rPr>
        <w:t xml:space="preserve">Bowtie </w:t>
      </w:r>
      <w:r w:rsidR="00C51015">
        <w:rPr>
          <w:rFonts w:eastAsiaTheme="majorEastAsia"/>
          <w:bCs/>
          <w:sz w:val="24"/>
          <w:szCs w:val="24"/>
          <w:lang w:val="en-US"/>
        </w:rPr>
        <w:t xml:space="preserve">is able to </w:t>
      </w:r>
      <w:r w:rsidRPr="00D74BD4">
        <w:rPr>
          <w:rFonts w:eastAsiaTheme="majorEastAsia"/>
          <w:bCs/>
          <w:sz w:val="24"/>
          <w:szCs w:val="24"/>
          <w:lang w:val="en-US"/>
        </w:rPr>
        <w:t xml:space="preserve">pass on the savings to </w:t>
      </w:r>
      <w:r w:rsidR="003270FC">
        <w:rPr>
          <w:rFonts w:eastAsiaTheme="majorEastAsia"/>
          <w:bCs/>
          <w:sz w:val="24"/>
          <w:szCs w:val="24"/>
          <w:lang w:val="en-US"/>
        </w:rPr>
        <w:t>its</w:t>
      </w:r>
      <w:r w:rsidRPr="00D74BD4">
        <w:rPr>
          <w:rFonts w:eastAsiaTheme="majorEastAsia"/>
          <w:bCs/>
          <w:sz w:val="24"/>
          <w:szCs w:val="24"/>
          <w:lang w:val="en-US"/>
        </w:rPr>
        <w:t xml:space="preserve"> customers while offering the same level of protection.</w:t>
      </w:r>
    </w:p>
    <w:p w:rsidR="0048401E" w:rsidRDefault="00080978" w:rsidP="00D74BD4">
      <w:pPr>
        <w:adjustRightInd w:val="0"/>
        <w:snapToGrid w:val="0"/>
        <w:jc w:val="center"/>
        <w:rPr>
          <w:rFonts w:eastAsiaTheme="majorEastAsia"/>
          <w:bCs/>
          <w:sz w:val="24"/>
          <w:szCs w:val="24"/>
          <w:highlight w:val="yellow"/>
          <w:lang w:val="en-US"/>
        </w:rPr>
      </w:pPr>
      <w:r>
        <w:rPr>
          <w:noProof/>
          <w:lang w:val="en-US" w:eastAsia="zh-TW"/>
        </w:rPr>
        <w:lastRenderedPageBreak/>
        <w:drawing>
          <wp:inline distT="0" distB="0" distL="0" distR="0" wp14:anchorId="3BB8AF39" wp14:editId="6E1B9A35">
            <wp:extent cx="3816167" cy="2952492"/>
            <wp:effectExtent l="0" t="0" r="0" b="63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501" t="6065" b="9243"/>
                    <a:stretch/>
                  </pic:blipFill>
                  <pic:spPr bwMode="auto">
                    <a:xfrm>
                      <a:off x="0" y="0"/>
                      <a:ext cx="3820375" cy="2955748"/>
                    </a:xfrm>
                    <a:prstGeom prst="rect">
                      <a:avLst/>
                    </a:prstGeom>
                    <a:ln>
                      <a:noFill/>
                    </a:ln>
                    <a:extLst>
                      <a:ext uri="{53640926-AAD7-44D8-BBD7-CCE9431645EC}">
                        <a14:shadowObscured xmlns:a14="http://schemas.microsoft.com/office/drawing/2010/main"/>
                      </a:ext>
                    </a:extLst>
                  </pic:spPr>
                </pic:pic>
              </a:graphicData>
            </a:graphic>
          </wp:inline>
        </w:drawing>
      </w:r>
    </w:p>
    <w:p w:rsidR="00C92158" w:rsidRDefault="00C92158" w:rsidP="00D74BD4">
      <w:pPr>
        <w:adjustRightInd w:val="0"/>
        <w:snapToGrid w:val="0"/>
        <w:jc w:val="center"/>
        <w:rPr>
          <w:rFonts w:eastAsiaTheme="majorEastAsia"/>
          <w:bCs/>
          <w:sz w:val="24"/>
          <w:szCs w:val="24"/>
          <w:highlight w:val="yellow"/>
          <w:lang w:val="en-US"/>
        </w:rPr>
      </w:pPr>
    </w:p>
    <w:p w:rsidR="00284748" w:rsidRDefault="00C92158" w:rsidP="00C92158">
      <w:pPr>
        <w:adjustRightInd w:val="0"/>
        <w:snapToGrid w:val="0"/>
        <w:jc w:val="center"/>
        <w:rPr>
          <w:sz w:val="24"/>
          <w:szCs w:val="24"/>
        </w:rPr>
      </w:pPr>
      <w:r w:rsidRPr="00606728">
        <w:rPr>
          <w:sz w:val="24"/>
          <w:szCs w:val="24"/>
        </w:rPr>
        <w:t xml:space="preserve">Figure </w:t>
      </w:r>
      <w:r>
        <w:rPr>
          <w:sz w:val="24"/>
          <w:szCs w:val="24"/>
        </w:rPr>
        <w:t>6</w:t>
      </w:r>
      <w:r w:rsidRPr="00606728">
        <w:rPr>
          <w:sz w:val="24"/>
          <w:szCs w:val="24"/>
        </w:rPr>
        <w:t xml:space="preserve">: </w:t>
      </w:r>
      <w:r w:rsidR="00926402">
        <w:rPr>
          <w:sz w:val="24"/>
          <w:szCs w:val="24"/>
        </w:rPr>
        <w:t>Bowtie Offer Cheaper Premium</w:t>
      </w:r>
      <w:r w:rsidR="004F619C">
        <w:rPr>
          <w:sz w:val="24"/>
          <w:szCs w:val="24"/>
        </w:rPr>
        <w:t>s</w:t>
      </w:r>
      <w:r w:rsidR="00926402">
        <w:rPr>
          <w:sz w:val="24"/>
          <w:szCs w:val="24"/>
        </w:rPr>
        <w:t xml:space="preserve"> to its Customer </w:t>
      </w:r>
    </w:p>
    <w:p w:rsidR="00C92158" w:rsidRPr="00606728" w:rsidRDefault="00926402" w:rsidP="00C92158">
      <w:pPr>
        <w:adjustRightInd w:val="0"/>
        <w:snapToGrid w:val="0"/>
        <w:jc w:val="center"/>
        <w:rPr>
          <w:sz w:val="24"/>
          <w:szCs w:val="24"/>
        </w:rPr>
      </w:pPr>
      <w:r>
        <w:rPr>
          <w:sz w:val="24"/>
          <w:szCs w:val="24"/>
        </w:rPr>
        <w:t xml:space="preserve">Through </w:t>
      </w:r>
      <w:r w:rsidR="004F619C">
        <w:rPr>
          <w:sz w:val="24"/>
          <w:szCs w:val="24"/>
        </w:rPr>
        <w:t xml:space="preserve">the </w:t>
      </w:r>
      <w:r w:rsidR="00284748">
        <w:rPr>
          <w:sz w:val="24"/>
          <w:szCs w:val="24"/>
        </w:rPr>
        <w:t>A</w:t>
      </w:r>
      <w:r w:rsidR="00972815">
        <w:rPr>
          <w:sz w:val="24"/>
          <w:szCs w:val="24"/>
        </w:rPr>
        <w:t xml:space="preserve">doption of </w:t>
      </w:r>
      <w:r>
        <w:rPr>
          <w:sz w:val="24"/>
          <w:szCs w:val="24"/>
        </w:rPr>
        <w:t>InsurTech</w:t>
      </w:r>
    </w:p>
    <w:p w:rsidR="00C92158" w:rsidRPr="00606728" w:rsidRDefault="00C92158" w:rsidP="00C92158">
      <w:pPr>
        <w:adjustRightInd w:val="0"/>
        <w:snapToGrid w:val="0"/>
        <w:jc w:val="both"/>
        <w:rPr>
          <w:sz w:val="24"/>
          <w:szCs w:val="24"/>
        </w:rPr>
      </w:pPr>
    </w:p>
    <w:p w:rsidR="00C92158" w:rsidRDefault="00C92158" w:rsidP="00D74BD4">
      <w:pPr>
        <w:adjustRightInd w:val="0"/>
        <w:snapToGrid w:val="0"/>
        <w:jc w:val="center"/>
        <w:rPr>
          <w:rFonts w:eastAsiaTheme="majorEastAsia"/>
          <w:bCs/>
          <w:sz w:val="24"/>
          <w:szCs w:val="24"/>
          <w:highlight w:val="yellow"/>
          <w:lang w:val="en-US"/>
        </w:rPr>
      </w:pPr>
    </w:p>
    <w:p w:rsidR="00441279" w:rsidRPr="00606728" w:rsidRDefault="00441279" w:rsidP="00441279">
      <w:pPr>
        <w:pStyle w:val="3"/>
        <w:adjustRightInd w:val="0"/>
        <w:snapToGrid w:val="0"/>
        <w:spacing w:line="240" w:lineRule="auto"/>
        <w:ind w:firstLine="480"/>
        <w:rPr>
          <w:rFonts w:ascii="Times New Roman" w:hAnsi="Times New Roman" w:cs="Times New Roman"/>
          <w:sz w:val="24"/>
          <w:szCs w:val="24"/>
        </w:rPr>
      </w:pPr>
      <w:bookmarkStart w:id="27" w:name="_Toc145286066"/>
      <w:r w:rsidRPr="00606728">
        <w:rPr>
          <w:rFonts w:ascii="Times New Roman" w:hAnsi="Times New Roman" w:cs="Times New Roman"/>
          <w:sz w:val="24"/>
          <w:szCs w:val="24"/>
        </w:rPr>
        <w:t>(</w:t>
      </w:r>
      <w:r>
        <w:rPr>
          <w:rFonts w:ascii="Times New Roman" w:hAnsi="Times New Roman" w:cs="Times New Roman"/>
          <w:sz w:val="24"/>
          <w:szCs w:val="24"/>
        </w:rPr>
        <w:t>ii</w:t>
      </w:r>
      <w:r w:rsidRPr="00606728">
        <w:rPr>
          <w:rFonts w:ascii="Times New Roman" w:hAnsi="Times New Roman" w:cs="Times New Roman"/>
          <w:sz w:val="24"/>
          <w:szCs w:val="24"/>
        </w:rPr>
        <w:t>i)</w:t>
      </w:r>
      <w:r w:rsidRPr="00606728">
        <w:rPr>
          <w:rFonts w:ascii="Times New Roman" w:hAnsi="Times New Roman" w:cs="Times New Roman"/>
          <w:sz w:val="24"/>
          <w:szCs w:val="24"/>
        </w:rPr>
        <w:tab/>
      </w:r>
      <w:r>
        <w:rPr>
          <w:rFonts w:ascii="Times New Roman" w:hAnsi="Times New Roman" w:cs="Times New Roman"/>
          <w:sz w:val="24"/>
          <w:szCs w:val="24"/>
        </w:rPr>
        <w:t xml:space="preserve">Bowtie as </w:t>
      </w:r>
      <w:r w:rsidR="003715BF">
        <w:rPr>
          <w:rFonts w:ascii="Times New Roman" w:hAnsi="Times New Roman" w:cs="Times New Roman"/>
          <w:sz w:val="24"/>
          <w:szCs w:val="24"/>
        </w:rPr>
        <w:t xml:space="preserve">a </w:t>
      </w:r>
      <w:r w:rsidR="00D45D19">
        <w:rPr>
          <w:rFonts w:ascii="Times New Roman" w:hAnsi="Times New Roman" w:cs="Times New Roman"/>
          <w:sz w:val="24"/>
          <w:szCs w:val="24"/>
        </w:rPr>
        <w:t>C</w:t>
      </w:r>
      <w:r w:rsidR="003715BF">
        <w:rPr>
          <w:rFonts w:ascii="Times New Roman" w:hAnsi="Times New Roman" w:cs="Times New Roman"/>
          <w:sz w:val="24"/>
          <w:szCs w:val="24"/>
        </w:rPr>
        <w:t xml:space="preserve">ase </w:t>
      </w:r>
      <w:r w:rsidR="00D45D19">
        <w:rPr>
          <w:rFonts w:ascii="Times New Roman" w:hAnsi="Times New Roman" w:cs="Times New Roman"/>
          <w:sz w:val="24"/>
          <w:szCs w:val="24"/>
        </w:rPr>
        <w:t>S</w:t>
      </w:r>
      <w:r w:rsidR="003715BF">
        <w:rPr>
          <w:rFonts w:ascii="Times New Roman" w:hAnsi="Times New Roman" w:cs="Times New Roman"/>
          <w:sz w:val="24"/>
          <w:szCs w:val="24"/>
        </w:rPr>
        <w:t xml:space="preserve">tudy for </w:t>
      </w:r>
      <w:r>
        <w:rPr>
          <w:rFonts w:ascii="Times New Roman" w:hAnsi="Times New Roman" w:cs="Times New Roman"/>
          <w:sz w:val="24"/>
          <w:szCs w:val="24"/>
        </w:rPr>
        <w:t>Hong Kong</w:t>
      </w:r>
      <w:bookmarkEnd w:id="27"/>
    </w:p>
    <w:p w:rsidR="00441279" w:rsidRDefault="00441279" w:rsidP="00D74BD4">
      <w:pPr>
        <w:adjustRightInd w:val="0"/>
        <w:snapToGrid w:val="0"/>
        <w:jc w:val="center"/>
        <w:rPr>
          <w:rFonts w:eastAsiaTheme="majorEastAsia"/>
          <w:bCs/>
          <w:sz w:val="24"/>
          <w:szCs w:val="24"/>
          <w:highlight w:val="yellow"/>
          <w:lang w:val="en-US"/>
        </w:rPr>
      </w:pPr>
    </w:p>
    <w:p w:rsidR="00A32D9B" w:rsidRDefault="003E0B18" w:rsidP="004F78C8">
      <w:pPr>
        <w:adjustRightInd w:val="0"/>
        <w:snapToGrid w:val="0"/>
        <w:ind w:left="480"/>
        <w:jc w:val="both"/>
        <w:rPr>
          <w:rFonts w:eastAsiaTheme="majorEastAsia"/>
          <w:bCs/>
          <w:sz w:val="24"/>
          <w:szCs w:val="24"/>
          <w:lang w:val="en-US"/>
        </w:rPr>
      </w:pPr>
      <w:r w:rsidRPr="00CB1236">
        <w:rPr>
          <w:rFonts w:eastAsiaTheme="majorEastAsia"/>
          <w:bCs/>
          <w:sz w:val="24"/>
          <w:szCs w:val="24"/>
          <w:lang w:val="en-US"/>
        </w:rPr>
        <w:t xml:space="preserve">The </w:t>
      </w:r>
      <w:r w:rsidR="0087153A">
        <w:rPr>
          <w:rFonts w:eastAsiaTheme="majorEastAsia"/>
          <w:bCs/>
          <w:sz w:val="24"/>
          <w:szCs w:val="24"/>
          <w:lang w:val="en-US"/>
        </w:rPr>
        <w:t xml:space="preserve">adoption of </w:t>
      </w:r>
      <w:r w:rsidRPr="00CB1236">
        <w:rPr>
          <w:rFonts w:eastAsiaTheme="majorEastAsia"/>
          <w:bCs/>
          <w:sz w:val="24"/>
          <w:szCs w:val="24"/>
          <w:lang w:val="en-US"/>
        </w:rPr>
        <w:t>Insur</w:t>
      </w:r>
      <w:r w:rsidR="0087153A">
        <w:rPr>
          <w:rFonts w:eastAsiaTheme="majorEastAsia"/>
          <w:bCs/>
          <w:sz w:val="24"/>
          <w:szCs w:val="24"/>
          <w:lang w:val="en-US"/>
        </w:rPr>
        <w:t>T</w:t>
      </w:r>
      <w:r w:rsidRPr="00CB1236">
        <w:rPr>
          <w:rFonts w:eastAsiaTheme="majorEastAsia"/>
          <w:bCs/>
          <w:sz w:val="24"/>
          <w:szCs w:val="24"/>
          <w:lang w:val="en-US"/>
        </w:rPr>
        <w:t xml:space="preserve">ech </w:t>
      </w:r>
      <w:r w:rsidR="003B560F">
        <w:rPr>
          <w:rFonts w:eastAsiaTheme="majorEastAsia"/>
          <w:bCs/>
          <w:sz w:val="24"/>
          <w:szCs w:val="24"/>
          <w:lang w:val="en-US"/>
        </w:rPr>
        <w:t xml:space="preserve">is likely to </w:t>
      </w:r>
      <w:r w:rsidRPr="00CB1236">
        <w:rPr>
          <w:rFonts w:eastAsiaTheme="majorEastAsia"/>
          <w:bCs/>
          <w:sz w:val="24"/>
          <w:szCs w:val="24"/>
          <w:lang w:val="en-US"/>
        </w:rPr>
        <w:t xml:space="preserve">increase Hong Kong's insurance penetration rate </w:t>
      </w:r>
      <w:r w:rsidR="002E5CDB">
        <w:rPr>
          <w:rFonts w:eastAsiaTheme="majorEastAsia"/>
          <w:bCs/>
          <w:sz w:val="24"/>
          <w:szCs w:val="24"/>
          <w:lang w:val="en-US"/>
        </w:rPr>
        <w:t xml:space="preserve">by </w:t>
      </w:r>
      <w:r w:rsidRPr="00CB1236">
        <w:rPr>
          <w:rFonts w:eastAsiaTheme="majorEastAsia"/>
          <w:bCs/>
          <w:sz w:val="24"/>
          <w:szCs w:val="24"/>
          <w:lang w:val="en-US"/>
        </w:rPr>
        <w:t>tap</w:t>
      </w:r>
      <w:r w:rsidR="002E5CDB">
        <w:rPr>
          <w:rFonts w:eastAsiaTheme="majorEastAsia"/>
          <w:bCs/>
          <w:sz w:val="24"/>
          <w:szCs w:val="24"/>
          <w:lang w:val="en-US"/>
        </w:rPr>
        <w:t>ping</w:t>
      </w:r>
      <w:r w:rsidRPr="00CB1236">
        <w:rPr>
          <w:rFonts w:eastAsiaTheme="majorEastAsia"/>
          <w:bCs/>
          <w:sz w:val="24"/>
          <w:szCs w:val="24"/>
          <w:lang w:val="en-US"/>
        </w:rPr>
        <w:t xml:space="preserve"> into underserved market segments, such as young consumers. </w:t>
      </w:r>
      <w:r w:rsidR="00161C71">
        <w:rPr>
          <w:rFonts w:eastAsiaTheme="majorEastAsia"/>
          <w:bCs/>
          <w:sz w:val="24"/>
          <w:szCs w:val="24"/>
          <w:lang w:val="en-US"/>
        </w:rPr>
        <w:t xml:space="preserve">The </w:t>
      </w:r>
      <w:r w:rsidRPr="00CB1236">
        <w:rPr>
          <w:rFonts w:eastAsiaTheme="majorEastAsia"/>
          <w:bCs/>
          <w:sz w:val="24"/>
          <w:szCs w:val="24"/>
          <w:lang w:val="en-US"/>
        </w:rPr>
        <w:t>development of online insurance</w:t>
      </w:r>
      <w:r w:rsidR="00161C71">
        <w:rPr>
          <w:rFonts w:eastAsiaTheme="majorEastAsia"/>
          <w:bCs/>
          <w:sz w:val="24"/>
          <w:szCs w:val="24"/>
          <w:lang w:val="en-US"/>
        </w:rPr>
        <w:t xml:space="preserve"> platform </w:t>
      </w:r>
      <w:r w:rsidR="00217D23">
        <w:rPr>
          <w:rFonts w:eastAsiaTheme="majorEastAsia"/>
          <w:bCs/>
          <w:sz w:val="24"/>
          <w:szCs w:val="24"/>
          <w:lang w:val="en-US"/>
        </w:rPr>
        <w:t xml:space="preserve">can </w:t>
      </w:r>
      <w:r w:rsidRPr="00CB1236">
        <w:rPr>
          <w:rFonts w:eastAsiaTheme="majorEastAsia"/>
          <w:bCs/>
          <w:sz w:val="24"/>
          <w:szCs w:val="24"/>
          <w:lang w:val="en-US"/>
        </w:rPr>
        <w:t>simplify traditional manual proce</w:t>
      </w:r>
      <w:r w:rsidR="00DF792D">
        <w:rPr>
          <w:rFonts w:eastAsiaTheme="majorEastAsia"/>
          <w:bCs/>
          <w:sz w:val="24"/>
          <w:szCs w:val="24"/>
          <w:lang w:val="en-US"/>
        </w:rPr>
        <w:t>sses</w:t>
      </w:r>
      <w:r w:rsidRPr="00CB1236">
        <w:rPr>
          <w:rFonts w:eastAsiaTheme="majorEastAsia"/>
          <w:bCs/>
          <w:sz w:val="24"/>
          <w:szCs w:val="24"/>
          <w:lang w:val="en-US"/>
        </w:rPr>
        <w:t xml:space="preserve">, </w:t>
      </w:r>
      <w:r w:rsidR="00DF792D">
        <w:rPr>
          <w:rFonts w:eastAsiaTheme="majorEastAsia"/>
          <w:bCs/>
          <w:sz w:val="24"/>
          <w:szCs w:val="24"/>
          <w:lang w:val="en-US"/>
        </w:rPr>
        <w:t xml:space="preserve">lower </w:t>
      </w:r>
      <w:r w:rsidRPr="00CB1236">
        <w:rPr>
          <w:rFonts w:eastAsiaTheme="majorEastAsia"/>
          <w:bCs/>
          <w:sz w:val="24"/>
          <w:szCs w:val="24"/>
          <w:lang w:val="en-US"/>
        </w:rPr>
        <w:t xml:space="preserve">administrative costs, </w:t>
      </w:r>
      <w:r w:rsidR="00E21B93">
        <w:rPr>
          <w:rFonts w:eastAsiaTheme="majorEastAsia"/>
          <w:bCs/>
          <w:sz w:val="24"/>
          <w:szCs w:val="24"/>
          <w:lang w:val="en-US"/>
        </w:rPr>
        <w:t xml:space="preserve">thus support the </w:t>
      </w:r>
      <w:r w:rsidRPr="00CB1236">
        <w:rPr>
          <w:rFonts w:eastAsiaTheme="majorEastAsia"/>
          <w:bCs/>
          <w:sz w:val="24"/>
          <w:szCs w:val="24"/>
          <w:lang w:val="en-US"/>
        </w:rPr>
        <w:t xml:space="preserve">innovation </w:t>
      </w:r>
      <w:r w:rsidR="00E21B93">
        <w:rPr>
          <w:rFonts w:eastAsiaTheme="majorEastAsia"/>
          <w:bCs/>
          <w:sz w:val="24"/>
          <w:szCs w:val="24"/>
          <w:lang w:val="en-US"/>
        </w:rPr>
        <w:t xml:space="preserve">of new </w:t>
      </w:r>
      <w:r w:rsidRPr="00CB1236">
        <w:rPr>
          <w:rFonts w:eastAsiaTheme="majorEastAsia"/>
          <w:bCs/>
          <w:sz w:val="24"/>
          <w:szCs w:val="24"/>
          <w:lang w:val="en-US"/>
        </w:rPr>
        <w:t>types of insurance</w:t>
      </w:r>
      <w:r w:rsidR="00391E38">
        <w:rPr>
          <w:rFonts w:eastAsiaTheme="majorEastAsia"/>
          <w:bCs/>
          <w:sz w:val="24"/>
          <w:szCs w:val="24"/>
          <w:lang w:val="en-US"/>
        </w:rPr>
        <w:t xml:space="preserve"> products</w:t>
      </w:r>
      <w:r w:rsidRPr="00CB1236">
        <w:rPr>
          <w:rFonts w:eastAsiaTheme="majorEastAsia"/>
          <w:bCs/>
          <w:sz w:val="24"/>
          <w:szCs w:val="24"/>
          <w:lang w:val="en-US"/>
        </w:rPr>
        <w:t xml:space="preserve">. </w:t>
      </w:r>
    </w:p>
    <w:p w:rsidR="00A32D9B" w:rsidRDefault="00A32D9B" w:rsidP="004F78C8">
      <w:pPr>
        <w:adjustRightInd w:val="0"/>
        <w:snapToGrid w:val="0"/>
        <w:ind w:left="480"/>
        <w:jc w:val="both"/>
        <w:rPr>
          <w:rFonts w:eastAsiaTheme="majorEastAsia"/>
          <w:bCs/>
          <w:sz w:val="24"/>
          <w:szCs w:val="24"/>
          <w:lang w:val="en-US"/>
        </w:rPr>
      </w:pPr>
    </w:p>
    <w:p w:rsidR="002A1F0F" w:rsidRDefault="00300E5F" w:rsidP="002A1F0F">
      <w:pPr>
        <w:adjustRightInd w:val="0"/>
        <w:snapToGrid w:val="0"/>
        <w:ind w:left="480"/>
        <w:jc w:val="both"/>
        <w:rPr>
          <w:rFonts w:eastAsiaTheme="majorEastAsia"/>
          <w:bCs/>
          <w:sz w:val="24"/>
          <w:szCs w:val="24"/>
          <w:lang w:val="en-US"/>
        </w:rPr>
      </w:pPr>
      <w:r w:rsidRPr="00CB1236">
        <w:rPr>
          <w:rFonts w:eastAsiaTheme="majorEastAsia"/>
          <w:bCs/>
          <w:sz w:val="24"/>
          <w:szCs w:val="24"/>
          <w:lang w:val="en-US"/>
        </w:rPr>
        <w:t>Insur</w:t>
      </w:r>
      <w:r>
        <w:rPr>
          <w:rFonts w:eastAsiaTheme="majorEastAsia"/>
          <w:bCs/>
          <w:sz w:val="24"/>
          <w:szCs w:val="24"/>
          <w:lang w:val="en-US"/>
        </w:rPr>
        <w:t>T</w:t>
      </w:r>
      <w:r w:rsidRPr="00CB1236">
        <w:rPr>
          <w:rFonts w:eastAsiaTheme="majorEastAsia"/>
          <w:bCs/>
          <w:sz w:val="24"/>
          <w:szCs w:val="24"/>
          <w:lang w:val="en-US"/>
        </w:rPr>
        <w:t>ech</w:t>
      </w:r>
      <w:r w:rsidR="00EC3B85">
        <w:rPr>
          <w:rFonts w:eastAsiaTheme="majorEastAsia"/>
          <w:bCs/>
          <w:sz w:val="24"/>
          <w:szCs w:val="24"/>
          <w:lang w:val="en-US"/>
        </w:rPr>
        <w:t xml:space="preserve"> </w:t>
      </w:r>
      <w:r>
        <w:rPr>
          <w:rFonts w:eastAsiaTheme="majorEastAsia"/>
          <w:bCs/>
          <w:sz w:val="24"/>
          <w:szCs w:val="24"/>
          <w:lang w:val="en-US"/>
        </w:rPr>
        <w:t xml:space="preserve">can </w:t>
      </w:r>
      <w:r w:rsidR="00AC37CC">
        <w:rPr>
          <w:rFonts w:eastAsiaTheme="majorEastAsia"/>
          <w:bCs/>
          <w:sz w:val="24"/>
          <w:szCs w:val="24"/>
          <w:lang w:val="en-US"/>
        </w:rPr>
        <w:t xml:space="preserve">also </w:t>
      </w:r>
      <w:r w:rsidR="003E0B18" w:rsidRPr="00CB1236">
        <w:rPr>
          <w:rFonts w:eastAsiaTheme="majorEastAsia"/>
          <w:bCs/>
          <w:sz w:val="24"/>
          <w:szCs w:val="24"/>
          <w:lang w:val="en-US"/>
        </w:rPr>
        <w:t xml:space="preserve">provide the </w:t>
      </w:r>
      <w:r w:rsidR="00391936" w:rsidRPr="00CB1236">
        <w:rPr>
          <w:rFonts w:eastAsiaTheme="majorEastAsia"/>
          <w:bCs/>
          <w:sz w:val="24"/>
          <w:szCs w:val="24"/>
          <w:lang w:val="en-US"/>
        </w:rPr>
        <w:t xml:space="preserve">Hong Kong's insurance </w:t>
      </w:r>
      <w:r w:rsidR="003E0B18" w:rsidRPr="00CB1236">
        <w:rPr>
          <w:rFonts w:eastAsiaTheme="majorEastAsia"/>
          <w:bCs/>
          <w:sz w:val="24"/>
          <w:szCs w:val="24"/>
          <w:lang w:val="en-US"/>
        </w:rPr>
        <w:t>market with more personali</w:t>
      </w:r>
      <w:r w:rsidR="004F78C8">
        <w:rPr>
          <w:rFonts w:eastAsiaTheme="majorEastAsia"/>
          <w:bCs/>
          <w:sz w:val="24"/>
          <w:szCs w:val="24"/>
          <w:lang w:val="en-US"/>
        </w:rPr>
        <w:t>z</w:t>
      </w:r>
      <w:r w:rsidR="003E0B18" w:rsidRPr="00CB1236">
        <w:rPr>
          <w:rFonts w:eastAsiaTheme="majorEastAsia"/>
          <w:bCs/>
          <w:sz w:val="24"/>
          <w:szCs w:val="24"/>
          <w:lang w:val="en-US"/>
        </w:rPr>
        <w:t>ed insurance products</w:t>
      </w:r>
      <w:r w:rsidR="004F78C8">
        <w:rPr>
          <w:rFonts w:eastAsiaTheme="majorEastAsia"/>
          <w:bCs/>
          <w:sz w:val="24"/>
          <w:szCs w:val="24"/>
          <w:lang w:val="en-US"/>
        </w:rPr>
        <w:t xml:space="preserve"> with different level of protection</w:t>
      </w:r>
      <w:r w:rsidR="005306AC">
        <w:rPr>
          <w:rFonts w:eastAsiaTheme="majorEastAsia"/>
          <w:bCs/>
          <w:sz w:val="24"/>
          <w:szCs w:val="24"/>
          <w:lang w:val="en-US"/>
        </w:rPr>
        <w:t>s</w:t>
      </w:r>
      <w:r w:rsidR="004F78C8">
        <w:rPr>
          <w:rFonts w:eastAsiaTheme="majorEastAsia"/>
          <w:bCs/>
          <w:sz w:val="24"/>
          <w:szCs w:val="24"/>
          <w:lang w:val="en-US"/>
        </w:rPr>
        <w:t xml:space="preserve"> and </w:t>
      </w:r>
      <w:r w:rsidR="004F78C8" w:rsidRPr="00CB1236">
        <w:rPr>
          <w:rFonts w:eastAsiaTheme="majorEastAsia"/>
          <w:bCs/>
          <w:sz w:val="24"/>
          <w:szCs w:val="24"/>
          <w:lang w:val="en-US"/>
        </w:rPr>
        <w:t>premium levels</w:t>
      </w:r>
      <w:r w:rsidR="004F78C8">
        <w:rPr>
          <w:rFonts w:eastAsiaTheme="majorEastAsia"/>
          <w:bCs/>
          <w:sz w:val="24"/>
          <w:szCs w:val="24"/>
          <w:lang w:val="en-US"/>
        </w:rPr>
        <w:t xml:space="preserve">. </w:t>
      </w:r>
      <w:r w:rsidR="003E0B18" w:rsidRPr="00CB1236">
        <w:rPr>
          <w:rFonts w:eastAsiaTheme="majorEastAsia"/>
          <w:bCs/>
          <w:sz w:val="24"/>
          <w:szCs w:val="24"/>
          <w:lang w:val="en-US"/>
        </w:rPr>
        <w:t xml:space="preserve">This allows people </w:t>
      </w:r>
      <w:r w:rsidR="00C97D01">
        <w:rPr>
          <w:rFonts w:eastAsiaTheme="majorEastAsia"/>
          <w:bCs/>
          <w:sz w:val="24"/>
          <w:szCs w:val="24"/>
          <w:lang w:val="en-US"/>
        </w:rPr>
        <w:t>with</w:t>
      </w:r>
      <w:r w:rsidR="003E0B18" w:rsidRPr="00CB1236">
        <w:rPr>
          <w:rFonts w:eastAsiaTheme="majorEastAsia"/>
          <w:bCs/>
          <w:sz w:val="24"/>
          <w:szCs w:val="24"/>
          <w:lang w:val="en-US"/>
        </w:rPr>
        <w:t xml:space="preserve"> different ages</w:t>
      </w:r>
      <w:r w:rsidR="00C97D01">
        <w:rPr>
          <w:rFonts w:eastAsiaTheme="majorEastAsia"/>
          <w:bCs/>
          <w:sz w:val="24"/>
          <w:szCs w:val="24"/>
          <w:lang w:val="en-US"/>
        </w:rPr>
        <w:t xml:space="preserve">, health status </w:t>
      </w:r>
      <w:r w:rsidR="003E0B18" w:rsidRPr="00CB1236">
        <w:rPr>
          <w:rFonts w:eastAsiaTheme="majorEastAsia"/>
          <w:bCs/>
          <w:sz w:val="24"/>
          <w:szCs w:val="24"/>
          <w:lang w:val="en-US"/>
        </w:rPr>
        <w:t xml:space="preserve">and </w:t>
      </w:r>
      <w:r w:rsidR="00C97D01">
        <w:rPr>
          <w:rFonts w:eastAsiaTheme="majorEastAsia"/>
          <w:bCs/>
          <w:sz w:val="24"/>
          <w:szCs w:val="24"/>
          <w:lang w:val="en-US"/>
        </w:rPr>
        <w:t xml:space="preserve">income level </w:t>
      </w:r>
      <w:r w:rsidR="003E0B18" w:rsidRPr="00CB1236">
        <w:rPr>
          <w:rFonts w:eastAsiaTheme="majorEastAsia"/>
          <w:bCs/>
          <w:sz w:val="24"/>
          <w:szCs w:val="24"/>
          <w:lang w:val="en-US"/>
        </w:rPr>
        <w:t>to obtain the insurance protection they need, and promotes insurance inclusiveness in the long run to close the protection gap in Hong Kong.</w:t>
      </w:r>
      <w:r w:rsidR="004353D5">
        <w:rPr>
          <w:rFonts w:eastAsiaTheme="majorEastAsia"/>
          <w:bCs/>
          <w:sz w:val="24"/>
          <w:szCs w:val="24"/>
          <w:lang w:val="en-US"/>
        </w:rPr>
        <w:t xml:space="preserve">  </w:t>
      </w:r>
    </w:p>
    <w:p w:rsidR="002A1F0F" w:rsidRDefault="002A1F0F" w:rsidP="002A1F0F">
      <w:pPr>
        <w:adjustRightInd w:val="0"/>
        <w:snapToGrid w:val="0"/>
        <w:ind w:left="480"/>
        <w:jc w:val="both"/>
        <w:rPr>
          <w:rFonts w:eastAsiaTheme="majorEastAsia"/>
          <w:bCs/>
          <w:sz w:val="24"/>
          <w:szCs w:val="24"/>
          <w:lang w:val="en-US"/>
        </w:rPr>
      </w:pPr>
    </w:p>
    <w:p w:rsidR="00BE50BA" w:rsidRPr="00255901" w:rsidRDefault="00BE50BA" w:rsidP="00DB7691">
      <w:pPr>
        <w:adjustRightInd w:val="0"/>
        <w:snapToGrid w:val="0"/>
        <w:ind w:left="480"/>
        <w:jc w:val="both"/>
        <w:rPr>
          <w:rFonts w:eastAsiaTheme="majorEastAsia"/>
          <w:bCs/>
          <w:sz w:val="24"/>
          <w:szCs w:val="24"/>
          <w:lang w:val="en-US"/>
        </w:rPr>
      </w:pPr>
      <w:r w:rsidRPr="00255901">
        <w:rPr>
          <w:rFonts w:eastAsiaTheme="majorEastAsia"/>
          <w:bCs/>
          <w:sz w:val="24"/>
          <w:szCs w:val="24"/>
          <w:lang w:val="en-US"/>
        </w:rPr>
        <w:t xml:space="preserve">This also tied </w:t>
      </w:r>
      <w:r w:rsidR="002A1F0F">
        <w:rPr>
          <w:rFonts w:eastAsiaTheme="majorEastAsia"/>
          <w:bCs/>
          <w:sz w:val="24"/>
          <w:szCs w:val="24"/>
          <w:lang w:val="en-US"/>
        </w:rPr>
        <w:t xml:space="preserve">perfectly </w:t>
      </w:r>
      <w:r w:rsidRPr="00255901">
        <w:rPr>
          <w:rFonts w:eastAsiaTheme="majorEastAsia"/>
          <w:bCs/>
          <w:sz w:val="24"/>
          <w:szCs w:val="24"/>
          <w:lang w:val="en-US"/>
        </w:rPr>
        <w:t xml:space="preserve">with the </w:t>
      </w:r>
      <w:r w:rsidR="00E76156">
        <w:rPr>
          <w:rFonts w:eastAsiaTheme="majorEastAsia"/>
          <w:bCs/>
          <w:sz w:val="24"/>
          <w:szCs w:val="24"/>
          <w:lang w:val="en-US"/>
        </w:rPr>
        <w:t xml:space="preserve">regulator’s </w:t>
      </w:r>
      <w:r w:rsidRPr="00255901">
        <w:rPr>
          <w:rFonts w:eastAsiaTheme="majorEastAsia"/>
          <w:bCs/>
          <w:sz w:val="24"/>
          <w:szCs w:val="24"/>
          <w:lang w:val="en-US"/>
        </w:rPr>
        <w:t>strategy to promote the InsurTech development by the Hong Kong</w:t>
      </w:r>
      <w:r w:rsidR="002A1F0F">
        <w:rPr>
          <w:rFonts w:eastAsiaTheme="majorEastAsia"/>
          <w:bCs/>
          <w:sz w:val="24"/>
          <w:szCs w:val="24"/>
          <w:lang w:val="en-US"/>
        </w:rPr>
        <w:t>’s (Insurance Authority, 2023)</w:t>
      </w:r>
      <w:r w:rsidR="008A3BF7">
        <w:rPr>
          <w:rFonts w:eastAsiaTheme="majorEastAsia"/>
          <w:bCs/>
          <w:sz w:val="24"/>
          <w:szCs w:val="24"/>
          <w:lang w:val="en-US"/>
        </w:rPr>
        <w:t xml:space="preserve"> and its </w:t>
      </w:r>
      <w:r w:rsidR="00DB7691">
        <w:rPr>
          <w:rFonts w:eastAsiaTheme="majorEastAsia"/>
          <w:bCs/>
          <w:sz w:val="24"/>
          <w:szCs w:val="24"/>
          <w:lang w:val="en-US"/>
        </w:rPr>
        <w:t>publi</w:t>
      </w:r>
      <w:r w:rsidR="008A3BF7">
        <w:rPr>
          <w:rFonts w:eastAsiaTheme="majorEastAsia"/>
          <w:bCs/>
          <w:sz w:val="24"/>
          <w:szCs w:val="24"/>
          <w:lang w:val="en-US"/>
        </w:rPr>
        <w:t>cation</w:t>
      </w:r>
      <w:r w:rsidR="00DB7691">
        <w:rPr>
          <w:rFonts w:eastAsiaTheme="majorEastAsia"/>
          <w:bCs/>
          <w:sz w:val="24"/>
          <w:szCs w:val="24"/>
          <w:lang w:val="en-US"/>
        </w:rPr>
        <w:t xml:space="preserve"> of </w:t>
      </w:r>
      <w:r w:rsidR="002A1F0F" w:rsidRPr="002A1F0F">
        <w:rPr>
          <w:rFonts w:eastAsiaTheme="majorEastAsia"/>
          <w:bCs/>
          <w:sz w:val="24"/>
          <w:szCs w:val="24"/>
          <w:lang w:val="en-US"/>
        </w:rPr>
        <w:t>“Morta</w:t>
      </w:r>
      <w:r w:rsidR="00DB7691">
        <w:rPr>
          <w:rFonts w:eastAsiaTheme="majorEastAsia"/>
          <w:bCs/>
          <w:sz w:val="24"/>
          <w:szCs w:val="24"/>
          <w:lang w:val="en-US"/>
        </w:rPr>
        <w:t xml:space="preserve">lity Protection Gap Study 2021”. </w:t>
      </w:r>
    </w:p>
    <w:p w:rsidR="00BE50BA" w:rsidRDefault="00BE50BA" w:rsidP="00A24469">
      <w:pPr>
        <w:adjustRightInd w:val="0"/>
        <w:snapToGrid w:val="0"/>
        <w:rPr>
          <w:rFonts w:eastAsiaTheme="majorEastAsia"/>
          <w:bCs/>
          <w:sz w:val="24"/>
          <w:szCs w:val="24"/>
          <w:lang w:val="en-US"/>
        </w:rPr>
      </w:pPr>
    </w:p>
    <w:p w:rsidR="00253D2A" w:rsidRDefault="00A41650" w:rsidP="00A41650">
      <w:pPr>
        <w:adjustRightInd w:val="0"/>
        <w:snapToGrid w:val="0"/>
        <w:ind w:left="480"/>
        <w:jc w:val="both"/>
        <w:rPr>
          <w:rFonts w:eastAsiaTheme="majorEastAsia"/>
          <w:bCs/>
          <w:sz w:val="24"/>
          <w:szCs w:val="24"/>
          <w:lang w:val="en-US"/>
        </w:rPr>
      </w:pPr>
      <w:r>
        <w:rPr>
          <w:rFonts w:eastAsiaTheme="majorEastAsia"/>
          <w:bCs/>
          <w:sz w:val="24"/>
          <w:szCs w:val="24"/>
          <w:lang w:val="en-US"/>
        </w:rPr>
        <w:t xml:space="preserve">With Bowtie has demonstrated all characteristics </w:t>
      </w:r>
      <w:r w:rsidR="005479D6">
        <w:rPr>
          <w:rFonts w:eastAsiaTheme="majorEastAsia"/>
          <w:bCs/>
          <w:sz w:val="24"/>
          <w:szCs w:val="24"/>
          <w:lang w:val="en-US"/>
        </w:rPr>
        <w:t xml:space="preserve">we </w:t>
      </w:r>
      <w:r>
        <w:rPr>
          <w:rFonts w:eastAsiaTheme="majorEastAsia"/>
          <w:bCs/>
          <w:sz w:val="24"/>
          <w:szCs w:val="24"/>
          <w:lang w:val="en-US"/>
        </w:rPr>
        <w:t>learnt from previous researches</w:t>
      </w:r>
      <w:r w:rsidR="005479D6">
        <w:rPr>
          <w:rFonts w:eastAsiaTheme="majorEastAsia"/>
          <w:bCs/>
          <w:sz w:val="24"/>
          <w:szCs w:val="24"/>
          <w:lang w:val="en-US"/>
        </w:rPr>
        <w:t>, being the digital insurer that offer</w:t>
      </w:r>
      <w:r w:rsidR="006F6E0D">
        <w:rPr>
          <w:rFonts w:eastAsiaTheme="majorEastAsia"/>
          <w:bCs/>
          <w:sz w:val="24"/>
          <w:szCs w:val="24"/>
          <w:lang w:val="en-US"/>
        </w:rPr>
        <w:t>s</w:t>
      </w:r>
      <w:r w:rsidR="005479D6">
        <w:rPr>
          <w:rFonts w:eastAsiaTheme="majorEastAsia"/>
          <w:bCs/>
          <w:sz w:val="24"/>
          <w:szCs w:val="24"/>
          <w:lang w:val="en-US"/>
        </w:rPr>
        <w:t xml:space="preserve"> competitive and affordable</w:t>
      </w:r>
      <w:r w:rsidR="00ED27EB">
        <w:rPr>
          <w:rFonts w:eastAsiaTheme="majorEastAsia"/>
          <w:bCs/>
          <w:sz w:val="24"/>
          <w:szCs w:val="24"/>
          <w:lang w:val="en-US"/>
        </w:rPr>
        <w:t xml:space="preserve"> products</w:t>
      </w:r>
      <w:r w:rsidR="00D8569A">
        <w:rPr>
          <w:rFonts w:eastAsiaTheme="majorEastAsia"/>
          <w:bCs/>
          <w:sz w:val="24"/>
          <w:szCs w:val="24"/>
          <w:lang w:val="en-US"/>
        </w:rPr>
        <w:t xml:space="preserve">, </w:t>
      </w:r>
      <w:r w:rsidR="00253D2A">
        <w:rPr>
          <w:rFonts w:eastAsiaTheme="majorEastAsia"/>
          <w:bCs/>
          <w:sz w:val="24"/>
          <w:szCs w:val="24"/>
          <w:lang w:val="en-US"/>
        </w:rPr>
        <w:t xml:space="preserve">which led to </w:t>
      </w:r>
      <w:r w:rsidR="00EE1A4D">
        <w:rPr>
          <w:rFonts w:eastAsiaTheme="majorEastAsia"/>
          <w:bCs/>
          <w:sz w:val="24"/>
          <w:szCs w:val="24"/>
          <w:lang w:val="en-US"/>
        </w:rPr>
        <w:t>our research questions</w:t>
      </w:r>
      <w:r w:rsidR="00253D2A">
        <w:rPr>
          <w:rFonts w:eastAsiaTheme="majorEastAsia"/>
          <w:bCs/>
          <w:sz w:val="24"/>
          <w:szCs w:val="24"/>
          <w:lang w:val="en-US"/>
        </w:rPr>
        <w:t>:</w:t>
      </w:r>
    </w:p>
    <w:p w:rsidR="00A41650" w:rsidRDefault="00253D2A" w:rsidP="00253D2A">
      <w:pPr>
        <w:pStyle w:val="a6"/>
        <w:numPr>
          <w:ilvl w:val="0"/>
          <w:numId w:val="37"/>
        </w:numPr>
        <w:adjustRightInd w:val="0"/>
        <w:snapToGrid w:val="0"/>
        <w:ind w:leftChars="0"/>
        <w:jc w:val="both"/>
        <w:rPr>
          <w:rFonts w:eastAsiaTheme="majorEastAsia"/>
          <w:bCs/>
          <w:sz w:val="24"/>
          <w:szCs w:val="24"/>
          <w:lang w:val="en-US"/>
        </w:rPr>
      </w:pPr>
      <w:r>
        <w:rPr>
          <w:rFonts w:eastAsiaTheme="majorEastAsia"/>
          <w:bCs/>
          <w:sz w:val="24"/>
          <w:szCs w:val="24"/>
          <w:lang w:val="en-US"/>
        </w:rPr>
        <w:t>D</w:t>
      </w:r>
      <w:r w:rsidR="00497507" w:rsidRPr="00253D2A">
        <w:rPr>
          <w:rFonts w:eastAsiaTheme="majorEastAsia"/>
          <w:bCs/>
          <w:sz w:val="24"/>
          <w:szCs w:val="24"/>
          <w:lang w:val="en-US"/>
        </w:rPr>
        <w:t xml:space="preserve">oes </w:t>
      </w:r>
      <w:r>
        <w:rPr>
          <w:rFonts w:eastAsiaTheme="majorEastAsia"/>
          <w:bCs/>
          <w:sz w:val="24"/>
          <w:szCs w:val="24"/>
          <w:lang w:val="en-US"/>
        </w:rPr>
        <w:t>the operation of Bow</w:t>
      </w:r>
      <w:r w:rsidR="00AE0544">
        <w:rPr>
          <w:rFonts w:eastAsiaTheme="majorEastAsia"/>
          <w:bCs/>
          <w:sz w:val="24"/>
          <w:szCs w:val="24"/>
          <w:lang w:val="en-US"/>
        </w:rPr>
        <w:t>t</w:t>
      </w:r>
      <w:r>
        <w:rPr>
          <w:rFonts w:eastAsiaTheme="majorEastAsia"/>
          <w:bCs/>
          <w:sz w:val="24"/>
          <w:szCs w:val="24"/>
          <w:lang w:val="en-US"/>
        </w:rPr>
        <w:t xml:space="preserve">ie </w:t>
      </w:r>
      <w:r w:rsidR="0017758A">
        <w:rPr>
          <w:rFonts w:eastAsiaTheme="majorEastAsia"/>
          <w:bCs/>
          <w:sz w:val="24"/>
          <w:szCs w:val="24"/>
          <w:lang w:val="en-US"/>
        </w:rPr>
        <w:t>(and other digital insurer</w:t>
      </w:r>
      <w:r w:rsidR="00502E1E">
        <w:rPr>
          <w:rFonts w:eastAsiaTheme="majorEastAsia"/>
          <w:bCs/>
          <w:sz w:val="24"/>
          <w:szCs w:val="24"/>
          <w:lang w:val="en-US"/>
        </w:rPr>
        <w:t>s</w:t>
      </w:r>
      <w:r w:rsidR="0017758A">
        <w:rPr>
          <w:rFonts w:eastAsiaTheme="majorEastAsia"/>
          <w:bCs/>
          <w:sz w:val="24"/>
          <w:szCs w:val="24"/>
          <w:lang w:val="en-US"/>
        </w:rPr>
        <w:t xml:space="preserve">) </w:t>
      </w:r>
      <w:r w:rsidR="00FC52E5" w:rsidRPr="00253D2A">
        <w:rPr>
          <w:rFonts w:eastAsiaTheme="majorEastAsia"/>
          <w:bCs/>
          <w:sz w:val="24"/>
          <w:szCs w:val="24"/>
          <w:lang w:val="en-US"/>
        </w:rPr>
        <w:t xml:space="preserve">actually </w:t>
      </w:r>
      <w:r w:rsidR="00D84BBC">
        <w:rPr>
          <w:rFonts w:eastAsiaTheme="majorEastAsia"/>
          <w:bCs/>
          <w:sz w:val="24"/>
          <w:szCs w:val="24"/>
          <w:lang w:val="en-US"/>
        </w:rPr>
        <w:t xml:space="preserve">improvement </w:t>
      </w:r>
      <w:r w:rsidR="00B50042" w:rsidRPr="00253D2A">
        <w:rPr>
          <w:rFonts w:eastAsiaTheme="majorEastAsia"/>
          <w:bCs/>
          <w:sz w:val="24"/>
          <w:szCs w:val="24"/>
          <w:lang w:val="en-US"/>
        </w:rPr>
        <w:t>the MPG in Hong Kong</w:t>
      </w:r>
      <w:r w:rsidR="00B97ACC">
        <w:rPr>
          <w:rFonts w:eastAsiaTheme="majorEastAsia"/>
          <w:bCs/>
          <w:sz w:val="24"/>
          <w:szCs w:val="24"/>
          <w:lang w:val="en-US"/>
        </w:rPr>
        <w:t xml:space="preserve">? </w:t>
      </w:r>
    </w:p>
    <w:p w:rsidR="00BB065A" w:rsidRDefault="001B204B" w:rsidP="00BB065A">
      <w:pPr>
        <w:pStyle w:val="a6"/>
        <w:numPr>
          <w:ilvl w:val="0"/>
          <w:numId w:val="37"/>
        </w:numPr>
        <w:adjustRightInd w:val="0"/>
        <w:snapToGrid w:val="0"/>
        <w:ind w:leftChars="0"/>
        <w:jc w:val="both"/>
        <w:rPr>
          <w:rFonts w:eastAsiaTheme="majorEastAsia"/>
          <w:bCs/>
          <w:sz w:val="24"/>
          <w:szCs w:val="24"/>
          <w:lang w:val="en-US"/>
        </w:rPr>
      </w:pPr>
      <w:r>
        <w:rPr>
          <w:rFonts w:eastAsiaTheme="majorEastAsia"/>
          <w:bCs/>
          <w:sz w:val="24"/>
          <w:szCs w:val="24"/>
          <w:lang w:val="en-US"/>
        </w:rPr>
        <w:t xml:space="preserve">What are the key obstacles </w:t>
      </w:r>
      <w:r w:rsidR="00842A89">
        <w:rPr>
          <w:rFonts w:eastAsiaTheme="majorEastAsia"/>
          <w:bCs/>
          <w:sz w:val="24"/>
          <w:szCs w:val="24"/>
          <w:lang w:val="en-US"/>
        </w:rPr>
        <w:t>(</w:t>
      </w:r>
      <w:r w:rsidR="00A85A1D">
        <w:rPr>
          <w:rFonts w:eastAsiaTheme="majorEastAsia"/>
          <w:bCs/>
          <w:sz w:val="24"/>
          <w:szCs w:val="24"/>
          <w:lang w:val="en-US"/>
        </w:rPr>
        <w:t xml:space="preserve">for example, </w:t>
      </w:r>
      <w:r w:rsidR="00842A89">
        <w:rPr>
          <w:rFonts w:eastAsiaTheme="majorEastAsia"/>
          <w:bCs/>
          <w:sz w:val="24"/>
          <w:szCs w:val="24"/>
          <w:lang w:val="en-US"/>
        </w:rPr>
        <w:t xml:space="preserve">Trust </w:t>
      </w:r>
      <w:r w:rsidR="007F188D">
        <w:rPr>
          <w:rFonts w:eastAsiaTheme="majorEastAsia"/>
          <w:bCs/>
          <w:sz w:val="24"/>
          <w:szCs w:val="24"/>
          <w:lang w:val="en-US"/>
        </w:rPr>
        <w:t>for on-line insurer</w:t>
      </w:r>
      <w:r w:rsidR="00842A89">
        <w:rPr>
          <w:rFonts w:eastAsiaTheme="majorEastAsia"/>
          <w:bCs/>
          <w:sz w:val="24"/>
          <w:szCs w:val="24"/>
          <w:lang w:val="en-US"/>
        </w:rPr>
        <w:t xml:space="preserve">) </w:t>
      </w:r>
      <w:r w:rsidR="004B439A">
        <w:rPr>
          <w:rFonts w:eastAsiaTheme="majorEastAsia"/>
          <w:bCs/>
          <w:sz w:val="24"/>
          <w:szCs w:val="24"/>
          <w:lang w:val="en-US"/>
        </w:rPr>
        <w:t xml:space="preserve">and </w:t>
      </w:r>
      <w:r w:rsidR="00227E6E">
        <w:rPr>
          <w:rFonts w:eastAsiaTheme="majorEastAsia"/>
          <w:bCs/>
          <w:sz w:val="24"/>
          <w:szCs w:val="24"/>
          <w:lang w:val="en-US"/>
        </w:rPr>
        <w:t>external</w:t>
      </w:r>
      <w:r w:rsidR="004B439A">
        <w:rPr>
          <w:rFonts w:eastAsiaTheme="majorEastAsia"/>
          <w:bCs/>
          <w:sz w:val="24"/>
          <w:szCs w:val="24"/>
          <w:lang w:val="en-US"/>
        </w:rPr>
        <w:t xml:space="preserve"> factors </w:t>
      </w:r>
      <w:r w:rsidR="00BB065A">
        <w:rPr>
          <w:rFonts w:eastAsiaTheme="majorEastAsia"/>
          <w:bCs/>
          <w:sz w:val="24"/>
          <w:szCs w:val="24"/>
          <w:lang w:val="en-US"/>
        </w:rPr>
        <w:t xml:space="preserve">encountered </w:t>
      </w:r>
      <w:r w:rsidR="003F71F1">
        <w:rPr>
          <w:rFonts w:eastAsiaTheme="majorEastAsia"/>
          <w:bCs/>
          <w:sz w:val="24"/>
          <w:szCs w:val="24"/>
          <w:lang w:val="en-US"/>
        </w:rPr>
        <w:t xml:space="preserve">by </w:t>
      </w:r>
      <w:r>
        <w:rPr>
          <w:rFonts w:eastAsiaTheme="majorEastAsia"/>
          <w:bCs/>
          <w:sz w:val="24"/>
          <w:szCs w:val="24"/>
          <w:lang w:val="en-US"/>
        </w:rPr>
        <w:t>Bowtie</w:t>
      </w:r>
      <w:r w:rsidR="003F71F1">
        <w:rPr>
          <w:rFonts w:eastAsiaTheme="majorEastAsia"/>
          <w:bCs/>
          <w:sz w:val="24"/>
          <w:szCs w:val="24"/>
          <w:lang w:val="en-US"/>
        </w:rPr>
        <w:t xml:space="preserve"> from preventing it from </w:t>
      </w:r>
      <w:r w:rsidR="00BB065A">
        <w:rPr>
          <w:rFonts w:eastAsiaTheme="majorEastAsia"/>
          <w:bCs/>
          <w:sz w:val="24"/>
          <w:szCs w:val="24"/>
          <w:lang w:val="en-US"/>
        </w:rPr>
        <w:t xml:space="preserve">to improving </w:t>
      </w:r>
      <w:r w:rsidR="00BB065A" w:rsidRPr="00253D2A">
        <w:rPr>
          <w:rFonts w:eastAsiaTheme="majorEastAsia"/>
          <w:bCs/>
          <w:sz w:val="24"/>
          <w:szCs w:val="24"/>
          <w:lang w:val="en-US"/>
        </w:rPr>
        <w:t>the MPG in Hong Kong</w:t>
      </w:r>
      <w:r w:rsidR="00BB065A">
        <w:rPr>
          <w:rFonts w:eastAsiaTheme="majorEastAsia"/>
          <w:bCs/>
          <w:sz w:val="24"/>
          <w:szCs w:val="24"/>
          <w:lang w:val="en-US"/>
        </w:rPr>
        <w:t>?</w:t>
      </w:r>
    </w:p>
    <w:p w:rsidR="00B50042" w:rsidRPr="00B97ACC" w:rsidRDefault="00B50042" w:rsidP="00A41650">
      <w:pPr>
        <w:adjustRightInd w:val="0"/>
        <w:snapToGrid w:val="0"/>
        <w:ind w:left="480"/>
        <w:jc w:val="both"/>
        <w:rPr>
          <w:rFonts w:eastAsiaTheme="majorEastAsia"/>
          <w:bCs/>
          <w:sz w:val="24"/>
          <w:szCs w:val="24"/>
          <w:lang w:val="en-US"/>
        </w:rPr>
      </w:pPr>
    </w:p>
    <w:p w:rsidR="00C22249" w:rsidRDefault="00752205" w:rsidP="00A41650">
      <w:pPr>
        <w:adjustRightInd w:val="0"/>
        <w:snapToGrid w:val="0"/>
        <w:ind w:left="480"/>
        <w:jc w:val="both"/>
        <w:rPr>
          <w:rFonts w:eastAsiaTheme="majorEastAsia"/>
          <w:bCs/>
          <w:sz w:val="24"/>
          <w:szCs w:val="24"/>
          <w:lang w:val="en-US"/>
        </w:rPr>
      </w:pPr>
      <w:r>
        <w:rPr>
          <w:rFonts w:eastAsiaTheme="majorEastAsia"/>
          <w:bCs/>
          <w:sz w:val="24"/>
          <w:szCs w:val="24"/>
          <w:lang w:val="en-US"/>
        </w:rPr>
        <w:lastRenderedPageBreak/>
        <w:t>This l</w:t>
      </w:r>
      <w:r w:rsidR="00D5744B">
        <w:rPr>
          <w:rFonts w:eastAsiaTheme="majorEastAsia"/>
          <w:bCs/>
          <w:sz w:val="24"/>
          <w:szCs w:val="24"/>
          <w:lang w:val="en-US"/>
        </w:rPr>
        <w:t>ink</w:t>
      </w:r>
      <w:r>
        <w:rPr>
          <w:rFonts w:eastAsiaTheme="majorEastAsia"/>
          <w:bCs/>
          <w:sz w:val="24"/>
          <w:szCs w:val="24"/>
          <w:lang w:val="en-US"/>
        </w:rPr>
        <w:t>s</w:t>
      </w:r>
      <w:r w:rsidR="00D5744B">
        <w:rPr>
          <w:rFonts w:eastAsiaTheme="majorEastAsia"/>
          <w:bCs/>
          <w:sz w:val="24"/>
          <w:szCs w:val="24"/>
          <w:lang w:val="en-US"/>
        </w:rPr>
        <w:t xml:space="preserve"> back to Section 3.2, </w:t>
      </w:r>
      <w:r w:rsidR="001E2D16">
        <w:rPr>
          <w:rFonts w:eastAsiaTheme="majorEastAsia"/>
          <w:bCs/>
          <w:sz w:val="24"/>
          <w:szCs w:val="24"/>
          <w:lang w:val="en-US"/>
        </w:rPr>
        <w:t xml:space="preserve">where </w:t>
      </w:r>
      <w:r w:rsidR="00BA7137">
        <w:rPr>
          <w:rFonts w:eastAsiaTheme="majorEastAsia"/>
          <w:bCs/>
          <w:sz w:val="24"/>
          <w:szCs w:val="24"/>
          <w:lang w:val="en-US"/>
        </w:rPr>
        <w:t>Bowtie</w:t>
      </w:r>
      <w:r w:rsidR="00C22249">
        <w:rPr>
          <w:rFonts w:eastAsiaTheme="majorEastAsia"/>
          <w:bCs/>
          <w:sz w:val="24"/>
          <w:szCs w:val="24"/>
          <w:lang w:val="en-US"/>
        </w:rPr>
        <w:t xml:space="preserve"> </w:t>
      </w:r>
      <w:r w:rsidR="00540564">
        <w:rPr>
          <w:rFonts w:eastAsiaTheme="majorEastAsia"/>
          <w:bCs/>
          <w:sz w:val="24"/>
          <w:szCs w:val="24"/>
          <w:lang w:val="en-US"/>
        </w:rPr>
        <w:t xml:space="preserve">would be </w:t>
      </w:r>
      <w:r w:rsidR="00C22249">
        <w:rPr>
          <w:rFonts w:eastAsiaTheme="majorEastAsia"/>
          <w:bCs/>
          <w:sz w:val="24"/>
          <w:szCs w:val="24"/>
          <w:lang w:val="en-US"/>
        </w:rPr>
        <w:t xml:space="preserve">a good case study for </w:t>
      </w:r>
      <w:r w:rsidR="00061B7F">
        <w:rPr>
          <w:rFonts w:eastAsiaTheme="majorEastAsia"/>
          <w:bCs/>
          <w:sz w:val="24"/>
          <w:szCs w:val="24"/>
          <w:lang w:val="en-US"/>
        </w:rPr>
        <w:t xml:space="preserve">our proposal research target, which </w:t>
      </w:r>
      <w:r w:rsidR="00144A3A">
        <w:rPr>
          <w:rFonts w:eastAsiaTheme="majorEastAsia"/>
          <w:bCs/>
          <w:sz w:val="24"/>
          <w:szCs w:val="24"/>
          <w:lang w:val="en-US"/>
        </w:rPr>
        <w:t xml:space="preserve">can </w:t>
      </w:r>
      <w:r w:rsidR="005F5AF0">
        <w:rPr>
          <w:rFonts w:eastAsiaTheme="majorEastAsia"/>
          <w:bCs/>
          <w:sz w:val="24"/>
          <w:szCs w:val="24"/>
          <w:lang w:val="en-US"/>
        </w:rPr>
        <w:t xml:space="preserve">testify </w:t>
      </w:r>
      <w:r w:rsidR="00EF692D">
        <w:rPr>
          <w:rFonts w:eastAsiaTheme="majorEastAsia"/>
          <w:bCs/>
          <w:sz w:val="24"/>
          <w:szCs w:val="24"/>
          <w:lang w:val="en-US"/>
        </w:rPr>
        <w:t>“</w:t>
      </w:r>
      <w:r w:rsidR="00C22249" w:rsidRPr="00606728">
        <w:rPr>
          <w:sz w:val="24"/>
          <w:szCs w:val="24"/>
        </w:rPr>
        <w:t>the benefits of adopting InsurTech to narrow the MPG</w:t>
      </w:r>
      <w:r w:rsidR="00BC2E69">
        <w:rPr>
          <w:sz w:val="24"/>
          <w:szCs w:val="24"/>
        </w:rPr>
        <w:t>”</w:t>
      </w:r>
      <w:r w:rsidR="00F830AE">
        <w:rPr>
          <w:sz w:val="24"/>
          <w:szCs w:val="24"/>
        </w:rPr>
        <w:t xml:space="preserve"> with </w:t>
      </w:r>
      <w:r w:rsidR="00C14891">
        <w:rPr>
          <w:sz w:val="24"/>
          <w:szCs w:val="24"/>
        </w:rPr>
        <w:t>the research focus is on Hong Kong data.</w:t>
      </w:r>
    </w:p>
    <w:p w:rsidR="00CB6771" w:rsidRDefault="00CB6771" w:rsidP="00A24469">
      <w:pPr>
        <w:adjustRightInd w:val="0"/>
        <w:snapToGrid w:val="0"/>
        <w:rPr>
          <w:sz w:val="24"/>
          <w:szCs w:val="24"/>
        </w:rPr>
      </w:pPr>
    </w:p>
    <w:p w:rsidR="00CC411E" w:rsidRDefault="0061144A" w:rsidP="0061144A">
      <w:pPr>
        <w:adjustRightInd w:val="0"/>
        <w:snapToGrid w:val="0"/>
        <w:jc w:val="center"/>
        <w:rPr>
          <w:sz w:val="24"/>
          <w:szCs w:val="24"/>
        </w:rPr>
      </w:pPr>
      <w:r w:rsidRPr="0061144A">
        <w:rPr>
          <w:noProof/>
          <w:sz w:val="24"/>
          <w:szCs w:val="24"/>
          <w:lang w:val="en-US" w:eastAsia="zh-TW"/>
        </w:rPr>
        <w:drawing>
          <wp:inline distT="0" distB="0" distL="0" distR="0" wp14:anchorId="7B925DDC" wp14:editId="3927CA6B">
            <wp:extent cx="4007498" cy="3560124"/>
            <wp:effectExtent l="0" t="0" r="0" b="2540"/>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4709"/>
                    <a:stretch/>
                  </pic:blipFill>
                  <pic:spPr bwMode="auto">
                    <a:xfrm>
                      <a:off x="0" y="0"/>
                      <a:ext cx="4008855" cy="3561329"/>
                    </a:xfrm>
                    <a:prstGeom prst="rect">
                      <a:avLst/>
                    </a:prstGeom>
                    <a:noFill/>
                    <a:ln>
                      <a:noFill/>
                    </a:ln>
                    <a:extLst/>
                  </pic:spPr>
                </pic:pic>
              </a:graphicData>
            </a:graphic>
          </wp:inline>
        </w:drawing>
      </w:r>
    </w:p>
    <w:p w:rsidR="00755FA4" w:rsidRDefault="0061144A" w:rsidP="00755FA4">
      <w:pPr>
        <w:adjustRightInd w:val="0"/>
        <w:snapToGrid w:val="0"/>
        <w:jc w:val="center"/>
        <w:rPr>
          <w:sz w:val="24"/>
          <w:szCs w:val="24"/>
        </w:rPr>
      </w:pPr>
      <w:r w:rsidRPr="00606728">
        <w:rPr>
          <w:sz w:val="24"/>
          <w:szCs w:val="24"/>
        </w:rPr>
        <w:t xml:space="preserve">Figure </w:t>
      </w:r>
      <w:r>
        <w:rPr>
          <w:sz w:val="24"/>
          <w:szCs w:val="24"/>
        </w:rPr>
        <w:t>6</w:t>
      </w:r>
      <w:r w:rsidRPr="00606728">
        <w:rPr>
          <w:sz w:val="24"/>
          <w:szCs w:val="24"/>
        </w:rPr>
        <w:t xml:space="preserve">: </w:t>
      </w:r>
      <w:r>
        <w:rPr>
          <w:sz w:val="24"/>
          <w:szCs w:val="24"/>
        </w:rPr>
        <w:t xml:space="preserve">Average Insurance Coverage </w:t>
      </w:r>
      <w:r w:rsidR="00E808FF">
        <w:rPr>
          <w:sz w:val="24"/>
          <w:szCs w:val="24"/>
        </w:rPr>
        <w:t xml:space="preserve">Generated </w:t>
      </w:r>
      <w:r w:rsidR="00755FA4">
        <w:rPr>
          <w:sz w:val="24"/>
          <w:szCs w:val="24"/>
        </w:rPr>
        <w:t>per Bowtie</w:t>
      </w:r>
      <w:r w:rsidR="002F31B4">
        <w:rPr>
          <w:sz w:val="24"/>
          <w:szCs w:val="24"/>
        </w:rPr>
        <w:t>’s</w:t>
      </w:r>
      <w:r w:rsidR="00755FA4">
        <w:rPr>
          <w:sz w:val="24"/>
          <w:szCs w:val="24"/>
        </w:rPr>
        <w:t xml:space="preserve"> Staff from 2019</w:t>
      </w:r>
      <w:r w:rsidR="000308CE">
        <w:rPr>
          <w:sz w:val="24"/>
          <w:szCs w:val="24"/>
        </w:rPr>
        <w:t xml:space="preserve"> to </w:t>
      </w:r>
      <w:r w:rsidR="00755FA4">
        <w:rPr>
          <w:sz w:val="24"/>
          <w:szCs w:val="24"/>
        </w:rPr>
        <w:t xml:space="preserve">2021 </w:t>
      </w:r>
    </w:p>
    <w:p w:rsidR="00755FA4" w:rsidRPr="00606728" w:rsidRDefault="00755FA4" w:rsidP="00755FA4">
      <w:pPr>
        <w:adjustRightInd w:val="0"/>
        <w:snapToGrid w:val="0"/>
        <w:jc w:val="center"/>
        <w:rPr>
          <w:sz w:val="24"/>
          <w:szCs w:val="24"/>
        </w:rPr>
      </w:pPr>
      <w:r>
        <w:rPr>
          <w:sz w:val="24"/>
          <w:szCs w:val="24"/>
        </w:rPr>
        <w:t>(Bowtie, 2023)</w:t>
      </w:r>
    </w:p>
    <w:p w:rsidR="0061144A" w:rsidRPr="00606728" w:rsidRDefault="0061144A" w:rsidP="0061144A">
      <w:pPr>
        <w:adjustRightInd w:val="0"/>
        <w:snapToGrid w:val="0"/>
        <w:jc w:val="center"/>
        <w:rPr>
          <w:sz w:val="24"/>
          <w:szCs w:val="24"/>
        </w:rPr>
      </w:pPr>
    </w:p>
    <w:p w:rsidR="0061144A" w:rsidRDefault="0061144A" w:rsidP="0061144A">
      <w:pPr>
        <w:adjustRightInd w:val="0"/>
        <w:snapToGrid w:val="0"/>
        <w:jc w:val="center"/>
        <w:rPr>
          <w:sz w:val="24"/>
          <w:szCs w:val="24"/>
        </w:rPr>
      </w:pPr>
    </w:p>
    <w:p w:rsidR="00E17209" w:rsidRPr="00606728" w:rsidRDefault="00E17209" w:rsidP="00C367CD">
      <w:pPr>
        <w:pStyle w:val="3"/>
        <w:numPr>
          <w:ilvl w:val="0"/>
          <w:numId w:val="21"/>
        </w:numPr>
        <w:adjustRightInd w:val="0"/>
        <w:snapToGrid w:val="0"/>
        <w:spacing w:line="240" w:lineRule="auto"/>
        <w:jc w:val="both"/>
        <w:rPr>
          <w:rFonts w:ascii="Times New Roman" w:hAnsi="Times New Roman" w:cs="Times New Roman"/>
          <w:sz w:val="24"/>
          <w:szCs w:val="24"/>
        </w:rPr>
      </w:pPr>
      <w:bookmarkStart w:id="28" w:name="_Toc145286067"/>
      <w:r w:rsidRPr="00606728">
        <w:rPr>
          <w:rFonts w:ascii="Times New Roman" w:hAnsi="Times New Roman" w:cs="Times New Roman"/>
          <w:sz w:val="24"/>
          <w:szCs w:val="24"/>
        </w:rPr>
        <w:t xml:space="preserve">The </w:t>
      </w:r>
      <w:r w:rsidR="00CA29DE">
        <w:rPr>
          <w:rFonts w:ascii="Times New Roman" w:hAnsi="Times New Roman" w:cs="Times New Roman"/>
          <w:sz w:val="24"/>
          <w:szCs w:val="24"/>
        </w:rPr>
        <w:t>I</w:t>
      </w:r>
      <w:r w:rsidR="00CA29DE" w:rsidRPr="00CA29DE">
        <w:rPr>
          <w:rFonts w:ascii="Times New Roman" w:hAnsi="Times New Roman" w:cs="Times New Roman"/>
          <w:sz w:val="24"/>
          <w:szCs w:val="24"/>
        </w:rPr>
        <w:t>ntegrat</w:t>
      </w:r>
      <w:r w:rsidR="00CA29DE">
        <w:rPr>
          <w:rFonts w:ascii="Times New Roman" w:hAnsi="Times New Roman" w:cs="Times New Roman"/>
          <w:sz w:val="24"/>
          <w:szCs w:val="24"/>
        </w:rPr>
        <w:t xml:space="preserve">ion of </w:t>
      </w:r>
      <w:r w:rsidR="002B740C">
        <w:rPr>
          <w:rFonts w:ascii="Times New Roman" w:hAnsi="Times New Roman" w:cs="Times New Roman"/>
          <w:sz w:val="24"/>
          <w:szCs w:val="24"/>
        </w:rPr>
        <w:t>T</w:t>
      </w:r>
      <w:r w:rsidR="00CA29DE" w:rsidRPr="00CA29DE">
        <w:rPr>
          <w:rFonts w:ascii="Times New Roman" w:hAnsi="Times New Roman" w:cs="Times New Roman"/>
          <w:sz w:val="24"/>
          <w:szCs w:val="24"/>
        </w:rPr>
        <w:t>heor</w:t>
      </w:r>
      <w:r w:rsidR="00971857">
        <w:rPr>
          <w:rFonts w:ascii="Times New Roman" w:hAnsi="Times New Roman" w:cs="Times New Roman"/>
          <w:sz w:val="24"/>
          <w:szCs w:val="24"/>
        </w:rPr>
        <w:t>ies</w:t>
      </w:r>
      <w:r w:rsidR="00CA29DE" w:rsidRPr="00CA29DE">
        <w:rPr>
          <w:rFonts w:ascii="Times New Roman" w:hAnsi="Times New Roman" w:cs="Times New Roman"/>
          <w:sz w:val="24"/>
          <w:szCs w:val="24"/>
        </w:rPr>
        <w:t xml:space="preserve"> </w:t>
      </w:r>
      <w:r w:rsidR="0036268F">
        <w:rPr>
          <w:rFonts w:ascii="Times New Roman" w:hAnsi="Times New Roman" w:cs="Times New Roman"/>
          <w:sz w:val="24"/>
          <w:szCs w:val="24"/>
        </w:rPr>
        <w:t xml:space="preserve">and Data </w:t>
      </w:r>
      <w:r w:rsidR="00651583">
        <w:rPr>
          <w:rFonts w:ascii="Times New Roman" w:hAnsi="Times New Roman" w:cs="Times New Roman"/>
          <w:sz w:val="24"/>
          <w:szCs w:val="24"/>
        </w:rPr>
        <w:t>in</w:t>
      </w:r>
      <w:r w:rsidR="00C367CD">
        <w:rPr>
          <w:rFonts w:ascii="Times New Roman" w:hAnsi="Times New Roman" w:cs="Times New Roman"/>
          <w:sz w:val="24"/>
          <w:szCs w:val="24"/>
        </w:rPr>
        <w:t xml:space="preserve">to </w:t>
      </w:r>
      <w:r w:rsidR="00B366D4">
        <w:rPr>
          <w:rFonts w:ascii="Times New Roman" w:hAnsi="Times New Roman" w:cs="Times New Roman"/>
          <w:sz w:val="24"/>
          <w:szCs w:val="24"/>
        </w:rPr>
        <w:t>M</w:t>
      </w:r>
      <w:r w:rsidR="00C367CD">
        <w:rPr>
          <w:rFonts w:ascii="Times New Roman" w:hAnsi="Times New Roman" w:cs="Times New Roman"/>
          <w:sz w:val="24"/>
          <w:szCs w:val="24"/>
        </w:rPr>
        <w:t>y Proposed R</w:t>
      </w:r>
      <w:r w:rsidR="00C367CD" w:rsidRPr="00C367CD">
        <w:rPr>
          <w:rFonts w:ascii="Times New Roman" w:hAnsi="Times New Roman" w:cs="Times New Roman"/>
          <w:sz w:val="24"/>
          <w:szCs w:val="24"/>
        </w:rPr>
        <w:t xml:space="preserve">esearch </w:t>
      </w:r>
      <w:r w:rsidR="00C367CD">
        <w:rPr>
          <w:rFonts w:ascii="Times New Roman" w:hAnsi="Times New Roman" w:cs="Times New Roman"/>
          <w:sz w:val="24"/>
          <w:szCs w:val="24"/>
        </w:rPr>
        <w:t>A</w:t>
      </w:r>
      <w:r w:rsidR="00C367CD" w:rsidRPr="00C367CD">
        <w:rPr>
          <w:rFonts w:ascii="Times New Roman" w:hAnsi="Times New Roman" w:cs="Times New Roman"/>
          <w:sz w:val="24"/>
          <w:szCs w:val="24"/>
        </w:rPr>
        <w:t>rea</w:t>
      </w:r>
      <w:bookmarkEnd w:id="28"/>
    </w:p>
    <w:p w:rsidR="00CB6771" w:rsidRDefault="00CB6771" w:rsidP="00A24469">
      <w:pPr>
        <w:pStyle w:val="a6"/>
        <w:adjustRightInd w:val="0"/>
        <w:snapToGrid w:val="0"/>
        <w:ind w:left="400"/>
        <w:rPr>
          <w:sz w:val="24"/>
          <w:szCs w:val="24"/>
        </w:rPr>
      </w:pPr>
    </w:p>
    <w:p w:rsidR="009A22F8" w:rsidRPr="00644047" w:rsidRDefault="009B5648" w:rsidP="00507538">
      <w:pPr>
        <w:pStyle w:val="a6"/>
        <w:adjustRightInd w:val="0"/>
        <w:snapToGrid w:val="0"/>
        <w:ind w:left="400"/>
        <w:jc w:val="both"/>
      </w:pPr>
      <w:r w:rsidRPr="00EC234F">
        <w:rPr>
          <w:sz w:val="24"/>
          <w:szCs w:val="24"/>
        </w:rPr>
        <w:t xml:space="preserve">The data below provide the </w:t>
      </w:r>
      <w:r w:rsidR="00AE5C9D">
        <w:rPr>
          <w:sz w:val="24"/>
          <w:szCs w:val="24"/>
        </w:rPr>
        <w:t xml:space="preserve">amount of </w:t>
      </w:r>
      <w:r>
        <w:rPr>
          <w:sz w:val="24"/>
          <w:szCs w:val="24"/>
        </w:rPr>
        <w:t>sum assured (i.e. insurance protection coverage)</w:t>
      </w:r>
      <w:r w:rsidR="00597FA8">
        <w:rPr>
          <w:sz w:val="24"/>
          <w:szCs w:val="24"/>
        </w:rPr>
        <w:t xml:space="preserve"> of Bowtie and the aggregate Hong Kong </w:t>
      </w:r>
      <w:r w:rsidR="00085CF5">
        <w:rPr>
          <w:sz w:val="24"/>
          <w:szCs w:val="24"/>
        </w:rPr>
        <w:t xml:space="preserve">insurance </w:t>
      </w:r>
      <w:r w:rsidR="00597FA8">
        <w:rPr>
          <w:sz w:val="24"/>
          <w:szCs w:val="24"/>
        </w:rPr>
        <w:t>marke</w:t>
      </w:r>
      <w:r w:rsidR="00A555DD">
        <w:rPr>
          <w:sz w:val="24"/>
          <w:szCs w:val="24"/>
        </w:rPr>
        <w:t>t</w:t>
      </w:r>
      <w:r w:rsidR="00292374">
        <w:rPr>
          <w:sz w:val="24"/>
          <w:szCs w:val="24"/>
        </w:rPr>
        <w:t xml:space="preserve"> </w:t>
      </w:r>
      <w:r w:rsidR="00BE5AFB">
        <w:rPr>
          <w:sz w:val="24"/>
          <w:szCs w:val="24"/>
        </w:rPr>
        <w:t xml:space="preserve">from annual insurance statistic </w:t>
      </w:r>
      <w:r w:rsidR="00212CB7">
        <w:rPr>
          <w:sz w:val="24"/>
          <w:szCs w:val="24"/>
        </w:rPr>
        <w:t xml:space="preserve">published by the </w:t>
      </w:r>
      <w:r w:rsidR="009C7E34">
        <w:rPr>
          <w:sz w:val="24"/>
          <w:szCs w:val="24"/>
        </w:rPr>
        <w:t>I</w:t>
      </w:r>
      <w:r w:rsidR="00212CB7">
        <w:rPr>
          <w:sz w:val="24"/>
          <w:szCs w:val="24"/>
        </w:rPr>
        <w:t>nsurance Authority</w:t>
      </w:r>
      <w:r w:rsidR="00CB5E8D">
        <w:rPr>
          <w:sz w:val="24"/>
          <w:szCs w:val="24"/>
        </w:rPr>
        <w:t>.</w:t>
      </w:r>
      <w:r w:rsidR="00644047">
        <w:t xml:space="preserve"> </w:t>
      </w:r>
    </w:p>
    <w:p w:rsidR="009B5648" w:rsidRPr="00606728" w:rsidRDefault="009B5648" w:rsidP="00A24469">
      <w:pPr>
        <w:pStyle w:val="a6"/>
        <w:adjustRightInd w:val="0"/>
        <w:snapToGrid w:val="0"/>
        <w:ind w:left="400"/>
        <w:rPr>
          <w:sz w:val="24"/>
          <w:szCs w:val="24"/>
        </w:rPr>
      </w:pPr>
    </w:p>
    <w:tbl>
      <w:tblPr>
        <w:tblStyle w:val="ad"/>
        <w:tblW w:w="0" w:type="auto"/>
        <w:tblInd w:w="400" w:type="dxa"/>
        <w:tblLook w:val="04A0" w:firstRow="1" w:lastRow="0" w:firstColumn="1" w:lastColumn="0" w:noHBand="0" w:noVBand="1"/>
      </w:tblPr>
      <w:tblGrid>
        <w:gridCol w:w="1123"/>
        <w:gridCol w:w="1291"/>
        <w:gridCol w:w="1726"/>
        <w:gridCol w:w="2089"/>
        <w:gridCol w:w="1701"/>
      </w:tblGrid>
      <w:tr w:rsidR="006678C3" w:rsidTr="00FA50EF">
        <w:tc>
          <w:tcPr>
            <w:tcW w:w="1123" w:type="dxa"/>
          </w:tcPr>
          <w:p w:rsidR="006678C3" w:rsidRDefault="006678C3" w:rsidP="00A24469">
            <w:pPr>
              <w:pStyle w:val="a6"/>
              <w:adjustRightInd w:val="0"/>
              <w:snapToGrid w:val="0"/>
              <w:ind w:leftChars="0" w:left="0"/>
              <w:rPr>
                <w:sz w:val="24"/>
                <w:szCs w:val="24"/>
              </w:rPr>
            </w:pPr>
          </w:p>
        </w:tc>
        <w:tc>
          <w:tcPr>
            <w:tcW w:w="1291" w:type="dxa"/>
          </w:tcPr>
          <w:p w:rsidR="006678C3" w:rsidRDefault="006678C3" w:rsidP="000B60DB">
            <w:pPr>
              <w:pStyle w:val="a6"/>
              <w:adjustRightInd w:val="0"/>
              <w:snapToGrid w:val="0"/>
              <w:ind w:leftChars="0" w:left="0"/>
              <w:jc w:val="center"/>
              <w:rPr>
                <w:sz w:val="24"/>
                <w:szCs w:val="24"/>
              </w:rPr>
            </w:pPr>
            <w:r>
              <w:rPr>
                <w:sz w:val="24"/>
                <w:szCs w:val="24"/>
              </w:rPr>
              <w:t>Bowtie’s Number of Policies</w:t>
            </w:r>
          </w:p>
        </w:tc>
        <w:tc>
          <w:tcPr>
            <w:tcW w:w="1726" w:type="dxa"/>
          </w:tcPr>
          <w:p w:rsidR="006678C3" w:rsidRDefault="006678C3" w:rsidP="000B60DB">
            <w:pPr>
              <w:pStyle w:val="a6"/>
              <w:adjustRightInd w:val="0"/>
              <w:snapToGrid w:val="0"/>
              <w:ind w:leftChars="0" w:left="0"/>
              <w:jc w:val="center"/>
              <w:rPr>
                <w:sz w:val="24"/>
                <w:szCs w:val="24"/>
              </w:rPr>
            </w:pPr>
            <w:r>
              <w:rPr>
                <w:sz w:val="24"/>
                <w:szCs w:val="24"/>
              </w:rPr>
              <w:t>Bowtie’s Sum Assured</w:t>
            </w:r>
          </w:p>
          <w:p w:rsidR="006678C3" w:rsidRDefault="006678C3" w:rsidP="000B60DB">
            <w:pPr>
              <w:pStyle w:val="a6"/>
              <w:adjustRightInd w:val="0"/>
              <w:snapToGrid w:val="0"/>
              <w:ind w:leftChars="0" w:left="0"/>
              <w:jc w:val="center"/>
              <w:rPr>
                <w:sz w:val="24"/>
                <w:szCs w:val="24"/>
              </w:rPr>
            </w:pPr>
            <w:r>
              <w:rPr>
                <w:sz w:val="24"/>
                <w:szCs w:val="24"/>
              </w:rPr>
              <w:t>(HKD ‘000)</w:t>
            </w:r>
          </w:p>
        </w:tc>
        <w:tc>
          <w:tcPr>
            <w:tcW w:w="2089" w:type="dxa"/>
          </w:tcPr>
          <w:p w:rsidR="006678C3" w:rsidRDefault="006678C3" w:rsidP="00593C60">
            <w:pPr>
              <w:pStyle w:val="a6"/>
              <w:adjustRightInd w:val="0"/>
              <w:snapToGrid w:val="0"/>
              <w:ind w:leftChars="0" w:left="0"/>
              <w:jc w:val="center"/>
              <w:rPr>
                <w:sz w:val="24"/>
                <w:szCs w:val="24"/>
              </w:rPr>
            </w:pPr>
            <w:r>
              <w:rPr>
                <w:sz w:val="24"/>
                <w:szCs w:val="24"/>
              </w:rPr>
              <w:t>Hong Kong Aggregative Sum Assured</w:t>
            </w:r>
          </w:p>
          <w:p w:rsidR="006678C3" w:rsidRDefault="006678C3" w:rsidP="00593C60">
            <w:pPr>
              <w:pStyle w:val="a6"/>
              <w:adjustRightInd w:val="0"/>
              <w:snapToGrid w:val="0"/>
              <w:ind w:leftChars="0" w:left="0"/>
              <w:jc w:val="center"/>
              <w:rPr>
                <w:sz w:val="24"/>
                <w:szCs w:val="24"/>
              </w:rPr>
            </w:pPr>
            <w:r>
              <w:rPr>
                <w:sz w:val="24"/>
                <w:szCs w:val="24"/>
              </w:rPr>
              <w:t>(HKD ‘000)</w:t>
            </w:r>
          </w:p>
        </w:tc>
        <w:tc>
          <w:tcPr>
            <w:tcW w:w="1701" w:type="dxa"/>
          </w:tcPr>
          <w:p w:rsidR="006678C3" w:rsidRDefault="006678C3" w:rsidP="007926AE">
            <w:pPr>
              <w:pStyle w:val="a6"/>
              <w:adjustRightInd w:val="0"/>
              <w:snapToGrid w:val="0"/>
              <w:ind w:leftChars="0" w:left="0"/>
              <w:jc w:val="center"/>
              <w:rPr>
                <w:sz w:val="24"/>
                <w:szCs w:val="24"/>
              </w:rPr>
            </w:pPr>
            <w:r>
              <w:rPr>
                <w:sz w:val="24"/>
                <w:szCs w:val="24"/>
              </w:rPr>
              <w:t xml:space="preserve">% of </w:t>
            </w:r>
            <w:r w:rsidR="007926AE">
              <w:rPr>
                <w:sz w:val="24"/>
                <w:szCs w:val="24"/>
              </w:rPr>
              <w:t xml:space="preserve">Bowtie’s </w:t>
            </w:r>
            <w:r>
              <w:rPr>
                <w:sz w:val="24"/>
                <w:szCs w:val="24"/>
              </w:rPr>
              <w:t xml:space="preserve">Market </w:t>
            </w:r>
            <w:r w:rsidR="007926AE">
              <w:rPr>
                <w:sz w:val="24"/>
                <w:szCs w:val="24"/>
              </w:rPr>
              <w:t>S</w:t>
            </w:r>
            <w:r>
              <w:rPr>
                <w:sz w:val="24"/>
                <w:szCs w:val="24"/>
              </w:rPr>
              <w:t>hare (by Sum Assured)</w:t>
            </w:r>
          </w:p>
        </w:tc>
      </w:tr>
      <w:tr w:rsidR="006678C3" w:rsidTr="00FA50EF">
        <w:tc>
          <w:tcPr>
            <w:tcW w:w="1123" w:type="dxa"/>
          </w:tcPr>
          <w:p w:rsidR="006678C3" w:rsidRDefault="006678C3" w:rsidP="00E42B63">
            <w:pPr>
              <w:pStyle w:val="a6"/>
              <w:adjustRightInd w:val="0"/>
              <w:snapToGrid w:val="0"/>
              <w:ind w:leftChars="0" w:left="0"/>
              <w:jc w:val="center"/>
              <w:rPr>
                <w:sz w:val="24"/>
                <w:szCs w:val="24"/>
              </w:rPr>
            </w:pPr>
            <w:r>
              <w:rPr>
                <w:sz w:val="24"/>
                <w:szCs w:val="24"/>
              </w:rPr>
              <w:t>2019</w:t>
            </w:r>
          </w:p>
        </w:tc>
        <w:tc>
          <w:tcPr>
            <w:tcW w:w="1291" w:type="dxa"/>
          </w:tcPr>
          <w:p w:rsidR="006678C3" w:rsidRDefault="006678C3" w:rsidP="00C07315">
            <w:pPr>
              <w:pStyle w:val="a6"/>
              <w:adjustRightInd w:val="0"/>
              <w:snapToGrid w:val="0"/>
              <w:ind w:leftChars="0" w:left="0"/>
              <w:jc w:val="center"/>
              <w:rPr>
                <w:sz w:val="24"/>
                <w:szCs w:val="24"/>
              </w:rPr>
            </w:pPr>
            <w:r>
              <w:rPr>
                <w:sz w:val="24"/>
                <w:szCs w:val="24"/>
              </w:rPr>
              <w:t>80</w:t>
            </w:r>
          </w:p>
        </w:tc>
        <w:tc>
          <w:tcPr>
            <w:tcW w:w="1726" w:type="dxa"/>
          </w:tcPr>
          <w:p w:rsidR="006678C3" w:rsidRDefault="006678C3" w:rsidP="00E42B63">
            <w:pPr>
              <w:pStyle w:val="a6"/>
              <w:adjustRightInd w:val="0"/>
              <w:snapToGrid w:val="0"/>
              <w:ind w:leftChars="0" w:left="0"/>
              <w:jc w:val="center"/>
              <w:rPr>
                <w:sz w:val="24"/>
                <w:szCs w:val="24"/>
              </w:rPr>
            </w:pPr>
            <w:r>
              <w:rPr>
                <w:sz w:val="24"/>
                <w:szCs w:val="24"/>
              </w:rPr>
              <w:t>1,165</w:t>
            </w:r>
          </w:p>
        </w:tc>
        <w:tc>
          <w:tcPr>
            <w:tcW w:w="2089" w:type="dxa"/>
          </w:tcPr>
          <w:p w:rsidR="00314CD2" w:rsidRDefault="00314CD2" w:rsidP="006E5489">
            <w:pPr>
              <w:pStyle w:val="a6"/>
              <w:adjustRightInd w:val="0"/>
              <w:snapToGrid w:val="0"/>
              <w:ind w:leftChars="0" w:left="0"/>
              <w:jc w:val="center"/>
              <w:rPr>
                <w:sz w:val="24"/>
                <w:szCs w:val="24"/>
              </w:rPr>
            </w:pPr>
            <w:r>
              <w:rPr>
                <w:sz w:val="24"/>
                <w:szCs w:val="24"/>
              </w:rPr>
              <w:t>7,890,593,938</w:t>
            </w:r>
          </w:p>
        </w:tc>
        <w:tc>
          <w:tcPr>
            <w:tcW w:w="1701" w:type="dxa"/>
          </w:tcPr>
          <w:p w:rsidR="006678C3" w:rsidRDefault="00314CD2" w:rsidP="00E42B63">
            <w:pPr>
              <w:pStyle w:val="a6"/>
              <w:adjustRightInd w:val="0"/>
              <w:snapToGrid w:val="0"/>
              <w:ind w:leftChars="0" w:left="0"/>
              <w:jc w:val="center"/>
              <w:rPr>
                <w:sz w:val="24"/>
                <w:szCs w:val="24"/>
              </w:rPr>
            </w:pPr>
            <w:r>
              <w:rPr>
                <w:sz w:val="24"/>
                <w:szCs w:val="24"/>
              </w:rPr>
              <w:t>0%</w:t>
            </w:r>
          </w:p>
        </w:tc>
      </w:tr>
      <w:tr w:rsidR="006678C3" w:rsidTr="00FA50EF">
        <w:tc>
          <w:tcPr>
            <w:tcW w:w="1123" w:type="dxa"/>
          </w:tcPr>
          <w:p w:rsidR="006678C3" w:rsidRDefault="006678C3" w:rsidP="00E42B63">
            <w:pPr>
              <w:pStyle w:val="a6"/>
              <w:adjustRightInd w:val="0"/>
              <w:snapToGrid w:val="0"/>
              <w:ind w:leftChars="0" w:left="0"/>
              <w:jc w:val="center"/>
              <w:rPr>
                <w:sz w:val="24"/>
                <w:szCs w:val="24"/>
              </w:rPr>
            </w:pPr>
            <w:r>
              <w:rPr>
                <w:sz w:val="24"/>
                <w:szCs w:val="24"/>
              </w:rPr>
              <w:t>2020</w:t>
            </w:r>
          </w:p>
        </w:tc>
        <w:tc>
          <w:tcPr>
            <w:tcW w:w="1291" w:type="dxa"/>
          </w:tcPr>
          <w:p w:rsidR="006678C3" w:rsidRDefault="006678C3" w:rsidP="00E42B63">
            <w:pPr>
              <w:pStyle w:val="a6"/>
              <w:adjustRightInd w:val="0"/>
              <w:snapToGrid w:val="0"/>
              <w:ind w:leftChars="0" w:left="0"/>
              <w:jc w:val="center"/>
              <w:rPr>
                <w:sz w:val="24"/>
                <w:szCs w:val="24"/>
              </w:rPr>
            </w:pPr>
            <w:r>
              <w:rPr>
                <w:sz w:val="24"/>
                <w:szCs w:val="24"/>
              </w:rPr>
              <w:t>5,600</w:t>
            </w:r>
          </w:p>
        </w:tc>
        <w:tc>
          <w:tcPr>
            <w:tcW w:w="1726" w:type="dxa"/>
          </w:tcPr>
          <w:p w:rsidR="006678C3" w:rsidRDefault="006678C3" w:rsidP="00864A65">
            <w:pPr>
              <w:pStyle w:val="a6"/>
              <w:adjustRightInd w:val="0"/>
              <w:snapToGrid w:val="0"/>
              <w:ind w:leftChars="0" w:left="0"/>
              <w:jc w:val="center"/>
              <w:rPr>
                <w:sz w:val="24"/>
                <w:szCs w:val="24"/>
              </w:rPr>
            </w:pPr>
            <w:r>
              <w:rPr>
                <w:sz w:val="24"/>
                <w:szCs w:val="24"/>
              </w:rPr>
              <w:t>4,568,881</w:t>
            </w:r>
          </w:p>
        </w:tc>
        <w:tc>
          <w:tcPr>
            <w:tcW w:w="2089" w:type="dxa"/>
          </w:tcPr>
          <w:p w:rsidR="006678C3" w:rsidRDefault="001D2221" w:rsidP="00E42B63">
            <w:pPr>
              <w:pStyle w:val="a6"/>
              <w:adjustRightInd w:val="0"/>
              <w:snapToGrid w:val="0"/>
              <w:ind w:leftChars="0" w:left="0"/>
              <w:jc w:val="center"/>
              <w:rPr>
                <w:sz w:val="24"/>
                <w:szCs w:val="24"/>
              </w:rPr>
            </w:pPr>
            <w:r>
              <w:rPr>
                <w:sz w:val="24"/>
                <w:szCs w:val="24"/>
              </w:rPr>
              <w:t>8,253,473,773</w:t>
            </w:r>
          </w:p>
        </w:tc>
        <w:tc>
          <w:tcPr>
            <w:tcW w:w="1701" w:type="dxa"/>
          </w:tcPr>
          <w:p w:rsidR="001D2221" w:rsidRDefault="001D2221" w:rsidP="001D2221">
            <w:pPr>
              <w:pStyle w:val="a6"/>
              <w:adjustRightInd w:val="0"/>
              <w:snapToGrid w:val="0"/>
              <w:ind w:leftChars="0" w:left="0"/>
              <w:jc w:val="center"/>
              <w:rPr>
                <w:sz w:val="24"/>
                <w:szCs w:val="24"/>
              </w:rPr>
            </w:pPr>
            <w:r>
              <w:rPr>
                <w:sz w:val="24"/>
                <w:szCs w:val="24"/>
              </w:rPr>
              <w:t>0.06%</w:t>
            </w:r>
          </w:p>
        </w:tc>
      </w:tr>
      <w:tr w:rsidR="006678C3" w:rsidTr="00FA50EF">
        <w:tc>
          <w:tcPr>
            <w:tcW w:w="1123" w:type="dxa"/>
          </w:tcPr>
          <w:p w:rsidR="006678C3" w:rsidRDefault="006678C3" w:rsidP="00E42B63">
            <w:pPr>
              <w:pStyle w:val="a6"/>
              <w:adjustRightInd w:val="0"/>
              <w:snapToGrid w:val="0"/>
              <w:ind w:leftChars="0" w:left="0"/>
              <w:jc w:val="center"/>
              <w:rPr>
                <w:sz w:val="24"/>
                <w:szCs w:val="24"/>
              </w:rPr>
            </w:pPr>
            <w:r>
              <w:rPr>
                <w:sz w:val="24"/>
                <w:szCs w:val="24"/>
              </w:rPr>
              <w:t>2021</w:t>
            </w:r>
          </w:p>
        </w:tc>
        <w:tc>
          <w:tcPr>
            <w:tcW w:w="1291" w:type="dxa"/>
          </w:tcPr>
          <w:p w:rsidR="006678C3" w:rsidRDefault="006678C3" w:rsidP="00E42B63">
            <w:pPr>
              <w:pStyle w:val="a6"/>
              <w:adjustRightInd w:val="0"/>
              <w:snapToGrid w:val="0"/>
              <w:ind w:leftChars="0" w:left="0"/>
              <w:jc w:val="center"/>
              <w:rPr>
                <w:sz w:val="24"/>
                <w:szCs w:val="24"/>
              </w:rPr>
            </w:pPr>
            <w:r>
              <w:rPr>
                <w:sz w:val="24"/>
                <w:szCs w:val="24"/>
              </w:rPr>
              <w:t>16,322</w:t>
            </w:r>
          </w:p>
        </w:tc>
        <w:tc>
          <w:tcPr>
            <w:tcW w:w="1726" w:type="dxa"/>
          </w:tcPr>
          <w:p w:rsidR="006678C3" w:rsidRDefault="006678C3" w:rsidP="00E42B63">
            <w:pPr>
              <w:pStyle w:val="a6"/>
              <w:adjustRightInd w:val="0"/>
              <w:snapToGrid w:val="0"/>
              <w:ind w:leftChars="0" w:left="0"/>
              <w:jc w:val="center"/>
              <w:rPr>
                <w:sz w:val="24"/>
                <w:szCs w:val="24"/>
              </w:rPr>
            </w:pPr>
            <w:r>
              <w:rPr>
                <w:sz w:val="24"/>
                <w:szCs w:val="24"/>
              </w:rPr>
              <w:t>22,931,200</w:t>
            </w:r>
          </w:p>
        </w:tc>
        <w:tc>
          <w:tcPr>
            <w:tcW w:w="2089" w:type="dxa"/>
          </w:tcPr>
          <w:p w:rsidR="006678C3" w:rsidRDefault="0000196D" w:rsidP="00FF0766">
            <w:pPr>
              <w:pStyle w:val="a6"/>
              <w:adjustRightInd w:val="0"/>
              <w:snapToGrid w:val="0"/>
              <w:ind w:leftChars="0" w:left="0"/>
              <w:jc w:val="center"/>
              <w:rPr>
                <w:sz w:val="24"/>
                <w:szCs w:val="24"/>
              </w:rPr>
            </w:pPr>
            <w:r>
              <w:rPr>
                <w:sz w:val="24"/>
                <w:szCs w:val="24"/>
              </w:rPr>
              <w:t>8,</w:t>
            </w:r>
            <w:r w:rsidR="00FF0766">
              <w:rPr>
                <w:sz w:val="24"/>
                <w:szCs w:val="24"/>
              </w:rPr>
              <w:t>626</w:t>
            </w:r>
            <w:r>
              <w:rPr>
                <w:sz w:val="24"/>
                <w:szCs w:val="24"/>
              </w:rPr>
              <w:t>,</w:t>
            </w:r>
            <w:r w:rsidR="00FF0766">
              <w:rPr>
                <w:sz w:val="24"/>
                <w:szCs w:val="24"/>
              </w:rPr>
              <w:t>103</w:t>
            </w:r>
            <w:r>
              <w:rPr>
                <w:sz w:val="24"/>
                <w:szCs w:val="24"/>
              </w:rPr>
              <w:t>,</w:t>
            </w:r>
            <w:r w:rsidR="00FF0766">
              <w:rPr>
                <w:sz w:val="24"/>
                <w:szCs w:val="24"/>
              </w:rPr>
              <w:t>504</w:t>
            </w:r>
          </w:p>
        </w:tc>
        <w:tc>
          <w:tcPr>
            <w:tcW w:w="1701" w:type="dxa"/>
          </w:tcPr>
          <w:p w:rsidR="006678C3" w:rsidRDefault="0000196D" w:rsidP="0000196D">
            <w:pPr>
              <w:pStyle w:val="a6"/>
              <w:adjustRightInd w:val="0"/>
              <w:snapToGrid w:val="0"/>
              <w:ind w:leftChars="0" w:left="0"/>
              <w:jc w:val="center"/>
              <w:rPr>
                <w:sz w:val="24"/>
                <w:szCs w:val="24"/>
              </w:rPr>
            </w:pPr>
            <w:r>
              <w:rPr>
                <w:sz w:val="24"/>
                <w:szCs w:val="24"/>
              </w:rPr>
              <w:t>0.27%</w:t>
            </w:r>
          </w:p>
        </w:tc>
      </w:tr>
      <w:tr w:rsidR="006678C3" w:rsidTr="00FA50EF">
        <w:tc>
          <w:tcPr>
            <w:tcW w:w="1123" w:type="dxa"/>
          </w:tcPr>
          <w:p w:rsidR="006678C3" w:rsidRDefault="006678C3" w:rsidP="00E42B63">
            <w:pPr>
              <w:pStyle w:val="a6"/>
              <w:adjustRightInd w:val="0"/>
              <w:snapToGrid w:val="0"/>
              <w:ind w:leftChars="0" w:left="0"/>
              <w:jc w:val="center"/>
              <w:rPr>
                <w:sz w:val="24"/>
                <w:szCs w:val="24"/>
              </w:rPr>
            </w:pPr>
            <w:r>
              <w:rPr>
                <w:sz w:val="24"/>
                <w:szCs w:val="24"/>
              </w:rPr>
              <w:t>2022</w:t>
            </w:r>
          </w:p>
        </w:tc>
        <w:tc>
          <w:tcPr>
            <w:tcW w:w="1291" w:type="dxa"/>
          </w:tcPr>
          <w:p w:rsidR="006678C3" w:rsidRDefault="006678C3" w:rsidP="00E42B63">
            <w:pPr>
              <w:pStyle w:val="a6"/>
              <w:adjustRightInd w:val="0"/>
              <w:snapToGrid w:val="0"/>
              <w:ind w:leftChars="0" w:left="0"/>
              <w:jc w:val="center"/>
              <w:rPr>
                <w:sz w:val="24"/>
                <w:szCs w:val="24"/>
              </w:rPr>
            </w:pPr>
            <w:r>
              <w:rPr>
                <w:sz w:val="24"/>
                <w:szCs w:val="24"/>
              </w:rPr>
              <w:t>23,748</w:t>
            </w:r>
          </w:p>
        </w:tc>
        <w:tc>
          <w:tcPr>
            <w:tcW w:w="1726" w:type="dxa"/>
          </w:tcPr>
          <w:p w:rsidR="006678C3" w:rsidRDefault="006678C3" w:rsidP="00D56909">
            <w:pPr>
              <w:pStyle w:val="a6"/>
              <w:adjustRightInd w:val="0"/>
              <w:snapToGrid w:val="0"/>
              <w:ind w:leftChars="0" w:left="0"/>
              <w:jc w:val="center"/>
              <w:rPr>
                <w:sz w:val="24"/>
                <w:szCs w:val="24"/>
              </w:rPr>
            </w:pPr>
            <w:r>
              <w:rPr>
                <w:sz w:val="24"/>
                <w:szCs w:val="24"/>
              </w:rPr>
              <w:t>34,396,427</w:t>
            </w:r>
          </w:p>
        </w:tc>
        <w:tc>
          <w:tcPr>
            <w:tcW w:w="2089" w:type="dxa"/>
          </w:tcPr>
          <w:p w:rsidR="006678C3" w:rsidRDefault="001F6011" w:rsidP="001F6011">
            <w:pPr>
              <w:pStyle w:val="a6"/>
              <w:adjustRightInd w:val="0"/>
              <w:snapToGrid w:val="0"/>
              <w:ind w:leftChars="0" w:left="0"/>
              <w:jc w:val="center"/>
              <w:rPr>
                <w:sz w:val="24"/>
                <w:szCs w:val="24"/>
              </w:rPr>
            </w:pPr>
            <w:r>
              <w:rPr>
                <w:sz w:val="24"/>
                <w:szCs w:val="24"/>
              </w:rPr>
              <w:t>8</w:t>
            </w:r>
            <w:r w:rsidR="00334676">
              <w:rPr>
                <w:sz w:val="24"/>
                <w:szCs w:val="24"/>
              </w:rPr>
              <w:t>,</w:t>
            </w:r>
            <w:r>
              <w:rPr>
                <w:sz w:val="24"/>
                <w:szCs w:val="24"/>
              </w:rPr>
              <w:t>741,083</w:t>
            </w:r>
            <w:r w:rsidR="00334676">
              <w:rPr>
                <w:sz w:val="24"/>
                <w:szCs w:val="24"/>
              </w:rPr>
              <w:t>,</w:t>
            </w:r>
            <w:r>
              <w:rPr>
                <w:sz w:val="24"/>
                <w:szCs w:val="24"/>
              </w:rPr>
              <w:t>225</w:t>
            </w:r>
          </w:p>
        </w:tc>
        <w:tc>
          <w:tcPr>
            <w:tcW w:w="1701" w:type="dxa"/>
          </w:tcPr>
          <w:p w:rsidR="006678C3" w:rsidRDefault="0000196D" w:rsidP="00E42B63">
            <w:pPr>
              <w:pStyle w:val="a6"/>
              <w:adjustRightInd w:val="0"/>
              <w:snapToGrid w:val="0"/>
              <w:ind w:leftChars="0" w:left="0"/>
              <w:jc w:val="center"/>
              <w:rPr>
                <w:sz w:val="24"/>
                <w:szCs w:val="24"/>
              </w:rPr>
            </w:pPr>
            <w:r>
              <w:rPr>
                <w:sz w:val="24"/>
                <w:szCs w:val="24"/>
              </w:rPr>
              <w:t>0.39%</w:t>
            </w:r>
          </w:p>
        </w:tc>
      </w:tr>
      <w:tr w:rsidR="006678C3" w:rsidTr="00FA50EF">
        <w:tc>
          <w:tcPr>
            <w:tcW w:w="1123" w:type="dxa"/>
          </w:tcPr>
          <w:p w:rsidR="006678C3" w:rsidRDefault="006678C3" w:rsidP="00E42B63">
            <w:pPr>
              <w:pStyle w:val="a6"/>
              <w:adjustRightInd w:val="0"/>
              <w:snapToGrid w:val="0"/>
              <w:ind w:leftChars="0" w:left="0"/>
              <w:jc w:val="center"/>
              <w:rPr>
                <w:sz w:val="24"/>
                <w:szCs w:val="24"/>
              </w:rPr>
            </w:pPr>
            <w:r>
              <w:rPr>
                <w:sz w:val="24"/>
                <w:szCs w:val="24"/>
              </w:rPr>
              <w:t>2023-Q2</w:t>
            </w:r>
          </w:p>
        </w:tc>
        <w:tc>
          <w:tcPr>
            <w:tcW w:w="1291" w:type="dxa"/>
          </w:tcPr>
          <w:p w:rsidR="006678C3" w:rsidRDefault="006678C3" w:rsidP="00E42B63">
            <w:pPr>
              <w:pStyle w:val="a6"/>
              <w:adjustRightInd w:val="0"/>
              <w:snapToGrid w:val="0"/>
              <w:ind w:leftChars="0" w:left="0"/>
              <w:jc w:val="center"/>
              <w:rPr>
                <w:sz w:val="24"/>
                <w:szCs w:val="24"/>
              </w:rPr>
            </w:pPr>
            <w:r>
              <w:rPr>
                <w:sz w:val="24"/>
                <w:szCs w:val="24"/>
              </w:rPr>
              <w:t>23,137</w:t>
            </w:r>
          </w:p>
        </w:tc>
        <w:tc>
          <w:tcPr>
            <w:tcW w:w="1726" w:type="dxa"/>
          </w:tcPr>
          <w:p w:rsidR="006678C3" w:rsidRDefault="006678C3" w:rsidP="00D56909">
            <w:pPr>
              <w:pStyle w:val="a6"/>
              <w:adjustRightInd w:val="0"/>
              <w:snapToGrid w:val="0"/>
              <w:ind w:leftChars="0" w:left="0"/>
              <w:jc w:val="center"/>
              <w:rPr>
                <w:sz w:val="24"/>
                <w:szCs w:val="24"/>
              </w:rPr>
            </w:pPr>
            <w:r>
              <w:rPr>
                <w:sz w:val="24"/>
                <w:szCs w:val="24"/>
              </w:rPr>
              <w:t>38,976,513</w:t>
            </w:r>
          </w:p>
        </w:tc>
        <w:tc>
          <w:tcPr>
            <w:tcW w:w="2089" w:type="dxa"/>
          </w:tcPr>
          <w:p w:rsidR="006678C3" w:rsidRDefault="006678C3" w:rsidP="00E42B63">
            <w:pPr>
              <w:pStyle w:val="a6"/>
              <w:adjustRightInd w:val="0"/>
              <w:snapToGrid w:val="0"/>
              <w:ind w:leftChars="0" w:left="0"/>
              <w:jc w:val="center"/>
              <w:rPr>
                <w:sz w:val="24"/>
                <w:szCs w:val="24"/>
              </w:rPr>
            </w:pPr>
            <w:r>
              <w:rPr>
                <w:sz w:val="24"/>
                <w:szCs w:val="24"/>
              </w:rPr>
              <w:t>8,913,166,827</w:t>
            </w:r>
          </w:p>
        </w:tc>
        <w:tc>
          <w:tcPr>
            <w:tcW w:w="1701" w:type="dxa"/>
          </w:tcPr>
          <w:p w:rsidR="006678C3" w:rsidRDefault="007A6303" w:rsidP="00E42B63">
            <w:pPr>
              <w:pStyle w:val="a6"/>
              <w:adjustRightInd w:val="0"/>
              <w:snapToGrid w:val="0"/>
              <w:ind w:leftChars="0" w:left="0"/>
              <w:jc w:val="center"/>
              <w:rPr>
                <w:sz w:val="24"/>
                <w:szCs w:val="24"/>
              </w:rPr>
            </w:pPr>
            <w:r>
              <w:rPr>
                <w:sz w:val="24"/>
                <w:szCs w:val="24"/>
              </w:rPr>
              <w:t>0.44%</w:t>
            </w:r>
          </w:p>
        </w:tc>
      </w:tr>
    </w:tbl>
    <w:p w:rsidR="00CB6771" w:rsidRDefault="00CB6771" w:rsidP="00A24469">
      <w:pPr>
        <w:pStyle w:val="a6"/>
        <w:adjustRightInd w:val="0"/>
        <w:snapToGrid w:val="0"/>
        <w:ind w:left="400"/>
        <w:rPr>
          <w:sz w:val="24"/>
          <w:szCs w:val="24"/>
        </w:rPr>
      </w:pPr>
    </w:p>
    <w:p w:rsidR="007066CB" w:rsidRDefault="00BE110E" w:rsidP="00E10C56">
      <w:pPr>
        <w:pStyle w:val="a6"/>
        <w:adjustRightInd w:val="0"/>
        <w:snapToGrid w:val="0"/>
        <w:ind w:left="400"/>
        <w:jc w:val="center"/>
        <w:rPr>
          <w:sz w:val="24"/>
          <w:szCs w:val="24"/>
        </w:rPr>
      </w:pPr>
      <w:r>
        <w:rPr>
          <w:sz w:val="24"/>
          <w:szCs w:val="24"/>
        </w:rPr>
        <w:t xml:space="preserve">Table </w:t>
      </w:r>
      <w:r w:rsidR="00C8250E">
        <w:rPr>
          <w:sz w:val="24"/>
          <w:szCs w:val="24"/>
        </w:rPr>
        <w:t>7</w:t>
      </w:r>
      <w:r w:rsidR="005059D3" w:rsidRPr="00EC234F">
        <w:rPr>
          <w:sz w:val="24"/>
          <w:szCs w:val="24"/>
        </w:rPr>
        <w:t xml:space="preserve"> – </w:t>
      </w:r>
      <w:r w:rsidR="00A62AFD">
        <w:rPr>
          <w:sz w:val="24"/>
          <w:szCs w:val="24"/>
        </w:rPr>
        <w:t>The A</w:t>
      </w:r>
      <w:r w:rsidR="00A62AFD" w:rsidRPr="00A62AFD">
        <w:rPr>
          <w:sz w:val="24"/>
          <w:szCs w:val="24"/>
        </w:rPr>
        <w:t xml:space="preserve">mount of </w:t>
      </w:r>
      <w:r w:rsidR="00A62AFD">
        <w:rPr>
          <w:sz w:val="24"/>
          <w:szCs w:val="24"/>
        </w:rPr>
        <w:t>S</w:t>
      </w:r>
      <w:r w:rsidR="00A62AFD" w:rsidRPr="00A62AFD">
        <w:rPr>
          <w:sz w:val="24"/>
          <w:szCs w:val="24"/>
        </w:rPr>
        <w:t xml:space="preserve">um </w:t>
      </w:r>
      <w:r w:rsidR="00A62AFD">
        <w:rPr>
          <w:sz w:val="24"/>
          <w:szCs w:val="24"/>
        </w:rPr>
        <w:t>A</w:t>
      </w:r>
      <w:r w:rsidR="00A62AFD" w:rsidRPr="00A62AFD">
        <w:rPr>
          <w:sz w:val="24"/>
          <w:szCs w:val="24"/>
        </w:rPr>
        <w:t xml:space="preserve">ssured </w:t>
      </w:r>
      <w:r w:rsidR="00085CF5">
        <w:rPr>
          <w:sz w:val="24"/>
          <w:szCs w:val="24"/>
        </w:rPr>
        <w:t xml:space="preserve">Captured by Bowtie and Hong Kong Insurance Market </w:t>
      </w:r>
      <w:proofErr w:type="gramStart"/>
      <w:r w:rsidR="005059D3" w:rsidRPr="00EC234F">
        <w:rPr>
          <w:sz w:val="24"/>
          <w:szCs w:val="24"/>
        </w:rPr>
        <w:t>between 201</w:t>
      </w:r>
      <w:r w:rsidR="005455E1">
        <w:rPr>
          <w:sz w:val="24"/>
          <w:szCs w:val="24"/>
        </w:rPr>
        <w:t>9</w:t>
      </w:r>
      <w:r w:rsidR="00DA6412">
        <w:rPr>
          <w:sz w:val="24"/>
          <w:szCs w:val="24"/>
        </w:rPr>
        <w:t xml:space="preserve"> to </w:t>
      </w:r>
      <w:r w:rsidR="005059D3" w:rsidRPr="00EC234F">
        <w:rPr>
          <w:sz w:val="24"/>
          <w:szCs w:val="24"/>
        </w:rPr>
        <w:t>202</w:t>
      </w:r>
      <w:r w:rsidR="005455E1">
        <w:rPr>
          <w:sz w:val="24"/>
          <w:szCs w:val="24"/>
        </w:rPr>
        <w:t>3</w:t>
      </w:r>
      <w:proofErr w:type="gramEnd"/>
    </w:p>
    <w:p w:rsidR="00EC234F" w:rsidRDefault="00EC234F" w:rsidP="00A24469">
      <w:pPr>
        <w:pStyle w:val="a6"/>
        <w:adjustRightInd w:val="0"/>
        <w:snapToGrid w:val="0"/>
        <w:ind w:left="400"/>
        <w:rPr>
          <w:sz w:val="24"/>
          <w:szCs w:val="24"/>
        </w:rPr>
      </w:pPr>
    </w:p>
    <w:p w:rsidR="005E29AF" w:rsidRDefault="00864438" w:rsidP="002442E4">
      <w:pPr>
        <w:pStyle w:val="a6"/>
        <w:adjustRightInd w:val="0"/>
        <w:snapToGrid w:val="0"/>
        <w:ind w:left="400"/>
        <w:jc w:val="both"/>
      </w:pPr>
      <w:r>
        <w:rPr>
          <w:sz w:val="24"/>
          <w:szCs w:val="24"/>
        </w:rPr>
        <w:t xml:space="preserve">It is clear </w:t>
      </w:r>
      <w:r w:rsidR="00972272">
        <w:rPr>
          <w:sz w:val="24"/>
          <w:szCs w:val="24"/>
        </w:rPr>
        <w:t xml:space="preserve">that Bowtie’s business has growth significantly </w:t>
      </w:r>
      <w:r w:rsidR="00F94057">
        <w:rPr>
          <w:sz w:val="24"/>
          <w:szCs w:val="24"/>
        </w:rPr>
        <w:t xml:space="preserve">in the past few years. </w:t>
      </w:r>
      <w:r w:rsidR="00320F9D">
        <w:rPr>
          <w:sz w:val="24"/>
          <w:szCs w:val="24"/>
        </w:rPr>
        <w:t xml:space="preserve">The </w:t>
      </w:r>
      <w:r w:rsidR="0042355B">
        <w:rPr>
          <w:sz w:val="24"/>
          <w:szCs w:val="24"/>
        </w:rPr>
        <w:t xml:space="preserve">concept of </w:t>
      </w:r>
      <w:r w:rsidR="00320F9D">
        <w:rPr>
          <w:sz w:val="24"/>
          <w:szCs w:val="24"/>
        </w:rPr>
        <w:t xml:space="preserve">InsurTech </w:t>
      </w:r>
      <w:r w:rsidR="0042355B">
        <w:rPr>
          <w:sz w:val="24"/>
          <w:szCs w:val="24"/>
        </w:rPr>
        <w:t xml:space="preserve">can </w:t>
      </w:r>
      <w:r w:rsidR="001E1169">
        <w:rPr>
          <w:sz w:val="24"/>
          <w:szCs w:val="24"/>
        </w:rPr>
        <w:t xml:space="preserve">offer </w:t>
      </w:r>
      <w:r w:rsidR="00186465">
        <w:rPr>
          <w:sz w:val="24"/>
          <w:szCs w:val="24"/>
        </w:rPr>
        <w:t xml:space="preserve">more affordable </w:t>
      </w:r>
      <w:r w:rsidR="001E1169">
        <w:rPr>
          <w:sz w:val="24"/>
          <w:szCs w:val="24"/>
        </w:rPr>
        <w:t xml:space="preserve">products and </w:t>
      </w:r>
      <w:r w:rsidR="001E1169" w:rsidRPr="00CB1236">
        <w:rPr>
          <w:rFonts w:eastAsiaTheme="majorEastAsia"/>
          <w:bCs/>
          <w:sz w:val="24"/>
          <w:szCs w:val="24"/>
          <w:lang w:val="en-US"/>
        </w:rPr>
        <w:t xml:space="preserve">tap into </w:t>
      </w:r>
      <w:r w:rsidR="001E1169" w:rsidRPr="00CB1236">
        <w:rPr>
          <w:rFonts w:eastAsiaTheme="majorEastAsia"/>
          <w:bCs/>
          <w:sz w:val="24"/>
          <w:szCs w:val="24"/>
          <w:lang w:val="en-US"/>
        </w:rPr>
        <w:lastRenderedPageBreak/>
        <w:t>underserved market segments</w:t>
      </w:r>
      <w:r w:rsidR="001E1169">
        <w:rPr>
          <w:rFonts w:eastAsiaTheme="majorEastAsia"/>
          <w:bCs/>
          <w:sz w:val="24"/>
          <w:szCs w:val="24"/>
          <w:lang w:val="en-US"/>
        </w:rPr>
        <w:t xml:space="preserve"> seems</w:t>
      </w:r>
      <w:r w:rsidR="000C6109">
        <w:rPr>
          <w:rFonts w:eastAsiaTheme="majorEastAsia"/>
          <w:bCs/>
          <w:sz w:val="24"/>
          <w:szCs w:val="24"/>
          <w:lang w:val="en-US"/>
        </w:rPr>
        <w:t xml:space="preserve"> to be valid.</w:t>
      </w:r>
      <w:r w:rsidR="00377D28">
        <w:rPr>
          <w:rFonts w:eastAsiaTheme="majorEastAsia"/>
          <w:bCs/>
          <w:sz w:val="24"/>
          <w:szCs w:val="24"/>
          <w:lang w:val="en-US"/>
        </w:rPr>
        <w:t xml:space="preserve"> </w:t>
      </w:r>
      <w:r w:rsidR="00DF4717">
        <w:rPr>
          <w:rFonts w:eastAsiaTheme="majorEastAsia"/>
          <w:bCs/>
          <w:sz w:val="24"/>
          <w:szCs w:val="24"/>
          <w:lang w:val="en-US"/>
        </w:rPr>
        <w:t xml:space="preserve"> </w:t>
      </w:r>
      <w:r w:rsidR="00377D28">
        <w:rPr>
          <w:rFonts w:eastAsiaTheme="majorEastAsia"/>
          <w:bCs/>
          <w:sz w:val="24"/>
          <w:szCs w:val="24"/>
          <w:lang w:val="en-US"/>
        </w:rPr>
        <w:t xml:space="preserve">However, </w:t>
      </w:r>
      <w:r w:rsidR="00DF4717">
        <w:rPr>
          <w:rFonts w:eastAsiaTheme="majorEastAsia"/>
          <w:bCs/>
          <w:sz w:val="24"/>
          <w:szCs w:val="24"/>
          <w:lang w:val="en-US"/>
        </w:rPr>
        <w:t xml:space="preserve">it is apparent that Bowtie only account for immaterial </w:t>
      </w:r>
      <w:r w:rsidR="00377D28">
        <w:rPr>
          <w:rFonts w:eastAsiaTheme="majorEastAsia"/>
          <w:bCs/>
          <w:sz w:val="24"/>
          <w:szCs w:val="24"/>
          <w:lang w:val="en-US"/>
        </w:rPr>
        <w:t xml:space="preserve">market share </w:t>
      </w:r>
      <w:r w:rsidR="002D6791">
        <w:rPr>
          <w:rFonts w:eastAsiaTheme="majorEastAsia"/>
          <w:bCs/>
          <w:sz w:val="24"/>
          <w:szCs w:val="24"/>
          <w:lang w:val="en-US"/>
        </w:rPr>
        <w:t>compare to other major insurers in Hong Kong.</w:t>
      </w:r>
      <w:r w:rsidR="00DA6412">
        <w:rPr>
          <w:rFonts w:eastAsiaTheme="majorEastAsia"/>
          <w:bCs/>
          <w:sz w:val="24"/>
          <w:szCs w:val="24"/>
          <w:lang w:val="en-US"/>
        </w:rPr>
        <w:t xml:space="preserve"> </w:t>
      </w:r>
      <w:r w:rsidR="00C30806">
        <w:rPr>
          <w:rFonts w:eastAsiaTheme="majorEastAsia"/>
          <w:bCs/>
          <w:sz w:val="24"/>
          <w:szCs w:val="24"/>
          <w:lang w:val="en-US"/>
        </w:rPr>
        <w:t xml:space="preserve"> Further work has to be done to research on this area.</w:t>
      </w:r>
    </w:p>
    <w:p w:rsidR="005E29AF" w:rsidRDefault="005E29AF" w:rsidP="002442E4">
      <w:pPr>
        <w:pStyle w:val="a6"/>
        <w:adjustRightInd w:val="0"/>
        <w:snapToGrid w:val="0"/>
        <w:ind w:left="400"/>
        <w:jc w:val="both"/>
      </w:pPr>
    </w:p>
    <w:p w:rsidR="00A920E4" w:rsidRPr="00A920E4" w:rsidRDefault="004A0A5A" w:rsidP="00DE7518">
      <w:pPr>
        <w:pStyle w:val="a6"/>
        <w:adjustRightInd w:val="0"/>
        <w:snapToGrid w:val="0"/>
        <w:ind w:left="400"/>
        <w:jc w:val="both"/>
        <w:rPr>
          <w:sz w:val="24"/>
          <w:szCs w:val="24"/>
        </w:rPr>
      </w:pPr>
      <w:r>
        <w:rPr>
          <w:sz w:val="24"/>
          <w:szCs w:val="24"/>
        </w:rPr>
        <w:t>With the information about, t</w:t>
      </w:r>
      <w:r w:rsidR="00A920E4" w:rsidRPr="00A920E4">
        <w:rPr>
          <w:sz w:val="24"/>
          <w:szCs w:val="24"/>
        </w:rPr>
        <w:t>h</w:t>
      </w:r>
      <w:r w:rsidR="00F748FD">
        <w:rPr>
          <w:sz w:val="24"/>
          <w:szCs w:val="24"/>
        </w:rPr>
        <w:t xml:space="preserve">is summarise our </w:t>
      </w:r>
      <w:r w:rsidR="00A920E4" w:rsidRPr="00A920E4">
        <w:rPr>
          <w:sz w:val="24"/>
          <w:szCs w:val="24"/>
        </w:rPr>
        <w:t>primary objectives of this research proposal are as follows:</w:t>
      </w:r>
    </w:p>
    <w:p w:rsidR="00A920E4" w:rsidRPr="00232DFE" w:rsidRDefault="00A920E4" w:rsidP="00232DFE">
      <w:pPr>
        <w:pStyle w:val="a6"/>
        <w:numPr>
          <w:ilvl w:val="0"/>
          <w:numId w:val="38"/>
        </w:numPr>
        <w:adjustRightInd w:val="0"/>
        <w:snapToGrid w:val="0"/>
        <w:ind w:leftChars="0"/>
        <w:jc w:val="both"/>
        <w:rPr>
          <w:sz w:val="24"/>
          <w:szCs w:val="24"/>
        </w:rPr>
      </w:pPr>
      <w:r w:rsidRPr="00232DFE">
        <w:rPr>
          <w:sz w:val="24"/>
          <w:szCs w:val="24"/>
        </w:rPr>
        <w:t xml:space="preserve">To explore the potential of InsurTech in reducing the </w:t>
      </w:r>
      <w:r w:rsidR="003B4EAF" w:rsidRPr="00232DFE">
        <w:rPr>
          <w:sz w:val="24"/>
          <w:szCs w:val="24"/>
        </w:rPr>
        <w:t>MPG in Hong Kong using Bowtie as a case study</w:t>
      </w:r>
    </w:p>
    <w:p w:rsidR="00717BF0" w:rsidRDefault="00102D88" w:rsidP="00DE7518">
      <w:pPr>
        <w:pStyle w:val="a6"/>
        <w:numPr>
          <w:ilvl w:val="0"/>
          <w:numId w:val="38"/>
        </w:numPr>
        <w:adjustRightInd w:val="0"/>
        <w:snapToGrid w:val="0"/>
        <w:ind w:leftChars="0"/>
        <w:jc w:val="both"/>
        <w:rPr>
          <w:sz w:val="24"/>
          <w:szCs w:val="24"/>
        </w:rPr>
      </w:pPr>
      <w:r>
        <w:rPr>
          <w:sz w:val="24"/>
          <w:szCs w:val="24"/>
        </w:rPr>
        <w:t xml:space="preserve">Through Bowtie, try to </w:t>
      </w:r>
      <w:r w:rsidR="00A920E4" w:rsidRPr="00102D88">
        <w:rPr>
          <w:sz w:val="24"/>
          <w:szCs w:val="24"/>
        </w:rPr>
        <w:t>identify the challenges and opportunities associated with implementing InsurTech solutions in Hong Kong</w:t>
      </w:r>
    </w:p>
    <w:p w:rsidR="00A920E4" w:rsidRDefault="00A920E4" w:rsidP="00DE7518">
      <w:pPr>
        <w:pStyle w:val="a6"/>
        <w:numPr>
          <w:ilvl w:val="0"/>
          <w:numId w:val="38"/>
        </w:numPr>
        <w:adjustRightInd w:val="0"/>
        <w:snapToGrid w:val="0"/>
        <w:ind w:leftChars="0"/>
        <w:jc w:val="both"/>
        <w:rPr>
          <w:sz w:val="24"/>
          <w:szCs w:val="24"/>
        </w:rPr>
      </w:pPr>
      <w:r w:rsidRPr="00717BF0">
        <w:rPr>
          <w:sz w:val="24"/>
          <w:szCs w:val="24"/>
        </w:rPr>
        <w:t xml:space="preserve">To develop recommendations </w:t>
      </w:r>
      <w:r w:rsidR="00D05222">
        <w:rPr>
          <w:sz w:val="24"/>
          <w:szCs w:val="24"/>
        </w:rPr>
        <w:t>(</w:t>
      </w:r>
      <w:r w:rsidRPr="00717BF0">
        <w:rPr>
          <w:sz w:val="24"/>
          <w:szCs w:val="24"/>
        </w:rPr>
        <w:t xml:space="preserve">for </w:t>
      </w:r>
      <w:r w:rsidR="00D05222">
        <w:rPr>
          <w:sz w:val="24"/>
          <w:szCs w:val="24"/>
        </w:rPr>
        <w:t>regulator</w:t>
      </w:r>
      <w:r w:rsidRPr="00717BF0">
        <w:rPr>
          <w:sz w:val="24"/>
          <w:szCs w:val="24"/>
        </w:rPr>
        <w:t>, insurers</w:t>
      </w:r>
      <w:r w:rsidR="00D05222">
        <w:rPr>
          <w:sz w:val="24"/>
          <w:szCs w:val="24"/>
        </w:rPr>
        <w:t xml:space="preserve"> and customers) </w:t>
      </w:r>
      <w:r w:rsidR="00AE02CD">
        <w:rPr>
          <w:sz w:val="24"/>
          <w:szCs w:val="24"/>
        </w:rPr>
        <w:t xml:space="preserve">how </w:t>
      </w:r>
      <w:r w:rsidRPr="00717BF0">
        <w:rPr>
          <w:sz w:val="24"/>
          <w:szCs w:val="24"/>
        </w:rPr>
        <w:t xml:space="preserve">to narrow the </w:t>
      </w:r>
      <w:r w:rsidR="00AE02CD">
        <w:rPr>
          <w:sz w:val="24"/>
          <w:szCs w:val="24"/>
        </w:rPr>
        <w:t xml:space="preserve">MPG </w:t>
      </w:r>
      <w:r w:rsidRPr="00717BF0">
        <w:rPr>
          <w:sz w:val="24"/>
          <w:szCs w:val="24"/>
        </w:rPr>
        <w:t>in Hong Kong effectively</w:t>
      </w:r>
      <w:r w:rsidR="00AE02CD">
        <w:rPr>
          <w:sz w:val="24"/>
          <w:szCs w:val="24"/>
        </w:rPr>
        <w:t xml:space="preserve"> through </w:t>
      </w:r>
      <w:r w:rsidR="00ED5D8D">
        <w:rPr>
          <w:sz w:val="24"/>
          <w:szCs w:val="24"/>
        </w:rPr>
        <w:t xml:space="preserve">the </w:t>
      </w:r>
      <w:r w:rsidR="00AE02CD">
        <w:rPr>
          <w:sz w:val="24"/>
          <w:szCs w:val="24"/>
        </w:rPr>
        <w:t>adoption of I</w:t>
      </w:r>
      <w:r w:rsidR="00333610">
        <w:rPr>
          <w:sz w:val="24"/>
          <w:szCs w:val="24"/>
        </w:rPr>
        <w:t>n</w:t>
      </w:r>
      <w:r w:rsidR="00AE02CD">
        <w:rPr>
          <w:sz w:val="24"/>
          <w:szCs w:val="24"/>
        </w:rPr>
        <w:t>surTech</w:t>
      </w:r>
    </w:p>
    <w:p w:rsidR="00A07A4F" w:rsidRDefault="00A07A4F" w:rsidP="00DE7518">
      <w:pPr>
        <w:adjustRightInd w:val="0"/>
        <w:snapToGrid w:val="0"/>
        <w:jc w:val="both"/>
        <w:rPr>
          <w:sz w:val="24"/>
          <w:szCs w:val="24"/>
        </w:rPr>
      </w:pPr>
    </w:p>
    <w:p w:rsidR="00CB7192" w:rsidRDefault="00CB7192" w:rsidP="00DE7518">
      <w:pPr>
        <w:pStyle w:val="a6"/>
        <w:adjustRightInd w:val="0"/>
        <w:snapToGrid w:val="0"/>
        <w:ind w:left="400"/>
        <w:jc w:val="both"/>
        <w:rPr>
          <w:sz w:val="24"/>
          <w:szCs w:val="24"/>
        </w:rPr>
      </w:pPr>
    </w:p>
    <w:p w:rsidR="00C81499" w:rsidRDefault="00C81499" w:rsidP="00DE7518">
      <w:pPr>
        <w:pStyle w:val="a6"/>
        <w:adjustRightInd w:val="0"/>
        <w:snapToGrid w:val="0"/>
        <w:ind w:left="400"/>
        <w:jc w:val="both"/>
        <w:rPr>
          <w:sz w:val="24"/>
          <w:szCs w:val="24"/>
        </w:rPr>
      </w:pPr>
      <w:r>
        <w:rPr>
          <w:sz w:val="24"/>
          <w:szCs w:val="24"/>
        </w:rPr>
        <w:t>Conceptual Framework</w:t>
      </w:r>
    </w:p>
    <w:p w:rsidR="00945808" w:rsidRDefault="005F3F12" w:rsidP="00DE7518">
      <w:pPr>
        <w:pStyle w:val="a6"/>
        <w:adjustRightInd w:val="0"/>
        <w:snapToGrid w:val="0"/>
        <w:ind w:left="400"/>
        <w:jc w:val="both"/>
        <w:rPr>
          <w:sz w:val="24"/>
          <w:szCs w:val="24"/>
        </w:rPr>
      </w:pPr>
      <w:r>
        <w:rPr>
          <w:noProof/>
          <w:sz w:val="24"/>
          <w:szCs w:val="24"/>
          <w:lang w:val="en-US" w:eastAsia="zh-TW"/>
        </w:rPr>
        <mc:AlternateContent>
          <mc:Choice Requires="wps">
            <w:drawing>
              <wp:anchor distT="0" distB="0" distL="114300" distR="114300" simplePos="0" relativeHeight="251684864" behindDoc="0" locked="0" layoutInCell="1" allowOverlap="1" wp14:anchorId="20F2C232" wp14:editId="1C10C0C6">
                <wp:simplePos x="0" y="0"/>
                <wp:positionH relativeFrom="column">
                  <wp:posOffset>1769745</wp:posOffset>
                </wp:positionH>
                <wp:positionV relativeFrom="paragraph">
                  <wp:posOffset>170815</wp:posOffset>
                </wp:positionV>
                <wp:extent cx="1414145" cy="357505"/>
                <wp:effectExtent l="0" t="0" r="14605" b="23495"/>
                <wp:wrapNone/>
                <wp:docPr id="20" name="圓角矩形 20"/>
                <wp:cNvGraphicFramePr/>
                <a:graphic xmlns:a="http://schemas.openxmlformats.org/drawingml/2006/main">
                  <a:graphicData uri="http://schemas.microsoft.com/office/word/2010/wordprocessingShape">
                    <wps:wsp>
                      <wps:cNvSpPr/>
                      <wps:spPr>
                        <a:xfrm>
                          <a:off x="0" y="0"/>
                          <a:ext cx="1414145" cy="35750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2FA0" w:rsidRPr="003A7F60" w:rsidRDefault="00022FA0" w:rsidP="00022FA0">
                            <w:pPr>
                              <w:jc w:val="center"/>
                              <w:rPr>
                                <w:lang w:val="en-US"/>
                              </w:rPr>
                            </w:pPr>
                            <w:r>
                              <w:rPr>
                                <w:lang w:val="en-US"/>
                              </w:rPr>
                              <w:t>Customer</w:t>
                            </w:r>
                            <w:r w:rsidR="003A695F">
                              <w:rPr>
                                <w:lang w:val="en-US"/>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圓角矩形 20" o:spid="_x0000_s1031" style="position:absolute;left:0;text-align:left;margin-left:139.35pt;margin-top:13.45pt;width:111.35pt;height:28.1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" fillcolor="white [3201]" strokecolor="black [3213]" strokeweight="2pt">
                <v:textbox>
                  <w:txbxContent>
                    <w:p w:rsidR="00022FA0" w:rsidRPr="003A7F60" w:rsidRDefault="00022FA0" w:rsidP="00022FA0">
                      <w:pPr>
                        <w:jc w:val="center"/>
                        <w:rPr>
                          <w:lang w:val="en-US"/>
                        </w:rPr>
                      </w:pPr>
                      <w:r>
                        <w:rPr>
                          <w:lang w:val="en-US"/>
                        </w:rPr>
                        <w:t>Customer</w:t>
                      </w:r>
                      <w:r w:rsidR="003A695F">
                        <w:rPr>
                          <w:lang w:val="en-US"/>
                        </w:rPr>
                        <w:t>s</w:t>
                      </w:r>
                    </w:p>
                  </w:txbxContent>
                </v:textbox>
              </v:roundrect>
            </w:pict>
          </mc:Fallback>
        </mc:AlternateContent>
      </w:r>
    </w:p>
    <w:p w:rsidR="005F3F12" w:rsidRDefault="005F3F12" w:rsidP="00DE7518">
      <w:pPr>
        <w:pStyle w:val="a6"/>
        <w:adjustRightInd w:val="0"/>
        <w:snapToGrid w:val="0"/>
        <w:ind w:left="400"/>
        <w:jc w:val="both"/>
        <w:rPr>
          <w:sz w:val="24"/>
          <w:szCs w:val="24"/>
        </w:rPr>
      </w:pPr>
    </w:p>
    <w:p w:rsidR="005F3F12" w:rsidRDefault="005F3F12" w:rsidP="00DE7518">
      <w:pPr>
        <w:pStyle w:val="a6"/>
        <w:adjustRightInd w:val="0"/>
        <w:snapToGrid w:val="0"/>
        <w:ind w:left="400"/>
        <w:jc w:val="both"/>
        <w:rPr>
          <w:sz w:val="24"/>
          <w:szCs w:val="24"/>
        </w:rPr>
      </w:pPr>
    </w:p>
    <w:p w:rsidR="005F3F12" w:rsidRDefault="005F3F12" w:rsidP="00DE7518">
      <w:pPr>
        <w:pStyle w:val="a6"/>
        <w:adjustRightInd w:val="0"/>
        <w:snapToGrid w:val="0"/>
        <w:ind w:left="400"/>
        <w:jc w:val="both"/>
        <w:rPr>
          <w:sz w:val="24"/>
          <w:szCs w:val="24"/>
        </w:rPr>
      </w:pPr>
      <w:r>
        <w:rPr>
          <w:noProof/>
          <w:sz w:val="24"/>
          <w:szCs w:val="24"/>
          <w:lang w:val="en-US" w:eastAsia="zh-TW"/>
        </w:rPr>
        <mc:AlternateContent>
          <mc:Choice Requires="wps">
            <w:drawing>
              <wp:anchor distT="0" distB="0" distL="114300" distR="114300" simplePos="0" relativeHeight="251682816" behindDoc="0" locked="0" layoutInCell="1" allowOverlap="1" wp14:anchorId="43B37C50" wp14:editId="57B4ECF1">
                <wp:simplePos x="0" y="0"/>
                <wp:positionH relativeFrom="column">
                  <wp:posOffset>2508885</wp:posOffset>
                </wp:positionH>
                <wp:positionV relativeFrom="paragraph">
                  <wp:posOffset>2540</wp:posOffset>
                </wp:positionV>
                <wp:extent cx="0" cy="2135505"/>
                <wp:effectExtent l="95250" t="0" r="57150" b="55245"/>
                <wp:wrapNone/>
                <wp:docPr id="19" name="直線單箭頭接點 19"/>
                <wp:cNvGraphicFramePr/>
                <a:graphic xmlns:a="http://schemas.openxmlformats.org/drawingml/2006/main">
                  <a:graphicData uri="http://schemas.microsoft.com/office/word/2010/wordprocessingShape">
                    <wps:wsp>
                      <wps:cNvCnPr/>
                      <wps:spPr>
                        <a:xfrm>
                          <a:off x="0" y="0"/>
                          <a:ext cx="0" cy="213550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線單箭頭接點 19" o:spid="_x0000_s1026" type="#_x0000_t32" style="position:absolute;margin-left:197.55pt;margin-top:.2pt;width:0;height:168.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" strokecolor="black [3040]">
                <v:stroke endarrow="open"/>
              </v:shape>
            </w:pict>
          </mc:Fallback>
        </mc:AlternateContent>
      </w:r>
    </w:p>
    <w:p w:rsidR="005F3F12" w:rsidRDefault="00776F22" w:rsidP="00DE7518">
      <w:pPr>
        <w:pStyle w:val="a6"/>
        <w:adjustRightInd w:val="0"/>
        <w:snapToGrid w:val="0"/>
        <w:ind w:left="400"/>
        <w:jc w:val="both"/>
        <w:rPr>
          <w:sz w:val="24"/>
          <w:szCs w:val="24"/>
        </w:rPr>
      </w:pPr>
      <w:r>
        <w:rPr>
          <w:noProof/>
          <w:sz w:val="24"/>
          <w:szCs w:val="24"/>
          <w:lang w:val="en-US" w:eastAsia="zh-TW"/>
        </w:rPr>
        <mc:AlternateContent>
          <mc:Choice Requires="wps">
            <w:drawing>
              <wp:anchor distT="0" distB="0" distL="114300" distR="114300" simplePos="0" relativeHeight="251695104" behindDoc="0" locked="0" layoutInCell="1" allowOverlap="1" wp14:anchorId="02B344BC" wp14:editId="32608011">
                <wp:simplePos x="0" y="0"/>
                <wp:positionH relativeFrom="column">
                  <wp:posOffset>3279775</wp:posOffset>
                </wp:positionH>
                <wp:positionV relativeFrom="paragraph">
                  <wp:posOffset>164465</wp:posOffset>
                </wp:positionV>
                <wp:extent cx="1414145" cy="351790"/>
                <wp:effectExtent l="0" t="0" r="14605" b="10160"/>
                <wp:wrapNone/>
                <wp:docPr id="26" name="圓角矩形 26"/>
                <wp:cNvGraphicFramePr/>
                <a:graphic xmlns:a="http://schemas.openxmlformats.org/drawingml/2006/main">
                  <a:graphicData uri="http://schemas.microsoft.com/office/word/2010/wordprocessingShape">
                    <wps:wsp>
                      <wps:cNvSpPr/>
                      <wps:spPr>
                        <a:xfrm>
                          <a:off x="0" y="0"/>
                          <a:ext cx="1414145" cy="35179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6F22" w:rsidRPr="003A7F60" w:rsidRDefault="00776F22" w:rsidP="00776F22">
                            <w:pPr>
                              <w:jc w:val="center"/>
                              <w:rPr>
                                <w:lang w:val="en-US"/>
                              </w:rPr>
                            </w:pPr>
                            <w:r>
                              <w:rPr>
                                <w:lang w:val="en-US"/>
                              </w:rPr>
                              <w:t>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圓角矩形 26" o:spid="_x0000_s1032" style="position:absolute;left:0;text-align:left;margin-left:258.25pt;margin-top:12.95pt;width:111.35pt;height:27.7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" fillcolor="white [3201]" strokecolor="black [3213]" strokeweight="2pt">
                <v:textbox>
                  <w:txbxContent>
                    <w:p w:rsidR="00776F22" w:rsidRPr="003A7F60" w:rsidRDefault="00776F22" w:rsidP="00776F22">
                      <w:pPr>
                        <w:jc w:val="center"/>
                        <w:rPr>
                          <w:lang w:val="en-US"/>
                        </w:rPr>
                      </w:pPr>
                      <w:r>
                        <w:rPr>
                          <w:lang w:val="en-US"/>
                        </w:rPr>
                        <w:t>Price</w:t>
                      </w:r>
                    </w:p>
                  </w:txbxContent>
                </v:textbox>
              </v:roundrect>
            </w:pict>
          </mc:Fallback>
        </mc:AlternateContent>
      </w:r>
    </w:p>
    <w:p w:rsidR="005F3F12" w:rsidRDefault="00776F22" w:rsidP="00DE7518">
      <w:pPr>
        <w:pStyle w:val="a6"/>
        <w:adjustRightInd w:val="0"/>
        <w:snapToGrid w:val="0"/>
        <w:ind w:left="400"/>
        <w:jc w:val="both"/>
        <w:rPr>
          <w:sz w:val="24"/>
          <w:szCs w:val="24"/>
        </w:rPr>
      </w:pPr>
      <w:r>
        <w:rPr>
          <w:noProof/>
          <w:sz w:val="24"/>
          <w:szCs w:val="24"/>
          <w:lang w:val="en-US" w:eastAsia="zh-TW"/>
        </w:rPr>
        <mc:AlternateContent>
          <mc:Choice Requires="wps">
            <w:drawing>
              <wp:anchor distT="0" distB="0" distL="114300" distR="114300" simplePos="0" relativeHeight="251697152" behindDoc="0" locked="0" layoutInCell="1" allowOverlap="1" wp14:anchorId="0308983C" wp14:editId="7BC4D88F">
                <wp:simplePos x="0" y="0"/>
                <wp:positionH relativeFrom="column">
                  <wp:posOffset>2517775</wp:posOffset>
                </wp:positionH>
                <wp:positionV relativeFrom="paragraph">
                  <wp:posOffset>166370</wp:posOffset>
                </wp:positionV>
                <wp:extent cx="748665" cy="0"/>
                <wp:effectExtent l="38100" t="76200" r="0" b="114300"/>
                <wp:wrapNone/>
                <wp:docPr id="27" name="直線單箭頭接點 27"/>
                <wp:cNvGraphicFramePr/>
                <a:graphic xmlns:a="http://schemas.openxmlformats.org/drawingml/2006/main">
                  <a:graphicData uri="http://schemas.microsoft.com/office/word/2010/wordprocessingShape">
                    <wps:wsp>
                      <wps:cNvCnPr/>
                      <wps:spPr>
                        <a:xfrm flipH="1">
                          <a:off x="0" y="0"/>
                          <a:ext cx="74866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7" o:spid="_x0000_s1026" type="#_x0000_t32" style="position:absolute;margin-left:198.25pt;margin-top:13.1pt;width:58.95pt;height:0;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" strokecolor="black [3040]">
                <v:stroke endarrow="open"/>
              </v:shape>
            </w:pict>
          </mc:Fallback>
        </mc:AlternateContent>
      </w:r>
    </w:p>
    <w:p w:rsidR="005F3F12" w:rsidRDefault="005F3F12" w:rsidP="00DE7518">
      <w:pPr>
        <w:pStyle w:val="a6"/>
        <w:adjustRightInd w:val="0"/>
        <w:snapToGrid w:val="0"/>
        <w:ind w:left="400"/>
        <w:jc w:val="both"/>
        <w:rPr>
          <w:sz w:val="24"/>
          <w:szCs w:val="24"/>
        </w:rPr>
      </w:pPr>
    </w:p>
    <w:p w:rsidR="00945808" w:rsidRDefault="005F3F12" w:rsidP="00DE7518">
      <w:pPr>
        <w:pStyle w:val="a6"/>
        <w:adjustRightInd w:val="0"/>
        <w:snapToGrid w:val="0"/>
        <w:ind w:left="400"/>
        <w:jc w:val="both"/>
        <w:rPr>
          <w:sz w:val="24"/>
          <w:szCs w:val="24"/>
        </w:rPr>
      </w:pPr>
      <w:r>
        <w:rPr>
          <w:noProof/>
          <w:sz w:val="24"/>
          <w:szCs w:val="24"/>
          <w:lang w:val="en-US" w:eastAsia="zh-TW"/>
        </w:rPr>
        <mc:AlternateContent>
          <mc:Choice Requires="wps">
            <w:drawing>
              <wp:anchor distT="0" distB="0" distL="114300" distR="114300" simplePos="0" relativeHeight="251691008" behindDoc="0" locked="0" layoutInCell="1" allowOverlap="1" wp14:anchorId="027B09D1" wp14:editId="453450B2">
                <wp:simplePos x="0" y="0"/>
                <wp:positionH relativeFrom="column">
                  <wp:posOffset>3281045</wp:posOffset>
                </wp:positionH>
                <wp:positionV relativeFrom="paragraph">
                  <wp:posOffset>140300</wp:posOffset>
                </wp:positionV>
                <wp:extent cx="1414145" cy="351790"/>
                <wp:effectExtent l="0" t="0" r="14605" b="10160"/>
                <wp:wrapNone/>
                <wp:docPr id="24" name="圓角矩形 24"/>
                <wp:cNvGraphicFramePr/>
                <a:graphic xmlns:a="http://schemas.openxmlformats.org/drawingml/2006/main">
                  <a:graphicData uri="http://schemas.microsoft.com/office/word/2010/wordprocessingShape">
                    <wps:wsp>
                      <wps:cNvSpPr/>
                      <wps:spPr>
                        <a:xfrm>
                          <a:off x="0" y="0"/>
                          <a:ext cx="1414145" cy="35179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F3F12" w:rsidRPr="003A7F60" w:rsidRDefault="00A93004" w:rsidP="005F3F12">
                            <w:pPr>
                              <w:jc w:val="center"/>
                              <w:rPr>
                                <w:lang w:val="en-US"/>
                              </w:rPr>
                            </w:pPr>
                            <w:r>
                              <w:rPr>
                                <w:lang w:val="en-US"/>
                              </w:rPr>
                              <w:t xml:space="preserve">Awareness of </w:t>
                            </w:r>
                            <w:r w:rsidR="005F3F12">
                              <w:rPr>
                                <w:lang w:val="en-US"/>
                              </w:rPr>
                              <w:t>MPG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圓角矩形 24" o:spid="_x0000_s1033" style="position:absolute;left:0;text-align:left;margin-left:258.35pt;margin-top:11.05pt;width:111.35pt;height:27.7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" fillcolor="white [3201]" strokecolor="black [3213]" strokeweight="2pt">
                <v:textbox>
                  <w:txbxContent>
                    <w:p w:rsidR="005F3F12" w:rsidRPr="003A7F60" w:rsidRDefault="00A93004" w:rsidP="005F3F12">
                      <w:pPr>
                        <w:jc w:val="center"/>
                        <w:rPr>
                          <w:lang w:val="en-US"/>
                        </w:rPr>
                      </w:pPr>
                      <w:r>
                        <w:rPr>
                          <w:lang w:val="en-US"/>
                        </w:rPr>
                        <w:t xml:space="preserve">Awareness </w:t>
                      </w:r>
                      <w:r>
                        <w:rPr>
                          <w:lang w:val="en-US"/>
                        </w:rPr>
                        <w:t xml:space="preserve">of </w:t>
                      </w:r>
                      <w:r w:rsidR="005F3F12">
                        <w:rPr>
                          <w:lang w:val="en-US"/>
                        </w:rPr>
                        <w:t>MPG</w:t>
                      </w:r>
                    </w:p>
                  </w:txbxContent>
                </v:textbox>
              </v:roundrect>
            </w:pict>
          </mc:Fallback>
        </mc:AlternateContent>
      </w:r>
    </w:p>
    <w:p w:rsidR="00945808" w:rsidRDefault="005F3F12" w:rsidP="00DE7518">
      <w:pPr>
        <w:pStyle w:val="a6"/>
        <w:adjustRightInd w:val="0"/>
        <w:snapToGrid w:val="0"/>
        <w:ind w:left="400"/>
        <w:jc w:val="both"/>
        <w:rPr>
          <w:sz w:val="24"/>
          <w:szCs w:val="24"/>
        </w:rPr>
      </w:pPr>
      <w:r>
        <w:rPr>
          <w:noProof/>
          <w:sz w:val="24"/>
          <w:szCs w:val="24"/>
          <w:lang w:val="en-US" w:eastAsia="zh-TW"/>
        </w:rPr>
        <mc:AlternateContent>
          <mc:Choice Requires="wps">
            <w:drawing>
              <wp:anchor distT="0" distB="0" distL="114300" distR="114300" simplePos="0" relativeHeight="251693056" behindDoc="0" locked="0" layoutInCell="1" allowOverlap="1" wp14:anchorId="63F4A2DF" wp14:editId="3B1927D8">
                <wp:simplePos x="0" y="0"/>
                <wp:positionH relativeFrom="column">
                  <wp:posOffset>2519080</wp:posOffset>
                </wp:positionH>
                <wp:positionV relativeFrom="paragraph">
                  <wp:posOffset>170815</wp:posOffset>
                </wp:positionV>
                <wp:extent cx="748665" cy="0"/>
                <wp:effectExtent l="38100" t="76200" r="0" b="114300"/>
                <wp:wrapNone/>
                <wp:docPr id="25" name="直線單箭頭接點 25"/>
                <wp:cNvGraphicFramePr/>
                <a:graphic xmlns:a="http://schemas.openxmlformats.org/drawingml/2006/main">
                  <a:graphicData uri="http://schemas.microsoft.com/office/word/2010/wordprocessingShape">
                    <wps:wsp>
                      <wps:cNvCnPr/>
                      <wps:spPr>
                        <a:xfrm flipH="1">
                          <a:off x="0" y="0"/>
                          <a:ext cx="74866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5" o:spid="_x0000_s1026" type="#_x0000_t32" style="position:absolute;margin-left:198.35pt;margin-top:13.45pt;width:5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" strokecolor="black [3040]">
                <v:stroke endarrow="open"/>
              </v:shape>
            </w:pict>
          </mc:Fallback>
        </mc:AlternateContent>
      </w:r>
    </w:p>
    <w:p w:rsidR="00945808" w:rsidRDefault="00945808" w:rsidP="00DE7518">
      <w:pPr>
        <w:pStyle w:val="a6"/>
        <w:adjustRightInd w:val="0"/>
        <w:snapToGrid w:val="0"/>
        <w:ind w:left="400"/>
        <w:jc w:val="both"/>
        <w:rPr>
          <w:sz w:val="24"/>
          <w:szCs w:val="24"/>
        </w:rPr>
      </w:pPr>
    </w:p>
    <w:p w:rsidR="00945808" w:rsidRDefault="006B6411" w:rsidP="00DE7518">
      <w:pPr>
        <w:pStyle w:val="a6"/>
        <w:adjustRightInd w:val="0"/>
        <w:snapToGrid w:val="0"/>
        <w:ind w:left="400"/>
        <w:jc w:val="both"/>
        <w:rPr>
          <w:sz w:val="24"/>
          <w:szCs w:val="24"/>
        </w:rPr>
      </w:pPr>
      <w:r>
        <w:rPr>
          <w:noProof/>
          <w:sz w:val="24"/>
          <w:szCs w:val="24"/>
          <w:lang w:val="en-US" w:eastAsia="zh-TW"/>
        </w:rPr>
        <mc:AlternateContent>
          <mc:Choice Requires="wps">
            <w:drawing>
              <wp:anchor distT="0" distB="0" distL="114300" distR="114300" simplePos="0" relativeHeight="251686912" behindDoc="0" locked="0" layoutInCell="1" allowOverlap="1" wp14:anchorId="5B19779A" wp14:editId="7B0E2F60">
                <wp:simplePos x="0" y="0"/>
                <wp:positionH relativeFrom="column">
                  <wp:posOffset>3286760</wp:posOffset>
                </wp:positionH>
                <wp:positionV relativeFrom="paragraph">
                  <wp:posOffset>122764</wp:posOffset>
                </wp:positionV>
                <wp:extent cx="1414145" cy="351790"/>
                <wp:effectExtent l="0" t="0" r="14605" b="10160"/>
                <wp:wrapNone/>
                <wp:docPr id="22" name="圓角矩形 22"/>
                <wp:cNvGraphicFramePr/>
                <a:graphic xmlns:a="http://schemas.openxmlformats.org/drawingml/2006/main">
                  <a:graphicData uri="http://schemas.microsoft.com/office/word/2010/wordprocessingShape">
                    <wps:wsp>
                      <wps:cNvSpPr/>
                      <wps:spPr>
                        <a:xfrm>
                          <a:off x="0" y="0"/>
                          <a:ext cx="1414145" cy="35179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6411" w:rsidRPr="003A7F60" w:rsidRDefault="006B6411" w:rsidP="006B6411">
                            <w:pPr>
                              <w:jc w:val="center"/>
                              <w:rPr>
                                <w:lang w:val="en-US"/>
                              </w:rPr>
                            </w:pPr>
                            <w:r>
                              <w:rPr>
                                <w:lang w:val="en-US"/>
                              </w:rPr>
                              <w:t>Trust</w:t>
                            </w:r>
                            <w:r w:rsidR="005F3F12">
                              <w:rPr>
                                <w:lang w:val="en-US"/>
                              </w:rPr>
                              <w:t xml:space="preserve"> on InsurTech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圓角矩形 22" o:spid="_x0000_s1034" style="position:absolute;left:0;text-align:left;margin-left:258.8pt;margin-top:9.65pt;width:111.35pt;height:27.7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" fillcolor="white [3201]" strokecolor="black [3213]" strokeweight="2pt">
                <v:textbox>
                  <w:txbxContent>
                    <w:p w:rsidR="006B6411" w:rsidRPr="003A7F60" w:rsidRDefault="006B6411" w:rsidP="006B6411">
                      <w:pPr>
                        <w:jc w:val="center"/>
                        <w:rPr>
                          <w:lang w:val="en-US"/>
                        </w:rPr>
                      </w:pPr>
                      <w:r>
                        <w:rPr>
                          <w:lang w:val="en-US"/>
                        </w:rPr>
                        <w:t>Trust</w:t>
                      </w:r>
                      <w:r w:rsidR="005F3F12">
                        <w:rPr>
                          <w:lang w:val="en-US"/>
                        </w:rPr>
                        <w:t xml:space="preserve"> on InsurTech</w:t>
                      </w:r>
                    </w:p>
                  </w:txbxContent>
                </v:textbox>
              </v:roundrect>
            </w:pict>
          </mc:Fallback>
        </mc:AlternateContent>
      </w:r>
    </w:p>
    <w:p w:rsidR="00945808" w:rsidRDefault="005F3F12" w:rsidP="00DE7518">
      <w:pPr>
        <w:pStyle w:val="a6"/>
        <w:adjustRightInd w:val="0"/>
        <w:snapToGrid w:val="0"/>
        <w:ind w:left="400"/>
        <w:jc w:val="both"/>
        <w:rPr>
          <w:sz w:val="24"/>
          <w:szCs w:val="24"/>
        </w:rPr>
      </w:pPr>
      <w:r>
        <w:rPr>
          <w:noProof/>
          <w:sz w:val="24"/>
          <w:szCs w:val="24"/>
          <w:lang w:val="en-US" w:eastAsia="zh-TW"/>
        </w:rPr>
        <mc:AlternateContent>
          <mc:Choice Requires="wps">
            <w:drawing>
              <wp:anchor distT="0" distB="0" distL="114300" distR="114300" simplePos="0" relativeHeight="251688960" behindDoc="0" locked="0" layoutInCell="1" allowOverlap="1" wp14:anchorId="3FD8DA33" wp14:editId="7D37AD4A">
                <wp:simplePos x="0" y="0"/>
                <wp:positionH relativeFrom="column">
                  <wp:posOffset>2508427</wp:posOffset>
                </wp:positionH>
                <wp:positionV relativeFrom="paragraph">
                  <wp:posOffset>140930</wp:posOffset>
                </wp:positionV>
                <wp:extent cx="749155" cy="0"/>
                <wp:effectExtent l="38100" t="76200" r="0" b="114300"/>
                <wp:wrapNone/>
                <wp:docPr id="23" name="直線單箭頭接點 23"/>
                <wp:cNvGraphicFramePr/>
                <a:graphic xmlns:a="http://schemas.openxmlformats.org/drawingml/2006/main">
                  <a:graphicData uri="http://schemas.microsoft.com/office/word/2010/wordprocessingShape">
                    <wps:wsp>
                      <wps:cNvCnPr/>
                      <wps:spPr>
                        <a:xfrm flipH="1">
                          <a:off x="0" y="0"/>
                          <a:ext cx="74915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3" o:spid="_x0000_s1026" type="#_x0000_t32" style="position:absolute;margin-left:197.5pt;margin-top:11.1pt;width:59pt;height:0;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" strokecolor="black [3040]">
                <v:stroke endarrow="open"/>
              </v:shape>
            </w:pict>
          </mc:Fallback>
        </mc:AlternateContent>
      </w:r>
    </w:p>
    <w:p w:rsidR="00945808" w:rsidRDefault="00945808" w:rsidP="00DE7518">
      <w:pPr>
        <w:pStyle w:val="a6"/>
        <w:adjustRightInd w:val="0"/>
        <w:snapToGrid w:val="0"/>
        <w:ind w:left="400"/>
        <w:jc w:val="both"/>
        <w:rPr>
          <w:sz w:val="24"/>
          <w:szCs w:val="24"/>
        </w:rPr>
      </w:pPr>
    </w:p>
    <w:p w:rsidR="00945808" w:rsidRDefault="00651B6A" w:rsidP="00DE7518">
      <w:pPr>
        <w:pStyle w:val="a6"/>
        <w:adjustRightInd w:val="0"/>
        <w:snapToGrid w:val="0"/>
        <w:ind w:left="400"/>
        <w:jc w:val="both"/>
        <w:rPr>
          <w:sz w:val="24"/>
          <w:szCs w:val="24"/>
        </w:rPr>
      </w:pPr>
      <w:r>
        <w:rPr>
          <w:noProof/>
          <w:sz w:val="24"/>
          <w:szCs w:val="24"/>
          <w:lang w:val="en-US" w:eastAsia="zh-TW"/>
        </w:rPr>
        <mc:AlternateContent>
          <mc:Choice Requires="wps">
            <w:drawing>
              <wp:anchor distT="0" distB="0" distL="114300" distR="114300" simplePos="0" relativeHeight="251680768" behindDoc="0" locked="0" layoutInCell="1" allowOverlap="1" wp14:anchorId="6C1A8B80" wp14:editId="51669473">
                <wp:simplePos x="0" y="0"/>
                <wp:positionH relativeFrom="column">
                  <wp:posOffset>3392805</wp:posOffset>
                </wp:positionH>
                <wp:positionV relativeFrom="paragraph">
                  <wp:posOffset>146685</wp:posOffset>
                </wp:positionV>
                <wp:extent cx="1414145" cy="505460"/>
                <wp:effectExtent l="0" t="0" r="14605" b="27940"/>
                <wp:wrapNone/>
                <wp:docPr id="18" name="圓角矩形 18"/>
                <wp:cNvGraphicFramePr/>
                <a:graphic xmlns:a="http://schemas.openxmlformats.org/drawingml/2006/main">
                  <a:graphicData uri="http://schemas.microsoft.com/office/word/2010/wordprocessingShape">
                    <wps:wsp>
                      <wps:cNvSpPr/>
                      <wps:spPr>
                        <a:xfrm>
                          <a:off x="0" y="0"/>
                          <a:ext cx="1414145" cy="50546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1B6A" w:rsidRPr="003A7F60" w:rsidRDefault="00651B6A" w:rsidP="00651B6A">
                            <w:pPr>
                              <w:jc w:val="center"/>
                              <w:rPr>
                                <w:lang w:val="en-US"/>
                              </w:rPr>
                            </w:pPr>
                            <w:r>
                              <w:rPr>
                                <w:lang w:val="en-US"/>
                              </w:rPr>
                              <w:t xml:space="preserve">Can Narrow MPG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圓角矩形 18" o:spid="_x0000_s1035" style="position:absolute;left:0;text-align:left;margin-left:267.15pt;margin-top:11.55pt;width:111.35pt;height:39.8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" fillcolor="white [3201]" strokecolor="black [3213]" strokeweight="2pt">
                <v:textbox>
                  <w:txbxContent>
                    <w:p w:rsidR="00651B6A" w:rsidRPr="003A7F60" w:rsidRDefault="00651B6A" w:rsidP="00651B6A">
                      <w:pPr>
                        <w:jc w:val="center"/>
                        <w:rPr>
                          <w:lang w:val="en-US"/>
                        </w:rPr>
                      </w:pPr>
                      <w:r>
                        <w:rPr>
                          <w:lang w:val="en-US"/>
                        </w:rPr>
                        <w:t>Can Narrow MP</w:t>
                      </w:r>
                      <w:bookmarkStart w:id="30" w:name="_GoBack"/>
                      <w:bookmarkEnd w:id="30"/>
                      <w:r>
                        <w:rPr>
                          <w:lang w:val="en-US"/>
                        </w:rPr>
                        <w:t xml:space="preserve">G </w:t>
                      </w:r>
                    </w:p>
                  </w:txbxContent>
                </v:textbox>
              </v:roundrect>
            </w:pict>
          </mc:Fallback>
        </mc:AlternateContent>
      </w:r>
      <w:r w:rsidR="003A7F60">
        <w:rPr>
          <w:noProof/>
          <w:sz w:val="24"/>
          <w:szCs w:val="24"/>
          <w:lang w:val="en-US" w:eastAsia="zh-TW"/>
        </w:rPr>
        <mc:AlternateContent>
          <mc:Choice Requires="wps">
            <w:drawing>
              <wp:anchor distT="0" distB="0" distL="114300" distR="114300" simplePos="0" relativeHeight="251678720" behindDoc="0" locked="0" layoutInCell="1" allowOverlap="1" wp14:anchorId="0F194574" wp14:editId="578A34DB">
                <wp:simplePos x="0" y="0"/>
                <wp:positionH relativeFrom="column">
                  <wp:posOffset>355600</wp:posOffset>
                </wp:positionH>
                <wp:positionV relativeFrom="paragraph">
                  <wp:posOffset>147990</wp:posOffset>
                </wp:positionV>
                <wp:extent cx="1414145" cy="505460"/>
                <wp:effectExtent l="0" t="0" r="14605" b="27940"/>
                <wp:wrapNone/>
                <wp:docPr id="10" name="圓角矩形 10"/>
                <wp:cNvGraphicFramePr/>
                <a:graphic xmlns:a="http://schemas.openxmlformats.org/drawingml/2006/main">
                  <a:graphicData uri="http://schemas.microsoft.com/office/word/2010/wordprocessingShape">
                    <wps:wsp>
                      <wps:cNvSpPr/>
                      <wps:spPr>
                        <a:xfrm>
                          <a:off x="0" y="0"/>
                          <a:ext cx="1414145" cy="50546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A7F60" w:rsidRPr="003A7F60" w:rsidRDefault="003A7F60" w:rsidP="003A7F60">
                            <w:pPr>
                              <w:jc w:val="center"/>
                              <w:rPr>
                                <w:lang w:val="en-US"/>
                              </w:rPr>
                            </w:pPr>
                            <w:r>
                              <w:rPr>
                                <w:lang w:val="en-US"/>
                              </w:rPr>
                              <w:t>InsurTech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圓角矩形 10" o:spid="_x0000_s1036" style="position:absolute;left:0;text-align:left;margin-left:28pt;margin-top:11.65pt;width:111.35pt;height:39.8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" fillcolor="white [3201]" strokecolor="black [3213]" strokeweight="2pt">
                <v:textbox>
                  <w:txbxContent>
                    <w:p w:rsidR="003A7F60" w:rsidRPr="003A7F60" w:rsidRDefault="003A7F60" w:rsidP="003A7F60">
                      <w:pPr>
                        <w:jc w:val="center"/>
                        <w:rPr>
                          <w:lang w:val="en-US"/>
                        </w:rPr>
                      </w:pPr>
                      <w:r>
                        <w:rPr>
                          <w:lang w:val="en-US"/>
                        </w:rPr>
                        <w:t>InsurTech</w:t>
                      </w:r>
                    </w:p>
                  </w:txbxContent>
                </v:textbox>
              </v:roundrect>
            </w:pict>
          </mc:Fallback>
        </mc:AlternateContent>
      </w:r>
    </w:p>
    <w:p w:rsidR="00945808" w:rsidRDefault="00945808" w:rsidP="00DE7518">
      <w:pPr>
        <w:pStyle w:val="a6"/>
        <w:adjustRightInd w:val="0"/>
        <w:snapToGrid w:val="0"/>
        <w:ind w:left="400"/>
        <w:jc w:val="both"/>
        <w:rPr>
          <w:sz w:val="24"/>
          <w:szCs w:val="24"/>
        </w:rPr>
      </w:pPr>
    </w:p>
    <w:p w:rsidR="00945808" w:rsidRDefault="003A7F60" w:rsidP="00DE7518">
      <w:pPr>
        <w:pStyle w:val="a6"/>
        <w:adjustRightInd w:val="0"/>
        <w:snapToGrid w:val="0"/>
        <w:ind w:left="400"/>
        <w:jc w:val="both"/>
        <w:rPr>
          <w:sz w:val="24"/>
          <w:szCs w:val="24"/>
        </w:rPr>
      </w:pPr>
      <w:r>
        <w:rPr>
          <w:noProof/>
          <w:sz w:val="24"/>
          <w:szCs w:val="24"/>
          <w:lang w:val="en-US" w:eastAsia="zh-TW"/>
        </w:rPr>
        <mc:AlternateContent>
          <mc:Choice Requires="wps">
            <w:drawing>
              <wp:anchor distT="0" distB="0" distL="114300" distR="114300" simplePos="0" relativeHeight="251677696" behindDoc="0" locked="0" layoutInCell="1" allowOverlap="1">
                <wp:simplePos x="0" y="0"/>
                <wp:positionH relativeFrom="column">
                  <wp:posOffset>1770585</wp:posOffset>
                </wp:positionH>
                <wp:positionV relativeFrom="paragraph">
                  <wp:posOffset>48351</wp:posOffset>
                </wp:positionV>
                <wp:extent cx="1624330" cy="0"/>
                <wp:effectExtent l="0" t="76200" r="13970" b="114300"/>
                <wp:wrapNone/>
                <wp:docPr id="7" name="直線單箭頭接點 7"/>
                <wp:cNvGraphicFramePr/>
                <a:graphic xmlns:a="http://schemas.openxmlformats.org/drawingml/2006/main">
                  <a:graphicData uri="http://schemas.microsoft.com/office/word/2010/wordprocessingShape">
                    <wps:wsp>
                      <wps:cNvCnPr/>
                      <wps:spPr>
                        <a:xfrm>
                          <a:off x="0" y="0"/>
                          <a:ext cx="162433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7" o:spid="_x0000_s1026" type="#_x0000_t32" style="position:absolute;margin-left:139.4pt;margin-top:3.8pt;width:127.9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" strokecolor="black [3040]">
                <v:stroke endarrow="open"/>
              </v:shape>
            </w:pict>
          </mc:Fallback>
        </mc:AlternateContent>
      </w:r>
    </w:p>
    <w:p w:rsidR="00945808" w:rsidRDefault="00945808" w:rsidP="00DE7518">
      <w:pPr>
        <w:pStyle w:val="a6"/>
        <w:adjustRightInd w:val="0"/>
        <w:snapToGrid w:val="0"/>
        <w:ind w:left="400"/>
        <w:jc w:val="both"/>
        <w:rPr>
          <w:sz w:val="24"/>
          <w:szCs w:val="24"/>
        </w:rPr>
      </w:pPr>
    </w:p>
    <w:p w:rsidR="00C81499" w:rsidRDefault="00C81499" w:rsidP="00DE7518">
      <w:pPr>
        <w:pStyle w:val="a6"/>
        <w:adjustRightInd w:val="0"/>
        <w:snapToGrid w:val="0"/>
        <w:ind w:left="400"/>
        <w:jc w:val="both"/>
        <w:rPr>
          <w:sz w:val="24"/>
          <w:szCs w:val="24"/>
        </w:rPr>
      </w:pPr>
    </w:p>
    <w:p w:rsidR="00AB6B6C" w:rsidRDefault="00AB6B6C" w:rsidP="00086884">
      <w:pPr>
        <w:pStyle w:val="a6"/>
        <w:adjustRightInd w:val="0"/>
        <w:snapToGrid w:val="0"/>
        <w:ind w:left="400"/>
        <w:jc w:val="both"/>
        <w:rPr>
          <w:sz w:val="24"/>
          <w:szCs w:val="24"/>
        </w:rPr>
      </w:pPr>
    </w:p>
    <w:p w:rsidR="00086884" w:rsidRDefault="00A920E4" w:rsidP="00086884">
      <w:pPr>
        <w:pStyle w:val="a6"/>
        <w:adjustRightInd w:val="0"/>
        <w:snapToGrid w:val="0"/>
        <w:ind w:left="400"/>
        <w:jc w:val="both"/>
        <w:rPr>
          <w:sz w:val="24"/>
          <w:szCs w:val="24"/>
        </w:rPr>
      </w:pPr>
      <w:r w:rsidRPr="00A920E4">
        <w:rPr>
          <w:sz w:val="24"/>
          <w:szCs w:val="24"/>
        </w:rPr>
        <w:t xml:space="preserve">This research proposal </w:t>
      </w:r>
      <w:r w:rsidR="0055562E">
        <w:rPr>
          <w:sz w:val="24"/>
          <w:szCs w:val="24"/>
        </w:rPr>
        <w:t xml:space="preserve">would likely to </w:t>
      </w:r>
      <w:r w:rsidRPr="00A920E4">
        <w:rPr>
          <w:sz w:val="24"/>
          <w:szCs w:val="24"/>
        </w:rPr>
        <w:t>adopt a mixed-methods approach to achieve the research objectives</w:t>
      </w:r>
      <w:r w:rsidR="00C94D72">
        <w:rPr>
          <w:sz w:val="24"/>
          <w:szCs w:val="24"/>
        </w:rPr>
        <w:t xml:space="preserve"> above</w:t>
      </w:r>
      <w:r w:rsidRPr="00A920E4">
        <w:rPr>
          <w:sz w:val="24"/>
          <w:szCs w:val="24"/>
        </w:rPr>
        <w:t>. The proposed methodology includes the following steps:</w:t>
      </w:r>
    </w:p>
    <w:p w:rsidR="00FB6FA2" w:rsidRDefault="00DD25D6" w:rsidP="00086884">
      <w:pPr>
        <w:pStyle w:val="a6"/>
        <w:numPr>
          <w:ilvl w:val="0"/>
          <w:numId w:val="41"/>
        </w:numPr>
        <w:adjustRightInd w:val="0"/>
        <w:snapToGrid w:val="0"/>
        <w:ind w:leftChars="0" w:left="851" w:hanging="451"/>
        <w:jc w:val="both"/>
        <w:rPr>
          <w:sz w:val="24"/>
          <w:szCs w:val="24"/>
        </w:rPr>
      </w:pPr>
      <w:r w:rsidRPr="00086884">
        <w:rPr>
          <w:sz w:val="24"/>
          <w:szCs w:val="24"/>
        </w:rPr>
        <w:t xml:space="preserve">Qualitative </w:t>
      </w:r>
      <w:r w:rsidR="0090205B" w:rsidRPr="00086884">
        <w:rPr>
          <w:sz w:val="24"/>
          <w:szCs w:val="24"/>
        </w:rPr>
        <w:t xml:space="preserve">Case Study </w:t>
      </w:r>
      <w:r w:rsidR="00D73C22" w:rsidRPr="00086884">
        <w:rPr>
          <w:sz w:val="24"/>
          <w:szCs w:val="24"/>
        </w:rPr>
        <w:t>by c</w:t>
      </w:r>
      <w:r w:rsidR="00FB6FA2" w:rsidRPr="00086884">
        <w:rPr>
          <w:sz w:val="24"/>
          <w:szCs w:val="24"/>
        </w:rPr>
        <w:t>onduct</w:t>
      </w:r>
      <w:r w:rsidR="00F043C0" w:rsidRPr="00086884">
        <w:rPr>
          <w:sz w:val="24"/>
          <w:szCs w:val="24"/>
        </w:rPr>
        <w:t xml:space="preserve">ing </w:t>
      </w:r>
      <w:r w:rsidR="00FB6FA2" w:rsidRPr="00086884">
        <w:rPr>
          <w:sz w:val="24"/>
          <w:szCs w:val="24"/>
        </w:rPr>
        <w:t xml:space="preserve"> interview</w:t>
      </w:r>
      <w:r w:rsidR="00041CC4" w:rsidRPr="00086884">
        <w:rPr>
          <w:sz w:val="24"/>
          <w:szCs w:val="24"/>
        </w:rPr>
        <w:t>s</w:t>
      </w:r>
      <w:r w:rsidR="00FB6FA2" w:rsidRPr="00086884">
        <w:rPr>
          <w:sz w:val="24"/>
          <w:szCs w:val="24"/>
        </w:rPr>
        <w:t xml:space="preserve"> with</w:t>
      </w:r>
      <w:r w:rsidR="0090205B" w:rsidRPr="00086884">
        <w:rPr>
          <w:sz w:val="24"/>
          <w:szCs w:val="24"/>
        </w:rPr>
        <w:t xml:space="preserve"> around 10 representative samples</w:t>
      </w:r>
      <w:r w:rsidR="00FB6FA2" w:rsidRPr="00086884">
        <w:rPr>
          <w:sz w:val="24"/>
          <w:szCs w:val="24"/>
        </w:rPr>
        <w:t>:</w:t>
      </w:r>
    </w:p>
    <w:p w:rsidR="00FB6FA2" w:rsidRDefault="00FB6FA2" w:rsidP="002368AF">
      <w:pPr>
        <w:pStyle w:val="a6"/>
        <w:numPr>
          <w:ilvl w:val="1"/>
          <w:numId w:val="25"/>
        </w:numPr>
        <w:adjustRightInd w:val="0"/>
        <w:snapToGrid w:val="0"/>
        <w:ind w:leftChars="0"/>
        <w:jc w:val="both"/>
        <w:rPr>
          <w:sz w:val="24"/>
          <w:szCs w:val="24"/>
        </w:rPr>
      </w:pPr>
      <w:r>
        <w:rPr>
          <w:sz w:val="24"/>
          <w:szCs w:val="24"/>
        </w:rPr>
        <w:t>R</w:t>
      </w:r>
      <w:r w:rsidRPr="00FB6FA2">
        <w:rPr>
          <w:sz w:val="24"/>
          <w:szCs w:val="24"/>
        </w:rPr>
        <w:t>egulator</w:t>
      </w:r>
      <w:r>
        <w:rPr>
          <w:sz w:val="24"/>
          <w:szCs w:val="24"/>
        </w:rPr>
        <w:t xml:space="preserve"> – to understand </w:t>
      </w:r>
      <w:r w:rsidR="006A4A3E">
        <w:rPr>
          <w:sz w:val="24"/>
          <w:szCs w:val="24"/>
        </w:rPr>
        <w:t xml:space="preserve">from </w:t>
      </w:r>
      <w:r>
        <w:rPr>
          <w:sz w:val="24"/>
          <w:szCs w:val="24"/>
        </w:rPr>
        <w:t>their perspective on managing the MPG and regulatory challenge on supervising digital insurers;</w:t>
      </w:r>
    </w:p>
    <w:p w:rsidR="00FB6FA2" w:rsidRDefault="00FB6FA2" w:rsidP="002368AF">
      <w:pPr>
        <w:pStyle w:val="a6"/>
        <w:numPr>
          <w:ilvl w:val="1"/>
          <w:numId w:val="25"/>
        </w:numPr>
        <w:adjustRightInd w:val="0"/>
        <w:snapToGrid w:val="0"/>
        <w:ind w:leftChars="0"/>
        <w:jc w:val="both"/>
        <w:rPr>
          <w:sz w:val="24"/>
          <w:szCs w:val="24"/>
        </w:rPr>
      </w:pPr>
      <w:r w:rsidRPr="00FB6FA2">
        <w:rPr>
          <w:sz w:val="24"/>
          <w:szCs w:val="24"/>
        </w:rPr>
        <w:t>Bowtie</w:t>
      </w:r>
      <w:r>
        <w:rPr>
          <w:sz w:val="24"/>
          <w:szCs w:val="24"/>
        </w:rPr>
        <w:t>’s s</w:t>
      </w:r>
      <w:r w:rsidRPr="00FB6FA2">
        <w:rPr>
          <w:sz w:val="24"/>
          <w:szCs w:val="24"/>
        </w:rPr>
        <w:t xml:space="preserve">enior </w:t>
      </w:r>
      <w:r>
        <w:rPr>
          <w:sz w:val="24"/>
          <w:szCs w:val="24"/>
        </w:rPr>
        <w:t>m</w:t>
      </w:r>
      <w:r w:rsidRPr="00FB6FA2">
        <w:rPr>
          <w:sz w:val="24"/>
          <w:szCs w:val="24"/>
        </w:rPr>
        <w:t xml:space="preserve">anagement </w:t>
      </w:r>
      <w:r>
        <w:rPr>
          <w:sz w:val="24"/>
          <w:szCs w:val="24"/>
        </w:rPr>
        <w:t xml:space="preserve">– to understand the view on MPG, their business philosophy and </w:t>
      </w:r>
      <w:r w:rsidR="00C52DE8">
        <w:rPr>
          <w:sz w:val="24"/>
          <w:szCs w:val="24"/>
        </w:rPr>
        <w:t xml:space="preserve">upcoming </w:t>
      </w:r>
      <w:r>
        <w:rPr>
          <w:sz w:val="24"/>
          <w:szCs w:val="24"/>
        </w:rPr>
        <w:t xml:space="preserve">business </w:t>
      </w:r>
      <w:r w:rsidR="00C52DE8">
        <w:rPr>
          <w:sz w:val="24"/>
          <w:szCs w:val="24"/>
        </w:rPr>
        <w:t>opportunities as well as challenge</w:t>
      </w:r>
      <w:r>
        <w:rPr>
          <w:sz w:val="24"/>
          <w:szCs w:val="24"/>
        </w:rPr>
        <w:t>;</w:t>
      </w:r>
    </w:p>
    <w:p w:rsidR="00FB6FA2" w:rsidRDefault="00FB6FA2" w:rsidP="002368AF">
      <w:pPr>
        <w:pStyle w:val="a6"/>
        <w:numPr>
          <w:ilvl w:val="1"/>
          <w:numId w:val="25"/>
        </w:numPr>
        <w:adjustRightInd w:val="0"/>
        <w:snapToGrid w:val="0"/>
        <w:ind w:leftChars="0"/>
        <w:jc w:val="both"/>
        <w:rPr>
          <w:sz w:val="24"/>
          <w:szCs w:val="24"/>
        </w:rPr>
      </w:pPr>
      <w:r w:rsidRPr="00FB6FA2">
        <w:rPr>
          <w:sz w:val="24"/>
          <w:szCs w:val="24"/>
        </w:rPr>
        <w:t>Bowtie</w:t>
      </w:r>
      <w:r>
        <w:rPr>
          <w:sz w:val="24"/>
          <w:szCs w:val="24"/>
        </w:rPr>
        <w:t xml:space="preserve">’s InsurTech team – to understand </w:t>
      </w:r>
      <w:r w:rsidR="00594EC5">
        <w:rPr>
          <w:sz w:val="24"/>
          <w:szCs w:val="24"/>
        </w:rPr>
        <w:t>the current Insu</w:t>
      </w:r>
      <w:r w:rsidR="00E067A0">
        <w:rPr>
          <w:sz w:val="24"/>
          <w:szCs w:val="24"/>
        </w:rPr>
        <w:t>r</w:t>
      </w:r>
      <w:r w:rsidR="00594EC5">
        <w:rPr>
          <w:sz w:val="24"/>
          <w:szCs w:val="24"/>
        </w:rPr>
        <w:t>Tech employed by Bowtie and how this can assist customer to make informed decision</w:t>
      </w:r>
      <w:r>
        <w:rPr>
          <w:sz w:val="24"/>
          <w:szCs w:val="24"/>
        </w:rPr>
        <w:t>;</w:t>
      </w:r>
      <w:r w:rsidR="00DF4C22">
        <w:rPr>
          <w:sz w:val="24"/>
          <w:szCs w:val="24"/>
        </w:rPr>
        <w:t xml:space="preserve"> </w:t>
      </w:r>
      <w:proofErr w:type="spellStart"/>
      <w:r w:rsidR="00DF4C22">
        <w:rPr>
          <w:sz w:val="24"/>
          <w:szCs w:val="24"/>
        </w:rPr>
        <w:t>a</w:t>
      </w:r>
      <w:r w:rsidR="00DF4C22" w:rsidRPr="00FB6FA2">
        <w:rPr>
          <w:sz w:val="24"/>
          <w:szCs w:val="24"/>
        </w:rPr>
        <w:t>nalyze</w:t>
      </w:r>
      <w:proofErr w:type="spellEnd"/>
      <w:r w:rsidR="00DF4C22" w:rsidRPr="00FB6FA2">
        <w:rPr>
          <w:sz w:val="24"/>
          <w:szCs w:val="24"/>
        </w:rPr>
        <w:t xml:space="preserve"> the effectiveness of these solutions and their impact on </w:t>
      </w:r>
      <w:r w:rsidR="008C73CD">
        <w:rPr>
          <w:sz w:val="24"/>
          <w:szCs w:val="24"/>
        </w:rPr>
        <w:t xml:space="preserve">MPG </w:t>
      </w:r>
      <w:r w:rsidR="00DF4C22" w:rsidRPr="00FB6FA2">
        <w:rPr>
          <w:sz w:val="24"/>
          <w:szCs w:val="24"/>
        </w:rPr>
        <w:t>and customer satisfaction</w:t>
      </w:r>
      <w:r w:rsidR="00155383">
        <w:rPr>
          <w:sz w:val="24"/>
          <w:szCs w:val="24"/>
        </w:rPr>
        <w:t xml:space="preserve">; </w:t>
      </w:r>
    </w:p>
    <w:p w:rsidR="00125A7D" w:rsidRPr="002A2D77" w:rsidRDefault="00125A7D" w:rsidP="002368AF">
      <w:pPr>
        <w:pStyle w:val="a6"/>
        <w:numPr>
          <w:ilvl w:val="1"/>
          <w:numId w:val="25"/>
        </w:numPr>
        <w:adjustRightInd w:val="0"/>
        <w:snapToGrid w:val="0"/>
        <w:ind w:leftChars="0"/>
        <w:jc w:val="both"/>
        <w:rPr>
          <w:sz w:val="24"/>
          <w:szCs w:val="24"/>
        </w:rPr>
      </w:pPr>
      <w:r w:rsidRPr="002A2D77">
        <w:rPr>
          <w:sz w:val="24"/>
          <w:szCs w:val="24"/>
        </w:rPr>
        <w:t>Bowtie’s customer</w:t>
      </w:r>
      <w:r w:rsidR="00BE5FD4">
        <w:rPr>
          <w:sz w:val="24"/>
          <w:szCs w:val="24"/>
        </w:rPr>
        <w:t>(s)</w:t>
      </w:r>
      <w:r w:rsidRPr="002A2D77">
        <w:rPr>
          <w:sz w:val="24"/>
          <w:szCs w:val="24"/>
        </w:rPr>
        <w:t xml:space="preserve"> – </w:t>
      </w:r>
      <w:r w:rsidR="00656ECA" w:rsidRPr="002A2D77">
        <w:rPr>
          <w:sz w:val="24"/>
          <w:szCs w:val="24"/>
        </w:rPr>
        <w:t>their consideration</w:t>
      </w:r>
      <w:r w:rsidR="007D3675" w:rsidRPr="002A2D77">
        <w:rPr>
          <w:sz w:val="24"/>
          <w:szCs w:val="24"/>
        </w:rPr>
        <w:t>s</w:t>
      </w:r>
      <w:r w:rsidR="00656ECA" w:rsidRPr="002A2D77">
        <w:rPr>
          <w:sz w:val="24"/>
          <w:szCs w:val="24"/>
        </w:rPr>
        <w:t xml:space="preserve"> </w:t>
      </w:r>
      <w:r w:rsidR="002A2D77">
        <w:rPr>
          <w:sz w:val="24"/>
          <w:szCs w:val="24"/>
        </w:rPr>
        <w:t xml:space="preserve">(e.g. loss of trust on other insurers/intermediaries, </w:t>
      </w:r>
      <w:r w:rsidR="00F022CD">
        <w:rPr>
          <w:sz w:val="24"/>
          <w:szCs w:val="24"/>
        </w:rPr>
        <w:t xml:space="preserve">the use of advanced </w:t>
      </w:r>
      <w:r w:rsidR="002A2D77">
        <w:rPr>
          <w:sz w:val="24"/>
          <w:szCs w:val="24"/>
        </w:rPr>
        <w:t xml:space="preserve">InsurTech, </w:t>
      </w:r>
      <w:r w:rsidR="002617FB">
        <w:rPr>
          <w:sz w:val="24"/>
          <w:szCs w:val="24"/>
        </w:rPr>
        <w:t xml:space="preserve">product </w:t>
      </w:r>
      <w:r w:rsidR="002A2D77">
        <w:rPr>
          <w:sz w:val="24"/>
          <w:szCs w:val="24"/>
        </w:rPr>
        <w:lastRenderedPageBreak/>
        <w:t>pricing, convenient,</w:t>
      </w:r>
      <w:r w:rsidR="00563B43">
        <w:rPr>
          <w:sz w:val="24"/>
          <w:szCs w:val="24"/>
        </w:rPr>
        <w:t xml:space="preserve"> etc.) </w:t>
      </w:r>
      <w:r w:rsidR="00264AB1">
        <w:rPr>
          <w:sz w:val="24"/>
          <w:szCs w:val="24"/>
        </w:rPr>
        <w:t xml:space="preserve">on </w:t>
      </w:r>
      <w:r w:rsidR="00656ECA" w:rsidRPr="002A2D77">
        <w:rPr>
          <w:sz w:val="24"/>
          <w:szCs w:val="24"/>
        </w:rPr>
        <w:t>choosing Bowtie as their insurance provider</w:t>
      </w:r>
      <w:r w:rsidR="00264AB1">
        <w:rPr>
          <w:sz w:val="24"/>
          <w:szCs w:val="24"/>
        </w:rPr>
        <w:t xml:space="preserve">; and their expectation on what Bowtie can deliver to them. </w:t>
      </w:r>
    </w:p>
    <w:p w:rsidR="00125A7D" w:rsidRDefault="00017CDE" w:rsidP="00A17FD3">
      <w:pPr>
        <w:pStyle w:val="a6"/>
        <w:numPr>
          <w:ilvl w:val="1"/>
          <w:numId w:val="25"/>
        </w:numPr>
        <w:adjustRightInd w:val="0"/>
        <w:snapToGrid w:val="0"/>
        <w:ind w:leftChars="0"/>
        <w:jc w:val="both"/>
        <w:rPr>
          <w:sz w:val="24"/>
          <w:szCs w:val="24"/>
        </w:rPr>
      </w:pPr>
      <w:r>
        <w:rPr>
          <w:sz w:val="24"/>
          <w:szCs w:val="24"/>
        </w:rPr>
        <w:t>Other i</w:t>
      </w:r>
      <w:r w:rsidR="00735F6F">
        <w:rPr>
          <w:sz w:val="24"/>
          <w:szCs w:val="24"/>
        </w:rPr>
        <w:t xml:space="preserve">nsurer management </w:t>
      </w:r>
      <w:r w:rsidR="00A17FD3">
        <w:rPr>
          <w:sz w:val="24"/>
          <w:szCs w:val="24"/>
        </w:rPr>
        <w:t xml:space="preserve">– </w:t>
      </w:r>
      <w:r w:rsidR="002C2BFA">
        <w:rPr>
          <w:sz w:val="24"/>
          <w:szCs w:val="24"/>
        </w:rPr>
        <w:t xml:space="preserve">do </w:t>
      </w:r>
      <w:r w:rsidR="00A17FD3">
        <w:rPr>
          <w:sz w:val="24"/>
          <w:szCs w:val="24"/>
        </w:rPr>
        <w:t>they view Bowtie as a t</w:t>
      </w:r>
      <w:r w:rsidR="00A17FD3" w:rsidRPr="00A17FD3">
        <w:rPr>
          <w:sz w:val="24"/>
          <w:szCs w:val="24"/>
        </w:rPr>
        <w:t>hreat</w:t>
      </w:r>
      <w:r w:rsidR="00EE1508">
        <w:rPr>
          <w:sz w:val="24"/>
          <w:szCs w:val="24"/>
        </w:rPr>
        <w:t>; their view on HK MPG</w:t>
      </w:r>
      <w:r w:rsidR="00617E35">
        <w:rPr>
          <w:sz w:val="24"/>
          <w:szCs w:val="24"/>
        </w:rPr>
        <w:t>, and how to turn it into business opportunity</w:t>
      </w:r>
      <w:r w:rsidR="00EE1508">
        <w:rPr>
          <w:sz w:val="24"/>
          <w:szCs w:val="24"/>
        </w:rPr>
        <w:t xml:space="preserve">; the current adoption of InsurTech (if any) and the </w:t>
      </w:r>
      <w:r w:rsidR="00EE1508">
        <w:rPr>
          <w:rFonts w:eastAsiaTheme="majorEastAsia"/>
          <w:bCs/>
          <w:sz w:val="24"/>
          <w:szCs w:val="24"/>
          <w:lang w:val="en-US"/>
        </w:rPr>
        <w:t xml:space="preserve">obstacle for not adopting </w:t>
      </w:r>
      <w:r w:rsidR="00EE1508">
        <w:rPr>
          <w:sz w:val="24"/>
          <w:szCs w:val="24"/>
        </w:rPr>
        <w:t xml:space="preserve">InsurTech (e.g. cost, system </w:t>
      </w:r>
      <w:r w:rsidR="0029596A">
        <w:rPr>
          <w:sz w:val="24"/>
          <w:szCs w:val="24"/>
        </w:rPr>
        <w:t>integration</w:t>
      </w:r>
      <w:r w:rsidR="00EE1508">
        <w:rPr>
          <w:sz w:val="24"/>
          <w:szCs w:val="24"/>
        </w:rPr>
        <w:t>, etc.)?</w:t>
      </w:r>
    </w:p>
    <w:p w:rsidR="007A0039" w:rsidRPr="002A2D77" w:rsidRDefault="007A0039" w:rsidP="007A0039">
      <w:pPr>
        <w:pStyle w:val="a6"/>
        <w:numPr>
          <w:ilvl w:val="1"/>
          <w:numId w:val="25"/>
        </w:numPr>
        <w:adjustRightInd w:val="0"/>
        <w:snapToGrid w:val="0"/>
        <w:ind w:leftChars="0"/>
        <w:jc w:val="both"/>
        <w:rPr>
          <w:sz w:val="24"/>
          <w:szCs w:val="24"/>
        </w:rPr>
      </w:pPr>
      <w:r>
        <w:rPr>
          <w:sz w:val="24"/>
          <w:szCs w:val="24"/>
        </w:rPr>
        <w:t>Non-</w:t>
      </w:r>
      <w:r w:rsidRPr="002A2D77">
        <w:rPr>
          <w:sz w:val="24"/>
          <w:szCs w:val="24"/>
        </w:rPr>
        <w:t>Bowtie’s customer</w:t>
      </w:r>
      <w:r>
        <w:rPr>
          <w:sz w:val="24"/>
          <w:szCs w:val="24"/>
        </w:rPr>
        <w:t>(s)</w:t>
      </w:r>
      <w:r w:rsidRPr="002A2D77">
        <w:rPr>
          <w:sz w:val="24"/>
          <w:szCs w:val="24"/>
        </w:rPr>
        <w:t xml:space="preserve"> – </w:t>
      </w:r>
      <w:r w:rsidR="003F45DC">
        <w:rPr>
          <w:sz w:val="24"/>
          <w:szCs w:val="24"/>
        </w:rPr>
        <w:t>their personal view on MPG, why Bowtie cheaper product</w:t>
      </w:r>
      <w:r w:rsidR="000C2727">
        <w:rPr>
          <w:sz w:val="24"/>
          <w:szCs w:val="24"/>
        </w:rPr>
        <w:t>s</w:t>
      </w:r>
      <w:r w:rsidR="003F45DC">
        <w:rPr>
          <w:sz w:val="24"/>
          <w:szCs w:val="24"/>
        </w:rPr>
        <w:t xml:space="preserve"> do not appeal</w:t>
      </w:r>
      <w:r w:rsidR="00980B45">
        <w:rPr>
          <w:sz w:val="24"/>
          <w:szCs w:val="24"/>
        </w:rPr>
        <w:t>ing</w:t>
      </w:r>
      <w:r w:rsidR="003F45DC">
        <w:rPr>
          <w:sz w:val="24"/>
          <w:szCs w:val="24"/>
        </w:rPr>
        <w:t xml:space="preserve"> to them (e.g. financial needs and coverage</w:t>
      </w:r>
      <w:r w:rsidR="000C2727">
        <w:rPr>
          <w:sz w:val="24"/>
          <w:szCs w:val="24"/>
        </w:rPr>
        <w:t>, no trust on Insu</w:t>
      </w:r>
      <w:r w:rsidR="0099198C">
        <w:rPr>
          <w:sz w:val="24"/>
          <w:szCs w:val="24"/>
        </w:rPr>
        <w:t>r</w:t>
      </w:r>
      <w:r w:rsidR="000C2727">
        <w:rPr>
          <w:sz w:val="24"/>
          <w:szCs w:val="24"/>
        </w:rPr>
        <w:t>Tech / online platform,</w:t>
      </w:r>
      <w:r w:rsidR="00D77F3C">
        <w:rPr>
          <w:sz w:val="24"/>
          <w:szCs w:val="24"/>
        </w:rPr>
        <w:t xml:space="preserve"> prefer to have </w:t>
      </w:r>
      <w:r w:rsidR="00FE7578">
        <w:rPr>
          <w:sz w:val="24"/>
          <w:szCs w:val="24"/>
        </w:rPr>
        <w:t xml:space="preserve">professional </w:t>
      </w:r>
      <w:r w:rsidR="00D77F3C">
        <w:rPr>
          <w:sz w:val="24"/>
          <w:szCs w:val="24"/>
        </w:rPr>
        <w:t xml:space="preserve">advice from </w:t>
      </w:r>
      <w:r w:rsidR="001B142D">
        <w:rPr>
          <w:sz w:val="24"/>
          <w:szCs w:val="24"/>
        </w:rPr>
        <w:t>intermediary</w:t>
      </w:r>
      <w:r w:rsidR="00717E77">
        <w:rPr>
          <w:sz w:val="24"/>
          <w:szCs w:val="24"/>
        </w:rPr>
        <w:t xml:space="preserve">, </w:t>
      </w:r>
      <w:r w:rsidR="003F45DC">
        <w:rPr>
          <w:sz w:val="24"/>
          <w:szCs w:val="24"/>
        </w:rPr>
        <w:t xml:space="preserve">etc.) </w:t>
      </w:r>
    </w:p>
    <w:p w:rsidR="008F76B2" w:rsidRDefault="008336C2" w:rsidP="00086884">
      <w:pPr>
        <w:pStyle w:val="a6"/>
        <w:numPr>
          <w:ilvl w:val="0"/>
          <w:numId w:val="41"/>
        </w:numPr>
        <w:adjustRightInd w:val="0"/>
        <w:snapToGrid w:val="0"/>
        <w:ind w:leftChars="0" w:left="851" w:hanging="425"/>
        <w:jc w:val="both"/>
        <w:rPr>
          <w:sz w:val="24"/>
          <w:szCs w:val="24"/>
        </w:rPr>
      </w:pPr>
      <w:r w:rsidRPr="00A920E4">
        <w:rPr>
          <w:sz w:val="24"/>
          <w:szCs w:val="24"/>
        </w:rPr>
        <w:t>Gather</w:t>
      </w:r>
      <w:r>
        <w:rPr>
          <w:sz w:val="24"/>
          <w:szCs w:val="24"/>
        </w:rPr>
        <w:t xml:space="preserve"> </w:t>
      </w:r>
      <w:r w:rsidR="00C81266">
        <w:rPr>
          <w:sz w:val="24"/>
          <w:szCs w:val="24"/>
        </w:rPr>
        <w:t>q</w:t>
      </w:r>
      <w:r w:rsidR="00912AD6" w:rsidRPr="00912AD6">
        <w:rPr>
          <w:sz w:val="24"/>
          <w:szCs w:val="24"/>
        </w:rPr>
        <w:t xml:space="preserve">uantitative </w:t>
      </w:r>
      <w:r w:rsidR="00C81266">
        <w:rPr>
          <w:sz w:val="24"/>
          <w:szCs w:val="24"/>
        </w:rPr>
        <w:t>d</w:t>
      </w:r>
      <w:r w:rsidR="00A920E4" w:rsidRPr="00A920E4">
        <w:rPr>
          <w:sz w:val="24"/>
          <w:szCs w:val="24"/>
        </w:rPr>
        <w:t xml:space="preserve">ata </w:t>
      </w:r>
      <w:r>
        <w:rPr>
          <w:sz w:val="24"/>
          <w:szCs w:val="24"/>
        </w:rPr>
        <w:t>from Hong Kong citizen</w:t>
      </w:r>
      <w:r w:rsidR="000C14D2">
        <w:rPr>
          <w:sz w:val="24"/>
          <w:szCs w:val="24"/>
        </w:rPr>
        <w:t>s</w:t>
      </w:r>
      <w:r>
        <w:rPr>
          <w:sz w:val="24"/>
          <w:szCs w:val="24"/>
        </w:rPr>
        <w:t xml:space="preserve"> </w:t>
      </w:r>
      <w:r w:rsidR="003E1E8B" w:rsidRPr="00A920E4">
        <w:rPr>
          <w:sz w:val="24"/>
          <w:szCs w:val="24"/>
        </w:rPr>
        <w:t xml:space="preserve">through surveys </w:t>
      </w:r>
      <w:r w:rsidR="00C81266" w:rsidRPr="00A920E4">
        <w:rPr>
          <w:sz w:val="24"/>
          <w:szCs w:val="24"/>
        </w:rPr>
        <w:t xml:space="preserve">including </w:t>
      </w:r>
      <w:r w:rsidR="000C14D2">
        <w:rPr>
          <w:sz w:val="24"/>
          <w:szCs w:val="24"/>
        </w:rPr>
        <w:t xml:space="preserve">their </w:t>
      </w:r>
      <w:r w:rsidR="00C81266" w:rsidRPr="00A920E4">
        <w:rPr>
          <w:sz w:val="24"/>
          <w:szCs w:val="24"/>
        </w:rPr>
        <w:t xml:space="preserve">demographic information, </w:t>
      </w:r>
      <w:r w:rsidR="000C14D2">
        <w:rPr>
          <w:sz w:val="24"/>
          <w:szCs w:val="24"/>
        </w:rPr>
        <w:t xml:space="preserve">personal </w:t>
      </w:r>
      <w:r w:rsidR="00C81266" w:rsidRPr="00A920E4">
        <w:rPr>
          <w:sz w:val="24"/>
          <w:szCs w:val="24"/>
        </w:rPr>
        <w:t>insurance coverage data</w:t>
      </w:r>
      <w:r w:rsidR="008F76B2">
        <w:rPr>
          <w:sz w:val="24"/>
          <w:szCs w:val="24"/>
        </w:rPr>
        <w:t xml:space="preserve"> to get better</w:t>
      </w:r>
      <w:r w:rsidR="000C14D2">
        <w:rPr>
          <w:sz w:val="24"/>
          <w:szCs w:val="24"/>
        </w:rPr>
        <w:t xml:space="preserve"> understand</w:t>
      </w:r>
      <w:r w:rsidR="00D242D4">
        <w:rPr>
          <w:sz w:val="24"/>
          <w:szCs w:val="24"/>
        </w:rPr>
        <w:t>ing</w:t>
      </w:r>
      <w:r w:rsidR="000C14D2">
        <w:rPr>
          <w:sz w:val="24"/>
          <w:szCs w:val="24"/>
        </w:rPr>
        <w:t xml:space="preserve"> </w:t>
      </w:r>
      <w:r w:rsidR="008F76B2">
        <w:rPr>
          <w:sz w:val="24"/>
          <w:szCs w:val="24"/>
        </w:rPr>
        <w:t>on :</w:t>
      </w:r>
    </w:p>
    <w:p w:rsidR="00996E44" w:rsidRDefault="008F76B2" w:rsidP="008F76B2">
      <w:pPr>
        <w:pStyle w:val="a6"/>
        <w:numPr>
          <w:ilvl w:val="1"/>
          <w:numId w:val="25"/>
        </w:numPr>
        <w:adjustRightInd w:val="0"/>
        <w:snapToGrid w:val="0"/>
        <w:ind w:leftChars="0"/>
        <w:jc w:val="both"/>
        <w:rPr>
          <w:sz w:val="24"/>
          <w:szCs w:val="24"/>
        </w:rPr>
      </w:pPr>
      <w:r>
        <w:rPr>
          <w:sz w:val="24"/>
          <w:szCs w:val="24"/>
        </w:rPr>
        <w:t>Their understand of</w:t>
      </w:r>
      <w:r w:rsidR="000C14D2" w:rsidRPr="008F76B2">
        <w:rPr>
          <w:sz w:val="24"/>
          <w:szCs w:val="24"/>
        </w:rPr>
        <w:t xml:space="preserve"> concept of MPG</w:t>
      </w:r>
      <w:r w:rsidR="00EE2A94">
        <w:rPr>
          <w:sz w:val="24"/>
          <w:szCs w:val="24"/>
        </w:rPr>
        <w:t xml:space="preserve"> and their personal MPG</w:t>
      </w:r>
      <w:r w:rsidR="00996E44">
        <w:rPr>
          <w:sz w:val="24"/>
          <w:szCs w:val="24"/>
        </w:rPr>
        <w:t>;</w:t>
      </w:r>
    </w:p>
    <w:p w:rsidR="0049128F" w:rsidRDefault="00996E44" w:rsidP="008F76B2">
      <w:pPr>
        <w:pStyle w:val="a6"/>
        <w:numPr>
          <w:ilvl w:val="1"/>
          <w:numId w:val="25"/>
        </w:numPr>
        <w:adjustRightInd w:val="0"/>
        <w:snapToGrid w:val="0"/>
        <w:ind w:leftChars="0"/>
        <w:jc w:val="both"/>
        <w:rPr>
          <w:sz w:val="24"/>
          <w:szCs w:val="24"/>
        </w:rPr>
      </w:pPr>
      <w:r>
        <w:rPr>
          <w:sz w:val="24"/>
          <w:szCs w:val="24"/>
        </w:rPr>
        <w:t>T</w:t>
      </w:r>
      <w:r w:rsidR="000C14D2" w:rsidRPr="008F76B2">
        <w:rPr>
          <w:sz w:val="24"/>
          <w:szCs w:val="24"/>
        </w:rPr>
        <w:t xml:space="preserve">heir </w:t>
      </w:r>
      <w:r w:rsidR="002D5A71" w:rsidRPr="00A920E4">
        <w:rPr>
          <w:sz w:val="24"/>
          <w:szCs w:val="24"/>
        </w:rPr>
        <w:t xml:space="preserve">perceptions, </w:t>
      </w:r>
      <w:proofErr w:type="spellStart"/>
      <w:r w:rsidR="002D5A71" w:rsidRPr="00A920E4">
        <w:rPr>
          <w:sz w:val="24"/>
          <w:szCs w:val="24"/>
        </w:rPr>
        <w:t>behaviors</w:t>
      </w:r>
      <w:proofErr w:type="spellEnd"/>
      <w:r w:rsidR="002D5A71" w:rsidRPr="00A920E4">
        <w:rPr>
          <w:sz w:val="24"/>
          <w:szCs w:val="24"/>
        </w:rPr>
        <w:t>, and attitudes towards</w:t>
      </w:r>
      <w:r w:rsidR="002D5A71" w:rsidRPr="008F76B2">
        <w:rPr>
          <w:sz w:val="24"/>
          <w:szCs w:val="24"/>
        </w:rPr>
        <w:t xml:space="preserve"> </w:t>
      </w:r>
      <w:r w:rsidR="00FB12EC" w:rsidRPr="008F76B2">
        <w:rPr>
          <w:sz w:val="24"/>
          <w:szCs w:val="24"/>
        </w:rPr>
        <w:t>the</w:t>
      </w:r>
      <w:r w:rsidR="000C14D2" w:rsidRPr="008F76B2">
        <w:rPr>
          <w:sz w:val="24"/>
          <w:szCs w:val="24"/>
        </w:rPr>
        <w:t xml:space="preserve"> use InsurTech</w:t>
      </w:r>
      <w:r w:rsidR="002D5A71">
        <w:rPr>
          <w:sz w:val="24"/>
          <w:szCs w:val="24"/>
        </w:rPr>
        <w:t xml:space="preserve"> solution</w:t>
      </w:r>
      <w:r w:rsidR="0049128F">
        <w:rPr>
          <w:sz w:val="24"/>
          <w:szCs w:val="24"/>
        </w:rPr>
        <w:t>;</w:t>
      </w:r>
    </w:p>
    <w:p w:rsidR="00A920E4" w:rsidRDefault="00023E2A" w:rsidP="00086884">
      <w:pPr>
        <w:pStyle w:val="a6"/>
        <w:adjustRightInd w:val="0"/>
        <w:snapToGrid w:val="0"/>
        <w:ind w:leftChars="425" w:left="850"/>
        <w:jc w:val="both"/>
        <w:rPr>
          <w:sz w:val="24"/>
          <w:szCs w:val="24"/>
        </w:rPr>
      </w:pPr>
      <w:r>
        <w:rPr>
          <w:sz w:val="24"/>
          <w:szCs w:val="24"/>
        </w:rPr>
        <w:t xml:space="preserve">I </w:t>
      </w:r>
      <w:r w:rsidR="006E1722">
        <w:rPr>
          <w:sz w:val="24"/>
          <w:szCs w:val="24"/>
        </w:rPr>
        <w:t xml:space="preserve">will </w:t>
      </w:r>
      <w:r>
        <w:rPr>
          <w:sz w:val="24"/>
          <w:szCs w:val="24"/>
        </w:rPr>
        <w:t>a</w:t>
      </w:r>
      <w:r w:rsidR="00A920E4" w:rsidRPr="00A920E4">
        <w:rPr>
          <w:sz w:val="24"/>
          <w:szCs w:val="24"/>
        </w:rPr>
        <w:t>nalysis</w:t>
      </w:r>
      <w:r>
        <w:rPr>
          <w:sz w:val="24"/>
          <w:szCs w:val="24"/>
        </w:rPr>
        <w:t xml:space="preserve"> </w:t>
      </w:r>
      <w:r w:rsidR="00A920E4" w:rsidRPr="00A920E4">
        <w:rPr>
          <w:sz w:val="24"/>
          <w:szCs w:val="24"/>
        </w:rPr>
        <w:t>the collected data using appropriate statistical techniques, such as regression analysis and descriptive statistics, to identify patterns, trends, and associations.</w:t>
      </w:r>
    </w:p>
    <w:p w:rsidR="00342374" w:rsidRPr="00A920E4" w:rsidRDefault="00342374" w:rsidP="008E248B">
      <w:pPr>
        <w:pStyle w:val="a6"/>
        <w:adjustRightInd w:val="0"/>
        <w:snapToGrid w:val="0"/>
        <w:ind w:leftChars="354" w:left="708"/>
        <w:jc w:val="both"/>
        <w:rPr>
          <w:sz w:val="24"/>
          <w:szCs w:val="24"/>
        </w:rPr>
      </w:pPr>
    </w:p>
    <w:p w:rsidR="00EC234F" w:rsidRDefault="00F60B3B" w:rsidP="00086884">
      <w:pPr>
        <w:pStyle w:val="a6"/>
        <w:numPr>
          <w:ilvl w:val="0"/>
          <w:numId w:val="41"/>
        </w:numPr>
        <w:adjustRightInd w:val="0"/>
        <w:snapToGrid w:val="0"/>
        <w:ind w:leftChars="0" w:left="851" w:hanging="425"/>
        <w:jc w:val="both"/>
        <w:rPr>
          <w:sz w:val="24"/>
          <w:szCs w:val="24"/>
        </w:rPr>
      </w:pPr>
      <w:r>
        <w:rPr>
          <w:sz w:val="24"/>
          <w:szCs w:val="24"/>
        </w:rPr>
        <w:t>The research paper will pr</w:t>
      </w:r>
      <w:r w:rsidR="00B54FBA">
        <w:rPr>
          <w:sz w:val="24"/>
          <w:szCs w:val="24"/>
        </w:rPr>
        <w:t xml:space="preserve">esent my findings </w:t>
      </w:r>
      <w:r w:rsidR="0052028B">
        <w:rPr>
          <w:sz w:val="24"/>
          <w:szCs w:val="24"/>
        </w:rPr>
        <w:t xml:space="preserve">on whether </w:t>
      </w:r>
      <w:r w:rsidR="00A920E4" w:rsidRPr="00A920E4">
        <w:rPr>
          <w:sz w:val="24"/>
          <w:szCs w:val="24"/>
        </w:rPr>
        <w:t>the implementation of InsurTech solutions</w:t>
      </w:r>
      <w:r w:rsidR="008344E5">
        <w:rPr>
          <w:sz w:val="24"/>
          <w:szCs w:val="24"/>
        </w:rPr>
        <w:t xml:space="preserve"> </w:t>
      </w:r>
      <w:r w:rsidR="0052028B">
        <w:rPr>
          <w:sz w:val="24"/>
          <w:szCs w:val="24"/>
        </w:rPr>
        <w:t>can</w:t>
      </w:r>
      <w:r w:rsidR="008344E5">
        <w:rPr>
          <w:sz w:val="24"/>
          <w:szCs w:val="24"/>
        </w:rPr>
        <w:t xml:space="preserve"> narrow the MPG </w:t>
      </w:r>
      <w:r w:rsidR="0052028B">
        <w:rPr>
          <w:sz w:val="24"/>
          <w:szCs w:val="24"/>
        </w:rPr>
        <w:t>in the case of Hong Kong</w:t>
      </w:r>
      <w:r w:rsidR="00A920E4" w:rsidRPr="00A920E4">
        <w:rPr>
          <w:sz w:val="24"/>
          <w:szCs w:val="24"/>
        </w:rPr>
        <w:t>.</w:t>
      </w:r>
    </w:p>
    <w:p w:rsidR="00B75C86" w:rsidRPr="00B75C86" w:rsidRDefault="00B75C86" w:rsidP="00B75C86">
      <w:pPr>
        <w:adjustRightInd w:val="0"/>
        <w:snapToGrid w:val="0"/>
        <w:jc w:val="both"/>
        <w:rPr>
          <w:sz w:val="24"/>
          <w:szCs w:val="24"/>
        </w:rPr>
      </w:pPr>
    </w:p>
    <w:p w:rsidR="00AB1A02" w:rsidRPr="002A0060" w:rsidRDefault="00AB1A02" w:rsidP="00A055F0">
      <w:pPr>
        <w:pStyle w:val="a6"/>
        <w:numPr>
          <w:ilvl w:val="0"/>
          <w:numId w:val="41"/>
        </w:numPr>
        <w:adjustRightInd w:val="0"/>
        <w:snapToGrid w:val="0"/>
        <w:ind w:leftChars="0" w:left="851" w:hanging="451"/>
        <w:jc w:val="both"/>
        <w:rPr>
          <w:sz w:val="24"/>
          <w:szCs w:val="24"/>
        </w:rPr>
      </w:pPr>
      <w:r w:rsidRPr="002A0060">
        <w:rPr>
          <w:sz w:val="24"/>
          <w:szCs w:val="24"/>
        </w:rPr>
        <w:t>The expected outcomes of this research proposal include:</w:t>
      </w:r>
    </w:p>
    <w:p w:rsidR="001F575B" w:rsidRDefault="00AB1A02" w:rsidP="001F575B">
      <w:pPr>
        <w:pStyle w:val="a6"/>
        <w:numPr>
          <w:ilvl w:val="1"/>
          <w:numId w:val="25"/>
        </w:numPr>
        <w:adjustRightInd w:val="0"/>
        <w:snapToGrid w:val="0"/>
        <w:ind w:leftChars="0"/>
        <w:rPr>
          <w:sz w:val="24"/>
          <w:szCs w:val="24"/>
        </w:rPr>
      </w:pPr>
      <w:r w:rsidRPr="001F575B">
        <w:rPr>
          <w:sz w:val="24"/>
          <w:szCs w:val="24"/>
        </w:rPr>
        <w:t xml:space="preserve">A comprehensive understanding of the insurance </w:t>
      </w:r>
      <w:r w:rsidR="00F0651B" w:rsidRPr="001F575B">
        <w:rPr>
          <w:sz w:val="24"/>
          <w:szCs w:val="24"/>
        </w:rPr>
        <w:t>MPG</w:t>
      </w:r>
      <w:r w:rsidRPr="001F575B">
        <w:rPr>
          <w:sz w:val="24"/>
          <w:szCs w:val="24"/>
        </w:rPr>
        <w:t xml:space="preserve"> in Hong Kong and its implications for individuals and society.</w:t>
      </w:r>
    </w:p>
    <w:p w:rsidR="002C62A9" w:rsidRDefault="00AB1A02" w:rsidP="002C62A9">
      <w:pPr>
        <w:pStyle w:val="a6"/>
        <w:numPr>
          <w:ilvl w:val="1"/>
          <w:numId w:val="25"/>
        </w:numPr>
        <w:adjustRightInd w:val="0"/>
        <w:snapToGrid w:val="0"/>
        <w:ind w:leftChars="0"/>
        <w:rPr>
          <w:sz w:val="24"/>
          <w:szCs w:val="24"/>
        </w:rPr>
      </w:pPr>
      <w:r w:rsidRPr="001F575B">
        <w:rPr>
          <w:sz w:val="24"/>
          <w:szCs w:val="24"/>
        </w:rPr>
        <w:t xml:space="preserve">Insight into the potential of InsurTech in reducing the </w:t>
      </w:r>
      <w:r w:rsidR="002A4320" w:rsidRPr="001F575B">
        <w:rPr>
          <w:sz w:val="24"/>
          <w:szCs w:val="24"/>
        </w:rPr>
        <w:t>MPG</w:t>
      </w:r>
      <w:r w:rsidRPr="001F575B">
        <w:rPr>
          <w:sz w:val="24"/>
          <w:szCs w:val="24"/>
        </w:rPr>
        <w:t>, including the benefits and challenges associated with its implementation.</w:t>
      </w:r>
    </w:p>
    <w:p w:rsidR="006D6AE2" w:rsidRDefault="00AB1A02" w:rsidP="006D6AE2">
      <w:pPr>
        <w:pStyle w:val="a6"/>
        <w:numPr>
          <w:ilvl w:val="1"/>
          <w:numId w:val="25"/>
        </w:numPr>
        <w:adjustRightInd w:val="0"/>
        <w:snapToGrid w:val="0"/>
        <w:ind w:leftChars="0"/>
        <w:rPr>
          <w:sz w:val="24"/>
          <w:szCs w:val="24"/>
        </w:rPr>
      </w:pPr>
      <w:r w:rsidRPr="002C62A9">
        <w:rPr>
          <w:sz w:val="24"/>
          <w:szCs w:val="24"/>
        </w:rPr>
        <w:t>Identification of key success factors for the adoption and implementation of InsurTech solutions in Hong Kong.</w:t>
      </w:r>
    </w:p>
    <w:p w:rsidR="005B0CB8" w:rsidRDefault="00ED2644" w:rsidP="00A50F5D">
      <w:pPr>
        <w:pStyle w:val="a6"/>
        <w:numPr>
          <w:ilvl w:val="1"/>
          <w:numId w:val="25"/>
        </w:numPr>
        <w:adjustRightInd w:val="0"/>
        <w:snapToGrid w:val="0"/>
        <w:ind w:leftChars="0"/>
        <w:rPr>
          <w:sz w:val="24"/>
          <w:szCs w:val="24"/>
        </w:rPr>
      </w:pPr>
      <w:r>
        <w:rPr>
          <w:sz w:val="24"/>
          <w:szCs w:val="24"/>
        </w:rPr>
        <w:t>D</w:t>
      </w:r>
      <w:r w:rsidRPr="00A920E4">
        <w:rPr>
          <w:sz w:val="24"/>
          <w:szCs w:val="24"/>
        </w:rPr>
        <w:t>evelop</w:t>
      </w:r>
      <w:r w:rsidRPr="006D6AE2">
        <w:rPr>
          <w:sz w:val="24"/>
          <w:szCs w:val="24"/>
        </w:rPr>
        <w:t xml:space="preserve"> </w:t>
      </w:r>
      <w:r w:rsidR="00830547">
        <w:rPr>
          <w:sz w:val="24"/>
          <w:szCs w:val="24"/>
        </w:rPr>
        <w:t>r</w:t>
      </w:r>
      <w:r w:rsidR="00AB1A02" w:rsidRPr="006D6AE2">
        <w:rPr>
          <w:sz w:val="24"/>
          <w:szCs w:val="24"/>
        </w:rPr>
        <w:t xml:space="preserve">ecommendations for </w:t>
      </w:r>
      <w:r w:rsidR="006D6AE2">
        <w:rPr>
          <w:sz w:val="24"/>
          <w:szCs w:val="24"/>
        </w:rPr>
        <w:t>regulator</w:t>
      </w:r>
      <w:r w:rsidR="000E23FF">
        <w:rPr>
          <w:sz w:val="24"/>
          <w:szCs w:val="24"/>
        </w:rPr>
        <w:t xml:space="preserve">, </w:t>
      </w:r>
      <w:r w:rsidR="000E23FF" w:rsidRPr="00A920E4">
        <w:rPr>
          <w:sz w:val="24"/>
          <w:szCs w:val="24"/>
        </w:rPr>
        <w:t xml:space="preserve">insurers, </w:t>
      </w:r>
      <w:r w:rsidR="000E23FF">
        <w:rPr>
          <w:sz w:val="24"/>
          <w:szCs w:val="24"/>
        </w:rPr>
        <w:t xml:space="preserve">regulators </w:t>
      </w:r>
      <w:r w:rsidR="000E23FF" w:rsidRPr="00A920E4">
        <w:rPr>
          <w:sz w:val="24"/>
          <w:szCs w:val="24"/>
        </w:rPr>
        <w:t xml:space="preserve">and </w:t>
      </w:r>
      <w:r w:rsidR="000E23FF">
        <w:rPr>
          <w:sz w:val="24"/>
          <w:szCs w:val="24"/>
        </w:rPr>
        <w:t xml:space="preserve">customers </w:t>
      </w:r>
      <w:r w:rsidR="000E23FF" w:rsidRPr="00A920E4">
        <w:rPr>
          <w:sz w:val="24"/>
          <w:szCs w:val="24"/>
        </w:rPr>
        <w:t>in Hong Kong</w:t>
      </w:r>
      <w:r w:rsidR="000E23FF">
        <w:rPr>
          <w:sz w:val="24"/>
          <w:szCs w:val="24"/>
        </w:rPr>
        <w:t xml:space="preserve"> </w:t>
      </w:r>
      <w:r w:rsidR="00830547">
        <w:rPr>
          <w:sz w:val="24"/>
          <w:szCs w:val="24"/>
        </w:rPr>
        <w:t xml:space="preserve">on the </w:t>
      </w:r>
      <w:r w:rsidR="00AB1A02" w:rsidRPr="006D6AE2">
        <w:rPr>
          <w:sz w:val="24"/>
          <w:szCs w:val="24"/>
        </w:rPr>
        <w:t>effective</w:t>
      </w:r>
      <w:r w:rsidR="00830547">
        <w:rPr>
          <w:sz w:val="24"/>
          <w:szCs w:val="24"/>
        </w:rPr>
        <w:t xml:space="preserve"> way to </w:t>
      </w:r>
      <w:r w:rsidR="00AB1A02" w:rsidRPr="006D6AE2">
        <w:rPr>
          <w:sz w:val="24"/>
          <w:szCs w:val="24"/>
        </w:rPr>
        <w:t xml:space="preserve">narrow the insurance </w:t>
      </w:r>
      <w:r w:rsidR="000E23FF">
        <w:rPr>
          <w:sz w:val="24"/>
          <w:szCs w:val="24"/>
        </w:rPr>
        <w:t xml:space="preserve">MPG </w:t>
      </w:r>
      <w:r w:rsidR="00A50F5D">
        <w:rPr>
          <w:sz w:val="24"/>
          <w:szCs w:val="24"/>
        </w:rPr>
        <w:t xml:space="preserve">in Hong Kong, including any </w:t>
      </w:r>
      <w:r w:rsidR="005B0CB8">
        <w:rPr>
          <w:sz w:val="24"/>
          <w:szCs w:val="24"/>
        </w:rPr>
        <w:t xml:space="preserve">change on </w:t>
      </w:r>
      <w:r w:rsidR="005B0CB8" w:rsidRPr="00A920E4">
        <w:rPr>
          <w:sz w:val="24"/>
          <w:szCs w:val="24"/>
        </w:rPr>
        <w:t xml:space="preserve">regulatory frameworks, consumer education, and incentives </w:t>
      </w:r>
      <w:r w:rsidR="005B0CB8">
        <w:rPr>
          <w:sz w:val="24"/>
          <w:szCs w:val="24"/>
        </w:rPr>
        <w:t>to facilitate the narrowing of the MPG</w:t>
      </w:r>
      <w:r w:rsidR="006D6BD2">
        <w:rPr>
          <w:sz w:val="24"/>
          <w:szCs w:val="24"/>
        </w:rPr>
        <w:t xml:space="preserve"> in Hong Kong</w:t>
      </w:r>
      <w:r w:rsidR="005B0CB8" w:rsidRPr="00A920E4">
        <w:rPr>
          <w:sz w:val="24"/>
          <w:szCs w:val="24"/>
        </w:rPr>
        <w:t>.</w:t>
      </w:r>
    </w:p>
    <w:p w:rsidR="005B0CB8" w:rsidRDefault="005B0CB8" w:rsidP="00AB1A02">
      <w:pPr>
        <w:pStyle w:val="a6"/>
        <w:adjustRightInd w:val="0"/>
        <w:snapToGrid w:val="0"/>
        <w:ind w:left="400"/>
        <w:rPr>
          <w:sz w:val="24"/>
          <w:szCs w:val="24"/>
        </w:rPr>
      </w:pPr>
    </w:p>
    <w:p w:rsidR="00AB1A02" w:rsidRDefault="00AB1A02" w:rsidP="0014535A">
      <w:pPr>
        <w:pStyle w:val="a6"/>
        <w:numPr>
          <w:ilvl w:val="0"/>
          <w:numId w:val="41"/>
        </w:numPr>
        <w:adjustRightInd w:val="0"/>
        <w:snapToGrid w:val="0"/>
        <w:ind w:leftChars="0" w:left="851" w:hanging="451"/>
        <w:jc w:val="both"/>
        <w:rPr>
          <w:sz w:val="24"/>
          <w:szCs w:val="24"/>
        </w:rPr>
      </w:pPr>
      <w:r w:rsidRPr="0014535A">
        <w:rPr>
          <w:sz w:val="24"/>
          <w:szCs w:val="24"/>
        </w:rPr>
        <w:t>This research proposal will adhere to ethical guidelines, ensuring the privacy and anonymity of participants. Informed consent will be obtained, and data will be handled securely and confidentially.</w:t>
      </w:r>
    </w:p>
    <w:p w:rsidR="00F85EB5" w:rsidRDefault="00F85EB5" w:rsidP="00F85EB5">
      <w:pPr>
        <w:pStyle w:val="a6"/>
        <w:adjustRightInd w:val="0"/>
        <w:snapToGrid w:val="0"/>
        <w:ind w:leftChars="0" w:left="851"/>
        <w:jc w:val="both"/>
        <w:rPr>
          <w:sz w:val="24"/>
          <w:szCs w:val="24"/>
        </w:rPr>
      </w:pPr>
    </w:p>
    <w:p w:rsidR="00F838D8" w:rsidRPr="005E678B" w:rsidRDefault="005E678B" w:rsidP="004E0888">
      <w:pPr>
        <w:adjustRightInd w:val="0"/>
        <w:snapToGrid w:val="0"/>
        <w:jc w:val="both"/>
        <w:rPr>
          <w:sz w:val="24"/>
          <w:szCs w:val="24"/>
        </w:rPr>
      </w:pPr>
      <w:r>
        <w:rPr>
          <w:sz w:val="24"/>
          <w:szCs w:val="24"/>
        </w:rPr>
        <w:t>To conclude, t</w:t>
      </w:r>
      <w:r w:rsidR="00F838D8" w:rsidRPr="005E678B">
        <w:rPr>
          <w:sz w:val="24"/>
          <w:szCs w:val="24"/>
        </w:rPr>
        <w:t xml:space="preserve">his research proposal aims to contribute to the understanding of </w:t>
      </w:r>
      <w:r w:rsidR="0086786A">
        <w:rPr>
          <w:sz w:val="24"/>
          <w:szCs w:val="24"/>
        </w:rPr>
        <w:t>MPG</w:t>
      </w:r>
      <w:r w:rsidR="00F838D8" w:rsidRPr="005E678B">
        <w:rPr>
          <w:sz w:val="24"/>
          <w:szCs w:val="24"/>
        </w:rPr>
        <w:t xml:space="preserve"> in Hong Kong and the role of InsurTech in addressing this gap. By investigating the challenges and opportunities associated with InsurTech implementation, this research will provide valuable insights and recommendations for stakeholders in the insurance industry</w:t>
      </w:r>
      <w:r w:rsidR="009A49B6">
        <w:rPr>
          <w:sz w:val="24"/>
          <w:szCs w:val="24"/>
        </w:rPr>
        <w:t xml:space="preserve"> and customer</w:t>
      </w:r>
      <w:r w:rsidR="005F09F6">
        <w:rPr>
          <w:sz w:val="24"/>
          <w:szCs w:val="24"/>
        </w:rPr>
        <w:t>s</w:t>
      </w:r>
      <w:r w:rsidR="006F1217">
        <w:rPr>
          <w:sz w:val="24"/>
          <w:szCs w:val="24"/>
        </w:rPr>
        <w:t xml:space="preserve"> of Hong Kong. </w:t>
      </w:r>
      <w:r w:rsidR="00F838D8" w:rsidRPr="005E678B">
        <w:rPr>
          <w:sz w:val="24"/>
          <w:szCs w:val="24"/>
        </w:rPr>
        <w:t xml:space="preserve">Narrowing the </w:t>
      </w:r>
      <w:r w:rsidR="0068408C">
        <w:rPr>
          <w:sz w:val="24"/>
          <w:szCs w:val="24"/>
        </w:rPr>
        <w:t xml:space="preserve">MPG </w:t>
      </w:r>
      <w:r w:rsidR="00F838D8" w:rsidRPr="005E678B">
        <w:rPr>
          <w:sz w:val="24"/>
          <w:szCs w:val="24"/>
        </w:rPr>
        <w:t>will enhance financial security and resilience for individuals and society as a whole.</w:t>
      </w:r>
    </w:p>
    <w:p w:rsidR="00F85EB5" w:rsidRPr="0014535A" w:rsidRDefault="00F85EB5" w:rsidP="0068408C">
      <w:pPr>
        <w:pStyle w:val="a6"/>
        <w:adjustRightInd w:val="0"/>
        <w:snapToGrid w:val="0"/>
        <w:ind w:leftChars="0" w:left="851"/>
        <w:jc w:val="both"/>
        <w:rPr>
          <w:sz w:val="24"/>
          <w:szCs w:val="24"/>
        </w:rPr>
      </w:pPr>
    </w:p>
    <w:p w:rsidR="00AB1A02" w:rsidRDefault="00AB1A02" w:rsidP="00A24469">
      <w:pPr>
        <w:pStyle w:val="a6"/>
        <w:adjustRightInd w:val="0"/>
        <w:snapToGrid w:val="0"/>
        <w:ind w:left="400"/>
        <w:rPr>
          <w:sz w:val="24"/>
          <w:szCs w:val="24"/>
        </w:rPr>
      </w:pPr>
    </w:p>
    <w:p w:rsidR="0061144A" w:rsidRPr="00606728" w:rsidRDefault="00AF2B0A" w:rsidP="00AF2B0A">
      <w:pPr>
        <w:pStyle w:val="3"/>
        <w:numPr>
          <w:ilvl w:val="0"/>
          <w:numId w:val="21"/>
        </w:numPr>
        <w:adjustRightInd w:val="0"/>
        <w:snapToGrid w:val="0"/>
        <w:spacing w:line="240" w:lineRule="auto"/>
        <w:jc w:val="both"/>
        <w:rPr>
          <w:rFonts w:ascii="Times New Roman" w:hAnsi="Times New Roman" w:cs="Times New Roman"/>
          <w:sz w:val="24"/>
          <w:szCs w:val="24"/>
        </w:rPr>
      </w:pPr>
      <w:bookmarkStart w:id="29" w:name="_Toc145286068"/>
      <w:r>
        <w:rPr>
          <w:rFonts w:ascii="Times New Roman" w:hAnsi="Times New Roman" w:cs="Times New Roman"/>
          <w:sz w:val="24"/>
          <w:szCs w:val="24"/>
        </w:rPr>
        <w:lastRenderedPageBreak/>
        <w:t>F</w:t>
      </w:r>
      <w:r w:rsidRPr="00AF2B0A">
        <w:rPr>
          <w:rFonts w:ascii="Times New Roman" w:hAnsi="Times New Roman" w:cs="Times New Roman"/>
          <w:sz w:val="24"/>
          <w:szCs w:val="24"/>
        </w:rPr>
        <w:t xml:space="preserve">uture </w:t>
      </w:r>
      <w:r>
        <w:rPr>
          <w:rFonts w:ascii="Times New Roman" w:hAnsi="Times New Roman" w:cs="Times New Roman"/>
          <w:sz w:val="24"/>
          <w:szCs w:val="24"/>
        </w:rPr>
        <w:t>R</w:t>
      </w:r>
      <w:r w:rsidRPr="00AF2B0A">
        <w:rPr>
          <w:rFonts w:ascii="Times New Roman" w:hAnsi="Times New Roman" w:cs="Times New Roman"/>
          <w:sz w:val="24"/>
          <w:szCs w:val="24"/>
        </w:rPr>
        <w:t xml:space="preserve">esearch </w:t>
      </w:r>
      <w:r>
        <w:rPr>
          <w:rFonts w:ascii="Times New Roman" w:hAnsi="Times New Roman" w:cs="Times New Roman"/>
          <w:sz w:val="24"/>
          <w:szCs w:val="24"/>
        </w:rPr>
        <w:t>Suggestion</w:t>
      </w:r>
      <w:r w:rsidR="00541637">
        <w:rPr>
          <w:rFonts w:ascii="Times New Roman" w:hAnsi="Times New Roman" w:cs="Times New Roman"/>
          <w:sz w:val="24"/>
          <w:szCs w:val="24"/>
        </w:rPr>
        <w:t>s</w:t>
      </w:r>
      <w:r>
        <w:rPr>
          <w:rFonts w:ascii="Times New Roman" w:hAnsi="Times New Roman" w:cs="Times New Roman"/>
          <w:sz w:val="24"/>
          <w:szCs w:val="24"/>
        </w:rPr>
        <w:t xml:space="preserve"> </w:t>
      </w:r>
      <w:r w:rsidR="00541637">
        <w:rPr>
          <w:rFonts w:ascii="Times New Roman" w:hAnsi="Times New Roman" w:cs="Times New Roman"/>
          <w:sz w:val="24"/>
          <w:szCs w:val="24"/>
        </w:rPr>
        <w:t xml:space="preserve">for </w:t>
      </w:r>
      <w:r w:rsidR="0061144A">
        <w:rPr>
          <w:rFonts w:ascii="Times New Roman" w:hAnsi="Times New Roman" w:cs="Times New Roman"/>
          <w:sz w:val="24"/>
          <w:szCs w:val="24"/>
        </w:rPr>
        <w:t>Proposed R</w:t>
      </w:r>
      <w:r w:rsidR="0061144A" w:rsidRPr="00C367CD">
        <w:rPr>
          <w:rFonts w:ascii="Times New Roman" w:hAnsi="Times New Roman" w:cs="Times New Roman"/>
          <w:sz w:val="24"/>
          <w:szCs w:val="24"/>
        </w:rPr>
        <w:t xml:space="preserve">esearch </w:t>
      </w:r>
      <w:r w:rsidR="0061144A">
        <w:rPr>
          <w:rFonts w:ascii="Times New Roman" w:hAnsi="Times New Roman" w:cs="Times New Roman"/>
          <w:sz w:val="24"/>
          <w:szCs w:val="24"/>
        </w:rPr>
        <w:t>A</w:t>
      </w:r>
      <w:r w:rsidR="0061144A" w:rsidRPr="00C367CD">
        <w:rPr>
          <w:rFonts w:ascii="Times New Roman" w:hAnsi="Times New Roman" w:cs="Times New Roman"/>
          <w:sz w:val="24"/>
          <w:szCs w:val="24"/>
        </w:rPr>
        <w:t>rea</w:t>
      </w:r>
      <w:bookmarkEnd w:id="29"/>
      <w:r w:rsidR="00D57F07">
        <w:rPr>
          <w:rFonts w:ascii="Times New Roman" w:hAnsi="Times New Roman" w:cs="Times New Roman"/>
          <w:sz w:val="24"/>
          <w:szCs w:val="24"/>
        </w:rPr>
        <w:t>s</w:t>
      </w:r>
    </w:p>
    <w:p w:rsidR="003706BF" w:rsidRDefault="00EF1E1D" w:rsidP="00643C7F">
      <w:pPr>
        <w:adjustRightInd w:val="0"/>
        <w:snapToGrid w:val="0"/>
        <w:jc w:val="both"/>
        <w:rPr>
          <w:sz w:val="24"/>
          <w:szCs w:val="24"/>
        </w:rPr>
      </w:pPr>
      <w:r w:rsidRPr="00EF1E1D">
        <w:rPr>
          <w:sz w:val="24"/>
          <w:szCs w:val="24"/>
        </w:rPr>
        <w:t xml:space="preserve">The above proposed search area </w:t>
      </w:r>
      <w:r w:rsidR="00A148BD">
        <w:rPr>
          <w:sz w:val="24"/>
          <w:szCs w:val="24"/>
        </w:rPr>
        <w:t xml:space="preserve">on </w:t>
      </w:r>
      <w:r>
        <w:rPr>
          <w:sz w:val="24"/>
          <w:szCs w:val="24"/>
        </w:rPr>
        <w:t>MPG</w:t>
      </w:r>
      <w:r w:rsidR="00A148BD">
        <w:rPr>
          <w:sz w:val="24"/>
          <w:szCs w:val="24"/>
        </w:rPr>
        <w:t xml:space="preserve"> only focus</w:t>
      </w:r>
      <w:r w:rsidR="009C4115">
        <w:rPr>
          <w:sz w:val="24"/>
          <w:szCs w:val="24"/>
        </w:rPr>
        <w:t>es</w:t>
      </w:r>
      <w:r w:rsidR="00A148BD">
        <w:rPr>
          <w:sz w:val="24"/>
          <w:szCs w:val="24"/>
        </w:rPr>
        <w:t xml:space="preserve"> on the premature death of the breadwinner. </w:t>
      </w:r>
      <w:r w:rsidR="00801E66">
        <w:rPr>
          <w:sz w:val="24"/>
          <w:szCs w:val="24"/>
        </w:rPr>
        <w:t xml:space="preserve"> There are other studies and </w:t>
      </w:r>
      <w:r w:rsidR="00FE77F1">
        <w:rPr>
          <w:sz w:val="24"/>
          <w:szCs w:val="24"/>
        </w:rPr>
        <w:t>researches</w:t>
      </w:r>
      <w:r w:rsidR="00801E66">
        <w:rPr>
          <w:sz w:val="24"/>
          <w:szCs w:val="24"/>
        </w:rPr>
        <w:t xml:space="preserve"> </w:t>
      </w:r>
      <w:r w:rsidR="00AE5EAC">
        <w:rPr>
          <w:sz w:val="24"/>
          <w:szCs w:val="24"/>
        </w:rPr>
        <w:t>to study t</w:t>
      </w:r>
      <w:r w:rsidR="00A148BD">
        <w:rPr>
          <w:sz w:val="24"/>
          <w:szCs w:val="24"/>
        </w:rPr>
        <w:t xml:space="preserve">he protection gap </w:t>
      </w:r>
      <w:r w:rsidR="00AE5EAC">
        <w:rPr>
          <w:sz w:val="24"/>
          <w:szCs w:val="24"/>
        </w:rPr>
        <w:t>in term</w:t>
      </w:r>
      <w:r w:rsidR="009C4115">
        <w:rPr>
          <w:sz w:val="24"/>
          <w:szCs w:val="24"/>
        </w:rPr>
        <w:t>s</w:t>
      </w:r>
      <w:r w:rsidR="00AE5EAC">
        <w:rPr>
          <w:sz w:val="24"/>
          <w:szCs w:val="24"/>
        </w:rPr>
        <w:t xml:space="preserve"> of </w:t>
      </w:r>
      <w:r w:rsidR="00A148BD">
        <w:rPr>
          <w:sz w:val="24"/>
          <w:szCs w:val="24"/>
        </w:rPr>
        <w:t>health</w:t>
      </w:r>
      <w:r w:rsidR="00AE5EAC" w:rsidRPr="00AE5EAC">
        <w:rPr>
          <w:sz w:val="24"/>
          <w:szCs w:val="24"/>
        </w:rPr>
        <w:t xml:space="preserve"> </w:t>
      </w:r>
      <w:r w:rsidR="00AE5EAC">
        <w:rPr>
          <w:sz w:val="24"/>
          <w:szCs w:val="24"/>
        </w:rPr>
        <w:t>coverage</w:t>
      </w:r>
      <w:r w:rsidR="00A148BD">
        <w:rPr>
          <w:sz w:val="24"/>
          <w:szCs w:val="24"/>
        </w:rPr>
        <w:t>, properties</w:t>
      </w:r>
      <w:r w:rsidR="004041B4">
        <w:rPr>
          <w:sz w:val="24"/>
          <w:szCs w:val="24"/>
        </w:rPr>
        <w:t xml:space="preserve"> and</w:t>
      </w:r>
      <w:r w:rsidR="00A148BD">
        <w:rPr>
          <w:sz w:val="24"/>
          <w:szCs w:val="24"/>
        </w:rPr>
        <w:t xml:space="preserve"> nature disaster. </w:t>
      </w:r>
      <w:r w:rsidR="00110FAF">
        <w:rPr>
          <w:sz w:val="24"/>
          <w:szCs w:val="24"/>
        </w:rPr>
        <w:t xml:space="preserve"> </w:t>
      </w:r>
    </w:p>
    <w:p w:rsidR="003706BF" w:rsidRDefault="003706BF" w:rsidP="00643C7F">
      <w:pPr>
        <w:adjustRightInd w:val="0"/>
        <w:snapToGrid w:val="0"/>
        <w:jc w:val="both"/>
        <w:rPr>
          <w:sz w:val="24"/>
          <w:szCs w:val="24"/>
        </w:rPr>
      </w:pPr>
    </w:p>
    <w:p w:rsidR="003706BF" w:rsidRDefault="00110FAF" w:rsidP="00643C7F">
      <w:pPr>
        <w:adjustRightInd w:val="0"/>
        <w:snapToGrid w:val="0"/>
        <w:jc w:val="both"/>
        <w:rPr>
          <w:sz w:val="24"/>
          <w:szCs w:val="24"/>
        </w:rPr>
      </w:pPr>
      <w:r>
        <w:rPr>
          <w:sz w:val="24"/>
          <w:szCs w:val="24"/>
        </w:rPr>
        <w:t>Also</w:t>
      </w:r>
      <w:r w:rsidR="00DF28B0">
        <w:rPr>
          <w:sz w:val="24"/>
          <w:szCs w:val="24"/>
        </w:rPr>
        <w:t>,</w:t>
      </w:r>
      <w:r>
        <w:rPr>
          <w:sz w:val="24"/>
          <w:szCs w:val="24"/>
        </w:rPr>
        <w:t xml:space="preserve"> the adoption of InsurTech is</w:t>
      </w:r>
      <w:r w:rsidR="003A5D86">
        <w:rPr>
          <w:sz w:val="24"/>
          <w:szCs w:val="24"/>
        </w:rPr>
        <w:t xml:space="preserve"> more common for non-life insurance</w:t>
      </w:r>
      <w:r w:rsidR="00A5767C">
        <w:rPr>
          <w:sz w:val="24"/>
          <w:szCs w:val="24"/>
        </w:rPr>
        <w:t xml:space="preserve"> business </w:t>
      </w:r>
      <w:r w:rsidR="003A5D86">
        <w:rPr>
          <w:sz w:val="24"/>
          <w:szCs w:val="24"/>
        </w:rPr>
        <w:t xml:space="preserve">(e.g. travel insurance, motor insurance, home insurance, etc.) </w:t>
      </w:r>
      <w:r w:rsidR="00A5767C">
        <w:rPr>
          <w:sz w:val="24"/>
          <w:szCs w:val="24"/>
        </w:rPr>
        <w:t>compare</w:t>
      </w:r>
      <w:r w:rsidR="00F16B4C">
        <w:rPr>
          <w:sz w:val="24"/>
          <w:szCs w:val="24"/>
        </w:rPr>
        <w:t>d</w:t>
      </w:r>
      <w:r w:rsidR="00A5767C">
        <w:rPr>
          <w:sz w:val="24"/>
          <w:szCs w:val="24"/>
        </w:rPr>
        <w:t xml:space="preserve"> to life insurance as the product</w:t>
      </w:r>
      <w:r w:rsidR="005370FF">
        <w:rPr>
          <w:sz w:val="24"/>
          <w:szCs w:val="24"/>
        </w:rPr>
        <w:t>s</w:t>
      </w:r>
      <w:r w:rsidR="00A5767C">
        <w:rPr>
          <w:sz w:val="24"/>
          <w:szCs w:val="24"/>
        </w:rPr>
        <w:t xml:space="preserve"> are more standardised and </w:t>
      </w:r>
      <w:r w:rsidR="00AD1614">
        <w:rPr>
          <w:sz w:val="24"/>
          <w:szCs w:val="24"/>
        </w:rPr>
        <w:t>un</w:t>
      </w:r>
      <w:r w:rsidR="00A5767C">
        <w:rPr>
          <w:sz w:val="24"/>
          <w:szCs w:val="24"/>
        </w:rPr>
        <w:t>affected by the health of the insured</w:t>
      </w:r>
      <w:r w:rsidR="00537404">
        <w:rPr>
          <w:sz w:val="24"/>
          <w:szCs w:val="24"/>
        </w:rPr>
        <w:t xml:space="preserve">. </w:t>
      </w:r>
      <w:r w:rsidR="004948B2">
        <w:rPr>
          <w:sz w:val="24"/>
          <w:szCs w:val="24"/>
        </w:rPr>
        <w:t xml:space="preserve"> We may consider compar</w:t>
      </w:r>
      <w:r w:rsidR="00067D57">
        <w:rPr>
          <w:sz w:val="24"/>
          <w:szCs w:val="24"/>
        </w:rPr>
        <w:t>ing</w:t>
      </w:r>
      <w:r w:rsidR="004948B2">
        <w:rPr>
          <w:sz w:val="24"/>
          <w:szCs w:val="24"/>
        </w:rPr>
        <w:t xml:space="preserve"> the </w:t>
      </w:r>
      <w:r w:rsidR="006F1097">
        <w:rPr>
          <w:sz w:val="24"/>
          <w:szCs w:val="24"/>
        </w:rPr>
        <w:t xml:space="preserve">effectiveness </w:t>
      </w:r>
      <w:r w:rsidR="004948B2">
        <w:rPr>
          <w:sz w:val="24"/>
          <w:szCs w:val="24"/>
        </w:rPr>
        <w:t>of the adopt</w:t>
      </w:r>
      <w:r w:rsidR="006F1097">
        <w:rPr>
          <w:sz w:val="24"/>
          <w:szCs w:val="24"/>
        </w:rPr>
        <w:t>ion</w:t>
      </w:r>
      <w:r w:rsidR="004948B2">
        <w:rPr>
          <w:sz w:val="24"/>
          <w:szCs w:val="24"/>
        </w:rPr>
        <w:t xml:space="preserve"> of InsurTech </w:t>
      </w:r>
      <w:r w:rsidR="006F1097">
        <w:rPr>
          <w:sz w:val="24"/>
          <w:szCs w:val="24"/>
        </w:rPr>
        <w:t xml:space="preserve">in narrowing the MPG and </w:t>
      </w:r>
      <w:r w:rsidR="006F1097" w:rsidRPr="006F1097">
        <w:rPr>
          <w:sz w:val="24"/>
          <w:szCs w:val="24"/>
        </w:rPr>
        <w:t>propert</w:t>
      </w:r>
      <w:r w:rsidR="002573CF">
        <w:rPr>
          <w:sz w:val="24"/>
          <w:szCs w:val="24"/>
        </w:rPr>
        <w:t>y</w:t>
      </w:r>
      <w:r w:rsidR="006F1097" w:rsidRPr="006F1097">
        <w:rPr>
          <w:sz w:val="24"/>
          <w:szCs w:val="24"/>
        </w:rPr>
        <w:t xml:space="preserve"> </w:t>
      </w:r>
      <w:r w:rsidR="006F1097">
        <w:rPr>
          <w:sz w:val="24"/>
          <w:szCs w:val="24"/>
        </w:rPr>
        <w:t>/</w:t>
      </w:r>
      <w:r w:rsidR="006F1097" w:rsidRPr="006F1097">
        <w:rPr>
          <w:sz w:val="24"/>
          <w:szCs w:val="24"/>
        </w:rPr>
        <w:t xml:space="preserve"> nature disaster</w:t>
      </w:r>
      <w:r w:rsidR="006F1097">
        <w:rPr>
          <w:sz w:val="24"/>
          <w:szCs w:val="24"/>
        </w:rPr>
        <w:t xml:space="preserve"> protection gap.</w:t>
      </w:r>
      <w:r w:rsidR="00BA6992">
        <w:rPr>
          <w:sz w:val="24"/>
          <w:szCs w:val="24"/>
        </w:rPr>
        <w:t xml:space="preserve"> </w:t>
      </w:r>
    </w:p>
    <w:p w:rsidR="003706BF" w:rsidRDefault="003706BF" w:rsidP="00643C7F">
      <w:pPr>
        <w:adjustRightInd w:val="0"/>
        <w:snapToGrid w:val="0"/>
        <w:jc w:val="both"/>
        <w:rPr>
          <w:sz w:val="24"/>
          <w:szCs w:val="24"/>
        </w:rPr>
      </w:pPr>
    </w:p>
    <w:p w:rsidR="0061144A" w:rsidRPr="00EF1E1D" w:rsidRDefault="004A2CA1" w:rsidP="00643C7F">
      <w:pPr>
        <w:adjustRightInd w:val="0"/>
        <w:snapToGrid w:val="0"/>
        <w:jc w:val="both"/>
        <w:rPr>
          <w:sz w:val="24"/>
          <w:szCs w:val="24"/>
        </w:rPr>
      </w:pPr>
      <w:r>
        <w:rPr>
          <w:sz w:val="24"/>
          <w:szCs w:val="24"/>
        </w:rPr>
        <w:t xml:space="preserve">We can also consider </w:t>
      </w:r>
      <w:proofErr w:type="gramStart"/>
      <w:r>
        <w:rPr>
          <w:sz w:val="24"/>
          <w:szCs w:val="24"/>
        </w:rPr>
        <w:t xml:space="preserve">to </w:t>
      </w:r>
      <w:r w:rsidR="00CE6000">
        <w:rPr>
          <w:sz w:val="24"/>
          <w:szCs w:val="24"/>
        </w:rPr>
        <w:t>look</w:t>
      </w:r>
      <w:proofErr w:type="gramEnd"/>
      <w:r w:rsidR="00CE6000">
        <w:rPr>
          <w:sz w:val="24"/>
          <w:szCs w:val="24"/>
        </w:rPr>
        <w:t xml:space="preserve"> at the impact of COVID</w:t>
      </w:r>
      <w:r w:rsidR="00D70ECA">
        <w:rPr>
          <w:sz w:val="24"/>
          <w:szCs w:val="24"/>
        </w:rPr>
        <w:t>19</w:t>
      </w:r>
      <w:r w:rsidR="00CE6000">
        <w:rPr>
          <w:sz w:val="24"/>
          <w:szCs w:val="24"/>
        </w:rPr>
        <w:t xml:space="preserve"> </w:t>
      </w:r>
      <w:r w:rsidR="00D70ECA">
        <w:rPr>
          <w:sz w:val="24"/>
          <w:szCs w:val="24"/>
        </w:rPr>
        <w:t xml:space="preserve">and </w:t>
      </w:r>
      <w:r w:rsidR="004D386A">
        <w:rPr>
          <w:sz w:val="24"/>
          <w:szCs w:val="24"/>
        </w:rPr>
        <w:t xml:space="preserve">how </w:t>
      </w:r>
      <w:r w:rsidR="00D70ECA">
        <w:rPr>
          <w:sz w:val="24"/>
          <w:szCs w:val="24"/>
        </w:rPr>
        <w:t>it drives</w:t>
      </w:r>
      <w:r w:rsidR="00CE6000">
        <w:rPr>
          <w:sz w:val="24"/>
          <w:szCs w:val="24"/>
        </w:rPr>
        <w:t xml:space="preserve"> </w:t>
      </w:r>
      <w:r w:rsidR="00D70ECA">
        <w:rPr>
          <w:sz w:val="24"/>
          <w:szCs w:val="24"/>
        </w:rPr>
        <w:t xml:space="preserve">the adoption of InsurTech due to </w:t>
      </w:r>
      <w:proofErr w:type="spellStart"/>
      <w:r w:rsidR="00543BD9">
        <w:rPr>
          <w:sz w:val="24"/>
          <w:szCs w:val="24"/>
        </w:rPr>
        <w:t>no</w:t>
      </w:r>
      <w:r w:rsidR="001F1E47">
        <w:rPr>
          <w:sz w:val="24"/>
          <w:szCs w:val="24"/>
        </w:rPr>
        <w:t>n</w:t>
      </w:r>
      <w:r w:rsidR="00543BD9">
        <w:rPr>
          <w:sz w:val="24"/>
          <w:szCs w:val="24"/>
        </w:rPr>
        <w:t xml:space="preserve"> face</w:t>
      </w:r>
      <w:proofErr w:type="spellEnd"/>
      <w:r w:rsidR="00543BD9">
        <w:rPr>
          <w:sz w:val="24"/>
          <w:szCs w:val="24"/>
        </w:rPr>
        <w:t xml:space="preserve"> to face touchpo</w:t>
      </w:r>
      <w:r w:rsidR="005961F2">
        <w:rPr>
          <w:sz w:val="24"/>
          <w:szCs w:val="24"/>
        </w:rPr>
        <w:t>i</w:t>
      </w:r>
      <w:r w:rsidR="00543BD9">
        <w:rPr>
          <w:sz w:val="24"/>
          <w:szCs w:val="24"/>
        </w:rPr>
        <w:t>nt</w:t>
      </w:r>
      <w:r w:rsidR="008F0C8B">
        <w:rPr>
          <w:sz w:val="24"/>
          <w:szCs w:val="24"/>
        </w:rPr>
        <w:t xml:space="preserve">. </w:t>
      </w:r>
      <w:r w:rsidR="00543BD9">
        <w:rPr>
          <w:sz w:val="24"/>
          <w:szCs w:val="24"/>
        </w:rPr>
        <w:t xml:space="preserve"> </w:t>
      </w:r>
    </w:p>
    <w:p w:rsidR="00034E27" w:rsidRPr="00606728" w:rsidRDefault="00034E27" w:rsidP="00A24469">
      <w:pPr>
        <w:adjustRightInd w:val="0"/>
        <w:snapToGrid w:val="0"/>
        <w:rPr>
          <w:sz w:val="24"/>
          <w:szCs w:val="24"/>
        </w:rPr>
      </w:pPr>
    </w:p>
    <w:p w:rsidR="00AE18B5" w:rsidRDefault="00AE18B5">
      <w:pPr>
        <w:rPr>
          <w:sz w:val="24"/>
          <w:szCs w:val="24"/>
        </w:rPr>
      </w:pPr>
      <w:bookmarkStart w:id="30" w:name="_GoBack"/>
      <w:bookmarkEnd w:id="30"/>
      <w:r>
        <w:rPr>
          <w:sz w:val="24"/>
          <w:szCs w:val="24"/>
        </w:rPr>
        <w:br w:type="page"/>
      </w:r>
    </w:p>
    <w:p w:rsidR="00F06FCF" w:rsidRDefault="00F06FCF">
      <w:pPr>
        <w:rPr>
          <w:rFonts w:eastAsiaTheme="majorEastAsia"/>
          <w:b/>
          <w:bCs/>
          <w:kern w:val="52"/>
          <w:sz w:val="24"/>
          <w:szCs w:val="24"/>
        </w:rPr>
      </w:pPr>
    </w:p>
    <w:p w:rsidR="00127966" w:rsidRPr="00606728" w:rsidRDefault="00127966" w:rsidP="00A24469">
      <w:pPr>
        <w:pStyle w:val="1"/>
        <w:adjustRightInd w:val="0"/>
        <w:snapToGrid w:val="0"/>
        <w:spacing w:before="0" w:after="0" w:line="240" w:lineRule="auto"/>
        <w:jc w:val="both"/>
        <w:rPr>
          <w:rFonts w:ascii="Times New Roman" w:hAnsi="Times New Roman" w:cs="Times New Roman"/>
          <w:sz w:val="24"/>
          <w:szCs w:val="24"/>
        </w:rPr>
      </w:pPr>
      <w:bookmarkStart w:id="31" w:name="_Toc145286069"/>
      <w:r w:rsidRPr="00606728">
        <w:rPr>
          <w:rFonts w:ascii="Times New Roman" w:hAnsi="Times New Roman" w:cs="Times New Roman"/>
          <w:sz w:val="24"/>
          <w:szCs w:val="24"/>
        </w:rPr>
        <w:t>Reference</w:t>
      </w:r>
      <w:bookmarkEnd w:id="31"/>
    </w:p>
    <w:p w:rsidR="002F7794" w:rsidRPr="00606728" w:rsidRDefault="002F7794" w:rsidP="00A24469">
      <w:pPr>
        <w:adjustRightInd w:val="0"/>
        <w:snapToGrid w:val="0"/>
        <w:rPr>
          <w:sz w:val="24"/>
          <w:szCs w:val="24"/>
        </w:rPr>
      </w:pPr>
    </w:p>
    <w:p w:rsidR="00846291" w:rsidRPr="00606728" w:rsidRDefault="005139A2" w:rsidP="00B044FE">
      <w:pPr>
        <w:numPr>
          <w:ilvl w:val="0"/>
          <w:numId w:val="27"/>
        </w:numPr>
        <w:adjustRightInd w:val="0"/>
        <w:snapToGrid w:val="0"/>
        <w:jc w:val="both"/>
        <w:rPr>
          <w:sz w:val="24"/>
          <w:szCs w:val="24"/>
          <w:lang w:val="en-US"/>
        </w:rPr>
      </w:pPr>
      <w:proofErr w:type="spellStart"/>
      <w:r w:rsidRPr="00606728">
        <w:rPr>
          <w:sz w:val="24"/>
          <w:szCs w:val="24"/>
          <w:lang w:val="en-US"/>
        </w:rPr>
        <w:t>Baranauskas</w:t>
      </w:r>
      <w:proofErr w:type="spellEnd"/>
      <w:r w:rsidRPr="00606728">
        <w:rPr>
          <w:sz w:val="24"/>
          <w:szCs w:val="24"/>
          <w:lang w:val="en-US"/>
        </w:rPr>
        <w:t xml:space="preserve">, G., &amp; </w:t>
      </w:r>
      <w:proofErr w:type="spellStart"/>
      <w:r w:rsidRPr="00606728">
        <w:rPr>
          <w:sz w:val="24"/>
          <w:szCs w:val="24"/>
          <w:lang w:val="en-US"/>
        </w:rPr>
        <w:t>Raišienė</w:t>
      </w:r>
      <w:proofErr w:type="spellEnd"/>
      <w:r w:rsidRPr="00606728">
        <w:rPr>
          <w:sz w:val="24"/>
          <w:szCs w:val="24"/>
          <w:lang w:val="en-US"/>
        </w:rPr>
        <w:t xml:space="preserve">, A. G. (2021). Reflections on the customer decision-making process in the digital insurance platforms an empirical study of the </w:t>
      </w:r>
      <w:proofErr w:type="spellStart"/>
      <w:proofErr w:type="gramStart"/>
      <w:r w:rsidRPr="00606728">
        <w:rPr>
          <w:sz w:val="24"/>
          <w:szCs w:val="24"/>
          <w:lang w:val="en-US"/>
        </w:rPr>
        <w:t>baltic</w:t>
      </w:r>
      <w:proofErr w:type="spellEnd"/>
      <w:proofErr w:type="gramEnd"/>
      <w:r w:rsidRPr="00606728">
        <w:rPr>
          <w:sz w:val="24"/>
          <w:szCs w:val="24"/>
          <w:lang w:val="en-US"/>
        </w:rPr>
        <w:t xml:space="preserve"> market. </w:t>
      </w:r>
      <w:r w:rsidRPr="00606728">
        <w:rPr>
          <w:i/>
          <w:iCs/>
          <w:sz w:val="24"/>
          <w:szCs w:val="24"/>
          <w:lang w:val="en-US"/>
        </w:rPr>
        <w:t>Applied sciences</w:t>
      </w:r>
      <w:r w:rsidRPr="00606728">
        <w:rPr>
          <w:sz w:val="24"/>
          <w:szCs w:val="24"/>
          <w:lang w:val="en-US"/>
        </w:rPr>
        <w:t>, 11(18), 8524.</w:t>
      </w:r>
    </w:p>
    <w:p w:rsidR="00846291" w:rsidRPr="00606728" w:rsidRDefault="005139A2" w:rsidP="00B044FE">
      <w:pPr>
        <w:numPr>
          <w:ilvl w:val="0"/>
          <w:numId w:val="27"/>
        </w:numPr>
        <w:adjustRightInd w:val="0"/>
        <w:snapToGrid w:val="0"/>
        <w:jc w:val="both"/>
        <w:rPr>
          <w:sz w:val="24"/>
          <w:szCs w:val="24"/>
          <w:lang w:val="en-US"/>
        </w:rPr>
      </w:pPr>
      <w:r w:rsidRPr="00606728">
        <w:rPr>
          <w:sz w:val="24"/>
          <w:szCs w:val="24"/>
          <w:lang w:val="en-US"/>
        </w:rPr>
        <w:t xml:space="preserve">Bowtie (2023). Corporate Website. Available at: </w:t>
      </w:r>
      <w:hyperlink r:id="rId17" w:history="1">
        <w:r w:rsidRPr="00606728">
          <w:rPr>
            <w:rStyle w:val="a7"/>
            <w:sz w:val="24"/>
            <w:szCs w:val="24"/>
            <w:lang w:val="en-US"/>
          </w:rPr>
          <w:t>https://www.bowtie.com.hk/</w:t>
        </w:r>
      </w:hyperlink>
      <w:r w:rsidRPr="00606728">
        <w:rPr>
          <w:sz w:val="24"/>
          <w:szCs w:val="24"/>
          <w:lang w:val="en-US"/>
        </w:rPr>
        <w:t xml:space="preserve">  [Accessed: 11 August 2023].</w:t>
      </w:r>
    </w:p>
    <w:p w:rsidR="00846291" w:rsidRPr="00606728" w:rsidRDefault="005139A2" w:rsidP="00B044FE">
      <w:pPr>
        <w:numPr>
          <w:ilvl w:val="0"/>
          <w:numId w:val="27"/>
        </w:numPr>
        <w:adjustRightInd w:val="0"/>
        <w:snapToGrid w:val="0"/>
        <w:jc w:val="both"/>
        <w:rPr>
          <w:sz w:val="24"/>
          <w:szCs w:val="24"/>
          <w:lang w:val="en-US"/>
        </w:rPr>
      </w:pPr>
      <w:r w:rsidRPr="00606728">
        <w:rPr>
          <w:sz w:val="24"/>
          <w:szCs w:val="24"/>
          <w:lang w:val="en-US"/>
        </w:rPr>
        <w:t>Chang. (2023). Do InsurTech startups disrupt the insurance industry? </w:t>
      </w:r>
      <w:r w:rsidRPr="00606728">
        <w:rPr>
          <w:i/>
          <w:iCs/>
          <w:sz w:val="24"/>
          <w:szCs w:val="24"/>
          <w:lang w:val="en-US"/>
        </w:rPr>
        <w:t>Finance Research Letters,</w:t>
      </w:r>
      <w:r w:rsidRPr="00606728">
        <w:rPr>
          <w:sz w:val="24"/>
          <w:szCs w:val="24"/>
          <w:lang w:val="en-US"/>
        </w:rPr>
        <w:t> 57, 104220.</w:t>
      </w:r>
    </w:p>
    <w:p w:rsidR="00846291" w:rsidRPr="00606728" w:rsidRDefault="005139A2" w:rsidP="00B044FE">
      <w:pPr>
        <w:numPr>
          <w:ilvl w:val="0"/>
          <w:numId w:val="27"/>
        </w:numPr>
        <w:adjustRightInd w:val="0"/>
        <w:snapToGrid w:val="0"/>
        <w:jc w:val="both"/>
        <w:rPr>
          <w:sz w:val="24"/>
          <w:szCs w:val="24"/>
          <w:lang w:val="en-US"/>
        </w:rPr>
      </w:pPr>
      <w:proofErr w:type="spellStart"/>
      <w:r w:rsidRPr="00606728">
        <w:rPr>
          <w:sz w:val="24"/>
          <w:szCs w:val="24"/>
          <w:lang w:val="en-US"/>
        </w:rPr>
        <w:t>Dalkilic</w:t>
      </w:r>
      <w:proofErr w:type="spellEnd"/>
      <w:r w:rsidRPr="00606728">
        <w:rPr>
          <w:sz w:val="24"/>
          <w:szCs w:val="24"/>
          <w:lang w:val="en-US"/>
        </w:rPr>
        <w:t xml:space="preserve">, N., &amp; </w:t>
      </w:r>
      <w:proofErr w:type="spellStart"/>
      <w:r w:rsidRPr="00606728">
        <w:rPr>
          <w:sz w:val="24"/>
          <w:szCs w:val="24"/>
          <w:lang w:val="en-US"/>
        </w:rPr>
        <w:t>Kirkbesoglu</w:t>
      </w:r>
      <w:proofErr w:type="spellEnd"/>
      <w:r w:rsidRPr="00606728">
        <w:rPr>
          <w:sz w:val="24"/>
          <w:szCs w:val="24"/>
          <w:lang w:val="en-US"/>
        </w:rPr>
        <w:t>, E. (2015). The role of financial literacy on the development of insurance awareness.</w:t>
      </w:r>
      <w:r w:rsidRPr="00606728">
        <w:rPr>
          <w:i/>
          <w:iCs/>
          <w:sz w:val="24"/>
          <w:szCs w:val="24"/>
          <w:lang w:val="en-US"/>
        </w:rPr>
        <w:t> International Journal of Economics and Finance</w:t>
      </w:r>
      <w:r w:rsidRPr="00606728">
        <w:rPr>
          <w:sz w:val="24"/>
          <w:szCs w:val="24"/>
          <w:lang w:val="en-US"/>
        </w:rPr>
        <w:t>, 7(8), 272-280.</w:t>
      </w:r>
    </w:p>
    <w:p w:rsidR="00846291" w:rsidRPr="00606728" w:rsidRDefault="005139A2" w:rsidP="00B044FE">
      <w:pPr>
        <w:numPr>
          <w:ilvl w:val="0"/>
          <w:numId w:val="27"/>
        </w:numPr>
        <w:adjustRightInd w:val="0"/>
        <w:snapToGrid w:val="0"/>
        <w:jc w:val="both"/>
        <w:rPr>
          <w:sz w:val="24"/>
          <w:szCs w:val="24"/>
          <w:lang w:val="en-US"/>
        </w:rPr>
      </w:pPr>
      <w:proofErr w:type="spellStart"/>
      <w:r w:rsidRPr="00606728">
        <w:rPr>
          <w:sz w:val="24"/>
          <w:szCs w:val="24"/>
          <w:lang w:val="en-US"/>
        </w:rPr>
        <w:t>Denuit</w:t>
      </w:r>
      <w:proofErr w:type="spellEnd"/>
      <w:r w:rsidRPr="00606728">
        <w:rPr>
          <w:sz w:val="24"/>
          <w:szCs w:val="24"/>
          <w:lang w:val="en-US"/>
        </w:rPr>
        <w:t>, M., Robert, C. (2021). From risk sharing to pure premium for a large number of heterogeneous losses</w:t>
      </w:r>
      <w:proofErr w:type="gramStart"/>
      <w:r w:rsidRPr="00606728">
        <w:rPr>
          <w:sz w:val="24"/>
          <w:szCs w:val="24"/>
          <w:lang w:val="en-US"/>
        </w:rPr>
        <w:t xml:space="preserve">,  </w:t>
      </w:r>
      <w:r w:rsidRPr="00606728">
        <w:rPr>
          <w:i/>
          <w:iCs/>
          <w:sz w:val="24"/>
          <w:szCs w:val="24"/>
          <w:lang w:val="en-US"/>
        </w:rPr>
        <w:t>Insurance</w:t>
      </w:r>
      <w:proofErr w:type="gramEnd"/>
      <w:r w:rsidRPr="00606728">
        <w:rPr>
          <w:i/>
          <w:iCs/>
          <w:sz w:val="24"/>
          <w:szCs w:val="24"/>
          <w:lang w:val="en-US"/>
        </w:rPr>
        <w:t>: Mathematics and Economics vol. 96</w:t>
      </w:r>
      <w:r w:rsidRPr="00606728">
        <w:rPr>
          <w:sz w:val="24"/>
          <w:szCs w:val="24"/>
          <w:lang w:val="en-US"/>
        </w:rPr>
        <w:t xml:space="preserve">, p116–126. </w:t>
      </w:r>
    </w:p>
    <w:p w:rsidR="00846291" w:rsidRPr="00606728" w:rsidRDefault="005139A2" w:rsidP="00B044FE">
      <w:pPr>
        <w:numPr>
          <w:ilvl w:val="0"/>
          <w:numId w:val="27"/>
        </w:numPr>
        <w:adjustRightInd w:val="0"/>
        <w:snapToGrid w:val="0"/>
        <w:jc w:val="both"/>
        <w:rPr>
          <w:sz w:val="24"/>
          <w:szCs w:val="24"/>
          <w:lang w:val="en-US"/>
        </w:rPr>
      </w:pPr>
      <w:r w:rsidRPr="00606728">
        <w:rPr>
          <w:sz w:val="24"/>
          <w:szCs w:val="24"/>
          <w:lang w:val="en-US"/>
        </w:rPr>
        <w:t xml:space="preserve">Holliday, s. (2019). How </w:t>
      </w:r>
      <w:proofErr w:type="spellStart"/>
      <w:r w:rsidRPr="00606728">
        <w:rPr>
          <w:sz w:val="24"/>
          <w:szCs w:val="24"/>
          <w:lang w:val="en-US"/>
        </w:rPr>
        <w:t>Insurtech</w:t>
      </w:r>
      <w:proofErr w:type="spellEnd"/>
      <w:r w:rsidRPr="00606728">
        <w:rPr>
          <w:sz w:val="24"/>
          <w:szCs w:val="24"/>
          <w:lang w:val="en-US"/>
        </w:rPr>
        <w:t xml:space="preserve"> Can Close the Protection Gap in Emerging Markets, </w:t>
      </w:r>
      <w:proofErr w:type="spellStart"/>
      <w:r w:rsidRPr="00606728">
        <w:rPr>
          <w:i/>
          <w:iCs/>
          <w:sz w:val="24"/>
          <w:szCs w:val="24"/>
          <w:lang w:val="en-US"/>
        </w:rPr>
        <w:t>EMCompass</w:t>
      </w:r>
      <w:proofErr w:type="spellEnd"/>
      <w:r w:rsidRPr="00606728">
        <w:rPr>
          <w:i/>
          <w:iCs/>
          <w:sz w:val="24"/>
          <w:szCs w:val="24"/>
          <w:lang w:val="en-US"/>
        </w:rPr>
        <w:t xml:space="preserve"> Note 70</w:t>
      </w:r>
      <w:r w:rsidRPr="00606728">
        <w:rPr>
          <w:sz w:val="24"/>
          <w:szCs w:val="24"/>
          <w:lang w:val="en-US"/>
        </w:rPr>
        <w:t xml:space="preserve">, International Finance Corporation, World Bank Group. </w:t>
      </w:r>
    </w:p>
    <w:p w:rsidR="00846291" w:rsidRPr="00606728" w:rsidRDefault="005139A2" w:rsidP="00B044FE">
      <w:pPr>
        <w:numPr>
          <w:ilvl w:val="0"/>
          <w:numId w:val="27"/>
        </w:numPr>
        <w:adjustRightInd w:val="0"/>
        <w:snapToGrid w:val="0"/>
        <w:jc w:val="both"/>
        <w:rPr>
          <w:sz w:val="24"/>
          <w:szCs w:val="24"/>
          <w:lang w:val="en-US"/>
        </w:rPr>
      </w:pPr>
      <w:r w:rsidRPr="00606728">
        <w:rPr>
          <w:sz w:val="24"/>
          <w:szCs w:val="24"/>
          <w:lang w:val="en-US"/>
        </w:rPr>
        <w:t xml:space="preserve">Insurance Authority (2021). Mortality Protection Gap Study 2021. Available at: </w:t>
      </w:r>
      <w:hyperlink r:id="rId18" w:history="1">
        <w:r w:rsidRPr="00606728">
          <w:rPr>
            <w:rStyle w:val="a7"/>
            <w:sz w:val="24"/>
            <w:szCs w:val="24"/>
            <w:lang w:val="en-US"/>
          </w:rPr>
          <w:t>https://ia.org.hk/en/infocenter/files/Mortality_Protection_Gap_Report_eng.pdf</w:t>
        </w:r>
      </w:hyperlink>
      <w:r w:rsidRPr="00606728">
        <w:rPr>
          <w:sz w:val="24"/>
          <w:szCs w:val="24"/>
          <w:lang w:val="en-US"/>
        </w:rPr>
        <w:t xml:space="preserve"> [Accessed: 11 August 2023].</w:t>
      </w:r>
    </w:p>
    <w:p w:rsidR="00846291" w:rsidRDefault="005139A2" w:rsidP="00B044FE">
      <w:pPr>
        <w:numPr>
          <w:ilvl w:val="0"/>
          <w:numId w:val="27"/>
        </w:numPr>
        <w:adjustRightInd w:val="0"/>
        <w:snapToGrid w:val="0"/>
        <w:jc w:val="both"/>
        <w:rPr>
          <w:sz w:val="24"/>
          <w:szCs w:val="24"/>
          <w:lang w:val="en-US"/>
        </w:rPr>
      </w:pPr>
      <w:r w:rsidRPr="00606728">
        <w:rPr>
          <w:sz w:val="24"/>
          <w:szCs w:val="24"/>
          <w:lang w:val="en-US"/>
        </w:rPr>
        <w:t>Insurance Authority (2023</w:t>
      </w:r>
      <w:r w:rsidR="00065E57">
        <w:rPr>
          <w:sz w:val="24"/>
          <w:szCs w:val="24"/>
          <w:lang w:val="en-US"/>
        </w:rPr>
        <w:t>a</w:t>
      </w:r>
      <w:r w:rsidRPr="00606728">
        <w:rPr>
          <w:sz w:val="24"/>
          <w:szCs w:val="24"/>
          <w:lang w:val="en-US"/>
        </w:rPr>
        <w:t xml:space="preserve">). Promotion of </w:t>
      </w:r>
      <w:proofErr w:type="spellStart"/>
      <w:r w:rsidRPr="00606728">
        <w:rPr>
          <w:sz w:val="24"/>
          <w:szCs w:val="24"/>
          <w:lang w:val="en-US"/>
        </w:rPr>
        <w:t>Insurtech</w:t>
      </w:r>
      <w:proofErr w:type="spellEnd"/>
      <w:r w:rsidRPr="00606728">
        <w:rPr>
          <w:sz w:val="24"/>
          <w:szCs w:val="24"/>
          <w:lang w:val="en-US"/>
        </w:rPr>
        <w:t xml:space="preserve"> development. Available at: </w:t>
      </w:r>
      <w:hyperlink r:id="rId19" w:history="1">
        <w:r w:rsidRPr="00606728">
          <w:rPr>
            <w:rStyle w:val="a7"/>
            <w:sz w:val="24"/>
            <w:szCs w:val="24"/>
            <w:lang w:val="en-US"/>
          </w:rPr>
          <w:t>https://</w:t>
        </w:r>
      </w:hyperlink>
      <w:hyperlink r:id="rId20" w:history="1">
        <w:r w:rsidRPr="00606728">
          <w:rPr>
            <w:rStyle w:val="a7"/>
            <w:sz w:val="24"/>
            <w:szCs w:val="24"/>
            <w:lang w:val="en-US"/>
          </w:rPr>
          <w:t>www.ia.org.hk/en/digital_onboarding/promotion_of_insurtech_development.html</w:t>
        </w:r>
      </w:hyperlink>
      <w:r w:rsidRPr="00606728">
        <w:rPr>
          <w:sz w:val="24"/>
          <w:szCs w:val="24"/>
          <w:lang w:val="en-US"/>
        </w:rPr>
        <w:t xml:space="preserve">  [Accessed: 12 August 2023].</w:t>
      </w:r>
    </w:p>
    <w:p w:rsidR="00065E57" w:rsidRPr="00606728" w:rsidRDefault="00065E57" w:rsidP="00B044FE">
      <w:pPr>
        <w:numPr>
          <w:ilvl w:val="0"/>
          <w:numId w:val="27"/>
        </w:numPr>
        <w:adjustRightInd w:val="0"/>
        <w:snapToGrid w:val="0"/>
        <w:jc w:val="both"/>
        <w:rPr>
          <w:sz w:val="24"/>
          <w:szCs w:val="24"/>
          <w:lang w:val="en-US"/>
        </w:rPr>
      </w:pPr>
      <w:r w:rsidRPr="00606728">
        <w:rPr>
          <w:sz w:val="24"/>
          <w:szCs w:val="24"/>
          <w:lang w:val="en-US"/>
        </w:rPr>
        <w:t>Insurance Authority (2023</w:t>
      </w:r>
      <w:r>
        <w:rPr>
          <w:sz w:val="24"/>
          <w:szCs w:val="24"/>
          <w:lang w:val="en-US"/>
        </w:rPr>
        <w:t>b</w:t>
      </w:r>
      <w:r w:rsidRPr="00606728">
        <w:rPr>
          <w:sz w:val="24"/>
          <w:szCs w:val="24"/>
          <w:lang w:val="en-US"/>
        </w:rPr>
        <w:t>).</w:t>
      </w:r>
      <w:r>
        <w:rPr>
          <w:sz w:val="24"/>
          <w:szCs w:val="24"/>
          <w:lang w:val="en-US"/>
        </w:rPr>
        <w:t xml:space="preserve"> </w:t>
      </w:r>
      <w:proofErr w:type="spellStart"/>
      <w:r w:rsidRPr="00065E57">
        <w:rPr>
          <w:sz w:val="24"/>
          <w:szCs w:val="24"/>
          <w:lang w:val="en-US"/>
        </w:rPr>
        <w:t>Insurtech</w:t>
      </w:r>
      <w:proofErr w:type="spellEnd"/>
      <w:r w:rsidRPr="00065E57">
        <w:rPr>
          <w:sz w:val="24"/>
          <w:szCs w:val="24"/>
          <w:lang w:val="en-US"/>
        </w:rPr>
        <w:t xml:space="preserve"> Corner</w:t>
      </w:r>
      <w:r w:rsidRPr="00606728">
        <w:rPr>
          <w:sz w:val="24"/>
          <w:szCs w:val="24"/>
          <w:lang w:val="en-US"/>
        </w:rPr>
        <w:t xml:space="preserve">. Available at: </w:t>
      </w:r>
      <w:hyperlink r:id="rId21" w:history="1">
        <w:r w:rsidRPr="00C344B8">
          <w:rPr>
            <w:rStyle w:val="a7"/>
            <w:sz w:val="24"/>
            <w:szCs w:val="24"/>
            <w:lang w:val="en-US"/>
          </w:rPr>
          <w:t>https://www.ia.org.hk/en/aboutus/insurtech_corner.html</w:t>
        </w:r>
      </w:hyperlink>
      <w:r>
        <w:rPr>
          <w:sz w:val="24"/>
          <w:szCs w:val="24"/>
          <w:lang w:val="en-US"/>
        </w:rPr>
        <w:t xml:space="preserve"> </w:t>
      </w:r>
      <w:r w:rsidRPr="00606728">
        <w:rPr>
          <w:sz w:val="24"/>
          <w:szCs w:val="24"/>
          <w:lang w:val="en-US"/>
        </w:rPr>
        <w:t xml:space="preserve"> [Accessed: 12 August 2023]</w:t>
      </w:r>
    </w:p>
    <w:p w:rsidR="00846291" w:rsidRPr="00606728" w:rsidRDefault="005139A2" w:rsidP="00B044FE">
      <w:pPr>
        <w:numPr>
          <w:ilvl w:val="0"/>
          <w:numId w:val="27"/>
        </w:numPr>
        <w:adjustRightInd w:val="0"/>
        <w:snapToGrid w:val="0"/>
        <w:jc w:val="both"/>
        <w:rPr>
          <w:sz w:val="24"/>
          <w:szCs w:val="24"/>
          <w:lang w:val="en-US"/>
        </w:rPr>
      </w:pPr>
      <w:r w:rsidRPr="00606728">
        <w:rPr>
          <w:sz w:val="24"/>
          <w:szCs w:val="24"/>
          <w:lang w:val="en-US"/>
        </w:rPr>
        <w:t xml:space="preserve">Klein, R. (2020). Life Insurance Protection Gaps - What they are and why they exist. </w:t>
      </w:r>
      <w:r w:rsidRPr="00606728">
        <w:rPr>
          <w:i/>
          <w:iCs/>
          <w:sz w:val="24"/>
          <w:szCs w:val="24"/>
          <w:lang w:val="en-US"/>
        </w:rPr>
        <w:t xml:space="preserve">International Insurance Society. </w:t>
      </w:r>
    </w:p>
    <w:p w:rsidR="00846291" w:rsidRPr="00606728" w:rsidRDefault="005139A2" w:rsidP="00B044FE">
      <w:pPr>
        <w:numPr>
          <w:ilvl w:val="0"/>
          <w:numId w:val="27"/>
        </w:numPr>
        <w:adjustRightInd w:val="0"/>
        <w:snapToGrid w:val="0"/>
        <w:jc w:val="both"/>
        <w:rPr>
          <w:sz w:val="24"/>
          <w:szCs w:val="24"/>
          <w:lang w:val="en-US"/>
        </w:rPr>
      </w:pPr>
      <w:proofErr w:type="spellStart"/>
      <w:r w:rsidRPr="00606728">
        <w:rPr>
          <w:sz w:val="24"/>
          <w:szCs w:val="24"/>
          <w:lang w:val="en-US"/>
        </w:rPr>
        <w:t>Khare</w:t>
      </w:r>
      <w:proofErr w:type="spellEnd"/>
      <w:r w:rsidRPr="00606728">
        <w:rPr>
          <w:sz w:val="24"/>
          <w:szCs w:val="24"/>
          <w:lang w:val="en-US"/>
        </w:rPr>
        <w:t xml:space="preserve">, A., Dixit, S., Chaudhary, R., </w:t>
      </w:r>
      <w:proofErr w:type="spellStart"/>
      <w:r w:rsidRPr="00606728">
        <w:rPr>
          <w:sz w:val="24"/>
          <w:szCs w:val="24"/>
          <w:lang w:val="en-US"/>
        </w:rPr>
        <w:t>Kochhar</w:t>
      </w:r>
      <w:proofErr w:type="spellEnd"/>
      <w:r w:rsidRPr="00606728">
        <w:rPr>
          <w:sz w:val="24"/>
          <w:szCs w:val="24"/>
          <w:lang w:val="en-US"/>
        </w:rPr>
        <w:t>, P., &amp; Mishra, S. (2012). Customer behavior toward online insurance services in India. </w:t>
      </w:r>
      <w:r w:rsidRPr="00606728">
        <w:rPr>
          <w:i/>
          <w:iCs/>
          <w:sz w:val="24"/>
          <w:szCs w:val="24"/>
          <w:lang w:val="en-US"/>
        </w:rPr>
        <w:t>Journal of Database Marketing &amp; Customer Strategy Management</w:t>
      </w:r>
      <w:r w:rsidRPr="00606728">
        <w:rPr>
          <w:sz w:val="24"/>
          <w:szCs w:val="24"/>
          <w:lang w:val="en-US"/>
        </w:rPr>
        <w:t>, </w:t>
      </w:r>
      <w:r w:rsidRPr="00606728">
        <w:rPr>
          <w:i/>
          <w:iCs/>
          <w:sz w:val="24"/>
          <w:szCs w:val="24"/>
          <w:lang w:val="en-US"/>
        </w:rPr>
        <w:t>19</w:t>
      </w:r>
      <w:r w:rsidRPr="00606728">
        <w:rPr>
          <w:sz w:val="24"/>
          <w:szCs w:val="24"/>
          <w:lang w:val="en-US"/>
        </w:rPr>
        <w:t>, 120-133.</w:t>
      </w:r>
    </w:p>
    <w:p w:rsidR="00846291" w:rsidRPr="00606728" w:rsidRDefault="005139A2" w:rsidP="00B044FE">
      <w:pPr>
        <w:numPr>
          <w:ilvl w:val="0"/>
          <w:numId w:val="27"/>
        </w:numPr>
        <w:adjustRightInd w:val="0"/>
        <w:snapToGrid w:val="0"/>
        <w:jc w:val="both"/>
        <w:rPr>
          <w:sz w:val="24"/>
          <w:szCs w:val="24"/>
          <w:lang w:val="en-US"/>
        </w:rPr>
      </w:pPr>
      <w:r w:rsidRPr="00606728">
        <w:rPr>
          <w:sz w:val="24"/>
          <w:szCs w:val="24"/>
          <w:lang w:val="en-US"/>
        </w:rPr>
        <w:t xml:space="preserve">Swiss Re (2020). Closing Asia’s mortality protection gap, </w:t>
      </w:r>
      <w:r w:rsidRPr="00606728">
        <w:rPr>
          <w:i/>
          <w:iCs/>
          <w:sz w:val="24"/>
          <w:szCs w:val="24"/>
          <w:lang w:val="en-US"/>
        </w:rPr>
        <w:t>Swiss Re Institute</w:t>
      </w:r>
      <w:r w:rsidRPr="00606728">
        <w:rPr>
          <w:sz w:val="24"/>
          <w:szCs w:val="24"/>
          <w:lang w:val="en-US"/>
        </w:rPr>
        <w:t xml:space="preserve">. </w:t>
      </w:r>
    </w:p>
    <w:p w:rsidR="00F92C91" w:rsidRPr="00606728" w:rsidRDefault="00F92C91" w:rsidP="00B044FE">
      <w:pPr>
        <w:numPr>
          <w:ilvl w:val="0"/>
          <w:numId w:val="27"/>
        </w:numPr>
        <w:adjustRightInd w:val="0"/>
        <w:snapToGrid w:val="0"/>
        <w:jc w:val="both"/>
        <w:rPr>
          <w:sz w:val="24"/>
          <w:szCs w:val="24"/>
          <w:lang w:val="en-US"/>
        </w:rPr>
      </w:pPr>
      <w:r w:rsidRPr="00606728">
        <w:rPr>
          <w:sz w:val="24"/>
          <w:szCs w:val="24"/>
          <w:lang w:val="en-US"/>
        </w:rPr>
        <w:t xml:space="preserve">Swiss Re (2015). Asia-Pacific 2015 Mortality protection gap, </w:t>
      </w:r>
      <w:r w:rsidRPr="00606728">
        <w:rPr>
          <w:i/>
          <w:iCs/>
          <w:sz w:val="24"/>
          <w:szCs w:val="24"/>
          <w:lang w:val="en-US"/>
        </w:rPr>
        <w:t>Swiss Re</w:t>
      </w:r>
      <w:r w:rsidRPr="00606728">
        <w:rPr>
          <w:sz w:val="24"/>
          <w:szCs w:val="24"/>
          <w:lang w:val="en-US"/>
        </w:rPr>
        <w:t xml:space="preserve">. </w:t>
      </w:r>
    </w:p>
    <w:p w:rsidR="00F92C91" w:rsidRPr="00606728" w:rsidRDefault="00F92C91" w:rsidP="00B044FE">
      <w:pPr>
        <w:numPr>
          <w:ilvl w:val="0"/>
          <w:numId w:val="27"/>
        </w:numPr>
        <w:adjustRightInd w:val="0"/>
        <w:snapToGrid w:val="0"/>
        <w:jc w:val="both"/>
        <w:rPr>
          <w:sz w:val="24"/>
          <w:szCs w:val="24"/>
          <w:lang w:val="en-US"/>
        </w:rPr>
      </w:pPr>
    </w:p>
    <w:p w:rsidR="00846291" w:rsidRPr="00606728" w:rsidRDefault="005139A2" w:rsidP="00B044FE">
      <w:pPr>
        <w:numPr>
          <w:ilvl w:val="0"/>
          <w:numId w:val="27"/>
        </w:numPr>
        <w:adjustRightInd w:val="0"/>
        <w:snapToGrid w:val="0"/>
        <w:jc w:val="both"/>
        <w:rPr>
          <w:sz w:val="24"/>
          <w:szCs w:val="24"/>
          <w:lang w:val="en-US"/>
        </w:rPr>
      </w:pPr>
      <w:proofErr w:type="spellStart"/>
      <w:r w:rsidRPr="00606728">
        <w:rPr>
          <w:sz w:val="24"/>
          <w:szCs w:val="24"/>
          <w:lang w:val="en-US"/>
        </w:rPr>
        <w:t>FutureCIO</w:t>
      </w:r>
      <w:proofErr w:type="spellEnd"/>
      <w:r w:rsidRPr="00606728">
        <w:rPr>
          <w:sz w:val="24"/>
          <w:szCs w:val="24"/>
          <w:lang w:val="en-US"/>
        </w:rPr>
        <w:t xml:space="preserve"> (2020). “Hong Kong: no market for virtual insurance?</w:t>
      </w:r>
      <w:proofErr w:type="gramStart"/>
      <w:r w:rsidRPr="00606728">
        <w:rPr>
          <w:sz w:val="24"/>
          <w:szCs w:val="24"/>
          <w:lang w:val="en-US"/>
        </w:rPr>
        <w:t>”.</w:t>
      </w:r>
      <w:proofErr w:type="gramEnd"/>
      <w:r w:rsidRPr="00606728">
        <w:rPr>
          <w:sz w:val="24"/>
          <w:szCs w:val="24"/>
          <w:lang w:val="en-US"/>
        </w:rPr>
        <w:t xml:space="preserve">  Available at: </w:t>
      </w:r>
      <w:hyperlink r:id="rId22" w:history="1">
        <w:r w:rsidRPr="00606728">
          <w:rPr>
            <w:rStyle w:val="a7"/>
            <w:sz w:val="24"/>
            <w:szCs w:val="24"/>
            <w:lang w:val="en-US"/>
          </w:rPr>
          <w:t>https://futurecio.tech/hong-kong-no-market-for-virtual-insurance</w:t>
        </w:r>
      </w:hyperlink>
      <w:hyperlink r:id="rId23" w:history="1">
        <w:r w:rsidRPr="00606728">
          <w:rPr>
            <w:rStyle w:val="a7"/>
            <w:sz w:val="24"/>
            <w:szCs w:val="24"/>
            <w:lang w:val="en-US"/>
          </w:rPr>
          <w:t>/</w:t>
        </w:r>
      </w:hyperlink>
      <w:r w:rsidRPr="00606728">
        <w:rPr>
          <w:sz w:val="24"/>
          <w:szCs w:val="24"/>
          <w:lang w:val="en-US"/>
        </w:rPr>
        <w:t xml:space="preserve">    [Accessed: 12 August 2023].</w:t>
      </w:r>
    </w:p>
    <w:p w:rsidR="00846291" w:rsidRPr="00606728" w:rsidRDefault="005139A2" w:rsidP="00B044FE">
      <w:pPr>
        <w:numPr>
          <w:ilvl w:val="0"/>
          <w:numId w:val="27"/>
        </w:numPr>
        <w:adjustRightInd w:val="0"/>
        <w:snapToGrid w:val="0"/>
        <w:jc w:val="both"/>
        <w:rPr>
          <w:sz w:val="24"/>
          <w:szCs w:val="24"/>
          <w:lang w:val="en-US"/>
        </w:rPr>
      </w:pPr>
      <w:proofErr w:type="spellStart"/>
      <w:r w:rsidRPr="00606728">
        <w:rPr>
          <w:sz w:val="24"/>
          <w:szCs w:val="24"/>
          <w:lang w:val="en-US"/>
        </w:rPr>
        <w:t>Mahdzan</w:t>
      </w:r>
      <w:proofErr w:type="spellEnd"/>
      <w:r w:rsidRPr="00606728">
        <w:rPr>
          <w:sz w:val="24"/>
          <w:szCs w:val="24"/>
          <w:lang w:val="en-US"/>
        </w:rPr>
        <w:t xml:space="preserve">, N. S., &amp; Victorian, S. M. P. (2013).  The determinants of life insurance demand: A focus on saving motives and financial literacy. </w:t>
      </w:r>
      <w:r w:rsidRPr="00606728">
        <w:rPr>
          <w:i/>
          <w:iCs/>
          <w:sz w:val="24"/>
          <w:szCs w:val="24"/>
          <w:lang w:val="en-US"/>
        </w:rPr>
        <w:t>Asian social science</w:t>
      </w:r>
      <w:r w:rsidRPr="00606728">
        <w:rPr>
          <w:sz w:val="24"/>
          <w:szCs w:val="24"/>
          <w:lang w:val="en-US"/>
        </w:rPr>
        <w:t>, 9(5), 274.</w:t>
      </w:r>
    </w:p>
    <w:p w:rsidR="00846291" w:rsidRPr="00606728" w:rsidRDefault="005139A2" w:rsidP="00B044FE">
      <w:pPr>
        <w:numPr>
          <w:ilvl w:val="0"/>
          <w:numId w:val="27"/>
        </w:numPr>
        <w:adjustRightInd w:val="0"/>
        <w:snapToGrid w:val="0"/>
        <w:jc w:val="both"/>
        <w:rPr>
          <w:sz w:val="24"/>
          <w:szCs w:val="24"/>
          <w:lang w:val="en-US"/>
        </w:rPr>
      </w:pPr>
      <w:proofErr w:type="spellStart"/>
      <w:r w:rsidRPr="00606728">
        <w:rPr>
          <w:sz w:val="24"/>
          <w:szCs w:val="24"/>
          <w:lang w:val="en-US"/>
        </w:rPr>
        <w:t>Stoeckli</w:t>
      </w:r>
      <w:proofErr w:type="spellEnd"/>
      <w:r w:rsidRPr="00606728">
        <w:rPr>
          <w:sz w:val="24"/>
          <w:szCs w:val="24"/>
          <w:lang w:val="en-US"/>
        </w:rPr>
        <w:t xml:space="preserve">, E., </w:t>
      </w:r>
      <w:proofErr w:type="spellStart"/>
      <w:r w:rsidRPr="00606728">
        <w:rPr>
          <w:sz w:val="24"/>
          <w:szCs w:val="24"/>
          <w:lang w:val="en-US"/>
        </w:rPr>
        <w:t>Dremel</w:t>
      </w:r>
      <w:proofErr w:type="spellEnd"/>
      <w:r w:rsidRPr="00606728">
        <w:rPr>
          <w:sz w:val="24"/>
          <w:szCs w:val="24"/>
          <w:lang w:val="en-US"/>
        </w:rPr>
        <w:t xml:space="preserve">, C. &amp; </w:t>
      </w:r>
      <w:proofErr w:type="spellStart"/>
      <w:r w:rsidRPr="00606728">
        <w:rPr>
          <w:sz w:val="24"/>
          <w:szCs w:val="24"/>
          <w:lang w:val="en-US"/>
        </w:rPr>
        <w:t>Uebernickel</w:t>
      </w:r>
      <w:proofErr w:type="spellEnd"/>
      <w:r w:rsidRPr="00606728">
        <w:rPr>
          <w:sz w:val="24"/>
          <w:szCs w:val="24"/>
          <w:lang w:val="en-US"/>
        </w:rPr>
        <w:t>, F. (2018)</w:t>
      </w:r>
      <w:r w:rsidR="0029543E" w:rsidRPr="00606728">
        <w:rPr>
          <w:sz w:val="24"/>
          <w:szCs w:val="24"/>
          <w:lang w:val="en-US"/>
        </w:rPr>
        <w:t xml:space="preserve">. </w:t>
      </w:r>
      <w:r w:rsidRPr="00606728">
        <w:rPr>
          <w:sz w:val="24"/>
          <w:szCs w:val="24"/>
          <w:lang w:val="en-US"/>
        </w:rPr>
        <w:t xml:space="preserve"> Exploring characteristics and transformational capabilities of InsurTech innovations to understand insurance value creation in a digital world. </w:t>
      </w:r>
      <w:r w:rsidRPr="00606728">
        <w:rPr>
          <w:i/>
          <w:iCs/>
          <w:sz w:val="24"/>
          <w:szCs w:val="24"/>
          <w:lang w:val="en-US"/>
        </w:rPr>
        <w:t>Electron Markets</w:t>
      </w:r>
      <w:r w:rsidRPr="00606728">
        <w:rPr>
          <w:sz w:val="24"/>
          <w:szCs w:val="24"/>
          <w:lang w:val="en-US"/>
        </w:rPr>
        <w:t> 28, 287–305.</w:t>
      </w:r>
    </w:p>
    <w:p w:rsidR="002F7794" w:rsidRPr="00606728" w:rsidRDefault="002F7794" w:rsidP="00B044FE">
      <w:pPr>
        <w:adjustRightInd w:val="0"/>
        <w:snapToGrid w:val="0"/>
        <w:jc w:val="both"/>
        <w:rPr>
          <w:sz w:val="24"/>
          <w:szCs w:val="24"/>
          <w:lang w:val="en-US"/>
        </w:rPr>
      </w:pPr>
    </w:p>
    <w:p w:rsidR="00CC0D93" w:rsidRPr="00606728" w:rsidRDefault="002731BF" w:rsidP="00B044FE">
      <w:pPr>
        <w:pStyle w:val="a6"/>
        <w:numPr>
          <w:ilvl w:val="0"/>
          <w:numId w:val="32"/>
        </w:numPr>
        <w:adjustRightInd w:val="0"/>
        <w:snapToGrid w:val="0"/>
        <w:ind w:leftChars="0"/>
        <w:jc w:val="both"/>
        <w:rPr>
          <w:sz w:val="24"/>
          <w:szCs w:val="24"/>
          <w:lang w:val="en-US"/>
        </w:rPr>
      </w:pPr>
      <w:proofErr w:type="spellStart"/>
      <w:r w:rsidRPr="00606728">
        <w:rPr>
          <w:color w:val="222222"/>
          <w:sz w:val="24"/>
          <w:szCs w:val="24"/>
          <w:shd w:val="clear" w:color="auto" w:fill="FFFFFF"/>
        </w:rPr>
        <w:lastRenderedPageBreak/>
        <w:t>Premkumar</w:t>
      </w:r>
      <w:proofErr w:type="spellEnd"/>
      <w:r w:rsidRPr="00606728">
        <w:rPr>
          <w:color w:val="222222"/>
          <w:sz w:val="24"/>
          <w:szCs w:val="24"/>
          <w:shd w:val="clear" w:color="auto" w:fill="FFFFFF"/>
        </w:rPr>
        <w:t>, M. D. (2022). Influence of the Marketing Strategies on the Mortality Protection Gap of the Life Insurance Policyholders: A Mediation Analysis. </w:t>
      </w:r>
      <w:r w:rsidRPr="00606728">
        <w:rPr>
          <w:i/>
          <w:iCs/>
          <w:color w:val="222222"/>
          <w:sz w:val="24"/>
          <w:szCs w:val="24"/>
          <w:shd w:val="clear" w:color="auto" w:fill="FFFFFF"/>
        </w:rPr>
        <w:t>International Transaction Journal of Engineering, Management, &amp; Applied Sciences &amp; Technologies</w:t>
      </w:r>
      <w:r w:rsidRPr="00606728">
        <w:rPr>
          <w:color w:val="222222"/>
          <w:sz w:val="24"/>
          <w:szCs w:val="24"/>
          <w:shd w:val="clear" w:color="auto" w:fill="FFFFFF"/>
        </w:rPr>
        <w:t>, </w:t>
      </w:r>
      <w:r w:rsidRPr="00606728">
        <w:rPr>
          <w:i/>
          <w:iCs/>
          <w:color w:val="222222"/>
          <w:sz w:val="24"/>
          <w:szCs w:val="24"/>
          <w:shd w:val="clear" w:color="auto" w:fill="FFFFFF"/>
        </w:rPr>
        <w:t>13</w:t>
      </w:r>
      <w:r w:rsidRPr="00606728">
        <w:rPr>
          <w:color w:val="222222"/>
          <w:sz w:val="24"/>
          <w:szCs w:val="24"/>
          <w:shd w:val="clear" w:color="auto" w:fill="FFFFFF"/>
        </w:rPr>
        <w:t>(7), 1-8.</w:t>
      </w:r>
    </w:p>
    <w:p w:rsidR="006C4A95" w:rsidRPr="00606728" w:rsidRDefault="00CC0D93" w:rsidP="00B044FE">
      <w:pPr>
        <w:pStyle w:val="a6"/>
        <w:numPr>
          <w:ilvl w:val="0"/>
          <w:numId w:val="32"/>
        </w:numPr>
        <w:adjustRightInd w:val="0"/>
        <w:snapToGrid w:val="0"/>
        <w:ind w:leftChars="0"/>
        <w:jc w:val="both"/>
        <w:rPr>
          <w:sz w:val="24"/>
          <w:szCs w:val="24"/>
          <w:lang w:val="en-US"/>
        </w:rPr>
      </w:pPr>
      <w:r w:rsidRPr="00606728">
        <w:rPr>
          <w:color w:val="222222"/>
          <w:sz w:val="24"/>
          <w:szCs w:val="24"/>
          <w:shd w:val="clear" w:color="auto" w:fill="FFFFFF"/>
        </w:rPr>
        <w:t>Huebner, S. S. (1959). The economics of life insurance: human life values, their financial organization, management, and liquidation. </w:t>
      </w:r>
      <w:r w:rsidRPr="00606728">
        <w:rPr>
          <w:i/>
          <w:iCs/>
          <w:color w:val="222222"/>
          <w:sz w:val="24"/>
          <w:szCs w:val="24"/>
          <w:shd w:val="clear" w:color="auto" w:fill="FFFFFF"/>
        </w:rPr>
        <w:t>(No Title)</w:t>
      </w:r>
      <w:r w:rsidRPr="00606728">
        <w:rPr>
          <w:color w:val="222222"/>
          <w:sz w:val="24"/>
          <w:szCs w:val="24"/>
          <w:shd w:val="clear" w:color="auto" w:fill="FFFFFF"/>
        </w:rPr>
        <w:t>.</w:t>
      </w:r>
    </w:p>
    <w:p w:rsidR="006C4A95" w:rsidRPr="00606728" w:rsidRDefault="006C4A95" w:rsidP="00B044FE">
      <w:pPr>
        <w:pStyle w:val="a6"/>
        <w:numPr>
          <w:ilvl w:val="0"/>
          <w:numId w:val="32"/>
        </w:numPr>
        <w:adjustRightInd w:val="0"/>
        <w:snapToGrid w:val="0"/>
        <w:ind w:leftChars="0"/>
        <w:jc w:val="both"/>
        <w:rPr>
          <w:sz w:val="24"/>
          <w:szCs w:val="24"/>
          <w:lang w:val="en-US"/>
        </w:rPr>
      </w:pPr>
      <w:proofErr w:type="spellStart"/>
      <w:r w:rsidRPr="00606728">
        <w:rPr>
          <w:sz w:val="24"/>
          <w:szCs w:val="24"/>
        </w:rPr>
        <w:t>Rozar</w:t>
      </w:r>
      <w:proofErr w:type="spellEnd"/>
      <w:r w:rsidRPr="00606728">
        <w:rPr>
          <w:sz w:val="24"/>
          <w:szCs w:val="24"/>
        </w:rPr>
        <w:t>, T. (2017), Who do you trust – How InsurTech is bridging the industry’s trust gap, presentation at the Presidents’ Forum of the International Actuarial Association, Chicago, 7 October 2017</w:t>
      </w:r>
    </w:p>
    <w:p w:rsidR="0029543E" w:rsidRPr="00606728" w:rsidRDefault="0029543E" w:rsidP="00B044FE">
      <w:pPr>
        <w:pStyle w:val="a6"/>
        <w:numPr>
          <w:ilvl w:val="0"/>
          <w:numId w:val="32"/>
        </w:numPr>
        <w:adjustRightInd w:val="0"/>
        <w:snapToGrid w:val="0"/>
        <w:ind w:leftChars="0"/>
        <w:jc w:val="both"/>
        <w:rPr>
          <w:sz w:val="24"/>
          <w:szCs w:val="24"/>
          <w:lang w:val="en-US"/>
        </w:rPr>
      </w:pPr>
      <w:r w:rsidRPr="00606728">
        <w:rPr>
          <w:sz w:val="24"/>
          <w:szCs w:val="24"/>
          <w:lang w:val="en-US"/>
        </w:rPr>
        <w:t>The Geneva Association (2018).   Understanding and Addressing Global Insurance Protection Gap. Available at:</w:t>
      </w:r>
    </w:p>
    <w:p w:rsidR="0029543E" w:rsidRPr="00606728" w:rsidRDefault="00FE1DDB" w:rsidP="00B044FE">
      <w:pPr>
        <w:adjustRightInd w:val="0"/>
        <w:snapToGrid w:val="0"/>
        <w:jc w:val="both"/>
        <w:rPr>
          <w:sz w:val="24"/>
          <w:szCs w:val="24"/>
          <w:lang w:val="en-US"/>
        </w:rPr>
      </w:pPr>
      <w:hyperlink r:id="rId24" w:history="1">
        <w:r w:rsidR="0029543E" w:rsidRPr="00606728">
          <w:rPr>
            <w:rStyle w:val="a7"/>
            <w:sz w:val="24"/>
            <w:szCs w:val="24"/>
            <w:lang w:val="en-US"/>
          </w:rPr>
          <w:t>https://www.genevaassociation.org/sites/default/files/research-topics-document-type/pdf_public/understanding_and_addressing_global_insurance_protection_gaps.pdf</w:t>
        </w:r>
      </w:hyperlink>
    </w:p>
    <w:p w:rsidR="0029543E" w:rsidRPr="00606728" w:rsidRDefault="0029543E" w:rsidP="00B044FE">
      <w:pPr>
        <w:adjustRightInd w:val="0"/>
        <w:snapToGrid w:val="0"/>
        <w:jc w:val="both"/>
        <w:rPr>
          <w:sz w:val="24"/>
          <w:szCs w:val="24"/>
          <w:lang w:val="en-US"/>
        </w:rPr>
      </w:pPr>
      <w:r w:rsidRPr="00606728">
        <w:rPr>
          <w:sz w:val="24"/>
          <w:szCs w:val="24"/>
          <w:lang w:val="en-US"/>
        </w:rPr>
        <w:t xml:space="preserve"> </w:t>
      </w:r>
      <w:proofErr w:type="gramStart"/>
      <w:r w:rsidRPr="00606728">
        <w:rPr>
          <w:sz w:val="24"/>
          <w:szCs w:val="24"/>
          <w:lang w:val="en-US"/>
        </w:rPr>
        <w:t>[Accessed: 12 August 2023].</w:t>
      </w:r>
      <w:proofErr w:type="gramEnd"/>
    </w:p>
    <w:p w:rsidR="0029543E" w:rsidRPr="00606728" w:rsidRDefault="0029543E" w:rsidP="00B044FE">
      <w:pPr>
        <w:adjustRightInd w:val="0"/>
        <w:snapToGrid w:val="0"/>
        <w:jc w:val="both"/>
        <w:rPr>
          <w:sz w:val="24"/>
          <w:szCs w:val="24"/>
          <w:lang w:val="en-US"/>
        </w:rPr>
      </w:pPr>
    </w:p>
    <w:p w:rsidR="00B05426" w:rsidRPr="00606728" w:rsidRDefault="00B05426" w:rsidP="00B044FE">
      <w:pPr>
        <w:adjustRightInd w:val="0"/>
        <w:snapToGrid w:val="0"/>
        <w:jc w:val="both"/>
        <w:rPr>
          <w:sz w:val="24"/>
          <w:szCs w:val="24"/>
          <w:lang w:val="en-US"/>
        </w:rPr>
      </w:pPr>
    </w:p>
    <w:p w:rsidR="00B05426" w:rsidRPr="00606728" w:rsidRDefault="00B05426" w:rsidP="00B044FE">
      <w:pPr>
        <w:adjustRightInd w:val="0"/>
        <w:snapToGrid w:val="0"/>
        <w:jc w:val="both"/>
        <w:rPr>
          <w:color w:val="000000"/>
          <w:sz w:val="24"/>
          <w:szCs w:val="24"/>
        </w:rPr>
      </w:pPr>
      <w:proofErr w:type="spellStart"/>
      <w:r w:rsidRPr="00606728">
        <w:rPr>
          <w:color w:val="000000"/>
          <w:sz w:val="24"/>
          <w:szCs w:val="24"/>
        </w:rPr>
        <w:t>Thaler</w:t>
      </w:r>
      <w:proofErr w:type="spellEnd"/>
      <w:r w:rsidRPr="00606728">
        <w:rPr>
          <w:color w:val="000000"/>
          <w:sz w:val="24"/>
          <w:szCs w:val="24"/>
        </w:rPr>
        <w:t xml:space="preserve">, R.H. and </w:t>
      </w:r>
      <w:proofErr w:type="spellStart"/>
      <w:r w:rsidRPr="00606728">
        <w:rPr>
          <w:color w:val="000000"/>
          <w:sz w:val="24"/>
          <w:szCs w:val="24"/>
        </w:rPr>
        <w:t>Sunstein</w:t>
      </w:r>
      <w:proofErr w:type="spellEnd"/>
      <w:r w:rsidRPr="00606728">
        <w:rPr>
          <w:color w:val="000000"/>
          <w:sz w:val="24"/>
          <w:szCs w:val="24"/>
        </w:rPr>
        <w:t xml:space="preserve">, C.R. (2008) </w:t>
      </w:r>
      <w:r w:rsidRPr="00606728">
        <w:rPr>
          <w:i/>
          <w:iCs/>
          <w:color w:val="000000"/>
          <w:sz w:val="24"/>
          <w:szCs w:val="24"/>
        </w:rPr>
        <w:t xml:space="preserve">Nudge: The Gentle Power of Choice Architecture, New Haven, </w:t>
      </w:r>
      <w:r w:rsidRPr="00606728">
        <w:rPr>
          <w:color w:val="000000"/>
          <w:sz w:val="24"/>
          <w:szCs w:val="24"/>
        </w:rPr>
        <w:t>CT: Yale University Press.</w:t>
      </w:r>
    </w:p>
    <w:p w:rsidR="00B05426" w:rsidRPr="00606728" w:rsidRDefault="00B05426" w:rsidP="00B044FE">
      <w:pPr>
        <w:adjustRightInd w:val="0"/>
        <w:snapToGrid w:val="0"/>
        <w:jc w:val="both"/>
        <w:rPr>
          <w:color w:val="000000"/>
          <w:sz w:val="24"/>
          <w:szCs w:val="24"/>
        </w:rPr>
      </w:pPr>
    </w:p>
    <w:p w:rsidR="00B05426" w:rsidRPr="00606728" w:rsidRDefault="00B05426" w:rsidP="00B044FE">
      <w:pPr>
        <w:adjustRightInd w:val="0"/>
        <w:snapToGrid w:val="0"/>
        <w:jc w:val="both"/>
        <w:rPr>
          <w:color w:val="222222"/>
          <w:sz w:val="24"/>
          <w:szCs w:val="24"/>
          <w:shd w:val="clear" w:color="auto" w:fill="FFFFFF"/>
        </w:rPr>
      </w:pPr>
      <w:proofErr w:type="spellStart"/>
      <w:proofErr w:type="gramStart"/>
      <w:r w:rsidRPr="00606728">
        <w:rPr>
          <w:color w:val="222222"/>
          <w:sz w:val="24"/>
          <w:szCs w:val="24"/>
          <w:shd w:val="clear" w:color="auto" w:fill="FFFFFF"/>
        </w:rPr>
        <w:t>Zarifis</w:t>
      </w:r>
      <w:proofErr w:type="spellEnd"/>
      <w:r w:rsidRPr="00606728">
        <w:rPr>
          <w:color w:val="222222"/>
          <w:sz w:val="24"/>
          <w:szCs w:val="24"/>
          <w:shd w:val="clear" w:color="auto" w:fill="FFFFFF"/>
        </w:rPr>
        <w:t>, A., &amp; Cheng, X. (2022).</w:t>
      </w:r>
      <w:proofErr w:type="gramEnd"/>
      <w:r w:rsidRPr="00606728">
        <w:rPr>
          <w:color w:val="222222"/>
          <w:sz w:val="24"/>
          <w:szCs w:val="24"/>
          <w:shd w:val="clear" w:color="auto" w:fill="FFFFFF"/>
        </w:rPr>
        <w:t xml:space="preserve"> A model of trust in Fintech and trust in </w:t>
      </w:r>
      <w:proofErr w:type="spellStart"/>
      <w:r w:rsidRPr="00606728">
        <w:rPr>
          <w:color w:val="222222"/>
          <w:sz w:val="24"/>
          <w:szCs w:val="24"/>
          <w:shd w:val="clear" w:color="auto" w:fill="FFFFFF"/>
        </w:rPr>
        <w:t>Insurtech</w:t>
      </w:r>
      <w:proofErr w:type="spellEnd"/>
      <w:r w:rsidRPr="00606728">
        <w:rPr>
          <w:color w:val="222222"/>
          <w:sz w:val="24"/>
          <w:szCs w:val="24"/>
          <w:shd w:val="clear" w:color="auto" w:fill="FFFFFF"/>
        </w:rPr>
        <w:t>: How Artificial Intelligence and the context influence it. </w:t>
      </w:r>
      <w:proofErr w:type="gramStart"/>
      <w:r w:rsidRPr="00606728">
        <w:rPr>
          <w:i/>
          <w:iCs/>
          <w:color w:val="222222"/>
          <w:sz w:val="24"/>
          <w:szCs w:val="24"/>
          <w:shd w:val="clear" w:color="auto" w:fill="FFFFFF"/>
        </w:rPr>
        <w:t xml:space="preserve">Journal of </w:t>
      </w:r>
      <w:proofErr w:type="spellStart"/>
      <w:r w:rsidRPr="00606728">
        <w:rPr>
          <w:i/>
          <w:iCs/>
          <w:color w:val="222222"/>
          <w:sz w:val="24"/>
          <w:szCs w:val="24"/>
          <w:shd w:val="clear" w:color="auto" w:fill="FFFFFF"/>
        </w:rPr>
        <w:t>Behavioral</w:t>
      </w:r>
      <w:proofErr w:type="spellEnd"/>
      <w:r w:rsidRPr="00606728">
        <w:rPr>
          <w:i/>
          <w:iCs/>
          <w:color w:val="222222"/>
          <w:sz w:val="24"/>
          <w:szCs w:val="24"/>
          <w:shd w:val="clear" w:color="auto" w:fill="FFFFFF"/>
        </w:rPr>
        <w:t xml:space="preserve"> and Experimental Finance</w:t>
      </w:r>
      <w:r w:rsidRPr="00606728">
        <w:rPr>
          <w:color w:val="222222"/>
          <w:sz w:val="24"/>
          <w:szCs w:val="24"/>
          <w:shd w:val="clear" w:color="auto" w:fill="FFFFFF"/>
        </w:rPr>
        <w:t>, </w:t>
      </w:r>
      <w:r w:rsidRPr="00606728">
        <w:rPr>
          <w:i/>
          <w:iCs/>
          <w:color w:val="222222"/>
          <w:sz w:val="24"/>
          <w:szCs w:val="24"/>
          <w:shd w:val="clear" w:color="auto" w:fill="FFFFFF"/>
        </w:rPr>
        <w:t>36</w:t>
      </w:r>
      <w:r w:rsidRPr="00606728">
        <w:rPr>
          <w:color w:val="222222"/>
          <w:sz w:val="24"/>
          <w:szCs w:val="24"/>
          <w:shd w:val="clear" w:color="auto" w:fill="FFFFFF"/>
        </w:rPr>
        <w:t>, 100739.</w:t>
      </w:r>
      <w:proofErr w:type="gramEnd"/>
    </w:p>
    <w:p w:rsidR="000C1987" w:rsidRPr="00606728" w:rsidRDefault="000C1987" w:rsidP="00B044FE">
      <w:pPr>
        <w:adjustRightInd w:val="0"/>
        <w:snapToGrid w:val="0"/>
        <w:jc w:val="both"/>
        <w:rPr>
          <w:color w:val="222222"/>
          <w:sz w:val="24"/>
          <w:szCs w:val="24"/>
          <w:shd w:val="clear" w:color="auto" w:fill="FFFFFF"/>
        </w:rPr>
      </w:pPr>
    </w:p>
    <w:p w:rsidR="000C1987" w:rsidRPr="00606728" w:rsidRDefault="000C1987" w:rsidP="00B044FE">
      <w:pPr>
        <w:adjustRightInd w:val="0"/>
        <w:snapToGrid w:val="0"/>
        <w:jc w:val="both"/>
        <w:rPr>
          <w:color w:val="3A3A3A"/>
          <w:sz w:val="24"/>
          <w:szCs w:val="24"/>
          <w:shd w:val="clear" w:color="auto" w:fill="FFFFFF"/>
        </w:rPr>
      </w:pPr>
      <w:r w:rsidRPr="00606728">
        <w:rPr>
          <w:color w:val="3A3A3A"/>
          <w:sz w:val="24"/>
          <w:szCs w:val="24"/>
          <w:shd w:val="clear" w:color="auto" w:fill="FFFFFF"/>
        </w:rPr>
        <w:t>Meara, Richards, S., &amp; Cutler, D. M. (2008). The gap gets bigger: Changes in mortality and life expectancy, by education, 1981 - 2000. </w:t>
      </w:r>
      <w:r w:rsidRPr="00606728">
        <w:rPr>
          <w:i/>
          <w:iCs/>
          <w:color w:val="3A3A3A"/>
          <w:sz w:val="24"/>
          <w:szCs w:val="24"/>
          <w:shd w:val="clear" w:color="auto" w:fill="FFFFFF"/>
        </w:rPr>
        <w:t>Health Affairs</w:t>
      </w:r>
      <w:r w:rsidRPr="00606728">
        <w:rPr>
          <w:color w:val="3A3A3A"/>
          <w:sz w:val="24"/>
          <w:szCs w:val="24"/>
          <w:shd w:val="clear" w:color="auto" w:fill="FFFFFF"/>
        </w:rPr>
        <w:t>, </w:t>
      </w:r>
      <w:r w:rsidRPr="00606728">
        <w:rPr>
          <w:i/>
          <w:iCs/>
          <w:color w:val="3A3A3A"/>
          <w:sz w:val="24"/>
          <w:szCs w:val="24"/>
          <w:shd w:val="clear" w:color="auto" w:fill="FFFFFF"/>
        </w:rPr>
        <w:t>27</w:t>
      </w:r>
      <w:r w:rsidRPr="00606728">
        <w:rPr>
          <w:color w:val="3A3A3A"/>
          <w:sz w:val="24"/>
          <w:szCs w:val="24"/>
          <w:shd w:val="clear" w:color="auto" w:fill="FFFFFF"/>
        </w:rPr>
        <w:t xml:space="preserve">(2), 350–360. </w:t>
      </w:r>
      <w:hyperlink r:id="rId25" w:history="1">
        <w:r w:rsidR="005E1465" w:rsidRPr="00606728">
          <w:rPr>
            <w:rStyle w:val="a7"/>
            <w:sz w:val="24"/>
            <w:szCs w:val="24"/>
            <w:shd w:val="clear" w:color="auto" w:fill="FFFFFF"/>
          </w:rPr>
          <w:t>https://doi.org/10.1377/hlthaff.27.2.350</w:t>
        </w:r>
      </w:hyperlink>
    </w:p>
    <w:p w:rsidR="005E1465" w:rsidRPr="00606728" w:rsidRDefault="005E1465" w:rsidP="00B044FE">
      <w:pPr>
        <w:adjustRightInd w:val="0"/>
        <w:snapToGrid w:val="0"/>
        <w:jc w:val="both"/>
        <w:rPr>
          <w:color w:val="3A3A3A"/>
          <w:sz w:val="24"/>
          <w:szCs w:val="24"/>
          <w:shd w:val="clear" w:color="auto" w:fill="FFFFFF"/>
        </w:rPr>
      </w:pPr>
    </w:p>
    <w:p w:rsidR="005E1465" w:rsidRPr="00606728" w:rsidRDefault="005E1465" w:rsidP="00B044FE">
      <w:pPr>
        <w:adjustRightInd w:val="0"/>
        <w:snapToGrid w:val="0"/>
        <w:jc w:val="both"/>
        <w:rPr>
          <w:color w:val="222222"/>
          <w:sz w:val="24"/>
          <w:szCs w:val="24"/>
          <w:shd w:val="clear" w:color="auto" w:fill="FFFFFF"/>
        </w:rPr>
      </w:pPr>
      <w:proofErr w:type="gramStart"/>
      <w:r w:rsidRPr="00606728">
        <w:rPr>
          <w:color w:val="222222"/>
          <w:sz w:val="24"/>
          <w:szCs w:val="24"/>
          <w:highlight w:val="yellow"/>
          <w:shd w:val="clear" w:color="auto" w:fill="FFFFFF"/>
        </w:rPr>
        <w:t xml:space="preserve">Braun, A., </w:t>
      </w:r>
      <w:proofErr w:type="spellStart"/>
      <w:r w:rsidRPr="00606728">
        <w:rPr>
          <w:color w:val="222222"/>
          <w:sz w:val="24"/>
          <w:szCs w:val="24"/>
          <w:highlight w:val="yellow"/>
          <w:shd w:val="clear" w:color="auto" w:fill="FFFFFF"/>
        </w:rPr>
        <w:t>Schmeiser</w:t>
      </w:r>
      <w:proofErr w:type="spellEnd"/>
      <w:r w:rsidRPr="00606728">
        <w:rPr>
          <w:color w:val="222222"/>
          <w:sz w:val="24"/>
          <w:szCs w:val="24"/>
          <w:highlight w:val="yellow"/>
          <w:shd w:val="clear" w:color="auto" w:fill="FFFFFF"/>
        </w:rPr>
        <w:t>, H., Schreiber, F., &amp; Steinmann, L. (2014).</w:t>
      </w:r>
      <w:proofErr w:type="gramEnd"/>
      <w:r w:rsidRPr="00606728">
        <w:rPr>
          <w:color w:val="222222"/>
          <w:sz w:val="24"/>
          <w:szCs w:val="24"/>
          <w:highlight w:val="yellow"/>
          <w:shd w:val="clear" w:color="auto" w:fill="FFFFFF"/>
        </w:rPr>
        <w:t xml:space="preserve"> Term Life Insurance in Germany: The Consumers' Perspective-A Need for Preferences-Orientated Product Design</w:t>
      </w:r>
      <w:proofErr w:type="gramStart"/>
      <w:r w:rsidRPr="00606728">
        <w:rPr>
          <w:color w:val="222222"/>
          <w:sz w:val="24"/>
          <w:szCs w:val="24"/>
          <w:highlight w:val="yellow"/>
          <w:shd w:val="clear" w:color="auto" w:fill="FFFFFF"/>
        </w:rPr>
        <w:t>?.</w:t>
      </w:r>
      <w:proofErr w:type="gramEnd"/>
    </w:p>
    <w:p w:rsidR="00155B43" w:rsidRPr="00606728" w:rsidRDefault="00155B43" w:rsidP="00B044FE">
      <w:pPr>
        <w:adjustRightInd w:val="0"/>
        <w:snapToGrid w:val="0"/>
        <w:jc w:val="both"/>
        <w:rPr>
          <w:color w:val="222222"/>
          <w:sz w:val="24"/>
          <w:szCs w:val="24"/>
          <w:shd w:val="clear" w:color="auto" w:fill="FFFFFF"/>
        </w:rPr>
      </w:pPr>
    </w:p>
    <w:p w:rsidR="00155B43" w:rsidRPr="00606728" w:rsidRDefault="00155B43" w:rsidP="00B044FE">
      <w:pPr>
        <w:adjustRightInd w:val="0"/>
        <w:snapToGrid w:val="0"/>
        <w:jc w:val="both"/>
        <w:rPr>
          <w:sz w:val="24"/>
          <w:szCs w:val="24"/>
          <w:lang w:val="en-US" w:eastAsia="zh-TW"/>
        </w:rPr>
      </w:pPr>
      <w:proofErr w:type="spellStart"/>
      <w:proofErr w:type="gramStart"/>
      <w:r w:rsidRPr="00606728">
        <w:rPr>
          <w:sz w:val="24"/>
          <w:szCs w:val="24"/>
          <w:lang w:val="en-US"/>
        </w:rPr>
        <w:t>Redzuan</w:t>
      </w:r>
      <w:proofErr w:type="spellEnd"/>
      <w:r w:rsidRPr="00606728">
        <w:rPr>
          <w:sz w:val="24"/>
          <w:szCs w:val="24"/>
          <w:lang w:val="en-US"/>
        </w:rPr>
        <w:t xml:space="preserve">, H., </w:t>
      </w:r>
      <w:proofErr w:type="spellStart"/>
      <w:r w:rsidRPr="00606728">
        <w:rPr>
          <w:sz w:val="24"/>
          <w:szCs w:val="24"/>
          <w:lang w:val="en-US"/>
        </w:rPr>
        <w:t>Yakob</w:t>
      </w:r>
      <w:proofErr w:type="spellEnd"/>
      <w:r w:rsidRPr="00606728">
        <w:rPr>
          <w:sz w:val="24"/>
          <w:szCs w:val="24"/>
          <w:lang w:val="en-US"/>
        </w:rPr>
        <w:t>, R., &amp; Isa, Z. (2016).</w:t>
      </w:r>
      <w:proofErr w:type="gramEnd"/>
      <w:r w:rsidRPr="00606728">
        <w:rPr>
          <w:sz w:val="24"/>
          <w:szCs w:val="24"/>
          <w:lang w:val="en-US"/>
        </w:rPr>
        <w:t xml:space="preserve"> Underinsurance in Malaysia: The application of the Monte Carlo simulation. </w:t>
      </w:r>
      <w:r w:rsidRPr="00606728">
        <w:rPr>
          <w:sz w:val="24"/>
          <w:szCs w:val="24"/>
          <w:lang w:val="en-US" w:eastAsia="zh-TW"/>
        </w:rPr>
        <w:t xml:space="preserve">Journal </w:t>
      </w:r>
      <w:proofErr w:type="spellStart"/>
      <w:r w:rsidRPr="00606728">
        <w:rPr>
          <w:sz w:val="24"/>
          <w:szCs w:val="24"/>
          <w:lang w:val="en-US" w:eastAsia="zh-TW"/>
        </w:rPr>
        <w:t>Pengurusan</w:t>
      </w:r>
      <w:proofErr w:type="spellEnd"/>
      <w:r w:rsidRPr="00606728">
        <w:rPr>
          <w:sz w:val="24"/>
          <w:szCs w:val="24"/>
          <w:lang w:val="en-US" w:eastAsia="zh-TW"/>
        </w:rPr>
        <w:t>, 47(1), 131-142.</w:t>
      </w:r>
    </w:p>
    <w:p w:rsidR="00155B43" w:rsidRPr="00606728" w:rsidRDefault="00155B43" w:rsidP="00B044FE">
      <w:pPr>
        <w:adjustRightInd w:val="0"/>
        <w:snapToGrid w:val="0"/>
        <w:jc w:val="both"/>
        <w:rPr>
          <w:sz w:val="24"/>
          <w:szCs w:val="24"/>
          <w:lang w:val="en-US" w:eastAsia="zh-TW"/>
        </w:rPr>
      </w:pPr>
    </w:p>
    <w:p w:rsidR="007568E6" w:rsidRPr="00606728" w:rsidRDefault="007568E6" w:rsidP="00B044FE">
      <w:pPr>
        <w:adjustRightInd w:val="0"/>
        <w:snapToGrid w:val="0"/>
        <w:jc w:val="both"/>
        <w:rPr>
          <w:sz w:val="24"/>
          <w:szCs w:val="24"/>
          <w:lang w:val="en-US"/>
        </w:rPr>
      </w:pPr>
      <w:r w:rsidRPr="00606728">
        <w:rPr>
          <w:sz w:val="24"/>
          <w:szCs w:val="24"/>
          <w:lang w:val="en-US" w:eastAsia="zh-TW"/>
        </w:rPr>
        <w:t>蘇</w:t>
      </w:r>
      <w:proofErr w:type="gramStart"/>
      <w:r w:rsidRPr="00606728">
        <w:rPr>
          <w:sz w:val="24"/>
          <w:szCs w:val="24"/>
          <w:lang w:val="en-US" w:eastAsia="zh-TW"/>
        </w:rPr>
        <w:t>薰璇</w:t>
      </w:r>
      <w:proofErr w:type="gramEnd"/>
      <w:r w:rsidRPr="00606728">
        <w:rPr>
          <w:sz w:val="24"/>
          <w:szCs w:val="24"/>
          <w:lang w:val="en-US" w:eastAsia="zh-TW"/>
        </w:rPr>
        <w:t xml:space="preserve">. (2013). </w:t>
      </w:r>
      <w:r w:rsidRPr="00606728">
        <w:rPr>
          <w:sz w:val="24"/>
          <w:szCs w:val="24"/>
          <w:lang w:val="en-US" w:eastAsia="zh-TW"/>
        </w:rPr>
        <w:t>市場</w:t>
      </w:r>
      <w:r w:rsidRPr="00606728">
        <w:rPr>
          <w:sz w:val="24"/>
          <w:szCs w:val="24"/>
          <w:lang w:val="en-US" w:eastAsia="zh-TW"/>
        </w:rPr>
        <w:t xml:space="preserve">, </w:t>
      </w:r>
      <w:r w:rsidRPr="00606728">
        <w:rPr>
          <w:sz w:val="24"/>
          <w:szCs w:val="24"/>
          <w:lang w:val="en-US" w:eastAsia="zh-TW"/>
        </w:rPr>
        <w:t>國家與社會</w:t>
      </w:r>
      <w:r w:rsidRPr="00606728">
        <w:rPr>
          <w:sz w:val="24"/>
          <w:szCs w:val="24"/>
          <w:lang w:val="en-US" w:eastAsia="zh-TW"/>
        </w:rPr>
        <w:t xml:space="preserve">: </w:t>
      </w:r>
      <w:r w:rsidRPr="00606728">
        <w:rPr>
          <w:sz w:val="24"/>
          <w:szCs w:val="24"/>
          <w:lang w:val="en-US" w:eastAsia="zh-TW"/>
        </w:rPr>
        <w:t>從制度論探討臺灣戰後壽險市場的發展</w:t>
      </w:r>
      <w:r w:rsidRPr="00606728">
        <w:rPr>
          <w:sz w:val="24"/>
          <w:szCs w:val="24"/>
          <w:lang w:val="en-US" w:eastAsia="zh-TW"/>
        </w:rPr>
        <w:t xml:space="preserve">. </w:t>
      </w:r>
      <w:r w:rsidRPr="00606728">
        <w:rPr>
          <w:sz w:val="24"/>
          <w:szCs w:val="24"/>
          <w:lang w:val="en-US"/>
        </w:rPr>
        <w:t xml:space="preserve">Market, State and Society: The Institutionalist Research on Postwar Life Insurance Market in Taiwan </w:t>
      </w:r>
    </w:p>
    <w:sectPr w:rsidR="007568E6" w:rsidRPr="00606728" w:rsidSect="00F463EB">
      <w:footerReference w:type="default" r:id="rId26"/>
      <w:pgSz w:w="11906" w:h="16838"/>
      <w:pgMar w:top="1440" w:right="1800" w:bottom="1276" w:left="1800" w:header="851" w:footer="788"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DDB" w:rsidRDefault="00FE1DDB" w:rsidP="008E6A15">
      <w:r>
        <w:separator/>
      </w:r>
    </w:p>
  </w:endnote>
  <w:endnote w:type="continuationSeparator" w:id="0">
    <w:p w:rsidR="00FE1DDB" w:rsidRDefault="00FE1DDB" w:rsidP="008E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9744158"/>
      <w:docPartObj>
        <w:docPartGallery w:val="Page Numbers (Bottom of Page)"/>
        <w:docPartUnique/>
      </w:docPartObj>
    </w:sdtPr>
    <w:sdtEndPr/>
    <w:sdtContent>
      <w:sdt>
        <w:sdtPr>
          <w:id w:val="860082579"/>
          <w:docPartObj>
            <w:docPartGallery w:val="Page Numbers (Top of Page)"/>
            <w:docPartUnique/>
          </w:docPartObj>
        </w:sdtPr>
        <w:sdtEndPr/>
        <w:sdtContent>
          <w:p w:rsidR="007A43F3" w:rsidRDefault="007A43F3" w:rsidP="008E6A15">
            <w:pPr>
              <w:pStyle w:val="ab"/>
              <w:wordWrap w:val="0"/>
              <w:jc w:val="right"/>
            </w:pPr>
            <w:r>
              <w:t xml:space="preserve">Page </w:t>
            </w:r>
            <w:r>
              <w:rPr>
                <w:b/>
                <w:bCs/>
                <w:sz w:val="24"/>
                <w:szCs w:val="24"/>
              </w:rPr>
              <w:fldChar w:fldCharType="begin"/>
            </w:r>
            <w:r>
              <w:rPr>
                <w:b/>
                <w:bCs/>
              </w:rPr>
              <w:instrText>PAGE</w:instrText>
            </w:r>
            <w:r>
              <w:rPr>
                <w:b/>
                <w:bCs/>
                <w:sz w:val="24"/>
                <w:szCs w:val="24"/>
              </w:rPr>
              <w:fldChar w:fldCharType="separate"/>
            </w:r>
            <w:r w:rsidR="00F06FCF">
              <w:rPr>
                <w:b/>
                <w:bCs/>
                <w:noProof/>
              </w:rPr>
              <w:t>18</w:t>
            </w:r>
            <w:r>
              <w:rPr>
                <w:b/>
                <w:bCs/>
                <w:sz w:val="24"/>
                <w:szCs w:val="24"/>
              </w:rPr>
              <w:fldChar w:fldCharType="end"/>
            </w:r>
            <w:r>
              <w:rPr>
                <w:lang w:val="zh-TW" w:eastAsia="zh-TW"/>
              </w:rPr>
              <w:t xml:space="preserve"> </w:t>
            </w:r>
            <w:r>
              <w:rPr>
                <w:lang w:val="en-US" w:eastAsia="zh-TW"/>
              </w:rPr>
              <w:t>of</w:t>
            </w:r>
            <w:r>
              <w:rPr>
                <w:lang w:val="zh-TW" w:eastAsia="zh-TW"/>
              </w:rPr>
              <w:t xml:space="preserve"> </w:t>
            </w:r>
            <w:r>
              <w:rPr>
                <w:b/>
                <w:bCs/>
                <w:sz w:val="24"/>
                <w:szCs w:val="24"/>
              </w:rPr>
              <w:fldChar w:fldCharType="begin"/>
            </w:r>
            <w:r>
              <w:rPr>
                <w:b/>
                <w:bCs/>
              </w:rPr>
              <w:instrText>NUMPAGES</w:instrText>
            </w:r>
            <w:r>
              <w:rPr>
                <w:b/>
                <w:bCs/>
                <w:sz w:val="24"/>
                <w:szCs w:val="24"/>
              </w:rPr>
              <w:fldChar w:fldCharType="separate"/>
            </w:r>
            <w:r w:rsidR="00F06FCF">
              <w:rPr>
                <w:b/>
                <w:bCs/>
                <w:noProof/>
              </w:rPr>
              <w:t>20</w:t>
            </w:r>
            <w:r>
              <w:rPr>
                <w:b/>
                <w:bCs/>
                <w:sz w:val="24"/>
                <w:szCs w:val="24"/>
              </w:rPr>
              <w:fldChar w:fldCharType="end"/>
            </w:r>
          </w:p>
        </w:sdtContent>
      </w:sdt>
    </w:sdtContent>
  </w:sdt>
  <w:p w:rsidR="007A43F3" w:rsidRDefault="007A43F3">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DDB" w:rsidRDefault="00FE1DDB" w:rsidP="008E6A15">
      <w:r>
        <w:separator/>
      </w:r>
    </w:p>
  </w:footnote>
  <w:footnote w:type="continuationSeparator" w:id="0">
    <w:p w:rsidR="00FE1DDB" w:rsidRDefault="00FE1DDB" w:rsidP="008E6A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7E24FB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0BD0522"/>
    <w:multiLevelType w:val="hybridMultilevel"/>
    <w:tmpl w:val="BB5E7568"/>
    <w:lvl w:ilvl="0" w:tplc="A0A8C00E">
      <w:start w:val="1"/>
      <w:numFmt w:val="bullet"/>
      <w:lvlText w:val=""/>
      <w:lvlJc w:val="left"/>
      <w:pPr>
        <w:ind w:left="480" w:hanging="480"/>
      </w:pPr>
      <w:rPr>
        <w:rFonts w:ascii="Symbol" w:hAnsi="Symbol" w:hint="default"/>
        <w:lang w:val="en-GB"/>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2325EB1"/>
    <w:multiLevelType w:val="hybridMultilevel"/>
    <w:tmpl w:val="AE269CD0"/>
    <w:lvl w:ilvl="0" w:tplc="B554DD2E">
      <w:start w:val="1"/>
      <w:numFmt w:val="bullet"/>
      <w:lvlText w:val="-"/>
      <w:lvlJc w:val="left"/>
      <w:pPr>
        <w:ind w:left="840" w:hanging="360"/>
      </w:pPr>
      <w:rPr>
        <w:rFonts w:ascii="Times New Roman" w:eastAsia="新細明體" w:hAnsi="Times New Roman" w:cs="Times New Roman"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nsid w:val="031E3A7C"/>
    <w:multiLevelType w:val="hybridMultilevel"/>
    <w:tmpl w:val="BBE27674"/>
    <w:lvl w:ilvl="0" w:tplc="66B6A9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CE0AC5"/>
    <w:multiLevelType w:val="hybridMultilevel"/>
    <w:tmpl w:val="8F34432A"/>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2B60541"/>
    <w:multiLevelType w:val="hybridMultilevel"/>
    <w:tmpl w:val="B44699A0"/>
    <w:lvl w:ilvl="0" w:tplc="59BE4FDA">
      <w:start w:val="1"/>
      <w:numFmt w:val="lowerLetter"/>
      <w:lvlText w:val="%1)"/>
      <w:lvlJc w:val="left"/>
      <w:pPr>
        <w:ind w:left="1475" w:hanging="624"/>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nsid w:val="13721DA5"/>
    <w:multiLevelType w:val="hybridMultilevel"/>
    <w:tmpl w:val="0BAE59B2"/>
    <w:lvl w:ilvl="0" w:tplc="659EC934">
      <w:start w:val="1"/>
      <w:numFmt w:val="lowerRoman"/>
      <w:lvlText w:val="%1)"/>
      <w:lvlJc w:val="left"/>
      <w:pPr>
        <w:ind w:left="760" w:hanging="360"/>
      </w:pPr>
      <w:rPr>
        <w:rFonts w:hint="default"/>
      </w:rPr>
    </w:lvl>
    <w:lvl w:ilvl="1" w:tplc="04090019">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7">
    <w:nsid w:val="17971EED"/>
    <w:multiLevelType w:val="hybridMultilevel"/>
    <w:tmpl w:val="83BA1542"/>
    <w:lvl w:ilvl="0" w:tplc="7F28B252">
      <w:start w:val="1"/>
      <w:numFmt w:val="decimal"/>
      <w:lvlText w:val="3.%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7AC51EF"/>
    <w:multiLevelType w:val="multilevel"/>
    <w:tmpl w:val="E84EBEE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8B0524A"/>
    <w:multiLevelType w:val="hybridMultilevel"/>
    <w:tmpl w:val="4BA0A582"/>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B73870DC">
      <w:start w:val="3"/>
      <w:numFmt w:val="decimal"/>
      <w:lvlText w:val="%4."/>
      <w:lvlJc w:val="left"/>
      <w:pPr>
        <w:ind w:left="2880" w:hanging="360"/>
      </w:pPr>
      <w:rPr>
        <w:b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A445E2F"/>
    <w:multiLevelType w:val="hybridMultilevel"/>
    <w:tmpl w:val="75A0F4DC"/>
    <w:lvl w:ilvl="0" w:tplc="A0E02A7A">
      <w:start w:val="1"/>
      <w:numFmt w:val="lowerRoman"/>
      <w:lvlText w:val="%1)"/>
      <w:lvlJc w:val="left"/>
      <w:pPr>
        <w:ind w:left="1120" w:hanging="720"/>
      </w:pPr>
      <w:rPr>
        <w:rFonts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11">
    <w:nsid w:val="1AF614D6"/>
    <w:multiLevelType w:val="hybridMultilevel"/>
    <w:tmpl w:val="FC3E7A54"/>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23C62C38"/>
    <w:multiLevelType w:val="hybridMultilevel"/>
    <w:tmpl w:val="4498CF8C"/>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257B1BE6"/>
    <w:multiLevelType w:val="hybridMultilevel"/>
    <w:tmpl w:val="28E05FFC"/>
    <w:lvl w:ilvl="0" w:tplc="CB8659C4">
      <w:start w:val="1"/>
      <w:numFmt w:val="bullet"/>
      <w:lvlText w:val="-"/>
      <w:lvlJc w:val="left"/>
      <w:pPr>
        <w:ind w:left="840" w:hanging="360"/>
      </w:pPr>
      <w:rPr>
        <w:rFonts w:ascii="Times New Roman" w:eastAsia="新細明體" w:hAnsi="Times New Roman" w:cs="Times New Roman"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4">
    <w:nsid w:val="25FB4AB3"/>
    <w:multiLevelType w:val="hybridMultilevel"/>
    <w:tmpl w:val="DFA4461A"/>
    <w:lvl w:ilvl="0" w:tplc="DB8294B8">
      <w:start w:val="1"/>
      <w:numFmt w:val="bullet"/>
      <w:lvlText w:val="-"/>
      <w:lvlJc w:val="left"/>
      <w:pPr>
        <w:tabs>
          <w:tab w:val="num" w:pos="840"/>
        </w:tabs>
        <w:ind w:left="840" w:hanging="360"/>
      </w:pPr>
      <w:rPr>
        <w:rFonts w:ascii="Times New Roman" w:hAnsi="Times New Roman" w:hint="default"/>
      </w:rPr>
    </w:lvl>
    <w:lvl w:ilvl="1" w:tplc="03AAF618" w:tentative="1">
      <w:start w:val="1"/>
      <w:numFmt w:val="bullet"/>
      <w:lvlText w:val="-"/>
      <w:lvlJc w:val="left"/>
      <w:pPr>
        <w:tabs>
          <w:tab w:val="num" w:pos="1560"/>
        </w:tabs>
        <w:ind w:left="1560" w:hanging="360"/>
      </w:pPr>
      <w:rPr>
        <w:rFonts w:ascii="Times New Roman" w:hAnsi="Times New Roman" w:hint="default"/>
      </w:rPr>
    </w:lvl>
    <w:lvl w:ilvl="2" w:tplc="92809B50" w:tentative="1">
      <w:start w:val="1"/>
      <w:numFmt w:val="bullet"/>
      <w:lvlText w:val="-"/>
      <w:lvlJc w:val="left"/>
      <w:pPr>
        <w:tabs>
          <w:tab w:val="num" w:pos="2280"/>
        </w:tabs>
        <w:ind w:left="2280" w:hanging="360"/>
      </w:pPr>
      <w:rPr>
        <w:rFonts w:ascii="Times New Roman" w:hAnsi="Times New Roman" w:hint="default"/>
      </w:rPr>
    </w:lvl>
    <w:lvl w:ilvl="3" w:tplc="B18E4B3A" w:tentative="1">
      <w:start w:val="1"/>
      <w:numFmt w:val="bullet"/>
      <w:lvlText w:val="-"/>
      <w:lvlJc w:val="left"/>
      <w:pPr>
        <w:tabs>
          <w:tab w:val="num" w:pos="3000"/>
        </w:tabs>
        <w:ind w:left="3000" w:hanging="360"/>
      </w:pPr>
      <w:rPr>
        <w:rFonts w:ascii="Times New Roman" w:hAnsi="Times New Roman" w:hint="default"/>
      </w:rPr>
    </w:lvl>
    <w:lvl w:ilvl="4" w:tplc="495CBF9E" w:tentative="1">
      <w:start w:val="1"/>
      <w:numFmt w:val="bullet"/>
      <w:lvlText w:val="-"/>
      <w:lvlJc w:val="left"/>
      <w:pPr>
        <w:tabs>
          <w:tab w:val="num" w:pos="3720"/>
        </w:tabs>
        <w:ind w:left="3720" w:hanging="360"/>
      </w:pPr>
      <w:rPr>
        <w:rFonts w:ascii="Times New Roman" w:hAnsi="Times New Roman" w:hint="default"/>
      </w:rPr>
    </w:lvl>
    <w:lvl w:ilvl="5" w:tplc="81FE8AA0" w:tentative="1">
      <w:start w:val="1"/>
      <w:numFmt w:val="bullet"/>
      <w:lvlText w:val="-"/>
      <w:lvlJc w:val="left"/>
      <w:pPr>
        <w:tabs>
          <w:tab w:val="num" w:pos="4440"/>
        </w:tabs>
        <w:ind w:left="4440" w:hanging="360"/>
      </w:pPr>
      <w:rPr>
        <w:rFonts w:ascii="Times New Roman" w:hAnsi="Times New Roman" w:hint="default"/>
      </w:rPr>
    </w:lvl>
    <w:lvl w:ilvl="6" w:tplc="9BEE9EDA" w:tentative="1">
      <w:start w:val="1"/>
      <w:numFmt w:val="bullet"/>
      <w:lvlText w:val="-"/>
      <w:lvlJc w:val="left"/>
      <w:pPr>
        <w:tabs>
          <w:tab w:val="num" w:pos="5160"/>
        </w:tabs>
        <w:ind w:left="5160" w:hanging="360"/>
      </w:pPr>
      <w:rPr>
        <w:rFonts w:ascii="Times New Roman" w:hAnsi="Times New Roman" w:hint="default"/>
      </w:rPr>
    </w:lvl>
    <w:lvl w:ilvl="7" w:tplc="8FC0495A" w:tentative="1">
      <w:start w:val="1"/>
      <w:numFmt w:val="bullet"/>
      <w:lvlText w:val="-"/>
      <w:lvlJc w:val="left"/>
      <w:pPr>
        <w:tabs>
          <w:tab w:val="num" w:pos="5880"/>
        </w:tabs>
        <w:ind w:left="5880" w:hanging="360"/>
      </w:pPr>
      <w:rPr>
        <w:rFonts w:ascii="Times New Roman" w:hAnsi="Times New Roman" w:hint="default"/>
      </w:rPr>
    </w:lvl>
    <w:lvl w:ilvl="8" w:tplc="5074EBA0" w:tentative="1">
      <w:start w:val="1"/>
      <w:numFmt w:val="bullet"/>
      <w:lvlText w:val="-"/>
      <w:lvlJc w:val="left"/>
      <w:pPr>
        <w:tabs>
          <w:tab w:val="num" w:pos="6600"/>
        </w:tabs>
        <w:ind w:left="6600" w:hanging="360"/>
      </w:pPr>
      <w:rPr>
        <w:rFonts w:ascii="Times New Roman" w:hAnsi="Times New Roman" w:hint="default"/>
      </w:rPr>
    </w:lvl>
  </w:abstractNum>
  <w:abstractNum w:abstractNumId="15">
    <w:nsid w:val="2C602693"/>
    <w:multiLevelType w:val="multilevel"/>
    <w:tmpl w:val="2C602693"/>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11E119C"/>
    <w:multiLevelType w:val="hybridMultilevel"/>
    <w:tmpl w:val="76B4380E"/>
    <w:lvl w:ilvl="0" w:tplc="EAFAFAE4">
      <w:start w:val="1"/>
      <w:numFmt w:val="bullet"/>
      <w:lvlText w:val="•"/>
      <w:lvlJc w:val="left"/>
      <w:pPr>
        <w:tabs>
          <w:tab w:val="num" w:pos="720"/>
        </w:tabs>
        <w:ind w:left="720" w:hanging="360"/>
      </w:pPr>
      <w:rPr>
        <w:rFonts w:ascii="Arial" w:hAnsi="Arial" w:hint="default"/>
      </w:rPr>
    </w:lvl>
    <w:lvl w:ilvl="1" w:tplc="B4C44526" w:tentative="1">
      <w:start w:val="1"/>
      <w:numFmt w:val="bullet"/>
      <w:lvlText w:val="•"/>
      <w:lvlJc w:val="left"/>
      <w:pPr>
        <w:tabs>
          <w:tab w:val="num" w:pos="1440"/>
        </w:tabs>
        <w:ind w:left="1440" w:hanging="360"/>
      </w:pPr>
      <w:rPr>
        <w:rFonts w:ascii="Arial" w:hAnsi="Arial" w:hint="default"/>
      </w:rPr>
    </w:lvl>
    <w:lvl w:ilvl="2" w:tplc="263A0BEC" w:tentative="1">
      <w:start w:val="1"/>
      <w:numFmt w:val="bullet"/>
      <w:lvlText w:val="•"/>
      <w:lvlJc w:val="left"/>
      <w:pPr>
        <w:tabs>
          <w:tab w:val="num" w:pos="2160"/>
        </w:tabs>
        <w:ind w:left="2160" w:hanging="360"/>
      </w:pPr>
      <w:rPr>
        <w:rFonts w:ascii="Arial" w:hAnsi="Arial" w:hint="default"/>
      </w:rPr>
    </w:lvl>
    <w:lvl w:ilvl="3" w:tplc="A8E4AF18" w:tentative="1">
      <w:start w:val="1"/>
      <w:numFmt w:val="bullet"/>
      <w:lvlText w:val="•"/>
      <w:lvlJc w:val="left"/>
      <w:pPr>
        <w:tabs>
          <w:tab w:val="num" w:pos="2880"/>
        </w:tabs>
        <w:ind w:left="2880" w:hanging="360"/>
      </w:pPr>
      <w:rPr>
        <w:rFonts w:ascii="Arial" w:hAnsi="Arial" w:hint="default"/>
      </w:rPr>
    </w:lvl>
    <w:lvl w:ilvl="4" w:tplc="CF1CE73E" w:tentative="1">
      <w:start w:val="1"/>
      <w:numFmt w:val="bullet"/>
      <w:lvlText w:val="•"/>
      <w:lvlJc w:val="left"/>
      <w:pPr>
        <w:tabs>
          <w:tab w:val="num" w:pos="3600"/>
        </w:tabs>
        <w:ind w:left="3600" w:hanging="360"/>
      </w:pPr>
      <w:rPr>
        <w:rFonts w:ascii="Arial" w:hAnsi="Arial" w:hint="default"/>
      </w:rPr>
    </w:lvl>
    <w:lvl w:ilvl="5" w:tplc="E4DC531E" w:tentative="1">
      <w:start w:val="1"/>
      <w:numFmt w:val="bullet"/>
      <w:lvlText w:val="•"/>
      <w:lvlJc w:val="left"/>
      <w:pPr>
        <w:tabs>
          <w:tab w:val="num" w:pos="4320"/>
        </w:tabs>
        <w:ind w:left="4320" w:hanging="360"/>
      </w:pPr>
      <w:rPr>
        <w:rFonts w:ascii="Arial" w:hAnsi="Arial" w:hint="default"/>
      </w:rPr>
    </w:lvl>
    <w:lvl w:ilvl="6" w:tplc="35A0859A" w:tentative="1">
      <w:start w:val="1"/>
      <w:numFmt w:val="bullet"/>
      <w:lvlText w:val="•"/>
      <w:lvlJc w:val="left"/>
      <w:pPr>
        <w:tabs>
          <w:tab w:val="num" w:pos="5040"/>
        </w:tabs>
        <w:ind w:left="5040" w:hanging="360"/>
      </w:pPr>
      <w:rPr>
        <w:rFonts w:ascii="Arial" w:hAnsi="Arial" w:hint="default"/>
      </w:rPr>
    </w:lvl>
    <w:lvl w:ilvl="7" w:tplc="C42E9522" w:tentative="1">
      <w:start w:val="1"/>
      <w:numFmt w:val="bullet"/>
      <w:lvlText w:val="•"/>
      <w:lvlJc w:val="left"/>
      <w:pPr>
        <w:tabs>
          <w:tab w:val="num" w:pos="5760"/>
        </w:tabs>
        <w:ind w:left="5760" w:hanging="360"/>
      </w:pPr>
      <w:rPr>
        <w:rFonts w:ascii="Arial" w:hAnsi="Arial" w:hint="default"/>
      </w:rPr>
    </w:lvl>
    <w:lvl w:ilvl="8" w:tplc="DC0C3086" w:tentative="1">
      <w:start w:val="1"/>
      <w:numFmt w:val="bullet"/>
      <w:lvlText w:val="•"/>
      <w:lvlJc w:val="left"/>
      <w:pPr>
        <w:tabs>
          <w:tab w:val="num" w:pos="6480"/>
        </w:tabs>
        <w:ind w:left="6480" w:hanging="360"/>
      </w:pPr>
      <w:rPr>
        <w:rFonts w:ascii="Arial" w:hAnsi="Arial" w:hint="default"/>
      </w:rPr>
    </w:lvl>
  </w:abstractNum>
  <w:abstractNum w:abstractNumId="17">
    <w:nsid w:val="35BC36AF"/>
    <w:multiLevelType w:val="hybridMultilevel"/>
    <w:tmpl w:val="67E681E4"/>
    <w:lvl w:ilvl="0" w:tplc="A5D8C97E">
      <w:start w:val="1"/>
      <w:numFmt w:val="low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3BEF0608"/>
    <w:multiLevelType w:val="hybridMultilevel"/>
    <w:tmpl w:val="3182D63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3C4F6990"/>
    <w:multiLevelType w:val="hybridMultilevel"/>
    <w:tmpl w:val="9E0E1B08"/>
    <w:lvl w:ilvl="0" w:tplc="BC160CAC">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CDD1E46"/>
    <w:multiLevelType w:val="hybridMultilevel"/>
    <w:tmpl w:val="C068F572"/>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3D9E1E22"/>
    <w:multiLevelType w:val="hybridMultilevel"/>
    <w:tmpl w:val="2D36B882"/>
    <w:lvl w:ilvl="0" w:tplc="18D86B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EDC3C9A"/>
    <w:multiLevelType w:val="hybridMultilevel"/>
    <w:tmpl w:val="32486036"/>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41464DBD"/>
    <w:multiLevelType w:val="hybridMultilevel"/>
    <w:tmpl w:val="0A888106"/>
    <w:lvl w:ilvl="0" w:tplc="21122570">
      <w:start w:val="1"/>
      <w:numFmt w:val="bullet"/>
      <w:lvlText w:val="-"/>
      <w:lvlJc w:val="left"/>
      <w:pPr>
        <w:tabs>
          <w:tab w:val="num" w:pos="840"/>
        </w:tabs>
        <w:ind w:left="840" w:hanging="360"/>
      </w:pPr>
      <w:rPr>
        <w:rFonts w:ascii="Times New Roman" w:hAnsi="Times New Roman" w:hint="default"/>
      </w:rPr>
    </w:lvl>
    <w:lvl w:ilvl="1" w:tplc="A438A7B2">
      <w:start w:val="1"/>
      <w:numFmt w:val="bullet"/>
      <w:lvlText w:val="-"/>
      <w:lvlJc w:val="left"/>
      <w:pPr>
        <w:tabs>
          <w:tab w:val="num" w:pos="1560"/>
        </w:tabs>
        <w:ind w:left="1560" w:hanging="360"/>
      </w:pPr>
      <w:rPr>
        <w:rFonts w:ascii="Times New Roman" w:hAnsi="Times New Roman" w:hint="default"/>
      </w:rPr>
    </w:lvl>
    <w:lvl w:ilvl="2" w:tplc="FF58A162" w:tentative="1">
      <w:start w:val="1"/>
      <w:numFmt w:val="bullet"/>
      <w:lvlText w:val="-"/>
      <w:lvlJc w:val="left"/>
      <w:pPr>
        <w:tabs>
          <w:tab w:val="num" w:pos="2280"/>
        </w:tabs>
        <w:ind w:left="2280" w:hanging="360"/>
      </w:pPr>
      <w:rPr>
        <w:rFonts w:ascii="Times New Roman" w:hAnsi="Times New Roman" w:hint="default"/>
      </w:rPr>
    </w:lvl>
    <w:lvl w:ilvl="3" w:tplc="BC30378A" w:tentative="1">
      <w:start w:val="1"/>
      <w:numFmt w:val="bullet"/>
      <w:lvlText w:val="-"/>
      <w:lvlJc w:val="left"/>
      <w:pPr>
        <w:tabs>
          <w:tab w:val="num" w:pos="3000"/>
        </w:tabs>
        <w:ind w:left="3000" w:hanging="360"/>
      </w:pPr>
      <w:rPr>
        <w:rFonts w:ascii="Times New Roman" w:hAnsi="Times New Roman" w:hint="default"/>
      </w:rPr>
    </w:lvl>
    <w:lvl w:ilvl="4" w:tplc="331650CC" w:tentative="1">
      <w:start w:val="1"/>
      <w:numFmt w:val="bullet"/>
      <w:lvlText w:val="-"/>
      <w:lvlJc w:val="left"/>
      <w:pPr>
        <w:tabs>
          <w:tab w:val="num" w:pos="3720"/>
        </w:tabs>
        <w:ind w:left="3720" w:hanging="360"/>
      </w:pPr>
      <w:rPr>
        <w:rFonts w:ascii="Times New Roman" w:hAnsi="Times New Roman" w:hint="default"/>
      </w:rPr>
    </w:lvl>
    <w:lvl w:ilvl="5" w:tplc="0978ABFC" w:tentative="1">
      <w:start w:val="1"/>
      <w:numFmt w:val="bullet"/>
      <w:lvlText w:val="-"/>
      <w:lvlJc w:val="left"/>
      <w:pPr>
        <w:tabs>
          <w:tab w:val="num" w:pos="4440"/>
        </w:tabs>
        <w:ind w:left="4440" w:hanging="360"/>
      </w:pPr>
      <w:rPr>
        <w:rFonts w:ascii="Times New Roman" w:hAnsi="Times New Roman" w:hint="default"/>
      </w:rPr>
    </w:lvl>
    <w:lvl w:ilvl="6" w:tplc="8CC279DE" w:tentative="1">
      <w:start w:val="1"/>
      <w:numFmt w:val="bullet"/>
      <w:lvlText w:val="-"/>
      <w:lvlJc w:val="left"/>
      <w:pPr>
        <w:tabs>
          <w:tab w:val="num" w:pos="5160"/>
        </w:tabs>
        <w:ind w:left="5160" w:hanging="360"/>
      </w:pPr>
      <w:rPr>
        <w:rFonts w:ascii="Times New Roman" w:hAnsi="Times New Roman" w:hint="default"/>
      </w:rPr>
    </w:lvl>
    <w:lvl w:ilvl="7" w:tplc="CBF0707A" w:tentative="1">
      <w:start w:val="1"/>
      <w:numFmt w:val="bullet"/>
      <w:lvlText w:val="-"/>
      <w:lvlJc w:val="left"/>
      <w:pPr>
        <w:tabs>
          <w:tab w:val="num" w:pos="5880"/>
        </w:tabs>
        <w:ind w:left="5880" w:hanging="360"/>
      </w:pPr>
      <w:rPr>
        <w:rFonts w:ascii="Times New Roman" w:hAnsi="Times New Roman" w:hint="default"/>
      </w:rPr>
    </w:lvl>
    <w:lvl w:ilvl="8" w:tplc="730ABE34" w:tentative="1">
      <w:start w:val="1"/>
      <w:numFmt w:val="bullet"/>
      <w:lvlText w:val="-"/>
      <w:lvlJc w:val="left"/>
      <w:pPr>
        <w:tabs>
          <w:tab w:val="num" w:pos="6600"/>
        </w:tabs>
        <w:ind w:left="6600" w:hanging="360"/>
      </w:pPr>
      <w:rPr>
        <w:rFonts w:ascii="Times New Roman" w:hAnsi="Times New Roman" w:hint="default"/>
      </w:rPr>
    </w:lvl>
  </w:abstractNum>
  <w:abstractNum w:abstractNumId="24">
    <w:nsid w:val="42113DB7"/>
    <w:multiLevelType w:val="hybridMultilevel"/>
    <w:tmpl w:val="8F869E58"/>
    <w:lvl w:ilvl="0" w:tplc="B554DD2E">
      <w:start w:val="1"/>
      <w:numFmt w:val="bullet"/>
      <w:lvlText w:val="-"/>
      <w:lvlJc w:val="left"/>
      <w:pPr>
        <w:ind w:left="840" w:hanging="360"/>
      </w:pPr>
      <w:rPr>
        <w:rFonts w:ascii="Times New Roman" w:eastAsia="新細明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452C76D1"/>
    <w:multiLevelType w:val="hybridMultilevel"/>
    <w:tmpl w:val="410CB480"/>
    <w:lvl w:ilvl="0" w:tplc="962C79DC">
      <w:start w:val="1"/>
      <w:numFmt w:val="bullet"/>
      <w:lvlText w:val=""/>
      <w:lvlJc w:val="left"/>
      <w:pPr>
        <w:ind w:left="960" w:hanging="480"/>
      </w:pPr>
      <w:rPr>
        <w:rFonts w:ascii="Symbol" w:hAnsi="Symbol" w:hint="default"/>
        <w:sz w:val="22"/>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6">
    <w:nsid w:val="4A9914F5"/>
    <w:multiLevelType w:val="hybridMultilevel"/>
    <w:tmpl w:val="E2B4AE5E"/>
    <w:lvl w:ilvl="0" w:tplc="73700BE6">
      <w:start w:val="4"/>
      <w:numFmt w:val="bullet"/>
      <w:lvlText w:val="-"/>
      <w:lvlJc w:val="left"/>
      <w:pPr>
        <w:ind w:left="360" w:hanging="360"/>
      </w:pPr>
      <w:rPr>
        <w:rFonts w:ascii="Times New Roman" w:eastAsia="新細明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nsid w:val="4CD43686"/>
    <w:multiLevelType w:val="hybridMultilevel"/>
    <w:tmpl w:val="C490765C"/>
    <w:lvl w:ilvl="0" w:tplc="962C79DC">
      <w:start w:val="1"/>
      <w:numFmt w:val="bullet"/>
      <w:lvlText w:val=""/>
      <w:lvlJc w:val="left"/>
      <w:pPr>
        <w:ind w:left="1800" w:hanging="360"/>
      </w:pPr>
      <w:rPr>
        <w:rFonts w:ascii="Symbol" w:hAnsi="Symbol" w:hint="default"/>
        <w:sz w:val="22"/>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8">
    <w:nsid w:val="4D795D80"/>
    <w:multiLevelType w:val="hybridMultilevel"/>
    <w:tmpl w:val="733AEAFA"/>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500E7FC1"/>
    <w:multiLevelType w:val="hybridMultilevel"/>
    <w:tmpl w:val="E79854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58795202"/>
    <w:multiLevelType w:val="hybridMultilevel"/>
    <w:tmpl w:val="54AC9F8A"/>
    <w:lvl w:ilvl="0" w:tplc="659EC934">
      <w:start w:val="1"/>
      <w:numFmt w:val="lowerRoman"/>
      <w:lvlText w:val="%1)"/>
      <w:lvlJc w:val="left"/>
      <w:pPr>
        <w:ind w:left="1120" w:hanging="720"/>
      </w:pPr>
      <w:rPr>
        <w:rFonts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31">
    <w:nsid w:val="5AFF2FB3"/>
    <w:multiLevelType w:val="hybridMultilevel"/>
    <w:tmpl w:val="20D2623E"/>
    <w:lvl w:ilvl="0" w:tplc="5E7C4DC2">
      <w:start w:val="1"/>
      <w:numFmt w:val="bullet"/>
      <w:lvlText w:val="-"/>
      <w:lvlJc w:val="left"/>
      <w:pPr>
        <w:tabs>
          <w:tab w:val="num" w:pos="720"/>
        </w:tabs>
        <w:ind w:left="720" w:hanging="360"/>
      </w:pPr>
      <w:rPr>
        <w:rFonts w:ascii="Times New Roman" w:hAnsi="Times New Roman" w:hint="default"/>
      </w:rPr>
    </w:lvl>
    <w:lvl w:ilvl="1" w:tplc="6A8E6898" w:tentative="1">
      <w:start w:val="1"/>
      <w:numFmt w:val="bullet"/>
      <w:lvlText w:val="-"/>
      <w:lvlJc w:val="left"/>
      <w:pPr>
        <w:tabs>
          <w:tab w:val="num" w:pos="1440"/>
        </w:tabs>
        <w:ind w:left="1440" w:hanging="360"/>
      </w:pPr>
      <w:rPr>
        <w:rFonts w:ascii="Times New Roman" w:hAnsi="Times New Roman" w:hint="default"/>
      </w:rPr>
    </w:lvl>
    <w:lvl w:ilvl="2" w:tplc="1E1EB3F2" w:tentative="1">
      <w:start w:val="1"/>
      <w:numFmt w:val="bullet"/>
      <w:lvlText w:val="-"/>
      <w:lvlJc w:val="left"/>
      <w:pPr>
        <w:tabs>
          <w:tab w:val="num" w:pos="2160"/>
        </w:tabs>
        <w:ind w:left="2160" w:hanging="360"/>
      </w:pPr>
      <w:rPr>
        <w:rFonts w:ascii="Times New Roman" w:hAnsi="Times New Roman" w:hint="default"/>
      </w:rPr>
    </w:lvl>
    <w:lvl w:ilvl="3" w:tplc="C534E670" w:tentative="1">
      <w:start w:val="1"/>
      <w:numFmt w:val="bullet"/>
      <w:lvlText w:val="-"/>
      <w:lvlJc w:val="left"/>
      <w:pPr>
        <w:tabs>
          <w:tab w:val="num" w:pos="2880"/>
        </w:tabs>
        <w:ind w:left="2880" w:hanging="360"/>
      </w:pPr>
      <w:rPr>
        <w:rFonts w:ascii="Times New Roman" w:hAnsi="Times New Roman" w:hint="default"/>
      </w:rPr>
    </w:lvl>
    <w:lvl w:ilvl="4" w:tplc="FE0494B2" w:tentative="1">
      <w:start w:val="1"/>
      <w:numFmt w:val="bullet"/>
      <w:lvlText w:val="-"/>
      <w:lvlJc w:val="left"/>
      <w:pPr>
        <w:tabs>
          <w:tab w:val="num" w:pos="3600"/>
        </w:tabs>
        <w:ind w:left="3600" w:hanging="360"/>
      </w:pPr>
      <w:rPr>
        <w:rFonts w:ascii="Times New Roman" w:hAnsi="Times New Roman" w:hint="default"/>
      </w:rPr>
    </w:lvl>
    <w:lvl w:ilvl="5" w:tplc="EC065B42" w:tentative="1">
      <w:start w:val="1"/>
      <w:numFmt w:val="bullet"/>
      <w:lvlText w:val="-"/>
      <w:lvlJc w:val="left"/>
      <w:pPr>
        <w:tabs>
          <w:tab w:val="num" w:pos="4320"/>
        </w:tabs>
        <w:ind w:left="4320" w:hanging="360"/>
      </w:pPr>
      <w:rPr>
        <w:rFonts w:ascii="Times New Roman" w:hAnsi="Times New Roman" w:hint="default"/>
      </w:rPr>
    </w:lvl>
    <w:lvl w:ilvl="6" w:tplc="60284968" w:tentative="1">
      <w:start w:val="1"/>
      <w:numFmt w:val="bullet"/>
      <w:lvlText w:val="-"/>
      <w:lvlJc w:val="left"/>
      <w:pPr>
        <w:tabs>
          <w:tab w:val="num" w:pos="5040"/>
        </w:tabs>
        <w:ind w:left="5040" w:hanging="360"/>
      </w:pPr>
      <w:rPr>
        <w:rFonts w:ascii="Times New Roman" w:hAnsi="Times New Roman" w:hint="default"/>
      </w:rPr>
    </w:lvl>
    <w:lvl w:ilvl="7" w:tplc="8368D62C" w:tentative="1">
      <w:start w:val="1"/>
      <w:numFmt w:val="bullet"/>
      <w:lvlText w:val="-"/>
      <w:lvlJc w:val="left"/>
      <w:pPr>
        <w:tabs>
          <w:tab w:val="num" w:pos="5760"/>
        </w:tabs>
        <w:ind w:left="5760" w:hanging="360"/>
      </w:pPr>
      <w:rPr>
        <w:rFonts w:ascii="Times New Roman" w:hAnsi="Times New Roman" w:hint="default"/>
      </w:rPr>
    </w:lvl>
    <w:lvl w:ilvl="8" w:tplc="EC8EC424" w:tentative="1">
      <w:start w:val="1"/>
      <w:numFmt w:val="bullet"/>
      <w:lvlText w:val="-"/>
      <w:lvlJc w:val="left"/>
      <w:pPr>
        <w:tabs>
          <w:tab w:val="num" w:pos="6480"/>
        </w:tabs>
        <w:ind w:left="6480" w:hanging="360"/>
      </w:pPr>
      <w:rPr>
        <w:rFonts w:ascii="Times New Roman" w:hAnsi="Times New Roman" w:hint="default"/>
      </w:rPr>
    </w:lvl>
  </w:abstractNum>
  <w:abstractNum w:abstractNumId="32">
    <w:nsid w:val="5DDA35DC"/>
    <w:multiLevelType w:val="hybridMultilevel"/>
    <w:tmpl w:val="F02AFF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nsid w:val="5E1C2564"/>
    <w:multiLevelType w:val="hybridMultilevel"/>
    <w:tmpl w:val="291678F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nsid w:val="66BE6293"/>
    <w:multiLevelType w:val="hybridMultilevel"/>
    <w:tmpl w:val="6FB4D9DC"/>
    <w:lvl w:ilvl="0" w:tplc="228C9E46">
      <w:start w:val="1"/>
      <w:numFmt w:val="lowerRoman"/>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nsid w:val="68A9602F"/>
    <w:multiLevelType w:val="hybridMultilevel"/>
    <w:tmpl w:val="83BA1542"/>
    <w:lvl w:ilvl="0" w:tplc="7F28B252">
      <w:start w:val="1"/>
      <w:numFmt w:val="decimal"/>
      <w:lvlText w:val="3.%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90E076C"/>
    <w:multiLevelType w:val="hybridMultilevel"/>
    <w:tmpl w:val="1E2CFFA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nsid w:val="6B3A68D4"/>
    <w:multiLevelType w:val="hybridMultilevel"/>
    <w:tmpl w:val="B8D2C67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nsid w:val="6DCF6834"/>
    <w:multiLevelType w:val="hybridMultilevel"/>
    <w:tmpl w:val="B14AEE96"/>
    <w:lvl w:ilvl="0" w:tplc="7D304294">
      <w:start w:val="1"/>
      <w:numFmt w:val="bullet"/>
      <w:lvlText w:val="•"/>
      <w:lvlJc w:val="left"/>
      <w:pPr>
        <w:tabs>
          <w:tab w:val="num" w:pos="720"/>
        </w:tabs>
        <w:ind w:left="720" w:hanging="360"/>
      </w:pPr>
      <w:rPr>
        <w:rFonts w:ascii="Arial" w:hAnsi="Arial" w:hint="default"/>
      </w:rPr>
    </w:lvl>
    <w:lvl w:ilvl="1" w:tplc="A046216C" w:tentative="1">
      <w:start w:val="1"/>
      <w:numFmt w:val="bullet"/>
      <w:lvlText w:val="•"/>
      <w:lvlJc w:val="left"/>
      <w:pPr>
        <w:tabs>
          <w:tab w:val="num" w:pos="1440"/>
        </w:tabs>
        <w:ind w:left="1440" w:hanging="360"/>
      </w:pPr>
      <w:rPr>
        <w:rFonts w:ascii="Arial" w:hAnsi="Arial" w:hint="default"/>
      </w:rPr>
    </w:lvl>
    <w:lvl w:ilvl="2" w:tplc="9DD20BE2" w:tentative="1">
      <w:start w:val="1"/>
      <w:numFmt w:val="bullet"/>
      <w:lvlText w:val="•"/>
      <w:lvlJc w:val="left"/>
      <w:pPr>
        <w:tabs>
          <w:tab w:val="num" w:pos="2160"/>
        </w:tabs>
        <w:ind w:left="2160" w:hanging="360"/>
      </w:pPr>
      <w:rPr>
        <w:rFonts w:ascii="Arial" w:hAnsi="Arial" w:hint="default"/>
      </w:rPr>
    </w:lvl>
    <w:lvl w:ilvl="3" w:tplc="41E8CB00" w:tentative="1">
      <w:start w:val="1"/>
      <w:numFmt w:val="bullet"/>
      <w:lvlText w:val="•"/>
      <w:lvlJc w:val="left"/>
      <w:pPr>
        <w:tabs>
          <w:tab w:val="num" w:pos="2880"/>
        </w:tabs>
        <w:ind w:left="2880" w:hanging="360"/>
      </w:pPr>
      <w:rPr>
        <w:rFonts w:ascii="Arial" w:hAnsi="Arial" w:hint="default"/>
      </w:rPr>
    </w:lvl>
    <w:lvl w:ilvl="4" w:tplc="34843178" w:tentative="1">
      <w:start w:val="1"/>
      <w:numFmt w:val="bullet"/>
      <w:lvlText w:val="•"/>
      <w:lvlJc w:val="left"/>
      <w:pPr>
        <w:tabs>
          <w:tab w:val="num" w:pos="3600"/>
        </w:tabs>
        <w:ind w:left="3600" w:hanging="360"/>
      </w:pPr>
      <w:rPr>
        <w:rFonts w:ascii="Arial" w:hAnsi="Arial" w:hint="default"/>
      </w:rPr>
    </w:lvl>
    <w:lvl w:ilvl="5" w:tplc="4F0CCD76" w:tentative="1">
      <w:start w:val="1"/>
      <w:numFmt w:val="bullet"/>
      <w:lvlText w:val="•"/>
      <w:lvlJc w:val="left"/>
      <w:pPr>
        <w:tabs>
          <w:tab w:val="num" w:pos="4320"/>
        </w:tabs>
        <w:ind w:left="4320" w:hanging="360"/>
      </w:pPr>
      <w:rPr>
        <w:rFonts w:ascii="Arial" w:hAnsi="Arial" w:hint="default"/>
      </w:rPr>
    </w:lvl>
    <w:lvl w:ilvl="6" w:tplc="B148BEDE" w:tentative="1">
      <w:start w:val="1"/>
      <w:numFmt w:val="bullet"/>
      <w:lvlText w:val="•"/>
      <w:lvlJc w:val="left"/>
      <w:pPr>
        <w:tabs>
          <w:tab w:val="num" w:pos="5040"/>
        </w:tabs>
        <w:ind w:left="5040" w:hanging="360"/>
      </w:pPr>
      <w:rPr>
        <w:rFonts w:ascii="Arial" w:hAnsi="Arial" w:hint="default"/>
      </w:rPr>
    </w:lvl>
    <w:lvl w:ilvl="7" w:tplc="00B8CD90" w:tentative="1">
      <w:start w:val="1"/>
      <w:numFmt w:val="bullet"/>
      <w:lvlText w:val="•"/>
      <w:lvlJc w:val="left"/>
      <w:pPr>
        <w:tabs>
          <w:tab w:val="num" w:pos="5760"/>
        </w:tabs>
        <w:ind w:left="5760" w:hanging="360"/>
      </w:pPr>
      <w:rPr>
        <w:rFonts w:ascii="Arial" w:hAnsi="Arial" w:hint="default"/>
      </w:rPr>
    </w:lvl>
    <w:lvl w:ilvl="8" w:tplc="96500C0E" w:tentative="1">
      <w:start w:val="1"/>
      <w:numFmt w:val="bullet"/>
      <w:lvlText w:val="•"/>
      <w:lvlJc w:val="left"/>
      <w:pPr>
        <w:tabs>
          <w:tab w:val="num" w:pos="6480"/>
        </w:tabs>
        <w:ind w:left="6480" w:hanging="360"/>
      </w:pPr>
      <w:rPr>
        <w:rFonts w:ascii="Arial" w:hAnsi="Arial" w:hint="default"/>
      </w:rPr>
    </w:lvl>
  </w:abstractNum>
  <w:abstractNum w:abstractNumId="39">
    <w:nsid w:val="6F695DDC"/>
    <w:multiLevelType w:val="hybridMultilevel"/>
    <w:tmpl w:val="39641118"/>
    <w:lvl w:ilvl="0" w:tplc="0409000B">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nsid w:val="6FE5640D"/>
    <w:multiLevelType w:val="hybridMultilevel"/>
    <w:tmpl w:val="ACAA825A"/>
    <w:lvl w:ilvl="0" w:tplc="66625AC4">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479082D"/>
    <w:multiLevelType w:val="hybridMultilevel"/>
    <w:tmpl w:val="713EDB70"/>
    <w:lvl w:ilvl="0" w:tplc="D80CEFC0">
      <w:start w:val="1"/>
      <w:numFmt w:val="lowerRoman"/>
      <w:lvlText w:val="%1)"/>
      <w:lvlJc w:val="left"/>
      <w:pPr>
        <w:ind w:left="760" w:hanging="360"/>
      </w:pPr>
      <w:rPr>
        <w:rFonts w:ascii="Times New Roman" w:eastAsia="新細明體" w:hAnsi="Times New Roman" w:cs="Times New Roman"/>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42">
    <w:nsid w:val="762D6E0A"/>
    <w:multiLevelType w:val="hybridMultilevel"/>
    <w:tmpl w:val="85EC31C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nsid w:val="7B013A29"/>
    <w:multiLevelType w:val="hybridMultilevel"/>
    <w:tmpl w:val="DCD80814"/>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7"/>
  </w:num>
  <w:num w:numId="2">
    <w:abstractNumId w:val="0"/>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36"/>
  </w:num>
  <w:num w:numId="6">
    <w:abstractNumId w:val="29"/>
  </w:num>
  <w:num w:numId="7">
    <w:abstractNumId w:val="32"/>
  </w:num>
  <w:num w:numId="8">
    <w:abstractNumId w:val="33"/>
  </w:num>
  <w:num w:numId="9">
    <w:abstractNumId w:val="42"/>
  </w:num>
  <w:num w:numId="10">
    <w:abstractNumId w:val="18"/>
  </w:num>
  <w:num w:numId="11">
    <w:abstractNumId w:val="26"/>
  </w:num>
  <w:num w:numId="12">
    <w:abstractNumId w:val="12"/>
  </w:num>
  <w:num w:numId="13">
    <w:abstractNumId w:val="43"/>
  </w:num>
  <w:num w:numId="14">
    <w:abstractNumId w:val="28"/>
  </w:num>
  <w:num w:numId="15">
    <w:abstractNumId w:val="11"/>
  </w:num>
  <w:num w:numId="16">
    <w:abstractNumId w:val="4"/>
  </w:num>
  <w:num w:numId="17">
    <w:abstractNumId w:val="39"/>
  </w:num>
  <w:num w:numId="18">
    <w:abstractNumId w:val="9"/>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7"/>
  </w:num>
  <w:num w:numId="21">
    <w:abstractNumId w:val="35"/>
  </w:num>
  <w:num w:numId="22">
    <w:abstractNumId w:val="20"/>
  </w:num>
  <w:num w:numId="23">
    <w:abstractNumId w:val="1"/>
  </w:num>
  <w:num w:numId="24">
    <w:abstractNumId w:val="14"/>
  </w:num>
  <w:num w:numId="25">
    <w:abstractNumId w:val="23"/>
  </w:num>
  <w:num w:numId="26">
    <w:abstractNumId w:val="31"/>
  </w:num>
  <w:num w:numId="27">
    <w:abstractNumId w:val="38"/>
  </w:num>
  <w:num w:numId="28">
    <w:abstractNumId w:val="16"/>
  </w:num>
  <w:num w:numId="29">
    <w:abstractNumId w:val="21"/>
  </w:num>
  <w:num w:numId="30">
    <w:abstractNumId w:val="34"/>
  </w:num>
  <w:num w:numId="31">
    <w:abstractNumId w:val="17"/>
  </w:num>
  <w:num w:numId="32">
    <w:abstractNumId w:val="22"/>
  </w:num>
  <w:num w:numId="33">
    <w:abstractNumId w:val="8"/>
  </w:num>
  <w:num w:numId="34">
    <w:abstractNumId w:val="13"/>
  </w:num>
  <w:num w:numId="35">
    <w:abstractNumId w:val="2"/>
  </w:num>
  <w:num w:numId="36">
    <w:abstractNumId w:val="24"/>
  </w:num>
  <w:num w:numId="37">
    <w:abstractNumId w:val="25"/>
  </w:num>
  <w:num w:numId="38">
    <w:abstractNumId w:val="41"/>
  </w:num>
  <w:num w:numId="39">
    <w:abstractNumId w:val="6"/>
  </w:num>
  <w:num w:numId="40">
    <w:abstractNumId w:val="30"/>
  </w:num>
  <w:num w:numId="41">
    <w:abstractNumId w:val="10"/>
  </w:num>
  <w:num w:numId="42">
    <w:abstractNumId w:val="5"/>
  </w:num>
  <w:num w:numId="43">
    <w:abstractNumId w:val="40"/>
  </w:num>
  <w:num w:numId="4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846"/>
    <w:rsid w:val="00000330"/>
    <w:rsid w:val="0000077F"/>
    <w:rsid w:val="00000AA5"/>
    <w:rsid w:val="00000B2B"/>
    <w:rsid w:val="00000E38"/>
    <w:rsid w:val="0000109F"/>
    <w:rsid w:val="0000115D"/>
    <w:rsid w:val="000018ED"/>
    <w:rsid w:val="0000196D"/>
    <w:rsid w:val="00001A30"/>
    <w:rsid w:val="00001B7A"/>
    <w:rsid w:val="00001E37"/>
    <w:rsid w:val="00002016"/>
    <w:rsid w:val="000022E8"/>
    <w:rsid w:val="000026B1"/>
    <w:rsid w:val="000027D2"/>
    <w:rsid w:val="00002BA4"/>
    <w:rsid w:val="00002F63"/>
    <w:rsid w:val="000030DA"/>
    <w:rsid w:val="00003820"/>
    <w:rsid w:val="00003BA5"/>
    <w:rsid w:val="00004668"/>
    <w:rsid w:val="00004782"/>
    <w:rsid w:val="00004A3D"/>
    <w:rsid w:val="00004D7F"/>
    <w:rsid w:val="00005967"/>
    <w:rsid w:val="00005C42"/>
    <w:rsid w:val="00005DD8"/>
    <w:rsid w:val="0000631A"/>
    <w:rsid w:val="00006A60"/>
    <w:rsid w:val="00006D05"/>
    <w:rsid w:val="00006F12"/>
    <w:rsid w:val="000072AF"/>
    <w:rsid w:val="00007983"/>
    <w:rsid w:val="00007AC5"/>
    <w:rsid w:val="000101FA"/>
    <w:rsid w:val="00010224"/>
    <w:rsid w:val="00010254"/>
    <w:rsid w:val="0001049C"/>
    <w:rsid w:val="0001066F"/>
    <w:rsid w:val="000106C4"/>
    <w:rsid w:val="0001079C"/>
    <w:rsid w:val="0001081A"/>
    <w:rsid w:val="00010A41"/>
    <w:rsid w:val="00010AC5"/>
    <w:rsid w:val="000112C3"/>
    <w:rsid w:val="000116EF"/>
    <w:rsid w:val="00011B50"/>
    <w:rsid w:val="00011C8F"/>
    <w:rsid w:val="000120E3"/>
    <w:rsid w:val="000121A8"/>
    <w:rsid w:val="000124B8"/>
    <w:rsid w:val="000124D4"/>
    <w:rsid w:val="00012974"/>
    <w:rsid w:val="00012C28"/>
    <w:rsid w:val="00013126"/>
    <w:rsid w:val="0001329D"/>
    <w:rsid w:val="0001338D"/>
    <w:rsid w:val="00013484"/>
    <w:rsid w:val="00013707"/>
    <w:rsid w:val="0001383F"/>
    <w:rsid w:val="00013A5F"/>
    <w:rsid w:val="000144CF"/>
    <w:rsid w:val="000144F6"/>
    <w:rsid w:val="000149B8"/>
    <w:rsid w:val="00014C0C"/>
    <w:rsid w:val="00014EDA"/>
    <w:rsid w:val="00014F4E"/>
    <w:rsid w:val="0001512B"/>
    <w:rsid w:val="0001513B"/>
    <w:rsid w:val="00015506"/>
    <w:rsid w:val="00015698"/>
    <w:rsid w:val="00015874"/>
    <w:rsid w:val="000158AF"/>
    <w:rsid w:val="00015AAC"/>
    <w:rsid w:val="00015B2D"/>
    <w:rsid w:val="00015B75"/>
    <w:rsid w:val="00016378"/>
    <w:rsid w:val="0001641B"/>
    <w:rsid w:val="00016459"/>
    <w:rsid w:val="000164FB"/>
    <w:rsid w:val="00017CDE"/>
    <w:rsid w:val="00020397"/>
    <w:rsid w:val="0002048D"/>
    <w:rsid w:val="0002079F"/>
    <w:rsid w:val="000209B5"/>
    <w:rsid w:val="000210F8"/>
    <w:rsid w:val="0002191A"/>
    <w:rsid w:val="00022637"/>
    <w:rsid w:val="0002281F"/>
    <w:rsid w:val="00022B28"/>
    <w:rsid w:val="00022D51"/>
    <w:rsid w:val="00022FA0"/>
    <w:rsid w:val="00023034"/>
    <w:rsid w:val="00023287"/>
    <w:rsid w:val="00023E2A"/>
    <w:rsid w:val="000242F4"/>
    <w:rsid w:val="00024574"/>
    <w:rsid w:val="000246DE"/>
    <w:rsid w:val="0002475A"/>
    <w:rsid w:val="00024D16"/>
    <w:rsid w:val="00024F65"/>
    <w:rsid w:val="00025B9D"/>
    <w:rsid w:val="00025EC3"/>
    <w:rsid w:val="00025F66"/>
    <w:rsid w:val="00026106"/>
    <w:rsid w:val="000262FE"/>
    <w:rsid w:val="00026328"/>
    <w:rsid w:val="000265BB"/>
    <w:rsid w:val="000269BE"/>
    <w:rsid w:val="00026B9C"/>
    <w:rsid w:val="0002700B"/>
    <w:rsid w:val="00027537"/>
    <w:rsid w:val="00027660"/>
    <w:rsid w:val="0003000A"/>
    <w:rsid w:val="00030197"/>
    <w:rsid w:val="00030385"/>
    <w:rsid w:val="000308CE"/>
    <w:rsid w:val="00030E38"/>
    <w:rsid w:val="00030E67"/>
    <w:rsid w:val="0003106E"/>
    <w:rsid w:val="000312BD"/>
    <w:rsid w:val="000314DB"/>
    <w:rsid w:val="0003188D"/>
    <w:rsid w:val="000318C9"/>
    <w:rsid w:val="00031A36"/>
    <w:rsid w:val="00031AC9"/>
    <w:rsid w:val="00031DBD"/>
    <w:rsid w:val="00032146"/>
    <w:rsid w:val="0003214D"/>
    <w:rsid w:val="000329DE"/>
    <w:rsid w:val="00032BE4"/>
    <w:rsid w:val="00032D10"/>
    <w:rsid w:val="00033008"/>
    <w:rsid w:val="00033145"/>
    <w:rsid w:val="00033877"/>
    <w:rsid w:val="0003405E"/>
    <w:rsid w:val="00034655"/>
    <w:rsid w:val="000349AD"/>
    <w:rsid w:val="00034A7A"/>
    <w:rsid w:val="00034A96"/>
    <w:rsid w:val="00034D3D"/>
    <w:rsid w:val="00034DDB"/>
    <w:rsid w:val="00034E27"/>
    <w:rsid w:val="0003507F"/>
    <w:rsid w:val="00035258"/>
    <w:rsid w:val="00035331"/>
    <w:rsid w:val="0003595B"/>
    <w:rsid w:val="0003598E"/>
    <w:rsid w:val="00035BBA"/>
    <w:rsid w:val="00035BC8"/>
    <w:rsid w:val="000366A6"/>
    <w:rsid w:val="00036EFC"/>
    <w:rsid w:val="000371CA"/>
    <w:rsid w:val="00037333"/>
    <w:rsid w:val="00037967"/>
    <w:rsid w:val="00037E20"/>
    <w:rsid w:val="00037E45"/>
    <w:rsid w:val="00037F1B"/>
    <w:rsid w:val="0004016D"/>
    <w:rsid w:val="000405BC"/>
    <w:rsid w:val="000405F3"/>
    <w:rsid w:val="0004065F"/>
    <w:rsid w:val="00040791"/>
    <w:rsid w:val="00040A0A"/>
    <w:rsid w:val="00041BCA"/>
    <w:rsid w:val="00041CC4"/>
    <w:rsid w:val="00041D68"/>
    <w:rsid w:val="000420F6"/>
    <w:rsid w:val="000421AE"/>
    <w:rsid w:val="000423C2"/>
    <w:rsid w:val="0004268F"/>
    <w:rsid w:val="00042845"/>
    <w:rsid w:val="0004294C"/>
    <w:rsid w:val="00042A23"/>
    <w:rsid w:val="00042B9A"/>
    <w:rsid w:val="000435EC"/>
    <w:rsid w:val="00043F50"/>
    <w:rsid w:val="00044012"/>
    <w:rsid w:val="0004413D"/>
    <w:rsid w:val="00044147"/>
    <w:rsid w:val="00044308"/>
    <w:rsid w:val="000443DC"/>
    <w:rsid w:val="00045716"/>
    <w:rsid w:val="00045B3E"/>
    <w:rsid w:val="000460AB"/>
    <w:rsid w:val="00046182"/>
    <w:rsid w:val="00046ABE"/>
    <w:rsid w:val="00046B5D"/>
    <w:rsid w:val="00046DF5"/>
    <w:rsid w:val="00047553"/>
    <w:rsid w:val="000478FF"/>
    <w:rsid w:val="00047ADA"/>
    <w:rsid w:val="00050365"/>
    <w:rsid w:val="000509AF"/>
    <w:rsid w:val="00050C64"/>
    <w:rsid w:val="000513CE"/>
    <w:rsid w:val="00051EAB"/>
    <w:rsid w:val="0005231C"/>
    <w:rsid w:val="00052B09"/>
    <w:rsid w:val="00052B2E"/>
    <w:rsid w:val="000531F0"/>
    <w:rsid w:val="0005339D"/>
    <w:rsid w:val="00053570"/>
    <w:rsid w:val="000536CF"/>
    <w:rsid w:val="00053A2B"/>
    <w:rsid w:val="00053B08"/>
    <w:rsid w:val="00053FDA"/>
    <w:rsid w:val="000544B7"/>
    <w:rsid w:val="0005467E"/>
    <w:rsid w:val="00054948"/>
    <w:rsid w:val="00054ACB"/>
    <w:rsid w:val="00054C15"/>
    <w:rsid w:val="00054F7C"/>
    <w:rsid w:val="000552C6"/>
    <w:rsid w:val="000555CB"/>
    <w:rsid w:val="000557A4"/>
    <w:rsid w:val="00055AF9"/>
    <w:rsid w:val="00055B62"/>
    <w:rsid w:val="000560AE"/>
    <w:rsid w:val="00056211"/>
    <w:rsid w:val="00056D00"/>
    <w:rsid w:val="00056D7E"/>
    <w:rsid w:val="00057664"/>
    <w:rsid w:val="0005791A"/>
    <w:rsid w:val="00057B22"/>
    <w:rsid w:val="00057C86"/>
    <w:rsid w:val="00057F5A"/>
    <w:rsid w:val="00057FB1"/>
    <w:rsid w:val="0006020F"/>
    <w:rsid w:val="00060B39"/>
    <w:rsid w:val="0006118B"/>
    <w:rsid w:val="000612E6"/>
    <w:rsid w:val="000614A1"/>
    <w:rsid w:val="00061B7F"/>
    <w:rsid w:val="00061C94"/>
    <w:rsid w:val="000620D5"/>
    <w:rsid w:val="000621DF"/>
    <w:rsid w:val="000622B9"/>
    <w:rsid w:val="000625EE"/>
    <w:rsid w:val="00062697"/>
    <w:rsid w:val="0006307A"/>
    <w:rsid w:val="0006430A"/>
    <w:rsid w:val="00064549"/>
    <w:rsid w:val="000646CC"/>
    <w:rsid w:val="00064C4A"/>
    <w:rsid w:val="000654C1"/>
    <w:rsid w:val="000654F7"/>
    <w:rsid w:val="000659F2"/>
    <w:rsid w:val="00065C19"/>
    <w:rsid w:val="00065DCD"/>
    <w:rsid w:val="00065E57"/>
    <w:rsid w:val="00065F21"/>
    <w:rsid w:val="0006623A"/>
    <w:rsid w:val="0006651A"/>
    <w:rsid w:val="000668BC"/>
    <w:rsid w:val="00067598"/>
    <w:rsid w:val="000677F1"/>
    <w:rsid w:val="00067AB8"/>
    <w:rsid w:val="00067B11"/>
    <w:rsid w:val="00067D57"/>
    <w:rsid w:val="00070A33"/>
    <w:rsid w:val="0007162C"/>
    <w:rsid w:val="000719A3"/>
    <w:rsid w:val="00071B9F"/>
    <w:rsid w:val="00072143"/>
    <w:rsid w:val="000722EE"/>
    <w:rsid w:val="000724D9"/>
    <w:rsid w:val="00072530"/>
    <w:rsid w:val="0007274D"/>
    <w:rsid w:val="00072916"/>
    <w:rsid w:val="0007306A"/>
    <w:rsid w:val="00073132"/>
    <w:rsid w:val="000736E1"/>
    <w:rsid w:val="000737FF"/>
    <w:rsid w:val="0007386F"/>
    <w:rsid w:val="00074022"/>
    <w:rsid w:val="00075203"/>
    <w:rsid w:val="00075492"/>
    <w:rsid w:val="000754F5"/>
    <w:rsid w:val="00075521"/>
    <w:rsid w:val="000759EB"/>
    <w:rsid w:val="00075A89"/>
    <w:rsid w:val="00075D33"/>
    <w:rsid w:val="00076257"/>
    <w:rsid w:val="00076403"/>
    <w:rsid w:val="00076655"/>
    <w:rsid w:val="000767C7"/>
    <w:rsid w:val="00076930"/>
    <w:rsid w:val="00076BAF"/>
    <w:rsid w:val="00076CC7"/>
    <w:rsid w:val="00077285"/>
    <w:rsid w:val="00077513"/>
    <w:rsid w:val="000777C4"/>
    <w:rsid w:val="000777FA"/>
    <w:rsid w:val="00077811"/>
    <w:rsid w:val="00077AA2"/>
    <w:rsid w:val="000803B2"/>
    <w:rsid w:val="00080978"/>
    <w:rsid w:val="00080CD1"/>
    <w:rsid w:val="000819DF"/>
    <w:rsid w:val="00081B0D"/>
    <w:rsid w:val="00081CF8"/>
    <w:rsid w:val="00081F21"/>
    <w:rsid w:val="00082433"/>
    <w:rsid w:val="00082CE4"/>
    <w:rsid w:val="00083267"/>
    <w:rsid w:val="00083C96"/>
    <w:rsid w:val="00083CBD"/>
    <w:rsid w:val="00083D91"/>
    <w:rsid w:val="00083EAA"/>
    <w:rsid w:val="00084690"/>
    <w:rsid w:val="00084909"/>
    <w:rsid w:val="00084FAB"/>
    <w:rsid w:val="00085355"/>
    <w:rsid w:val="00085450"/>
    <w:rsid w:val="000855D9"/>
    <w:rsid w:val="000857ED"/>
    <w:rsid w:val="00085CF5"/>
    <w:rsid w:val="00085D41"/>
    <w:rsid w:val="0008601C"/>
    <w:rsid w:val="000862EA"/>
    <w:rsid w:val="0008663D"/>
    <w:rsid w:val="000867AB"/>
    <w:rsid w:val="00086884"/>
    <w:rsid w:val="00086A29"/>
    <w:rsid w:val="00087187"/>
    <w:rsid w:val="0008725D"/>
    <w:rsid w:val="00087A8B"/>
    <w:rsid w:val="00087D41"/>
    <w:rsid w:val="00087D49"/>
    <w:rsid w:val="0009034A"/>
    <w:rsid w:val="0009056D"/>
    <w:rsid w:val="00090661"/>
    <w:rsid w:val="00090700"/>
    <w:rsid w:val="00090802"/>
    <w:rsid w:val="000908F3"/>
    <w:rsid w:val="00090D46"/>
    <w:rsid w:val="000920A9"/>
    <w:rsid w:val="00092A9B"/>
    <w:rsid w:val="00092C98"/>
    <w:rsid w:val="00092CEE"/>
    <w:rsid w:val="00092DA7"/>
    <w:rsid w:val="00092F77"/>
    <w:rsid w:val="000932E9"/>
    <w:rsid w:val="00093689"/>
    <w:rsid w:val="000936E9"/>
    <w:rsid w:val="00094052"/>
    <w:rsid w:val="000940DD"/>
    <w:rsid w:val="000941F5"/>
    <w:rsid w:val="00094750"/>
    <w:rsid w:val="000948A5"/>
    <w:rsid w:val="00095057"/>
    <w:rsid w:val="00095100"/>
    <w:rsid w:val="00095137"/>
    <w:rsid w:val="000956BC"/>
    <w:rsid w:val="000964B0"/>
    <w:rsid w:val="00096551"/>
    <w:rsid w:val="00096713"/>
    <w:rsid w:val="00096986"/>
    <w:rsid w:val="00096CFE"/>
    <w:rsid w:val="00096E08"/>
    <w:rsid w:val="00097434"/>
    <w:rsid w:val="000974F5"/>
    <w:rsid w:val="00097EB0"/>
    <w:rsid w:val="000A0568"/>
    <w:rsid w:val="000A08D6"/>
    <w:rsid w:val="000A0C93"/>
    <w:rsid w:val="000A0E2E"/>
    <w:rsid w:val="000A1765"/>
    <w:rsid w:val="000A1A6E"/>
    <w:rsid w:val="000A1F57"/>
    <w:rsid w:val="000A2640"/>
    <w:rsid w:val="000A2646"/>
    <w:rsid w:val="000A2907"/>
    <w:rsid w:val="000A295A"/>
    <w:rsid w:val="000A2AD8"/>
    <w:rsid w:val="000A2B10"/>
    <w:rsid w:val="000A2F30"/>
    <w:rsid w:val="000A32E3"/>
    <w:rsid w:val="000A34D8"/>
    <w:rsid w:val="000A3ECF"/>
    <w:rsid w:val="000A3FDF"/>
    <w:rsid w:val="000A4232"/>
    <w:rsid w:val="000A4390"/>
    <w:rsid w:val="000A4757"/>
    <w:rsid w:val="000A4973"/>
    <w:rsid w:val="000A4A8F"/>
    <w:rsid w:val="000A4E81"/>
    <w:rsid w:val="000A5AC8"/>
    <w:rsid w:val="000A62A3"/>
    <w:rsid w:val="000A691C"/>
    <w:rsid w:val="000A6BD4"/>
    <w:rsid w:val="000A6DF3"/>
    <w:rsid w:val="000A6EA7"/>
    <w:rsid w:val="000A7030"/>
    <w:rsid w:val="000A7201"/>
    <w:rsid w:val="000A72EF"/>
    <w:rsid w:val="000A74B5"/>
    <w:rsid w:val="000A7BEF"/>
    <w:rsid w:val="000A7BF9"/>
    <w:rsid w:val="000A7D6A"/>
    <w:rsid w:val="000B0131"/>
    <w:rsid w:val="000B0AA8"/>
    <w:rsid w:val="000B0F94"/>
    <w:rsid w:val="000B1000"/>
    <w:rsid w:val="000B1D15"/>
    <w:rsid w:val="000B1E5D"/>
    <w:rsid w:val="000B26E7"/>
    <w:rsid w:val="000B2C83"/>
    <w:rsid w:val="000B4168"/>
    <w:rsid w:val="000B4618"/>
    <w:rsid w:val="000B4938"/>
    <w:rsid w:val="000B4CD6"/>
    <w:rsid w:val="000B5050"/>
    <w:rsid w:val="000B5135"/>
    <w:rsid w:val="000B578D"/>
    <w:rsid w:val="000B5AD6"/>
    <w:rsid w:val="000B5EF3"/>
    <w:rsid w:val="000B601B"/>
    <w:rsid w:val="000B60DB"/>
    <w:rsid w:val="000B668D"/>
    <w:rsid w:val="000B673C"/>
    <w:rsid w:val="000B6A12"/>
    <w:rsid w:val="000B6A1E"/>
    <w:rsid w:val="000B6B9A"/>
    <w:rsid w:val="000B6BC1"/>
    <w:rsid w:val="000B70C0"/>
    <w:rsid w:val="000B713C"/>
    <w:rsid w:val="000B7B8C"/>
    <w:rsid w:val="000C00BD"/>
    <w:rsid w:val="000C01D3"/>
    <w:rsid w:val="000C051E"/>
    <w:rsid w:val="000C0618"/>
    <w:rsid w:val="000C07A1"/>
    <w:rsid w:val="000C09FB"/>
    <w:rsid w:val="000C0CA0"/>
    <w:rsid w:val="000C104D"/>
    <w:rsid w:val="000C110E"/>
    <w:rsid w:val="000C14D2"/>
    <w:rsid w:val="000C151E"/>
    <w:rsid w:val="000C1987"/>
    <w:rsid w:val="000C1D52"/>
    <w:rsid w:val="000C1E0E"/>
    <w:rsid w:val="000C2727"/>
    <w:rsid w:val="000C2907"/>
    <w:rsid w:val="000C2A80"/>
    <w:rsid w:val="000C38FF"/>
    <w:rsid w:val="000C394B"/>
    <w:rsid w:val="000C3DB8"/>
    <w:rsid w:val="000C400B"/>
    <w:rsid w:val="000C40EC"/>
    <w:rsid w:val="000C486F"/>
    <w:rsid w:val="000C4CA1"/>
    <w:rsid w:val="000C53C0"/>
    <w:rsid w:val="000C53E6"/>
    <w:rsid w:val="000C5890"/>
    <w:rsid w:val="000C6109"/>
    <w:rsid w:val="000C6831"/>
    <w:rsid w:val="000C6EB1"/>
    <w:rsid w:val="000C731C"/>
    <w:rsid w:val="000C733A"/>
    <w:rsid w:val="000C7D55"/>
    <w:rsid w:val="000D05A9"/>
    <w:rsid w:val="000D07DE"/>
    <w:rsid w:val="000D0EC0"/>
    <w:rsid w:val="000D1509"/>
    <w:rsid w:val="000D181C"/>
    <w:rsid w:val="000D1B81"/>
    <w:rsid w:val="000D1C5E"/>
    <w:rsid w:val="000D2005"/>
    <w:rsid w:val="000D203C"/>
    <w:rsid w:val="000D2603"/>
    <w:rsid w:val="000D2949"/>
    <w:rsid w:val="000D2AF0"/>
    <w:rsid w:val="000D2D62"/>
    <w:rsid w:val="000D2F22"/>
    <w:rsid w:val="000D2F48"/>
    <w:rsid w:val="000D321D"/>
    <w:rsid w:val="000D325F"/>
    <w:rsid w:val="000D3285"/>
    <w:rsid w:val="000D3726"/>
    <w:rsid w:val="000D37AD"/>
    <w:rsid w:val="000D3F80"/>
    <w:rsid w:val="000D3FB0"/>
    <w:rsid w:val="000D4220"/>
    <w:rsid w:val="000D451F"/>
    <w:rsid w:val="000D4A93"/>
    <w:rsid w:val="000D4B9B"/>
    <w:rsid w:val="000D4C42"/>
    <w:rsid w:val="000D4F9F"/>
    <w:rsid w:val="000D5341"/>
    <w:rsid w:val="000D56B3"/>
    <w:rsid w:val="000D5A65"/>
    <w:rsid w:val="000D6651"/>
    <w:rsid w:val="000D70D1"/>
    <w:rsid w:val="000D7D26"/>
    <w:rsid w:val="000D7D8B"/>
    <w:rsid w:val="000E03A6"/>
    <w:rsid w:val="000E0472"/>
    <w:rsid w:val="000E0AAF"/>
    <w:rsid w:val="000E0AB8"/>
    <w:rsid w:val="000E0C9A"/>
    <w:rsid w:val="000E129E"/>
    <w:rsid w:val="000E16F0"/>
    <w:rsid w:val="000E196F"/>
    <w:rsid w:val="000E1CB7"/>
    <w:rsid w:val="000E1F19"/>
    <w:rsid w:val="000E23FF"/>
    <w:rsid w:val="000E2941"/>
    <w:rsid w:val="000E2AC1"/>
    <w:rsid w:val="000E2D93"/>
    <w:rsid w:val="000E2DA6"/>
    <w:rsid w:val="000E3104"/>
    <w:rsid w:val="000E320C"/>
    <w:rsid w:val="000E349E"/>
    <w:rsid w:val="000E3850"/>
    <w:rsid w:val="000E387B"/>
    <w:rsid w:val="000E3A9B"/>
    <w:rsid w:val="000E3B4A"/>
    <w:rsid w:val="000E4125"/>
    <w:rsid w:val="000E424C"/>
    <w:rsid w:val="000E439A"/>
    <w:rsid w:val="000E4673"/>
    <w:rsid w:val="000E47E7"/>
    <w:rsid w:val="000E4FBE"/>
    <w:rsid w:val="000E57E6"/>
    <w:rsid w:val="000E5D87"/>
    <w:rsid w:val="000E615B"/>
    <w:rsid w:val="000E63C4"/>
    <w:rsid w:val="000E6450"/>
    <w:rsid w:val="000E64F7"/>
    <w:rsid w:val="000E6A78"/>
    <w:rsid w:val="000E6D5C"/>
    <w:rsid w:val="000E7024"/>
    <w:rsid w:val="000E73F2"/>
    <w:rsid w:val="000E7518"/>
    <w:rsid w:val="000E7613"/>
    <w:rsid w:val="000E7741"/>
    <w:rsid w:val="000E7775"/>
    <w:rsid w:val="000F06FE"/>
    <w:rsid w:val="000F1078"/>
    <w:rsid w:val="000F15B0"/>
    <w:rsid w:val="000F2262"/>
    <w:rsid w:val="000F247C"/>
    <w:rsid w:val="000F2881"/>
    <w:rsid w:val="000F2AA2"/>
    <w:rsid w:val="000F2D18"/>
    <w:rsid w:val="000F3412"/>
    <w:rsid w:val="000F3823"/>
    <w:rsid w:val="000F3E12"/>
    <w:rsid w:val="000F463D"/>
    <w:rsid w:val="000F5149"/>
    <w:rsid w:val="000F5171"/>
    <w:rsid w:val="000F53FB"/>
    <w:rsid w:val="000F5650"/>
    <w:rsid w:val="000F56BB"/>
    <w:rsid w:val="000F5884"/>
    <w:rsid w:val="000F5A29"/>
    <w:rsid w:val="000F5B59"/>
    <w:rsid w:val="000F60C6"/>
    <w:rsid w:val="000F62CA"/>
    <w:rsid w:val="000F65A4"/>
    <w:rsid w:val="000F67CE"/>
    <w:rsid w:val="000F72E5"/>
    <w:rsid w:val="000F7440"/>
    <w:rsid w:val="000F77E7"/>
    <w:rsid w:val="000F7CDE"/>
    <w:rsid w:val="000F7F60"/>
    <w:rsid w:val="0010041C"/>
    <w:rsid w:val="001008A0"/>
    <w:rsid w:val="00100A44"/>
    <w:rsid w:val="00100ADF"/>
    <w:rsid w:val="00100CDA"/>
    <w:rsid w:val="00100E93"/>
    <w:rsid w:val="00100F00"/>
    <w:rsid w:val="0010176C"/>
    <w:rsid w:val="00101927"/>
    <w:rsid w:val="0010214C"/>
    <w:rsid w:val="001022C2"/>
    <w:rsid w:val="00102880"/>
    <w:rsid w:val="00102A07"/>
    <w:rsid w:val="00102D88"/>
    <w:rsid w:val="00103059"/>
    <w:rsid w:val="001034DA"/>
    <w:rsid w:val="00103A0E"/>
    <w:rsid w:val="00104CCE"/>
    <w:rsid w:val="00104D9C"/>
    <w:rsid w:val="00104F8B"/>
    <w:rsid w:val="001054C3"/>
    <w:rsid w:val="00105915"/>
    <w:rsid w:val="00105A22"/>
    <w:rsid w:val="00105D32"/>
    <w:rsid w:val="00105FAB"/>
    <w:rsid w:val="00106434"/>
    <w:rsid w:val="00106865"/>
    <w:rsid w:val="00106CF0"/>
    <w:rsid w:val="001073CF"/>
    <w:rsid w:val="0010744B"/>
    <w:rsid w:val="00107C04"/>
    <w:rsid w:val="00110B3E"/>
    <w:rsid w:val="00110FAF"/>
    <w:rsid w:val="00111006"/>
    <w:rsid w:val="00111151"/>
    <w:rsid w:val="00111307"/>
    <w:rsid w:val="001115C4"/>
    <w:rsid w:val="0011160F"/>
    <w:rsid w:val="00111797"/>
    <w:rsid w:val="00111C61"/>
    <w:rsid w:val="00111E6B"/>
    <w:rsid w:val="001121F0"/>
    <w:rsid w:val="001122C6"/>
    <w:rsid w:val="0011234B"/>
    <w:rsid w:val="001124B9"/>
    <w:rsid w:val="00112719"/>
    <w:rsid w:val="00112A18"/>
    <w:rsid w:val="00112D4F"/>
    <w:rsid w:val="00112D83"/>
    <w:rsid w:val="00112DE0"/>
    <w:rsid w:val="00113014"/>
    <w:rsid w:val="001134AA"/>
    <w:rsid w:val="00113B5B"/>
    <w:rsid w:val="001144C9"/>
    <w:rsid w:val="001149D3"/>
    <w:rsid w:val="001149DC"/>
    <w:rsid w:val="00114A87"/>
    <w:rsid w:val="00115259"/>
    <w:rsid w:val="001153DF"/>
    <w:rsid w:val="00115550"/>
    <w:rsid w:val="00115978"/>
    <w:rsid w:val="00115C01"/>
    <w:rsid w:val="00115C98"/>
    <w:rsid w:val="00115D14"/>
    <w:rsid w:val="00116CD8"/>
    <w:rsid w:val="00116DF3"/>
    <w:rsid w:val="001170F7"/>
    <w:rsid w:val="00117190"/>
    <w:rsid w:val="0011729D"/>
    <w:rsid w:val="001174BC"/>
    <w:rsid w:val="001177DA"/>
    <w:rsid w:val="001179A1"/>
    <w:rsid w:val="001207BD"/>
    <w:rsid w:val="00120897"/>
    <w:rsid w:val="0012099D"/>
    <w:rsid w:val="00120D53"/>
    <w:rsid w:val="00121273"/>
    <w:rsid w:val="00121994"/>
    <w:rsid w:val="00121A05"/>
    <w:rsid w:val="00121A20"/>
    <w:rsid w:val="00121EBA"/>
    <w:rsid w:val="00121F7F"/>
    <w:rsid w:val="001224AC"/>
    <w:rsid w:val="00122B07"/>
    <w:rsid w:val="00123969"/>
    <w:rsid w:val="00123A1A"/>
    <w:rsid w:val="0012428E"/>
    <w:rsid w:val="001244AB"/>
    <w:rsid w:val="0012478A"/>
    <w:rsid w:val="00124793"/>
    <w:rsid w:val="00124979"/>
    <w:rsid w:val="00124C0E"/>
    <w:rsid w:val="00124DD9"/>
    <w:rsid w:val="00125315"/>
    <w:rsid w:val="0012535E"/>
    <w:rsid w:val="00125449"/>
    <w:rsid w:val="00125A7D"/>
    <w:rsid w:val="0012619F"/>
    <w:rsid w:val="0012625F"/>
    <w:rsid w:val="00126BE4"/>
    <w:rsid w:val="00126F06"/>
    <w:rsid w:val="0012707F"/>
    <w:rsid w:val="001271A1"/>
    <w:rsid w:val="00127966"/>
    <w:rsid w:val="00127CC3"/>
    <w:rsid w:val="0013010F"/>
    <w:rsid w:val="00130187"/>
    <w:rsid w:val="00130229"/>
    <w:rsid w:val="001305BF"/>
    <w:rsid w:val="001306EA"/>
    <w:rsid w:val="001308B6"/>
    <w:rsid w:val="00130A3A"/>
    <w:rsid w:val="00131343"/>
    <w:rsid w:val="0013236C"/>
    <w:rsid w:val="00132429"/>
    <w:rsid w:val="00132492"/>
    <w:rsid w:val="0013305C"/>
    <w:rsid w:val="0013379A"/>
    <w:rsid w:val="00133933"/>
    <w:rsid w:val="001340E6"/>
    <w:rsid w:val="001341B7"/>
    <w:rsid w:val="00134345"/>
    <w:rsid w:val="001346B3"/>
    <w:rsid w:val="0013497D"/>
    <w:rsid w:val="00135658"/>
    <w:rsid w:val="0013584D"/>
    <w:rsid w:val="00135860"/>
    <w:rsid w:val="0013588D"/>
    <w:rsid w:val="00135950"/>
    <w:rsid w:val="00135A7E"/>
    <w:rsid w:val="00135D09"/>
    <w:rsid w:val="00135DCF"/>
    <w:rsid w:val="00135DF8"/>
    <w:rsid w:val="00135EA1"/>
    <w:rsid w:val="00135F4C"/>
    <w:rsid w:val="0013638E"/>
    <w:rsid w:val="0013686C"/>
    <w:rsid w:val="00136875"/>
    <w:rsid w:val="00136987"/>
    <w:rsid w:val="00136B4A"/>
    <w:rsid w:val="00137C9A"/>
    <w:rsid w:val="00140399"/>
    <w:rsid w:val="00140479"/>
    <w:rsid w:val="0014054C"/>
    <w:rsid w:val="0014058F"/>
    <w:rsid w:val="00140A1D"/>
    <w:rsid w:val="00140C34"/>
    <w:rsid w:val="00140CFC"/>
    <w:rsid w:val="00140D18"/>
    <w:rsid w:val="00140EB4"/>
    <w:rsid w:val="00141187"/>
    <w:rsid w:val="0014122F"/>
    <w:rsid w:val="001412DC"/>
    <w:rsid w:val="00141B14"/>
    <w:rsid w:val="00141CAF"/>
    <w:rsid w:val="00142B63"/>
    <w:rsid w:val="00142EE2"/>
    <w:rsid w:val="00143CA6"/>
    <w:rsid w:val="00143DB4"/>
    <w:rsid w:val="0014410C"/>
    <w:rsid w:val="00144508"/>
    <w:rsid w:val="0014468E"/>
    <w:rsid w:val="001446A2"/>
    <w:rsid w:val="00144970"/>
    <w:rsid w:val="00144A3A"/>
    <w:rsid w:val="0014535A"/>
    <w:rsid w:val="00145D26"/>
    <w:rsid w:val="00145D58"/>
    <w:rsid w:val="00146022"/>
    <w:rsid w:val="0014640F"/>
    <w:rsid w:val="00146B3F"/>
    <w:rsid w:val="00147AC4"/>
    <w:rsid w:val="0015022A"/>
    <w:rsid w:val="00150F5E"/>
    <w:rsid w:val="00151617"/>
    <w:rsid w:val="00151E36"/>
    <w:rsid w:val="0015207E"/>
    <w:rsid w:val="001522D0"/>
    <w:rsid w:val="00152708"/>
    <w:rsid w:val="001528DA"/>
    <w:rsid w:val="00152900"/>
    <w:rsid w:val="00152C1C"/>
    <w:rsid w:val="00153335"/>
    <w:rsid w:val="00153659"/>
    <w:rsid w:val="0015369D"/>
    <w:rsid w:val="0015390B"/>
    <w:rsid w:val="00153F90"/>
    <w:rsid w:val="001540A0"/>
    <w:rsid w:val="00154128"/>
    <w:rsid w:val="00154D26"/>
    <w:rsid w:val="00154D6A"/>
    <w:rsid w:val="00154FA0"/>
    <w:rsid w:val="00155383"/>
    <w:rsid w:val="001554F9"/>
    <w:rsid w:val="0015559D"/>
    <w:rsid w:val="00155B43"/>
    <w:rsid w:val="00155B5C"/>
    <w:rsid w:val="0015684A"/>
    <w:rsid w:val="00156854"/>
    <w:rsid w:val="00156D2D"/>
    <w:rsid w:val="00156E60"/>
    <w:rsid w:val="001574DA"/>
    <w:rsid w:val="0015760E"/>
    <w:rsid w:val="00157E5A"/>
    <w:rsid w:val="00160121"/>
    <w:rsid w:val="00160680"/>
    <w:rsid w:val="00160713"/>
    <w:rsid w:val="00160897"/>
    <w:rsid w:val="0016092F"/>
    <w:rsid w:val="00160B86"/>
    <w:rsid w:val="00160E04"/>
    <w:rsid w:val="0016152F"/>
    <w:rsid w:val="001617D9"/>
    <w:rsid w:val="00161C71"/>
    <w:rsid w:val="00161D82"/>
    <w:rsid w:val="00161E7E"/>
    <w:rsid w:val="001620AB"/>
    <w:rsid w:val="001625A7"/>
    <w:rsid w:val="00162C4D"/>
    <w:rsid w:val="00162CC6"/>
    <w:rsid w:val="0016322B"/>
    <w:rsid w:val="001632CF"/>
    <w:rsid w:val="00163DD8"/>
    <w:rsid w:val="00163DF0"/>
    <w:rsid w:val="00163EA0"/>
    <w:rsid w:val="0016409A"/>
    <w:rsid w:val="0016413F"/>
    <w:rsid w:val="00164638"/>
    <w:rsid w:val="00164FAB"/>
    <w:rsid w:val="00164FF5"/>
    <w:rsid w:val="001653DF"/>
    <w:rsid w:val="00165497"/>
    <w:rsid w:val="0016551B"/>
    <w:rsid w:val="00165820"/>
    <w:rsid w:val="001661D3"/>
    <w:rsid w:val="00166347"/>
    <w:rsid w:val="0016698F"/>
    <w:rsid w:val="001673A6"/>
    <w:rsid w:val="001675BF"/>
    <w:rsid w:val="00167F96"/>
    <w:rsid w:val="00167FAA"/>
    <w:rsid w:val="00170411"/>
    <w:rsid w:val="00170A6A"/>
    <w:rsid w:val="00171CA0"/>
    <w:rsid w:val="00171CB9"/>
    <w:rsid w:val="00171CEA"/>
    <w:rsid w:val="001726F3"/>
    <w:rsid w:val="00172885"/>
    <w:rsid w:val="00172B91"/>
    <w:rsid w:val="00172C50"/>
    <w:rsid w:val="0017335A"/>
    <w:rsid w:val="00173579"/>
    <w:rsid w:val="001736F7"/>
    <w:rsid w:val="00173E32"/>
    <w:rsid w:val="00174469"/>
    <w:rsid w:val="0017455C"/>
    <w:rsid w:val="0017488C"/>
    <w:rsid w:val="00174BED"/>
    <w:rsid w:val="001752F2"/>
    <w:rsid w:val="00175307"/>
    <w:rsid w:val="00175D50"/>
    <w:rsid w:val="00175DD7"/>
    <w:rsid w:val="001761D7"/>
    <w:rsid w:val="001765F6"/>
    <w:rsid w:val="00176781"/>
    <w:rsid w:val="00176F10"/>
    <w:rsid w:val="001771A4"/>
    <w:rsid w:val="0017730E"/>
    <w:rsid w:val="0017758A"/>
    <w:rsid w:val="001779DC"/>
    <w:rsid w:val="00177B7F"/>
    <w:rsid w:val="00177F42"/>
    <w:rsid w:val="00180123"/>
    <w:rsid w:val="001801B7"/>
    <w:rsid w:val="00180333"/>
    <w:rsid w:val="00180BDF"/>
    <w:rsid w:val="00180E1D"/>
    <w:rsid w:val="00181517"/>
    <w:rsid w:val="00181BF1"/>
    <w:rsid w:val="001824DA"/>
    <w:rsid w:val="001825F2"/>
    <w:rsid w:val="00182D43"/>
    <w:rsid w:val="0018315D"/>
    <w:rsid w:val="0018315E"/>
    <w:rsid w:val="001839D6"/>
    <w:rsid w:val="00183AF7"/>
    <w:rsid w:val="00183D6C"/>
    <w:rsid w:val="00183FCD"/>
    <w:rsid w:val="00183FE6"/>
    <w:rsid w:val="0018496D"/>
    <w:rsid w:val="00184A0C"/>
    <w:rsid w:val="00184C82"/>
    <w:rsid w:val="0018580E"/>
    <w:rsid w:val="00185C9C"/>
    <w:rsid w:val="00185EE2"/>
    <w:rsid w:val="0018611D"/>
    <w:rsid w:val="00186465"/>
    <w:rsid w:val="00186AFA"/>
    <w:rsid w:val="00186C51"/>
    <w:rsid w:val="00186C86"/>
    <w:rsid w:val="00186DBF"/>
    <w:rsid w:val="00186E72"/>
    <w:rsid w:val="00186FCF"/>
    <w:rsid w:val="001874DB"/>
    <w:rsid w:val="001874F1"/>
    <w:rsid w:val="00187651"/>
    <w:rsid w:val="00190051"/>
    <w:rsid w:val="001901BF"/>
    <w:rsid w:val="0019023C"/>
    <w:rsid w:val="001902F6"/>
    <w:rsid w:val="00190534"/>
    <w:rsid w:val="00190606"/>
    <w:rsid w:val="001912CE"/>
    <w:rsid w:val="001928D8"/>
    <w:rsid w:val="00192AD8"/>
    <w:rsid w:val="00192DA5"/>
    <w:rsid w:val="001932A3"/>
    <w:rsid w:val="001934B4"/>
    <w:rsid w:val="001937B3"/>
    <w:rsid w:val="0019387C"/>
    <w:rsid w:val="0019398D"/>
    <w:rsid w:val="00193DA2"/>
    <w:rsid w:val="00193EC3"/>
    <w:rsid w:val="00193F3D"/>
    <w:rsid w:val="00194982"/>
    <w:rsid w:val="00195827"/>
    <w:rsid w:val="00195D6A"/>
    <w:rsid w:val="001961EA"/>
    <w:rsid w:val="00196355"/>
    <w:rsid w:val="001965F4"/>
    <w:rsid w:val="001966D5"/>
    <w:rsid w:val="00196956"/>
    <w:rsid w:val="00196A76"/>
    <w:rsid w:val="00196E42"/>
    <w:rsid w:val="00197245"/>
    <w:rsid w:val="00197768"/>
    <w:rsid w:val="001977DD"/>
    <w:rsid w:val="001979FE"/>
    <w:rsid w:val="001A01E1"/>
    <w:rsid w:val="001A03BF"/>
    <w:rsid w:val="001A0648"/>
    <w:rsid w:val="001A0B50"/>
    <w:rsid w:val="001A0E3A"/>
    <w:rsid w:val="001A1114"/>
    <w:rsid w:val="001A1837"/>
    <w:rsid w:val="001A1B48"/>
    <w:rsid w:val="001A1BF6"/>
    <w:rsid w:val="001A1D86"/>
    <w:rsid w:val="001A2268"/>
    <w:rsid w:val="001A2708"/>
    <w:rsid w:val="001A2B53"/>
    <w:rsid w:val="001A2CF7"/>
    <w:rsid w:val="001A2D67"/>
    <w:rsid w:val="001A3260"/>
    <w:rsid w:val="001A3480"/>
    <w:rsid w:val="001A39EF"/>
    <w:rsid w:val="001A3B4B"/>
    <w:rsid w:val="001A3D34"/>
    <w:rsid w:val="001A42B3"/>
    <w:rsid w:val="001A42BE"/>
    <w:rsid w:val="001A42F8"/>
    <w:rsid w:val="001A45FD"/>
    <w:rsid w:val="001A490A"/>
    <w:rsid w:val="001A496D"/>
    <w:rsid w:val="001A4B4E"/>
    <w:rsid w:val="001A4E8F"/>
    <w:rsid w:val="001A5683"/>
    <w:rsid w:val="001A5A2A"/>
    <w:rsid w:val="001A5C46"/>
    <w:rsid w:val="001A60E0"/>
    <w:rsid w:val="001A683D"/>
    <w:rsid w:val="001A6DD9"/>
    <w:rsid w:val="001A7371"/>
    <w:rsid w:val="001A74B4"/>
    <w:rsid w:val="001A77B6"/>
    <w:rsid w:val="001A78F3"/>
    <w:rsid w:val="001A7B96"/>
    <w:rsid w:val="001A7BBC"/>
    <w:rsid w:val="001B0C8B"/>
    <w:rsid w:val="001B1281"/>
    <w:rsid w:val="001B142D"/>
    <w:rsid w:val="001B17FF"/>
    <w:rsid w:val="001B1A43"/>
    <w:rsid w:val="001B204B"/>
    <w:rsid w:val="001B2261"/>
    <w:rsid w:val="001B27D4"/>
    <w:rsid w:val="001B2921"/>
    <w:rsid w:val="001B2B8A"/>
    <w:rsid w:val="001B2E06"/>
    <w:rsid w:val="001B2ED4"/>
    <w:rsid w:val="001B2F78"/>
    <w:rsid w:val="001B33A7"/>
    <w:rsid w:val="001B3693"/>
    <w:rsid w:val="001B4054"/>
    <w:rsid w:val="001B40E6"/>
    <w:rsid w:val="001B4C59"/>
    <w:rsid w:val="001B51BF"/>
    <w:rsid w:val="001B5255"/>
    <w:rsid w:val="001B59E8"/>
    <w:rsid w:val="001B5D11"/>
    <w:rsid w:val="001B606D"/>
    <w:rsid w:val="001B651B"/>
    <w:rsid w:val="001B68ED"/>
    <w:rsid w:val="001B6D10"/>
    <w:rsid w:val="001B6E40"/>
    <w:rsid w:val="001B6FE5"/>
    <w:rsid w:val="001B7495"/>
    <w:rsid w:val="001B760A"/>
    <w:rsid w:val="001B77DB"/>
    <w:rsid w:val="001B7BFB"/>
    <w:rsid w:val="001B7E40"/>
    <w:rsid w:val="001B7E49"/>
    <w:rsid w:val="001C0761"/>
    <w:rsid w:val="001C0F4A"/>
    <w:rsid w:val="001C1133"/>
    <w:rsid w:val="001C14AD"/>
    <w:rsid w:val="001C1E76"/>
    <w:rsid w:val="001C1F32"/>
    <w:rsid w:val="001C2280"/>
    <w:rsid w:val="001C2822"/>
    <w:rsid w:val="001C2E12"/>
    <w:rsid w:val="001C2F08"/>
    <w:rsid w:val="001C31E3"/>
    <w:rsid w:val="001C322C"/>
    <w:rsid w:val="001C3727"/>
    <w:rsid w:val="001C3AD0"/>
    <w:rsid w:val="001C3BB1"/>
    <w:rsid w:val="001C4189"/>
    <w:rsid w:val="001C41CD"/>
    <w:rsid w:val="001C43EA"/>
    <w:rsid w:val="001C4404"/>
    <w:rsid w:val="001C4595"/>
    <w:rsid w:val="001C46AF"/>
    <w:rsid w:val="001C46EC"/>
    <w:rsid w:val="001C48E6"/>
    <w:rsid w:val="001C4CE8"/>
    <w:rsid w:val="001C52B4"/>
    <w:rsid w:val="001C53FE"/>
    <w:rsid w:val="001C542E"/>
    <w:rsid w:val="001C5804"/>
    <w:rsid w:val="001C5B24"/>
    <w:rsid w:val="001C62CE"/>
    <w:rsid w:val="001C6828"/>
    <w:rsid w:val="001C6B20"/>
    <w:rsid w:val="001C6CDF"/>
    <w:rsid w:val="001C7341"/>
    <w:rsid w:val="001C7602"/>
    <w:rsid w:val="001D0068"/>
    <w:rsid w:val="001D043C"/>
    <w:rsid w:val="001D0B79"/>
    <w:rsid w:val="001D1B84"/>
    <w:rsid w:val="001D2221"/>
    <w:rsid w:val="001D29A2"/>
    <w:rsid w:val="001D2A81"/>
    <w:rsid w:val="001D2BC8"/>
    <w:rsid w:val="001D3393"/>
    <w:rsid w:val="001D340E"/>
    <w:rsid w:val="001D3B0A"/>
    <w:rsid w:val="001D3E92"/>
    <w:rsid w:val="001D3F80"/>
    <w:rsid w:val="001D4032"/>
    <w:rsid w:val="001D4218"/>
    <w:rsid w:val="001D4650"/>
    <w:rsid w:val="001D4A2B"/>
    <w:rsid w:val="001D544A"/>
    <w:rsid w:val="001D5465"/>
    <w:rsid w:val="001D5CF5"/>
    <w:rsid w:val="001D5D46"/>
    <w:rsid w:val="001D6063"/>
    <w:rsid w:val="001D6088"/>
    <w:rsid w:val="001D6190"/>
    <w:rsid w:val="001D64E1"/>
    <w:rsid w:val="001D6A90"/>
    <w:rsid w:val="001D73C7"/>
    <w:rsid w:val="001E036B"/>
    <w:rsid w:val="001E08B0"/>
    <w:rsid w:val="001E0965"/>
    <w:rsid w:val="001E0E47"/>
    <w:rsid w:val="001E1169"/>
    <w:rsid w:val="001E15E5"/>
    <w:rsid w:val="001E1B91"/>
    <w:rsid w:val="001E246A"/>
    <w:rsid w:val="001E2633"/>
    <w:rsid w:val="001E2699"/>
    <w:rsid w:val="001E26A0"/>
    <w:rsid w:val="001E29F8"/>
    <w:rsid w:val="001E2D16"/>
    <w:rsid w:val="001E2FC6"/>
    <w:rsid w:val="001E326C"/>
    <w:rsid w:val="001E3911"/>
    <w:rsid w:val="001E3A7C"/>
    <w:rsid w:val="001E3F36"/>
    <w:rsid w:val="001E3F44"/>
    <w:rsid w:val="001E45DA"/>
    <w:rsid w:val="001E45E5"/>
    <w:rsid w:val="001E49D7"/>
    <w:rsid w:val="001E4A94"/>
    <w:rsid w:val="001E4F39"/>
    <w:rsid w:val="001E5925"/>
    <w:rsid w:val="001E5981"/>
    <w:rsid w:val="001E626F"/>
    <w:rsid w:val="001E6392"/>
    <w:rsid w:val="001E63ED"/>
    <w:rsid w:val="001E65AF"/>
    <w:rsid w:val="001E66CA"/>
    <w:rsid w:val="001E68D3"/>
    <w:rsid w:val="001E78DC"/>
    <w:rsid w:val="001E7EA9"/>
    <w:rsid w:val="001E7F2D"/>
    <w:rsid w:val="001F032B"/>
    <w:rsid w:val="001F06A8"/>
    <w:rsid w:val="001F0E79"/>
    <w:rsid w:val="001F163C"/>
    <w:rsid w:val="001F1E47"/>
    <w:rsid w:val="001F2340"/>
    <w:rsid w:val="001F2365"/>
    <w:rsid w:val="001F261C"/>
    <w:rsid w:val="001F2724"/>
    <w:rsid w:val="001F29C1"/>
    <w:rsid w:val="001F2BBA"/>
    <w:rsid w:val="001F34B9"/>
    <w:rsid w:val="001F3C93"/>
    <w:rsid w:val="001F443B"/>
    <w:rsid w:val="001F444B"/>
    <w:rsid w:val="001F4875"/>
    <w:rsid w:val="001F575B"/>
    <w:rsid w:val="001F5DE7"/>
    <w:rsid w:val="001F6011"/>
    <w:rsid w:val="001F61FF"/>
    <w:rsid w:val="001F6634"/>
    <w:rsid w:val="001F687C"/>
    <w:rsid w:val="001F6A2A"/>
    <w:rsid w:val="001F6ABA"/>
    <w:rsid w:val="001F6CD4"/>
    <w:rsid w:val="001F6FE7"/>
    <w:rsid w:val="001F7034"/>
    <w:rsid w:val="001F7371"/>
    <w:rsid w:val="001F739C"/>
    <w:rsid w:val="001F75A0"/>
    <w:rsid w:val="001F7D19"/>
    <w:rsid w:val="001F7D20"/>
    <w:rsid w:val="001F7D78"/>
    <w:rsid w:val="00200FC6"/>
    <w:rsid w:val="00201A05"/>
    <w:rsid w:val="00201C9D"/>
    <w:rsid w:val="00201F9D"/>
    <w:rsid w:val="00202480"/>
    <w:rsid w:val="0020260A"/>
    <w:rsid w:val="00202B16"/>
    <w:rsid w:val="00202D8A"/>
    <w:rsid w:val="00202DF3"/>
    <w:rsid w:val="00202EAE"/>
    <w:rsid w:val="00202F90"/>
    <w:rsid w:val="002031BC"/>
    <w:rsid w:val="00203356"/>
    <w:rsid w:val="002039E3"/>
    <w:rsid w:val="00203E7B"/>
    <w:rsid w:val="00203F8D"/>
    <w:rsid w:val="0020402D"/>
    <w:rsid w:val="0020417F"/>
    <w:rsid w:val="002045F5"/>
    <w:rsid w:val="00204736"/>
    <w:rsid w:val="00204C85"/>
    <w:rsid w:val="00205A4C"/>
    <w:rsid w:val="00205B48"/>
    <w:rsid w:val="00205B87"/>
    <w:rsid w:val="00206004"/>
    <w:rsid w:val="0020643F"/>
    <w:rsid w:val="002068B2"/>
    <w:rsid w:val="00206B37"/>
    <w:rsid w:val="00206F9E"/>
    <w:rsid w:val="00207270"/>
    <w:rsid w:val="00207CF3"/>
    <w:rsid w:val="00210039"/>
    <w:rsid w:val="0021088A"/>
    <w:rsid w:val="00210BD6"/>
    <w:rsid w:val="00211019"/>
    <w:rsid w:val="002110DB"/>
    <w:rsid w:val="0021139F"/>
    <w:rsid w:val="002115E9"/>
    <w:rsid w:val="00211952"/>
    <w:rsid w:val="00211BE9"/>
    <w:rsid w:val="0021213A"/>
    <w:rsid w:val="00212154"/>
    <w:rsid w:val="00212AEF"/>
    <w:rsid w:val="00212C9F"/>
    <w:rsid w:val="00212CB7"/>
    <w:rsid w:val="00212F66"/>
    <w:rsid w:val="00213099"/>
    <w:rsid w:val="00213165"/>
    <w:rsid w:val="00213410"/>
    <w:rsid w:val="00213AD3"/>
    <w:rsid w:val="00213F51"/>
    <w:rsid w:val="00214640"/>
    <w:rsid w:val="00214827"/>
    <w:rsid w:val="00214A4D"/>
    <w:rsid w:val="00214DCE"/>
    <w:rsid w:val="00214E10"/>
    <w:rsid w:val="002150E3"/>
    <w:rsid w:val="00215315"/>
    <w:rsid w:val="00215511"/>
    <w:rsid w:val="00215923"/>
    <w:rsid w:val="00215B12"/>
    <w:rsid w:val="00215BAC"/>
    <w:rsid w:val="00215EDD"/>
    <w:rsid w:val="00215F05"/>
    <w:rsid w:val="002160B2"/>
    <w:rsid w:val="00216155"/>
    <w:rsid w:val="002164B8"/>
    <w:rsid w:val="00216622"/>
    <w:rsid w:val="002166EA"/>
    <w:rsid w:val="00216834"/>
    <w:rsid w:val="00217090"/>
    <w:rsid w:val="00217193"/>
    <w:rsid w:val="002173F5"/>
    <w:rsid w:val="002177A3"/>
    <w:rsid w:val="00217D23"/>
    <w:rsid w:val="0022052C"/>
    <w:rsid w:val="002205B7"/>
    <w:rsid w:val="002206CB"/>
    <w:rsid w:val="00220F91"/>
    <w:rsid w:val="002213A9"/>
    <w:rsid w:val="00221670"/>
    <w:rsid w:val="00221B13"/>
    <w:rsid w:val="00221CE6"/>
    <w:rsid w:val="00221FD2"/>
    <w:rsid w:val="00222D83"/>
    <w:rsid w:val="00223023"/>
    <w:rsid w:val="002238A4"/>
    <w:rsid w:val="00223B57"/>
    <w:rsid w:val="002243EF"/>
    <w:rsid w:val="00224BF6"/>
    <w:rsid w:val="00225089"/>
    <w:rsid w:val="002254A3"/>
    <w:rsid w:val="00225ABC"/>
    <w:rsid w:val="00225BC9"/>
    <w:rsid w:val="0022618B"/>
    <w:rsid w:val="002265D0"/>
    <w:rsid w:val="0022675A"/>
    <w:rsid w:val="00226A9E"/>
    <w:rsid w:val="00226EE9"/>
    <w:rsid w:val="00227917"/>
    <w:rsid w:val="00227A31"/>
    <w:rsid w:val="00227E6E"/>
    <w:rsid w:val="0023001C"/>
    <w:rsid w:val="00230554"/>
    <w:rsid w:val="00230610"/>
    <w:rsid w:val="00230C81"/>
    <w:rsid w:val="00230DD4"/>
    <w:rsid w:val="00231F3B"/>
    <w:rsid w:val="00231F9B"/>
    <w:rsid w:val="0023204A"/>
    <w:rsid w:val="00232283"/>
    <w:rsid w:val="002322F4"/>
    <w:rsid w:val="00232DFE"/>
    <w:rsid w:val="002332A5"/>
    <w:rsid w:val="002332E5"/>
    <w:rsid w:val="00233609"/>
    <w:rsid w:val="00233C4A"/>
    <w:rsid w:val="00234088"/>
    <w:rsid w:val="002341B9"/>
    <w:rsid w:val="0023444D"/>
    <w:rsid w:val="00234AE4"/>
    <w:rsid w:val="00234B5A"/>
    <w:rsid w:val="00234CAF"/>
    <w:rsid w:val="00234CD8"/>
    <w:rsid w:val="00235087"/>
    <w:rsid w:val="0023548E"/>
    <w:rsid w:val="00235649"/>
    <w:rsid w:val="00235FD6"/>
    <w:rsid w:val="00236484"/>
    <w:rsid w:val="002367B2"/>
    <w:rsid w:val="002368AF"/>
    <w:rsid w:val="002371B0"/>
    <w:rsid w:val="0023766E"/>
    <w:rsid w:val="00237DDC"/>
    <w:rsid w:val="00240504"/>
    <w:rsid w:val="00240D01"/>
    <w:rsid w:val="00240DFF"/>
    <w:rsid w:val="002410B3"/>
    <w:rsid w:val="00241626"/>
    <w:rsid w:val="00241637"/>
    <w:rsid w:val="00241A22"/>
    <w:rsid w:val="00241AF7"/>
    <w:rsid w:val="00241CA0"/>
    <w:rsid w:val="00241CD0"/>
    <w:rsid w:val="0024213A"/>
    <w:rsid w:val="002422C0"/>
    <w:rsid w:val="002427C7"/>
    <w:rsid w:val="0024387D"/>
    <w:rsid w:val="002442E4"/>
    <w:rsid w:val="002457BE"/>
    <w:rsid w:val="00246591"/>
    <w:rsid w:val="00246740"/>
    <w:rsid w:val="00246744"/>
    <w:rsid w:val="00247560"/>
    <w:rsid w:val="002476A2"/>
    <w:rsid w:val="002477CC"/>
    <w:rsid w:val="00247A03"/>
    <w:rsid w:val="00247D06"/>
    <w:rsid w:val="00247D8A"/>
    <w:rsid w:val="00250435"/>
    <w:rsid w:val="00250A1B"/>
    <w:rsid w:val="00250F33"/>
    <w:rsid w:val="00250FD3"/>
    <w:rsid w:val="0025113D"/>
    <w:rsid w:val="0025153F"/>
    <w:rsid w:val="00251804"/>
    <w:rsid w:val="00251957"/>
    <w:rsid w:val="00251CE0"/>
    <w:rsid w:val="00252008"/>
    <w:rsid w:val="002520C4"/>
    <w:rsid w:val="002523D7"/>
    <w:rsid w:val="002524E6"/>
    <w:rsid w:val="00252838"/>
    <w:rsid w:val="00252939"/>
    <w:rsid w:val="00252C36"/>
    <w:rsid w:val="00252D26"/>
    <w:rsid w:val="00252E2E"/>
    <w:rsid w:val="00252F80"/>
    <w:rsid w:val="0025346A"/>
    <w:rsid w:val="00253606"/>
    <w:rsid w:val="002536ED"/>
    <w:rsid w:val="00253973"/>
    <w:rsid w:val="00253C2F"/>
    <w:rsid w:val="00253D2A"/>
    <w:rsid w:val="00253D5E"/>
    <w:rsid w:val="00254089"/>
    <w:rsid w:val="0025489C"/>
    <w:rsid w:val="00254E0D"/>
    <w:rsid w:val="00255114"/>
    <w:rsid w:val="00255120"/>
    <w:rsid w:val="0025549E"/>
    <w:rsid w:val="00255901"/>
    <w:rsid w:val="002559AF"/>
    <w:rsid w:val="002559D8"/>
    <w:rsid w:val="00255EFF"/>
    <w:rsid w:val="00256300"/>
    <w:rsid w:val="002565ED"/>
    <w:rsid w:val="00256870"/>
    <w:rsid w:val="002568CA"/>
    <w:rsid w:val="00256F33"/>
    <w:rsid w:val="00257040"/>
    <w:rsid w:val="002573CF"/>
    <w:rsid w:val="0025743B"/>
    <w:rsid w:val="002577C5"/>
    <w:rsid w:val="00260335"/>
    <w:rsid w:val="00260C87"/>
    <w:rsid w:val="00260E5A"/>
    <w:rsid w:val="00260E81"/>
    <w:rsid w:val="00260F6E"/>
    <w:rsid w:val="00261003"/>
    <w:rsid w:val="00261197"/>
    <w:rsid w:val="00261210"/>
    <w:rsid w:val="002613A7"/>
    <w:rsid w:val="0026165A"/>
    <w:rsid w:val="002617FB"/>
    <w:rsid w:val="0026192A"/>
    <w:rsid w:val="002620E4"/>
    <w:rsid w:val="00262465"/>
    <w:rsid w:val="00263249"/>
    <w:rsid w:val="002639CA"/>
    <w:rsid w:val="00263B86"/>
    <w:rsid w:val="00263EE3"/>
    <w:rsid w:val="002640F1"/>
    <w:rsid w:val="002643D6"/>
    <w:rsid w:val="002645BB"/>
    <w:rsid w:val="002648FB"/>
    <w:rsid w:val="00264AB1"/>
    <w:rsid w:val="00264B1A"/>
    <w:rsid w:val="00264C76"/>
    <w:rsid w:val="00264E47"/>
    <w:rsid w:val="00264E8A"/>
    <w:rsid w:val="00265230"/>
    <w:rsid w:val="00265363"/>
    <w:rsid w:val="00265D43"/>
    <w:rsid w:val="00265DEB"/>
    <w:rsid w:val="00265EFA"/>
    <w:rsid w:val="00266F7B"/>
    <w:rsid w:val="00266FF9"/>
    <w:rsid w:val="0026745E"/>
    <w:rsid w:val="00267516"/>
    <w:rsid w:val="00267593"/>
    <w:rsid w:val="00267DF4"/>
    <w:rsid w:val="00267FD5"/>
    <w:rsid w:val="002700AC"/>
    <w:rsid w:val="00270159"/>
    <w:rsid w:val="00270494"/>
    <w:rsid w:val="00270902"/>
    <w:rsid w:val="00270A90"/>
    <w:rsid w:val="00270B14"/>
    <w:rsid w:val="002711BB"/>
    <w:rsid w:val="002712B4"/>
    <w:rsid w:val="00271814"/>
    <w:rsid w:val="00272139"/>
    <w:rsid w:val="00272575"/>
    <w:rsid w:val="00272CBD"/>
    <w:rsid w:val="00272D57"/>
    <w:rsid w:val="002731BF"/>
    <w:rsid w:val="00273ABB"/>
    <w:rsid w:val="00273B78"/>
    <w:rsid w:val="00273E1A"/>
    <w:rsid w:val="0027471A"/>
    <w:rsid w:val="0027485A"/>
    <w:rsid w:val="00274885"/>
    <w:rsid w:val="002748B8"/>
    <w:rsid w:val="002750D3"/>
    <w:rsid w:val="002759C1"/>
    <w:rsid w:val="00275AA1"/>
    <w:rsid w:val="00275AC9"/>
    <w:rsid w:val="00275B6B"/>
    <w:rsid w:val="00275CF5"/>
    <w:rsid w:val="0027611B"/>
    <w:rsid w:val="00276D0E"/>
    <w:rsid w:val="002779DF"/>
    <w:rsid w:val="00277D0B"/>
    <w:rsid w:val="002802FF"/>
    <w:rsid w:val="00280343"/>
    <w:rsid w:val="00280382"/>
    <w:rsid w:val="00280760"/>
    <w:rsid w:val="0028078F"/>
    <w:rsid w:val="002807A7"/>
    <w:rsid w:val="00280833"/>
    <w:rsid w:val="00280AD5"/>
    <w:rsid w:val="00280BB3"/>
    <w:rsid w:val="00281381"/>
    <w:rsid w:val="002814F3"/>
    <w:rsid w:val="00281C4F"/>
    <w:rsid w:val="00281FBD"/>
    <w:rsid w:val="00282055"/>
    <w:rsid w:val="00282A80"/>
    <w:rsid w:val="00282C76"/>
    <w:rsid w:val="00282DB4"/>
    <w:rsid w:val="00283084"/>
    <w:rsid w:val="002831EE"/>
    <w:rsid w:val="0028323A"/>
    <w:rsid w:val="0028328F"/>
    <w:rsid w:val="00283968"/>
    <w:rsid w:val="002839AA"/>
    <w:rsid w:val="002839D4"/>
    <w:rsid w:val="002840EA"/>
    <w:rsid w:val="00284748"/>
    <w:rsid w:val="0028495C"/>
    <w:rsid w:val="00284986"/>
    <w:rsid w:val="00284B2D"/>
    <w:rsid w:val="00285152"/>
    <w:rsid w:val="0028553A"/>
    <w:rsid w:val="002855A8"/>
    <w:rsid w:val="002857C3"/>
    <w:rsid w:val="00285F26"/>
    <w:rsid w:val="00285F7D"/>
    <w:rsid w:val="00286C90"/>
    <w:rsid w:val="002872F9"/>
    <w:rsid w:val="002874E2"/>
    <w:rsid w:val="002877AD"/>
    <w:rsid w:val="00287E43"/>
    <w:rsid w:val="00287E98"/>
    <w:rsid w:val="00290048"/>
    <w:rsid w:val="002905E3"/>
    <w:rsid w:val="00290A34"/>
    <w:rsid w:val="00290CB3"/>
    <w:rsid w:val="00290E68"/>
    <w:rsid w:val="00291291"/>
    <w:rsid w:val="002916CD"/>
    <w:rsid w:val="00291A50"/>
    <w:rsid w:val="00291B37"/>
    <w:rsid w:val="00291BAC"/>
    <w:rsid w:val="00292374"/>
    <w:rsid w:val="00292561"/>
    <w:rsid w:val="00292B86"/>
    <w:rsid w:val="00293022"/>
    <w:rsid w:val="00293147"/>
    <w:rsid w:val="0029351A"/>
    <w:rsid w:val="002936FB"/>
    <w:rsid w:val="002938FF"/>
    <w:rsid w:val="0029434B"/>
    <w:rsid w:val="00294528"/>
    <w:rsid w:val="0029494B"/>
    <w:rsid w:val="002949A3"/>
    <w:rsid w:val="0029543E"/>
    <w:rsid w:val="0029596A"/>
    <w:rsid w:val="00296001"/>
    <w:rsid w:val="002963F7"/>
    <w:rsid w:val="00296612"/>
    <w:rsid w:val="0029680F"/>
    <w:rsid w:val="00296B9F"/>
    <w:rsid w:val="00296F87"/>
    <w:rsid w:val="002972C9"/>
    <w:rsid w:val="002975A8"/>
    <w:rsid w:val="00297780"/>
    <w:rsid w:val="002977C7"/>
    <w:rsid w:val="00297AA4"/>
    <w:rsid w:val="00297BC1"/>
    <w:rsid w:val="00297E28"/>
    <w:rsid w:val="00297FB4"/>
    <w:rsid w:val="002A0060"/>
    <w:rsid w:val="002A0557"/>
    <w:rsid w:val="002A0D2C"/>
    <w:rsid w:val="002A0F1A"/>
    <w:rsid w:val="002A1018"/>
    <w:rsid w:val="002A12EA"/>
    <w:rsid w:val="002A12FE"/>
    <w:rsid w:val="002A142E"/>
    <w:rsid w:val="002A15BE"/>
    <w:rsid w:val="002A16B8"/>
    <w:rsid w:val="002A18BB"/>
    <w:rsid w:val="002A19D2"/>
    <w:rsid w:val="002A1D6F"/>
    <w:rsid w:val="002A1F0F"/>
    <w:rsid w:val="002A1F3B"/>
    <w:rsid w:val="002A201F"/>
    <w:rsid w:val="002A2D77"/>
    <w:rsid w:val="002A30B4"/>
    <w:rsid w:val="002A310E"/>
    <w:rsid w:val="002A31D3"/>
    <w:rsid w:val="002A3294"/>
    <w:rsid w:val="002A32DA"/>
    <w:rsid w:val="002A367C"/>
    <w:rsid w:val="002A36EE"/>
    <w:rsid w:val="002A3873"/>
    <w:rsid w:val="002A38C9"/>
    <w:rsid w:val="002A4125"/>
    <w:rsid w:val="002A4296"/>
    <w:rsid w:val="002A4320"/>
    <w:rsid w:val="002A4CB0"/>
    <w:rsid w:val="002A5248"/>
    <w:rsid w:val="002A5853"/>
    <w:rsid w:val="002A5987"/>
    <w:rsid w:val="002A5990"/>
    <w:rsid w:val="002A666D"/>
    <w:rsid w:val="002A69D2"/>
    <w:rsid w:val="002A6A15"/>
    <w:rsid w:val="002A6B00"/>
    <w:rsid w:val="002A7C56"/>
    <w:rsid w:val="002A7EDC"/>
    <w:rsid w:val="002B04F2"/>
    <w:rsid w:val="002B08B6"/>
    <w:rsid w:val="002B0E9C"/>
    <w:rsid w:val="002B10FC"/>
    <w:rsid w:val="002B1152"/>
    <w:rsid w:val="002B17EB"/>
    <w:rsid w:val="002B1810"/>
    <w:rsid w:val="002B2053"/>
    <w:rsid w:val="002B21C6"/>
    <w:rsid w:val="002B25DD"/>
    <w:rsid w:val="002B279E"/>
    <w:rsid w:val="002B29C4"/>
    <w:rsid w:val="002B2F23"/>
    <w:rsid w:val="002B3632"/>
    <w:rsid w:val="002B374E"/>
    <w:rsid w:val="002B3799"/>
    <w:rsid w:val="002B3A67"/>
    <w:rsid w:val="002B3CE1"/>
    <w:rsid w:val="002B3DE0"/>
    <w:rsid w:val="002B3E95"/>
    <w:rsid w:val="002B4CB2"/>
    <w:rsid w:val="002B4D42"/>
    <w:rsid w:val="002B51AC"/>
    <w:rsid w:val="002B543F"/>
    <w:rsid w:val="002B57B9"/>
    <w:rsid w:val="002B5F82"/>
    <w:rsid w:val="002B6373"/>
    <w:rsid w:val="002B65FC"/>
    <w:rsid w:val="002B6734"/>
    <w:rsid w:val="002B7249"/>
    <w:rsid w:val="002B740C"/>
    <w:rsid w:val="002B7821"/>
    <w:rsid w:val="002B7EB1"/>
    <w:rsid w:val="002B7FEE"/>
    <w:rsid w:val="002C00FE"/>
    <w:rsid w:val="002C0736"/>
    <w:rsid w:val="002C07D9"/>
    <w:rsid w:val="002C1223"/>
    <w:rsid w:val="002C126E"/>
    <w:rsid w:val="002C1423"/>
    <w:rsid w:val="002C145D"/>
    <w:rsid w:val="002C16D7"/>
    <w:rsid w:val="002C19DB"/>
    <w:rsid w:val="002C1AEF"/>
    <w:rsid w:val="002C2718"/>
    <w:rsid w:val="002C27D2"/>
    <w:rsid w:val="002C2BC1"/>
    <w:rsid w:val="002C2BFA"/>
    <w:rsid w:val="002C30C2"/>
    <w:rsid w:val="002C3415"/>
    <w:rsid w:val="002C37B1"/>
    <w:rsid w:val="002C37D4"/>
    <w:rsid w:val="002C3C70"/>
    <w:rsid w:val="002C3C79"/>
    <w:rsid w:val="002C4258"/>
    <w:rsid w:val="002C462C"/>
    <w:rsid w:val="002C493A"/>
    <w:rsid w:val="002C49B0"/>
    <w:rsid w:val="002C4B5F"/>
    <w:rsid w:val="002C4DD9"/>
    <w:rsid w:val="002C53CF"/>
    <w:rsid w:val="002C5B88"/>
    <w:rsid w:val="002C5BBE"/>
    <w:rsid w:val="002C5EDB"/>
    <w:rsid w:val="002C62A9"/>
    <w:rsid w:val="002C7500"/>
    <w:rsid w:val="002C7B48"/>
    <w:rsid w:val="002C7CC0"/>
    <w:rsid w:val="002C7D6A"/>
    <w:rsid w:val="002C7E8D"/>
    <w:rsid w:val="002D0070"/>
    <w:rsid w:val="002D026E"/>
    <w:rsid w:val="002D068C"/>
    <w:rsid w:val="002D0C27"/>
    <w:rsid w:val="002D0C89"/>
    <w:rsid w:val="002D11C6"/>
    <w:rsid w:val="002D12CF"/>
    <w:rsid w:val="002D1976"/>
    <w:rsid w:val="002D1DEA"/>
    <w:rsid w:val="002D207B"/>
    <w:rsid w:val="002D2814"/>
    <w:rsid w:val="002D2C0F"/>
    <w:rsid w:val="002D2C3A"/>
    <w:rsid w:val="002D3071"/>
    <w:rsid w:val="002D30EC"/>
    <w:rsid w:val="002D311E"/>
    <w:rsid w:val="002D31FB"/>
    <w:rsid w:val="002D33BC"/>
    <w:rsid w:val="002D341B"/>
    <w:rsid w:val="002D3592"/>
    <w:rsid w:val="002D37B2"/>
    <w:rsid w:val="002D3A82"/>
    <w:rsid w:val="002D3A9F"/>
    <w:rsid w:val="002D3B89"/>
    <w:rsid w:val="002D4274"/>
    <w:rsid w:val="002D51EE"/>
    <w:rsid w:val="002D5786"/>
    <w:rsid w:val="002D5A71"/>
    <w:rsid w:val="002D5A74"/>
    <w:rsid w:val="002D5B5F"/>
    <w:rsid w:val="002D6309"/>
    <w:rsid w:val="002D63C0"/>
    <w:rsid w:val="002D6791"/>
    <w:rsid w:val="002D6D41"/>
    <w:rsid w:val="002D6EEA"/>
    <w:rsid w:val="002D72E1"/>
    <w:rsid w:val="002D748F"/>
    <w:rsid w:val="002D77A2"/>
    <w:rsid w:val="002D7A39"/>
    <w:rsid w:val="002E02F5"/>
    <w:rsid w:val="002E0670"/>
    <w:rsid w:val="002E0798"/>
    <w:rsid w:val="002E087D"/>
    <w:rsid w:val="002E0E49"/>
    <w:rsid w:val="002E0FB9"/>
    <w:rsid w:val="002E10A9"/>
    <w:rsid w:val="002E1606"/>
    <w:rsid w:val="002E19C3"/>
    <w:rsid w:val="002E1D23"/>
    <w:rsid w:val="002E1D71"/>
    <w:rsid w:val="002E1FE7"/>
    <w:rsid w:val="002E25DF"/>
    <w:rsid w:val="002E270F"/>
    <w:rsid w:val="002E2921"/>
    <w:rsid w:val="002E29EF"/>
    <w:rsid w:val="002E2F59"/>
    <w:rsid w:val="002E339A"/>
    <w:rsid w:val="002E3753"/>
    <w:rsid w:val="002E395E"/>
    <w:rsid w:val="002E3B13"/>
    <w:rsid w:val="002E3B79"/>
    <w:rsid w:val="002E3D2E"/>
    <w:rsid w:val="002E3E2A"/>
    <w:rsid w:val="002E44C5"/>
    <w:rsid w:val="002E47CE"/>
    <w:rsid w:val="002E4953"/>
    <w:rsid w:val="002E4A3F"/>
    <w:rsid w:val="002E4EF6"/>
    <w:rsid w:val="002E51E7"/>
    <w:rsid w:val="002E565F"/>
    <w:rsid w:val="002E570E"/>
    <w:rsid w:val="002E5CDB"/>
    <w:rsid w:val="002E62E1"/>
    <w:rsid w:val="002E6BA1"/>
    <w:rsid w:val="002E6D74"/>
    <w:rsid w:val="002E6F1C"/>
    <w:rsid w:val="002E71D2"/>
    <w:rsid w:val="002E725E"/>
    <w:rsid w:val="002E73FB"/>
    <w:rsid w:val="002E750F"/>
    <w:rsid w:val="002E7BC4"/>
    <w:rsid w:val="002F01C3"/>
    <w:rsid w:val="002F0264"/>
    <w:rsid w:val="002F11B8"/>
    <w:rsid w:val="002F1388"/>
    <w:rsid w:val="002F1DBF"/>
    <w:rsid w:val="002F1F69"/>
    <w:rsid w:val="002F2428"/>
    <w:rsid w:val="002F2825"/>
    <w:rsid w:val="002F2CB0"/>
    <w:rsid w:val="002F31B4"/>
    <w:rsid w:val="002F3276"/>
    <w:rsid w:val="002F3E73"/>
    <w:rsid w:val="002F3F25"/>
    <w:rsid w:val="002F3FC8"/>
    <w:rsid w:val="002F4146"/>
    <w:rsid w:val="002F4878"/>
    <w:rsid w:val="002F4C75"/>
    <w:rsid w:val="002F4EFF"/>
    <w:rsid w:val="002F5275"/>
    <w:rsid w:val="002F52EC"/>
    <w:rsid w:val="002F598E"/>
    <w:rsid w:val="002F5C7F"/>
    <w:rsid w:val="002F6222"/>
    <w:rsid w:val="002F635D"/>
    <w:rsid w:val="002F6707"/>
    <w:rsid w:val="002F68A5"/>
    <w:rsid w:val="002F6983"/>
    <w:rsid w:val="002F6A59"/>
    <w:rsid w:val="002F6E1D"/>
    <w:rsid w:val="002F70BA"/>
    <w:rsid w:val="002F73CE"/>
    <w:rsid w:val="002F7757"/>
    <w:rsid w:val="002F7794"/>
    <w:rsid w:val="00300163"/>
    <w:rsid w:val="00300788"/>
    <w:rsid w:val="0030084B"/>
    <w:rsid w:val="00300A4E"/>
    <w:rsid w:val="00300CF1"/>
    <w:rsid w:val="00300D79"/>
    <w:rsid w:val="00300E5F"/>
    <w:rsid w:val="00300F02"/>
    <w:rsid w:val="00301518"/>
    <w:rsid w:val="00301779"/>
    <w:rsid w:val="00301BF5"/>
    <w:rsid w:val="00301D25"/>
    <w:rsid w:val="00302480"/>
    <w:rsid w:val="003024C7"/>
    <w:rsid w:val="003029CF"/>
    <w:rsid w:val="0030358A"/>
    <w:rsid w:val="00303DEF"/>
    <w:rsid w:val="00304752"/>
    <w:rsid w:val="00304ED1"/>
    <w:rsid w:val="00304FF3"/>
    <w:rsid w:val="00305268"/>
    <w:rsid w:val="00305CA4"/>
    <w:rsid w:val="00305EA5"/>
    <w:rsid w:val="003060A0"/>
    <w:rsid w:val="00306621"/>
    <w:rsid w:val="00306683"/>
    <w:rsid w:val="00306B30"/>
    <w:rsid w:val="00306DE6"/>
    <w:rsid w:val="003070C9"/>
    <w:rsid w:val="003072CE"/>
    <w:rsid w:val="0030742A"/>
    <w:rsid w:val="00307BAF"/>
    <w:rsid w:val="00307DF5"/>
    <w:rsid w:val="00310149"/>
    <w:rsid w:val="003101B3"/>
    <w:rsid w:val="00310543"/>
    <w:rsid w:val="00310929"/>
    <w:rsid w:val="003109A7"/>
    <w:rsid w:val="00310AB8"/>
    <w:rsid w:val="00310BAA"/>
    <w:rsid w:val="00310C59"/>
    <w:rsid w:val="00310E11"/>
    <w:rsid w:val="00310F65"/>
    <w:rsid w:val="003111CC"/>
    <w:rsid w:val="003124F8"/>
    <w:rsid w:val="00312A43"/>
    <w:rsid w:val="00312D57"/>
    <w:rsid w:val="00312D66"/>
    <w:rsid w:val="00313578"/>
    <w:rsid w:val="00313872"/>
    <w:rsid w:val="00313C85"/>
    <w:rsid w:val="00313D4B"/>
    <w:rsid w:val="00313DAA"/>
    <w:rsid w:val="00314035"/>
    <w:rsid w:val="003140C8"/>
    <w:rsid w:val="0031414E"/>
    <w:rsid w:val="00314681"/>
    <w:rsid w:val="00314780"/>
    <w:rsid w:val="00314CD2"/>
    <w:rsid w:val="00314E0A"/>
    <w:rsid w:val="003159E9"/>
    <w:rsid w:val="00315E92"/>
    <w:rsid w:val="003160AB"/>
    <w:rsid w:val="00316222"/>
    <w:rsid w:val="00316254"/>
    <w:rsid w:val="003166CE"/>
    <w:rsid w:val="00316744"/>
    <w:rsid w:val="0031679A"/>
    <w:rsid w:val="003173AA"/>
    <w:rsid w:val="00317ADF"/>
    <w:rsid w:val="00320847"/>
    <w:rsid w:val="00320F9D"/>
    <w:rsid w:val="00320FBD"/>
    <w:rsid w:val="00321182"/>
    <w:rsid w:val="00321187"/>
    <w:rsid w:val="00321B63"/>
    <w:rsid w:val="003220E1"/>
    <w:rsid w:val="00322248"/>
    <w:rsid w:val="003227D1"/>
    <w:rsid w:val="00322FAE"/>
    <w:rsid w:val="00323472"/>
    <w:rsid w:val="00323545"/>
    <w:rsid w:val="00323BE0"/>
    <w:rsid w:val="00323F9C"/>
    <w:rsid w:val="0032405F"/>
    <w:rsid w:val="00324346"/>
    <w:rsid w:val="00324395"/>
    <w:rsid w:val="00324564"/>
    <w:rsid w:val="003245B6"/>
    <w:rsid w:val="003249A6"/>
    <w:rsid w:val="00324BA5"/>
    <w:rsid w:val="00324EF6"/>
    <w:rsid w:val="00324F0B"/>
    <w:rsid w:val="00325B89"/>
    <w:rsid w:val="003261D5"/>
    <w:rsid w:val="00326335"/>
    <w:rsid w:val="003264BD"/>
    <w:rsid w:val="003265A4"/>
    <w:rsid w:val="003268B6"/>
    <w:rsid w:val="0032694B"/>
    <w:rsid w:val="00326FE9"/>
    <w:rsid w:val="003270FC"/>
    <w:rsid w:val="003276B0"/>
    <w:rsid w:val="00327AE0"/>
    <w:rsid w:val="00327B47"/>
    <w:rsid w:val="00327B75"/>
    <w:rsid w:val="00327C50"/>
    <w:rsid w:val="00327F6A"/>
    <w:rsid w:val="003300E1"/>
    <w:rsid w:val="00330481"/>
    <w:rsid w:val="003304DC"/>
    <w:rsid w:val="003306E8"/>
    <w:rsid w:val="00330A5D"/>
    <w:rsid w:val="0033100C"/>
    <w:rsid w:val="0033123A"/>
    <w:rsid w:val="003312EA"/>
    <w:rsid w:val="00331304"/>
    <w:rsid w:val="003314DB"/>
    <w:rsid w:val="003317E4"/>
    <w:rsid w:val="00331E78"/>
    <w:rsid w:val="00332779"/>
    <w:rsid w:val="00332928"/>
    <w:rsid w:val="00332962"/>
    <w:rsid w:val="00332F0B"/>
    <w:rsid w:val="0033302E"/>
    <w:rsid w:val="00333109"/>
    <w:rsid w:val="00333610"/>
    <w:rsid w:val="00333641"/>
    <w:rsid w:val="00333864"/>
    <w:rsid w:val="00333AD5"/>
    <w:rsid w:val="00333F13"/>
    <w:rsid w:val="00334303"/>
    <w:rsid w:val="00334676"/>
    <w:rsid w:val="0033471E"/>
    <w:rsid w:val="00335134"/>
    <w:rsid w:val="003353F7"/>
    <w:rsid w:val="003356AD"/>
    <w:rsid w:val="00335C70"/>
    <w:rsid w:val="00336A7E"/>
    <w:rsid w:val="00336B2D"/>
    <w:rsid w:val="0033734C"/>
    <w:rsid w:val="00337624"/>
    <w:rsid w:val="003376DD"/>
    <w:rsid w:val="00337748"/>
    <w:rsid w:val="0033781A"/>
    <w:rsid w:val="00337A5B"/>
    <w:rsid w:val="003402D1"/>
    <w:rsid w:val="00340627"/>
    <w:rsid w:val="00340678"/>
    <w:rsid w:val="00340D49"/>
    <w:rsid w:val="0034100C"/>
    <w:rsid w:val="00341599"/>
    <w:rsid w:val="0034199A"/>
    <w:rsid w:val="00342374"/>
    <w:rsid w:val="0034259C"/>
    <w:rsid w:val="00342CD7"/>
    <w:rsid w:val="00342D7C"/>
    <w:rsid w:val="003436C2"/>
    <w:rsid w:val="0034395D"/>
    <w:rsid w:val="00343D84"/>
    <w:rsid w:val="00343F1F"/>
    <w:rsid w:val="003443B0"/>
    <w:rsid w:val="003449AE"/>
    <w:rsid w:val="00344E8F"/>
    <w:rsid w:val="0034522E"/>
    <w:rsid w:val="00345D67"/>
    <w:rsid w:val="00345F47"/>
    <w:rsid w:val="00345FB4"/>
    <w:rsid w:val="00345FC1"/>
    <w:rsid w:val="0034655C"/>
    <w:rsid w:val="00346717"/>
    <w:rsid w:val="00346DC5"/>
    <w:rsid w:val="00347CF5"/>
    <w:rsid w:val="00347DCD"/>
    <w:rsid w:val="0035029A"/>
    <w:rsid w:val="0035036B"/>
    <w:rsid w:val="003505AC"/>
    <w:rsid w:val="003509B5"/>
    <w:rsid w:val="00350BD8"/>
    <w:rsid w:val="0035102A"/>
    <w:rsid w:val="00351902"/>
    <w:rsid w:val="00351906"/>
    <w:rsid w:val="00351AAA"/>
    <w:rsid w:val="00351CDA"/>
    <w:rsid w:val="00351DAE"/>
    <w:rsid w:val="00351DCA"/>
    <w:rsid w:val="0035276B"/>
    <w:rsid w:val="00352B22"/>
    <w:rsid w:val="00352BBA"/>
    <w:rsid w:val="00352E8A"/>
    <w:rsid w:val="00352EE9"/>
    <w:rsid w:val="00353077"/>
    <w:rsid w:val="00353B35"/>
    <w:rsid w:val="00354057"/>
    <w:rsid w:val="003544C9"/>
    <w:rsid w:val="0035524E"/>
    <w:rsid w:val="00355424"/>
    <w:rsid w:val="0035561E"/>
    <w:rsid w:val="00355BBA"/>
    <w:rsid w:val="0035608C"/>
    <w:rsid w:val="003563EB"/>
    <w:rsid w:val="00356694"/>
    <w:rsid w:val="003568FA"/>
    <w:rsid w:val="00356B81"/>
    <w:rsid w:val="00356F75"/>
    <w:rsid w:val="00357035"/>
    <w:rsid w:val="00357116"/>
    <w:rsid w:val="003572F6"/>
    <w:rsid w:val="0035742A"/>
    <w:rsid w:val="0035796C"/>
    <w:rsid w:val="00360A09"/>
    <w:rsid w:val="00360A46"/>
    <w:rsid w:val="00360BF7"/>
    <w:rsid w:val="00361528"/>
    <w:rsid w:val="00361E1C"/>
    <w:rsid w:val="0036206C"/>
    <w:rsid w:val="0036268F"/>
    <w:rsid w:val="0036286D"/>
    <w:rsid w:val="00362C87"/>
    <w:rsid w:val="00362F54"/>
    <w:rsid w:val="00363D0D"/>
    <w:rsid w:val="003644CA"/>
    <w:rsid w:val="0036471B"/>
    <w:rsid w:val="00364908"/>
    <w:rsid w:val="00364A99"/>
    <w:rsid w:val="00365562"/>
    <w:rsid w:val="00365AEE"/>
    <w:rsid w:val="00365C82"/>
    <w:rsid w:val="00365D71"/>
    <w:rsid w:val="0036611B"/>
    <w:rsid w:val="003662CF"/>
    <w:rsid w:val="00366D05"/>
    <w:rsid w:val="0036714B"/>
    <w:rsid w:val="003678EA"/>
    <w:rsid w:val="00367D85"/>
    <w:rsid w:val="00367FE5"/>
    <w:rsid w:val="003700AF"/>
    <w:rsid w:val="00370146"/>
    <w:rsid w:val="00370334"/>
    <w:rsid w:val="003704B7"/>
    <w:rsid w:val="003706BF"/>
    <w:rsid w:val="003706FE"/>
    <w:rsid w:val="00370EED"/>
    <w:rsid w:val="00371123"/>
    <w:rsid w:val="00371388"/>
    <w:rsid w:val="0037159A"/>
    <w:rsid w:val="003715BF"/>
    <w:rsid w:val="00371AA4"/>
    <w:rsid w:val="00372245"/>
    <w:rsid w:val="00372307"/>
    <w:rsid w:val="0037264D"/>
    <w:rsid w:val="00372E68"/>
    <w:rsid w:val="00372FCE"/>
    <w:rsid w:val="00373693"/>
    <w:rsid w:val="00373F0A"/>
    <w:rsid w:val="0037412C"/>
    <w:rsid w:val="003742B1"/>
    <w:rsid w:val="00374358"/>
    <w:rsid w:val="00374CC5"/>
    <w:rsid w:val="00374DB2"/>
    <w:rsid w:val="00375013"/>
    <w:rsid w:val="003750F1"/>
    <w:rsid w:val="003759C3"/>
    <w:rsid w:val="00375AE7"/>
    <w:rsid w:val="00375D94"/>
    <w:rsid w:val="00376DBE"/>
    <w:rsid w:val="00377282"/>
    <w:rsid w:val="00377885"/>
    <w:rsid w:val="003778B7"/>
    <w:rsid w:val="00377B64"/>
    <w:rsid w:val="00377D28"/>
    <w:rsid w:val="0038020F"/>
    <w:rsid w:val="0038021E"/>
    <w:rsid w:val="00380571"/>
    <w:rsid w:val="0038088A"/>
    <w:rsid w:val="0038107F"/>
    <w:rsid w:val="0038108E"/>
    <w:rsid w:val="00381151"/>
    <w:rsid w:val="003811E8"/>
    <w:rsid w:val="0038139E"/>
    <w:rsid w:val="003817E6"/>
    <w:rsid w:val="00381946"/>
    <w:rsid w:val="00381B52"/>
    <w:rsid w:val="00381D82"/>
    <w:rsid w:val="00382420"/>
    <w:rsid w:val="00382896"/>
    <w:rsid w:val="00382BD3"/>
    <w:rsid w:val="00383387"/>
    <w:rsid w:val="00383400"/>
    <w:rsid w:val="00383A64"/>
    <w:rsid w:val="00383F26"/>
    <w:rsid w:val="00384557"/>
    <w:rsid w:val="00384C5A"/>
    <w:rsid w:val="00384F43"/>
    <w:rsid w:val="003853B0"/>
    <w:rsid w:val="00385509"/>
    <w:rsid w:val="003859C6"/>
    <w:rsid w:val="00385BF6"/>
    <w:rsid w:val="00385D51"/>
    <w:rsid w:val="003861A4"/>
    <w:rsid w:val="003862DB"/>
    <w:rsid w:val="0038656A"/>
    <w:rsid w:val="0038678E"/>
    <w:rsid w:val="00386CB7"/>
    <w:rsid w:val="00386CD3"/>
    <w:rsid w:val="00386FC9"/>
    <w:rsid w:val="0038785A"/>
    <w:rsid w:val="003878B4"/>
    <w:rsid w:val="00387905"/>
    <w:rsid w:val="00387945"/>
    <w:rsid w:val="00387CB2"/>
    <w:rsid w:val="00387DFC"/>
    <w:rsid w:val="00387E6A"/>
    <w:rsid w:val="00387F27"/>
    <w:rsid w:val="003901D4"/>
    <w:rsid w:val="00390D36"/>
    <w:rsid w:val="00390E79"/>
    <w:rsid w:val="00391936"/>
    <w:rsid w:val="00391A20"/>
    <w:rsid w:val="00391E38"/>
    <w:rsid w:val="0039211B"/>
    <w:rsid w:val="00392552"/>
    <w:rsid w:val="0039261A"/>
    <w:rsid w:val="00393A3D"/>
    <w:rsid w:val="00393C06"/>
    <w:rsid w:val="003943D4"/>
    <w:rsid w:val="00394476"/>
    <w:rsid w:val="003945FA"/>
    <w:rsid w:val="00394D74"/>
    <w:rsid w:val="00395624"/>
    <w:rsid w:val="0039563C"/>
    <w:rsid w:val="00395769"/>
    <w:rsid w:val="00395999"/>
    <w:rsid w:val="00395A7A"/>
    <w:rsid w:val="00395CE2"/>
    <w:rsid w:val="00395D25"/>
    <w:rsid w:val="00395F79"/>
    <w:rsid w:val="00395F98"/>
    <w:rsid w:val="00396921"/>
    <w:rsid w:val="00396BCD"/>
    <w:rsid w:val="00396E42"/>
    <w:rsid w:val="00397728"/>
    <w:rsid w:val="003977D5"/>
    <w:rsid w:val="0039794C"/>
    <w:rsid w:val="00397C62"/>
    <w:rsid w:val="00397CEA"/>
    <w:rsid w:val="00397FA6"/>
    <w:rsid w:val="003A0A9F"/>
    <w:rsid w:val="003A0F03"/>
    <w:rsid w:val="003A10F0"/>
    <w:rsid w:val="003A1433"/>
    <w:rsid w:val="003A1655"/>
    <w:rsid w:val="003A1990"/>
    <w:rsid w:val="003A1AD5"/>
    <w:rsid w:val="003A1BED"/>
    <w:rsid w:val="003A1BF9"/>
    <w:rsid w:val="003A202C"/>
    <w:rsid w:val="003A248B"/>
    <w:rsid w:val="003A26F0"/>
    <w:rsid w:val="003A326B"/>
    <w:rsid w:val="003A3320"/>
    <w:rsid w:val="003A33CF"/>
    <w:rsid w:val="003A39FF"/>
    <w:rsid w:val="003A3DD8"/>
    <w:rsid w:val="003A4110"/>
    <w:rsid w:val="003A4177"/>
    <w:rsid w:val="003A41F8"/>
    <w:rsid w:val="003A4217"/>
    <w:rsid w:val="003A499E"/>
    <w:rsid w:val="003A49D7"/>
    <w:rsid w:val="003A5502"/>
    <w:rsid w:val="003A58B2"/>
    <w:rsid w:val="003A5D86"/>
    <w:rsid w:val="003A60B6"/>
    <w:rsid w:val="003A622B"/>
    <w:rsid w:val="003A6500"/>
    <w:rsid w:val="003A695F"/>
    <w:rsid w:val="003A6EFD"/>
    <w:rsid w:val="003A7F60"/>
    <w:rsid w:val="003B0811"/>
    <w:rsid w:val="003B08F0"/>
    <w:rsid w:val="003B0FF7"/>
    <w:rsid w:val="003B13E2"/>
    <w:rsid w:val="003B166B"/>
    <w:rsid w:val="003B1877"/>
    <w:rsid w:val="003B18C0"/>
    <w:rsid w:val="003B1AFE"/>
    <w:rsid w:val="003B1D01"/>
    <w:rsid w:val="003B1D2B"/>
    <w:rsid w:val="003B1EBC"/>
    <w:rsid w:val="003B2125"/>
    <w:rsid w:val="003B261C"/>
    <w:rsid w:val="003B2B1D"/>
    <w:rsid w:val="003B311F"/>
    <w:rsid w:val="003B321F"/>
    <w:rsid w:val="003B33E3"/>
    <w:rsid w:val="003B33E5"/>
    <w:rsid w:val="003B3512"/>
    <w:rsid w:val="003B353F"/>
    <w:rsid w:val="003B387F"/>
    <w:rsid w:val="003B3A9F"/>
    <w:rsid w:val="003B3F66"/>
    <w:rsid w:val="003B3FD9"/>
    <w:rsid w:val="003B4144"/>
    <w:rsid w:val="003B42FC"/>
    <w:rsid w:val="003B45AC"/>
    <w:rsid w:val="003B4845"/>
    <w:rsid w:val="003B48B0"/>
    <w:rsid w:val="003B4AFC"/>
    <w:rsid w:val="003B4EAF"/>
    <w:rsid w:val="003B4EE8"/>
    <w:rsid w:val="003B560F"/>
    <w:rsid w:val="003B5699"/>
    <w:rsid w:val="003B5CD5"/>
    <w:rsid w:val="003B601F"/>
    <w:rsid w:val="003B6566"/>
    <w:rsid w:val="003B65A4"/>
    <w:rsid w:val="003B6A7C"/>
    <w:rsid w:val="003B6B42"/>
    <w:rsid w:val="003B6BF5"/>
    <w:rsid w:val="003B6DD4"/>
    <w:rsid w:val="003B7048"/>
    <w:rsid w:val="003B7995"/>
    <w:rsid w:val="003C00C2"/>
    <w:rsid w:val="003C0300"/>
    <w:rsid w:val="003C06E1"/>
    <w:rsid w:val="003C082A"/>
    <w:rsid w:val="003C0C9F"/>
    <w:rsid w:val="003C177B"/>
    <w:rsid w:val="003C180A"/>
    <w:rsid w:val="003C2009"/>
    <w:rsid w:val="003C2219"/>
    <w:rsid w:val="003C23F6"/>
    <w:rsid w:val="003C26F8"/>
    <w:rsid w:val="003C2AC5"/>
    <w:rsid w:val="003C2F95"/>
    <w:rsid w:val="003C38CC"/>
    <w:rsid w:val="003C3ABA"/>
    <w:rsid w:val="003C3BE5"/>
    <w:rsid w:val="003C3C6B"/>
    <w:rsid w:val="003C3CF6"/>
    <w:rsid w:val="003C4724"/>
    <w:rsid w:val="003C4D67"/>
    <w:rsid w:val="003C4FC5"/>
    <w:rsid w:val="003C52DA"/>
    <w:rsid w:val="003C53DA"/>
    <w:rsid w:val="003C57BB"/>
    <w:rsid w:val="003C620C"/>
    <w:rsid w:val="003C688E"/>
    <w:rsid w:val="003C6B0A"/>
    <w:rsid w:val="003C70B8"/>
    <w:rsid w:val="003C7D84"/>
    <w:rsid w:val="003D018F"/>
    <w:rsid w:val="003D07E1"/>
    <w:rsid w:val="003D0A62"/>
    <w:rsid w:val="003D0B72"/>
    <w:rsid w:val="003D0C72"/>
    <w:rsid w:val="003D0D45"/>
    <w:rsid w:val="003D1002"/>
    <w:rsid w:val="003D1426"/>
    <w:rsid w:val="003D1B45"/>
    <w:rsid w:val="003D1C0D"/>
    <w:rsid w:val="003D2646"/>
    <w:rsid w:val="003D26D2"/>
    <w:rsid w:val="003D2BCE"/>
    <w:rsid w:val="003D2C86"/>
    <w:rsid w:val="003D30CE"/>
    <w:rsid w:val="003D31CD"/>
    <w:rsid w:val="003D3840"/>
    <w:rsid w:val="003D395E"/>
    <w:rsid w:val="003D3CC5"/>
    <w:rsid w:val="003D422D"/>
    <w:rsid w:val="003D4436"/>
    <w:rsid w:val="003D4634"/>
    <w:rsid w:val="003D4806"/>
    <w:rsid w:val="003D4830"/>
    <w:rsid w:val="003D4AEA"/>
    <w:rsid w:val="003D4FBA"/>
    <w:rsid w:val="003D5AE9"/>
    <w:rsid w:val="003D616B"/>
    <w:rsid w:val="003D65EE"/>
    <w:rsid w:val="003D6D8D"/>
    <w:rsid w:val="003D6E41"/>
    <w:rsid w:val="003D76F5"/>
    <w:rsid w:val="003D77B1"/>
    <w:rsid w:val="003D7B0A"/>
    <w:rsid w:val="003D7B73"/>
    <w:rsid w:val="003D7E54"/>
    <w:rsid w:val="003E0349"/>
    <w:rsid w:val="003E040A"/>
    <w:rsid w:val="003E0B18"/>
    <w:rsid w:val="003E0E4A"/>
    <w:rsid w:val="003E0E61"/>
    <w:rsid w:val="003E12E1"/>
    <w:rsid w:val="003E13CF"/>
    <w:rsid w:val="003E1935"/>
    <w:rsid w:val="003E1E8B"/>
    <w:rsid w:val="003E2525"/>
    <w:rsid w:val="003E2E3B"/>
    <w:rsid w:val="003E2FA2"/>
    <w:rsid w:val="003E30F9"/>
    <w:rsid w:val="003E31A0"/>
    <w:rsid w:val="003E39C0"/>
    <w:rsid w:val="003E3B71"/>
    <w:rsid w:val="003E3B85"/>
    <w:rsid w:val="003E3C0B"/>
    <w:rsid w:val="003E3C55"/>
    <w:rsid w:val="003E4B39"/>
    <w:rsid w:val="003E5055"/>
    <w:rsid w:val="003E51C4"/>
    <w:rsid w:val="003E5420"/>
    <w:rsid w:val="003E54C7"/>
    <w:rsid w:val="003E58A6"/>
    <w:rsid w:val="003E5FFC"/>
    <w:rsid w:val="003E641A"/>
    <w:rsid w:val="003E6682"/>
    <w:rsid w:val="003E685A"/>
    <w:rsid w:val="003E69AF"/>
    <w:rsid w:val="003E6DA2"/>
    <w:rsid w:val="003E6F9D"/>
    <w:rsid w:val="003E7500"/>
    <w:rsid w:val="003E77BB"/>
    <w:rsid w:val="003F01F4"/>
    <w:rsid w:val="003F0488"/>
    <w:rsid w:val="003F05A6"/>
    <w:rsid w:val="003F05CA"/>
    <w:rsid w:val="003F0745"/>
    <w:rsid w:val="003F08BA"/>
    <w:rsid w:val="003F0D99"/>
    <w:rsid w:val="003F0F31"/>
    <w:rsid w:val="003F1782"/>
    <w:rsid w:val="003F1A37"/>
    <w:rsid w:val="003F1A73"/>
    <w:rsid w:val="003F1B89"/>
    <w:rsid w:val="003F231C"/>
    <w:rsid w:val="003F236D"/>
    <w:rsid w:val="003F29CE"/>
    <w:rsid w:val="003F2FF1"/>
    <w:rsid w:val="003F33B0"/>
    <w:rsid w:val="003F3430"/>
    <w:rsid w:val="003F36FC"/>
    <w:rsid w:val="003F4140"/>
    <w:rsid w:val="003F417C"/>
    <w:rsid w:val="003F45DC"/>
    <w:rsid w:val="003F4B6F"/>
    <w:rsid w:val="003F4BF4"/>
    <w:rsid w:val="003F4C26"/>
    <w:rsid w:val="003F4EFE"/>
    <w:rsid w:val="003F5112"/>
    <w:rsid w:val="003F5DA0"/>
    <w:rsid w:val="003F5DA3"/>
    <w:rsid w:val="003F5FCA"/>
    <w:rsid w:val="003F63A8"/>
    <w:rsid w:val="003F6DE7"/>
    <w:rsid w:val="003F6E50"/>
    <w:rsid w:val="003F71F1"/>
    <w:rsid w:val="003F7819"/>
    <w:rsid w:val="003F7910"/>
    <w:rsid w:val="003F7FF0"/>
    <w:rsid w:val="0040008C"/>
    <w:rsid w:val="0040031F"/>
    <w:rsid w:val="00400CB4"/>
    <w:rsid w:val="00400CD3"/>
    <w:rsid w:val="00400DA7"/>
    <w:rsid w:val="0040173C"/>
    <w:rsid w:val="00401B99"/>
    <w:rsid w:val="00401E31"/>
    <w:rsid w:val="00401FC1"/>
    <w:rsid w:val="004026C3"/>
    <w:rsid w:val="004026E0"/>
    <w:rsid w:val="004027CE"/>
    <w:rsid w:val="00402E49"/>
    <w:rsid w:val="00402EE9"/>
    <w:rsid w:val="004035D6"/>
    <w:rsid w:val="004035ED"/>
    <w:rsid w:val="004037D3"/>
    <w:rsid w:val="004039F9"/>
    <w:rsid w:val="00403C57"/>
    <w:rsid w:val="004041B4"/>
    <w:rsid w:val="0040444A"/>
    <w:rsid w:val="0040479C"/>
    <w:rsid w:val="004047CD"/>
    <w:rsid w:val="00404810"/>
    <w:rsid w:val="00404956"/>
    <w:rsid w:val="00404A13"/>
    <w:rsid w:val="00404C19"/>
    <w:rsid w:val="0040534B"/>
    <w:rsid w:val="004053CD"/>
    <w:rsid w:val="0040544F"/>
    <w:rsid w:val="004056CA"/>
    <w:rsid w:val="004057FC"/>
    <w:rsid w:val="0040606D"/>
    <w:rsid w:val="00406215"/>
    <w:rsid w:val="0040691C"/>
    <w:rsid w:val="004070D3"/>
    <w:rsid w:val="00407781"/>
    <w:rsid w:val="0040782C"/>
    <w:rsid w:val="0040791D"/>
    <w:rsid w:val="00407F4A"/>
    <w:rsid w:val="0041017F"/>
    <w:rsid w:val="0041091F"/>
    <w:rsid w:val="00410A4E"/>
    <w:rsid w:val="00411423"/>
    <w:rsid w:val="004115EB"/>
    <w:rsid w:val="00411F17"/>
    <w:rsid w:val="00412335"/>
    <w:rsid w:val="004129F4"/>
    <w:rsid w:val="00412E84"/>
    <w:rsid w:val="004130F7"/>
    <w:rsid w:val="00413880"/>
    <w:rsid w:val="0041398F"/>
    <w:rsid w:val="00413BC2"/>
    <w:rsid w:val="00413C37"/>
    <w:rsid w:val="00414108"/>
    <w:rsid w:val="004141C0"/>
    <w:rsid w:val="00414EC7"/>
    <w:rsid w:val="00414F50"/>
    <w:rsid w:val="0041555B"/>
    <w:rsid w:val="004155DB"/>
    <w:rsid w:val="00415D1F"/>
    <w:rsid w:val="00415F2C"/>
    <w:rsid w:val="0041606B"/>
    <w:rsid w:val="004161BE"/>
    <w:rsid w:val="00416288"/>
    <w:rsid w:val="004162CD"/>
    <w:rsid w:val="00416861"/>
    <w:rsid w:val="00416E97"/>
    <w:rsid w:val="00417F15"/>
    <w:rsid w:val="00420069"/>
    <w:rsid w:val="00420668"/>
    <w:rsid w:val="00420A44"/>
    <w:rsid w:val="0042102D"/>
    <w:rsid w:val="0042106C"/>
    <w:rsid w:val="0042146E"/>
    <w:rsid w:val="00421ABE"/>
    <w:rsid w:val="0042225B"/>
    <w:rsid w:val="00422BF9"/>
    <w:rsid w:val="00422D82"/>
    <w:rsid w:val="00423039"/>
    <w:rsid w:val="0042355B"/>
    <w:rsid w:val="004236E8"/>
    <w:rsid w:val="004237AE"/>
    <w:rsid w:val="00423957"/>
    <w:rsid w:val="00423B24"/>
    <w:rsid w:val="00424346"/>
    <w:rsid w:val="00424689"/>
    <w:rsid w:val="00424805"/>
    <w:rsid w:val="004249E9"/>
    <w:rsid w:val="00424CD9"/>
    <w:rsid w:val="00424ED3"/>
    <w:rsid w:val="00425366"/>
    <w:rsid w:val="0042542F"/>
    <w:rsid w:val="00425BFA"/>
    <w:rsid w:val="004266AD"/>
    <w:rsid w:val="00426908"/>
    <w:rsid w:val="0042702C"/>
    <w:rsid w:val="00427246"/>
    <w:rsid w:val="00427CE1"/>
    <w:rsid w:val="0043065D"/>
    <w:rsid w:val="00430B30"/>
    <w:rsid w:val="00430D3C"/>
    <w:rsid w:val="00430DD7"/>
    <w:rsid w:val="00431031"/>
    <w:rsid w:val="00431A72"/>
    <w:rsid w:val="00432793"/>
    <w:rsid w:val="00432DE4"/>
    <w:rsid w:val="00432EC7"/>
    <w:rsid w:val="0043374D"/>
    <w:rsid w:val="00433B2A"/>
    <w:rsid w:val="00433F64"/>
    <w:rsid w:val="004344B7"/>
    <w:rsid w:val="004345D0"/>
    <w:rsid w:val="00434AEC"/>
    <w:rsid w:val="00434BCC"/>
    <w:rsid w:val="00434C3A"/>
    <w:rsid w:val="00434E82"/>
    <w:rsid w:val="00435031"/>
    <w:rsid w:val="004353D5"/>
    <w:rsid w:val="00435573"/>
    <w:rsid w:val="00435822"/>
    <w:rsid w:val="00435949"/>
    <w:rsid w:val="00435A80"/>
    <w:rsid w:val="00435B92"/>
    <w:rsid w:val="00435E4C"/>
    <w:rsid w:val="004367B6"/>
    <w:rsid w:val="004367D6"/>
    <w:rsid w:val="004367F3"/>
    <w:rsid w:val="0043680A"/>
    <w:rsid w:val="0043767D"/>
    <w:rsid w:val="0044060D"/>
    <w:rsid w:val="0044075D"/>
    <w:rsid w:val="00440923"/>
    <w:rsid w:val="00440F0E"/>
    <w:rsid w:val="00440F6C"/>
    <w:rsid w:val="00441279"/>
    <w:rsid w:val="0044148E"/>
    <w:rsid w:val="004417FF"/>
    <w:rsid w:val="00441D6C"/>
    <w:rsid w:val="00441E65"/>
    <w:rsid w:val="004422D0"/>
    <w:rsid w:val="0044236E"/>
    <w:rsid w:val="00442407"/>
    <w:rsid w:val="00442422"/>
    <w:rsid w:val="00442550"/>
    <w:rsid w:val="0044273D"/>
    <w:rsid w:val="004427C6"/>
    <w:rsid w:val="00442DBF"/>
    <w:rsid w:val="00443487"/>
    <w:rsid w:val="004434F7"/>
    <w:rsid w:val="004435B5"/>
    <w:rsid w:val="0044367F"/>
    <w:rsid w:val="00443CAE"/>
    <w:rsid w:val="0044450B"/>
    <w:rsid w:val="004446D5"/>
    <w:rsid w:val="0044483E"/>
    <w:rsid w:val="00444B47"/>
    <w:rsid w:val="00444E48"/>
    <w:rsid w:val="004452E8"/>
    <w:rsid w:val="004453A8"/>
    <w:rsid w:val="00445612"/>
    <w:rsid w:val="00445E06"/>
    <w:rsid w:val="00445E57"/>
    <w:rsid w:val="00446012"/>
    <w:rsid w:val="004466B2"/>
    <w:rsid w:val="004468B6"/>
    <w:rsid w:val="004468E6"/>
    <w:rsid w:val="00446AC6"/>
    <w:rsid w:val="00446EBB"/>
    <w:rsid w:val="004471AA"/>
    <w:rsid w:val="00447574"/>
    <w:rsid w:val="004478E7"/>
    <w:rsid w:val="00447B26"/>
    <w:rsid w:val="00447E60"/>
    <w:rsid w:val="00447EEF"/>
    <w:rsid w:val="004502E9"/>
    <w:rsid w:val="004502F4"/>
    <w:rsid w:val="00450A02"/>
    <w:rsid w:val="00450A32"/>
    <w:rsid w:val="00450A65"/>
    <w:rsid w:val="00450FB9"/>
    <w:rsid w:val="004511C8"/>
    <w:rsid w:val="0045158B"/>
    <w:rsid w:val="004519C2"/>
    <w:rsid w:val="00451FEB"/>
    <w:rsid w:val="0045282A"/>
    <w:rsid w:val="004528EC"/>
    <w:rsid w:val="00452B67"/>
    <w:rsid w:val="00452D57"/>
    <w:rsid w:val="00453222"/>
    <w:rsid w:val="00453659"/>
    <w:rsid w:val="004537E2"/>
    <w:rsid w:val="00453950"/>
    <w:rsid w:val="00453E3E"/>
    <w:rsid w:val="004541DB"/>
    <w:rsid w:val="004546E5"/>
    <w:rsid w:val="0045473A"/>
    <w:rsid w:val="00454866"/>
    <w:rsid w:val="00454C82"/>
    <w:rsid w:val="00455559"/>
    <w:rsid w:val="00455DB7"/>
    <w:rsid w:val="00455FF5"/>
    <w:rsid w:val="0045618D"/>
    <w:rsid w:val="004567F0"/>
    <w:rsid w:val="0045698D"/>
    <w:rsid w:val="00456ACE"/>
    <w:rsid w:val="00456B53"/>
    <w:rsid w:val="00457AEB"/>
    <w:rsid w:val="00457D6B"/>
    <w:rsid w:val="00457EE6"/>
    <w:rsid w:val="00460084"/>
    <w:rsid w:val="0046019A"/>
    <w:rsid w:val="00460279"/>
    <w:rsid w:val="004602D1"/>
    <w:rsid w:val="004605EB"/>
    <w:rsid w:val="00460910"/>
    <w:rsid w:val="00460B80"/>
    <w:rsid w:val="0046100A"/>
    <w:rsid w:val="0046124A"/>
    <w:rsid w:val="0046138E"/>
    <w:rsid w:val="004613E3"/>
    <w:rsid w:val="0046175C"/>
    <w:rsid w:val="00461C53"/>
    <w:rsid w:val="00461D89"/>
    <w:rsid w:val="00461DBC"/>
    <w:rsid w:val="00461DEF"/>
    <w:rsid w:val="0046244C"/>
    <w:rsid w:val="0046255A"/>
    <w:rsid w:val="00462739"/>
    <w:rsid w:val="00462B22"/>
    <w:rsid w:val="00462D25"/>
    <w:rsid w:val="00462F28"/>
    <w:rsid w:val="00463076"/>
    <w:rsid w:val="0046351F"/>
    <w:rsid w:val="004636AC"/>
    <w:rsid w:val="00463E73"/>
    <w:rsid w:val="00463EFB"/>
    <w:rsid w:val="00464033"/>
    <w:rsid w:val="00464A71"/>
    <w:rsid w:val="004650F0"/>
    <w:rsid w:val="004656F4"/>
    <w:rsid w:val="00465A11"/>
    <w:rsid w:val="00465CCA"/>
    <w:rsid w:val="00466046"/>
    <w:rsid w:val="004661FB"/>
    <w:rsid w:val="0046693C"/>
    <w:rsid w:val="00466F69"/>
    <w:rsid w:val="004671AC"/>
    <w:rsid w:val="004672B8"/>
    <w:rsid w:val="0046779A"/>
    <w:rsid w:val="004677EB"/>
    <w:rsid w:val="00467989"/>
    <w:rsid w:val="00467A82"/>
    <w:rsid w:val="00467BC1"/>
    <w:rsid w:val="00467CC7"/>
    <w:rsid w:val="0047096B"/>
    <w:rsid w:val="00470BB5"/>
    <w:rsid w:val="00470F10"/>
    <w:rsid w:val="004710B1"/>
    <w:rsid w:val="004710DB"/>
    <w:rsid w:val="004719FB"/>
    <w:rsid w:val="00472865"/>
    <w:rsid w:val="0047287A"/>
    <w:rsid w:val="00472AE8"/>
    <w:rsid w:val="00472B01"/>
    <w:rsid w:val="00472B18"/>
    <w:rsid w:val="00473114"/>
    <w:rsid w:val="00473419"/>
    <w:rsid w:val="00473427"/>
    <w:rsid w:val="0047382A"/>
    <w:rsid w:val="00473B05"/>
    <w:rsid w:val="00473B6A"/>
    <w:rsid w:val="00473FF5"/>
    <w:rsid w:val="0047416A"/>
    <w:rsid w:val="004741F5"/>
    <w:rsid w:val="0047422C"/>
    <w:rsid w:val="0047424F"/>
    <w:rsid w:val="00474D1A"/>
    <w:rsid w:val="004751E4"/>
    <w:rsid w:val="00475746"/>
    <w:rsid w:val="004757F4"/>
    <w:rsid w:val="00475964"/>
    <w:rsid w:val="00475FE2"/>
    <w:rsid w:val="00476134"/>
    <w:rsid w:val="00476C2E"/>
    <w:rsid w:val="004773C4"/>
    <w:rsid w:val="00477674"/>
    <w:rsid w:val="004779D7"/>
    <w:rsid w:val="00477A73"/>
    <w:rsid w:val="00480553"/>
    <w:rsid w:val="004807D8"/>
    <w:rsid w:val="00481401"/>
    <w:rsid w:val="0048184C"/>
    <w:rsid w:val="00481C83"/>
    <w:rsid w:val="00481F6C"/>
    <w:rsid w:val="004823EB"/>
    <w:rsid w:val="00482611"/>
    <w:rsid w:val="00482FC5"/>
    <w:rsid w:val="0048336F"/>
    <w:rsid w:val="0048342D"/>
    <w:rsid w:val="0048364D"/>
    <w:rsid w:val="004837AC"/>
    <w:rsid w:val="00483D31"/>
    <w:rsid w:val="0048401E"/>
    <w:rsid w:val="00484466"/>
    <w:rsid w:val="00484CC8"/>
    <w:rsid w:val="00484F0E"/>
    <w:rsid w:val="004851E3"/>
    <w:rsid w:val="00485251"/>
    <w:rsid w:val="004854EA"/>
    <w:rsid w:val="00485769"/>
    <w:rsid w:val="0048578F"/>
    <w:rsid w:val="0048580D"/>
    <w:rsid w:val="00485877"/>
    <w:rsid w:val="00485AAB"/>
    <w:rsid w:val="0048626D"/>
    <w:rsid w:val="0048628E"/>
    <w:rsid w:val="0048644A"/>
    <w:rsid w:val="00486582"/>
    <w:rsid w:val="00486C82"/>
    <w:rsid w:val="00486D46"/>
    <w:rsid w:val="00487614"/>
    <w:rsid w:val="0048761E"/>
    <w:rsid w:val="00487F08"/>
    <w:rsid w:val="0049012A"/>
    <w:rsid w:val="00490619"/>
    <w:rsid w:val="00490813"/>
    <w:rsid w:val="004911B4"/>
    <w:rsid w:val="0049128F"/>
    <w:rsid w:val="00491362"/>
    <w:rsid w:val="0049136B"/>
    <w:rsid w:val="004915DB"/>
    <w:rsid w:val="00491791"/>
    <w:rsid w:val="004917E9"/>
    <w:rsid w:val="00491924"/>
    <w:rsid w:val="00491A03"/>
    <w:rsid w:val="00491D45"/>
    <w:rsid w:val="00492380"/>
    <w:rsid w:val="004925C0"/>
    <w:rsid w:val="004929A7"/>
    <w:rsid w:val="00492BC3"/>
    <w:rsid w:val="00492C4D"/>
    <w:rsid w:val="00493B5A"/>
    <w:rsid w:val="00493D29"/>
    <w:rsid w:val="00493E34"/>
    <w:rsid w:val="00493F57"/>
    <w:rsid w:val="004941F7"/>
    <w:rsid w:val="004948B2"/>
    <w:rsid w:val="00494B13"/>
    <w:rsid w:val="00494C73"/>
    <w:rsid w:val="00494DDB"/>
    <w:rsid w:val="00494ED5"/>
    <w:rsid w:val="00494F1B"/>
    <w:rsid w:val="004951A6"/>
    <w:rsid w:val="00495BA4"/>
    <w:rsid w:val="00496298"/>
    <w:rsid w:val="0049730D"/>
    <w:rsid w:val="00497507"/>
    <w:rsid w:val="004975FB"/>
    <w:rsid w:val="00497A6A"/>
    <w:rsid w:val="00497AD1"/>
    <w:rsid w:val="00497B3D"/>
    <w:rsid w:val="00497BA5"/>
    <w:rsid w:val="004A08D6"/>
    <w:rsid w:val="004A0A5A"/>
    <w:rsid w:val="004A1154"/>
    <w:rsid w:val="004A120D"/>
    <w:rsid w:val="004A13FF"/>
    <w:rsid w:val="004A17A6"/>
    <w:rsid w:val="004A201F"/>
    <w:rsid w:val="004A2CA1"/>
    <w:rsid w:val="004A2CB6"/>
    <w:rsid w:val="004A2D52"/>
    <w:rsid w:val="004A2DFC"/>
    <w:rsid w:val="004A34C9"/>
    <w:rsid w:val="004A3572"/>
    <w:rsid w:val="004A396A"/>
    <w:rsid w:val="004A400B"/>
    <w:rsid w:val="004A46DB"/>
    <w:rsid w:val="004A5063"/>
    <w:rsid w:val="004A5117"/>
    <w:rsid w:val="004A53AC"/>
    <w:rsid w:val="004A549D"/>
    <w:rsid w:val="004A556F"/>
    <w:rsid w:val="004A55AC"/>
    <w:rsid w:val="004A59EF"/>
    <w:rsid w:val="004A5B6D"/>
    <w:rsid w:val="004A6DFF"/>
    <w:rsid w:val="004A72A8"/>
    <w:rsid w:val="004A739B"/>
    <w:rsid w:val="004A74E3"/>
    <w:rsid w:val="004A78F1"/>
    <w:rsid w:val="004A7901"/>
    <w:rsid w:val="004B0067"/>
    <w:rsid w:val="004B0097"/>
    <w:rsid w:val="004B0FE0"/>
    <w:rsid w:val="004B129F"/>
    <w:rsid w:val="004B1AAA"/>
    <w:rsid w:val="004B1CB0"/>
    <w:rsid w:val="004B212F"/>
    <w:rsid w:val="004B217E"/>
    <w:rsid w:val="004B2243"/>
    <w:rsid w:val="004B2647"/>
    <w:rsid w:val="004B2AA4"/>
    <w:rsid w:val="004B3D14"/>
    <w:rsid w:val="004B3D34"/>
    <w:rsid w:val="004B3E48"/>
    <w:rsid w:val="004B3ED6"/>
    <w:rsid w:val="004B439A"/>
    <w:rsid w:val="004B4652"/>
    <w:rsid w:val="004B4DC1"/>
    <w:rsid w:val="004B526B"/>
    <w:rsid w:val="004B5C80"/>
    <w:rsid w:val="004B5EBD"/>
    <w:rsid w:val="004B5FAF"/>
    <w:rsid w:val="004B6762"/>
    <w:rsid w:val="004B68B9"/>
    <w:rsid w:val="004B6AB0"/>
    <w:rsid w:val="004B6E63"/>
    <w:rsid w:val="004B7041"/>
    <w:rsid w:val="004B7265"/>
    <w:rsid w:val="004B73CE"/>
    <w:rsid w:val="004B748B"/>
    <w:rsid w:val="004B7495"/>
    <w:rsid w:val="004B799B"/>
    <w:rsid w:val="004B79B2"/>
    <w:rsid w:val="004B7E33"/>
    <w:rsid w:val="004C004E"/>
    <w:rsid w:val="004C024F"/>
    <w:rsid w:val="004C03DB"/>
    <w:rsid w:val="004C0510"/>
    <w:rsid w:val="004C0920"/>
    <w:rsid w:val="004C0BBA"/>
    <w:rsid w:val="004C0D2E"/>
    <w:rsid w:val="004C0FC1"/>
    <w:rsid w:val="004C146A"/>
    <w:rsid w:val="004C1A56"/>
    <w:rsid w:val="004C1AC2"/>
    <w:rsid w:val="004C1F40"/>
    <w:rsid w:val="004C2473"/>
    <w:rsid w:val="004C28F1"/>
    <w:rsid w:val="004C2FD4"/>
    <w:rsid w:val="004C3085"/>
    <w:rsid w:val="004C3338"/>
    <w:rsid w:val="004C4590"/>
    <w:rsid w:val="004C4A88"/>
    <w:rsid w:val="004C4EC2"/>
    <w:rsid w:val="004C4FA0"/>
    <w:rsid w:val="004C5AA7"/>
    <w:rsid w:val="004C5DC3"/>
    <w:rsid w:val="004C5ECC"/>
    <w:rsid w:val="004C602D"/>
    <w:rsid w:val="004C62B1"/>
    <w:rsid w:val="004C6666"/>
    <w:rsid w:val="004C6957"/>
    <w:rsid w:val="004C6B34"/>
    <w:rsid w:val="004C757D"/>
    <w:rsid w:val="004C7E22"/>
    <w:rsid w:val="004D03C7"/>
    <w:rsid w:val="004D0D9B"/>
    <w:rsid w:val="004D1106"/>
    <w:rsid w:val="004D1619"/>
    <w:rsid w:val="004D163F"/>
    <w:rsid w:val="004D1814"/>
    <w:rsid w:val="004D1871"/>
    <w:rsid w:val="004D1932"/>
    <w:rsid w:val="004D1FFD"/>
    <w:rsid w:val="004D21F4"/>
    <w:rsid w:val="004D220F"/>
    <w:rsid w:val="004D2240"/>
    <w:rsid w:val="004D23A3"/>
    <w:rsid w:val="004D32CB"/>
    <w:rsid w:val="004D3598"/>
    <w:rsid w:val="004D386A"/>
    <w:rsid w:val="004D387B"/>
    <w:rsid w:val="004D3968"/>
    <w:rsid w:val="004D4153"/>
    <w:rsid w:val="004D41F0"/>
    <w:rsid w:val="004D4516"/>
    <w:rsid w:val="004D4C90"/>
    <w:rsid w:val="004D5006"/>
    <w:rsid w:val="004D521C"/>
    <w:rsid w:val="004D530D"/>
    <w:rsid w:val="004D570A"/>
    <w:rsid w:val="004D5C0D"/>
    <w:rsid w:val="004D5E75"/>
    <w:rsid w:val="004D6540"/>
    <w:rsid w:val="004D6597"/>
    <w:rsid w:val="004D6645"/>
    <w:rsid w:val="004D6646"/>
    <w:rsid w:val="004D6EF8"/>
    <w:rsid w:val="004D713B"/>
    <w:rsid w:val="004D727D"/>
    <w:rsid w:val="004D78E3"/>
    <w:rsid w:val="004E079B"/>
    <w:rsid w:val="004E0888"/>
    <w:rsid w:val="004E15EE"/>
    <w:rsid w:val="004E17DA"/>
    <w:rsid w:val="004E216E"/>
    <w:rsid w:val="004E2AC7"/>
    <w:rsid w:val="004E3026"/>
    <w:rsid w:val="004E432B"/>
    <w:rsid w:val="004E43C8"/>
    <w:rsid w:val="004E4946"/>
    <w:rsid w:val="004E4C6C"/>
    <w:rsid w:val="004E565B"/>
    <w:rsid w:val="004E56B3"/>
    <w:rsid w:val="004E5767"/>
    <w:rsid w:val="004E5896"/>
    <w:rsid w:val="004E58FA"/>
    <w:rsid w:val="004E5CAE"/>
    <w:rsid w:val="004E5CD8"/>
    <w:rsid w:val="004E6121"/>
    <w:rsid w:val="004E6A0D"/>
    <w:rsid w:val="004E6A29"/>
    <w:rsid w:val="004E6E67"/>
    <w:rsid w:val="004E6EA9"/>
    <w:rsid w:val="004E6ECA"/>
    <w:rsid w:val="004E73F1"/>
    <w:rsid w:val="004E76E5"/>
    <w:rsid w:val="004E78F1"/>
    <w:rsid w:val="004E7BB0"/>
    <w:rsid w:val="004F09CC"/>
    <w:rsid w:val="004F0EDF"/>
    <w:rsid w:val="004F133C"/>
    <w:rsid w:val="004F175F"/>
    <w:rsid w:val="004F185F"/>
    <w:rsid w:val="004F1B22"/>
    <w:rsid w:val="004F1FA2"/>
    <w:rsid w:val="004F2425"/>
    <w:rsid w:val="004F2466"/>
    <w:rsid w:val="004F246A"/>
    <w:rsid w:val="004F2DD5"/>
    <w:rsid w:val="004F2DF8"/>
    <w:rsid w:val="004F336F"/>
    <w:rsid w:val="004F3381"/>
    <w:rsid w:val="004F3A4D"/>
    <w:rsid w:val="004F3F60"/>
    <w:rsid w:val="004F41F4"/>
    <w:rsid w:val="004F4D73"/>
    <w:rsid w:val="004F5356"/>
    <w:rsid w:val="004F5489"/>
    <w:rsid w:val="004F55E6"/>
    <w:rsid w:val="004F619C"/>
    <w:rsid w:val="004F6324"/>
    <w:rsid w:val="004F662B"/>
    <w:rsid w:val="004F73D1"/>
    <w:rsid w:val="004F785C"/>
    <w:rsid w:val="004F78C8"/>
    <w:rsid w:val="004F7BD0"/>
    <w:rsid w:val="005002E3"/>
    <w:rsid w:val="0050055F"/>
    <w:rsid w:val="00500700"/>
    <w:rsid w:val="00500917"/>
    <w:rsid w:val="00500924"/>
    <w:rsid w:val="00500FA7"/>
    <w:rsid w:val="0050163E"/>
    <w:rsid w:val="00501BAB"/>
    <w:rsid w:val="00501E7D"/>
    <w:rsid w:val="00502626"/>
    <w:rsid w:val="00502D7E"/>
    <w:rsid w:val="00502E1E"/>
    <w:rsid w:val="00503392"/>
    <w:rsid w:val="00503525"/>
    <w:rsid w:val="00503711"/>
    <w:rsid w:val="00503BFE"/>
    <w:rsid w:val="0050400A"/>
    <w:rsid w:val="00504438"/>
    <w:rsid w:val="0050464B"/>
    <w:rsid w:val="00504703"/>
    <w:rsid w:val="00504968"/>
    <w:rsid w:val="00505290"/>
    <w:rsid w:val="0050537D"/>
    <w:rsid w:val="0050538E"/>
    <w:rsid w:val="005059D3"/>
    <w:rsid w:val="00505FFB"/>
    <w:rsid w:val="00506134"/>
    <w:rsid w:val="005061CD"/>
    <w:rsid w:val="0050650C"/>
    <w:rsid w:val="0050659C"/>
    <w:rsid w:val="005065B8"/>
    <w:rsid w:val="00506698"/>
    <w:rsid w:val="005069E5"/>
    <w:rsid w:val="00506E3E"/>
    <w:rsid w:val="0050711B"/>
    <w:rsid w:val="0050721C"/>
    <w:rsid w:val="00507538"/>
    <w:rsid w:val="00507D3E"/>
    <w:rsid w:val="00507E9F"/>
    <w:rsid w:val="0051007D"/>
    <w:rsid w:val="00510086"/>
    <w:rsid w:val="00510337"/>
    <w:rsid w:val="005106F2"/>
    <w:rsid w:val="00510B53"/>
    <w:rsid w:val="005110B5"/>
    <w:rsid w:val="00511CF4"/>
    <w:rsid w:val="00511DC8"/>
    <w:rsid w:val="005122FA"/>
    <w:rsid w:val="005125CD"/>
    <w:rsid w:val="00512831"/>
    <w:rsid w:val="00512B2F"/>
    <w:rsid w:val="00513062"/>
    <w:rsid w:val="005132C0"/>
    <w:rsid w:val="005139A2"/>
    <w:rsid w:val="00513C3F"/>
    <w:rsid w:val="0051403B"/>
    <w:rsid w:val="005141FA"/>
    <w:rsid w:val="00514725"/>
    <w:rsid w:val="00514F80"/>
    <w:rsid w:val="00515248"/>
    <w:rsid w:val="00515295"/>
    <w:rsid w:val="00515A6C"/>
    <w:rsid w:val="00515E14"/>
    <w:rsid w:val="0051609C"/>
    <w:rsid w:val="005165F7"/>
    <w:rsid w:val="005169CC"/>
    <w:rsid w:val="00516E61"/>
    <w:rsid w:val="00517879"/>
    <w:rsid w:val="005178DF"/>
    <w:rsid w:val="00517916"/>
    <w:rsid w:val="00517A64"/>
    <w:rsid w:val="0052028B"/>
    <w:rsid w:val="005204C7"/>
    <w:rsid w:val="00521244"/>
    <w:rsid w:val="005216CC"/>
    <w:rsid w:val="00521877"/>
    <w:rsid w:val="00522204"/>
    <w:rsid w:val="00522242"/>
    <w:rsid w:val="0052241A"/>
    <w:rsid w:val="005227DE"/>
    <w:rsid w:val="00522813"/>
    <w:rsid w:val="00522A24"/>
    <w:rsid w:val="00522C74"/>
    <w:rsid w:val="00523175"/>
    <w:rsid w:val="00523321"/>
    <w:rsid w:val="00523629"/>
    <w:rsid w:val="0052450B"/>
    <w:rsid w:val="0052473E"/>
    <w:rsid w:val="00524ABC"/>
    <w:rsid w:val="00524DAD"/>
    <w:rsid w:val="00524DD3"/>
    <w:rsid w:val="00524E56"/>
    <w:rsid w:val="005250FA"/>
    <w:rsid w:val="005257BA"/>
    <w:rsid w:val="005262FF"/>
    <w:rsid w:val="0052640C"/>
    <w:rsid w:val="005266C3"/>
    <w:rsid w:val="005271B5"/>
    <w:rsid w:val="00527311"/>
    <w:rsid w:val="00527557"/>
    <w:rsid w:val="00527BBA"/>
    <w:rsid w:val="00527ED8"/>
    <w:rsid w:val="0053009D"/>
    <w:rsid w:val="00530539"/>
    <w:rsid w:val="005306AC"/>
    <w:rsid w:val="005307D6"/>
    <w:rsid w:val="0053084C"/>
    <w:rsid w:val="0053094A"/>
    <w:rsid w:val="00530C59"/>
    <w:rsid w:val="00530E8E"/>
    <w:rsid w:val="00531598"/>
    <w:rsid w:val="00531A1E"/>
    <w:rsid w:val="00531B26"/>
    <w:rsid w:val="00531CB1"/>
    <w:rsid w:val="005322D9"/>
    <w:rsid w:val="00532501"/>
    <w:rsid w:val="005327CF"/>
    <w:rsid w:val="00532B8A"/>
    <w:rsid w:val="00532CC2"/>
    <w:rsid w:val="00533418"/>
    <w:rsid w:val="00533639"/>
    <w:rsid w:val="00533681"/>
    <w:rsid w:val="005338A2"/>
    <w:rsid w:val="005339F0"/>
    <w:rsid w:val="00533F5C"/>
    <w:rsid w:val="00534340"/>
    <w:rsid w:val="00534489"/>
    <w:rsid w:val="00534553"/>
    <w:rsid w:val="00534630"/>
    <w:rsid w:val="005346DC"/>
    <w:rsid w:val="0053471D"/>
    <w:rsid w:val="005349C8"/>
    <w:rsid w:val="00534BA4"/>
    <w:rsid w:val="00534D19"/>
    <w:rsid w:val="00534FD3"/>
    <w:rsid w:val="0053541E"/>
    <w:rsid w:val="0053563E"/>
    <w:rsid w:val="005358A6"/>
    <w:rsid w:val="00535E9D"/>
    <w:rsid w:val="005360F8"/>
    <w:rsid w:val="00536224"/>
    <w:rsid w:val="00536694"/>
    <w:rsid w:val="00536788"/>
    <w:rsid w:val="005370FF"/>
    <w:rsid w:val="00537276"/>
    <w:rsid w:val="00537327"/>
    <w:rsid w:val="00537404"/>
    <w:rsid w:val="0053772C"/>
    <w:rsid w:val="00537788"/>
    <w:rsid w:val="005377BF"/>
    <w:rsid w:val="005404B8"/>
    <w:rsid w:val="00540564"/>
    <w:rsid w:val="00540AB7"/>
    <w:rsid w:val="00540B07"/>
    <w:rsid w:val="00540FA1"/>
    <w:rsid w:val="005415CB"/>
    <w:rsid w:val="00541637"/>
    <w:rsid w:val="00541F15"/>
    <w:rsid w:val="00542B82"/>
    <w:rsid w:val="00542BC8"/>
    <w:rsid w:val="00542CAD"/>
    <w:rsid w:val="00542E9C"/>
    <w:rsid w:val="0054332B"/>
    <w:rsid w:val="00543BC5"/>
    <w:rsid w:val="00543BD9"/>
    <w:rsid w:val="00544015"/>
    <w:rsid w:val="0054448C"/>
    <w:rsid w:val="005449BF"/>
    <w:rsid w:val="00544C07"/>
    <w:rsid w:val="00544C08"/>
    <w:rsid w:val="00544E6C"/>
    <w:rsid w:val="005454EE"/>
    <w:rsid w:val="005455E1"/>
    <w:rsid w:val="00545616"/>
    <w:rsid w:val="005458B7"/>
    <w:rsid w:val="00545BFB"/>
    <w:rsid w:val="00545E3E"/>
    <w:rsid w:val="00545FED"/>
    <w:rsid w:val="00546029"/>
    <w:rsid w:val="005465B9"/>
    <w:rsid w:val="0054665C"/>
    <w:rsid w:val="0054668D"/>
    <w:rsid w:val="00546C2E"/>
    <w:rsid w:val="00546E4F"/>
    <w:rsid w:val="00546ED9"/>
    <w:rsid w:val="00546F38"/>
    <w:rsid w:val="00547216"/>
    <w:rsid w:val="00547802"/>
    <w:rsid w:val="005479D6"/>
    <w:rsid w:val="00547A5D"/>
    <w:rsid w:val="00547F22"/>
    <w:rsid w:val="00550058"/>
    <w:rsid w:val="00550314"/>
    <w:rsid w:val="00550A94"/>
    <w:rsid w:val="00550B42"/>
    <w:rsid w:val="00550E25"/>
    <w:rsid w:val="005517C6"/>
    <w:rsid w:val="0055183D"/>
    <w:rsid w:val="005518DE"/>
    <w:rsid w:val="00551B0D"/>
    <w:rsid w:val="00551C65"/>
    <w:rsid w:val="00551CFE"/>
    <w:rsid w:val="00552171"/>
    <w:rsid w:val="00552349"/>
    <w:rsid w:val="00552B36"/>
    <w:rsid w:val="00553631"/>
    <w:rsid w:val="0055380D"/>
    <w:rsid w:val="0055399E"/>
    <w:rsid w:val="005539D1"/>
    <w:rsid w:val="00553EF3"/>
    <w:rsid w:val="00554073"/>
    <w:rsid w:val="0055492F"/>
    <w:rsid w:val="00555313"/>
    <w:rsid w:val="0055562E"/>
    <w:rsid w:val="0055565A"/>
    <w:rsid w:val="00555D82"/>
    <w:rsid w:val="00555F1D"/>
    <w:rsid w:val="005560F2"/>
    <w:rsid w:val="00556331"/>
    <w:rsid w:val="005567A8"/>
    <w:rsid w:val="00556878"/>
    <w:rsid w:val="00556AD5"/>
    <w:rsid w:val="00556BD4"/>
    <w:rsid w:val="0055731C"/>
    <w:rsid w:val="005573E1"/>
    <w:rsid w:val="00557B21"/>
    <w:rsid w:val="00557DB8"/>
    <w:rsid w:val="00557F77"/>
    <w:rsid w:val="005602B9"/>
    <w:rsid w:val="0056038C"/>
    <w:rsid w:val="0056088A"/>
    <w:rsid w:val="00560A1A"/>
    <w:rsid w:val="00560F71"/>
    <w:rsid w:val="005616B8"/>
    <w:rsid w:val="00561C33"/>
    <w:rsid w:val="00562078"/>
    <w:rsid w:val="00562303"/>
    <w:rsid w:val="005627D3"/>
    <w:rsid w:val="00562883"/>
    <w:rsid w:val="00562E55"/>
    <w:rsid w:val="00562E8F"/>
    <w:rsid w:val="00562F2E"/>
    <w:rsid w:val="00563400"/>
    <w:rsid w:val="0056375D"/>
    <w:rsid w:val="00563A36"/>
    <w:rsid w:val="00563B43"/>
    <w:rsid w:val="00564155"/>
    <w:rsid w:val="005641ED"/>
    <w:rsid w:val="00564667"/>
    <w:rsid w:val="0056473D"/>
    <w:rsid w:val="00564A99"/>
    <w:rsid w:val="00564ED2"/>
    <w:rsid w:val="005650A7"/>
    <w:rsid w:val="00565138"/>
    <w:rsid w:val="0056545C"/>
    <w:rsid w:val="0056572C"/>
    <w:rsid w:val="005661AF"/>
    <w:rsid w:val="0056638A"/>
    <w:rsid w:val="005665F8"/>
    <w:rsid w:val="0056677D"/>
    <w:rsid w:val="00566E23"/>
    <w:rsid w:val="00566E86"/>
    <w:rsid w:val="0056711A"/>
    <w:rsid w:val="00567717"/>
    <w:rsid w:val="00567BAF"/>
    <w:rsid w:val="0057006A"/>
    <w:rsid w:val="00570260"/>
    <w:rsid w:val="005702D6"/>
    <w:rsid w:val="005707CF"/>
    <w:rsid w:val="00570E5D"/>
    <w:rsid w:val="005719B0"/>
    <w:rsid w:val="00571EEE"/>
    <w:rsid w:val="00572561"/>
    <w:rsid w:val="00572610"/>
    <w:rsid w:val="00572885"/>
    <w:rsid w:val="00572D87"/>
    <w:rsid w:val="00572DA9"/>
    <w:rsid w:val="00573477"/>
    <w:rsid w:val="0057354C"/>
    <w:rsid w:val="005737AD"/>
    <w:rsid w:val="00573A88"/>
    <w:rsid w:val="00573A9C"/>
    <w:rsid w:val="00573BE5"/>
    <w:rsid w:val="00575535"/>
    <w:rsid w:val="005755AD"/>
    <w:rsid w:val="00575C5A"/>
    <w:rsid w:val="00576243"/>
    <w:rsid w:val="005762E5"/>
    <w:rsid w:val="00576528"/>
    <w:rsid w:val="00576530"/>
    <w:rsid w:val="0057661A"/>
    <w:rsid w:val="0057678E"/>
    <w:rsid w:val="00576A82"/>
    <w:rsid w:val="00577D0F"/>
    <w:rsid w:val="00577E43"/>
    <w:rsid w:val="00580C91"/>
    <w:rsid w:val="00580D61"/>
    <w:rsid w:val="00580FA1"/>
    <w:rsid w:val="0058113B"/>
    <w:rsid w:val="0058187F"/>
    <w:rsid w:val="00581A16"/>
    <w:rsid w:val="00581AB7"/>
    <w:rsid w:val="00582176"/>
    <w:rsid w:val="00582539"/>
    <w:rsid w:val="005825EA"/>
    <w:rsid w:val="0058262A"/>
    <w:rsid w:val="0058348B"/>
    <w:rsid w:val="00583533"/>
    <w:rsid w:val="00583804"/>
    <w:rsid w:val="00583B87"/>
    <w:rsid w:val="005843EB"/>
    <w:rsid w:val="005843FF"/>
    <w:rsid w:val="005845CC"/>
    <w:rsid w:val="00584800"/>
    <w:rsid w:val="00584AD6"/>
    <w:rsid w:val="00584BD9"/>
    <w:rsid w:val="005857B6"/>
    <w:rsid w:val="00585E01"/>
    <w:rsid w:val="00585E9D"/>
    <w:rsid w:val="00586640"/>
    <w:rsid w:val="005866F8"/>
    <w:rsid w:val="005868BC"/>
    <w:rsid w:val="0058699D"/>
    <w:rsid w:val="00587170"/>
    <w:rsid w:val="005873CD"/>
    <w:rsid w:val="00587437"/>
    <w:rsid w:val="00587C21"/>
    <w:rsid w:val="00590001"/>
    <w:rsid w:val="0059005F"/>
    <w:rsid w:val="00590090"/>
    <w:rsid w:val="005902BC"/>
    <w:rsid w:val="005903DE"/>
    <w:rsid w:val="005909B0"/>
    <w:rsid w:val="005909E8"/>
    <w:rsid w:val="005914F8"/>
    <w:rsid w:val="005915D6"/>
    <w:rsid w:val="00591CA9"/>
    <w:rsid w:val="00591E63"/>
    <w:rsid w:val="00591F85"/>
    <w:rsid w:val="00592353"/>
    <w:rsid w:val="005923DC"/>
    <w:rsid w:val="0059276B"/>
    <w:rsid w:val="0059286B"/>
    <w:rsid w:val="00593002"/>
    <w:rsid w:val="00593406"/>
    <w:rsid w:val="00593438"/>
    <w:rsid w:val="005934A5"/>
    <w:rsid w:val="00593571"/>
    <w:rsid w:val="005939B5"/>
    <w:rsid w:val="00593A05"/>
    <w:rsid w:val="00593C60"/>
    <w:rsid w:val="00593EBA"/>
    <w:rsid w:val="00594126"/>
    <w:rsid w:val="0059426F"/>
    <w:rsid w:val="00594A13"/>
    <w:rsid w:val="00594CD0"/>
    <w:rsid w:val="00594EC5"/>
    <w:rsid w:val="00595634"/>
    <w:rsid w:val="005956B3"/>
    <w:rsid w:val="00595DCF"/>
    <w:rsid w:val="00595EF1"/>
    <w:rsid w:val="00596110"/>
    <w:rsid w:val="005961F2"/>
    <w:rsid w:val="00596240"/>
    <w:rsid w:val="00596B77"/>
    <w:rsid w:val="00597691"/>
    <w:rsid w:val="00597742"/>
    <w:rsid w:val="005978ED"/>
    <w:rsid w:val="00597FA8"/>
    <w:rsid w:val="005A0315"/>
    <w:rsid w:val="005A05CC"/>
    <w:rsid w:val="005A0C91"/>
    <w:rsid w:val="005A0FE3"/>
    <w:rsid w:val="005A1088"/>
    <w:rsid w:val="005A12EE"/>
    <w:rsid w:val="005A18AB"/>
    <w:rsid w:val="005A1D87"/>
    <w:rsid w:val="005A1E99"/>
    <w:rsid w:val="005A1EC6"/>
    <w:rsid w:val="005A1FEB"/>
    <w:rsid w:val="005A2293"/>
    <w:rsid w:val="005A2602"/>
    <w:rsid w:val="005A27F9"/>
    <w:rsid w:val="005A36EC"/>
    <w:rsid w:val="005A3FE7"/>
    <w:rsid w:val="005A4424"/>
    <w:rsid w:val="005A4FC8"/>
    <w:rsid w:val="005A52B1"/>
    <w:rsid w:val="005A54DB"/>
    <w:rsid w:val="005A6161"/>
    <w:rsid w:val="005A6246"/>
    <w:rsid w:val="005A65BE"/>
    <w:rsid w:val="005A6617"/>
    <w:rsid w:val="005A6FE6"/>
    <w:rsid w:val="005A705D"/>
    <w:rsid w:val="005A7091"/>
    <w:rsid w:val="005A71BC"/>
    <w:rsid w:val="005A7DA8"/>
    <w:rsid w:val="005A7DE9"/>
    <w:rsid w:val="005B0019"/>
    <w:rsid w:val="005B01C5"/>
    <w:rsid w:val="005B06B0"/>
    <w:rsid w:val="005B0ADA"/>
    <w:rsid w:val="005B0BF2"/>
    <w:rsid w:val="005B0CB8"/>
    <w:rsid w:val="005B0D77"/>
    <w:rsid w:val="005B1056"/>
    <w:rsid w:val="005B1576"/>
    <w:rsid w:val="005B2070"/>
    <w:rsid w:val="005B2256"/>
    <w:rsid w:val="005B23CD"/>
    <w:rsid w:val="005B283F"/>
    <w:rsid w:val="005B32E1"/>
    <w:rsid w:val="005B36CA"/>
    <w:rsid w:val="005B3C8F"/>
    <w:rsid w:val="005B439E"/>
    <w:rsid w:val="005B457C"/>
    <w:rsid w:val="005B463C"/>
    <w:rsid w:val="005B4883"/>
    <w:rsid w:val="005B5DAE"/>
    <w:rsid w:val="005B6247"/>
    <w:rsid w:val="005B6C12"/>
    <w:rsid w:val="005B750E"/>
    <w:rsid w:val="005B775B"/>
    <w:rsid w:val="005B7D16"/>
    <w:rsid w:val="005C0685"/>
    <w:rsid w:val="005C06FC"/>
    <w:rsid w:val="005C0780"/>
    <w:rsid w:val="005C0ABB"/>
    <w:rsid w:val="005C12A7"/>
    <w:rsid w:val="005C1388"/>
    <w:rsid w:val="005C18DC"/>
    <w:rsid w:val="005C19A8"/>
    <w:rsid w:val="005C1A6E"/>
    <w:rsid w:val="005C1CB1"/>
    <w:rsid w:val="005C1D19"/>
    <w:rsid w:val="005C1DAD"/>
    <w:rsid w:val="005C1DB5"/>
    <w:rsid w:val="005C249A"/>
    <w:rsid w:val="005C25F9"/>
    <w:rsid w:val="005C27BF"/>
    <w:rsid w:val="005C2829"/>
    <w:rsid w:val="005C2D1C"/>
    <w:rsid w:val="005C3661"/>
    <w:rsid w:val="005C3D3D"/>
    <w:rsid w:val="005C4056"/>
    <w:rsid w:val="005C4568"/>
    <w:rsid w:val="005C496F"/>
    <w:rsid w:val="005C4975"/>
    <w:rsid w:val="005C4977"/>
    <w:rsid w:val="005C4E0D"/>
    <w:rsid w:val="005C5117"/>
    <w:rsid w:val="005C544B"/>
    <w:rsid w:val="005C5660"/>
    <w:rsid w:val="005C57A1"/>
    <w:rsid w:val="005C5BF5"/>
    <w:rsid w:val="005C5DE2"/>
    <w:rsid w:val="005C5DFC"/>
    <w:rsid w:val="005C5E8F"/>
    <w:rsid w:val="005C5F62"/>
    <w:rsid w:val="005C6631"/>
    <w:rsid w:val="005C6CA3"/>
    <w:rsid w:val="005C6D85"/>
    <w:rsid w:val="005C72E7"/>
    <w:rsid w:val="005C74B9"/>
    <w:rsid w:val="005C7878"/>
    <w:rsid w:val="005D0013"/>
    <w:rsid w:val="005D0A3B"/>
    <w:rsid w:val="005D0B82"/>
    <w:rsid w:val="005D0CCF"/>
    <w:rsid w:val="005D0DEA"/>
    <w:rsid w:val="005D10E9"/>
    <w:rsid w:val="005D1116"/>
    <w:rsid w:val="005D1301"/>
    <w:rsid w:val="005D158D"/>
    <w:rsid w:val="005D15B7"/>
    <w:rsid w:val="005D2C03"/>
    <w:rsid w:val="005D2EED"/>
    <w:rsid w:val="005D31B1"/>
    <w:rsid w:val="005D3886"/>
    <w:rsid w:val="005D432D"/>
    <w:rsid w:val="005D437F"/>
    <w:rsid w:val="005D471C"/>
    <w:rsid w:val="005D4DB0"/>
    <w:rsid w:val="005D4F62"/>
    <w:rsid w:val="005D594F"/>
    <w:rsid w:val="005D5DBA"/>
    <w:rsid w:val="005D61F0"/>
    <w:rsid w:val="005D6477"/>
    <w:rsid w:val="005D71FE"/>
    <w:rsid w:val="005D7335"/>
    <w:rsid w:val="005D7E61"/>
    <w:rsid w:val="005D7FDA"/>
    <w:rsid w:val="005E0792"/>
    <w:rsid w:val="005E0A91"/>
    <w:rsid w:val="005E0C46"/>
    <w:rsid w:val="005E0CF8"/>
    <w:rsid w:val="005E118F"/>
    <w:rsid w:val="005E1465"/>
    <w:rsid w:val="005E14FD"/>
    <w:rsid w:val="005E1705"/>
    <w:rsid w:val="005E1EFE"/>
    <w:rsid w:val="005E2512"/>
    <w:rsid w:val="005E29AF"/>
    <w:rsid w:val="005E29CC"/>
    <w:rsid w:val="005E2EF4"/>
    <w:rsid w:val="005E3054"/>
    <w:rsid w:val="005E3620"/>
    <w:rsid w:val="005E459E"/>
    <w:rsid w:val="005E465B"/>
    <w:rsid w:val="005E47B0"/>
    <w:rsid w:val="005E498D"/>
    <w:rsid w:val="005E49A4"/>
    <w:rsid w:val="005E4A40"/>
    <w:rsid w:val="005E4AD8"/>
    <w:rsid w:val="005E4B8E"/>
    <w:rsid w:val="005E51FF"/>
    <w:rsid w:val="005E52F6"/>
    <w:rsid w:val="005E550F"/>
    <w:rsid w:val="005E5812"/>
    <w:rsid w:val="005E5E14"/>
    <w:rsid w:val="005E64DA"/>
    <w:rsid w:val="005E656E"/>
    <w:rsid w:val="005E678B"/>
    <w:rsid w:val="005E6B03"/>
    <w:rsid w:val="005E6DF9"/>
    <w:rsid w:val="005E736B"/>
    <w:rsid w:val="005F06CC"/>
    <w:rsid w:val="005F07D1"/>
    <w:rsid w:val="005F09F6"/>
    <w:rsid w:val="005F1464"/>
    <w:rsid w:val="005F18CE"/>
    <w:rsid w:val="005F1B4A"/>
    <w:rsid w:val="005F21EA"/>
    <w:rsid w:val="005F259C"/>
    <w:rsid w:val="005F25C7"/>
    <w:rsid w:val="005F26E5"/>
    <w:rsid w:val="005F2972"/>
    <w:rsid w:val="005F2A37"/>
    <w:rsid w:val="005F2B70"/>
    <w:rsid w:val="005F2BB8"/>
    <w:rsid w:val="005F3261"/>
    <w:rsid w:val="005F35EF"/>
    <w:rsid w:val="005F3668"/>
    <w:rsid w:val="005F36BD"/>
    <w:rsid w:val="005F373D"/>
    <w:rsid w:val="005F38CF"/>
    <w:rsid w:val="005F3F12"/>
    <w:rsid w:val="005F46D7"/>
    <w:rsid w:val="005F4F0F"/>
    <w:rsid w:val="005F510A"/>
    <w:rsid w:val="005F5433"/>
    <w:rsid w:val="005F5AF0"/>
    <w:rsid w:val="005F6C09"/>
    <w:rsid w:val="005F6E07"/>
    <w:rsid w:val="005F7B24"/>
    <w:rsid w:val="005F7C92"/>
    <w:rsid w:val="005F7D7B"/>
    <w:rsid w:val="005F7F1D"/>
    <w:rsid w:val="005F7F8C"/>
    <w:rsid w:val="005F7F93"/>
    <w:rsid w:val="006001AA"/>
    <w:rsid w:val="00600E94"/>
    <w:rsid w:val="00600EF8"/>
    <w:rsid w:val="006013F3"/>
    <w:rsid w:val="006019BE"/>
    <w:rsid w:val="00601BB8"/>
    <w:rsid w:val="00601C5B"/>
    <w:rsid w:val="006020E8"/>
    <w:rsid w:val="0060215B"/>
    <w:rsid w:val="0060216F"/>
    <w:rsid w:val="00602545"/>
    <w:rsid w:val="00602F43"/>
    <w:rsid w:val="0060300D"/>
    <w:rsid w:val="00603A38"/>
    <w:rsid w:val="00603AEF"/>
    <w:rsid w:val="00603E82"/>
    <w:rsid w:val="006042F2"/>
    <w:rsid w:val="00604BDD"/>
    <w:rsid w:val="0060505E"/>
    <w:rsid w:val="0060554C"/>
    <w:rsid w:val="00605C1D"/>
    <w:rsid w:val="00605D3E"/>
    <w:rsid w:val="00605E04"/>
    <w:rsid w:val="00605F21"/>
    <w:rsid w:val="00605F95"/>
    <w:rsid w:val="00606728"/>
    <w:rsid w:val="0060672A"/>
    <w:rsid w:val="0060673E"/>
    <w:rsid w:val="00606E01"/>
    <w:rsid w:val="006077E5"/>
    <w:rsid w:val="0060796A"/>
    <w:rsid w:val="00607E7A"/>
    <w:rsid w:val="00607F44"/>
    <w:rsid w:val="006106AA"/>
    <w:rsid w:val="00611390"/>
    <w:rsid w:val="0061144A"/>
    <w:rsid w:val="00611AE0"/>
    <w:rsid w:val="006122C3"/>
    <w:rsid w:val="006123F7"/>
    <w:rsid w:val="00612772"/>
    <w:rsid w:val="00612B77"/>
    <w:rsid w:val="006139A3"/>
    <w:rsid w:val="00613AB4"/>
    <w:rsid w:val="00613CBA"/>
    <w:rsid w:val="00613E5B"/>
    <w:rsid w:val="00613F96"/>
    <w:rsid w:val="00614245"/>
    <w:rsid w:val="0061486B"/>
    <w:rsid w:val="00614972"/>
    <w:rsid w:val="00614BF7"/>
    <w:rsid w:val="00614C57"/>
    <w:rsid w:val="00614C68"/>
    <w:rsid w:val="00614C6B"/>
    <w:rsid w:val="00615E1C"/>
    <w:rsid w:val="00616008"/>
    <w:rsid w:val="006163C1"/>
    <w:rsid w:val="00616BB1"/>
    <w:rsid w:val="00616E86"/>
    <w:rsid w:val="006172F0"/>
    <w:rsid w:val="00617C85"/>
    <w:rsid w:val="00617D00"/>
    <w:rsid w:val="00617E35"/>
    <w:rsid w:val="00617EAA"/>
    <w:rsid w:val="006204DF"/>
    <w:rsid w:val="00621344"/>
    <w:rsid w:val="006213EE"/>
    <w:rsid w:val="006214CF"/>
    <w:rsid w:val="00621893"/>
    <w:rsid w:val="00621ACA"/>
    <w:rsid w:val="00622989"/>
    <w:rsid w:val="00622C32"/>
    <w:rsid w:val="00622E31"/>
    <w:rsid w:val="006231B6"/>
    <w:rsid w:val="00623493"/>
    <w:rsid w:val="0062382D"/>
    <w:rsid w:val="00623A57"/>
    <w:rsid w:val="00623AD9"/>
    <w:rsid w:val="00623DAD"/>
    <w:rsid w:val="00623E5E"/>
    <w:rsid w:val="00623E7A"/>
    <w:rsid w:val="00624302"/>
    <w:rsid w:val="00624A0B"/>
    <w:rsid w:val="00624AC6"/>
    <w:rsid w:val="00624B58"/>
    <w:rsid w:val="00624DA2"/>
    <w:rsid w:val="00625608"/>
    <w:rsid w:val="006257B8"/>
    <w:rsid w:val="0062585A"/>
    <w:rsid w:val="00625B48"/>
    <w:rsid w:val="00625C85"/>
    <w:rsid w:val="00625E4A"/>
    <w:rsid w:val="00625F6A"/>
    <w:rsid w:val="0062651E"/>
    <w:rsid w:val="006266A4"/>
    <w:rsid w:val="006266D1"/>
    <w:rsid w:val="0062689F"/>
    <w:rsid w:val="006268ED"/>
    <w:rsid w:val="00626B27"/>
    <w:rsid w:val="00627244"/>
    <w:rsid w:val="00627A34"/>
    <w:rsid w:val="00627D9E"/>
    <w:rsid w:val="00630052"/>
    <w:rsid w:val="006300A7"/>
    <w:rsid w:val="0063023E"/>
    <w:rsid w:val="006304AD"/>
    <w:rsid w:val="006307B7"/>
    <w:rsid w:val="00630E0B"/>
    <w:rsid w:val="006310CE"/>
    <w:rsid w:val="0063116F"/>
    <w:rsid w:val="006317A7"/>
    <w:rsid w:val="00631A97"/>
    <w:rsid w:val="00631E0B"/>
    <w:rsid w:val="0063231F"/>
    <w:rsid w:val="00632B6F"/>
    <w:rsid w:val="00632CA2"/>
    <w:rsid w:val="006333BC"/>
    <w:rsid w:val="0063358D"/>
    <w:rsid w:val="0063363F"/>
    <w:rsid w:val="00633BB4"/>
    <w:rsid w:val="00634452"/>
    <w:rsid w:val="0063461D"/>
    <w:rsid w:val="0063465A"/>
    <w:rsid w:val="00634AED"/>
    <w:rsid w:val="00634C9E"/>
    <w:rsid w:val="006352D2"/>
    <w:rsid w:val="0063583A"/>
    <w:rsid w:val="00636523"/>
    <w:rsid w:val="006366A6"/>
    <w:rsid w:val="00636C85"/>
    <w:rsid w:val="00636D7D"/>
    <w:rsid w:val="006371D2"/>
    <w:rsid w:val="00637279"/>
    <w:rsid w:val="00637353"/>
    <w:rsid w:val="006373A2"/>
    <w:rsid w:val="00640573"/>
    <w:rsid w:val="006412B6"/>
    <w:rsid w:val="006413FE"/>
    <w:rsid w:val="00641887"/>
    <w:rsid w:val="006419BC"/>
    <w:rsid w:val="006419DD"/>
    <w:rsid w:val="00641E28"/>
    <w:rsid w:val="00642139"/>
    <w:rsid w:val="006424BF"/>
    <w:rsid w:val="00642A42"/>
    <w:rsid w:val="00642ABE"/>
    <w:rsid w:val="00642B25"/>
    <w:rsid w:val="00642C21"/>
    <w:rsid w:val="00642E12"/>
    <w:rsid w:val="00643511"/>
    <w:rsid w:val="00643BB1"/>
    <w:rsid w:val="00643C7F"/>
    <w:rsid w:val="00643EBC"/>
    <w:rsid w:val="00644047"/>
    <w:rsid w:val="006447E1"/>
    <w:rsid w:val="006451FE"/>
    <w:rsid w:val="00645EA9"/>
    <w:rsid w:val="006464EF"/>
    <w:rsid w:val="00646E31"/>
    <w:rsid w:val="0064720F"/>
    <w:rsid w:val="006473A4"/>
    <w:rsid w:val="00647552"/>
    <w:rsid w:val="006476C9"/>
    <w:rsid w:val="006478C3"/>
    <w:rsid w:val="006478D3"/>
    <w:rsid w:val="006501E8"/>
    <w:rsid w:val="00650231"/>
    <w:rsid w:val="0065080B"/>
    <w:rsid w:val="0065080D"/>
    <w:rsid w:val="0065083E"/>
    <w:rsid w:val="006511B4"/>
    <w:rsid w:val="0065122C"/>
    <w:rsid w:val="00651583"/>
    <w:rsid w:val="00651B6A"/>
    <w:rsid w:val="00651FCC"/>
    <w:rsid w:val="006520FF"/>
    <w:rsid w:val="00653EAB"/>
    <w:rsid w:val="0065411B"/>
    <w:rsid w:val="00654C75"/>
    <w:rsid w:val="006550D6"/>
    <w:rsid w:val="006551EB"/>
    <w:rsid w:val="00655D93"/>
    <w:rsid w:val="006562E3"/>
    <w:rsid w:val="00656491"/>
    <w:rsid w:val="006567A2"/>
    <w:rsid w:val="00656C21"/>
    <w:rsid w:val="00656C7D"/>
    <w:rsid w:val="00656ECA"/>
    <w:rsid w:val="00657092"/>
    <w:rsid w:val="0065747A"/>
    <w:rsid w:val="00657545"/>
    <w:rsid w:val="00657DCF"/>
    <w:rsid w:val="006602DA"/>
    <w:rsid w:val="0066035B"/>
    <w:rsid w:val="00660A37"/>
    <w:rsid w:val="00660A7E"/>
    <w:rsid w:val="00660ADB"/>
    <w:rsid w:val="006614A0"/>
    <w:rsid w:val="00661538"/>
    <w:rsid w:val="00661689"/>
    <w:rsid w:val="006618DE"/>
    <w:rsid w:val="00661958"/>
    <w:rsid w:val="00661F25"/>
    <w:rsid w:val="006620B8"/>
    <w:rsid w:val="00662255"/>
    <w:rsid w:val="00662312"/>
    <w:rsid w:val="0066236E"/>
    <w:rsid w:val="0066237B"/>
    <w:rsid w:val="00662439"/>
    <w:rsid w:val="00662AC4"/>
    <w:rsid w:val="00662CC0"/>
    <w:rsid w:val="00663104"/>
    <w:rsid w:val="0066366A"/>
    <w:rsid w:val="00663D9E"/>
    <w:rsid w:val="00663F1A"/>
    <w:rsid w:val="006644A9"/>
    <w:rsid w:val="00664589"/>
    <w:rsid w:val="00664CAF"/>
    <w:rsid w:val="00664D18"/>
    <w:rsid w:val="00665655"/>
    <w:rsid w:val="006656D3"/>
    <w:rsid w:val="006657F2"/>
    <w:rsid w:val="00665995"/>
    <w:rsid w:val="006660BA"/>
    <w:rsid w:val="006665A4"/>
    <w:rsid w:val="00666945"/>
    <w:rsid w:val="00666B21"/>
    <w:rsid w:val="00666CE7"/>
    <w:rsid w:val="00666FB4"/>
    <w:rsid w:val="00667352"/>
    <w:rsid w:val="00667581"/>
    <w:rsid w:val="00667802"/>
    <w:rsid w:val="006678C3"/>
    <w:rsid w:val="006678E4"/>
    <w:rsid w:val="00667DC8"/>
    <w:rsid w:val="0067033F"/>
    <w:rsid w:val="00670566"/>
    <w:rsid w:val="0067069D"/>
    <w:rsid w:val="006709AE"/>
    <w:rsid w:val="00670D49"/>
    <w:rsid w:val="00670E0A"/>
    <w:rsid w:val="00671090"/>
    <w:rsid w:val="00671229"/>
    <w:rsid w:val="006712F4"/>
    <w:rsid w:val="00671408"/>
    <w:rsid w:val="00671735"/>
    <w:rsid w:val="00671793"/>
    <w:rsid w:val="006718A4"/>
    <w:rsid w:val="00671DF8"/>
    <w:rsid w:val="00671F5E"/>
    <w:rsid w:val="0067203D"/>
    <w:rsid w:val="0067210B"/>
    <w:rsid w:val="0067214D"/>
    <w:rsid w:val="00672578"/>
    <w:rsid w:val="006727EF"/>
    <w:rsid w:val="0067282D"/>
    <w:rsid w:val="00672EC7"/>
    <w:rsid w:val="00673233"/>
    <w:rsid w:val="00673293"/>
    <w:rsid w:val="00673D47"/>
    <w:rsid w:val="0067428A"/>
    <w:rsid w:val="00674347"/>
    <w:rsid w:val="006746D1"/>
    <w:rsid w:val="0067481C"/>
    <w:rsid w:val="00674B3C"/>
    <w:rsid w:val="00674D14"/>
    <w:rsid w:val="00674EBF"/>
    <w:rsid w:val="00675A38"/>
    <w:rsid w:val="00675BD8"/>
    <w:rsid w:val="006762CB"/>
    <w:rsid w:val="00676636"/>
    <w:rsid w:val="00676AA6"/>
    <w:rsid w:val="0067729C"/>
    <w:rsid w:val="0067753C"/>
    <w:rsid w:val="00677B81"/>
    <w:rsid w:val="00677BEC"/>
    <w:rsid w:val="00677D0D"/>
    <w:rsid w:val="0068007A"/>
    <w:rsid w:val="0068038A"/>
    <w:rsid w:val="00680A5D"/>
    <w:rsid w:val="00680F84"/>
    <w:rsid w:val="00681A77"/>
    <w:rsid w:val="00682013"/>
    <w:rsid w:val="00682033"/>
    <w:rsid w:val="0068283E"/>
    <w:rsid w:val="00682A2D"/>
    <w:rsid w:val="00682E9E"/>
    <w:rsid w:val="00682EAB"/>
    <w:rsid w:val="006830DD"/>
    <w:rsid w:val="00683338"/>
    <w:rsid w:val="0068390A"/>
    <w:rsid w:val="00683CDB"/>
    <w:rsid w:val="0068408C"/>
    <w:rsid w:val="00685458"/>
    <w:rsid w:val="00685966"/>
    <w:rsid w:val="00685982"/>
    <w:rsid w:val="00685A6E"/>
    <w:rsid w:val="00685D34"/>
    <w:rsid w:val="00685F0B"/>
    <w:rsid w:val="006860CB"/>
    <w:rsid w:val="006864EB"/>
    <w:rsid w:val="00686571"/>
    <w:rsid w:val="0068686C"/>
    <w:rsid w:val="0068694F"/>
    <w:rsid w:val="00686D54"/>
    <w:rsid w:val="00687032"/>
    <w:rsid w:val="006873CF"/>
    <w:rsid w:val="00687E93"/>
    <w:rsid w:val="00690141"/>
    <w:rsid w:val="006903E9"/>
    <w:rsid w:val="0069083B"/>
    <w:rsid w:val="00690A25"/>
    <w:rsid w:val="00690B75"/>
    <w:rsid w:val="00690C30"/>
    <w:rsid w:val="00691253"/>
    <w:rsid w:val="00691493"/>
    <w:rsid w:val="0069180A"/>
    <w:rsid w:val="00691B93"/>
    <w:rsid w:val="0069288A"/>
    <w:rsid w:val="00692D99"/>
    <w:rsid w:val="006932A3"/>
    <w:rsid w:val="00693960"/>
    <w:rsid w:val="006939AE"/>
    <w:rsid w:val="0069453E"/>
    <w:rsid w:val="006945C8"/>
    <w:rsid w:val="00694D54"/>
    <w:rsid w:val="00694FF9"/>
    <w:rsid w:val="006954CE"/>
    <w:rsid w:val="00695561"/>
    <w:rsid w:val="0069564B"/>
    <w:rsid w:val="006959CE"/>
    <w:rsid w:val="0069609C"/>
    <w:rsid w:val="006963E9"/>
    <w:rsid w:val="00696551"/>
    <w:rsid w:val="00696BA7"/>
    <w:rsid w:val="0069737C"/>
    <w:rsid w:val="006976A7"/>
    <w:rsid w:val="00697DE5"/>
    <w:rsid w:val="006A0082"/>
    <w:rsid w:val="006A0F2B"/>
    <w:rsid w:val="006A12E7"/>
    <w:rsid w:val="006A230F"/>
    <w:rsid w:val="006A280C"/>
    <w:rsid w:val="006A2B2B"/>
    <w:rsid w:val="006A2EB8"/>
    <w:rsid w:val="006A321D"/>
    <w:rsid w:val="006A329F"/>
    <w:rsid w:val="006A32B1"/>
    <w:rsid w:val="006A383C"/>
    <w:rsid w:val="006A3EE1"/>
    <w:rsid w:val="006A3F9A"/>
    <w:rsid w:val="006A40FD"/>
    <w:rsid w:val="006A4160"/>
    <w:rsid w:val="006A4924"/>
    <w:rsid w:val="006A4A3E"/>
    <w:rsid w:val="006A4BBD"/>
    <w:rsid w:val="006A4C4F"/>
    <w:rsid w:val="006A561F"/>
    <w:rsid w:val="006A598E"/>
    <w:rsid w:val="006A5DAC"/>
    <w:rsid w:val="006A5FA3"/>
    <w:rsid w:val="006A6339"/>
    <w:rsid w:val="006A6758"/>
    <w:rsid w:val="006A6BE3"/>
    <w:rsid w:val="006A7832"/>
    <w:rsid w:val="006A7AA4"/>
    <w:rsid w:val="006A7CA2"/>
    <w:rsid w:val="006A7D9F"/>
    <w:rsid w:val="006A7E77"/>
    <w:rsid w:val="006B0B50"/>
    <w:rsid w:val="006B0C48"/>
    <w:rsid w:val="006B0F8F"/>
    <w:rsid w:val="006B106A"/>
    <w:rsid w:val="006B19BD"/>
    <w:rsid w:val="006B21E6"/>
    <w:rsid w:val="006B2652"/>
    <w:rsid w:val="006B276B"/>
    <w:rsid w:val="006B279E"/>
    <w:rsid w:val="006B2983"/>
    <w:rsid w:val="006B3795"/>
    <w:rsid w:val="006B3920"/>
    <w:rsid w:val="006B3AAC"/>
    <w:rsid w:val="006B3BD5"/>
    <w:rsid w:val="006B492C"/>
    <w:rsid w:val="006B4A94"/>
    <w:rsid w:val="006B4FCC"/>
    <w:rsid w:val="006B508C"/>
    <w:rsid w:val="006B5207"/>
    <w:rsid w:val="006B5747"/>
    <w:rsid w:val="006B5A8C"/>
    <w:rsid w:val="006B5AAF"/>
    <w:rsid w:val="006B6411"/>
    <w:rsid w:val="006B6767"/>
    <w:rsid w:val="006B6785"/>
    <w:rsid w:val="006B68B3"/>
    <w:rsid w:val="006B6903"/>
    <w:rsid w:val="006B71A8"/>
    <w:rsid w:val="006B73D1"/>
    <w:rsid w:val="006B7828"/>
    <w:rsid w:val="006B7ACA"/>
    <w:rsid w:val="006B7C7C"/>
    <w:rsid w:val="006C0701"/>
    <w:rsid w:val="006C1245"/>
    <w:rsid w:val="006C1355"/>
    <w:rsid w:val="006C13D9"/>
    <w:rsid w:val="006C168E"/>
    <w:rsid w:val="006C19B1"/>
    <w:rsid w:val="006C1C56"/>
    <w:rsid w:val="006C2164"/>
    <w:rsid w:val="006C2A97"/>
    <w:rsid w:val="006C3427"/>
    <w:rsid w:val="006C35AA"/>
    <w:rsid w:val="006C3946"/>
    <w:rsid w:val="006C3B2B"/>
    <w:rsid w:val="006C3B7B"/>
    <w:rsid w:val="006C40D1"/>
    <w:rsid w:val="006C41FE"/>
    <w:rsid w:val="006C457D"/>
    <w:rsid w:val="006C4A95"/>
    <w:rsid w:val="006C4B2B"/>
    <w:rsid w:val="006C4E21"/>
    <w:rsid w:val="006C53C2"/>
    <w:rsid w:val="006C5E02"/>
    <w:rsid w:val="006C618E"/>
    <w:rsid w:val="006C6353"/>
    <w:rsid w:val="006C6802"/>
    <w:rsid w:val="006C6806"/>
    <w:rsid w:val="006C6ACB"/>
    <w:rsid w:val="006C6EEC"/>
    <w:rsid w:val="006C6FEB"/>
    <w:rsid w:val="006C718D"/>
    <w:rsid w:val="006C7F0F"/>
    <w:rsid w:val="006D08B2"/>
    <w:rsid w:val="006D0902"/>
    <w:rsid w:val="006D0C66"/>
    <w:rsid w:val="006D0EC6"/>
    <w:rsid w:val="006D1776"/>
    <w:rsid w:val="006D185E"/>
    <w:rsid w:val="006D1D94"/>
    <w:rsid w:val="006D29F9"/>
    <w:rsid w:val="006D2A05"/>
    <w:rsid w:val="006D36A9"/>
    <w:rsid w:val="006D38A5"/>
    <w:rsid w:val="006D44F2"/>
    <w:rsid w:val="006D479A"/>
    <w:rsid w:val="006D4C02"/>
    <w:rsid w:val="006D4D01"/>
    <w:rsid w:val="006D4D46"/>
    <w:rsid w:val="006D4E89"/>
    <w:rsid w:val="006D4FAC"/>
    <w:rsid w:val="006D5064"/>
    <w:rsid w:val="006D55D6"/>
    <w:rsid w:val="006D55D7"/>
    <w:rsid w:val="006D56B0"/>
    <w:rsid w:val="006D5A73"/>
    <w:rsid w:val="006D5BED"/>
    <w:rsid w:val="006D612A"/>
    <w:rsid w:val="006D6992"/>
    <w:rsid w:val="006D6AE2"/>
    <w:rsid w:val="006D6BD2"/>
    <w:rsid w:val="006D6C7B"/>
    <w:rsid w:val="006D7095"/>
    <w:rsid w:val="006D7BD1"/>
    <w:rsid w:val="006D7CDE"/>
    <w:rsid w:val="006E00EA"/>
    <w:rsid w:val="006E03D3"/>
    <w:rsid w:val="006E09CB"/>
    <w:rsid w:val="006E0A03"/>
    <w:rsid w:val="006E0AF4"/>
    <w:rsid w:val="006E0F50"/>
    <w:rsid w:val="006E1192"/>
    <w:rsid w:val="006E1240"/>
    <w:rsid w:val="006E12D5"/>
    <w:rsid w:val="006E1722"/>
    <w:rsid w:val="006E1A95"/>
    <w:rsid w:val="006E1BB7"/>
    <w:rsid w:val="006E2333"/>
    <w:rsid w:val="006E2878"/>
    <w:rsid w:val="006E2E83"/>
    <w:rsid w:val="006E354B"/>
    <w:rsid w:val="006E37FD"/>
    <w:rsid w:val="006E387A"/>
    <w:rsid w:val="006E394E"/>
    <w:rsid w:val="006E3AB2"/>
    <w:rsid w:val="006E3C80"/>
    <w:rsid w:val="006E3CD7"/>
    <w:rsid w:val="006E3E79"/>
    <w:rsid w:val="006E429D"/>
    <w:rsid w:val="006E528B"/>
    <w:rsid w:val="006E5489"/>
    <w:rsid w:val="006E5749"/>
    <w:rsid w:val="006E5D28"/>
    <w:rsid w:val="006E6394"/>
    <w:rsid w:val="006E64C9"/>
    <w:rsid w:val="006E6867"/>
    <w:rsid w:val="006E6ECC"/>
    <w:rsid w:val="006E734D"/>
    <w:rsid w:val="006E76F4"/>
    <w:rsid w:val="006E798A"/>
    <w:rsid w:val="006E7E25"/>
    <w:rsid w:val="006E7FD4"/>
    <w:rsid w:val="006F05CB"/>
    <w:rsid w:val="006F0992"/>
    <w:rsid w:val="006F0EF8"/>
    <w:rsid w:val="006F1097"/>
    <w:rsid w:val="006F10A3"/>
    <w:rsid w:val="006F1217"/>
    <w:rsid w:val="006F125F"/>
    <w:rsid w:val="006F1407"/>
    <w:rsid w:val="006F1A70"/>
    <w:rsid w:val="006F1B81"/>
    <w:rsid w:val="006F2169"/>
    <w:rsid w:val="006F243E"/>
    <w:rsid w:val="006F28CB"/>
    <w:rsid w:val="006F2991"/>
    <w:rsid w:val="006F2A98"/>
    <w:rsid w:val="006F3257"/>
    <w:rsid w:val="006F36A9"/>
    <w:rsid w:val="006F377D"/>
    <w:rsid w:val="006F3AF3"/>
    <w:rsid w:val="006F3B49"/>
    <w:rsid w:val="006F4947"/>
    <w:rsid w:val="006F512E"/>
    <w:rsid w:val="006F539A"/>
    <w:rsid w:val="006F543B"/>
    <w:rsid w:val="006F588C"/>
    <w:rsid w:val="006F58D2"/>
    <w:rsid w:val="006F59EB"/>
    <w:rsid w:val="006F5ED1"/>
    <w:rsid w:val="006F6139"/>
    <w:rsid w:val="006F66F9"/>
    <w:rsid w:val="006F6E0D"/>
    <w:rsid w:val="006F77B8"/>
    <w:rsid w:val="007001F6"/>
    <w:rsid w:val="007004EC"/>
    <w:rsid w:val="007005A2"/>
    <w:rsid w:val="007007B5"/>
    <w:rsid w:val="0070080E"/>
    <w:rsid w:val="0070093B"/>
    <w:rsid w:val="00700D17"/>
    <w:rsid w:val="00700F2E"/>
    <w:rsid w:val="00700FAA"/>
    <w:rsid w:val="00701355"/>
    <w:rsid w:val="00701AF7"/>
    <w:rsid w:val="00701BA1"/>
    <w:rsid w:val="00701D66"/>
    <w:rsid w:val="00701FCF"/>
    <w:rsid w:val="00702433"/>
    <w:rsid w:val="007024EB"/>
    <w:rsid w:val="00702907"/>
    <w:rsid w:val="00702B66"/>
    <w:rsid w:val="00703251"/>
    <w:rsid w:val="007037B6"/>
    <w:rsid w:val="007038A5"/>
    <w:rsid w:val="00704052"/>
    <w:rsid w:val="00704265"/>
    <w:rsid w:val="0070478D"/>
    <w:rsid w:val="00704E1A"/>
    <w:rsid w:val="00704FAC"/>
    <w:rsid w:val="00705437"/>
    <w:rsid w:val="0070572C"/>
    <w:rsid w:val="00705779"/>
    <w:rsid w:val="007058E9"/>
    <w:rsid w:val="00705B92"/>
    <w:rsid w:val="00705E1C"/>
    <w:rsid w:val="00705F5F"/>
    <w:rsid w:val="00706082"/>
    <w:rsid w:val="007062D2"/>
    <w:rsid w:val="00706457"/>
    <w:rsid w:val="0070652D"/>
    <w:rsid w:val="00706668"/>
    <w:rsid w:val="007066CB"/>
    <w:rsid w:val="00706709"/>
    <w:rsid w:val="00706A2F"/>
    <w:rsid w:val="00706CFC"/>
    <w:rsid w:val="00706D9E"/>
    <w:rsid w:val="00707077"/>
    <w:rsid w:val="007077EF"/>
    <w:rsid w:val="00707AF5"/>
    <w:rsid w:val="00710922"/>
    <w:rsid w:val="00710CC1"/>
    <w:rsid w:val="0071123C"/>
    <w:rsid w:val="00711459"/>
    <w:rsid w:val="007114ED"/>
    <w:rsid w:val="00711601"/>
    <w:rsid w:val="0071179A"/>
    <w:rsid w:val="00711A7F"/>
    <w:rsid w:val="00711ACE"/>
    <w:rsid w:val="00711AF3"/>
    <w:rsid w:val="00711F4E"/>
    <w:rsid w:val="007120A6"/>
    <w:rsid w:val="007120D1"/>
    <w:rsid w:val="00712129"/>
    <w:rsid w:val="007124D4"/>
    <w:rsid w:val="00712B8A"/>
    <w:rsid w:val="00712BFC"/>
    <w:rsid w:val="00712D63"/>
    <w:rsid w:val="007134A6"/>
    <w:rsid w:val="00713B5E"/>
    <w:rsid w:val="00713B7B"/>
    <w:rsid w:val="007143AB"/>
    <w:rsid w:val="00714CD5"/>
    <w:rsid w:val="00715172"/>
    <w:rsid w:val="00715383"/>
    <w:rsid w:val="00715A49"/>
    <w:rsid w:val="00715CBE"/>
    <w:rsid w:val="00715F84"/>
    <w:rsid w:val="0071603D"/>
    <w:rsid w:val="00716256"/>
    <w:rsid w:val="007163FA"/>
    <w:rsid w:val="00716AB0"/>
    <w:rsid w:val="0071703F"/>
    <w:rsid w:val="007171DA"/>
    <w:rsid w:val="00717BF0"/>
    <w:rsid w:val="00717DC6"/>
    <w:rsid w:val="00717E77"/>
    <w:rsid w:val="00717E91"/>
    <w:rsid w:val="00720063"/>
    <w:rsid w:val="0072051F"/>
    <w:rsid w:val="0072054A"/>
    <w:rsid w:val="00720774"/>
    <w:rsid w:val="00720B10"/>
    <w:rsid w:val="00720BFA"/>
    <w:rsid w:val="00720E29"/>
    <w:rsid w:val="00721152"/>
    <w:rsid w:val="007214CD"/>
    <w:rsid w:val="00721574"/>
    <w:rsid w:val="00721576"/>
    <w:rsid w:val="007215FC"/>
    <w:rsid w:val="00722261"/>
    <w:rsid w:val="00722613"/>
    <w:rsid w:val="00722A21"/>
    <w:rsid w:val="00722D8F"/>
    <w:rsid w:val="007237C5"/>
    <w:rsid w:val="00723CCA"/>
    <w:rsid w:val="00723CEA"/>
    <w:rsid w:val="00723DA2"/>
    <w:rsid w:val="00723FB2"/>
    <w:rsid w:val="00724512"/>
    <w:rsid w:val="0072457B"/>
    <w:rsid w:val="007245D5"/>
    <w:rsid w:val="00724743"/>
    <w:rsid w:val="0072538F"/>
    <w:rsid w:val="007255BE"/>
    <w:rsid w:val="0072597A"/>
    <w:rsid w:val="00725A72"/>
    <w:rsid w:val="00725C64"/>
    <w:rsid w:val="00725F5B"/>
    <w:rsid w:val="0072628A"/>
    <w:rsid w:val="00726590"/>
    <w:rsid w:val="00726C1E"/>
    <w:rsid w:val="0072764D"/>
    <w:rsid w:val="0072788B"/>
    <w:rsid w:val="00727A25"/>
    <w:rsid w:val="00727B3C"/>
    <w:rsid w:val="00727E61"/>
    <w:rsid w:val="007304FB"/>
    <w:rsid w:val="007308E3"/>
    <w:rsid w:val="00730E1F"/>
    <w:rsid w:val="00730F21"/>
    <w:rsid w:val="00731070"/>
    <w:rsid w:val="00731259"/>
    <w:rsid w:val="0073173E"/>
    <w:rsid w:val="007317CC"/>
    <w:rsid w:val="007319F9"/>
    <w:rsid w:val="00731DEA"/>
    <w:rsid w:val="0073246C"/>
    <w:rsid w:val="007325C4"/>
    <w:rsid w:val="00732761"/>
    <w:rsid w:val="007327B7"/>
    <w:rsid w:val="007327DC"/>
    <w:rsid w:val="007329E1"/>
    <w:rsid w:val="00732D75"/>
    <w:rsid w:val="00732F1A"/>
    <w:rsid w:val="0073334A"/>
    <w:rsid w:val="007333BC"/>
    <w:rsid w:val="00733622"/>
    <w:rsid w:val="00733744"/>
    <w:rsid w:val="00733C9A"/>
    <w:rsid w:val="00733E1B"/>
    <w:rsid w:val="007341D4"/>
    <w:rsid w:val="007345FE"/>
    <w:rsid w:val="0073468C"/>
    <w:rsid w:val="00735505"/>
    <w:rsid w:val="00735613"/>
    <w:rsid w:val="00735666"/>
    <w:rsid w:val="007356D8"/>
    <w:rsid w:val="00735C0C"/>
    <w:rsid w:val="00735F6F"/>
    <w:rsid w:val="00736463"/>
    <w:rsid w:val="007366EA"/>
    <w:rsid w:val="007369A5"/>
    <w:rsid w:val="00737020"/>
    <w:rsid w:val="007372F1"/>
    <w:rsid w:val="00737957"/>
    <w:rsid w:val="00737BF0"/>
    <w:rsid w:val="00737C84"/>
    <w:rsid w:val="00740000"/>
    <w:rsid w:val="007401CD"/>
    <w:rsid w:val="00740410"/>
    <w:rsid w:val="00740977"/>
    <w:rsid w:val="00740A1D"/>
    <w:rsid w:val="00740C49"/>
    <w:rsid w:val="00741364"/>
    <w:rsid w:val="00741F14"/>
    <w:rsid w:val="00741F29"/>
    <w:rsid w:val="00741F7B"/>
    <w:rsid w:val="00743E5F"/>
    <w:rsid w:val="00743E83"/>
    <w:rsid w:val="00743F35"/>
    <w:rsid w:val="00743F3D"/>
    <w:rsid w:val="00743FFC"/>
    <w:rsid w:val="0074416E"/>
    <w:rsid w:val="00744228"/>
    <w:rsid w:val="0074427B"/>
    <w:rsid w:val="00744E8A"/>
    <w:rsid w:val="0074515A"/>
    <w:rsid w:val="007451A1"/>
    <w:rsid w:val="007452F9"/>
    <w:rsid w:val="007454DC"/>
    <w:rsid w:val="00745ABD"/>
    <w:rsid w:val="00745DE7"/>
    <w:rsid w:val="00746225"/>
    <w:rsid w:val="00746500"/>
    <w:rsid w:val="00746542"/>
    <w:rsid w:val="007466BC"/>
    <w:rsid w:val="00746720"/>
    <w:rsid w:val="0074710E"/>
    <w:rsid w:val="0074717E"/>
    <w:rsid w:val="0074745D"/>
    <w:rsid w:val="00747A0E"/>
    <w:rsid w:val="00747D12"/>
    <w:rsid w:val="00747EA5"/>
    <w:rsid w:val="0075040A"/>
    <w:rsid w:val="00750684"/>
    <w:rsid w:val="007508C5"/>
    <w:rsid w:val="00750AE5"/>
    <w:rsid w:val="00750B88"/>
    <w:rsid w:val="00750CEB"/>
    <w:rsid w:val="0075187A"/>
    <w:rsid w:val="00751A61"/>
    <w:rsid w:val="00751C09"/>
    <w:rsid w:val="00751C5C"/>
    <w:rsid w:val="00751F21"/>
    <w:rsid w:val="00752205"/>
    <w:rsid w:val="007525DF"/>
    <w:rsid w:val="007529E0"/>
    <w:rsid w:val="00752BAF"/>
    <w:rsid w:val="00752BF8"/>
    <w:rsid w:val="00752EC7"/>
    <w:rsid w:val="007530F0"/>
    <w:rsid w:val="00753338"/>
    <w:rsid w:val="007535E1"/>
    <w:rsid w:val="00753B3A"/>
    <w:rsid w:val="00753D58"/>
    <w:rsid w:val="00753F9D"/>
    <w:rsid w:val="00754279"/>
    <w:rsid w:val="00754646"/>
    <w:rsid w:val="00754656"/>
    <w:rsid w:val="007546B4"/>
    <w:rsid w:val="007549AA"/>
    <w:rsid w:val="00754AA6"/>
    <w:rsid w:val="00754C70"/>
    <w:rsid w:val="007551AA"/>
    <w:rsid w:val="00755428"/>
    <w:rsid w:val="007557EE"/>
    <w:rsid w:val="0075580A"/>
    <w:rsid w:val="00755B74"/>
    <w:rsid w:val="00755BBE"/>
    <w:rsid w:val="00755FA4"/>
    <w:rsid w:val="0075622F"/>
    <w:rsid w:val="0075650A"/>
    <w:rsid w:val="00756518"/>
    <w:rsid w:val="007568A7"/>
    <w:rsid w:val="007568E6"/>
    <w:rsid w:val="00756F0D"/>
    <w:rsid w:val="00757572"/>
    <w:rsid w:val="00757845"/>
    <w:rsid w:val="00757955"/>
    <w:rsid w:val="0076020E"/>
    <w:rsid w:val="00760475"/>
    <w:rsid w:val="007606A4"/>
    <w:rsid w:val="00760AB9"/>
    <w:rsid w:val="00760B3F"/>
    <w:rsid w:val="00760F68"/>
    <w:rsid w:val="00761415"/>
    <w:rsid w:val="00761860"/>
    <w:rsid w:val="00761FB0"/>
    <w:rsid w:val="007620AD"/>
    <w:rsid w:val="00762466"/>
    <w:rsid w:val="007624D8"/>
    <w:rsid w:val="00762AE8"/>
    <w:rsid w:val="00762D10"/>
    <w:rsid w:val="00762F21"/>
    <w:rsid w:val="00763AD4"/>
    <w:rsid w:val="00763B9F"/>
    <w:rsid w:val="00763BE5"/>
    <w:rsid w:val="007641F0"/>
    <w:rsid w:val="00764EC2"/>
    <w:rsid w:val="0076519A"/>
    <w:rsid w:val="0076522E"/>
    <w:rsid w:val="007665CA"/>
    <w:rsid w:val="00766B05"/>
    <w:rsid w:val="00766CAA"/>
    <w:rsid w:val="00766CB1"/>
    <w:rsid w:val="007670BD"/>
    <w:rsid w:val="007675C9"/>
    <w:rsid w:val="00767DC1"/>
    <w:rsid w:val="007701D7"/>
    <w:rsid w:val="007701DD"/>
    <w:rsid w:val="00770257"/>
    <w:rsid w:val="00770A72"/>
    <w:rsid w:val="00770BF5"/>
    <w:rsid w:val="00770E81"/>
    <w:rsid w:val="00770E9B"/>
    <w:rsid w:val="00770F5F"/>
    <w:rsid w:val="00770FFA"/>
    <w:rsid w:val="0077169F"/>
    <w:rsid w:val="00771964"/>
    <w:rsid w:val="00771E13"/>
    <w:rsid w:val="007720BA"/>
    <w:rsid w:val="007721C1"/>
    <w:rsid w:val="0077230D"/>
    <w:rsid w:val="00772654"/>
    <w:rsid w:val="0077286D"/>
    <w:rsid w:val="007728F9"/>
    <w:rsid w:val="00772D9B"/>
    <w:rsid w:val="00772DA0"/>
    <w:rsid w:val="00772FC7"/>
    <w:rsid w:val="007736F3"/>
    <w:rsid w:val="007745FE"/>
    <w:rsid w:val="00774605"/>
    <w:rsid w:val="00774705"/>
    <w:rsid w:val="00774BC6"/>
    <w:rsid w:val="00775739"/>
    <w:rsid w:val="00775CC5"/>
    <w:rsid w:val="007760F3"/>
    <w:rsid w:val="0077632D"/>
    <w:rsid w:val="00776566"/>
    <w:rsid w:val="00776745"/>
    <w:rsid w:val="00776BF0"/>
    <w:rsid w:val="00776EA4"/>
    <w:rsid w:val="00776F22"/>
    <w:rsid w:val="0077703F"/>
    <w:rsid w:val="007771EB"/>
    <w:rsid w:val="007776B6"/>
    <w:rsid w:val="007777C1"/>
    <w:rsid w:val="00777BF2"/>
    <w:rsid w:val="00777D6A"/>
    <w:rsid w:val="00777EFE"/>
    <w:rsid w:val="0078009F"/>
    <w:rsid w:val="00780572"/>
    <w:rsid w:val="007805D1"/>
    <w:rsid w:val="00780763"/>
    <w:rsid w:val="007808F9"/>
    <w:rsid w:val="00780F38"/>
    <w:rsid w:val="00781468"/>
    <w:rsid w:val="007814F0"/>
    <w:rsid w:val="00781C46"/>
    <w:rsid w:val="00781D9A"/>
    <w:rsid w:val="00782615"/>
    <w:rsid w:val="007828C5"/>
    <w:rsid w:val="00782B84"/>
    <w:rsid w:val="00782E22"/>
    <w:rsid w:val="00782FE5"/>
    <w:rsid w:val="00783648"/>
    <w:rsid w:val="00783D17"/>
    <w:rsid w:val="00783FBE"/>
    <w:rsid w:val="007842FB"/>
    <w:rsid w:val="00784673"/>
    <w:rsid w:val="00784D3A"/>
    <w:rsid w:val="0078511E"/>
    <w:rsid w:val="00785A3C"/>
    <w:rsid w:val="007862B6"/>
    <w:rsid w:val="007866C4"/>
    <w:rsid w:val="0078679F"/>
    <w:rsid w:val="00786A34"/>
    <w:rsid w:val="00787085"/>
    <w:rsid w:val="00787600"/>
    <w:rsid w:val="007876BC"/>
    <w:rsid w:val="007876E6"/>
    <w:rsid w:val="007879EE"/>
    <w:rsid w:val="00787E98"/>
    <w:rsid w:val="00790091"/>
    <w:rsid w:val="00790AFF"/>
    <w:rsid w:val="00791058"/>
    <w:rsid w:val="00791599"/>
    <w:rsid w:val="007917FB"/>
    <w:rsid w:val="00791CEA"/>
    <w:rsid w:val="00791DC7"/>
    <w:rsid w:val="007921F1"/>
    <w:rsid w:val="0079260C"/>
    <w:rsid w:val="007926AE"/>
    <w:rsid w:val="00792A0D"/>
    <w:rsid w:val="00792AB1"/>
    <w:rsid w:val="00792B42"/>
    <w:rsid w:val="00792DDC"/>
    <w:rsid w:val="0079302C"/>
    <w:rsid w:val="00793C65"/>
    <w:rsid w:val="00794016"/>
    <w:rsid w:val="00794087"/>
    <w:rsid w:val="00794693"/>
    <w:rsid w:val="00794BFB"/>
    <w:rsid w:val="00795071"/>
    <w:rsid w:val="007952D5"/>
    <w:rsid w:val="007954B7"/>
    <w:rsid w:val="00795C46"/>
    <w:rsid w:val="0079601D"/>
    <w:rsid w:val="00796077"/>
    <w:rsid w:val="00796207"/>
    <w:rsid w:val="00796506"/>
    <w:rsid w:val="00796695"/>
    <w:rsid w:val="0079682D"/>
    <w:rsid w:val="00796895"/>
    <w:rsid w:val="00796A95"/>
    <w:rsid w:val="00796E1E"/>
    <w:rsid w:val="00797777"/>
    <w:rsid w:val="007977C1"/>
    <w:rsid w:val="007978F8"/>
    <w:rsid w:val="00797E96"/>
    <w:rsid w:val="00797F8E"/>
    <w:rsid w:val="007A0039"/>
    <w:rsid w:val="007A066C"/>
    <w:rsid w:val="007A16DD"/>
    <w:rsid w:val="007A17B3"/>
    <w:rsid w:val="007A1AC5"/>
    <w:rsid w:val="007A2287"/>
    <w:rsid w:val="007A2897"/>
    <w:rsid w:val="007A28FC"/>
    <w:rsid w:val="007A30B5"/>
    <w:rsid w:val="007A326D"/>
    <w:rsid w:val="007A3407"/>
    <w:rsid w:val="007A3541"/>
    <w:rsid w:val="007A36FE"/>
    <w:rsid w:val="007A3C8F"/>
    <w:rsid w:val="007A3CBA"/>
    <w:rsid w:val="007A43F3"/>
    <w:rsid w:val="007A4716"/>
    <w:rsid w:val="007A47EB"/>
    <w:rsid w:val="007A4B94"/>
    <w:rsid w:val="007A4BB8"/>
    <w:rsid w:val="007A4CD6"/>
    <w:rsid w:val="007A524D"/>
    <w:rsid w:val="007A5297"/>
    <w:rsid w:val="007A52C2"/>
    <w:rsid w:val="007A55CA"/>
    <w:rsid w:val="007A58D5"/>
    <w:rsid w:val="007A5CB2"/>
    <w:rsid w:val="007A603B"/>
    <w:rsid w:val="007A6303"/>
    <w:rsid w:val="007A65A2"/>
    <w:rsid w:val="007A680B"/>
    <w:rsid w:val="007A685C"/>
    <w:rsid w:val="007A6A39"/>
    <w:rsid w:val="007A6D6D"/>
    <w:rsid w:val="007A6EF6"/>
    <w:rsid w:val="007A6FE2"/>
    <w:rsid w:val="007A7048"/>
    <w:rsid w:val="007A7225"/>
    <w:rsid w:val="007A73B1"/>
    <w:rsid w:val="007A73E3"/>
    <w:rsid w:val="007A7440"/>
    <w:rsid w:val="007A779E"/>
    <w:rsid w:val="007A7A11"/>
    <w:rsid w:val="007A7AEC"/>
    <w:rsid w:val="007A7E28"/>
    <w:rsid w:val="007A7F40"/>
    <w:rsid w:val="007B01D7"/>
    <w:rsid w:val="007B08A5"/>
    <w:rsid w:val="007B092C"/>
    <w:rsid w:val="007B0C3B"/>
    <w:rsid w:val="007B0C8A"/>
    <w:rsid w:val="007B0E30"/>
    <w:rsid w:val="007B1011"/>
    <w:rsid w:val="007B155B"/>
    <w:rsid w:val="007B158D"/>
    <w:rsid w:val="007B1773"/>
    <w:rsid w:val="007B1824"/>
    <w:rsid w:val="007B1A1E"/>
    <w:rsid w:val="007B1C2E"/>
    <w:rsid w:val="007B1D75"/>
    <w:rsid w:val="007B2119"/>
    <w:rsid w:val="007B2505"/>
    <w:rsid w:val="007B2B2B"/>
    <w:rsid w:val="007B2D3A"/>
    <w:rsid w:val="007B2E30"/>
    <w:rsid w:val="007B2E6F"/>
    <w:rsid w:val="007B32E8"/>
    <w:rsid w:val="007B3387"/>
    <w:rsid w:val="007B3400"/>
    <w:rsid w:val="007B344C"/>
    <w:rsid w:val="007B41A6"/>
    <w:rsid w:val="007B41EF"/>
    <w:rsid w:val="007B4890"/>
    <w:rsid w:val="007B48EB"/>
    <w:rsid w:val="007B49D2"/>
    <w:rsid w:val="007B4AC8"/>
    <w:rsid w:val="007B4CB9"/>
    <w:rsid w:val="007B4FBA"/>
    <w:rsid w:val="007B525C"/>
    <w:rsid w:val="007B55AE"/>
    <w:rsid w:val="007B57D2"/>
    <w:rsid w:val="007B59E4"/>
    <w:rsid w:val="007B5AA0"/>
    <w:rsid w:val="007B5C59"/>
    <w:rsid w:val="007B5F2E"/>
    <w:rsid w:val="007B621B"/>
    <w:rsid w:val="007B63F9"/>
    <w:rsid w:val="007B660E"/>
    <w:rsid w:val="007B66B1"/>
    <w:rsid w:val="007B6D56"/>
    <w:rsid w:val="007B718F"/>
    <w:rsid w:val="007B71D8"/>
    <w:rsid w:val="007B7BC7"/>
    <w:rsid w:val="007B7DBB"/>
    <w:rsid w:val="007B7E02"/>
    <w:rsid w:val="007C0724"/>
    <w:rsid w:val="007C0AB1"/>
    <w:rsid w:val="007C0E0F"/>
    <w:rsid w:val="007C11F2"/>
    <w:rsid w:val="007C1530"/>
    <w:rsid w:val="007C1836"/>
    <w:rsid w:val="007C1948"/>
    <w:rsid w:val="007C1C08"/>
    <w:rsid w:val="007C24E3"/>
    <w:rsid w:val="007C2570"/>
    <w:rsid w:val="007C2668"/>
    <w:rsid w:val="007C281F"/>
    <w:rsid w:val="007C2FF7"/>
    <w:rsid w:val="007C3738"/>
    <w:rsid w:val="007C3843"/>
    <w:rsid w:val="007C393B"/>
    <w:rsid w:val="007C3C25"/>
    <w:rsid w:val="007C3ED4"/>
    <w:rsid w:val="007C46A9"/>
    <w:rsid w:val="007C4BEB"/>
    <w:rsid w:val="007C53AC"/>
    <w:rsid w:val="007C5415"/>
    <w:rsid w:val="007C58E6"/>
    <w:rsid w:val="007C5AF3"/>
    <w:rsid w:val="007C5C2E"/>
    <w:rsid w:val="007C5E67"/>
    <w:rsid w:val="007C6073"/>
    <w:rsid w:val="007C6440"/>
    <w:rsid w:val="007C6897"/>
    <w:rsid w:val="007C690A"/>
    <w:rsid w:val="007C6B9B"/>
    <w:rsid w:val="007C6CC0"/>
    <w:rsid w:val="007C6CC8"/>
    <w:rsid w:val="007C6FBB"/>
    <w:rsid w:val="007C775D"/>
    <w:rsid w:val="007C7AA6"/>
    <w:rsid w:val="007C7BDB"/>
    <w:rsid w:val="007D0A6F"/>
    <w:rsid w:val="007D0BC3"/>
    <w:rsid w:val="007D0BD6"/>
    <w:rsid w:val="007D10D5"/>
    <w:rsid w:val="007D1114"/>
    <w:rsid w:val="007D1260"/>
    <w:rsid w:val="007D161D"/>
    <w:rsid w:val="007D16CD"/>
    <w:rsid w:val="007D17A5"/>
    <w:rsid w:val="007D2178"/>
    <w:rsid w:val="007D217B"/>
    <w:rsid w:val="007D23D5"/>
    <w:rsid w:val="007D358F"/>
    <w:rsid w:val="007D3675"/>
    <w:rsid w:val="007D3ABB"/>
    <w:rsid w:val="007D3BE0"/>
    <w:rsid w:val="007D3C89"/>
    <w:rsid w:val="007D46B4"/>
    <w:rsid w:val="007D4D61"/>
    <w:rsid w:val="007D56FE"/>
    <w:rsid w:val="007D5C46"/>
    <w:rsid w:val="007D6562"/>
    <w:rsid w:val="007D666F"/>
    <w:rsid w:val="007D6C56"/>
    <w:rsid w:val="007D6E65"/>
    <w:rsid w:val="007D6F35"/>
    <w:rsid w:val="007D7426"/>
    <w:rsid w:val="007D78B7"/>
    <w:rsid w:val="007D7BCB"/>
    <w:rsid w:val="007D7C9D"/>
    <w:rsid w:val="007D7DDA"/>
    <w:rsid w:val="007E008D"/>
    <w:rsid w:val="007E0644"/>
    <w:rsid w:val="007E0949"/>
    <w:rsid w:val="007E0961"/>
    <w:rsid w:val="007E10C2"/>
    <w:rsid w:val="007E1A3E"/>
    <w:rsid w:val="007E1C2D"/>
    <w:rsid w:val="007E2585"/>
    <w:rsid w:val="007E2AD0"/>
    <w:rsid w:val="007E2AD5"/>
    <w:rsid w:val="007E2BBD"/>
    <w:rsid w:val="007E2BCD"/>
    <w:rsid w:val="007E2C2A"/>
    <w:rsid w:val="007E2DCA"/>
    <w:rsid w:val="007E2E97"/>
    <w:rsid w:val="007E2F79"/>
    <w:rsid w:val="007E36E3"/>
    <w:rsid w:val="007E3B1C"/>
    <w:rsid w:val="007E422A"/>
    <w:rsid w:val="007E52A3"/>
    <w:rsid w:val="007E5CB6"/>
    <w:rsid w:val="007E5D60"/>
    <w:rsid w:val="007E6246"/>
    <w:rsid w:val="007E6493"/>
    <w:rsid w:val="007E64AB"/>
    <w:rsid w:val="007E6762"/>
    <w:rsid w:val="007E6812"/>
    <w:rsid w:val="007E6C27"/>
    <w:rsid w:val="007E6DA3"/>
    <w:rsid w:val="007E6F11"/>
    <w:rsid w:val="007E7757"/>
    <w:rsid w:val="007E77B5"/>
    <w:rsid w:val="007F0898"/>
    <w:rsid w:val="007F0F6B"/>
    <w:rsid w:val="007F1459"/>
    <w:rsid w:val="007F1592"/>
    <w:rsid w:val="007F15F6"/>
    <w:rsid w:val="007F1614"/>
    <w:rsid w:val="007F188D"/>
    <w:rsid w:val="007F19A7"/>
    <w:rsid w:val="007F2357"/>
    <w:rsid w:val="007F2D15"/>
    <w:rsid w:val="007F305E"/>
    <w:rsid w:val="007F31C3"/>
    <w:rsid w:val="007F3361"/>
    <w:rsid w:val="007F3542"/>
    <w:rsid w:val="007F35A5"/>
    <w:rsid w:val="007F367E"/>
    <w:rsid w:val="007F3A1F"/>
    <w:rsid w:val="007F3C56"/>
    <w:rsid w:val="007F3C80"/>
    <w:rsid w:val="007F4533"/>
    <w:rsid w:val="007F4900"/>
    <w:rsid w:val="007F4CD8"/>
    <w:rsid w:val="007F5052"/>
    <w:rsid w:val="007F53FB"/>
    <w:rsid w:val="007F5422"/>
    <w:rsid w:val="007F5560"/>
    <w:rsid w:val="007F5590"/>
    <w:rsid w:val="007F564D"/>
    <w:rsid w:val="007F590A"/>
    <w:rsid w:val="007F651C"/>
    <w:rsid w:val="007F66A5"/>
    <w:rsid w:val="007F6AD6"/>
    <w:rsid w:val="007F6BE6"/>
    <w:rsid w:val="007F6EEE"/>
    <w:rsid w:val="007F70D3"/>
    <w:rsid w:val="007F754D"/>
    <w:rsid w:val="007F76FA"/>
    <w:rsid w:val="007F7C43"/>
    <w:rsid w:val="007F7E88"/>
    <w:rsid w:val="0080034F"/>
    <w:rsid w:val="00800893"/>
    <w:rsid w:val="00800D0B"/>
    <w:rsid w:val="00801105"/>
    <w:rsid w:val="00801260"/>
    <w:rsid w:val="0080141D"/>
    <w:rsid w:val="00801427"/>
    <w:rsid w:val="0080144D"/>
    <w:rsid w:val="008014A3"/>
    <w:rsid w:val="00801618"/>
    <w:rsid w:val="0080173C"/>
    <w:rsid w:val="008017F1"/>
    <w:rsid w:val="00801BFA"/>
    <w:rsid w:val="00801C15"/>
    <w:rsid w:val="00801E1E"/>
    <w:rsid w:val="00801E66"/>
    <w:rsid w:val="00801E7C"/>
    <w:rsid w:val="0080293E"/>
    <w:rsid w:val="00802A1D"/>
    <w:rsid w:val="00802AD7"/>
    <w:rsid w:val="00802D03"/>
    <w:rsid w:val="00802D31"/>
    <w:rsid w:val="008034E6"/>
    <w:rsid w:val="008037A4"/>
    <w:rsid w:val="00803C65"/>
    <w:rsid w:val="00804465"/>
    <w:rsid w:val="008044FB"/>
    <w:rsid w:val="00804C06"/>
    <w:rsid w:val="00804EB9"/>
    <w:rsid w:val="0080617F"/>
    <w:rsid w:val="008064A0"/>
    <w:rsid w:val="00806ADE"/>
    <w:rsid w:val="00806B3B"/>
    <w:rsid w:val="00806DD2"/>
    <w:rsid w:val="00806EF5"/>
    <w:rsid w:val="008074F1"/>
    <w:rsid w:val="00807682"/>
    <w:rsid w:val="00810826"/>
    <w:rsid w:val="00810A87"/>
    <w:rsid w:val="00810C36"/>
    <w:rsid w:val="00810CE0"/>
    <w:rsid w:val="00810D37"/>
    <w:rsid w:val="008113E7"/>
    <w:rsid w:val="0081156D"/>
    <w:rsid w:val="008115ED"/>
    <w:rsid w:val="0081196C"/>
    <w:rsid w:val="00811E30"/>
    <w:rsid w:val="008122D3"/>
    <w:rsid w:val="0081291E"/>
    <w:rsid w:val="00812C01"/>
    <w:rsid w:val="00812DF7"/>
    <w:rsid w:val="00813BE9"/>
    <w:rsid w:val="00813E1E"/>
    <w:rsid w:val="00813ECB"/>
    <w:rsid w:val="0081446A"/>
    <w:rsid w:val="008145EA"/>
    <w:rsid w:val="00814688"/>
    <w:rsid w:val="00814AD5"/>
    <w:rsid w:val="00814ED0"/>
    <w:rsid w:val="00815142"/>
    <w:rsid w:val="008155EC"/>
    <w:rsid w:val="0081599D"/>
    <w:rsid w:val="00816AB5"/>
    <w:rsid w:val="00816B79"/>
    <w:rsid w:val="008171C8"/>
    <w:rsid w:val="00817473"/>
    <w:rsid w:val="00817640"/>
    <w:rsid w:val="00817652"/>
    <w:rsid w:val="00817C45"/>
    <w:rsid w:val="00820489"/>
    <w:rsid w:val="0082071F"/>
    <w:rsid w:val="008212E9"/>
    <w:rsid w:val="00821417"/>
    <w:rsid w:val="00821440"/>
    <w:rsid w:val="00821606"/>
    <w:rsid w:val="008217D3"/>
    <w:rsid w:val="00823147"/>
    <w:rsid w:val="0082337C"/>
    <w:rsid w:val="008234A1"/>
    <w:rsid w:val="00823A5A"/>
    <w:rsid w:val="00823FC0"/>
    <w:rsid w:val="00824336"/>
    <w:rsid w:val="00824341"/>
    <w:rsid w:val="00824668"/>
    <w:rsid w:val="0082546D"/>
    <w:rsid w:val="0082549B"/>
    <w:rsid w:val="00825989"/>
    <w:rsid w:val="00825E67"/>
    <w:rsid w:val="00826099"/>
    <w:rsid w:val="008261DB"/>
    <w:rsid w:val="008262B8"/>
    <w:rsid w:val="00826621"/>
    <w:rsid w:val="00826784"/>
    <w:rsid w:val="00826DCE"/>
    <w:rsid w:val="00826E56"/>
    <w:rsid w:val="00826F85"/>
    <w:rsid w:val="00827E6B"/>
    <w:rsid w:val="00827E73"/>
    <w:rsid w:val="00830547"/>
    <w:rsid w:val="008307DA"/>
    <w:rsid w:val="00830AAA"/>
    <w:rsid w:val="00830C8B"/>
    <w:rsid w:val="00830D4A"/>
    <w:rsid w:val="00830F22"/>
    <w:rsid w:val="008319D8"/>
    <w:rsid w:val="008319EB"/>
    <w:rsid w:val="00831CEC"/>
    <w:rsid w:val="00832939"/>
    <w:rsid w:val="00832AD0"/>
    <w:rsid w:val="00832D95"/>
    <w:rsid w:val="00832F0E"/>
    <w:rsid w:val="008336C2"/>
    <w:rsid w:val="008336D4"/>
    <w:rsid w:val="00833CBB"/>
    <w:rsid w:val="0083422D"/>
    <w:rsid w:val="008344E5"/>
    <w:rsid w:val="008349DA"/>
    <w:rsid w:val="00834C17"/>
    <w:rsid w:val="00834C4A"/>
    <w:rsid w:val="00834D1F"/>
    <w:rsid w:val="008350F5"/>
    <w:rsid w:val="008351F9"/>
    <w:rsid w:val="00836143"/>
    <w:rsid w:val="00836314"/>
    <w:rsid w:val="00836344"/>
    <w:rsid w:val="00836365"/>
    <w:rsid w:val="00836794"/>
    <w:rsid w:val="008368CF"/>
    <w:rsid w:val="008376BD"/>
    <w:rsid w:val="00837E40"/>
    <w:rsid w:val="0084074A"/>
    <w:rsid w:val="00840ACC"/>
    <w:rsid w:val="00841675"/>
    <w:rsid w:val="0084173E"/>
    <w:rsid w:val="00841DF4"/>
    <w:rsid w:val="00841F89"/>
    <w:rsid w:val="00842001"/>
    <w:rsid w:val="008420EF"/>
    <w:rsid w:val="00842A89"/>
    <w:rsid w:val="00842E61"/>
    <w:rsid w:val="0084335A"/>
    <w:rsid w:val="0084363D"/>
    <w:rsid w:val="00843707"/>
    <w:rsid w:val="00843856"/>
    <w:rsid w:val="008441FD"/>
    <w:rsid w:val="008446A9"/>
    <w:rsid w:val="008446DC"/>
    <w:rsid w:val="00844C92"/>
    <w:rsid w:val="00844D08"/>
    <w:rsid w:val="00845127"/>
    <w:rsid w:val="00846291"/>
    <w:rsid w:val="008465F6"/>
    <w:rsid w:val="00846691"/>
    <w:rsid w:val="00846775"/>
    <w:rsid w:val="008468E3"/>
    <w:rsid w:val="00846A64"/>
    <w:rsid w:val="00846D99"/>
    <w:rsid w:val="0084718C"/>
    <w:rsid w:val="00847554"/>
    <w:rsid w:val="0084792E"/>
    <w:rsid w:val="00847B6E"/>
    <w:rsid w:val="00850234"/>
    <w:rsid w:val="0085060D"/>
    <w:rsid w:val="00850A4F"/>
    <w:rsid w:val="008510B7"/>
    <w:rsid w:val="008512E3"/>
    <w:rsid w:val="0085135B"/>
    <w:rsid w:val="00851B27"/>
    <w:rsid w:val="008522A8"/>
    <w:rsid w:val="00852563"/>
    <w:rsid w:val="008529A4"/>
    <w:rsid w:val="00852BB0"/>
    <w:rsid w:val="00852DEA"/>
    <w:rsid w:val="00853115"/>
    <w:rsid w:val="00853528"/>
    <w:rsid w:val="00853A6B"/>
    <w:rsid w:val="0085408F"/>
    <w:rsid w:val="0085499E"/>
    <w:rsid w:val="00854EF7"/>
    <w:rsid w:val="0085512B"/>
    <w:rsid w:val="008555B4"/>
    <w:rsid w:val="008557D1"/>
    <w:rsid w:val="00855E1C"/>
    <w:rsid w:val="00855E94"/>
    <w:rsid w:val="00855F43"/>
    <w:rsid w:val="0085604B"/>
    <w:rsid w:val="00856676"/>
    <w:rsid w:val="008566CD"/>
    <w:rsid w:val="00856772"/>
    <w:rsid w:val="008567F3"/>
    <w:rsid w:val="00856901"/>
    <w:rsid w:val="00856902"/>
    <w:rsid w:val="00856E8F"/>
    <w:rsid w:val="00856EC1"/>
    <w:rsid w:val="00856EF6"/>
    <w:rsid w:val="0085710D"/>
    <w:rsid w:val="008573A9"/>
    <w:rsid w:val="008574E5"/>
    <w:rsid w:val="008575AB"/>
    <w:rsid w:val="008575E6"/>
    <w:rsid w:val="00857648"/>
    <w:rsid w:val="00857C72"/>
    <w:rsid w:val="00857DCB"/>
    <w:rsid w:val="00857E0A"/>
    <w:rsid w:val="00857E65"/>
    <w:rsid w:val="00860E2B"/>
    <w:rsid w:val="008610E8"/>
    <w:rsid w:val="00861820"/>
    <w:rsid w:val="00861B49"/>
    <w:rsid w:val="00861BB6"/>
    <w:rsid w:val="00861DAF"/>
    <w:rsid w:val="00861F09"/>
    <w:rsid w:val="00861FD7"/>
    <w:rsid w:val="008620F2"/>
    <w:rsid w:val="008622CC"/>
    <w:rsid w:val="0086234B"/>
    <w:rsid w:val="008623FB"/>
    <w:rsid w:val="00862598"/>
    <w:rsid w:val="0086275C"/>
    <w:rsid w:val="00862892"/>
    <w:rsid w:val="00862B0E"/>
    <w:rsid w:val="00862DF7"/>
    <w:rsid w:val="00863065"/>
    <w:rsid w:val="0086395D"/>
    <w:rsid w:val="00863E53"/>
    <w:rsid w:val="00863F3E"/>
    <w:rsid w:val="008640C9"/>
    <w:rsid w:val="008640CE"/>
    <w:rsid w:val="00864438"/>
    <w:rsid w:val="00864A65"/>
    <w:rsid w:val="00864C24"/>
    <w:rsid w:val="00864F6A"/>
    <w:rsid w:val="00865073"/>
    <w:rsid w:val="00865131"/>
    <w:rsid w:val="00865440"/>
    <w:rsid w:val="008658FB"/>
    <w:rsid w:val="008659C3"/>
    <w:rsid w:val="00866112"/>
    <w:rsid w:val="00866179"/>
    <w:rsid w:val="008662C0"/>
    <w:rsid w:val="008666CB"/>
    <w:rsid w:val="0086697A"/>
    <w:rsid w:val="00866FDE"/>
    <w:rsid w:val="008672E2"/>
    <w:rsid w:val="00867317"/>
    <w:rsid w:val="0086786A"/>
    <w:rsid w:val="00870047"/>
    <w:rsid w:val="00870079"/>
    <w:rsid w:val="008700AE"/>
    <w:rsid w:val="00870112"/>
    <w:rsid w:val="00870640"/>
    <w:rsid w:val="008707D0"/>
    <w:rsid w:val="00870814"/>
    <w:rsid w:val="00870903"/>
    <w:rsid w:val="00870CE2"/>
    <w:rsid w:val="00870D62"/>
    <w:rsid w:val="008713C6"/>
    <w:rsid w:val="0087153A"/>
    <w:rsid w:val="008717B0"/>
    <w:rsid w:val="00871A0B"/>
    <w:rsid w:val="0087248A"/>
    <w:rsid w:val="00872594"/>
    <w:rsid w:val="008735A8"/>
    <w:rsid w:val="00873A01"/>
    <w:rsid w:val="00873BB3"/>
    <w:rsid w:val="00873CB1"/>
    <w:rsid w:val="00873DC8"/>
    <w:rsid w:val="00874209"/>
    <w:rsid w:val="008751F1"/>
    <w:rsid w:val="00875395"/>
    <w:rsid w:val="008755BF"/>
    <w:rsid w:val="008757A0"/>
    <w:rsid w:val="008758FA"/>
    <w:rsid w:val="00875BD2"/>
    <w:rsid w:val="00875D1B"/>
    <w:rsid w:val="00876031"/>
    <w:rsid w:val="008764DF"/>
    <w:rsid w:val="0087774D"/>
    <w:rsid w:val="00877C8B"/>
    <w:rsid w:val="0088054A"/>
    <w:rsid w:val="00880CBC"/>
    <w:rsid w:val="00880D10"/>
    <w:rsid w:val="00881226"/>
    <w:rsid w:val="008816E9"/>
    <w:rsid w:val="00881718"/>
    <w:rsid w:val="0088227C"/>
    <w:rsid w:val="008827E7"/>
    <w:rsid w:val="00882EE6"/>
    <w:rsid w:val="00882F75"/>
    <w:rsid w:val="0088374A"/>
    <w:rsid w:val="00883A57"/>
    <w:rsid w:val="00883C5F"/>
    <w:rsid w:val="00884B70"/>
    <w:rsid w:val="00884C8D"/>
    <w:rsid w:val="0088568C"/>
    <w:rsid w:val="0088579B"/>
    <w:rsid w:val="00885E60"/>
    <w:rsid w:val="00885E65"/>
    <w:rsid w:val="00886374"/>
    <w:rsid w:val="0088653B"/>
    <w:rsid w:val="00886A95"/>
    <w:rsid w:val="00886E21"/>
    <w:rsid w:val="00886FAB"/>
    <w:rsid w:val="00887226"/>
    <w:rsid w:val="0088753C"/>
    <w:rsid w:val="008879F3"/>
    <w:rsid w:val="00890010"/>
    <w:rsid w:val="00890291"/>
    <w:rsid w:val="008902F1"/>
    <w:rsid w:val="0089056B"/>
    <w:rsid w:val="008907D0"/>
    <w:rsid w:val="00890B2B"/>
    <w:rsid w:val="00890D3C"/>
    <w:rsid w:val="00890E9C"/>
    <w:rsid w:val="00890F42"/>
    <w:rsid w:val="0089111F"/>
    <w:rsid w:val="008913B1"/>
    <w:rsid w:val="008913C2"/>
    <w:rsid w:val="00891B19"/>
    <w:rsid w:val="0089203C"/>
    <w:rsid w:val="008921F9"/>
    <w:rsid w:val="00892299"/>
    <w:rsid w:val="008923D8"/>
    <w:rsid w:val="00892880"/>
    <w:rsid w:val="00892F71"/>
    <w:rsid w:val="0089392E"/>
    <w:rsid w:val="00893B91"/>
    <w:rsid w:val="00894132"/>
    <w:rsid w:val="00894657"/>
    <w:rsid w:val="00894727"/>
    <w:rsid w:val="008954AF"/>
    <w:rsid w:val="008955F8"/>
    <w:rsid w:val="00895924"/>
    <w:rsid w:val="0089597B"/>
    <w:rsid w:val="00895BA5"/>
    <w:rsid w:val="00896139"/>
    <w:rsid w:val="008964FE"/>
    <w:rsid w:val="008966ED"/>
    <w:rsid w:val="00896741"/>
    <w:rsid w:val="00896B1E"/>
    <w:rsid w:val="00897A96"/>
    <w:rsid w:val="008A02E0"/>
    <w:rsid w:val="008A0594"/>
    <w:rsid w:val="008A06E2"/>
    <w:rsid w:val="008A0AB5"/>
    <w:rsid w:val="008A0B9C"/>
    <w:rsid w:val="008A0D37"/>
    <w:rsid w:val="008A15BF"/>
    <w:rsid w:val="008A1793"/>
    <w:rsid w:val="008A1908"/>
    <w:rsid w:val="008A197F"/>
    <w:rsid w:val="008A223B"/>
    <w:rsid w:val="008A2408"/>
    <w:rsid w:val="008A2B17"/>
    <w:rsid w:val="008A2C27"/>
    <w:rsid w:val="008A2C6A"/>
    <w:rsid w:val="008A32CE"/>
    <w:rsid w:val="008A36BB"/>
    <w:rsid w:val="008A3702"/>
    <w:rsid w:val="008A3BF7"/>
    <w:rsid w:val="008A40AB"/>
    <w:rsid w:val="008A49FC"/>
    <w:rsid w:val="008A4A13"/>
    <w:rsid w:val="008A4A69"/>
    <w:rsid w:val="008A4B4F"/>
    <w:rsid w:val="008A513F"/>
    <w:rsid w:val="008A5461"/>
    <w:rsid w:val="008A602C"/>
    <w:rsid w:val="008A6410"/>
    <w:rsid w:val="008A6671"/>
    <w:rsid w:val="008A6843"/>
    <w:rsid w:val="008A6AFF"/>
    <w:rsid w:val="008A7D34"/>
    <w:rsid w:val="008B0227"/>
    <w:rsid w:val="008B03E7"/>
    <w:rsid w:val="008B0431"/>
    <w:rsid w:val="008B057C"/>
    <w:rsid w:val="008B0EA4"/>
    <w:rsid w:val="008B1141"/>
    <w:rsid w:val="008B1DDA"/>
    <w:rsid w:val="008B26C4"/>
    <w:rsid w:val="008B2A22"/>
    <w:rsid w:val="008B2E48"/>
    <w:rsid w:val="008B2E53"/>
    <w:rsid w:val="008B3068"/>
    <w:rsid w:val="008B37A0"/>
    <w:rsid w:val="008B39C2"/>
    <w:rsid w:val="008B3AA2"/>
    <w:rsid w:val="008B3BDF"/>
    <w:rsid w:val="008B46C4"/>
    <w:rsid w:val="008B46F4"/>
    <w:rsid w:val="008B4E8B"/>
    <w:rsid w:val="008B5230"/>
    <w:rsid w:val="008B530B"/>
    <w:rsid w:val="008B5765"/>
    <w:rsid w:val="008B5BA6"/>
    <w:rsid w:val="008B5C7A"/>
    <w:rsid w:val="008B5C8E"/>
    <w:rsid w:val="008B5E0B"/>
    <w:rsid w:val="008B63E0"/>
    <w:rsid w:val="008B65E5"/>
    <w:rsid w:val="008B66CA"/>
    <w:rsid w:val="008B683E"/>
    <w:rsid w:val="008B6D51"/>
    <w:rsid w:val="008B6E79"/>
    <w:rsid w:val="008B6F69"/>
    <w:rsid w:val="008B7266"/>
    <w:rsid w:val="008B75AD"/>
    <w:rsid w:val="008B7FEE"/>
    <w:rsid w:val="008C017A"/>
    <w:rsid w:val="008C043C"/>
    <w:rsid w:val="008C09AF"/>
    <w:rsid w:val="008C09D2"/>
    <w:rsid w:val="008C144D"/>
    <w:rsid w:val="008C19C7"/>
    <w:rsid w:val="008C19EA"/>
    <w:rsid w:val="008C1BE7"/>
    <w:rsid w:val="008C2007"/>
    <w:rsid w:val="008C2091"/>
    <w:rsid w:val="008C20CB"/>
    <w:rsid w:val="008C2333"/>
    <w:rsid w:val="008C25F6"/>
    <w:rsid w:val="008C2C45"/>
    <w:rsid w:val="008C34EB"/>
    <w:rsid w:val="008C38E4"/>
    <w:rsid w:val="008C3D09"/>
    <w:rsid w:val="008C3DC2"/>
    <w:rsid w:val="008C3EAA"/>
    <w:rsid w:val="008C3F9E"/>
    <w:rsid w:val="008C455D"/>
    <w:rsid w:val="008C4766"/>
    <w:rsid w:val="008C4C7E"/>
    <w:rsid w:val="008C4EF4"/>
    <w:rsid w:val="008C504A"/>
    <w:rsid w:val="008C5713"/>
    <w:rsid w:val="008C5816"/>
    <w:rsid w:val="008C5A79"/>
    <w:rsid w:val="008C5B64"/>
    <w:rsid w:val="008C5C62"/>
    <w:rsid w:val="008C6982"/>
    <w:rsid w:val="008C6D0C"/>
    <w:rsid w:val="008C6DD5"/>
    <w:rsid w:val="008C6FD3"/>
    <w:rsid w:val="008C7074"/>
    <w:rsid w:val="008C730F"/>
    <w:rsid w:val="008C73CD"/>
    <w:rsid w:val="008D0695"/>
    <w:rsid w:val="008D0E45"/>
    <w:rsid w:val="008D1C93"/>
    <w:rsid w:val="008D1D84"/>
    <w:rsid w:val="008D2301"/>
    <w:rsid w:val="008D24BC"/>
    <w:rsid w:val="008D2605"/>
    <w:rsid w:val="008D277A"/>
    <w:rsid w:val="008D2C57"/>
    <w:rsid w:val="008D2FA6"/>
    <w:rsid w:val="008D304A"/>
    <w:rsid w:val="008D3181"/>
    <w:rsid w:val="008D330E"/>
    <w:rsid w:val="008D34E1"/>
    <w:rsid w:val="008D3556"/>
    <w:rsid w:val="008D3646"/>
    <w:rsid w:val="008D366E"/>
    <w:rsid w:val="008D3BC3"/>
    <w:rsid w:val="008D449E"/>
    <w:rsid w:val="008D45DA"/>
    <w:rsid w:val="008D4774"/>
    <w:rsid w:val="008D4863"/>
    <w:rsid w:val="008D4F82"/>
    <w:rsid w:val="008D50E9"/>
    <w:rsid w:val="008D5196"/>
    <w:rsid w:val="008D5499"/>
    <w:rsid w:val="008D569C"/>
    <w:rsid w:val="008D6061"/>
    <w:rsid w:val="008D6A52"/>
    <w:rsid w:val="008D789B"/>
    <w:rsid w:val="008D7D24"/>
    <w:rsid w:val="008E0331"/>
    <w:rsid w:val="008E05B6"/>
    <w:rsid w:val="008E0636"/>
    <w:rsid w:val="008E08B4"/>
    <w:rsid w:val="008E0A42"/>
    <w:rsid w:val="008E0D77"/>
    <w:rsid w:val="008E0E41"/>
    <w:rsid w:val="008E11F1"/>
    <w:rsid w:val="008E14EF"/>
    <w:rsid w:val="008E1649"/>
    <w:rsid w:val="008E1752"/>
    <w:rsid w:val="008E1875"/>
    <w:rsid w:val="008E248B"/>
    <w:rsid w:val="008E26D3"/>
    <w:rsid w:val="008E2761"/>
    <w:rsid w:val="008E2A7D"/>
    <w:rsid w:val="008E2CCD"/>
    <w:rsid w:val="008E3705"/>
    <w:rsid w:val="008E3846"/>
    <w:rsid w:val="008E3AD9"/>
    <w:rsid w:val="008E3C56"/>
    <w:rsid w:val="008E49BE"/>
    <w:rsid w:val="008E4C0F"/>
    <w:rsid w:val="008E5076"/>
    <w:rsid w:val="008E535E"/>
    <w:rsid w:val="008E55C3"/>
    <w:rsid w:val="008E5998"/>
    <w:rsid w:val="008E5CCD"/>
    <w:rsid w:val="008E5D63"/>
    <w:rsid w:val="008E60A1"/>
    <w:rsid w:val="008E627E"/>
    <w:rsid w:val="008E6472"/>
    <w:rsid w:val="008E6A15"/>
    <w:rsid w:val="008E711B"/>
    <w:rsid w:val="008E72B4"/>
    <w:rsid w:val="008E779E"/>
    <w:rsid w:val="008E79EE"/>
    <w:rsid w:val="008F03D6"/>
    <w:rsid w:val="008F055C"/>
    <w:rsid w:val="008F094F"/>
    <w:rsid w:val="008F0AE1"/>
    <w:rsid w:val="008F0C8B"/>
    <w:rsid w:val="008F0CAA"/>
    <w:rsid w:val="008F0F70"/>
    <w:rsid w:val="008F0FF4"/>
    <w:rsid w:val="008F1347"/>
    <w:rsid w:val="008F145B"/>
    <w:rsid w:val="008F1817"/>
    <w:rsid w:val="008F1985"/>
    <w:rsid w:val="008F1A8F"/>
    <w:rsid w:val="008F23F2"/>
    <w:rsid w:val="008F24AB"/>
    <w:rsid w:val="008F255F"/>
    <w:rsid w:val="008F2FEE"/>
    <w:rsid w:val="008F39DA"/>
    <w:rsid w:val="008F3CE6"/>
    <w:rsid w:val="008F3DDA"/>
    <w:rsid w:val="008F4102"/>
    <w:rsid w:val="008F4183"/>
    <w:rsid w:val="008F42B6"/>
    <w:rsid w:val="008F47D0"/>
    <w:rsid w:val="008F4C8C"/>
    <w:rsid w:val="008F4E8F"/>
    <w:rsid w:val="008F54E4"/>
    <w:rsid w:val="008F563E"/>
    <w:rsid w:val="008F583E"/>
    <w:rsid w:val="008F6C30"/>
    <w:rsid w:val="008F704B"/>
    <w:rsid w:val="008F70C8"/>
    <w:rsid w:val="008F76B2"/>
    <w:rsid w:val="008F79B4"/>
    <w:rsid w:val="008F7BD1"/>
    <w:rsid w:val="008F7C04"/>
    <w:rsid w:val="008F7F2C"/>
    <w:rsid w:val="008F7F31"/>
    <w:rsid w:val="0090004D"/>
    <w:rsid w:val="00900314"/>
    <w:rsid w:val="00900587"/>
    <w:rsid w:val="00900A9E"/>
    <w:rsid w:val="00900ABE"/>
    <w:rsid w:val="00900C68"/>
    <w:rsid w:val="00900D7E"/>
    <w:rsid w:val="009015D3"/>
    <w:rsid w:val="009015F1"/>
    <w:rsid w:val="00901FE5"/>
    <w:rsid w:val="0090205B"/>
    <w:rsid w:val="0090236D"/>
    <w:rsid w:val="00902C1F"/>
    <w:rsid w:val="009038A3"/>
    <w:rsid w:val="00903A11"/>
    <w:rsid w:val="00903B97"/>
    <w:rsid w:val="00903C3B"/>
    <w:rsid w:val="00903CD5"/>
    <w:rsid w:val="00903E12"/>
    <w:rsid w:val="009044B5"/>
    <w:rsid w:val="00904591"/>
    <w:rsid w:val="00904FB6"/>
    <w:rsid w:val="00905367"/>
    <w:rsid w:val="00905435"/>
    <w:rsid w:val="009054EF"/>
    <w:rsid w:val="00905524"/>
    <w:rsid w:val="00905A2E"/>
    <w:rsid w:val="00905B6E"/>
    <w:rsid w:val="00905EEA"/>
    <w:rsid w:val="009062B8"/>
    <w:rsid w:val="009062E2"/>
    <w:rsid w:val="00906606"/>
    <w:rsid w:val="00906AE3"/>
    <w:rsid w:val="0090715B"/>
    <w:rsid w:val="009071C3"/>
    <w:rsid w:val="00907231"/>
    <w:rsid w:val="009072F0"/>
    <w:rsid w:val="0090738A"/>
    <w:rsid w:val="0090779E"/>
    <w:rsid w:val="00907F63"/>
    <w:rsid w:val="00910624"/>
    <w:rsid w:val="00910FA8"/>
    <w:rsid w:val="00911230"/>
    <w:rsid w:val="009116B4"/>
    <w:rsid w:val="00911743"/>
    <w:rsid w:val="00911924"/>
    <w:rsid w:val="00911D26"/>
    <w:rsid w:val="00911DAF"/>
    <w:rsid w:val="00911DE0"/>
    <w:rsid w:val="00911E29"/>
    <w:rsid w:val="009121B6"/>
    <w:rsid w:val="00912232"/>
    <w:rsid w:val="00912555"/>
    <w:rsid w:val="00912643"/>
    <w:rsid w:val="00912AD6"/>
    <w:rsid w:val="009130AA"/>
    <w:rsid w:val="00913209"/>
    <w:rsid w:val="009132AF"/>
    <w:rsid w:val="0091343A"/>
    <w:rsid w:val="0091364A"/>
    <w:rsid w:val="00913A57"/>
    <w:rsid w:val="00913F34"/>
    <w:rsid w:val="00913F39"/>
    <w:rsid w:val="00914190"/>
    <w:rsid w:val="009144E2"/>
    <w:rsid w:val="0091458F"/>
    <w:rsid w:val="009145D3"/>
    <w:rsid w:val="0091473E"/>
    <w:rsid w:val="00914A7A"/>
    <w:rsid w:val="00915C71"/>
    <w:rsid w:val="0091618F"/>
    <w:rsid w:val="0091622C"/>
    <w:rsid w:val="00916236"/>
    <w:rsid w:val="00916CC3"/>
    <w:rsid w:val="00916E4F"/>
    <w:rsid w:val="009175D3"/>
    <w:rsid w:val="009176DB"/>
    <w:rsid w:val="0092020F"/>
    <w:rsid w:val="00920825"/>
    <w:rsid w:val="0092085F"/>
    <w:rsid w:val="00920E3A"/>
    <w:rsid w:val="00920F36"/>
    <w:rsid w:val="00921008"/>
    <w:rsid w:val="00921AB6"/>
    <w:rsid w:val="00921B2E"/>
    <w:rsid w:val="00921F47"/>
    <w:rsid w:val="00922D00"/>
    <w:rsid w:val="00923E0D"/>
    <w:rsid w:val="0092480A"/>
    <w:rsid w:val="0092494B"/>
    <w:rsid w:val="00924ECB"/>
    <w:rsid w:val="0092535A"/>
    <w:rsid w:val="0092542C"/>
    <w:rsid w:val="00925560"/>
    <w:rsid w:val="0092595D"/>
    <w:rsid w:val="00925AA7"/>
    <w:rsid w:val="00925BA0"/>
    <w:rsid w:val="00925FA2"/>
    <w:rsid w:val="00926020"/>
    <w:rsid w:val="00926402"/>
    <w:rsid w:val="00926635"/>
    <w:rsid w:val="009266EA"/>
    <w:rsid w:val="009267DF"/>
    <w:rsid w:val="009268D1"/>
    <w:rsid w:val="00926968"/>
    <w:rsid w:val="00926FD1"/>
    <w:rsid w:val="0092744E"/>
    <w:rsid w:val="00927A2C"/>
    <w:rsid w:val="00927DAA"/>
    <w:rsid w:val="00927FDF"/>
    <w:rsid w:val="009302C4"/>
    <w:rsid w:val="0093044D"/>
    <w:rsid w:val="0093059C"/>
    <w:rsid w:val="009305EA"/>
    <w:rsid w:val="009307EF"/>
    <w:rsid w:val="00930A7A"/>
    <w:rsid w:val="00931575"/>
    <w:rsid w:val="009317B7"/>
    <w:rsid w:val="00931A5F"/>
    <w:rsid w:val="00931A68"/>
    <w:rsid w:val="00931C0F"/>
    <w:rsid w:val="00931E47"/>
    <w:rsid w:val="009320D8"/>
    <w:rsid w:val="00932425"/>
    <w:rsid w:val="0093355E"/>
    <w:rsid w:val="0093363C"/>
    <w:rsid w:val="009339ED"/>
    <w:rsid w:val="0093420C"/>
    <w:rsid w:val="009345B8"/>
    <w:rsid w:val="00935795"/>
    <w:rsid w:val="009365F4"/>
    <w:rsid w:val="009368F2"/>
    <w:rsid w:val="00936B03"/>
    <w:rsid w:val="00936BF0"/>
    <w:rsid w:val="00936E43"/>
    <w:rsid w:val="00936F2D"/>
    <w:rsid w:val="00937075"/>
    <w:rsid w:val="0093775C"/>
    <w:rsid w:val="00937990"/>
    <w:rsid w:val="00937A2A"/>
    <w:rsid w:val="00940571"/>
    <w:rsid w:val="00940D2C"/>
    <w:rsid w:val="0094140B"/>
    <w:rsid w:val="00941480"/>
    <w:rsid w:val="00941694"/>
    <w:rsid w:val="0094179B"/>
    <w:rsid w:val="0094188A"/>
    <w:rsid w:val="00941CB6"/>
    <w:rsid w:val="00941D62"/>
    <w:rsid w:val="00942126"/>
    <w:rsid w:val="00942AD7"/>
    <w:rsid w:val="00942FB1"/>
    <w:rsid w:val="0094363B"/>
    <w:rsid w:val="00943FA1"/>
    <w:rsid w:val="00944935"/>
    <w:rsid w:val="00944D5A"/>
    <w:rsid w:val="00944E4C"/>
    <w:rsid w:val="00945235"/>
    <w:rsid w:val="009452C7"/>
    <w:rsid w:val="009453DD"/>
    <w:rsid w:val="00945808"/>
    <w:rsid w:val="009458CA"/>
    <w:rsid w:val="009458EF"/>
    <w:rsid w:val="00945BE5"/>
    <w:rsid w:val="00945DEF"/>
    <w:rsid w:val="00945E61"/>
    <w:rsid w:val="00945F67"/>
    <w:rsid w:val="00946710"/>
    <w:rsid w:val="00947129"/>
    <w:rsid w:val="0094799E"/>
    <w:rsid w:val="00947AE3"/>
    <w:rsid w:val="00947B4A"/>
    <w:rsid w:val="00947CC9"/>
    <w:rsid w:val="00950453"/>
    <w:rsid w:val="009505EB"/>
    <w:rsid w:val="00950986"/>
    <w:rsid w:val="00950AF7"/>
    <w:rsid w:val="00951216"/>
    <w:rsid w:val="009512F4"/>
    <w:rsid w:val="00951469"/>
    <w:rsid w:val="0095187F"/>
    <w:rsid w:val="00951E30"/>
    <w:rsid w:val="00951F3A"/>
    <w:rsid w:val="009524EB"/>
    <w:rsid w:val="009527AE"/>
    <w:rsid w:val="0095303C"/>
    <w:rsid w:val="00953056"/>
    <w:rsid w:val="00953330"/>
    <w:rsid w:val="00953492"/>
    <w:rsid w:val="0095369E"/>
    <w:rsid w:val="0095373F"/>
    <w:rsid w:val="00953824"/>
    <w:rsid w:val="00953C32"/>
    <w:rsid w:val="00954052"/>
    <w:rsid w:val="00954345"/>
    <w:rsid w:val="009544BC"/>
    <w:rsid w:val="00954516"/>
    <w:rsid w:val="00954899"/>
    <w:rsid w:val="009549EF"/>
    <w:rsid w:val="00954A99"/>
    <w:rsid w:val="00954C41"/>
    <w:rsid w:val="00954D68"/>
    <w:rsid w:val="00955047"/>
    <w:rsid w:val="00955434"/>
    <w:rsid w:val="00955D68"/>
    <w:rsid w:val="00955E03"/>
    <w:rsid w:val="00956D52"/>
    <w:rsid w:val="00957045"/>
    <w:rsid w:val="00957088"/>
    <w:rsid w:val="0095752C"/>
    <w:rsid w:val="0095758A"/>
    <w:rsid w:val="00957961"/>
    <w:rsid w:val="00957B1E"/>
    <w:rsid w:val="00957DA0"/>
    <w:rsid w:val="00957FCA"/>
    <w:rsid w:val="00960363"/>
    <w:rsid w:val="009605EA"/>
    <w:rsid w:val="0096060A"/>
    <w:rsid w:val="009608E8"/>
    <w:rsid w:val="00960CB7"/>
    <w:rsid w:val="009610EA"/>
    <w:rsid w:val="00961166"/>
    <w:rsid w:val="0096145F"/>
    <w:rsid w:val="009614FA"/>
    <w:rsid w:val="00961E36"/>
    <w:rsid w:val="00961E3D"/>
    <w:rsid w:val="00961FE8"/>
    <w:rsid w:val="0096206F"/>
    <w:rsid w:val="009620DE"/>
    <w:rsid w:val="0096245A"/>
    <w:rsid w:val="0096247D"/>
    <w:rsid w:val="00962763"/>
    <w:rsid w:val="0096291D"/>
    <w:rsid w:val="00963354"/>
    <w:rsid w:val="00963BD3"/>
    <w:rsid w:val="00963DAB"/>
    <w:rsid w:val="00963E33"/>
    <w:rsid w:val="00963FF5"/>
    <w:rsid w:val="00964390"/>
    <w:rsid w:val="009645CA"/>
    <w:rsid w:val="009645F1"/>
    <w:rsid w:val="00964B72"/>
    <w:rsid w:val="0096529D"/>
    <w:rsid w:val="009655A2"/>
    <w:rsid w:val="0096560B"/>
    <w:rsid w:val="009658D1"/>
    <w:rsid w:val="00965AEF"/>
    <w:rsid w:val="00965B27"/>
    <w:rsid w:val="00965E9B"/>
    <w:rsid w:val="0096623E"/>
    <w:rsid w:val="009665E1"/>
    <w:rsid w:val="00966F9D"/>
    <w:rsid w:val="00967502"/>
    <w:rsid w:val="00970214"/>
    <w:rsid w:val="00970F58"/>
    <w:rsid w:val="009711B9"/>
    <w:rsid w:val="0097172D"/>
    <w:rsid w:val="00971857"/>
    <w:rsid w:val="009718C6"/>
    <w:rsid w:val="0097194C"/>
    <w:rsid w:val="00972272"/>
    <w:rsid w:val="00972815"/>
    <w:rsid w:val="00972A99"/>
    <w:rsid w:val="00972DED"/>
    <w:rsid w:val="00973DF6"/>
    <w:rsid w:val="00973FFD"/>
    <w:rsid w:val="009740F4"/>
    <w:rsid w:val="009744CB"/>
    <w:rsid w:val="009744FB"/>
    <w:rsid w:val="009749E4"/>
    <w:rsid w:val="00974F13"/>
    <w:rsid w:val="0097511D"/>
    <w:rsid w:val="00975415"/>
    <w:rsid w:val="0097576B"/>
    <w:rsid w:val="0097590E"/>
    <w:rsid w:val="00975B6B"/>
    <w:rsid w:val="00975C48"/>
    <w:rsid w:val="009762B8"/>
    <w:rsid w:val="0097651C"/>
    <w:rsid w:val="009776CF"/>
    <w:rsid w:val="00977981"/>
    <w:rsid w:val="009779E6"/>
    <w:rsid w:val="00977BE8"/>
    <w:rsid w:val="00977CCA"/>
    <w:rsid w:val="0098029A"/>
    <w:rsid w:val="00980B45"/>
    <w:rsid w:val="00981227"/>
    <w:rsid w:val="00981598"/>
    <w:rsid w:val="00981767"/>
    <w:rsid w:val="009819F1"/>
    <w:rsid w:val="00981D04"/>
    <w:rsid w:val="00981D35"/>
    <w:rsid w:val="00981F85"/>
    <w:rsid w:val="009823F7"/>
    <w:rsid w:val="00982482"/>
    <w:rsid w:val="00982932"/>
    <w:rsid w:val="00982A4A"/>
    <w:rsid w:val="0098343B"/>
    <w:rsid w:val="009835A9"/>
    <w:rsid w:val="009835F7"/>
    <w:rsid w:val="00983676"/>
    <w:rsid w:val="00983A4A"/>
    <w:rsid w:val="00983CB6"/>
    <w:rsid w:val="00983F1D"/>
    <w:rsid w:val="00983FB3"/>
    <w:rsid w:val="00984030"/>
    <w:rsid w:val="009842FB"/>
    <w:rsid w:val="0098447B"/>
    <w:rsid w:val="00984C22"/>
    <w:rsid w:val="00984D54"/>
    <w:rsid w:val="00984D73"/>
    <w:rsid w:val="009850CE"/>
    <w:rsid w:val="009851BE"/>
    <w:rsid w:val="0098528A"/>
    <w:rsid w:val="009852FB"/>
    <w:rsid w:val="00985602"/>
    <w:rsid w:val="00985E54"/>
    <w:rsid w:val="0098607A"/>
    <w:rsid w:val="009868C0"/>
    <w:rsid w:val="0098732C"/>
    <w:rsid w:val="00987406"/>
    <w:rsid w:val="009874FD"/>
    <w:rsid w:val="0098758E"/>
    <w:rsid w:val="00987749"/>
    <w:rsid w:val="00987BF4"/>
    <w:rsid w:val="00987F77"/>
    <w:rsid w:val="00990340"/>
    <w:rsid w:val="009906FF"/>
    <w:rsid w:val="009907BD"/>
    <w:rsid w:val="00990846"/>
    <w:rsid w:val="00990C92"/>
    <w:rsid w:val="00990CC2"/>
    <w:rsid w:val="0099134F"/>
    <w:rsid w:val="0099198C"/>
    <w:rsid w:val="00991C18"/>
    <w:rsid w:val="009925EF"/>
    <w:rsid w:val="00992631"/>
    <w:rsid w:val="00992A8E"/>
    <w:rsid w:val="00992B6C"/>
    <w:rsid w:val="00993088"/>
    <w:rsid w:val="00993B82"/>
    <w:rsid w:val="00993D2D"/>
    <w:rsid w:val="009944B7"/>
    <w:rsid w:val="00994519"/>
    <w:rsid w:val="00994F0F"/>
    <w:rsid w:val="009951FE"/>
    <w:rsid w:val="0099536C"/>
    <w:rsid w:val="009955F6"/>
    <w:rsid w:val="00995CE4"/>
    <w:rsid w:val="009960B6"/>
    <w:rsid w:val="00996131"/>
    <w:rsid w:val="009965EB"/>
    <w:rsid w:val="0099672A"/>
    <w:rsid w:val="009967EC"/>
    <w:rsid w:val="00996D9A"/>
    <w:rsid w:val="00996E44"/>
    <w:rsid w:val="00997488"/>
    <w:rsid w:val="00997959"/>
    <w:rsid w:val="00997DE7"/>
    <w:rsid w:val="009A0327"/>
    <w:rsid w:val="009A03F6"/>
    <w:rsid w:val="009A0638"/>
    <w:rsid w:val="009A0752"/>
    <w:rsid w:val="009A121C"/>
    <w:rsid w:val="009A1366"/>
    <w:rsid w:val="009A1569"/>
    <w:rsid w:val="009A166C"/>
    <w:rsid w:val="009A22F8"/>
    <w:rsid w:val="009A292C"/>
    <w:rsid w:val="009A2C73"/>
    <w:rsid w:val="009A3091"/>
    <w:rsid w:val="009A3299"/>
    <w:rsid w:val="009A32ED"/>
    <w:rsid w:val="009A3486"/>
    <w:rsid w:val="009A3600"/>
    <w:rsid w:val="009A404F"/>
    <w:rsid w:val="009A4192"/>
    <w:rsid w:val="009A476F"/>
    <w:rsid w:val="009A497A"/>
    <w:rsid w:val="009A49B6"/>
    <w:rsid w:val="009A4B74"/>
    <w:rsid w:val="009A4F75"/>
    <w:rsid w:val="009A4F7E"/>
    <w:rsid w:val="009A5361"/>
    <w:rsid w:val="009A5819"/>
    <w:rsid w:val="009A58CC"/>
    <w:rsid w:val="009A5A62"/>
    <w:rsid w:val="009A5C6F"/>
    <w:rsid w:val="009A5D2B"/>
    <w:rsid w:val="009A5F72"/>
    <w:rsid w:val="009A6D9E"/>
    <w:rsid w:val="009A7011"/>
    <w:rsid w:val="009A730B"/>
    <w:rsid w:val="009A7793"/>
    <w:rsid w:val="009A78BB"/>
    <w:rsid w:val="009A78C5"/>
    <w:rsid w:val="009B0BC4"/>
    <w:rsid w:val="009B1713"/>
    <w:rsid w:val="009B1875"/>
    <w:rsid w:val="009B1D38"/>
    <w:rsid w:val="009B1E9F"/>
    <w:rsid w:val="009B1EB3"/>
    <w:rsid w:val="009B2363"/>
    <w:rsid w:val="009B243F"/>
    <w:rsid w:val="009B24F2"/>
    <w:rsid w:val="009B29A4"/>
    <w:rsid w:val="009B2D6E"/>
    <w:rsid w:val="009B2EA8"/>
    <w:rsid w:val="009B3C27"/>
    <w:rsid w:val="009B3C78"/>
    <w:rsid w:val="009B43CE"/>
    <w:rsid w:val="009B4713"/>
    <w:rsid w:val="009B49DC"/>
    <w:rsid w:val="009B4ACC"/>
    <w:rsid w:val="009B5648"/>
    <w:rsid w:val="009B5C15"/>
    <w:rsid w:val="009B5C21"/>
    <w:rsid w:val="009B6259"/>
    <w:rsid w:val="009B6765"/>
    <w:rsid w:val="009B6CF6"/>
    <w:rsid w:val="009B6D1B"/>
    <w:rsid w:val="009B6FFE"/>
    <w:rsid w:val="009B729E"/>
    <w:rsid w:val="009B72BA"/>
    <w:rsid w:val="009B7977"/>
    <w:rsid w:val="009B79A0"/>
    <w:rsid w:val="009B7BEF"/>
    <w:rsid w:val="009B7BFB"/>
    <w:rsid w:val="009C030F"/>
    <w:rsid w:val="009C037D"/>
    <w:rsid w:val="009C0545"/>
    <w:rsid w:val="009C08A2"/>
    <w:rsid w:val="009C08E4"/>
    <w:rsid w:val="009C0BF2"/>
    <w:rsid w:val="009C0E63"/>
    <w:rsid w:val="009C12C7"/>
    <w:rsid w:val="009C172E"/>
    <w:rsid w:val="009C1880"/>
    <w:rsid w:val="009C1DBF"/>
    <w:rsid w:val="009C207D"/>
    <w:rsid w:val="009C2414"/>
    <w:rsid w:val="009C2C5D"/>
    <w:rsid w:val="009C2E84"/>
    <w:rsid w:val="009C3027"/>
    <w:rsid w:val="009C3C3E"/>
    <w:rsid w:val="009C4115"/>
    <w:rsid w:val="009C43EF"/>
    <w:rsid w:val="009C48CB"/>
    <w:rsid w:val="009C4A32"/>
    <w:rsid w:val="009C5030"/>
    <w:rsid w:val="009C5059"/>
    <w:rsid w:val="009C6186"/>
    <w:rsid w:val="009C61F2"/>
    <w:rsid w:val="009C6B1E"/>
    <w:rsid w:val="009C6BE3"/>
    <w:rsid w:val="009C6C67"/>
    <w:rsid w:val="009C7583"/>
    <w:rsid w:val="009C7974"/>
    <w:rsid w:val="009C7E34"/>
    <w:rsid w:val="009D03DF"/>
    <w:rsid w:val="009D04CF"/>
    <w:rsid w:val="009D08AC"/>
    <w:rsid w:val="009D0C8E"/>
    <w:rsid w:val="009D15C0"/>
    <w:rsid w:val="009D1898"/>
    <w:rsid w:val="009D21F3"/>
    <w:rsid w:val="009D22AF"/>
    <w:rsid w:val="009D22FB"/>
    <w:rsid w:val="009D245B"/>
    <w:rsid w:val="009D2667"/>
    <w:rsid w:val="009D2AD6"/>
    <w:rsid w:val="009D3150"/>
    <w:rsid w:val="009D33C5"/>
    <w:rsid w:val="009D39AF"/>
    <w:rsid w:val="009D3A96"/>
    <w:rsid w:val="009D3C3D"/>
    <w:rsid w:val="009D3F88"/>
    <w:rsid w:val="009D40B0"/>
    <w:rsid w:val="009D45BB"/>
    <w:rsid w:val="009D4CB6"/>
    <w:rsid w:val="009D5054"/>
    <w:rsid w:val="009D50E0"/>
    <w:rsid w:val="009D5170"/>
    <w:rsid w:val="009D5478"/>
    <w:rsid w:val="009D55AE"/>
    <w:rsid w:val="009D55DE"/>
    <w:rsid w:val="009D562D"/>
    <w:rsid w:val="009D5AA0"/>
    <w:rsid w:val="009D5E34"/>
    <w:rsid w:val="009D5F0B"/>
    <w:rsid w:val="009D6B19"/>
    <w:rsid w:val="009D6C30"/>
    <w:rsid w:val="009D6C91"/>
    <w:rsid w:val="009D6D30"/>
    <w:rsid w:val="009D6D3A"/>
    <w:rsid w:val="009D6E3C"/>
    <w:rsid w:val="009D717D"/>
    <w:rsid w:val="009D78A7"/>
    <w:rsid w:val="009E0201"/>
    <w:rsid w:val="009E1014"/>
    <w:rsid w:val="009E1166"/>
    <w:rsid w:val="009E19FB"/>
    <w:rsid w:val="009E1A44"/>
    <w:rsid w:val="009E1ACD"/>
    <w:rsid w:val="009E1DE6"/>
    <w:rsid w:val="009E1EDC"/>
    <w:rsid w:val="009E2216"/>
    <w:rsid w:val="009E2975"/>
    <w:rsid w:val="009E2F82"/>
    <w:rsid w:val="009E357B"/>
    <w:rsid w:val="009E4165"/>
    <w:rsid w:val="009E4B53"/>
    <w:rsid w:val="009E4B77"/>
    <w:rsid w:val="009E5D18"/>
    <w:rsid w:val="009E5E5D"/>
    <w:rsid w:val="009E70D4"/>
    <w:rsid w:val="009E7408"/>
    <w:rsid w:val="009E7AF0"/>
    <w:rsid w:val="009F0146"/>
    <w:rsid w:val="009F03BB"/>
    <w:rsid w:val="009F05FB"/>
    <w:rsid w:val="009F0A4F"/>
    <w:rsid w:val="009F0E06"/>
    <w:rsid w:val="009F0EDE"/>
    <w:rsid w:val="009F169D"/>
    <w:rsid w:val="009F1B47"/>
    <w:rsid w:val="009F1D93"/>
    <w:rsid w:val="009F1F3E"/>
    <w:rsid w:val="009F2929"/>
    <w:rsid w:val="009F33A2"/>
    <w:rsid w:val="009F3406"/>
    <w:rsid w:val="009F35A8"/>
    <w:rsid w:val="009F36E0"/>
    <w:rsid w:val="009F37FD"/>
    <w:rsid w:val="009F3937"/>
    <w:rsid w:val="009F39C4"/>
    <w:rsid w:val="009F3A7F"/>
    <w:rsid w:val="009F405A"/>
    <w:rsid w:val="009F4280"/>
    <w:rsid w:val="009F43C1"/>
    <w:rsid w:val="009F509D"/>
    <w:rsid w:val="009F5681"/>
    <w:rsid w:val="009F5850"/>
    <w:rsid w:val="009F58FF"/>
    <w:rsid w:val="009F6070"/>
    <w:rsid w:val="009F6720"/>
    <w:rsid w:val="009F68F3"/>
    <w:rsid w:val="009F6B08"/>
    <w:rsid w:val="009F7220"/>
    <w:rsid w:val="009F78CD"/>
    <w:rsid w:val="009F795D"/>
    <w:rsid w:val="009F7E7C"/>
    <w:rsid w:val="00A00030"/>
    <w:rsid w:val="00A00301"/>
    <w:rsid w:val="00A00C9F"/>
    <w:rsid w:val="00A00D46"/>
    <w:rsid w:val="00A0132E"/>
    <w:rsid w:val="00A01544"/>
    <w:rsid w:val="00A01662"/>
    <w:rsid w:val="00A01B85"/>
    <w:rsid w:val="00A01FD3"/>
    <w:rsid w:val="00A02127"/>
    <w:rsid w:val="00A025AB"/>
    <w:rsid w:val="00A02769"/>
    <w:rsid w:val="00A0329E"/>
    <w:rsid w:val="00A03F0C"/>
    <w:rsid w:val="00A04EE7"/>
    <w:rsid w:val="00A051AF"/>
    <w:rsid w:val="00A052AB"/>
    <w:rsid w:val="00A05571"/>
    <w:rsid w:val="00A055F0"/>
    <w:rsid w:val="00A055F2"/>
    <w:rsid w:val="00A05847"/>
    <w:rsid w:val="00A06106"/>
    <w:rsid w:val="00A064AD"/>
    <w:rsid w:val="00A064F3"/>
    <w:rsid w:val="00A06656"/>
    <w:rsid w:val="00A06A87"/>
    <w:rsid w:val="00A06E3A"/>
    <w:rsid w:val="00A0726D"/>
    <w:rsid w:val="00A072A3"/>
    <w:rsid w:val="00A073A2"/>
    <w:rsid w:val="00A077C0"/>
    <w:rsid w:val="00A07A4F"/>
    <w:rsid w:val="00A10623"/>
    <w:rsid w:val="00A1191C"/>
    <w:rsid w:val="00A1222E"/>
    <w:rsid w:val="00A1250B"/>
    <w:rsid w:val="00A1274E"/>
    <w:rsid w:val="00A12944"/>
    <w:rsid w:val="00A12A74"/>
    <w:rsid w:val="00A12BDE"/>
    <w:rsid w:val="00A12DCF"/>
    <w:rsid w:val="00A1346B"/>
    <w:rsid w:val="00A134DD"/>
    <w:rsid w:val="00A136A7"/>
    <w:rsid w:val="00A13713"/>
    <w:rsid w:val="00A13ABE"/>
    <w:rsid w:val="00A148BD"/>
    <w:rsid w:val="00A14C22"/>
    <w:rsid w:val="00A14F0D"/>
    <w:rsid w:val="00A150F8"/>
    <w:rsid w:val="00A15B6A"/>
    <w:rsid w:val="00A15C4B"/>
    <w:rsid w:val="00A15CD8"/>
    <w:rsid w:val="00A15E4F"/>
    <w:rsid w:val="00A161DE"/>
    <w:rsid w:val="00A161E3"/>
    <w:rsid w:val="00A16A72"/>
    <w:rsid w:val="00A16BCD"/>
    <w:rsid w:val="00A16D23"/>
    <w:rsid w:val="00A16F2B"/>
    <w:rsid w:val="00A17416"/>
    <w:rsid w:val="00A174F5"/>
    <w:rsid w:val="00A17FD3"/>
    <w:rsid w:val="00A2031E"/>
    <w:rsid w:val="00A2039D"/>
    <w:rsid w:val="00A20AED"/>
    <w:rsid w:val="00A20B8E"/>
    <w:rsid w:val="00A20E2A"/>
    <w:rsid w:val="00A20FE1"/>
    <w:rsid w:val="00A20FF7"/>
    <w:rsid w:val="00A211A9"/>
    <w:rsid w:val="00A212B1"/>
    <w:rsid w:val="00A2230A"/>
    <w:rsid w:val="00A22470"/>
    <w:rsid w:val="00A225DD"/>
    <w:rsid w:val="00A229EF"/>
    <w:rsid w:val="00A2315C"/>
    <w:rsid w:val="00A23422"/>
    <w:rsid w:val="00A23949"/>
    <w:rsid w:val="00A23A99"/>
    <w:rsid w:val="00A23B54"/>
    <w:rsid w:val="00A24322"/>
    <w:rsid w:val="00A24469"/>
    <w:rsid w:val="00A244D7"/>
    <w:rsid w:val="00A24579"/>
    <w:rsid w:val="00A24652"/>
    <w:rsid w:val="00A2466F"/>
    <w:rsid w:val="00A249A0"/>
    <w:rsid w:val="00A24B9A"/>
    <w:rsid w:val="00A25029"/>
    <w:rsid w:val="00A25627"/>
    <w:rsid w:val="00A256B0"/>
    <w:rsid w:val="00A2583C"/>
    <w:rsid w:val="00A25880"/>
    <w:rsid w:val="00A25D14"/>
    <w:rsid w:val="00A25FA1"/>
    <w:rsid w:val="00A267C6"/>
    <w:rsid w:val="00A26939"/>
    <w:rsid w:val="00A26DE3"/>
    <w:rsid w:val="00A273A6"/>
    <w:rsid w:val="00A2746F"/>
    <w:rsid w:val="00A277F2"/>
    <w:rsid w:val="00A27D4C"/>
    <w:rsid w:val="00A3040C"/>
    <w:rsid w:val="00A305A1"/>
    <w:rsid w:val="00A30969"/>
    <w:rsid w:val="00A309F1"/>
    <w:rsid w:val="00A30CB7"/>
    <w:rsid w:val="00A30FA3"/>
    <w:rsid w:val="00A31497"/>
    <w:rsid w:val="00A314BB"/>
    <w:rsid w:val="00A3192E"/>
    <w:rsid w:val="00A31A33"/>
    <w:rsid w:val="00A320A5"/>
    <w:rsid w:val="00A32359"/>
    <w:rsid w:val="00A325F5"/>
    <w:rsid w:val="00A3291F"/>
    <w:rsid w:val="00A32B41"/>
    <w:rsid w:val="00A32D9B"/>
    <w:rsid w:val="00A32F1F"/>
    <w:rsid w:val="00A32F6F"/>
    <w:rsid w:val="00A3349E"/>
    <w:rsid w:val="00A33814"/>
    <w:rsid w:val="00A33822"/>
    <w:rsid w:val="00A33946"/>
    <w:rsid w:val="00A33A49"/>
    <w:rsid w:val="00A33D6F"/>
    <w:rsid w:val="00A344F0"/>
    <w:rsid w:val="00A352CD"/>
    <w:rsid w:val="00A35394"/>
    <w:rsid w:val="00A35B72"/>
    <w:rsid w:val="00A35E3A"/>
    <w:rsid w:val="00A36432"/>
    <w:rsid w:val="00A36777"/>
    <w:rsid w:val="00A367BE"/>
    <w:rsid w:val="00A36823"/>
    <w:rsid w:val="00A36965"/>
    <w:rsid w:val="00A36B09"/>
    <w:rsid w:val="00A36D8A"/>
    <w:rsid w:val="00A37252"/>
    <w:rsid w:val="00A37257"/>
    <w:rsid w:val="00A3726F"/>
    <w:rsid w:val="00A37347"/>
    <w:rsid w:val="00A3779C"/>
    <w:rsid w:val="00A379B1"/>
    <w:rsid w:val="00A4018D"/>
    <w:rsid w:val="00A4042B"/>
    <w:rsid w:val="00A40457"/>
    <w:rsid w:val="00A40651"/>
    <w:rsid w:val="00A408A9"/>
    <w:rsid w:val="00A40F80"/>
    <w:rsid w:val="00A41650"/>
    <w:rsid w:val="00A41717"/>
    <w:rsid w:val="00A41ADA"/>
    <w:rsid w:val="00A41C72"/>
    <w:rsid w:val="00A4255B"/>
    <w:rsid w:val="00A42631"/>
    <w:rsid w:val="00A4286A"/>
    <w:rsid w:val="00A42C02"/>
    <w:rsid w:val="00A42EDC"/>
    <w:rsid w:val="00A42FB1"/>
    <w:rsid w:val="00A4323A"/>
    <w:rsid w:val="00A4343C"/>
    <w:rsid w:val="00A43507"/>
    <w:rsid w:val="00A43C0F"/>
    <w:rsid w:val="00A43C7C"/>
    <w:rsid w:val="00A45316"/>
    <w:rsid w:val="00A45A82"/>
    <w:rsid w:val="00A464FF"/>
    <w:rsid w:val="00A4682F"/>
    <w:rsid w:val="00A46BBC"/>
    <w:rsid w:val="00A46EF5"/>
    <w:rsid w:val="00A4709F"/>
    <w:rsid w:val="00A47862"/>
    <w:rsid w:val="00A47A6D"/>
    <w:rsid w:val="00A47BC4"/>
    <w:rsid w:val="00A47BE1"/>
    <w:rsid w:val="00A500BF"/>
    <w:rsid w:val="00A503E9"/>
    <w:rsid w:val="00A50F5D"/>
    <w:rsid w:val="00A511D7"/>
    <w:rsid w:val="00A514CF"/>
    <w:rsid w:val="00A51DE6"/>
    <w:rsid w:val="00A52313"/>
    <w:rsid w:val="00A527D1"/>
    <w:rsid w:val="00A52959"/>
    <w:rsid w:val="00A52A3C"/>
    <w:rsid w:val="00A53213"/>
    <w:rsid w:val="00A535E8"/>
    <w:rsid w:val="00A53759"/>
    <w:rsid w:val="00A53815"/>
    <w:rsid w:val="00A53941"/>
    <w:rsid w:val="00A5415A"/>
    <w:rsid w:val="00A544EE"/>
    <w:rsid w:val="00A544F5"/>
    <w:rsid w:val="00A54532"/>
    <w:rsid w:val="00A545C0"/>
    <w:rsid w:val="00A54A32"/>
    <w:rsid w:val="00A54A42"/>
    <w:rsid w:val="00A54AE4"/>
    <w:rsid w:val="00A54C86"/>
    <w:rsid w:val="00A54CB4"/>
    <w:rsid w:val="00A54E9D"/>
    <w:rsid w:val="00A55115"/>
    <w:rsid w:val="00A5511B"/>
    <w:rsid w:val="00A552AF"/>
    <w:rsid w:val="00A555DD"/>
    <w:rsid w:val="00A55E29"/>
    <w:rsid w:val="00A56205"/>
    <w:rsid w:val="00A5624B"/>
    <w:rsid w:val="00A5655D"/>
    <w:rsid w:val="00A565CB"/>
    <w:rsid w:val="00A567E3"/>
    <w:rsid w:val="00A5738F"/>
    <w:rsid w:val="00A573AD"/>
    <w:rsid w:val="00A5767C"/>
    <w:rsid w:val="00A60400"/>
    <w:rsid w:val="00A60470"/>
    <w:rsid w:val="00A609E3"/>
    <w:rsid w:val="00A60A99"/>
    <w:rsid w:val="00A618A7"/>
    <w:rsid w:val="00A61CC1"/>
    <w:rsid w:val="00A61EA7"/>
    <w:rsid w:val="00A62435"/>
    <w:rsid w:val="00A62491"/>
    <w:rsid w:val="00A626E4"/>
    <w:rsid w:val="00A627C9"/>
    <w:rsid w:val="00A62AFD"/>
    <w:rsid w:val="00A62C58"/>
    <w:rsid w:val="00A62E88"/>
    <w:rsid w:val="00A631DD"/>
    <w:rsid w:val="00A63959"/>
    <w:rsid w:val="00A6397F"/>
    <w:rsid w:val="00A63BDC"/>
    <w:rsid w:val="00A63EB0"/>
    <w:rsid w:val="00A63FE4"/>
    <w:rsid w:val="00A641A2"/>
    <w:rsid w:val="00A64206"/>
    <w:rsid w:val="00A64240"/>
    <w:rsid w:val="00A64449"/>
    <w:rsid w:val="00A649DF"/>
    <w:rsid w:val="00A65378"/>
    <w:rsid w:val="00A653DD"/>
    <w:rsid w:val="00A65907"/>
    <w:rsid w:val="00A659DE"/>
    <w:rsid w:val="00A66362"/>
    <w:rsid w:val="00A66D41"/>
    <w:rsid w:val="00A66FC6"/>
    <w:rsid w:val="00A67AAE"/>
    <w:rsid w:val="00A67BF1"/>
    <w:rsid w:val="00A67F0F"/>
    <w:rsid w:val="00A700E1"/>
    <w:rsid w:val="00A7078B"/>
    <w:rsid w:val="00A70921"/>
    <w:rsid w:val="00A70A04"/>
    <w:rsid w:val="00A70E8D"/>
    <w:rsid w:val="00A717B2"/>
    <w:rsid w:val="00A71A47"/>
    <w:rsid w:val="00A71F03"/>
    <w:rsid w:val="00A72034"/>
    <w:rsid w:val="00A72968"/>
    <w:rsid w:val="00A72BB6"/>
    <w:rsid w:val="00A72E78"/>
    <w:rsid w:val="00A73081"/>
    <w:rsid w:val="00A73346"/>
    <w:rsid w:val="00A739ED"/>
    <w:rsid w:val="00A73C90"/>
    <w:rsid w:val="00A73F02"/>
    <w:rsid w:val="00A73FEE"/>
    <w:rsid w:val="00A74197"/>
    <w:rsid w:val="00A7460F"/>
    <w:rsid w:val="00A74653"/>
    <w:rsid w:val="00A746D3"/>
    <w:rsid w:val="00A74A3C"/>
    <w:rsid w:val="00A74A63"/>
    <w:rsid w:val="00A74C2F"/>
    <w:rsid w:val="00A7593F"/>
    <w:rsid w:val="00A75AB4"/>
    <w:rsid w:val="00A760EC"/>
    <w:rsid w:val="00A76F2D"/>
    <w:rsid w:val="00A77364"/>
    <w:rsid w:val="00A7745D"/>
    <w:rsid w:val="00A77BB9"/>
    <w:rsid w:val="00A80CC5"/>
    <w:rsid w:val="00A816A2"/>
    <w:rsid w:val="00A8171A"/>
    <w:rsid w:val="00A81A26"/>
    <w:rsid w:val="00A820AF"/>
    <w:rsid w:val="00A822D2"/>
    <w:rsid w:val="00A8275A"/>
    <w:rsid w:val="00A82A5B"/>
    <w:rsid w:val="00A831F6"/>
    <w:rsid w:val="00A8334B"/>
    <w:rsid w:val="00A841BC"/>
    <w:rsid w:val="00A8473B"/>
    <w:rsid w:val="00A84A7E"/>
    <w:rsid w:val="00A84D81"/>
    <w:rsid w:val="00A85874"/>
    <w:rsid w:val="00A8591A"/>
    <w:rsid w:val="00A85A0F"/>
    <w:rsid w:val="00A85A1D"/>
    <w:rsid w:val="00A85B19"/>
    <w:rsid w:val="00A8678F"/>
    <w:rsid w:val="00A86C51"/>
    <w:rsid w:val="00A86D90"/>
    <w:rsid w:val="00A87146"/>
    <w:rsid w:val="00A8725C"/>
    <w:rsid w:val="00A878B9"/>
    <w:rsid w:val="00A87AAA"/>
    <w:rsid w:val="00A87E1B"/>
    <w:rsid w:val="00A901BF"/>
    <w:rsid w:val="00A903C1"/>
    <w:rsid w:val="00A905F4"/>
    <w:rsid w:val="00A911D3"/>
    <w:rsid w:val="00A91E1F"/>
    <w:rsid w:val="00A91EAD"/>
    <w:rsid w:val="00A91EB8"/>
    <w:rsid w:val="00A920E4"/>
    <w:rsid w:val="00A92322"/>
    <w:rsid w:val="00A9270F"/>
    <w:rsid w:val="00A92CCD"/>
    <w:rsid w:val="00A92F78"/>
    <w:rsid w:val="00A93004"/>
    <w:rsid w:val="00A931CA"/>
    <w:rsid w:val="00A93335"/>
    <w:rsid w:val="00A9347F"/>
    <w:rsid w:val="00A93BC0"/>
    <w:rsid w:val="00A93DC9"/>
    <w:rsid w:val="00A93F19"/>
    <w:rsid w:val="00A940A7"/>
    <w:rsid w:val="00A94EED"/>
    <w:rsid w:val="00A95550"/>
    <w:rsid w:val="00A95855"/>
    <w:rsid w:val="00A95AF4"/>
    <w:rsid w:val="00A95F66"/>
    <w:rsid w:val="00A9631E"/>
    <w:rsid w:val="00A9665B"/>
    <w:rsid w:val="00A9684F"/>
    <w:rsid w:val="00A96B2F"/>
    <w:rsid w:val="00A96E26"/>
    <w:rsid w:val="00A96EC0"/>
    <w:rsid w:val="00A970DD"/>
    <w:rsid w:val="00A97167"/>
    <w:rsid w:val="00A97201"/>
    <w:rsid w:val="00A972EB"/>
    <w:rsid w:val="00A975F0"/>
    <w:rsid w:val="00A97751"/>
    <w:rsid w:val="00A97759"/>
    <w:rsid w:val="00AA0054"/>
    <w:rsid w:val="00AA069C"/>
    <w:rsid w:val="00AA0CA9"/>
    <w:rsid w:val="00AA0E6D"/>
    <w:rsid w:val="00AA1159"/>
    <w:rsid w:val="00AA1223"/>
    <w:rsid w:val="00AA14EE"/>
    <w:rsid w:val="00AA1506"/>
    <w:rsid w:val="00AA168C"/>
    <w:rsid w:val="00AA1B2B"/>
    <w:rsid w:val="00AA1BA3"/>
    <w:rsid w:val="00AA1D5B"/>
    <w:rsid w:val="00AA1F66"/>
    <w:rsid w:val="00AA20F2"/>
    <w:rsid w:val="00AA2294"/>
    <w:rsid w:val="00AA3B5B"/>
    <w:rsid w:val="00AA3FB4"/>
    <w:rsid w:val="00AA4CA5"/>
    <w:rsid w:val="00AA4EC8"/>
    <w:rsid w:val="00AA51EC"/>
    <w:rsid w:val="00AA53F1"/>
    <w:rsid w:val="00AA5C81"/>
    <w:rsid w:val="00AA5CB0"/>
    <w:rsid w:val="00AA6AAB"/>
    <w:rsid w:val="00AA6ADB"/>
    <w:rsid w:val="00AA6F42"/>
    <w:rsid w:val="00AA70A3"/>
    <w:rsid w:val="00AA7372"/>
    <w:rsid w:val="00AA7633"/>
    <w:rsid w:val="00AA77CD"/>
    <w:rsid w:val="00AA7838"/>
    <w:rsid w:val="00AA7AFA"/>
    <w:rsid w:val="00AB0A67"/>
    <w:rsid w:val="00AB10DA"/>
    <w:rsid w:val="00AB127D"/>
    <w:rsid w:val="00AB1423"/>
    <w:rsid w:val="00AB14BC"/>
    <w:rsid w:val="00AB199A"/>
    <w:rsid w:val="00AB1A02"/>
    <w:rsid w:val="00AB2024"/>
    <w:rsid w:val="00AB21D7"/>
    <w:rsid w:val="00AB2393"/>
    <w:rsid w:val="00AB25E9"/>
    <w:rsid w:val="00AB261C"/>
    <w:rsid w:val="00AB267D"/>
    <w:rsid w:val="00AB2A0B"/>
    <w:rsid w:val="00AB2D64"/>
    <w:rsid w:val="00AB34EC"/>
    <w:rsid w:val="00AB38C7"/>
    <w:rsid w:val="00AB38D9"/>
    <w:rsid w:val="00AB3C59"/>
    <w:rsid w:val="00AB3FBF"/>
    <w:rsid w:val="00AB4143"/>
    <w:rsid w:val="00AB437D"/>
    <w:rsid w:val="00AB45AB"/>
    <w:rsid w:val="00AB48E4"/>
    <w:rsid w:val="00AB4BA0"/>
    <w:rsid w:val="00AB4F3A"/>
    <w:rsid w:val="00AB55C8"/>
    <w:rsid w:val="00AB5600"/>
    <w:rsid w:val="00AB58AF"/>
    <w:rsid w:val="00AB5FFA"/>
    <w:rsid w:val="00AB6067"/>
    <w:rsid w:val="00AB6B6C"/>
    <w:rsid w:val="00AB6C30"/>
    <w:rsid w:val="00AB6D5A"/>
    <w:rsid w:val="00AB723D"/>
    <w:rsid w:val="00AB7295"/>
    <w:rsid w:val="00AB75B1"/>
    <w:rsid w:val="00AB79A6"/>
    <w:rsid w:val="00AB7CA9"/>
    <w:rsid w:val="00AB7FB9"/>
    <w:rsid w:val="00AC06D2"/>
    <w:rsid w:val="00AC0DEC"/>
    <w:rsid w:val="00AC12FD"/>
    <w:rsid w:val="00AC172E"/>
    <w:rsid w:val="00AC18C9"/>
    <w:rsid w:val="00AC1E97"/>
    <w:rsid w:val="00AC1F8B"/>
    <w:rsid w:val="00AC2552"/>
    <w:rsid w:val="00AC2791"/>
    <w:rsid w:val="00AC2CCE"/>
    <w:rsid w:val="00AC37CC"/>
    <w:rsid w:val="00AC395D"/>
    <w:rsid w:val="00AC4110"/>
    <w:rsid w:val="00AC464B"/>
    <w:rsid w:val="00AC4A5B"/>
    <w:rsid w:val="00AC4BAB"/>
    <w:rsid w:val="00AC4BB2"/>
    <w:rsid w:val="00AC4E44"/>
    <w:rsid w:val="00AC568A"/>
    <w:rsid w:val="00AC56A2"/>
    <w:rsid w:val="00AC5BC5"/>
    <w:rsid w:val="00AC5D9E"/>
    <w:rsid w:val="00AC6256"/>
    <w:rsid w:val="00AC6779"/>
    <w:rsid w:val="00AC6CD2"/>
    <w:rsid w:val="00AC6F14"/>
    <w:rsid w:val="00AC6FD2"/>
    <w:rsid w:val="00AC6FDB"/>
    <w:rsid w:val="00AC74E3"/>
    <w:rsid w:val="00AD0280"/>
    <w:rsid w:val="00AD0293"/>
    <w:rsid w:val="00AD02DB"/>
    <w:rsid w:val="00AD0495"/>
    <w:rsid w:val="00AD0AD9"/>
    <w:rsid w:val="00AD111D"/>
    <w:rsid w:val="00AD157D"/>
    <w:rsid w:val="00AD15D9"/>
    <w:rsid w:val="00AD1614"/>
    <w:rsid w:val="00AD1787"/>
    <w:rsid w:val="00AD1AE9"/>
    <w:rsid w:val="00AD1E3A"/>
    <w:rsid w:val="00AD1E54"/>
    <w:rsid w:val="00AD200A"/>
    <w:rsid w:val="00AD233A"/>
    <w:rsid w:val="00AD2B0E"/>
    <w:rsid w:val="00AD2E40"/>
    <w:rsid w:val="00AD32AB"/>
    <w:rsid w:val="00AD36EE"/>
    <w:rsid w:val="00AD373C"/>
    <w:rsid w:val="00AD3ECF"/>
    <w:rsid w:val="00AD4978"/>
    <w:rsid w:val="00AD4AA1"/>
    <w:rsid w:val="00AD5A4B"/>
    <w:rsid w:val="00AD5C77"/>
    <w:rsid w:val="00AD6301"/>
    <w:rsid w:val="00AD656A"/>
    <w:rsid w:val="00AD6999"/>
    <w:rsid w:val="00AD6D1A"/>
    <w:rsid w:val="00AD70C3"/>
    <w:rsid w:val="00AD744A"/>
    <w:rsid w:val="00AD7624"/>
    <w:rsid w:val="00AD7738"/>
    <w:rsid w:val="00AD77E0"/>
    <w:rsid w:val="00AD7ADB"/>
    <w:rsid w:val="00AD7AF4"/>
    <w:rsid w:val="00AD7D3A"/>
    <w:rsid w:val="00AE02CD"/>
    <w:rsid w:val="00AE0544"/>
    <w:rsid w:val="00AE1015"/>
    <w:rsid w:val="00AE18B5"/>
    <w:rsid w:val="00AE199F"/>
    <w:rsid w:val="00AE1D1B"/>
    <w:rsid w:val="00AE28E5"/>
    <w:rsid w:val="00AE2D5D"/>
    <w:rsid w:val="00AE2E66"/>
    <w:rsid w:val="00AE2F16"/>
    <w:rsid w:val="00AE2FB8"/>
    <w:rsid w:val="00AE354A"/>
    <w:rsid w:val="00AE35E6"/>
    <w:rsid w:val="00AE3D81"/>
    <w:rsid w:val="00AE3F53"/>
    <w:rsid w:val="00AE3F6B"/>
    <w:rsid w:val="00AE41F8"/>
    <w:rsid w:val="00AE48B2"/>
    <w:rsid w:val="00AE4930"/>
    <w:rsid w:val="00AE4B08"/>
    <w:rsid w:val="00AE4CEE"/>
    <w:rsid w:val="00AE4EF6"/>
    <w:rsid w:val="00AE4F42"/>
    <w:rsid w:val="00AE5719"/>
    <w:rsid w:val="00AE59E4"/>
    <w:rsid w:val="00AE5AB2"/>
    <w:rsid w:val="00AE5C9D"/>
    <w:rsid w:val="00AE5EAC"/>
    <w:rsid w:val="00AE6562"/>
    <w:rsid w:val="00AE6742"/>
    <w:rsid w:val="00AE6AB5"/>
    <w:rsid w:val="00AE6D47"/>
    <w:rsid w:val="00AE6E8F"/>
    <w:rsid w:val="00AE7C15"/>
    <w:rsid w:val="00AF016F"/>
    <w:rsid w:val="00AF017A"/>
    <w:rsid w:val="00AF03C8"/>
    <w:rsid w:val="00AF092F"/>
    <w:rsid w:val="00AF0BE0"/>
    <w:rsid w:val="00AF0C0E"/>
    <w:rsid w:val="00AF0E0C"/>
    <w:rsid w:val="00AF1104"/>
    <w:rsid w:val="00AF177D"/>
    <w:rsid w:val="00AF1CAA"/>
    <w:rsid w:val="00AF2074"/>
    <w:rsid w:val="00AF21D8"/>
    <w:rsid w:val="00AF2B0A"/>
    <w:rsid w:val="00AF2E21"/>
    <w:rsid w:val="00AF2EAA"/>
    <w:rsid w:val="00AF3128"/>
    <w:rsid w:val="00AF31BB"/>
    <w:rsid w:val="00AF3477"/>
    <w:rsid w:val="00AF3512"/>
    <w:rsid w:val="00AF36C2"/>
    <w:rsid w:val="00AF3781"/>
    <w:rsid w:val="00AF3E07"/>
    <w:rsid w:val="00AF3E9F"/>
    <w:rsid w:val="00AF43EB"/>
    <w:rsid w:val="00AF4701"/>
    <w:rsid w:val="00AF4767"/>
    <w:rsid w:val="00AF4BEF"/>
    <w:rsid w:val="00AF4C7B"/>
    <w:rsid w:val="00AF51E3"/>
    <w:rsid w:val="00AF5373"/>
    <w:rsid w:val="00AF5377"/>
    <w:rsid w:val="00AF5C72"/>
    <w:rsid w:val="00AF61B3"/>
    <w:rsid w:val="00AF72F7"/>
    <w:rsid w:val="00AF783D"/>
    <w:rsid w:val="00AF7A75"/>
    <w:rsid w:val="00AF7F2F"/>
    <w:rsid w:val="00B00021"/>
    <w:rsid w:val="00B007C1"/>
    <w:rsid w:val="00B00CA9"/>
    <w:rsid w:val="00B00DD0"/>
    <w:rsid w:val="00B00F6F"/>
    <w:rsid w:val="00B0112B"/>
    <w:rsid w:val="00B0195C"/>
    <w:rsid w:val="00B01973"/>
    <w:rsid w:val="00B01F6F"/>
    <w:rsid w:val="00B025A5"/>
    <w:rsid w:val="00B02880"/>
    <w:rsid w:val="00B02A60"/>
    <w:rsid w:val="00B03F09"/>
    <w:rsid w:val="00B044FE"/>
    <w:rsid w:val="00B04719"/>
    <w:rsid w:val="00B04EEA"/>
    <w:rsid w:val="00B0537D"/>
    <w:rsid w:val="00B05422"/>
    <w:rsid w:val="00B05426"/>
    <w:rsid w:val="00B05475"/>
    <w:rsid w:val="00B05732"/>
    <w:rsid w:val="00B0586F"/>
    <w:rsid w:val="00B05AD5"/>
    <w:rsid w:val="00B05C96"/>
    <w:rsid w:val="00B0657B"/>
    <w:rsid w:val="00B06614"/>
    <w:rsid w:val="00B06E96"/>
    <w:rsid w:val="00B0708B"/>
    <w:rsid w:val="00B07266"/>
    <w:rsid w:val="00B07A6C"/>
    <w:rsid w:val="00B07BE4"/>
    <w:rsid w:val="00B07F5E"/>
    <w:rsid w:val="00B102F6"/>
    <w:rsid w:val="00B10485"/>
    <w:rsid w:val="00B10603"/>
    <w:rsid w:val="00B107FA"/>
    <w:rsid w:val="00B108A5"/>
    <w:rsid w:val="00B10A34"/>
    <w:rsid w:val="00B10B64"/>
    <w:rsid w:val="00B10B73"/>
    <w:rsid w:val="00B10DBE"/>
    <w:rsid w:val="00B10F71"/>
    <w:rsid w:val="00B11008"/>
    <w:rsid w:val="00B114CE"/>
    <w:rsid w:val="00B1170A"/>
    <w:rsid w:val="00B11BAE"/>
    <w:rsid w:val="00B126DF"/>
    <w:rsid w:val="00B128EF"/>
    <w:rsid w:val="00B12A61"/>
    <w:rsid w:val="00B12AB5"/>
    <w:rsid w:val="00B12ADF"/>
    <w:rsid w:val="00B12D7D"/>
    <w:rsid w:val="00B13A95"/>
    <w:rsid w:val="00B13D1C"/>
    <w:rsid w:val="00B13F60"/>
    <w:rsid w:val="00B13FBE"/>
    <w:rsid w:val="00B13FEE"/>
    <w:rsid w:val="00B14FBE"/>
    <w:rsid w:val="00B1562B"/>
    <w:rsid w:val="00B15DD0"/>
    <w:rsid w:val="00B1604A"/>
    <w:rsid w:val="00B16C87"/>
    <w:rsid w:val="00B16FD8"/>
    <w:rsid w:val="00B17302"/>
    <w:rsid w:val="00B176D7"/>
    <w:rsid w:val="00B17C02"/>
    <w:rsid w:val="00B202E2"/>
    <w:rsid w:val="00B204A5"/>
    <w:rsid w:val="00B204B0"/>
    <w:rsid w:val="00B2084A"/>
    <w:rsid w:val="00B2085D"/>
    <w:rsid w:val="00B209E8"/>
    <w:rsid w:val="00B20BB6"/>
    <w:rsid w:val="00B20C48"/>
    <w:rsid w:val="00B20C7E"/>
    <w:rsid w:val="00B21106"/>
    <w:rsid w:val="00B211CE"/>
    <w:rsid w:val="00B21C4F"/>
    <w:rsid w:val="00B21D1F"/>
    <w:rsid w:val="00B21ED1"/>
    <w:rsid w:val="00B21EE6"/>
    <w:rsid w:val="00B224C7"/>
    <w:rsid w:val="00B225B5"/>
    <w:rsid w:val="00B227E6"/>
    <w:rsid w:val="00B22EC3"/>
    <w:rsid w:val="00B23106"/>
    <w:rsid w:val="00B233B2"/>
    <w:rsid w:val="00B24559"/>
    <w:rsid w:val="00B245F3"/>
    <w:rsid w:val="00B24724"/>
    <w:rsid w:val="00B24CFD"/>
    <w:rsid w:val="00B24EC1"/>
    <w:rsid w:val="00B250F4"/>
    <w:rsid w:val="00B25470"/>
    <w:rsid w:val="00B255BA"/>
    <w:rsid w:val="00B25CA5"/>
    <w:rsid w:val="00B25F7D"/>
    <w:rsid w:val="00B26952"/>
    <w:rsid w:val="00B279DC"/>
    <w:rsid w:val="00B300DD"/>
    <w:rsid w:val="00B306AD"/>
    <w:rsid w:val="00B30767"/>
    <w:rsid w:val="00B3148A"/>
    <w:rsid w:val="00B319AB"/>
    <w:rsid w:val="00B32035"/>
    <w:rsid w:val="00B3240E"/>
    <w:rsid w:val="00B32740"/>
    <w:rsid w:val="00B32855"/>
    <w:rsid w:val="00B329F0"/>
    <w:rsid w:val="00B32B40"/>
    <w:rsid w:val="00B333AA"/>
    <w:rsid w:val="00B336E2"/>
    <w:rsid w:val="00B33A43"/>
    <w:rsid w:val="00B33ABF"/>
    <w:rsid w:val="00B341E7"/>
    <w:rsid w:val="00B34CE6"/>
    <w:rsid w:val="00B350A3"/>
    <w:rsid w:val="00B3536E"/>
    <w:rsid w:val="00B3584E"/>
    <w:rsid w:val="00B360EC"/>
    <w:rsid w:val="00B36651"/>
    <w:rsid w:val="00B366D4"/>
    <w:rsid w:val="00B36962"/>
    <w:rsid w:val="00B36EBA"/>
    <w:rsid w:val="00B370F8"/>
    <w:rsid w:val="00B37248"/>
    <w:rsid w:val="00B377BB"/>
    <w:rsid w:val="00B37847"/>
    <w:rsid w:val="00B378B8"/>
    <w:rsid w:val="00B37A03"/>
    <w:rsid w:val="00B40174"/>
    <w:rsid w:val="00B4019B"/>
    <w:rsid w:val="00B401CF"/>
    <w:rsid w:val="00B403D7"/>
    <w:rsid w:val="00B40EA1"/>
    <w:rsid w:val="00B4100C"/>
    <w:rsid w:val="00B41A37"/>
    <w:rsid w:val="00B41DC7"/>
    <w:rsid w:val="00B42073"/>
    <w:rsid w:val="00B42A25"/>
    <w:rsid w:val="00B42A98"/>
    <w:rsid w:val="00B42B9E"/>
    <w:rsid w:val="00B436B5"/>
    <w:rsid w:val="00B4387B"/>
    <w:rsid w:val="00B445E9"/>
    <w:rsid w:val="00B44DF4"/>
    <w:rsid w:val="00B4518E"/>
    <w:rsid w:val="00B454E8"/>
    <w:rsid w:val="00B4567E"/>
    <w:rsid w:val="00B45B36"/>
    <w:rsid w:val="00B45B75"/>
    <w:rsid w:val="00B45BCB"/>
    <w:rsid w:val="00B4678C"/>
    <w:rsid w:val="00B46883"/>
    <w:rsid w:val="00B469A3"/>
    <w:rsid w:val="00B47259"/>
    <w:rsid w:val="00B475FD"/>
    <w:rsid w:val="00B47D19"/>
    <w:rsid w:val="00B50042"/>
    <w:rsid w:val="00B50AA1"/>
    <w:rsid w:val="00B50DB8"/>
    <w:rsid w:val="00B52446"/>
    <w:rsid w:val="00B52702"/>
    <w:rsid w:val="00B52800"/>
    <w:rsid w:val="00B52BC0"/>
    <w:rsid w:val="00B52BF0"/>
    <w:rsid w:val="00B52C86"/>
    <w:rsid w:val="00B5366B"/>
    <w:rsid w:val="00B54EE2"/>
    <w:rsid w:val="00B54FBA"/>
    <w:rsid w:val="00B55190"/>
    <w:rsid w:val="00B553B6"/>
    <w:rsid w:val="00B553CE"/>
    <w:rsid w:val="00B5570B"/>
    <w:rsid w:val="00B55786"/>
    <w:rsid w:val="00B5580B"/>
    <w:rsid w:val="00B5603F"/>
    <w:rsid w:val="00B563A6"/>
    <w:rsid w:val="00B5644D"/>
    <w:rsid w:val="00B5647D"/>
    <w:rsid w:val="00B565D2"/>
    <w:rsid w:val="00B56B17"/>
    <w:rsid w:val="00B57092"/>
    <w:rsid w:val="00B5783F"/>
    <w:rsid w:val="00B5786B"/>
    <w:rsid w:val="00B57B17"/>
    <w:rsid w:val="00B600F3"/>
    <w:rsid w:val="00B603CE"/>
    <w:rsid w:val="00B606A8"/>
    <w:rsid w:val="00B6083C"/>
    <w:rsid w:val="00B6091F"/>
    <w:rsid w:val="00B609E4"/>
    <w:rsid w:val="00B61101"/>
    <w:rsid w:val="00B6111D"/>
    <w:rsid w:val="00B612A4"/>
    <w:rsid w:val="00B619BB"/>
    <w:rsid w:val="00B61BD5"/>
    <w:rsid w:val="00B61C16"/>
    <w:rsid w:val="00B623C0"/>
    <w:rsid w:val="00B62406"/>
    <w:rsid w:val="00B62932"/>
    <w:rsid w:val="00B62E78"/>
    <w:rsid w:val="00B633C6"/>
    <w:rsid w:val="00B63E47"/>
    <w:rsid w:val="00B641DF"/>
    <w:rsid w:val="00B64213"/>
    <w:rsid w:val="00B647A4"/>
    <w:rsid w:val="00B65479"/>
    <w:rsid w:val="00B6609B"/>
    <w:rsid w:val="00B662AE"/>
    <w:rsid w:val="00B66442"/>
    <w:rsid w:val="00B66525"/>
    <w:rsid w:val="00B6666F"/>
    <w:rsid w:val="00B66828"/>
    <w:rsid w:val="00B66CC0"/>
    <w:rsid w:val="00B66CDB"/>
    <w:rsid w:val="00B670AC"/>
    <w:rsid w:val="00B6751D"/>
    <w:rsid w:val="00B676C0"/>
    <w:rsid w:val="00B6790F"/>
    <w:rsid w:val="00B67CE7"/>
    <w:rsid w:val="00B705AB"/>
    <w:rsid w:val="00B7083D"/>
    <w:rsid w:val="00B708A2"/>
    <w:rsid w:val="00B70C1B"/>
    <w:rsid w:val="00B70D66"/>
    <w:rsid w:val="00B716D5"/>
    <w:rsid w:val="00B71A23"/>
    <w:rsid w:val="00B71C4C"/>
    <w:rsid w:val="00B7249B"/>
    <w:rsid w:val="00B724B0"/>
    <w:rsid w:val="00B725FF"/>
    <w:rsid w:val="00B72ABB"/>
    <w:rsid w:val="00B72E35"/>
    <w:rsid w:val="00B72E95"/>
    <w:rsid w:val="00B7316A"/>
    <w:rsid w:val="00B7349D"/>
    <w:rsid w:val="00B737C8"/>
    <w:rsid w:val="00B73A99"/>
    <w:rsid w:val="00B73CA4"/>
    <w:rsid w:val="00B74058"/>
    <w:rsid w:val="00B743C4"/>
    <w:rsid w:val="00B74728"/>
    <w:rsid w:val="00B75259"/>
    <w:rsid w:val="00B75847"/>
    <w:rsid w:val="00B75C5C"/>
    <w:rsid w:val="00B75C86"/>
    <w:rsid w:val="00B76EAE"/>
    <w:rsid w:val="00B771D1"/>
    <w:rsid w:val="00B77407"/>
    <w:rsid w:val="00B77B0D"/>
    <w:rsid w:val="00B77C5F"/>
    <w:rsid w:val="00B77E70"/>
    <w:rsid w:val="00B80401"/>
    <w:rsid w:val="00B80CE2"/>
    <w:rsid w:val="00B811A4"/>
    <w:rsid w:val="00B8155C"/>
    <w:rsid w:val="00B81854"/>
    <w:rsid w:val="00B81B83"/>
    <w:rsid w:val="00B824D4"/>
    <w:rsid w:val="00B82532"/>
    <w:rsid w:val="00B82C65"/>
    <w:rsid w:val="00B82F58"/>
    <w:rsid w:val="00B83049"/>
    <w:rsid w:val="00B8316E"/>
    <w:rsid w:val="00B83AF4"/>
    <w:rsid w:val="00B83FDE"/>
    <w:rsid w:val="00B8407D"/>
    <w:rsid w:val="00B84197"/>
    <w:rsid w:val="00B843AB"/>
    <w:rsid w:val="00B8475B"/>
    <w:rsid w:val="00B85174"/>
    <w:rsid w:val="00B852D2"/>
    <w:rsid w:val="00B85465"/>
    <w:rsid w:val="00B85599"/>
    <w:rsid w:val="00B85AA5"/>
    <w:rsid w:val="00B85D7B"/>
    <w:rsid w:val="00B85DA2"/>
    <w:rsid w:val="00B85E3D"/>
    <w:rsid w:val="00B8665B"/>
    <w:rsid w:val="00B869CC"/>
    <w:rsid w:val="00B86D21"/>
    <w:rsid w:val="00B86D44"/>
    <w:rsid w:val="00B86E84"/>
    <w:rsid w:val="00B8743B"/>
    <w:rsid w:val="00B87B93"/>
    <w:rsid w:val="00B87E27"/>
    <w:rsid w:val="00B902EA"/>
    <w:rsid w:val="00B90E21"/>
    <w:rsid w:val="00B913AD"/>
    <w:rsid w:val="00B9156F"/>
    <w:rsid w:val="00B917EE"/>
    <w:rsid w:val="00B91873"/>
    <w:rsid w:val="00B91AD5"/>
    <w:rsid w:val="00B92051"/>
    <w:rsid w:val="00B9215D"/>
    <w:rsid w:val="00B927AE"/>
    <w:rsid w:val="00B92949"/>
    <w:rsid w:val="00B92C5B"/>
    <w:rsid w:val="00B92E0F"/>
    <w:rsid w:val="00B9324B"/>
    <w:rsid w:val="00B937AE"/>
    <w:rsid w:val="00B93C53"/>
    <w:rsid w:val="00B93F3E"/>
    <w:rsid w:val="00B940E8"/>
    <w:rsid w:val="00B94212"/>
    <w:rsid w:val="00B94654"/>
    <w:rsid w:val="00B949B6"/>
    <w:rsid w:val="00B94DEB"/>
    <w:rsid w:val="00B95034"/>
    <w:rsid w:val="00B95AD9"/>
    <w:rsid w:val="00B95FF7"/>
    <w:rsid w:val="00B963DF"/>
    <w:rsid w:val="00B969C9"/>
    <w:rsid w:val="00B969CF"/>
    <w:rsid w:val="00B96D48"/>
    <w:rsid w:val="00B96EC3"/>
    <w:rsid w:val="00B96FD0"/>
    <w:rsid w:val="00B97A5F"/>
    <w:rsid w:val="00B97ACC"/>
    <w:rsid w:val="00B97C3E"/>
    <w:rsid w:val="00B97C46"/>
    <w:rsid w:val="00B97C54"/>
    <w:rsid w:val="00B97DAB"/>
    <w:rsid w:val="00BA00B6"/>
    <w:rsid w:val="00BA01F1"/>
    <w:rsid w:val="00BA0E96"/>
    <w:rsid w:val="00BA16AF"/>
    <w:rsid w:val="00BA184C"/>
    <w:rsid w:val="00BA1B06"/>
    <w:rsid w:val="00BA1D71"/>
    <w:rsid w:val="00BA2019"/>
    <w:rsid w:val="00BA2222"/>
    <w:rsid w:val="00BA2288"/>
    <w:rsid w:val="00BA2B41"/>
    <w:rsid w:val="00BA2B73"/>
    <w:rsid w:val="00BA2C62"/>
    <w:rsid w:val="00BA30B5"/>
    <w:rsid w:val="00BA35B2"/>
    <w:rsid w:val="00BA364D"/>
    <w:rsid w:val="00BA37EC"/>
    <w:rsid w:val="00BA3D4A"/>
    <w:rsid w:val="00BA40F1"/>
    <w:rsid w:val="00BA4A0B"/>
    <w:rsid w:val="00BA58E7"/>
    <w:rsid w:val="00BA5F62"/>
    <w:rsid w:val="00BA5F87"/>
    <w:rsid w:val="00BA618A"/>
    <w:rsid w:val="00BA67CD"/>
    <w:rsid w:val="00BA68C9"/>
    <w:rsid w:val="00BA6945"/>
    <w:rsid w:val="00BA6992"/>
    <w:rsid w:val="00BA6FB0"/>
    <w:rsid w:val="00BA7137"/>
    <w:rsid w:val="00BA7505"/>
    <w:rsid w:val="00BA778F"/>
    <w:rsid w:val="00BA78F6"/>
    <w:rsid w:val="00BA79A5"/>
    <w:rsid w:val="00BB065A"/>
    <w:rsid w:val="00BB06FD"/>
    <w:rsid w:val="00BB07AC"/>
    <w:rsid w:val="00BB0A6B"/>
    <w:rsid w:val="00BB11CE"/>
    <w:rsid w:val="00BB1848"/>
    <w:rsid w:val="00BB19CA"/>
    <w:rsid w:val="00BB1F62"/>
    <w:rsid w:val="00BB257F"/>
    <w:rsid w:val="00BB2A7A"/>
    <w:rsid w:val="00BB30E8"/>
    <w:rsid w:val="00BB327B"/>
    <w:rsid w:val="00BB3299"/>
    <w:rsid w:val="00BB3456"/>
    <w:rsid w:val="00BB3481"/>
    <w:rsid w:val="00BB34E4"/>
    <w:rsid w:val="00BB34F8"/>
    <w:rsid w:val="00BB37A2"/>
    <w:rsid w:val="00BB37D0"/>
    <w:rsid w:val="00BB3852"/>
    <w:rsid w:val="00BB3C20"/>
    <w:rsid w:val="00BB4C33"/>
    <w:rsid w:val="00BB4DE9"/>
    <w:rsid w:val="00BB5212"/>
    <w:rsid w:val="00BB52CD"/>
    <w:rsid w:val="00BB5471"/>
    <w:rsid w:val="00BB5B4B"/>
    <w:rsid w:val="00BB5CB3"/>
    <w:rsid w:val="00BB5DD0"/>
    <w:rsid w:val="00BB5F33"/>
    <w:rsid w:val="00BB654E"/>
    <w:rsid w:val="00BB662E"/>
    <w:rsid w:val="00BB6B1D"/>
    <w:rsid w:val="00BB7372"/>
    <w:rsid w:val="00BB7896"/>
    <w:rsid w:val="00BB7E1C"/>
    <w:rsid w:val="00BC0298"/>
    <w:rsid w:val="00BC03E1"/>
    <w:rsid w:val="00BC068B"/>
    <w:rsid w:val="00BC06D8"/>
    <w:rsid w:val="00BC078A"/>
    <w:rsid w:val="00BC0D6A"/>
    <w:rsid w:val="00BC1145"/>
    <w:rsid w:val="00BC11AB"/>
    <w:rsid w:val="00BC135B"/>
    <w:rsid w:val="00BC1C1A"/>
    <w:rsid w:val="00BC1E44"/>
    <w:rsid w:val="00BC247D"/>
    <w:rsid w:val="00BC25A7"/>
    <w:rsid w:val="00BC2BE0"/>
    <w:rsid w:val="00BC2E69"/>
    <w:rsid w:val="00BC2F4C"/>
    <w:rsid w:val="00BC306D"/>
    <w:rsid w:val="00BC385D"/>
    <w:rsid w:val="00BC3917"/>
    <w:rsid w:val="00BC3A5A"/>
    <w:rsid w:val="00BC3B48"/>
    <w:rsid w:val="00BC3B6A"/>
    <w:rsid w:val="00BC3C78"/>
    <w:rsid w:val="00BC3D7C"/>
    <w:rsid w:val="00BC40AF"/>
    <w:rsid w:val="00BC4234"/>
    <w:rsid w:val="00BC4499"/>
    <w:rsid w:val="00BC4648"/>
    <w:rsid w:val="00BC46AF"/>
    <w:rsid w:val="00BC4C22"/>
    <w:rsid w:val="00BC4E76"/>
    <w:rsid w:val="00BC566D"/>
    <w:rsid w:val="00BC5804"/>
    <w:rsid w:val="00BC5859"/>
    <w:rsid w:val="00BC5E4C"/>
    <w:rsid w:val="00BC6245"/>
    <w:rsid w:val="00BC661C"/>
    <w:rsid w:val="00BC66D1"/>
    <w:rsid w:val="00BC68BA"/>
    <w:rsid w:val="00BC68DC"/>
    <w:rsid w:val="00BC6B6E"/>
    <w:rsid w:val="00BC6FB4"/>
    <w:rsid w:val="00BC7CE2"/>
    <w:rsid w:val="00BD00A4"/>
    <w:rsid w:val="00BD04B7"/>
    <w:rsid w:val="00BD058E"/>
    <w:rsid w:val="00BD0E19"/>
    <w:rsid w:val="00BD15C8"/>
    <w:rsid w:val="00BD2068"/>
    <w:rsid w:val="00BD2498"/>
    <w:rsid w:val="00BD24E2"/>
    <w:rsid w:val="00BD265A"/>
    <w:rsid w:val="00BD3563"/>
    <w:rsid w:val="00BD3643"/>
    <w:rsid w:val="00BD3750"/>
    <w:rsid w:val="00BD420E"/>
    <w:rsid w:val="00BD4540"/>
    <w:rsid w:val="00BD487A"/>
    <w:rsid w:val="00BD53D0"/>
    <w:rsid w:val="00BD577F"/>
    <w:rsid w:val="00BD5934"/>
    <w:rsid w:val="00BD5A8D"/>
    <w:rsid w:val="00BD5FB0"/>
    <w:rsid w:val="00BD61F9"/>
    <w:rsid w:val="00BD6D79"/>
    <w:rsid w:val="00BD7482"/>
    <w:rsid w:val="00BD7D1F"/>
    <w:rsid w:val="00BD7D3B"/>
    <w:rsid w:val="00BE00E7"/>
    <w:rsid w:val="00BE03E6"/>
    <w:rsid w:val="00BE0AE5"/>
    <w:rsid w:val="00BE0AEA"/>
    <w:rsid w:val="00BE0F45"/>
    <w:rsid w:val="00BE110E"/>
    <w:rsid w:val="00BE12FF"/>
    <w:rsid w:val="00BE18DF"/>
    <w:rsid w:val="00BE1E18"/>
    <w:rsid w:val="00BE1ECB"/>
    <w:rsid w:val="00BE2102"/>
    <w:rsid w:val="00BE2341"/>
    <w:rsid w:val="00BE254D"/>
    <w:rsid w:val="00BE274E"/>
    <w:rsid w:val="00BE28E1"/>
    <w:rsid w:val="00BE29EE"/>
    <w:rsid w:val="00BE2B00"/>
    <w:rsid w:val="00BE2C56"/>
    <w:rsid w:val="00BE3070"/>
    <w:rsid w:val="00BE3374"/>
    <w:rsid w:val="00BE3756"/>
    <w:rsid w:val="00BE3D85"/>
    <w:rsid w:val="00BE4273"/>
    <w:rsid w:val="00BE46A1"/>
    <w:rsid w:val="00BE4C37"/>
    <w:rsid w:val="00BE4C81"/>
    <w:rsid w:val="00BE4E72"/>
    <w:rsid w:val="00BE50BA"/>
    <w:rsid w:val="00BE5AFB"/>
    <w:rsid w:val="00BE5D4F"/>
    <w:rsid w:val="00BE5D79"/>
    <w:rsid w:val="00BE5FD4"/>
    <w:rsid w:val="00BE6058"/>
    <w:rsid w:val="00BE637A"/>
    <w:rsid w:val="00BE6D41"/>
    <w:rsid w:val="00BE7103"/>
    <w:rsid w:val="00BE7200"/>
    <w:rsid w:val="00BE76E0"/>
    <w:rsid w:val="00BE79CF"/>
    <w:rsid w:val="00BE7E15"/>
    <w:rsid w:val="00BF02BA"/>
    <w:rsid w:val="00BF05FA"/>
    <w:rsid w:val="00BF074B"/>
    <w:rsid w:val="00BF0790"/>
    <w:rsid w:val="00BF0B75"/>
    <w:rsid w:val="00BF1D6E"/>
    <w:rsid w:val="00BF1E40"/>
    <w:rsid w:val="00BF2463"/>
    <w:rsid w:val="00BF2794"/>
    <w:rsid w:val="00BF2CDB"/>
    <w:rsid w:val="00BF3A52"/>
    <w:rsid w:val="00BF3A5D"/>
    <w:rsid w:val="00BF3BF9"/>
    <w:rsid w:val="00BF3D27"/>
    <w:rsid w:val="00BF3F5F"/>
    <w:rsid w:val="00BF429E"/>
    <w:rsid w:val="00BF4814"/>
    <w:rsid w:val="00BF4927"/>
    <w:rsid w:val="00BF4C1A"/>
    <w:rsid w:val="00BF4F13"/>
    <w:rsid w:val="00BF5483"/>
    <w:rsid w:val="00BF59E9"/>
    <w:rsid w:val="00BF5AF6"/>
    <w:rsid w:val="00BF5DDE"/>
    <w:rsid w:val="00BF65C0"/>
    <w:rsid w:val="00BF6C43"/>
    <w:rsid w:val="00BF7B6F"/>
    <w:rsid w:val="00BF7B7E"/>
    <w:rsid w:val="00BF7E89"/>
    <w:rsid w:val="00C00064"/>
    <w:rsid w:val="00C003B2"/>
    <w:rsid w:val="00C003EA"/>
    <w:rsid w:val="00C0041B"/>
    <w:rsid w:val="00C00623"/>
    <w:rsid w:val="00C008A1"/>
    <w:rsid w:val="00C00B8D"/>
    <w:rsid w:val="00C00BB9"/>
    <w:rsid w:val="00C00BD5"/>
    <w:rsid w:val="00C00FB4"/>
    <w:rsid w:val="00C01324"/>
    <w:rsid w:val="00C01A3C"/>
    <w:rsid w:val="00C02136"/>
    <w:rsid w:val="00C0226C"/>
    <w:rsid w:val="00C02787"/>
    <w:rsid w:val="00C02FCA"/>
    <w:rsid w:val="00C0392C"/>
    <w:rsid w:val="00C03C4B"/>
    <w:rsid w:val="00C04CD9"/>
    <w:rsid w:val="00C04E4C"/>
    <w:rsid w:val="00C04EBF"/>
    <w:rsid w:val="00C050FA"/>
    <w:rsid w:val="00C053E9"/>
    <w:rsid w:val="00C054A4"/>
    <w:rsid w:val="00C056F5"/>
    <w:rsid w:val="00C058F1"/>
    <w:rsid w:val="00C06163"/>
    <w:rsid w:val="00C0616F"/>
    <w:rsid w:val="00C06885"/>
    <w:rsid w:val="00C07315"/>
    <w:rsid w:val="00C073A7"/>
    <w:rsid w:val="00C10164"/>
    <w:rsid w:val="00C10B14"/>
    <w:rsid w:val="00C10CCF"/>
    <w:rsid w:val="00C11AEE"/>
    <w:rsid w:val="00C11C5C"/>
    <w:rsid w:val="00C11D05"/>
    <w:rsid w:val="00C11EDF"/>
    <w:rsid w:val="00C120B7"/>
    <w:rsid w:val="00C1300F"/>
    <w:rsid w:val="00C13731"/>
    <w:rsid w:val="00C13865"/>
    <w:rsid w:val="00C139AF"/>
    <w:rsid w:val="00C14891"/>
    <w:rsid w:val="00C1514C"/>
    <w:rsid w:val="00C15A6E"/>
    <w:rsid w:val="00C15DDF"/>
    <w:rsid w:val="00C16467"/>
    <w:rsid w:val="00C169A6"/>
    <w:rsid w:val="00C169F3"/>
    <w:rsid w:val="00C16C57"/>
    <w:rsid w:val="00C16C8D"/>
    <w:rsid w:val="00C17606"/>
    <w:rsid w:val="00C177D3"/>
    <w:rsid w:val="00C17DB9"/>
    <w:rsid w:val="00C209D3"/>
    <w:rsid w:val="00C20B54"/>
    <w:rsid w:val="00C213E3"/>
    <w:rsid w:val="00C21791"/>
    <w:rsid w:val="00C2221E"/>
    <w:rsid w:val="00C22249"/>
    <w:rsid w:val="00C2243F"/>
    <w:rsid w:val="00C22589"/>
    <w:rsid w:val="00C22985"/>
    <w:rsid w:val="00C22A68"/>
    <w:rsid w:val="00C22AE7"/>
    <w:rsid w:val="00C22B11"/>
    <w:rsid w:val="00C22B2F"/>
    <w:rsid w:val="00C22D4C"/>
    <w:rsid w:val="00C23010"/>
    <w:rsid w:val="00C231AE"/>
    <w:rsid w:val="00C2349F"/>
    <w:rsid w:val="00C23D1E"/>
    <w:rsid w:val="00C23E3A"/>
    <w:rsid w:val="00C24664"/>
    <w:rsid w:val="00C250B4"/>
    <w:rsid w:val="00C25346"/>
    <w:rsid w:val="00C25BC3"/>
    <w:rsid w:val="00C25E1E"/>
    <w:rsid w:val="00C264FF"/>
    <w:rsid w:val="00C26F88"/>
    <w:rsid w:val="00C2782C"/>
    <w:rsid w:val="00C279DF"/>
    <w:rsid w:val="00C27E0A"/>
    <w:rsid w:val="00C301F5"/>
    <w:rsid w:val="00C30806"/>
    <w:rsid w:val="00C3087A"/>
    <w:rsid w:val="00C3091D"/>
    <w:rsid w:val="00C310F2"/>
    <w:rsid w:val="00C3129E"/>
    <w:rsid w:val="00C314D8"/>
    <w:rsid w:val="00C31782"/>
    <w:rsid w:val="00C319FA"/>
    <w:rsid w:val="00C31A02"/>
    <w:rsid w:val="00C31A67"/>
    <w:rsid w:val="00C3306E"/>
    <w:rsid w:val="00C33457"/>
    <w:rsid w:val="00C33796"/>
    <w:rsid w:val="00C33846"/>
    <w:rsid w:val="00C3388A"/>
    <w:rsid w:val="00C34046"/>
    <w:rsid w:val="00C3414B"/>
    <w:rsid w:val="00C34176"/>
    <w:rsid w:val="00C34398"/>
    <w:rsid w:val="00C349EC"/>
    <w:rsid w:val="00C34BB4"/>
    <w:rsid w:val="00C34BB8"/>
    <w:rsid w:val="00C34DFC"/>
    <w:rsid w:val="00C35416"/>
    <w:rsid w:val="00C35822"/>
    <w:rsid w:val="00C35894"/>
    <w:rsid w:val="00C35F41"/>
    <w:rsid w:val="00C35FCD"/>
    <w:rsid w:val="00C3645A"/>
    <w:rsid w:val="00C364DC"/>
    <w:rsid w:val="00C36546"/>
    <w:rsid w:val="00C367CD"/>
    <w:rsid w:val="00C36922"/>
    <w:rsid w:val="00C36B5D"/>
    <w:rsid w:val="00C36E8D"/>
    <w:rsid w:val="00C37A29"/>
    <w:rsid w:val="00C40E4E"/>
    <w:rsid w:val="00C40E59"/>
    <w:rsid w:val="00C413AC"/>
    <w:rsid w:val="00C417A1"/>
    <w:rsid w:val="00C418DB"/>
    <w:rsid w:val="00C419FA"/>
    <w:rsid w:val="00C41F87"/>
    <w:rsid w:val="00C42263"/>
    <w:rsid w:val="00C4236C"/>
    <w:rsid w:val="00C4380D"/>
    <w:rsid w:val="00C43ACD"/>
    <w:rsid w:val="00C43CBD"/>
    <w:rsid w:val="00C44024"/>
    <w:rsid w:val="00C44986"/>
    <w:rsid w:val="00C44D00"/>
    <w:rsid w:val="00C45500"/>
    <w:rsid w:val="00C4589A"/>
    <w:rsid w:val="00C462B1"/>
    <w:rsid w:val="00C467A2"/>
    <w:rsid w:val="00C46A53"/>
    <w:rsid w:val="00C4716B"/>
    <w:rsid w:val="00C471B9"/>
    <w:rsid w:val="00C472BE"/>
    <w:rsid w:val="00C47835"/>
    <w:rsid w:val="00C47B24"/>
    <w:rsid w:val="00C501C7"/>
    <w:rsid w:val="00C50241"/>
    <w:rsid w:val="00C50582"/>
    <w:rsid w:val="00C506BC"/>
    <w:rsid w:val="00C508EE"/>
    <w:rsid w:val="00C50FF5"/>
    <w:rsid w:val="00C51015"/>
    <w:rsid w:val="00C51AC1"/>
    <w:rsid w:val="00C522A8"/>
    <w:rsid w:val="00C5245F"/>
    <w:rsid w:val="00C525F9"/>
    <w:rsid w:val="00C52DE8"/>
    <w:rsid w:val="00C52EE2"/>
    <w:rsid w:val="00C52F9C"/>
    <w:rsid w:val="00C531D5"/>
    <w:rsid w:val="00C532E4"/>
    <w:rsid w:val="00C534F8"/>
    <w:rsid w:val="00C535FB"/>
    <w:rsid w:val="00C5413E"/>
    <w:rsid w:val="00C54348"/>
    <w:rsid w:val="00C547BF"/>
    <w:rsid w:val="00C54D4B"/>
    <w:rsid w:val="00C54F48"/>
    <w:rsid w:val="00C55293"/>
    <w:rsid w:val="00C554E2"/>
    <w:rsid w:val="00C5568A"/>
    <w:rsid w:val="00C55912"/>
    <w:rsid w:val="00C55D1E"/>
    <w:rsid w:val="00C55E41"/>
    <w:rsid w:val="00C55F18"/>
    <w:rsid w:val="00C5640A"/>
    <w:rsid w:val="00C5667A"/>
    <w:rsid w:val="00C57063"/>
    <w:rsid w:val="00C57155"/>
    <w:rsid w:val="00C5796D"/>
    <w:rsid w:val="00C57A86"/>
    <w:rsid w:val="00C57DB4"/>
    <w:rsid w:val="00C57F59"/>
    <w:rsid w:val="00C60194"/>
    <w:rsid w:val="00C604A7"/>
    <w:rsid w:val="00C609DB"/>
    <w:rsid w:val="00C616E5"/>
    <w:rsid w:val="00C61D08"/>
    <w:rsid w:val="00C61E81"/>
    <w:rsid w:val="00C61FA0"/>
    <w:rsid w:val="00C627EC"/>
    <w:rsid w:val="00C6288E"/>
    <w:rsid w:val="00C62ACB"/>
    <w:rsid w:val="00C62DA8"/>
    <w:rsid w:val="00C62DB8"/>
    <w:rsid w:val="00C62E4E"/>
    <w:rsid w:val="00C63380"/>
    <w:rsid w:val="00C63416"/>
    <w:rsid w:val="00C637E9"/>
    <w:rsid w:val="00C63BA0"/>
    <w:rsid w:val="00C63C0F"/>
    <w:rsid w:val="00C642AB"/>
    <w:rsid w:val="00C645C0"/>
    <w:rsid w:val="00C64A64"/>
    <w:rsid w:val="00C64FAA"/>
    <w:rsid w:val="00C65586"/>
    <w:rsid w:val="00C65715"/>
    <w:rsid w:val="00C65BEF"/>
    <w:rsid w:val="00C65F35"/>
    <w:rsid w:val="00C65FC2"/>
    <w:rsid w:val="00C66403"/>
    <w:rsid w:val="00C666C1"/>
    <w:rsid w:val="00C6691E"/>
    <w:rsid w:val="00C66C02"/>
    <w:rsid w:val="00C66D6A"/>
    <w:rsid w:val="00C67143"/>
    <w:rsid w:val="00C67636"/>
    <w:rsid w:val="00C67F5A"/>
    <w:rsid w:val="00C70195"/>
    <w:rsid w:val="00C70C01"/>
    <w:rsid w:val="00C718A6"/>
    <w:rsid w:val="00C71DAC"/>
    <w:rsid w:val="00C71FC7"/>
    <w:rsid w:val="00C720B3"/>
    <w:rsid w:val="00C721CD"/>
    <w:rsid w:val="00C72964"/>
    <w:rsid w:val="00C72C55"/>
    <w:rsid w:val="00C72FDF"/>
    <w:rsid w:val="00C73150"/>
    <w:rsid w:val="00C732E8"/>
    <w:rsid w:val="00C73331"/>
    <w:rsid w:val="00C73948"/>
    <w:rsid w:val="00C73B22"/>
    <w:rsid w:val="00C73BBE"/>
    <w:rsid w:val="00C7427A"/>
    <w:rsid w:val="00C74877"/>
    <w:rsid w:val="00C74D1C"/>
    <w:rsid w:val="00C74DDE"/>
    <w:rsid w:val="00C74E6E"/>
    <w:rsid w:val="00C75B9D"/>
    <w:rsid w:val="00C75BE8"/>
    <w:rsid w:val="00C76587"/>
    <w:rsid w:val="00C76B14"/>
    <w:rsid w:val="00C7708D"/>
    <w:rsid w:val="00C77501"/>
    <w:rsid w:val="00C77C28"/>
    <w:rsid w:val="00C80196"/>
    <w:rsid w:val="00C8023B"/>
    <w:rsid w:val="00C8083B"/>
    <w:rsid w:val="00C808E5"/>
    <w:rsid w:val="00C809EA"/>
    <w:rsid w:val="00C80AF2"/>
    <w:rsid w:val="00C80E4C"/>
    <w:rsid w:val="00C811AB"/>
    <w:rsid w:val="00C81266"/>
    <w:rsid w:val="00C81285"/>
    <w:rsid w:val="00C81499"/>
    <w:rsid w:val="00C816A8"/>
    <w:rsid w:val="00C81CAA"/>
    <w:rsid w:val="00C82269"/>
    <w:rsid w:val="00C82412"/>
    <w:rsid w:val="00C8250E"/>
    <w:rsid w:val="00C82980"/>
    <w:rsid w:val="00C82B3C"/>
    <w:rsid w:val="00C83016"/>
    <w:rsid w:val="00C83D48"/>
    <w:rsid w:val="00C83FE7"/>
    <w:rsid w:val="00C84128"/>
    <w:rsid w:val="00C84460"/>
    <w:rsid w:val="00C84E5C"/>
    <w:rsid w:val="00C855A5"/>
    <w:rsid w:val="00C85685"/>
    <w:rsid w:val="00C85F66"/>
    <w:rsid w:val="00C85F8B"/>
    <w:rsid w:val="00C862C4"/>
    <w:rsid w:val="00C866F0"/>
    <w:rsid w:val="00C86BC8"/>
    <w:rsid w:val="00C86C15"/>
    <w:rsid w:val="00C87527"/>
    <w:rsid w:val="00C87753"/>
    <w:rsid w:val="00C878B3"/>
    <w:rsid w:val="00C902CE"/>
    <w:rsid w:val="00C903FE"/>
    <w:rsid w:val="00C905C4"/>
    <w:rsid w:val="00C905FF"/>
    <w:rsid w:val="00C90B61"/>
    <w:rsid w:val="00C90CA2"/>
    <w:rsid w:val="00C912FB"/>
    <w:rsid w:val="00C91318"/>
    <w:rsid w:val="00C91594"/>
    <w:rsid w:val="00C91923"/>
    <w:rsid w:val="00C9196C"/>
    <w:rsid w:val="00C92030"/>
    <w:rsid w:val="00C92158"/>
    <w:rsid w:val="00C92352"/>
    <w:rsid w:val="00C92763"/>
    <w:rsid w:val="00C9280D"/>
    <w:rsid w:val="00C92BF3"/>
    <w:rsid w:val="00C93034"/>
    <w:rsid w:val="00C9347B"/>
    <w:rsid w:val="00C93631"/>
    <w:rsid w:val="00C937AA"/>
    <w:rsid w:val="00C9392D"/>
    <w:rsid w:val="00C93B35"/>
    <w:rsid w:val="00C94043"/>
    <w:rsid w:val="00C941FF"/>
    <w:rsid w:val="00C94634"/>
    <w:rsid w:val="00C94668"/>
    <w:rsid w:val="00C94B88"/>
    <w:rsid w:val="00C94C2E"/>
    <w:rsid w:val="00C94D72"/>
    <w:rsid w:val="00C94EED"/>
    <w:rsid w:val="00C95478"/>
    <w:rsid w:val="00C9549A"/>
    <w:rsid w:val="00C95665"/>
    <w:rsid w:val="00C95BF7"/>
    <w:rsid w:val="00C95C1A"/>
    <w:rsid w:val="00C96056"/>
    <w:rsid w:val="00C96366"/>
    <w:rsid w:val="00C96846"/>
    <w:rsid w:val="00C96BCE"/>
    <w:rsid w:val="00C96DC2"/>
    <w:rsid w:val="00C96ECE"/>
    <w:rsid w:val="00C9710B"/>
    <w:rsid w:val="00C97112"/>
    <w:rsid w:val="00C9733A"/>
    <w:rsid w:val="00C9738C"/>
    <w:rsid w:val="00C97BED"/>
    <w:rsid w:val="00C97D01"/>
    <w:rsid w:val="00CA01D0"/>
    <w:rsid w:val="00CA05B1"/>
    <w:rsid w:val="00CA0642"/>
    <w:rsid w:val="00CA0D65"/>
    <w:rsid w:val="00CA0E74"/>
    <w:rsid w:val="00CA0E99"/>
    <w:rsid w:val="00CA0EBE"/>
    <w:rsid w:val="00CA1459"/>
    <w:rsid w:val="00CA1AC9"/>
    <w:rsid w:val="00CA1C6D"/>
    <w:rsid w:val="00CA1D51"/>
    <w:rsid w:val="00CA1E46"/>
    <w:rsid w:val="00CA2163"/>
    <w:rsid w:val="00CA2531"/>
    <w:rsid w:val="00CA29DE"/>
    <w:rsid w:val="00CA2C24"/>
    <w:rsid w:val="00CA2E60"/>
    <w:rsid w:val="00CA2FE3"/>
    <w:rsid w:val="00CA3E0B"/>
    <w:rsid w:val="00CA3E51"/>
    <w:rsid w:val="00CA3FC1"/>
    <w:rsid w:val="00CA3FF7"/>
    <w:rsid w:val="00CA4002"/>
    <w:rsid w:val="00CA4406"/>
    <w:rsid w:val="00CA4426"/>
    <w:rsid w:val="00CA4650"/>
    <w:rsid w:val="00CA479C"/>
    <w:rsid w:val="00CA47C7"/>
    <w:rsid w:val="00CA5519"/>
    <w:rsid w:val="00CA5732"/>
    <w:rsid w:val="00CA5A93"/>
    <w:rsid w:val="00CA5D96"/>
    <w:rsid w:val="00CA62D2"/>
    <w:rsid w:val="00CA62E1"/>
    <w:rsid w:val="00CA6302"/>
    <w:rsid w:val="00CA6408"/>
    <w:rsid w:val="00CA64A4"/>
    <w:rsid w:val="00CA659C"/>
    <w:rsid w:val="00CA6620"/>
    <w:rsid w:val="00CA68BB"/>
    <w:rsid w:val="00CA6CE6"/>
    <w:rsid w:val="00CA6D5D"/>
    <w:rsid w:val="00CA74DF"/>
    <w:rsid w:val="00CA77EC"/>
    <w:rsid w:val="00CB0301"/>
    <w:rsid w:val="00CB0CCD"/>
    <w:rsid w:val="00CB0E7E"/>
    <w:rsid w:val="00CB1236"/>
    <w:rsid w:val="00CB12A6"/>
    <w:rsid w:val="00CB1427"/>
    <w:rsid w:val="00CB1C66"/>
    <w:rsid w:val="00CB1C88"/>
    <w:rsid w:val="00CB1F1B"/>
    <w:rsid w:val="00CB278D"/>
    <w:rsid w:val="00CB2B21"/>
    <w:rsid w:val="00CB2E92"/>
    <w:rsid w:val="00CB38EF"/>
    <w:rsid w:val="00CB3BF2"/>
    <w:rsid w:val="00CB3DD6"/>
    <w:rsid w:val="00CB4654"/>
    <w:rsid w:val="00CB49FC"/>
    <w:rsid w:val="00CB4C19"/>
    <w:rsid w:val="00CB4DAF"/>
    <w:rsid w:val="00CB502D"/>
    <w:rsid w:val="00CB5351"/>
    <w:rsid w:val="00CB5B3B"/>
    <w:rsid w:val="00CB5E8D"/>
    <w:rsid w:val="00CB663F"/>
    <w:rsid w:val="00CB6771"/>
    <w:rsid w:val="00CB6D53"/>
    <w:rsid w:val="00CB6E64"/>
    <w:rsid w:val="00CB7192"/>
    <w:rsid w:val="00CB7450"/>
    <w:rsid w:val="00CB76B3"/>
    <w:rsid w:val="00CB76C6"/>
    <w:rsid w:val="00CB77F4"/>
    <w:rsid w:val="00CB7A99"/>
    <w:rsid w:val="00CB7A9F"/>
    <w:rsid w:val="00CB7AA0"/>
    <w:rsid w:val="00CC08A6"/>
    <w:rsid w:val="00CC0D93"/>
    <w:rsid w:val="00CC0E2B"/>
    <w:rsid w:val="00CC1463"/>
    <w:rsid w:val="00CC1825"/>
    <w:rsid w:val="00CC1B8C"/>
    <w:rsid w:val="00CC1F33"/>
    <w:rsid w:val="00CC247E"/>
    <w:rsid w:val="00CC2D77"/>
    <w:rsid w:val="00CC2EEB"/>
    <w:rsid w:val="00CC2F52"/>
    <w:rsid w:val="00CC3023"/>
    <w:rsid w:val="00CC3C71"/>
    <w:rsid w:val="00CC411E"/>
    <w:rsid w:val="00CC4A96"/>
    <w:rsid w:val="00CC51E9"/>
    <w:rsid w:val="00CC52C6"/>
    <w:rsid w:val="00CC5895"/>
    <w:rsid w:val="00CC5BD9"/>
    <w:rsid w:val="00CC5FE5"/>
    <w:rsid w:val="00CC67D1"/>
    <w:rsid w:val="00CC6E6C"/>
    <w:rsid w:val="00CD096C"/>
    <w:rsid w:val="00CD116A"/>
    <w:rsid w:val="00CD122B"/>
    <w:rsid w:val="00CD12B0"/>
    <w:rsid w:val="00CD2081"/>
    <w:rsid w:val="00CD2544"/>
    <w:rsid w:val="00CD2FFC"/>
    <w:rsid w:val="00CD3536"/>
    <w:rsid w:val="00CD3B48"/>
    <w:rsid w:val="00CD40A7"/>
    <w:rsid w:val="00CD4ACF"/>
    <w:rsid w:val="00CD51D9"/>
    <w:rsid w:val="00CD535A"/>
    <w:rsid w:val="00CD62AB"/>
    <w:rsid w:val="00CD62D5"/>
    <w:rsid w:val="00CD64B3"/>
    <w:rsid w:val="00CD69F9"/>
    <w:rsid w:val="00CD7078"/>
    <w:rsid w:val="00CD7332"/>
    <w:rsid w:val="00CD7803"/>
    <w:rsid w:val="00CD7932"/>
    <w:rsid w:val="00CD7D36"/>
    <w:rsid w:val="00CD7D81"/>
    <w:rsid w:val="00CE055B"/>
    <w:rsid w:val="00CE09FF"/>
    <w:rsid w:val="00CE0FD1"/>
    <w:rsid w:val="00CE0FDC"/>
    <w:rsid w:val="00CE1222"/>
    <w:rsid w:val="00CE1B98"/>
    <w:rsid w:val="00CE1E2E"/>
    <w:rsid w:val="00CE1FB0"/>
    <w:rsid w:val="00CE2B76"/>
    <w:rsid w:val="00CE2F78"/>
    <w:rsid w:val="00CE3096"/>
    <w:rsid w:val="00CE33B1"/>
    <w:rsid w:val="00CE33E5"/>
    <w:rsid w:val="00CE371C"/>
    <w:rsid w:val="00CE3B42"/>
    <w:rsid w:val="00CE3B78"/>
    <w:rsid w:val="00CE4461"/>
    <w:rsid w:val="00CE472E"/>
    <w:rsid w:val="00CE48AC"/>
    <w:rsid w:val="00CE496A"/>
    <w:rsid w:val="00CE4F8A"/>
    <w:rsid w:val="00CE5074"/>
    <w:rsid w:val="00CE50E0"/>
    <w:rsid w:val="00CE558C"/>
    <w:rsid w:val="00CE55D7"/>
    <w:rsid w:val="00CE56E5"/>
    <w:rsid w:val="00CE5771"/>
    <w:rsid w:val="00CE582C"/>
    <w:rsid w:val="00CE5FFA"/>
    <w:rsid w:val="00CE6000"/>
    <w:rsid w:val="00CE649F"/>
    <w:rsid w:val="00CE6600"/>
    <w:rsid w:val="00CE6AFE"/>
    <w:rsid w:val="00CE6E02"/>
    <w:rsid w:val="00CE741D"/>
    <w:rsid w:val="00CE7718"/>
    <w:rsid w:val="00CE7F69"/>
    <w:rsid w:val="00CF1039"/>
    <w:rsid w:val="00CF13A7"/>
    <w:rsid w:val="00CF17BC"/>
    <w:rsid w:val="00CF1EE2"/>
    <w:rsid w:val="00CF2157"/>
    <w:rsid w:val="00CF230C"/>
    <w:rsid w:val="00CF2CD6"/>
    <w:rsid w:val="00CF353E"/>
    <w:rsid w:val="00CF3F12"/>
    <w:rsid w:val="00CF3F5C"/>
    <w:rsid w:val="00CF418A"/>
    <w:rsid w:val="00CF545D"/>
    <w:rsid w:val="00CF5511"/>
    <w:rsid w:val="00CF5582"/>
    <w:rsid w:val="00CF6355"/>
    <w:rsid w:val="00CF64FC"/>
    <w:rsid w:val="00CF6736"/>
    <w:rsid w:val="00CF6EEB"/>
    <w:rsid w:val="00CF6F0B"/>
    <w:rsid w:val="00CF6FC9"/>
    <w:rsid w:val="00CF7673"/>
    <w:rsid w:val="00CF78EE"/>
    <w:rsid w:val="00CF7994"/>
    <w:rsid w:val="00CF7EDD"/>
    <w:rsid w:val="00D0060F"/>
    <w:rsid w:val="00D00862"/>
    <w:rsid w:val="00D00884"/>
    <w:rsid w:val="00D00986"/>
    <w:rsid w:val="00D00AD4"/>
    <w:rsid w:val="00D01789"/>
    <w:rsid w:val="00D02014"/>
    <w:rsid w:val="00D0217F"/>
    <w:rsid w:val="00D024EC"/>
    <w:rsid w:val="00D02DB5"/>
    <w:rsid w:val="00D03316"/>
    <w:rsid w:val="00D03662"/>
    <w:rsid w:val="00D03BFA"/>
    <w:rsid w:val="00D03DE8"/>
    <w:rsid w:val="00D03F4A"/>
    <w:rsid w:val="00D043CA"/>
    <w:rsid w:val="00D046C0"/>
    <w:rsid w:val="00D0498F"/>
    <w:rsid w:val="00D049C3"/>
    <w:rsid w:val="00D05222"/>
    <w:rsid w:val="00D0525F"/>
    <w:rsid w:val="00D055B3"/>
    <w:rsid w:val="00D05CC3"/>
    <w:rsid w:val="00D05D8F"/>
    <w:rsid w:val="00D05E85"/>
    <w:rsid w:val="00D06222"/>
    <w:rsid w:val="00D07187"/>
    <w:rsid w:val="00D07325"/>
    <w:rsid w:val="00D07DBE"/>
    <w:rsid w:val="00D100F1"/>
    <w:rsid w:val="00D102FA"/>
    <w:rsid w:val="00D10A3A"/>
    <w:rsid w:val="00D10FB1"/>
    <w:rsid w:val="00D1192E"/>
    <w:rsid w:val="00D1268A"/>
    <w:rsid w:val="00D12A32"/>
    <w:rsid w:val="00D12AD2"/>
    <w:rsid w:val="00D12BB6"/>
    <w:rsid w:val="00D12C8D"/>
    <w:rsid w:val="00D12C90"/>
    <w:rsid w:val="00D12E67"/>
    <w:rsid w:val="00D130C1"/>
    <w:rsid w:val="00D13228"/>
    <w:rsid w:val="00D13D13"/>
    <w:rsid w:val="00D14113"/>
    <w:rsid w:val="00D14131"/>
    <w:rsid w:val="00D1426F"/>
    <w:rsid w:val="00D14B1D"/>
    <w:rsid w:val="00D1504F"/>
    <w:rsid w:val="00D155ED"/>
    <w:rsid w:val="00D1591F"/>
    <w:rsid w:val="00D15EF8"/>
    <w:rsid w:val="00D15F10"/>
    <w:rsid w:val="00D160D2"/>
    <w:rsid w:val="00D1645E"/>
    <w:rsid w:val="00D1656E"/>
    <w:rsid w:val="00D17368"/>
    <w:rsid w:val="00D1776D"/>
    <w:rsid w:val="00D207B5"/>
    <w:rsid w:val="00D2097B"/>
    <w:rsid w:val="00D211B5"/>
    <w:rsid w:val="00D21A9B"/>
    <w:rsid w:val="00D21DF4"/>
    <w:rsid w:val="00D22241"/>
    <w:rsid w:val="00D223E8"/>
    <w:rsid w:val="00D22C7B"/>
    <w:rsid w:val="00D22D32"/>
    <w:rsid w:val="00D22FD7"/>
    <w:rsid w:val="00D2309C"/>
    <w:rsid w:val="00D235C9"/>
    <w:rsid w:val="00D23A3A"/>
    <w:rsid w:val="00D23BB5"/>
    <w:rsid w:val="00D23C0A"/>
    <w:rsid w:val="00D242D4"/>
    <w:rsid w:val="00D247BA"/>
    <w:rsid w:val="00D24D12"/>
    <w:rsid w:val="00D24E01"/>
    <w:rsid w:val="00D2599B"/>
    <w:rsid w:val="00D25AC9"/>
    <w:rsid w:val="00D2619B"/>
    <w:rsid w:val="00D263E2"/>
    <w:rsid w:val="00D26726"/>
    <w:rsid w:val="00D26882"/>
    <w:rsid w:val="00D26BA2"/>
    <w:rsid w:val="00D27219"/>
    <w:rsid w:val="00D2723E"/>
    <w:rsid w:val="00D27492"/>
    <w:rsid w:val="00D27C13"/>
    <w:rsid w:val="00D27D6D"/>
    <w:rsid w:val="00D300BF"/>
    <w:rsid w:val="00D31321"/>
    <w:rsid w:val="00D31465"/>
    <w:rsid w:val="00D31964"/>
    <w:rsid w:val="00D31D1B"/>
    <w:rsid w:val="00D320F7"/>
    <w:rsid w:val="00D322DC"/>
    <w:rsid w:val="00D32A06"/>
    <w:rsid w:val="00D32D82"/>
    <w:rsid w:val="00D32E21"/>
    <w:rsid w:val="00D330FF"/>
    <w:rsid w:val="00D331FA"/>
    <w:rsid w:val="00D33812"/>
    <w:rsid w:val="00D34639"/>
    <w:rsid w:val="00D346FE"/>
    <w:rsid w:val="00D34777"/>
    <w:rsid w:val="00D34859"/>
    <w:rsid w:val="00D348E6"/>
    <w:rsid w:val="00D34EA4"/>
    <w:rsid w:val="00D35849"/>
    <w:rsid w:val="00D3585D"/>
    <w:rsid w:val="00D35A60"/>
    <w:rsid w:val="00D360EE"/>
    <w:rsid w:val="00D36408"/>
    <w:rsid w:val="00D3657E"/>
    <w:rsid w:val="00D36699"/>
    <w:rsid w:val="00D366CB"/>
    <w:rsid w:val="00D369A9"/>
    <w:rsid w:val="00D36EC9"/>
    <w:rsid w:val="00D36EF5"/>
    <w:rsid w:val="00D372BD"/>
    <w:rsid w:val="00D37C47"/>
    <w:rsid w:val="00D400FE"/>
    <w:rsid w:val="00D40226"/>
    <w:rsid w:val="00D408D9"/>
    <w:rsid w:val="00D40FEF"/>
    <w:rsid w:val="00D411EB"/>
    <w:rsid w:val="00D420E2"/>
    <w:rsid w:val="00D422EA"/>
    <w:rsid w:val="00D42928"/>
    <w:rsid w:val="00D42AD9"/>
    <w:rsid w:val="00D42DF3"/>
    <w:rsid w:val="00D4323F"/>
    <w:rsid w:val="00D43313"/>
    <w:rsid w:val="00D43519"/>
    <w:rsid w:val="00D43878"/>
    <w:rsid w:val="00D43987"/>
    <w:rsid w:val="00D439AA"/>
    <w:rsid w:val="00D43AB0"/>
    <w:rsid w:val="00D43BC2"/>
    <w:rsid w:val="00D43F8A"/>
    <w:rsid w:val="00D43FDE"/>
    <w:rsid w:val="00D4404E"/>
    <w:rsid w:val="00D44316"/>
    <w:rsid w:val="00D448BB"/>
    <w:rsid w:val="00D45265"/>
    <w:rsid w:val="00D45340"/>
    <w:rsid w:val="00D4550E"/>
    <w:rsid w:val="00D4553A"/>
    <w:rsid w:val="00D455DD"/>
    <w:rsid w:val="00D45747"/>
    <w:rsid w:val="00D45862"/>
    <w:rsid w:val="00D45C60"/>
    <w:rsid w:val="00D45D19"/>
    <w:rsid w:val="00D45EEB"/>
    <w:rsid w:val="00D46239"/>
    <w:rsid w:val="00D46C49"/>
    <w:rsid w:val="00D46D94"/>
    <w:rsid w:val="00D47240"/>
    <w:rsid w:val="00D4784B"/>
    <w:rsid w:val="00D47C38"/>
    <w:rsid w:val="00D47E12"/>
    <w:rsid w:val="00D47E26"/>
    <w:rsid w:val="00D50792"/>
    <w:rsid w:val="00D50CE5"/>
    <w:rsid w:val="00D50E57"/>
    <w:rsid w:val="00D5104D"/>
    <w:rsid w:val="00D515A1"/>
    <w:rsid w:val="00D51620"/>
    <w:rsid w:val="00D5168B"/>
    <w:rsid w:val="00D519E3"/>
    <w:rsid w:val="00D5202E"/>
    <w:rsid w:val="00D52093"/>
    <w:rsid w:val="00D5221A"/>
    <w:rsid w:val="00D52AFD"/>
    <w:rsid w:val="00D52DF8"/>
    <w:rsid w:val="00D52EF3"/>
    <w:rsid w:val="00D5328D"/>
    <w:rsid w:val="00D534FC"/>
    <w:rsid w:val="00D53543"/>
    <w:rsid w:val="00D535B6"/>
    <w:rsid w:val="00D53B19"/>
    <w:rsid w:val="00D53B54"/>
    <w:rsid w:val="00D53B58"/>
    <w:rsid w:val="00D54630"/>
    <w:rsid w:val="00D5485B"/>
    <w:rsid w:val="00D54C4A"/>
    <w:rsid w:val="00D54DC7"/>
    <w:rsid w:val="00D55186"/>
    <w:rsid w:val="00D55203"/>
    <w:rsid w:val="00D557DA"/>
    <w:rsid w:val="00D558B6"/>
    <w:rsid w:val="00D5599D"/>
    <w:rsid w:val="00D55A0B"/>
    <w:rsid w:val="00D55B20"/>
    <w:rsid w:val="00D55D21"/>
    <w:rsid w:val="00D56628"/>
    <w:rsid w:val="00D56909"/>
    <w:rsid w:val="00D5703D"/>
    <w:rsid w:val="00D5744B"/>
    <w:rsid w:val="00D5750C"/>
    <w:rsid w:val="00D5756F"/>
    <w:rsid w:val="00D576E5"/>
    <w:rsid w:val="00D578D7"/>
    <w:rsid w:val="00D57E9B"/>
    <w:rsid w:val="00D57F07"/>
    <w:rsid w:val="00D57F64"/>
    <w:rsid w:val="00D60328"/>
    <w:rsid w:val="00D60545"/>
    <w:rsid w:val="00D60647"/>
    <w:rsid w:val="00D60725"/>
    <w:rsid w:val="00D60C33"/>
    <w:rsid w:val="00D61743"/>
    <w:rsid w:val="00D61AB8"/>
    <w:rsid w:val="00D61B50"/>
    <w:rsid w:val="00D62A0F"/>
    <w:rsid w:val="00D6303C"/>
    <w:rsid w:val="00D63232"/>
    <w:rsid w:val="00D63578"/>
    <w:rsid w:val="00D63907"/>
    <w:rsid w:val="00D63B72"/>
    <w:rsid w:val="00D63BA4"/>
    <w:rsid w:val="00D63EDA"/>
    <w:rsid w:val="00D642D3"/>
    <w:rsid w:val="00D645F8"/>
    <w:rsid w:val="00D64F28"/>
    <w:rsid w:val="00D650B2"/>
    <w:rsid w:val="00D65628"/>
    <w:rsid w:val="00D65690"/>
    <w:rsid w:val="00D656E8"/>
    <w:rsid w:val="00D65AF6"/>
    <w:rsid w:val="00D65C19"/>
    <w:rsid w:val="00D65E17"/>
    <w:rsid w:val="00D66739"/>
    <w:rsid w:val="00D66B68"/>
    <w:rsid w:val="00D670AA"/>
    <w:rsid w:val="00D67284"/>
    <w:rsid w:val="00D67286"/>
    <w:rsid w:val="00D6729F"/>
    <w:rsid w:val="00D67403"/>
    <w:rsid w:val="00D703F2"/>
    <w:rsid w:val="00D70ECA"/>
    <w:rsid w:val="00D71170"/>
    <w:rsid w:val="00D71355"/>
    <w:rsid w:val="00D719E2"/>
    <w:rsid w:val="00D71A0A"/>
    <w:rsid w:val="00D71B92"/>
    <w:rsid w:val="00D72076"/>
    <w:rsid w:val="00D722D3"/>
    <w:rsid w:val="00D722DF"/>
    <w:rsid w:val="00D72D7D"/>
    <w:rsid w:val="00D72F71"/>
    <w:rsid w:val="00D731EB"/>
    <w:rsid w:val="00D735EC"/>
    <w:rsid w:val="00D735FC"/>
    <w:rsid w:val="00D73768"/>
    <w:rsid w:val="00D73C22"/>
    <w:rsid w:val="00D73FEA"/>
    <w:rsid w:val="00D742EE"/>
    <w:rsid w:val="00D7439B"/>
    <w:rsid w:val="00D74BD4"/>
    <w:rsid w:val="00D753D9"/>
    <w:rsid w:val="00D755C1"/>
    <w:rsid w:val="00D75909"/>
    <w:rsid w:val="00D75DE7"/>
    <w:rsid w:val="00D7647E"/>
    <w:rsid w:val="00D76C18"/>
    <w:rsid w:val="00D76C6A"/>
    <w:rsid w:val="00D76FC6"/>
    <w:rsid w:val="00D77044"/>
    <w:rsid w:val="00D7738C"/>
    <w:rsid w:val="00D776BC"/>
    <w:rsid w:val="00D77B0A"/>
    <w:rsid w:val="00D77F3C"/>
    <w:rsid w:val="00D804EC"/>
    <w:rsid w:val="00D80E22"/>
    <w:rsid w:val="00D81539"/>
    <w:rsid w:val="00D81779"/>
    <w:rsid w:val="00D8185D"/>
    <w:rsid w:val="00D81889"/>
    <w:rsid w:val="00D81A09"/>
    <w:rsid w:val="00D81B83"/>
    <w:rsid w:val="00D82602"/>
    <w:rsid w:val="00D829BD"/>
    <w:rsid w:val="00D82F21"/>
    <w:rsid w:val="00D830E3"/>
    <w:rsid w:val="00D831C8"/>
    <w:rsid w:val="00D83609"/>
    <w:rsid w:val="00D83F76"/>
    <w:rsid w:val="00D848C6"/>
    <w:rsid w:val="00D849A8"/>
    <w:rsid w:val="00D84BBC"/>
    <w:rsid w:val="00D84F48"/>
    <w:rsid w:val="00D84FE0"/>
    <w:rsid w:val="00D8569A"/>
    <w:rsid w:val="00D85BF7"/>
    <w:rsid w:val="00D85EB9"/>
    <w:rsid w:val="00D85F40"/>
    <w:rsid w:val="00D86080"/>
    <w:rsid w:val="00D86682"/>
    <w:rsid w:val="00D86913"/>
    <w:rsid w:val="00D8692D"/>
    <w:rsid w:val="00D86C48"/>
    <w:rsid w:val="00D8703E"/>
    <w:rsid w:val="00D87098"/>
    <w:rsid w:val="00D871AC"/>
    <w:rsid w:val="00D874AC"/>
    <w:rsid w:val="00D8774A"/>
    <w:rsid w:val="00D90E23"/>
    <w:rsid w:val="00D9122B"/>
    <w:rsid w:val="00D91441"/>
    <w:rsid w:val="00D9175A"/>
    <w:rsid w:val="00D91B13"/>
    <w:rsid w:val="00D91BA1"/>
    <w:rsid w:val="00D92297"/>
    <w:rsid w:val="00D928D8"/>
    <w:rsid w:val="00D937C8"/>
    <w:rsid w:val="00D93850"/>
    <w:rsid w:val="00D93979"/>
    <w:rsid w:val="00D93994"/>
    <w:rsid w:val="00D93A52"/>
    <w:rsid w:val="00D93A78"/>
    <w:rsid w:val="00D93D5F"/>
    <w:rsid w:val="00D94019"/>
    <w:rsid w:val="00D940AD"/>
    <w:rsid w:val="00D942B1"/>
    <w:rsid w:val="00D942EB"/>
    <w:rsid w:val="00D94494"/>
    <w:rsid w:val="00D9452F"/>
    <w:rsid w:val="00D9461D"/>
    <w:rsid w:val="00D94A2C"/>
    <w:rsid w:val="00D95826"/>
    <w:rsid w:val="00D95936"/>
    <w:rsid w:val="00D95AD3"/>
    <w:rsid w:val="00D95FC4"/>
    <w:rsid w:val="00D965B4"/>
    <w:rsid w:val="00D96627"/>
    <w:rsid w:val="00D96BB3"/>
    <w:rsid w:val="00D96CBA"/>
    <w:rsid w:val="00D96F66"/>
    <w:rsid w:val="00D972EA"/>
    <w:rsid w:val="00D97361"/>
    <w:rsid w:val="00D97453"/>
    <w:rsid w:val="00D97564"/>
    <w:rsid w:val="00D976C8"/>
    <w:rsid w:val="00D979BB"/>
    <w:rsid w:val="00D97D1F"/>
    <w:rsid w:val="00D97EAB"/>
    <w:rsid w:val="00DA0355"/>
    <w:rsid w:val="00DA0602"/>
    <w:rsid w:val="00DA073F"/>
    <w:rsid w:val="00DA0983"/>
    <w:rsid w:val="00DA0A8C"/>
    <w:rsid w:val="00DA0E6B"/>
    <w:rsid w:val="00DA1007"/>
    <w:rsid w:val="00DA127A"/>
    <w:rsid w:val="00DA146F"/>
    <w:rsid w:val="00DA1507"/>
    <w:rsid w:val="00DA1954"/>
    <w:rsid w:val="00DA19A5"/>
    <w:rsid w:val="00DA2085"/>
    <w:rsid w:val="00DA2386"/>
    <w:rsid w:val="00DA2961"/>
    <w:rsid w:val="00DA2C2F"/>
    <w:rsid w:val="00DA2C71"/>
    <w:rsid w:val="00DA314B"/>
    <w:rsid w:val="00DA3C7A"/>
    <w:rsid w:val="00DA3C9E"/>
    <w:rsid w:val="00DA425D"/>
    <w:rsid w:val="00DA497E"/>
    <w:rsid w:val="00DA4BA1"/>
    <w:rsid w:val="00DA4CC2"/>
    <w:rsid w:val="00DA4D4D"/>
    <w:rsid w:val="00DA4DF3"/>
    <w:rsid w:val="00DA5073"/>
    <w:rsid w:val="00DA54AE"/>
    <w:rsid w:val="00DA5939"/>
    <w:rsid w:val="00DA5DA1"/>
    <w:rsid w:val="00DA5F89"/>
    <w:rsid w:val="00DA632A"/>
    <w:rsid w:val="00DA6412"/>
    <w:rsid w:val="00DA64BD"/>
    <w:rsid w:val="00DA6B14"/>
    <w:rsid w:val="00DA6BA0"/>
    <w:rsid w:val="00DA6DB0"/>
    <w:rsid w:val="00DA6FE5"/>
    <w:rsid w:val="00DA7522"/>
    <w:rsid w:val="00DB0331"/>
    <w:rsid w:val="00DB0958"/>
    <w:rsid w:val="00DB09C9"/>
    <w:rsid w:val="00DB0DE3"/>
    <w:rsid w:val="00DB1327"/>
    <w:rsid w:val="00DB1C40"/>
    <w:rsid w:val="00DB20B5"/>
    <w:rsid w:val="00DB21B5"/>
    <w:rsid w:val="00DB23BD"/>
    <w:rsid w:val="00DB24EA"/>
    <w:rsid w:val="00DB26AD"/>
    <w:rsid w:val="00DB34FC"/>
    <w:rsid w:val="00DB4291"/>
    <w:rsid w:val="00DB4538"/>
    <w:rsid w:val="00DB461C"/>
    <w:rsid w:val="00DB46FC"/>
    <w:rsid w:val="00DB48EE"/>
    <w:rsid w:val="00DB4CE7"/>
    <w:rsid w:val="00DB4EB7"/>
    <w:rsid w:val="00DB504C"/>
    <w:rsid w:val="00DB55BA"/>
    <w:rsid w:val="00DB5A64"/>
    <w:rsid w:val="00DB5F11"/>
    <w:rsid w:val="00DB6196"/>
    <w:rsid w:val="00DB671C"/>
    <w:rsid w:val="00DB67CC"/>
    <w:rsid w:val="00DB68E5"/>
    <w:rsid w:val="00DB6AC3"/>
    <w:rsid w:val="00DB7168"/>
    <w:rsid w:val="00DB734C"/>
    <w:rsid w:val="00DB7544"/>
    <w:rsid w:val="00DB7653"/>
    <w:rsid w:val="00DB7691"/>
    <w:rsid w:val="00DB77BB"/>
    <w:rsid w:val="00DB7830"/>
    <w:rsid w:val="00DB7DE1"/>
    <w:rsid w:val="00DC00FA"/>
    <w:rsid w:val="00DC02F8"/>
    <w:rsid w:val="00DC037D"/>
    <w:rsid w:val="00DC08E2"/>
    <w:rsid w:val="00DC1187"/>
    <w:rsid w:val="00DC15C1"/>
    <w:rsid w:val="00DC1DDC"/>
    <w:rsid w:val="00DC255F"/>
    <w:rsid w:val="00DC2610"/>
    <w:rsid w:val="00DC2629"/>
    <w:rsid w:val="00DC26CC"/>
    <w:rsid w:val="00DC2A32"/>
    <w:rsid w:val="00DC2C66"/>
    <w:rsid w:val="00DC31C9"/>
    <w:rsid w:val="00DC3BBE"/>
    <w:rsid w:val="00DC3D73"/>
    <w:rsid w:val="00DC434D"/>
    <w:rsid w:val="00DC4783"/>
    <w:rsid w:val="00DC4F0A"/>
    <w:rsid w:val="00DC5A70"/>
    <w:rsid w:val="00DC5B08"/>
    <w:rsid w:val="00DC5C2D"/>
    <w:rsid w:val="00DC5E26"/>
    <w:rsid w:val="00DC622E"/>
    <w:rsid w:val="00DC6393"/>
    <w:rsid w:val="00DC6A9A"/>
    <w:rsid w:val="00DC7303"/>
    <w:rsid w:val="00DC73D3"/>
    <w:rsid w:val="00DC747A"/>
    <w:rsid w:val="00DC74FB"/>
    <w:rsid w:val="00DC76A8"/>
    <w:rsid w:val="00DC7A2F"/>
    <w:rsid w:val="00DC7C19"/>
    <w:rsid w:val="00DC7FD9"/>
    <w:rsid w:val="00DD0257"/>
    <w:rsid w:val="00DD02C8"/>
    <w:rsid w:val="00DD03E9"/>
    <w:rsid w:val="00DD071A"/>
    <w:rsid w:val="00DD0AD6"/>
    <w:rsid w:val="00DD1859"/>
    <w:rsid w:val="00DD25D6"/>
    <w:rsid w:val="00DD2BDE"/>
    <w:rsid w:val="00DD2E4A"/>
    <w:rsid w:val="00DD2FEF"/>
    <w:rsid w:val="00DD3169"/>
    <w:rsid w:val="00DD329C"/>
    <w:rsid w:val="00DD3439"/>
    <w:rsid w:val="00DD444B"/>
    <w:rsid w:val="00DD4691"/>
    <w:rsid w:val="00DD46AF"/>
    <w:rsid w:val="00DD47BA"/>
    <w:rsid w:val="00DD4971"/>
    <w:rsid w:val="00DD4ADA"/>
    <w:rsid w:val="00DD4B94"/>
    <w:rsid w:val="00DD4BAF"/>
    <w:rsid w:val="00DD58CB"/>
    <w:rsid w:val="00DD60FC"/>
    <w:rsid w:val="00DD63F1"/>
    <w:rsid w:val="00DD6499"/>
    <w:rsid w:val="00DD6F22"/>
    <w:rsid w:val="00DD722B"/>
    <w:rsid w:val="00DD7C94"/>
    <w:rsid w:val="00DD7DD1"/>
    <w:rsid w:val="00DD7F1A"/>
    <w:rsid w:val="00DE0291"/>
    <w:rsid w:val="00DE0318"/>
    <w:rsid w:val="00DE040E"/>
    <w:rsid w:val="00DE0FC8"/>
    <w:rsid w:val="00DE12CF"/>
    <w:rsid w:val="00DE1AC8"/>
    <w:rsid w:val="00DE1DC7"/>
    <w:rsid w:val="00DE1DEE"/>
    <w:rsid w:val="00DE1DF8"/>
    <w:rsid w:val="00DE1F9F"/>
    <w:rsid w:val="00DE22FD"/>
    <w:rsid w:val="00DE2704"/>
    <w:rsid w:val="00DE310B"/>
    <w:rsid w:val="00DE338C"/>
    <w:rsid w:val="00DE33A4"/>
    <w:rsid w:val="00DE34EC"/>
    <w:rsid w:val="00DE3902"/>
    <w:rsid w:val="00DE3B55"/>
    <w:rsid w:val="00DE40A3"/>
    <w:rsid w:val="00DE4B56"/>
    <w:rsid w:val="00DE4EED"/>
    <w:rsid w:val="00DE5085"/>
    <w:rsid w:val="00DE5A70"/>
    <w:rsid w:val="00DE5E89"/>
    <w:rsid w:val="00DE610E"/>
    <w:rsid w:val="00DE680C"/>
    <w:rsid w:val="00DE6987"/>
    <w:rsid w:val="00DE711A"/>
    <w:rsid w:val="00DE7518"/>
    <w:rsid w:val="00DE7B1E"/>
    <w:rsid w:val="00DE7BEB"/>
    <w:rsid w:val="00DE7C29"/>
    <w:rsid w:val="00DE7D8F"/>
    <w:rsid w:val="00DE7F43"/>
    <w:rsid w:val="00DF000A"/>
    <w:rsid w:val="00DF0101"/>
    <w:rsid w:val="00DF0223"/>
    <w:rsid w:val="00DF0719"/>
    <w:rsid w:val="00DF0E70"/>
    <w:rsid w:val="00DF0E8A"/>
    <w:rsid w:val="00DF1410"/>
    <w:rsid w:val="00DF1549"/>
    <w:rsid w:val="00DF16ED"/>
    <w:rsid w:val="00DF1749"/>
    <w:rsid w:val="00DF19E1"/>
    <w:rsid w:val="00DF21FE"/>
    <w:rsid w:val="00DF25F8"/>
    <w:rsid w:val="00DF2889"/>
    <w:rsid w:val="00DF28B0"/>
    <w:rsid w:val="00DF3839"/>
    <w:rsid w:val="00DF3902"/>
    <w:rsid w:val="00DF3BB8"/>
    <w:rsid w:val="00DF3BC6"/>
    <w:rsid w:val="00DF3E1C"/>
    <w:rsid w:val="00DF44C8"/>
    <w:rsid w:val="00DF4717"/>
    <w:rsid w:val="00DF473E"/>
    <w:rsid w:val="00DF4806"/>
    <w:rsid w:val="00DF4C22"/>
    <w:rsid w:val="00DF59E4"/>
    <w:rsid w:val="00DF5E66"/>
    <w:rsid w:val="00DF6436"/>
    <w:rsid w:val="00DF6754"/>
    <w:rsid w:val="00DF680C"/>
    <w:rsid w:val="00DF6CC7"/>
    <w:rsid w:val="00DF6D17"/>
    <w:rsid w:val="00DF7333"/>
    <w:rsid w:val="00DF7458"/>
    <w:rsid w:val="00DF753A"/>
    <w:rsid w:val="00DF758F"/>
    <w:rsid w:val="00DF7633"/>
    <w:rsid w:val="00DF792D"/>
    <w:rsid w:val="00E00096"/>
    <w:rsid w:val="00E00165"/>
    <w:rsid w:val="00E003F4"/>
    <w:rsid w:val="00E00499"/>
    <w:rsid w:val="00E00572"/>
    <w:rsid w:val="00E00860"/>
    <w:rsid w:val="00E0092F"/>
    <w:rsid w:val="00E00C39"/>
    <w:rsid w:val="00E00DA9"/>
    <w:rsid w:val="00E015BC"/>
    <w:rsid w:val="00E015C6"/>
    <w:rsid w:val="00E015E3"/>
    <w:rsid w:val="00E01917"/>
    <w:rsid w:val="00E01A3D"/>
    <w:rsid w:val="00E01BD6"/>
    <w:rsid w:val="00E01DEF"/>
    <w:rsid w:val="00E01FB8"/>
    <w:rsid w:val="00E01FD6"/>
    <w:rsid w:val="00E024B2"/>
    <w:rsid w:val="00E026E6"/>
    <w:rsid w:val="00E02827"/>
    <w:rsid w:val="00E02B2C"/>
    <w:rsid w:val="00E02D64"/>
    <w:rsid w:val="00E03284"/>
    <w:rsid w:val="00E0373C"/>
    <w:rsid w:val="00E03837"/>
    <w:rsid w:val="00E03CCD"/>
    <w:rsid w:val="00E03D1A"/>
    <w:rsid w:val="00E03F7E"/>
    <w:rsid w:val="00E0424D"/>
    <w:rsid w:val="00E0440A"/>
    <w:rsid w:val="00E0483F"/>
    <w:rsid w:val="00E0486B"/>
    <w:rsid w:val="00E04891"/>
    <w:rsid w:val="00E04936"/>
    <w:rsid w:val="00E04E2C"/>
    <w:rsid w:val="00E053F0"/>
    <w:rsid w:val="00E056AB"/>
    <w:rsid w:val="00E05B16"/>
    <w:rsid w:val="00E06330"/>
    <w:rsid w:val="00E067A0"/>
    <w:rsid w:val="00E06994"/>
    <w:rsid w:val="00E06C9E"/>
    <w:rsid w:val="00E0728E"/>
    <w:rsid w:val="00E07395"/>
    <w:rsid w:val="00E075BB"/>
    <w:rsid w:val="00E078BC"/>
    <w:rsid w:val="00E07BF9"/>
    <w:rsid w:val="00E07C31"/>
    <w:rsid w:val="00E10C56"/>
    <w:rsid w:val="00E114D5"/>
    <w:rsid w:val="00E11825"/>
    <w:rsid w:val="00E1186F"/>
    <w:rsid w:val="00E119A2"/>
    <w:rsid w:val="00E12D4E"/>
    <w:rsid w:val="00E134D6"/>
    <w:rsid w:val="00E13A97"/>
    <w:rsid w:val="00E1408B"/>
    <w:rsid w:val="00E141E3"/>
    <w:rsid w:val="00E1462F"/>
    <w:rsid w:val="00E1469D"/>
    <w:rsid w:val="00E146E2"/>
    <w:rsid w:val="00E14D9C"/>
    <w:rsid w:val="00E14F60"/>
    <w:rsid w:val="00E15087"/>
    <w:rsid w:val="00E154AB"/>
    <w:rsid w:val="00E154AF"/>
    <w:rsid w:val="00E15534"/>
    <w:rsid w:val="00E1560B"/>
    <w:rsid w:val="00E1566B"/>
    <w:rsid w:val="00E15C4E"/>
    <w:rsid w:val="00E15D27"/>
    <w:rsid w:val="00E1602F"/>
    <w:rsid w:val="00E1624E"/>
    <w:rsid w:val="00E163E7"/>
    <w:rsid w:val="00E16483"/>
    <w:rsid w:val="00E168FB"/>
    <w:rsid w:val="00E16B6C"/>
    <w:rsid w:val="00E16D90"/>
    <w:rsid w:val="00E16DBF"/>
    <w:rsid w:val="00E17209"/>
    <w:rsid w:val="00E17447"/>
    <w:rsid w:val="00E17894"/>
    <w:rsid w:val="00E17946"/>
    <w:rsid w:val="00E17BF4"/>
    <w:rsid w:val="00E17E24"/>
    <w:rsid w:val="00E20461"/>
    <w:rsid w:val="00E20867"/>
    <w:rsid w:val="00E20A3C"/>
    <w:rsid w:val="00E215E8"/>
    <w:rsid w:val="00E21B69"/>
    <w:rsid w:val="00E21B93"/>
    <w:rsid w:val="00E21D4D"/>
    <w:rsid w:val="00E21DAC"/>
    <w:rsid w:val="00E21FEE"/>
    <w:rsid w:val="00E22947"/>
    <w:rsid w:val="00E22A96"/>
    <w:rsid w:val="00E22CCD"/>
    <w:rsid w:val="00E22E72"/>
    <w:rsid w:val="00E23235"/>
    <w:rsid w:val="00E23615"/>
    <w:rsid w:val="00E23712"/>
    <w:rsid w:val="00E23B53"/>
    <w:rsid w:val="00E23DF8"/>
    <w:rsid w:val="00E24374"/>
    <w:rsid w:val="00E24CA9"/>
    <w:rsid w:val="00E24FE0"/>
    <w:rsid w:val="00E258BF"/>
    <w:rsid w:val="00E25982"/>
    <w:rsid w:val="00E25E0A"/>
    <w:rsid w:val="00E25E29"/>
    <w:rsid w:val="00E26633"/>
    <w:rsid w:val="00E26932"/>
    <w:rsid w:val="00E26EA1"/>
    <w:rsid w:val="00E26FAD"/>
    <w:rsid w:val="00E27062"/>
    <w:rsid w:val="00E2739E"/>
    <w:rsid w:val="00E277FF"/>
    <w:rsid w:val="00E27BE0"/>
    <w:rsid w:val="00E27D03"/>
    <w:rsid w:val="00E27D31"/>
    <w:rsid w:val="00E27F21"/>
    <w:rsid w:val="00E3021C"/>
    <w:rsid w:val="00E3039E"/>
    <w:rsid w:val="00E30D6D"/>
    <w:rsid w:val="00E31163"/>
    <w:rsid w:val="00E31D07"/>
    <w:rsid w:val="00E3207F"/>
    <w:rsid w:val="00E32109"/>
    <w:rsid w:val="00E321D2"/>
    <w:rsid w:val="00E328AA"/>
    <w:rsid w:val="00E331CD"/>
    <w:rsid w:val="00E33BBE"/>
    <w:rsid w:val="00E33EF4"/>
    <w:rsid w:val="00E33F71"/>
    <w:rsid w:val="00E34033"/>
    <w:rsid w:val="00E34432"/>
    <w:rsid w:val="00E3443C"/>
    <w:rsid w:val="00E3486C"/>
    <w:rsid w:val="00E34D15"/>
    <w:rsid w:val="00E34E52"/>
    <w:rsid w:val="00E34F39"/>
    <w:rsid w:val="00E355C2"/>
    <w:rsid w:val="00E35722"/>
    <w:rsid w:val="00E35A09"/>
    <w:rsid w:val="00E35C6E"/>
    <w:rsid w:val="00E35EA6"/>
    <w:rsid w:val="00E36273"/>
    <w:rsid w:val="00E365DD"/>
    <w:rsid w:val="00E3672A"/>
    <w:rsid w:val="00E36902"/>
    <w:rsid w:val="00E36B02"/>
    <w:rsid w:val="00E36BA2"/>
    <w:rsid w:val="00E371D7"/>
    <w:rsid w:val="00E37215"/>
    <w:rsid w:val="00E3740E"/>
    <w:rsid w:val="00E37766"/>
    <w:rsid w:val="00E37F10"/>
    <w:rsid w:val="00E37F3C"/>
    <w:rsid w:val="00E40445"/>
    <w:rsid w:val="00E410AC"/>
    <w:rsid w:val="00E41303"/>
    <w:rsid w:val="00E41335"/>
    <w:rsid w:val="00E4138F"/>
    <w:rsid w:val="00E41518"/>
    <w:rsid w:val="00E42196"/>
    <w:rsid w:val="00E4219F"/>
    <w:rsid w:val="00E42396"/>
    <w:rsid w:val="00E4260F"/>
    <w:rsid w:val="00E42887"/>
    <w:rsid w:val="00E42B63"/>
    <w:rsid w:val="00E42EA7"/>
    <w:rsid w:val="00E43097"/>
    <w:rsid w:val="00E43324"/>
    <w:rsid w:val="00E43374"/>
    <w:rsid w:val="00E4360F"/>
    <w:rsid w:val="00E4394B"/>
    <w:rsid w:val="00E43E5D"/>
    <w:rsid w:val="00E43EB0"/>
    <w:rsid w:val="00E44038"/>
    <w:rsid w:val="00E44376"/>
    <w:rsid w:val="00E444AC"/>
    <w:rsid w:val="00E44A95"/>
    <w:rsid w:val="00E44BEB"/>
    <w:rsid w:val="00E44EAE"/>
    <w:rsid w:val="00E45080"/>
    <w:rsid w:val="00E457A1"/>
    <w:rsid w:val="00E457DD"/>
    <w:rsid w:val="00E459C6"/>
    <w:rsid w:val="00E45A64"/>
    <w:rsid w:val="00E45BA1"/>
    <w:rsid w:val="00E45DB1"/>
    <w:rsid w:val="00E45FC7"/>
    <w:rsid w:val="00E464B8"/>
    <w:rsid w:val="00E465C4"/>
    <w:rsid w:val="00E46A2C"/>
    <w:rsid w:val="00E46B04"/>
    <w:rsid w:val="00E46F98"/>
    <w:rsid w:val="00E474C3"/>
    <w:rsid w:val="00E476EE"/>
    <w:rsid w:val="00E478A0"/>
    <w:rsid w:val="00E5014F"/>
    <w:rsid w:val="00E50198"/>
    <w:rsid w:val="00E5038E"/>
    <w:rsid w:val="00E5055A"/>
    <w:rsid w:val="00E5095E"/>
    <w:rsid w:val="00E50E55"/>
    <w:rsid w:val="00E51297"/>
    <w:rsid w:val="00E5159B"/>
    <w:rsid w:val="00E51BFA"/>
    <w:rsid w:val="00E51DBD"/>
    <w:rsid w:val="00E522B4"/>
    <w:rsid w:val="00E522E3"/>
    <w:rsid w:val="00E523E3"/>
    <w:rsid w:val="00E531F6"/>
    <w:rsid w:val="00E53915"/>
    <w:rsid w:val="00E53B89"/>
    <w:rsid w:val="00E53FAD"/>
    <w:rsid w:val="00E5402C"/>
    <w:rsid w:val="00E54412"/>
    <w:rsid w:val="00E54928"/>
    <w:rsid w:val="00E54FC2"/>
    <w:rsid w:val="00E550F8"/>
    <w:rsid w:val="00E551AC"/>
    <w:rsid w:val="00E551FA"/>
    <w:rsid w:val="00E55495"/>
    <w:rsid w:val="00E55B81"/>
    <w:rsid w:val="00E55C8B"/>
    <w:rsid w:val="00E56301"/>
    <w:rsid w:val="00E564B5"/>
    <w:rsid w:val="00E56641"/>
    <w:rsid w:val="00E56645"/>
    <w:rsid w:val="00E56928"/>
    <w:rsid w:val="00E56960"/>
    <w:rsid w:val="00E5709C"/>
    <w:rsid w:val="00E57967"/>
    <w:rsid w:val="00E57B5B"/>
    <w:rsid w:val="00E60564"/>
    <w:rsid w:val="00E60DDE"/>
    <w:rsid w:val="00E61500"/>
    <w:rsid w:val="00E61CB5"/>
    <w:rsid w:val="00E61F20"/>
    <w:rsid w:val="00E625FF"/>
    <w:rsid w:val="00E6270A"/>
    <w:rsid w:val="00E63808"/>
    <w:rsid w:val="00E63980"/>
    <w:rsid w:val="00E63ABD"/>
    <w:rsid w:val="00E63E4A"/>
    <w:rsid w:val="00E6407C"/>
    <w:rsid w:val="00E640E4"/>
    <w:rsid w:val="00E6453E"/>
    <w:rsid w:val="00E64693"/>
    <w:rsid w:val="00E648A0"/>
    <w:rsid w:val="00E64BE9"/>
    <w:rsid w:val="00E6545E"/>
    <w:rsid w:val="00E6601C"/>
    <w:rsid w:val="00E66B9D"/>
    <w:rsid w:val="00E67201"/>
    <w:rsid w:val="00E675D1"/>
    <w:rsid w:val="00E6764D"/>
    <w:rsid w:val="00E677F7"/>
    <w:rsid w:val="00E70ACE"/>
    <w:rsid w:val="00E71432"/>
    <w:rsid w:val="00E714DD"/>
    <w:rsid w:val="00E71504"/>
    <w:rsid w:val="00E718F6"/>
    <w:rsid w:val="00E71CFE"/>
    <w:rsid w:val="00E7281C"/>
    <w:rsid w:val="00E72941"/>
    <w:rsid w:val="00E72E98"/>
    <w:rsid w:val="00E72F82"/>
    <w:rsid w:val="00E731C8"/>
    <w:rsid w:val="00E736EB"/>
    <w:rsid w:val="00E73731"/>
    <w:rsid w:val="00E7385E"/>
    <w:rsid w:val="00E7403C"/>
    <w:rsid w:val="00E74104"/>
    <w:rsid w:val="00E741C1"/>
    <w:rsid w:val="00E74722"/>
    <w:rsid w:val="00E74B48"/>
    <w:rsid w:val="00E7553C"/>
    <w:rsid w:val="00E756E0"/>
    <w:rsid w:val="00E75AE2"/>
    <w:rsid w:val="00E75C27"/>
    <w:rsid w:val="00E76156"/>
    <w:rsid w:val="00E76391"/>
    <w:rsid w:val="00E76EC9"/>
    <w:rsid w:val="00E77452"/>
    <w:rsid w:val="00E7789B"/>
    <w:rsid w:val="00E77D29"/>
    <w:rsid w:val="00E80092"/>
    <w:rsid w:val="00E808FF"/>
    <w:rsid w:val="00E80FAB"/>
    <w:rsid w:val="00E80FC3"/>
    <w:rsid w:val="00E81144"/>
    <w:rsid w:val="00E811C7"/>
    <w:rsid w:val="00E812A5"/>
    <w:rsid w:val="00E814F3"/>
    <w:rsid w:val="00E8179B"/>
    <w:rsid w:val="00E818E3"/>
    <w:rsid w:val="00E8250B"/>
    <w:rsid w:val="00E825D1"/>
    <w:rsid w:val="00E82C34"/>
    <w:rsid w:val="00E82D9A"/>
    <w:rsid w:val="00E83553"/>
    <w:rsid w:val="00E835EB"/>
    <w:rsid w:val="00E83670"/>
    <w:rsid w:val="00E8396D"/>
    <w:rsid w:val="00E83A42"/>
    <w:rsid w:val="00E84571"/>
    <w:rsid w:val="00E8463B"/>
    <w:rsid w:val="00E84796"/>
    <w:rsid w:val="00E84B21"/>
    <w:rsid w:val="00E84F41"/>
    <w:rsid w:val="00E85645"/>
    <w:rsid w:val="00E85C45"/>
    <w:rsid w:val="00E85F26"/>
    <w:rsid w:val="00E86223"/>
    <w:rsid w:val="00E863B8"/>
    <w:rsid w:val="00E86E64"/>
    <w:rsid w:val="00E870DB"/>
    <w:rsid w:val="00E87178"/>
    <w:rsid w:val="00E87235"/>
    <w:rsid w:val="00E873DD"/>
    <w:rsid w:val="00E8772A"/>
    <w:rsid w:val="00E87B24"/>
    <w:rsid w:val="00E87B5E"/>
    <w:rsid w:val="00E87C80"/>
    <w:rsid w:val="00E87F04"/>
    <w:rsid w:val="00E9025B"/>
    <w:rsid w:val="00E90396"/>
    <w:rsid w:val="00E90F36"/>
    <w:rsid w:val="00E91052"/>
    <w:rsid w:val="00E9155A"/>
    <w:rsid w:val="00E91946"/>
    <w:rsid w:val="00E91DD9"/>
    <w:rsid w:val="00E9217D"/>
    <w:rsid w:val="00E923D2"/>
    <w:rsid w:val="00E927F8"/>
    <w:rsid w:val="00E92895"/>
    <w:rsid w:val="00E92D00"/>
    <w:rsid w:val="00E92D16"/>
    <w:rsid w:val="00E93275"/>
    <w:rsid w:val="00E934B2"/>
    <w:rsid w:val="00E935F1"/>
    <w:rsid w:val="00E938A3"/>
    <w:rsid w:val="00E94326"/>
    <w:rsid w:val="00E94AC6"/>
    <w:rsid w:val="00E94E89"/>
    <w:rsid w:val="00E94FB7"/>
    <w:rsid w:val="00E950FB"/>
    <w:rsid w:val="00E951E8"/>
    <w:rsid w:val="00E95496"/>
    <w:rsid w:val="00E95E14"/>
    <w:rsid w:val="00E95E1A"/>
    <w:rsid w:val="00E95E89"/>
    <w:rsid w:val="00E966F8"/>
    <w:rsid w:val="00E96915"/>
    <w:rsid w:val="00E96B5C"/>
    <w:rsid w:val="00E96E39"/>
    <w:rsid w:val="00E974A8"/>
    <w:rsid w:val="00E97B3A"/>
    <w:rsid w:val="00EA0150"/>
    <w:rsid w:val="00EA13C4"/>
    <w:rsid w:val="00EA14A1"/>
    <w:rsid w:val="00EA1944"/>
    <w:rsid w:val="00EA1EBA"/>
    <w:rsid w:val="00EA20B1"/>
    <w:rsid w:val="00EA296C"/>
    <w:rsid w:val="00EA2E79"/>
    <w:rsid w:val="00EA2EB0"/>
    <w:rsid w:val="00EA4056"/>
    <w:rsid w:val="00EA40F6"/>
    <w:rsid w:val="00EA4244"/>
    <w:rsid w:val="00EA436B"/>
    <w:rsid w:val="00EA4A5E"/>
    <w:rsid w:val="00EA4CF1"/>
    <w:rsid w:val="00EA4E52"/>
    <w:rsid w:val="00EA4E65"/>
    <w:rsid w:val="00EA4F2C"/>
    <w:rsid w:val="00EA5416"/>
    <w:rsid w:val="00EA60D5"/>
    <w:rsid w:val="00EA6151"/>
    <w:rsid w:val="00EA660E"/>
    <w:rsid w:val="00EA6B6A"/>
    <w:rsid w:val="00EA6CA2"/>
    <w:rsid w:val="00EA6FA7"/>
    <w:rsid w:val="00EA7203"/>
    <w:rsid w:val="00EA7707"/>
    <w:rsid w:val="00EA7771"/>
    <w:rsid w:val="00EA7C64"/>
    <w:rsid w:val="00EA7CB1"/>
    <w:rsid w:val="00EA7E17"/>
    <w:rsid w:val="00EB04E5"/>
    <w:rsid w:val="00EB0722"/>
    <w:rsid w:val="00EB073A"/>
    <w:rsid w:val="00EB0781"/>
    <w:rsid w:val="00EB07EC"/>
    <w:rsid w:val="00EB095F"/>
    <w:rsid w:val="00EB12A7"/>
    <w:rsid w:val="00EB1A06"/>
    <w:rsid w:val="00EB2183"/>
    <w:rsid w:val="00EB24E9"/>
    <w:rsid w:val="00EB2F20"/>
    <w:rsid w:val="00EB37CA"/>
    <w:rsid w:val="00EB3D23"/>
    <w:rsid w:val="00EB4223"/>
    <w:rsid w:val="00EB43C9"/>
    <w:rsid w:val="00EB44CB"/>
    <w:rsid w:val="00EB46B0"/>
    <w:rsid w:val="00EB56BD"/>
    <w:rsid w:val="00EB5C55"/>
    <w:rsid w:val="00EB6023"/>
    <w:rsid w:val="00EB6AC5"/>
    <w:rsid w:val="00EB6B00"/>
    <w:rsid w:val="00EB6B55"/>
    <w:rsid w:val="00EB77EB"/>
    <w:rsid w:val="00EB7BDA"/>
    <w:rsid w:val="00EB7CAE"/>
    <w:rsid w:val="00EB7E1D"/>
    <w:rsid w:val="00EC00D5"/>
    <w:rsid w:val="00EC1854"/>
    <w:rsid w:val="00EC193E"/>
    <w:rsid w:val="00EC1C18"/>
    <w:rsid w:val="00EC234F"/>
    <w:rsid w:val="00EC2DE0"/>
    <w:rsid w:val="00EC3644"/>
    <w:rsid w:val="00EC38C8"/>
    <w:rsid w:val="00EC39F3"/>
    <w:rsid w:val="00EC3B85"/>
    <w:rsid w:val="00EC3C94"/>
    <w:rsid w:val="00EC4093"/>
    <w:rsid w:val="00EC43C3"/>
    <w:rsid w:val="00EC44A1"/>
    <w:rsid w:val="00EC4ACA"/>
    <w:rsid w:val="00EC4C32"/>
    <w:rsid w:val="00EC6A0C"/>
    <w:rsid w:val="00EC6D2E"/>
    <w:rsid w:val="00EC6DF0"/>
    <w:rsid w:val="00EC7419"/>
    <w:rsid w:val="00EC7580"/>
    <w:rsid w:val="00EC7738"/>
    <w:rsid w:val="00ED0002"/>
    <w:rsid w:val="00ED02C7"/>
    <w:rsid w:val="00ED034F"/>
    <w:rsid w:val="00ED05FB"/>
    <w:rsid w:val="00ED0D1B"/>
    <w:rsid w:val="00ED0E97"/>
    <w:rsid w:val="00ED1179"/>
    <w:rsid w:val="00ED11B6"/>
    <w:rsid w:val="00ED11FC"/>
    <w:rsid w:val="00ED18D7"/>
    <w:rsid w:val="00ED1A8D"/>
    <w:rsid w:val="00ED1B79"/>
    <w:rsid w:val="00ED1BE9"/>
    <w:rsid w:val="00ED1FF5"/>
    <w:rsid w:val="00ED2644"/>
    <w:rsid w:val="00ED2759"/>
    <w:rsid w:val="00ED27EB"/>
    <w:rsid w:val="00ED349E"/>
    <w:rsid w:val="00ED369B"/>
    <w:rsid w:val="00ED3932"/>
    <w:rsid w:val="00ED3DA1"/>
    <w:rsid w:val="00ED3FF6"/>
    <w:rsid w:val="00ED484F"/>
    <w:rsid w:val="00ED48E6"/>
    <w:rsid w:val="00ED4D9B"/>
    <w:rsid w:val="00ED53DC"/>
    <w:rsid w:val="00ED5B96"/>
    <w:rsid w:val="00ED5D8D"/>
    <w:rsid w:val="00ED61A4"/>
    <w:rsid w:val="00ED634F"/>
    <w:rsid w:val="00ED707A"/>
    <w:rsid w:val="00ED743E"/>
    <w:rsid w:val="00ED74CD"/>
    <w:rsid w:val="00ED74E8"/>
    <w:rsid w:val="00ED775D"/>
    <w:rsid w:val="00ED777D"/>
    <w:rsid w:val="00ED7E1E"/>
    <w:rsid w:val="00EE00E8"/>
    <w:rsid w:val="00EE01C3"/>
    <w:rsid w:val="00EE050C"/>
    <w:rsid w:val="00EE0D44"/>
    <w:rsid w:val="00EE1508"/>
    <w:rsid w:val="00EE1836"/>
    <w:rsid w:val="00EE1A4D"/>
    <w:rsid w:val="00EE1B4F"/>
    <w:rsid w:val="00EE2050"/>
    <w:rsid w:val="00EE2090"/>
    <w:rsid w:val="00EE213F"/>
    <w:rsid w:val="00EE2140"/>
    <w:rsid w:val="00EE219D"/>
    <w:rsid w:val="00EE2A94"/>
    <w:rsid w:val="00EE2D21"/>
    <w:rsid w:val="00EE2D85"/>
    <w:rsid w:val="00EE361F"/>
    <w:rsid w:val="00EE36E0"/>
    <w:rsid w:val="00EE3D55"/>
    <w:rsid w:val="00EE3ECA"/>
    <w:rsid w:val="00EE44AD"/>
    <w:rsid w:val="00EE4704"/>
    <w:rsid w:val="00EE4B99"/>
    <w:rsid w:val="00EE4C74"/>
    <w:rsid w:val="00EE556D"/>
    <w:rsid w:val="00EE5855"/>
    <w:rsid w:val="00EE5D28"/>
    <w:rsid w:val="00EE63BA"/>
    <w:rsid w:val="00EE64CD"/>
    <w:rsid w:val="00EE6557"/>
    <w:rsid w:val="00EE6837"/>
    <w:rsid w:val="00EE698E"/>
    <w:rsid w:val="00EE6B1C"/>
    <w:rsid w:val="00EE6EAE"/>
    <w:rsid w:val="00EE747C"/>
    <w:rsid w:val="00EE75DA"/>
    <w:rsid w:val="00EE7A02"/>
    <w:rsid w:val="00EE7A2B"/>
    <w:rsid w:val="00EE7C2B"/>
    <w:rsid w:val="00EE7DE0"/>
    <w:rsid w:val="00EF0343"/>
    <w:rsid w:val="00EF0786"/>
    <w:rsid w:val="00EF0EBA"/>
    <w:rsid w:val="00EF10AC"/>
    <w:rsid w:val="00EF13B4"/>
    <w:rsid w:val="00EF1BD2"/>
    <w:rsid w:val="00EF1E1D"/>
    <w:rsid w:val="00EF1FAD"/>
    <w:rsid w:val="00EF227A"/>
    <w:rsid w:val="00EF27C7"/>
    <w:rsid w:val="00EF41BF"/>
    <w:rsid w:val="00EF463B"/>
    <w:rsid w:val="00EF56E3"/>
    <w:rsid w:val="00EF61C0"/>
    <w:rsid w:val="00EF6421"/>
    <w:rsid w:val="00EF692D"/>
    <w:rsid w:val="00EF7490"/>
    <w:rsid w:val="00EF7621"/>
    <w:rsid w:val="00EF778D"/>
    <w:rsid w:val="00EF7A50"/>
    <w:rsid w:val="00F00483"/>
    <w:rsid w:val="00F007A3"/>
    <w:rsid w:val="00F00B12"/>
    <w:rsid w:val="00F01044"/>
    <w:rsid w:val="00F010E5"/>
    <w:rsid w:val="00F010EA"/>
    <w:rsid w:val="00F015AF"/>
    <w:rsid w:val="00F01EC6"/>
    <w:rsid w:val="00F02089"/>
    <w:rsid w:val="00F0223C"/>
    <w:rsid w:val="00F022CD"/>
    <w:rsid w:val="00F03F9F"/>
    <w:rsid w:val="00F043C0"/>
    <w:rsid w:val="00F056A5"/>
    <w:rsid w:val="00F0599E"/>
    <w:rsid w:val="00F0626E"/>
    <w:rsid w:val="00F0651B"/>
    <w:rsid w:val="00F06FCF"/>
    <w:rsid w:val="00F07102"/>
    <w:rsid w:val="00F07C22"/>
    <w:rsid w:val="00F10658"/>
    <w:rsid w:val="00F1070A"/>
    <w:rsid w:val="00F109CB"/>
    <w:rsid w:val="00F114B5"/>
    <w:rsid w:val="00F116AC"/>
    <w:rsid w:val="00F11992"/>
    <w:rsid w:val="00F11AB5"/>
    <w:rsid w:val="00F11AD9"/>
    <w:rsid w:val="00F11C0A"/>
    <w:rsid w:val="00F11DE8"/>
    <w:rsid w:val="00F11F4E"/>
    <w:rsid w:val="00F11F8B"/>
    <w:rsid w:val="00F12287"/>
    <w:rsid w:val="00F12344"/>
    <w:rsid w:val="00F126A0"/>
    <w:rsid w:val="00F129B1"/>
    <w:rsid w:val="00F12B23"/>
    <w:rsid w:val="00F135FC"/>
    <w:rsid w:val="00F136E6"/>
    <w:rsid w:val="00F1408F"/>
    <w:rsid w:val="00F140BA"/>
    <w:rsid w:val="00F14291"/>
    <w:rsid w:val="00F1442D"/>
    <w:rsid w:val="00F14E0E"/>
    <w:rsid w:val="00F14E6C"/>
    <w:rsid w:val="00F1504C"/>
    <w:rsid w:val="00F15123"/>
    <w:rsid w:val="00F15522"/>
    <w:rsid w:val="00F1595C"/>
    <w:rsid w:val="00F15B7F"/>
    <w:rsid w:val="00F1606B"/>
    <w:rsid w:val="00F16071"/>
    <w:rsid w:val="00F16152"/>
    <w:rsid w:val="00F168E0"/>
    <w:rsid w:val="00F169AA"/>
    <w:rsid w:val="00F16A45"/>
    <w:rsid w:val="00F16AEA"/>
    <w:rsid w:val="00F16B4C"/>
    <w:rsid w:val="00F16DBD"/>
    <w:rsid w:val="00F17097"/>
    <w:rsid w:val="00F1709C"/>
    <w:rsid w:val="00F17344"/>
    <w:rsid w:val="00F178EB"/>
    <w:rsid w:val="00F17A7A"/>
    <w:rsid w:val="00F17A94"/>
    <w:rsid w:val="00F17CF0"/>
    <w:rsid w:val="00F17D29"/>
    <w:rsid w:val="00F2005E"/>
    <w:rsid w:val="00F200E7"/>
    <w:rsid w:val="00F2010E"/>
    <w:rsid w:val="00F20C8A"/>
    <w:rsid w:val="00F210F4"/>
    <w:rsid w:val="00F21242"/>
    <w:rsid w:val="00F215F4"/>
    <w:rsid w:val="00F216D5"/>
    <w:rsid w:val="00F21A0B"/>
    <w:rsid w:val="00F21EA7"/>
    <w:rsid w:val="00F21F3C"/>
    <w:rsid w:val="00F2206A"/>
    <w:rsid w:val="00F220F9"/>
    <w:rsid w:val="00F227C8"/>
    <w:rsid w:val="00F22828"/>
    <w:rsid w:val="00F23255"/>
    <w:rsid w:val="00F234EB"/>
    <w:rsid w:val="00F235A9"/>
    <w:rsid w:val="00F23EB1"/>
    <w:rsid w:val="00F2410F"/>
    <w:rsid w:val="00F2414F"/>
    <w:rsid w:val="00F243DD"/>
    <w:rsid w:val="00F24849"/>
    <w:rsid w:val="00F249F6"/>
    <w:rsid w:val="00F24A0D"/>
    <w:rsid w:val="00F24D4C"/>
    <w:rsid w:val="00F24F0B"/>
    <w:rsid w:val="00F25480"/>
    <w:rsid w:val="00F259E9"/>
    <w:rsid w:val="00F25B28"/>
    <w:rsid w:val="00F25B3C"/>
    <w:rsid w:val="00F26089"/>
    <w:rsid w:val="00F260EF"/>
    <w:rsid w:val="00F2641F"/>
    <w:rsid w:val="00F26A4F"/>
    <w:rsid w:val="00F26A68"/>
    <w:rsid w:val="00F26CB0"/>
    <w:rsid w:val="00F26DBE"/>
    <w:rsid w:val="00F26E2A"/>
    <w:rsid w:val="00F2773F"/>
    <w:rsid w:val="00F278D7"/>
    <w:rsid w:val="00F27903"/>
    <w:rsid w:val="00F27F5D"/>
    <w:rsid w:val="00F308A6"/>
    <w:rsid w:val="00F30921"/>
    <w:rsid w:val="00F31033"/>
    <w:rsid w:val="00F3111E"/>
    <w:rsid w:val="00F311E1"/>
    <w:rsid w:val="00F314B4"/>
    <w:rsid w:val="00F3154A"/>
    <w:rsid w:val="00F3169A"/>
    <w:rsid w:val="00F31C71"/>
    <w:rsid w:val="00F31C89"/>
    <w:rsid w:val="00F32715"/>
    <w:rsid w:val="00F32860"/>
    <w:rsid w:val="00F33384"/>
    <w:rsid w:val="00F336D4"/>
    <w:rsid w:val="00F337D0"/>
    <w:rsid w:val="00F33F1A"/>
    <w:rsid w:val="00F343A3"/>
    <w:rsid w:val="00F3490E"/>
    <w:rsid w:val="00F35206"/>
    <w:rsid w:val="00F3529C"/>
    <w:rsid w:val="00F355F8"/>
    <w:rsid w:val="00F35954"/>
    <w:rsid w:val="00F36083"/>
    <w:rsid w:val="00F36429"/>
    <w:rsid w:val="00F3716B"/>
    <w:rsid w:val="00F37425"/>
    <w:rsid w:val="00F3750F"/>
    <w:rsid w:val="00F3755B"/>
    <w:rsid w:val="00F3755D"/>
    <w:rsid w:val="00F37CEA"/>
    <w:rsid w:val="00F37DAD"/>
    <w:rsid w:val="00F37F3A"/>
    <w:rsid w:val="00F401F5"/>
    <w:rsid w:val="00F4020E"/>
    <w:rsid w:val="00F40214"/>
    <w:rsid w:val="00F40273"/>
    <w:rsid w:val="00F40279"/>
    <w:rsid w:val="00F403BD"/>
    <w:rsid w:val="00F403D3"/>
    <w:rsid w:val="00F4078E"/>
    <w:rsid w:val="00F40A06"/>
    <w:rsid w:val="00F411F8"/>
    <w:rsid w:val="00F41250"/>
    <w:rsid w:val="00F41253"/>
    <w:rsid w:val="00F41476"/>
    <w:rsid w:val="00F41708"/>
    <w:rsid w:val="00F41B7A"/>
    <w:rsid w:val="00F41F22"/>
    <w:rsid w:val="00F420F1"/>
    <w:rsid w:val="00F42634"/>
    <w:rsid w:val="00F42824"/>
    <w:rsid w:val="00F42BCD"/>
    <w:rsid w:val="00F4332D"/>
    <w:rsid w:val="00F4344D"/>
    <w:rsid w:val="00F43BCA"/>
    <w:rsid w:val="00F441AB"/>
    <w:rsid w:val="00F44CF3"/>
    <w:rsid w:val="00F4502C"/>
    <w:rsid w:val="00F451A9"/>
    <w:rsid w:val="00F45906"/>
    <w:rsid w:val="00F463EB"/>
    <w:rsid w:val="00F475BB"/>
    <w:rsid w:val="00F47751"/>
    <w:rsid w:val="00F478D5"/>
    <w:rsid w:val="00F479E0"/>
    <w:rsid w:val="00F47B56"/>
    <w:rsid w:val="00F47D6B"/>
    <w:rsid w:val="00F50250"/>
    <w:rsid w:val="00F50F60"/>
    <w:rsid w:val="00F5125F"/>
    <w:rsid w:val="00F514EA"/>
    <w:rsid w:val="00F5197C"/>
    <w:rsid w:val="00F51C5B"/>
    <w:rsid w:val="00F51D96"/>
    <w:rsid w:val="00F51F65"/>
    <w:rsid w:val="00F525DE"/>
    <w:rsid w:val="00F526C4"/>
    <w:rsid w:val="00F527F8"/>
    <w:rsid w:val="00F53852"/>
    <w:rsid w:val="00F53C76"/>
    <w:rsid w:val="00F541DA"/>
    <w:rsid w:val="00F548D8"/>
    <w:rsid w:val="00F54C7A"/>
    <w:rsid w:val="00F54D97"/>
    <w:rsid w:val="00F55305"/>
    <w:rsid w:val="00F553C4"/>
    <w:rsid w:val="00F55759"/>
    <w:rsid w:val="00F55B6C"/>
    <w:rsid w:val="00F55BCF"/>
    <w:rsid w:val="00F55C6D"/>
    <w:rsid w:val="00F55C82"/>
    <w:rsid w:val="00F5673A"/>
    <w:rsid w:val="00F567CE"/>
    <w:rsid w:val="00F56952"/>
    <w:rsid w:val="00F56A87"/>
    <w:rsid w:val="00F56CD8"/>
    <w:rsid w:val="00F57985"/>
    <w:rsid w:val="00F57B9F"/>
    <w:rsid w:val="00F57CEA"/>
    <w:rsid w:val="00F57E58"/>
    <w:rsid w:val="00F60167"/>
    <w:rsid w:val="00F60245"/>
    <w:rsid w:val="00F60953"/>
    <w:rsid w:val="00F60B3B"/>
    <w:rsid w:val="00F60F40"/>
    <w:rsid w:val="00F61125"/>
    <w:rsid w:val="00F614AF"/>
    <w:rsid w:val="00F61500"/>
    <w:rsid w:val="00F61715"/>
    <w:rsid w:val="00F6197D"/>
    <w:rsid w:val="00F61B8B"/>
    <w:rsid w:val="00F62192"/>
    <w:rsid w:val="00F626F9"/>
    <w:rsid w:val="00F62B37"/>
    <w:rsid w:val="00F62FF7"/>
    <w:rsid w:val="00F63328"/>
    <w:rsid w:val="00F639E2"/>
    <w:rsid w:val="00F63ADA"/>
    <w:rsid w:val="00F644B2"/>
    <w:rsid w:val="00F65EE6"/>
    <w:rsid w:val="00F660C0"/>
    <w:rsid w:val="00F66A70"/>
    <w:rsid w:val="00F66C7B"/>
    <w:rsid w:val="00F66FAF"/>
    <w:rsid w:val="00F71047"/>
    <w:rsid w:val="00F7113E"/>
    <w:rsid w:val="00F7114D"/>
    <w:rsid w:val="00F716E3"/>
    <w:rsid w:val="00F717A6"/>
    <w:rsid w:val="00F717E4"/>
    <w:rsid w:val="00F71EA4"/>
    <w:rsid w:val="00F7209E"/>
    <w:rsid w:val="00F720D6"/>
    <w:rsid w:val="00F7255B"/>
    <w:rsid w:val="00F729F3"/>
    <w:rsid w:val="00F72DC9"/>
    <w:rsid w:val="00F735DE"/>
    <w:rsid w:val="00F736C3"/>
    <w:rsid w:val="00F73AF2"/>
    <w:rsid w:val="00F7428B"/>
    <w:rsid w:val="00F74613"/>
    <w:rsid w:val="00F748FD"/>
    <w:rsid w:val="00F74D40"/>
    <w:rsid w:val="00F7526C"/>
    <w:rsid w:val="00F752AD"/>
    <w:rsid w:val="00F75385"/>
    <w:rsid w:val="00F75402"/>
    <w:rsid w:val="00F7594F"/>
    <w:rsid w:val="00F75C39"/>
    <w:rsid w:val="00F7664B"/>
    <w:rsid w:val="00F76A52"/>
    <w:rsid w:val="00F76A66"/>
    <w:rsid w:val="00F76CCF"/>
    <w:rsid w:val="00F7790A"/>
    <w:rsid w:val="00F779D1"/>
    <w:rsid w:val="00F77A2A"/>
    <w:rsid w:val="00F77C65"/>
    <w:rsid w:val="00F77DE7"/>
    <w:rsid w:val="00F802CF"/>
    <w:rsid w:val="00F80607"/>
    <w:rsid w:val="00F80864"/>
    <w:rsid w:val="00F80938"/>
    <w:rsid w:val="00F80D2B"/>
    <w:rsid w:val="00F812D7"/>
    <w:rsid w:val="00F81729"/>
    <w:rsid w:val="00F81E3D"/>
    <w:rsid w:val="00F82150"/>
    <w:rsid w:val="00F82485"/>
    <w:rsid w:val="00F8251D"/>
    <w:rsid w:val="00F82A5D"/>
    <w:rsid w:val="00F82E6B"/>
    <w:rsid w:val="00F82EC8"/>
    <w:rsid w:val="00F830AE"/>
    <w:rsid w:val="00F8324E"/>
    <w:rsid w:val="00F838D8"/>
    <w:rsid w:val="00F83951"/>
    <w:rsid w:val="00F83B86"/>
    <w:rsid w:val="00F84128"/>
    <w:rsid w:val="00F84432"/>
    <w:rsid w:val="00F8444D"/>
    <w:rsid w:val="00F846E9"/>
    <w:rsid w:val="00F84A20"/>
    <w:rsid w:val="00F84B12"/>
    <w:rsid w:val="00F84D2E"/>
    <w:rsid w:val="00F85EB5"/>
    <w:rsid w:val="00F86433"/>
    <w:rsid w:val="00F86605"/>
    <w:rsid w:val="00F8661E"/>
    <w:rsid w:val="00F86647"/>
    <w:rsid w:val="00F87307"/>
    <w:rsid w:val="00F873A3"/>
    <w:rsid w:val="00F879B2"/>
    <w:rsid w:val="00F87BCF"/>
    <w:rsid w:val="00F87E43"/>
    <w:rsid w:val="00F90892"/>
    <w:rsid w:val="00F909A0"/>
    <w:rsid w:val="00F90C55"/>
    <w:rsid w:val="00F90F31"/>
    <w:rsid w:val="00F91578"/>
    <w:rsid w:val="00F915F9"/>
    <w:rsid w:val="00F91645"/>
    <w:rsid w:val="00F91AB1"/>
    <w:rsid w:val="00F91F4F"/>
    <w:rsid w:val="00F92C91"/>
    <w:rsid w:val="00F92DA7"/>
    <w:rsid w:val="00F92F05"/>
    <w:rsid w:val="00F92F8D"/>
    <w:rsid w:val="00F93110"/>
    <w:rsid w:val="00F93333"/>
    <w:rsid w:val="00F93339"/>
    <w:rsid w:val="00F93423"/>
    <w:rsid w:val="00F9374C"/>
    <w:rsid w:val="00F93894"/>
    <w:rsid w:val="00F939DC"/>
    <w:rsid w:val="00F93BEB"/>
    <w:rsid w:val="00F93CF7"/>
    <w:rsid w:val="00F94057"/>
    <w:rsid w:val="00F941BD"/>
    <w:rsid w:val="00F9471C"/>
    <w:rsid w:val="00F94AA1"/>
    <w:rsid w:val="00F94BDA"/>
    <w:rsid w:val="00F94CC6"/>
    <w:rsid w:val="00F94D63"/>
    <w:rsid w:val="00F95128"/>
    <w:rsid w:val="00F9551B"/>
    <w:rsid w:val="00F95622"/>
    <w:rsid w:val="00F959CC"/>
    <w:rsid w:val="00F96A64"/>
    <w:rsid w:val="00F96B19"/>
    <w:rsid w:val="00F96B73"/>
    <w:rsid w:val="00F9777C"/>
    <w:rsid w:val="00F97944"/>
    <w:rsid w:val="00F97B5D"/>
    <w:rsid w:val="00FA0067"/>
    <w:rsid w:val="00FA011F"/>
    <w:rsid w:val="00FA0383"/>
    <w:rsid w:val="00FA0CB0"/>
    <w:rsid w:val="00FA0D04"/>
    <w:rsid w:val="00FA1398"/>
    <w:rsid w:val="00FA190D"/>
    <w:rsid w:val="00FA1B9C"/>
    <w:rsid w:val="00FA1BB2"/>
    <w:rsid w:val="00FA1E69"/>
    <w:rsid w:val="00FA1FBD"/>
    <w:rsid w:val="00FA2126"/>
    <w:rsid w:val="00FA2225"/>
    <w:rsid w:val="00FA28E8"/>
    <w:rsid w:val="00FA2AAD"/>
    <w:rsid w:val="00FA2BF4"/>
    <w:rsid w:val="00FA2D06"/>
    <w:rsid w:val="00FA39DF"/>
    <w:rsid w:val="00FA3CB1"/>
    <w:rsid w:val="00FA3F0D"/>
    <w:rsid w:val="00FA3F48"/>
    <w:rsid w:val="00FA42CA"/>
    <w:rsid w:val="00FA46B6"/>
    <w:rsid w:val="00FA4D4B"/>
    <w:rsid w:val="00FA4F4F"/>
    <w:rsid w:val="00FA50EF"/>
    <w:rsid w:val="00FA58E0"/>
    <w:rsid w:val="00FA59E1"/>
    <w:rsid w:val="00FA6222"/>
    <w:rsid w:val="00FA623D"/>
    <w:rsid w:val="00FA629E"/>
    <w:rsid w:val="00FA67E6"/>
    <w:rsid w:val="00FA682A"/>
    <w:rsid w:val="00FA6A66"/>
    <w:rsid w:val="00FA6C48"/>
    <w:rsid w:val="00FA7249"/>
    <w:rsid w:val="00FA7735"/>
    <w:rsid w:val="00FA7BB5"/>
    <w:rsid w:val="00FA7C66"/>
    <w:rsid w:val="00FB0130"/>
    <w:rsid w:val="00FB032C"/>
    <w:rsid w:val="00FB05E8"/>
    <w:rsid w:val="00FB07CB"/>
    <w:rsid w:val="00FB0997"/>
    <w:rsid w:val="00FB0A62"/>
    <w:rsid w:val="00FB0DBD"/>
    <w:rsid w:val="00FB12EC"/>
    <w:rsid w:val="00FB144A"/>
    <w:rsid w:val="00FB2266"/>
    <w:rsid w:val="00FB2778"/>
    <w:rsid w:val="00FB27F7"/>
    <w:rsid w:val="00FB281A"/>
    <w:rsid w:val="00FB29BF"/>
    <w:rsid w:val="00FB36BA"/>
    <w:rsid w:val="00FB383D"/>
    <w:rsid w:val="00FB3B78"/>
    <w:rsid w:val="00FB3BE9"/>
    <w:rsid w:val="00FB3D2D"/>
    <w:rsid w:val="00FB40CE"/>
    <w:rsid w:val="00FB4297"/>
    <w:rsid w:val="00FB42F3"/>
    <w:rsid w:val="00FB4A0E"/>
    <w:rsid w:val="00FB4CC7"/>
    <w:rsid w:val="00FB5851"/>
    <w:rsid w:val="00FB5A01"/>
    <w:rsid w:val="00FB5B9D"/>
    <w:rsid w:val="00FB5EDF"/>
    <w:rsid w:val="00FB6FA2"/>
    <w:rsid w:val="00FB7834"/>
    <w:rsid w:val="00FB79F3"/>
    <w:rsid w:val="00FC091F"/>
    <w:rsid w:val="00FC0A6F"/>
    <w:rsid w:val="00FC0B29"/>
    <w:rsid w:val="00FC1122"/>
    <w:rsid w:val="00FC2218"/>
    <w:rsid w:val="00FC247F"/>
    <w:rsid w:val="00FC25A0"/>
    <w:rsid w:val="00FC2830"/>
    <w:rsid w:val="00FC2A4D"/>
    <w:rsid w:val="00FC2A92"/>
    <w:rsid w:val="00FC2C8E"/>
    <w:rsid w:val="00FC3134"/>
    <w:rsid w:val="00FC37D4"/>
    <w:rsid w:val="00FC3967"/>
    <w:rsid w:val="00FC3A36"/>
    <w:rsid w:val="00FC40B5"/>
    <w:rsid w:val="00FC47C3"/>
    <w:rsid w:val="00FC482F"/>
    <w:rsid w:val="00FC4BD1"/>
    <w:rsid w:val="00FC4C35"/>
    <w:rsid w:val="00FC4EC2"/>
    <w:rsid w:val="00FC52E5"/>
    <w:rsid w:val="00FC5451"/>
    <w:rsid w:val="00FC5A02"/>
    <w:rsid w:val="00FC5C84"/>
    <w:rsid w:val="00FC601E"/>
    <w:rsid w:val="00FC63C8"/>
    <w:rsid w:val="00FC6748"/>
    <w:rsid w:val="00FC6CEA"/>
    <w:rsid w:val="00FC7040"/>
    <w:rsid w:val="00FC76B2"/>
    <w:rsid w:val="00FC7BC8"/>
    <w:rsid w:val="00FC7BE8"/>
    <w:rsid w:val="00FC7DA5"/>
    <w:rsid w:val="00FC7FA2"/>
    <w:rsid w:val="00FD0182"/>
    <w:rsid w:val="00FD039F"/>
    <w:rsid w:val="00FD03C0"/>
    <w:rsid w:val="00FD040E"/>
    <w:rsid w:val="00FD0677"/>
    <w:rsid w:val="00FD088F"/>
    <w:rsid w:val="00FD1AB5"/>
    <w:rsid w:val="00FD1F59"/>
    <w:rsid w:val="00FD1FBC"/>
    <w:rsid w:val="00FD214A"/>
    <w:rsid w:val="00FD23CE"/>
    <w:rsid w:val="00FD24DF"/>
    <w:rsid w:val="00FD26A2"/>
    <w:rsid w:val="00FD2800"/>
    <w:rsid w:val="00FD2922"/>
    <w:rsid w:val="00FD2BF5"/>
    <w:rsid w:val="00FD2E78"/>
    <w:rsid w:val="00FD3015"/>
    <w:rsid w:val="00FD3796"/>
    <w:rsid w:val="00FD38A0"/>
    <w:rsid w:val="00FD394F"/>
    <w:rsid w:val="00FD41AD"/>
    <w:rsid w:val="00FD466F"/>
    <w:rsid w:val="00FD55BA"/>
    <w:rsid w:val="00FD56DB"/>
    <w:rsid w:val="00FD5F57"/>
    <w:rsid w:val="00FD64ED"/>
    <w:rsid w:val="00FD6AF8"/>
    <w:rsid w:val="00FD6CE7"/>
    <w:rsid w:val="00FD6F61"/>
    <w:rsid w:val="00FD6F71"/>
    <w:rsid w:val="00FD7289"/>
    <w:rsid w:val="00FD72BA"/>
    <w:rsid w:val="00FD73C7"/>
    <w:rsid w:val="00FD7F74"/>
    <w:rsid w:val="00FE0184"/>
    <w:rsid w:val="00FE01F6"/>
    <w:rsid w:val="00FE051D"/>
    <w:rsid w:val="00FE05F2"/>
    <w:rsid w:val="00FE0A26"/>
    <w:rsid w:val="00FE11E6"/>
    <w:rsid w:val="00FE1674"/>
    <w:rsid w:val="00FE1DDB"/>
    <w:rsid w:val="00FE1F74"/>
    <w:rsid w:val="00FE2980"/>
    <w:rsid w:val="00FE2E11"/>
    <w:rsid w:val="00FE3061"/>
    <w:rsid w:val="00FE306D"/>
    <w:rsid w:val="00FE40E2"/>
    <w:rsid w:val="00FE4578"/>
    <w:rsid w:val="00FE47D5"/>
    <w:rsid w:val="00FE60FA"/>
    <w:rsid w:val="00FE69D6"/>
    <w:rsid w:val="00FE6B11"/>
    <w:rsid w:val="00FE6E47"/>
    <w:rsid w:val="00FE6FFB"/>
    <w:rsid w:val="00FE748F"/>
    <w:rsid w:val="00FE7578"/>
    <w:rsid w:val="00FE77F1"/>
    <w:rsid w:val="00FF0766"/>
    <w:rsid w:val="00FF08FD"/>
    <w:rsid w:val="00FF0A37"/>
    <w:rsid w:val="00FF12E5"/>
    <w:rsid w:val="00FF136C"/>
    <w:rsid w:val="00FF17BD"/>
    <w:rsid w:val="00FF1B96"/>
    <w:rsid w:val="00FF2318"/>
    <w:rsid w:val="00FF26A6"/>
    <w:rsid w:val="00FF26D1"/>
    <w:rsid w:val="00FF29E9"/>
    <w:rsid w:val="00FF2E16"/>
    <w:rsid w:val="00FF309F"/>
    <w:rsid w:val="00FF32A4"/>
    <w:rsid w:val="00FF3356"/>
    <w:rsid w:val="00FF3AEA"/>
    <w:rsid w:val="00FF3B8F"/>
    <w:rsid w:val="00FF4730"/>
    <w:rsid w:val="00FF5028"/>
    <w:rsid w:val="00FF5C84"/>
    <w:rsid w:val="00FF60B7"/>
    <w:rsid w:val="00FF6694"/>
    <w:rsid w:val="00FF66D6"/>
    <w:rsid w:val="00FF67B4"/>
    <w:rsid w:val="00FF6A2F"/>
    <w:rsid w:val="00FF6D76"/>
    <w:rsid w:val="00FF709B"/>
    <w:rsid w:val="00FF7263"/>
    <w:rsid w:val="00FF7285"/>
    <w:rsid w:val="00FF7351"/>
    <w:rsid w:val="00FF7798"/>
    <w:rsid w:val="00FF78C8"/>
    <w:rsid w:val="00FF7D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3846"/>
    <w:rPr>
      <w:rFonts w:ascii="Times New Roman" w:eastAsia="新細明體" w:hAnsi="Times New Roman" w:cs="Times New Roman"/>
      <w:kern w:val="0"/>
      <w:sz w:val="20"/>
      <w:szCs w:val="20"/>
      <w:lang w:val="en-GB" w:eastAsia="en-GB"/>
    </w:rPr>
  </w:style>
  <w:style w:type="paragraph" w:styleId="1">
    <w:name w:val="heading 1"/>
    <w:basedOn w:val="a0"/>
    <w:next w:val="a0"/>
    <w:link w:val="10"/>
    <w:uiPriority w:val="9"/>
    <w:qFormat/>
    <w:rsid w:val="0078708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8E3846"/>
    <w:pPr>
      <w:keepNext/>
      <w:jc w:val="both"/>
      <w:outlineLvl w:val="1"/>
    </w:pPr>
    <w:rPr>
      <w:b/>
      <w:sz w:val="24"/>
    </w:rPr>
  </w:style>
  <w:style w:type="paragraph" w:styleId="3">
    <w:name w:val="heading 3"/>
    <w:basedOn w:val="a0"/>
    <w:next w:val="a0"/>
    <w:link w:val="30"/>
    <w:uiPriority w:val="9"/>
    <w:unhideWhenUsed/>
    <w:qFormat/>
    <w:rsid w:val="006213E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qFormat/>
    <w:rsid w:val="008E3846"/>
    <w:pPr>
      <w:keepNext/>
      <w:spacing w:before="120" w:after="120"/>
      <w:jc w:val="center"/>
      <w:outlineLvl w:val="3"/>
    </w:pPr>
    <w:rPr>
      <w:sz w:val="40"/>
    </w:rPr>
  </w:style>
  <w:style w:type="paragraph" w:styleId="5">
    <w:name w:val="heading 5"/>
    <w:basedOn w:val="a0"/>
    <w:next w:val="a0"/>
    <w:link w:val="50"/>
    <w:uiPriority w:val="9"/>
    <w:unhideWhenUsed/>
    <w:qFormat/>
    <w:rsid w:val="001A5683"/>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8E3846"/>
    <w:rPr>
      <w:rFonts w:ascii="Times New Roman" w:eastAsia="新細明體" w:hAnsi="Times New Roman" w:cs="Times New Roman"/>
      <w:b/>
      <w:kern w:val="0"/>
      <w:szCs w:val="20"/>
      <w:lang w:val="en-GB" w:eastAsia="en-GB"/>
    </w:rPr>
  </w:style>
  <w:style w:type="character" w:customStyle="1" w:styleId="40">
    <w:name w:val="標題 4 字元"/>
    <w:basedOn w:val="a1"/>
    <w:link w:val="4"/>
    <w:rsid w:val="008E3846"/>
    <w:rPr>
      <w:rFonts w:ascii="Times New Roman" w:eastAsia="新細明體" w:hAnsi="Times New Roman" w:cs="Times New Roman"/>
      <w:kern w:val="0"/>
      <w:sz w:val="40"/>
      <w:szCs w:val="20"/>
      <w:lang w:val="en-GB" w:eastAsia="en-GB"/>
    </w:rPr>
  </w:style>
  <w:style w:type="paragraph" w:styleId="a4">
    <w:name w:val="header"/>
    <w:basedOn w:val="a0"/>
    <w:link w:val="a5"/>
    <w:qFormat/>
    <w:rsid w:val="008E3846"/>
    <w:pPr>
      <w:tabs>
        <w:tab w:val="center" w:pos="4153"/>
        <w:tab w:val="right" w:pos="8306"/>
      </w:tabs>
    </w:pPr>
  </w:style>
  <w:style w:type="character" w:customStyle="1" w:styleId="a5">
    <w:name w:val="頁首 字元"/>
    <w:basedOn w:val="a1"/>
    <w:link w:val="a4"/>
    <w:qFormat/>
    <w:rsid w:val="008E3846"/>
    <w:rPr>
      <w:rFonts w:ascii="Times New Roman" w:eastAsia="新細明體" w:hAnsi="Times New Roman" w:cs="Times New Roman"/>
      <w:kern w:val="0"/>
      <w:sz w:val="20"/>
      <w:szCs w:val="20"/>
      <w:lang w:val="en-GB" w:eastAsia="en-GB"/>
    </w:rPr>
  </w:style>
  <w:style w:type="paragraph" w:styleId="a6">
    <w:name w:val="List Paragraph"/>
    <w:basedOn w:val="a0"/>
    <w:uiPriority w:val="34"/>
    <w:qFormat/>
    <w:rsid w:val="003E5420"/>
    <w:pPr>
      <w:ind w:leftChars="200" w:left="480"/>
    </w:pPr>
  </w:style>
  <w:style w:type="character" w:styleId="a7">
    <w:name w:val="Hyperlink"/>
    <w:uiPriority w:val="99"/>
    <w:unhideWhenUsed/>
    <w:rsid w:val="0050464B"/>
    <w:rPr>
      <w:color w:val="0000FF"/>
      <w:u w:val="single"/>
    </w:rPr>
  </w:style>
  <w:style w:type="character" w:customStyle="1" w:styleId="10">
    <w:name w:val="標題 1 字元"/>
    <w:basedOn w:val="a1"/>
    <w:link w:val="1"/>
    <w:uiPriority w:val="9"/>
    <w:rsid w:val="00787085"/>
    <w:rPr>
      <w:rFonts w:asciiTheme="majorHAnsi" w:eastAsiaTheme="majorEastAsia" w:hAnsiTheme="majorHAnsi" w:cstheme="majorBidi"/>
      <w:b/>
      <w:bCs/>
      <w:kern w:val="52"/>
      <w:sz w:val="52"/>
      <w:szCs w:val="52"/>
      <w:lang w:val="en-GB" w:eastAsia="en-GB"/>
    </w:rPr>
  </w:style>
  <w:style w:type="paragraph" w:styleId="a8">
    <w:name w:val="TOC Heading"/>
    <w:basedOn w:val="1"/>
    <w:next w:val="a0"/>
    <w:uiPriority w:val="39"/>
    <w:unhideWhenUsed/>
    <w:qFormat/>
    <w:rsid w:val="00787085"/>
    <w:pPr>
      <w:keepLines/>
      <w:spacing w:before="480" w:after="0" w:line="276" w:lineRule="auto"/>
      <w:outlineLvl w:val="9"/>
    </w:pPr>
    <w:rPr>
      <w:color w:val="365F91" w:themeColor="accent1" w:themeShade="BF"/>
      <w:kern w:val="0"/>
      <w:sz w:val="28"/>
      <w:szCs w:val="28"/>
      <w:lang w:val="en-US" w:eastAsia="zh-TW"/>
    </w:rPr>
  </w:style>
  <w:style w:type="paragraph" w:styleId="21">
    <w:name w:val="toc 2"/>
    <w:basedOn w:val="a0"/>
    <w:next w:val="a0"/>
    <w:autoRedefine/>
    <w:uiPriority w:val="39"/>
    <w:unhideWhenUsed/>
    <w:qFormat/>
    <w:rsid w:val="00C74D1C"/>
    <w:pPr>
      <w:tabs>
        <w:tab w:val="left" w:pos="1070"/>
        <w:tab w:val="right" w:leader="dot" w:pos="8296"/>
      </w:tabs>
      <w:snapToGrid w:val="0"/>
      <w:ind w:left="221"/>
    </w:pPr>
    <w:rPr>
      <w:rFonts w:asciiTheme="minorHAnsi" w:eastAsiaTheme="minorEastAsia" w:hAnsiTheme="minorHAnsi" w:cstheme="minorBidi"/>
      <w:sz w:val="22"/>
      <w:szCs w:val="22"/>
      <w:lang w:val="en-US" w:eastAsia="zh-TW"/>
    </w:rPr>
  </w:style>
  <w:style w:type="paragraph" w:styleId="11">
    <w:name w:val="toc 1"/>
    <w:basedOn w:val="a0"/>
    <w:next w:val="a0"/>
    <w:autoRedefine/>
    <w:uiPriority w:val="39"/>
    <w:unhideWhenUsed/>
    <w:qFormat/>
    <w:rsid w:val="00787085"/>
    <w:pPr>
      <w:spacing w:after="100" w:line="276" w:lineRule="auto"/>
    </w:pPr>
    <w:rPr>
      <w:rFonts w:asciiTheme="minorHAnsi" w:eastAsiaTheme="minorEastAsia" w:hAnsiTheme="minorHAnsi" w:cstheme="minorBidi"/>
      <w:sz w:val="22"/>
      <w:szCs w:val="22"/>
      <w:lang w:val="en-US" w:eastAsia="zh-TW"/>
    </w:rPr>
  </w:style>
  <w:style w:type="paragraph" w:styleId="31">
    <w:name w:val="toc 3"/>
    <w:basedOn w:val="a0"/>
    <w:next w:val="a0"/>
    <w:autoRedefine/>
    <w:uiPriority w:val="39"/>
    <w:unhideWhenUsed/>
    <w:qFormat/>
    <w:rsid w:val="001A7B96"/>
    <w:pPr>
      <w:tabs>
        <w:tab w:val="left" w:pos="982"/>
        <w:tab w:val="right" w:leader="dot" w:pos="8296"/>
      </w:tabs>
      <w:spacing w:after="100" w:line="276" w:lineRule="auto"/>
      <w:ind w:left="440"/>
    </w:pPr>
    <w:rPr>
      <w:rFonts w:asciiTheme="minorHAnsi" w:eastAsiaTheme="minorEastAsia" w:hAnsiTheme="minorHAnsi" w:cstheme="minorBidi"/>
      <w:sz w:val="22"/>
      <w:szCs w:val="22"/>
      <w:lang w:val="en-US" w:eastAsia="zh-TW"/>
    </w:rPr>
  </w:style>
  <w:style w:type="paragraph" w:styleId="a9">
    <w:name w:val="Balloon Text"/>
    <w:basedOn w:val="a0"/>
    <w:link w:val="aa"/>
    <w:uiPriority w:val="99"/>
    <w:semiHidden/>
    <w:unhideWhenUsed/>
    <w:rsid w:val="00787085"/>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787085"/>
    <w:rPr>
      <w:rFonts w:asciiTheme="majorHAnsi" w:eastAsiaTheme="majorEastAsia" w:hAnsiTheme="majorHAnsi" w:cstheme="majorBidi"/>
      <w:kern w:val="0"/>
      <w:sz w:val="18"/>
      <w:szCs w:val="18"/>
      <w:lang w:val="en-GB" w:eastAsia="en-GB"/>
    </w:rPr>
  </w:style>
  <w:style w:type="paragraph" w:styleId="ab">
    <w:name w:val="footer"/>
    <w:basedOn w:val="a0"/>
    <w:link w:val="ac"/>
    <w:uiPriority w:val="99"/>
    <w:unhideWhenUsed/>
    <w:rsid w:val="008E6A15"/>
    <w:pPr>
      <w:tabs>
        <w:tab w:val="center" w:pos="4153"/>
        <w:tab w:val="right" w:pos="8306"/>
      </w:tabs>
      <w:snapToGrid w:val="0"/>
    </w:pPr>
  </w:style>
  <w:style w:type="character" w:customStyle="1" w:styleId="ac">
    <w:name w:val="頁尾 字元"/>
    <w:basedOn w:val="a1"/>
    <w:link w:val="ab"/>
    <w:uiPriority w:val="99"/>
    <w:rsid w:val="008E6A15"/>
    <w:rPr>
      <w:rFonts w:ascii="Times New Roman" w:eastAsia="新細明體" w:hAnsi="Times New Roman" w:cs="Times New Roman"/>
      <w:kern w:val="0"/>
      <w:sz w:val="20"/>
      <w:szCs w:val="20"/>
      <w:lang w:val="en-GB" w:eastAsia="en-GB"/>
    </w:rPr>
  </w:style>
  <w:style w:type="table" w:styleId="ad">
    <w:name w:val="Table Grid"/>
    <w:basedOn w:val="a2"/>
    <w:uiPriority w:val="59"/>
    <w:rsid w:val="00FB4A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EB6B55"/>
    <w:pPr>
      <w:numPr>
        <w:numId w:val="2"/>
      </w:numPr>
      <w:contextualSpacing/>
    </w:pPr>
  </w:style>
  <w:style w:type="paragraph" w:customStyle="1" w:styleId="Default">
    <w:name w:val="Default"/>
    <w:rsid w:val="000D56B3"/>
    <w:pPr>
      <w:widowControl w:val="0"/>
      <w:autoSpaceDE w:val="0"/>
      <w:autoSpaceDN w:val="0"/>
      <w:adjustRightInd w:val="0"/>
    </w:pPr>
    <w:rPr>
      <w:rFonts w:ascii="Verdana" w:hAnsi="Verdana" w:cs="Verdana"/>
      <w:color w:val="000000"/>
      <w:kern w:val="0"/>
      <w:szCs w:val="24"/>
    </w:rPr>
  </w:style>
  <w:style w:type="character" w:customStyle="1" w:styleId="30">
    <w:name w:val="標題 3 字元"/>
    <w:basedOn w:val="a1"/>
    <w:link w:val="3"/>
    <w:uiPriority w:val="9"/>
    <w:rsid w:val="006213EE"/>
    <w:rPr>
      <w:rFonts w:asciiTheme="majorHAnsi" w:eastAsiaTheme="majorEastAsia" w:hAnsiTheme="majorHAnsi" w:cstheme="majorBidi"/>
      <w:b/>
      <w:bCs/>
      <w:kern w:val="0"/>
      <w:sz w:val="36"/>
      <w:szCs w:val="36"/>
      <w:lang w:val="en-GB" w:eastAsia="en-GB"/>
    </w:rPr>
  </w:style>
  <w:style w:type="paragraph" w:styleId="ae">
    <w:name w:val="annotation text"/>
    <w:basedOn w:val="a0"/>
    <w:link w:val="af"/>
    <w:uiPriority w:val="99"/>
    <w:semiHidden/>
    <w:unhideWhenUsed/>
    <w:rsid w:val="00215B12"/>
    <w:pPr>
      <w:widowControl w:val="0"/>
    </w:pPr>
    <w:rPr>
      <w:rFonts w:asciiTheme="minorHAnsi" w:eastAsiaTheme="minorEastAsia" w:hAnsiTheme="minorHAnsi" w:cstheme="minorBidi"/>
      <w:kern w:val="2"/>
      <w:lang w:val="en-US" w:eastAsia="zh-TW"/>
    </w:rPr>
  </w:style>
  <w:style w:type="character" w:customStyle="1" w:styleId="af">
    <w:name w:val="註解文字 字元"/>
    <w:basedOn w:val="a1"/>
    <w:link w:val="ae"/>
    <w:uiPriority w:val="99"/>
    <w:semiHidden/>
    <w:rsid w:val="00215B12"/>
    <w:rPr>
      <w:sz w:val="20"/>
      <w:szCs w:val="20"/>
    </w:rPr>
  </w:style>
  <w:style w:type="character" w:styleId="af0">
    <w:name w:val="FollowedHyperlink"/>
    <w:basedOn w:val="a1"/>
    <w:uiPriority w:val="99"/>
    <w:semiHidden/>
    <w:unhideWhenUsed/>
    <w:rsid w:val="005914F8"/>
    <w:rPr>
      <w:color w:val="800080" w:themeColor="followedHyperlink"/>
      <w:u w:val="single"/>
    </w:rPr>
  </w:style>
  <w:style w:type="paragraph" w:styleId="Web">
    <w:name w:val="Normal (Web)"/>
    <w:basedOn w:val="a0"/>
    <w:uiPriority w:val="99"/>
    <w:unhideWhenUsed/>
    <w:rsid w:val="00857E0A"/>
    <w:pPr>
      <w:spacing w:before="100" w:beforeAutospacing="1" w:after="100" w:afterAutospacing="1"/>
    </w:pPr>
    <w:rPr>
      <w:rFonts w:eastAsia="Times New Roman"/>
      <w:sz w:val="24"/>
      <w:szCs w:val="24"/>
      <w:lang w:val="en-US" w:eastAsia="zh-TW"/>
    </w:rPr>
  </w:style>
  <w:style w:type="character" w:customStyle="1" w:styleId="50">
    <w:name w:val="標題 5 字元"/>
    <w:basedOn w:val="a1"/>
    <w:link w:val="5"/>
    <w:uiPriority w:val="9"/>
    <w:rsid w:val="001A5683"/>
    <w:rPr>
      <w:rFonts w:asciiTheme="majorHAnsi" w:eastAsiaTheme="majorEastAsia" w:hAnsiTheme="majorHAnsi" w:cstheme="majorBidi"/>
      <w:b/>
      <w:bCs/>
      <w:kern w:val="0"/>
      <w:sz w:val="36"/>
      <w:szCs w:val="36"/>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3846"/>
    <w:rPr>
      <w:rFonts w:ascii="Times New Roman" w:eastAsia="新細明體" w:hAnsi="Times New Roman" w:cs="Times New Roman"/>
      <w:kern w:val="0"/>
      <w:sz w:val="20"/>
      <w:szCs w:val="20"/>
      <w:lang w:val="en-GB" w:eastAsia="en-GB"/>
    </w:rPr>
  </w:style>
  <w:style w:type="paragraph" w:styleId="1">
    <w:name w:val="heading 1"/>
    <w:basedOn w:val="a0"/>
    <w:next w:val="a0"/>
    <w:link w:val="10"/>
    <w:uiPriority w:val="9"/>
    <w:qFormat/>
    <w:rsid w:val="0078708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8E3846"/>
    <w:pPr>
      <w:keepNext/>
      <w:jc w:val="both"/>
      <w:outlineLvl w:val="1"/>
    </w:pPr>
    <w:rPr>
      <w:b/>
      <w:sz w:val="24"/>
    </w:rPr>
  </w:style>
  <w:style w:type="paragraph" w:styleId="3">
    <w:name w:val="heading 3"/>
    <w:basedOn w:val="a0"/>
    <w:next w:val="a0"/>
    <w:link w:val="30"/>
    <w:uiPriority w:val="9"/>
    <w:unhideWhenUsed/>
    <w:qFormat/>
    <w:rsid w:val="006213E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qFormat/>
    <w:rsid w:val="008E3846"/>
    <w:pPr>
      <w:keepNext/>
      <w:spacing w:before="120" w:after="120"/>
      <w:jc w:val="center"/>
      <w:outlineLvl w:val="3"/>
    </w:pPr>
    <w:rPr>
      <w:sz w:val="40"/>
    </w:rPr>
  </w:style>
  <w:style w:type="paragraph" w:styleId="5">
    <w:name w:val="heading 5"/>
    <w:basedOn w:val="a0"/>
    <w:next w:val="a0"/>
    <w:link w:val="50"/>
    <w:uiPriority w:val="9"/>
    <w:unhideWhenUsed/>
    <w:qFormat/>
    <w:rsid w:val="001A5683"/>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8E3846"/>
    <w:rPr>
      <w:rFonts w:ascii="Times New Roman" w:eastAsia="新細明體" w:hAnsi="Times New Roman" w:cs="Times New Roman"/>
      <w:b/>
      <w:kern w:val="0"/>
      <w:szCs w:val="20"/>
      <w:lang w:val="en-GB" w:eastAsia="en-GB"/>
    </w:rPr>
  </w:style>
  <w:style w:type="character" w:customStyle="1" w:styleId="40">
    <w:name w:val="標題 4 字元"/>
    <w:basedOn w:val="a1"/>
    <w:link w:val="4"/>
    <w:rsid w:val="008E3846"/>
    <w:rPr>
      <w:rFonts w:ascii="Times New Roman" w:eastAsia="新細明體" w:hAnsi="Times New Roman" w:cs="Times New Roman"/>
      <w:kern w:val="0"/>
      <w:sz w:val="40"/>
      <w:szCs w:val="20"/>
      <w:lang w:val="en-GB" w:eastAsia="en-GB"/>
    </w:rPr>
  </w:style>
  <w:style w:type="paragraph" w:styleId="a4">
    <w:name w:val="header"/>
    <w:basedOn w:val="a0"/>
    <w:link w:val="a5"/>
    <w:qFormat/>
    <w:rsid w:val="008E3846"/>
    <w:pPr>
      <w:tabs>
        <w:tab w:val="center" w:pos="4153"/>
        <w:tab w:val="right" w:pos="8306"/>
      </w:tabs>
    </w:pPr>
  </w:style>
  <w:style w:type="character" w:customStyle="1" w:styleId="a5">
    <w:name w:val="頁首 字元"/>
    <w:basedOn w:val="a1"/>
    <w:link w:val="a4"/>
    <w:qFormat/>
    <w:rsid w:val="008E3846"/>
    <w:rPr>
      <w:rFonts w:ascii="Times New Roman" w:eastAsia="新細明體" w:hAnsi="Times New Roman" w:cs="Times New Roman"/>
      <w:kern w:val="0"/>
      <w:sz w:val="20"/>
      <w:szCs w:val="20"/>
      <w:lang w:val="en-GB" w:eastAsia="en-GB"/>
    </w:rPr>
  </w:style>
  <w:style w:type="paragraph" w:styleId="a6">
    <w:name w:val="List Paragraph"/>
    <w:basedOn w:val="a0"/>
    <w:uiPriority w:val="34"/>
    <w:qFormat/>
    <w:rsid w:val="003E5420"/>
    <w:pPr>
      <w:ind w:leftChars="200" w:left="480"/>
    </w:pPr>
  </w:style>
  <w:style w:type="character" w:styleId="a7">
    <w:name w:val="Hyperlink"/>
    <w:uiPriority w:val="99"/>
    <w:unhideWhenUsed/>
    <w:rsid w:val="0050464B"/>
    <w:rPr>
      <w:color w:val="0000FF"/>
      <w:u w:val="single"/>
    </w:rPr>
  </w:style>
  <w:style w:type="character" w:customStyle="1" w:styleId="10">
    <w:name w:val="標題 1 字元"/>
    <w:basedOn w:val="a1"/>
    <w:link w:val="1"/>
    <w:uiPriority w:val="9"/>
    <w:rsid w:val="00787085"/>
    <w:rPr>
      <w:rFonts w:asciiTheme="majorHAnsi" w:eastAsiaTheme="majorEastAsia" w:hAnsiTheme="majorHAnsi" w:cstheme="majorBidi"/>
      <w:b/>
      <w:bCs/>
      <w:kern w:val="52"/>
      <w:sz w:val="52"/>
      <w:szCs w:val="52"/>
      <w:lang w:val="en-GB" w:eastAsia="en-GB"/>
    </w:rPr>
  </w:style>
  <w:style w:type="paragraph" w:styleId="a8">
    <w:name w:val="TOC Heading"/>
    <w:basedOn w:val="1"/>
    <w:next w:val="a0"/>
    <w:uiPriority w:val="39"/>
    <w:unhideWhenUsed/>
    <w:qFormat/>
    <w:rsid w:val="00787085"/>
    <w:pPr>
      <w:keepLines/>
      <w:spacing w:before="480" w:after="0" w:line="276" w:lineRule="auto"/>
      <w:outlineLvl w:val="9"/>
    </w:pPr>
    <w:rPr>
      <w:color w:val="365F91" w:themeColor="accent1" w:themeShade="BF"/>
      <w:kern w:val="0"/>
      <w:sz w:val="28"/>
      <w:szCs w:val="28"/>
      <w:lang w:val="en-US" w:eastAsia="zh-TW"/>
    </w:rPr>
  </w:style>
  <w:style w:type="paragraph" w:styleId="21">
    <w:name w:val="toc 2"/>
    <w:basedOn w:val="a0"/>
    <w:next w:val="a0"/>
    <w:autoRedefine/>
    <w:uiPriority w:val="39"/>
    <w:unhideWhenUsed/>
    <w:qFormat/>
    <w:rsid w:val="00C74D1C"/>
    <w:pPr>
      <w:tabs>
        <w:tab w:val="left" w:pos="1070"/>
        <w:tab w:val="right" w:leader="dot" w:pos="8296"/>
      </w:tabs>
      <w:snapToGrid w:val="0"/>
      <w:ind w:left="221"/>
    </w:pPr>
    <w:rPr>
      <w:rFonts w:asciiTheme="minorHAnsi" w:eastAsiaTheme="minorEastAsia" w:hAnsiTheme="minorHAnsi" w:cstheme="minorBidi"/>
      <w:sz w:val="22"/>
      <w:szCs w:val="22"/>
      <w:lang w:val="en-US" w:eastAsia="zh-TW"/>
    </w:rPr>
  </w:style>
  <w:style w:type="paragraph" w:styleId="11">
    <w:name w:val="toc 1"/>
    <w:basedOn w:val="a0"/>
    <w:next w:val="a0"/>
    <w:autoRedefine/>
    <w:uiPriority w:val="39"/>
    <w:unhideWhenUsed/>
    <w:qFormat/>
    <w:rsid w:val="00787085"/>
    <w:pPr>
      <w:spacing w:after="100" w:line="276" w:lineRule="auto"/>
    </w:pPr>
    <w:rPr>
      <w:rFonts w:asciiTheme="minorHAnsi" w:eastAsiaTheme="minorEastAsia" w:hAnsiTheme="minorHAnsi" w:cstheme="minorBidi"/>
      <w:sz w:val="22"/>
      <w:szCs w:val="22"/>
      <w:lang w:val="en-US" w:eastAsia="zh-TW"/>
    </w:rPr>
  </w:style>
  <w:style w:type="paragraph" w:styleId="31">
    <w:name w:val="toc 3"/>
    <w:basedOn w:val="a0"/>
    <w:next w:val="a0"/>
    <w:autoRedefine/>
    <w:uiPriority w:val="39"/>
    <w:unhideWhenUsed/>
    <w:qFormat/>
    <w:rsid w:val="001A7B96"/>
    <w:pPr>
      <w:tabs>
        <w:tab w:val="left" w:pos="982"/>
        <w:tab w:val="right" w:leader="dot" w:pos="8296"/>
      </w:tabs>
      <w:spacing w:after="100" w:line="276" w:lineRule="auto"/>
      <w:ind w:left="440"/>
    </w:pPr>
    <w:rPr>
      <w:rFonts w:asciiTheme="minorHAnsi" w:eastAsiaTheme="minorEastAsia" w:hAnsiTheme="minorHAnsi" w:cstheme="minorBidi"/>
      <w:sz w:val="22"/>
      <w:szCs w:val="22"/>
      <w:lang w:val="en-US" w:eastAsia="zh-TW"/>
    </w:rPr>
  </w:style>
  <w:style w:type="paragraph" w:styleId="a9">
    <w:name w:val="Balloon Text"/>
    <w:basedOn w:val="a0"/>
    <w:link w:val="aa"/>
    <w:uiPriority w:val="99"/>
    <w:semiHidden/>
    <w:unhideWhenUsed/>
    <w:rsid w:val="00787085"/>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787085"/>
    <w:rPr>
      <w:rFonts w:asciiTheme="majorHAnsi" w:eastAsiaTheme="majorEastAsia" w:hAnsiTheme="majorHAnsi" w:cstheme="majorBidi"/>
      <w:kern w:val="0"/>
      <w:sz w:val="18"/>
      <w:szCs w:val="18"/>
      <w:lang w:val="en-GB" w:eastAsia="en-GB"/>
    </w:rPr>
  </w:style>
  <w:style w:type="paragraph" w:styleId="ab">
    <w:name w:val="footer"/>
    <w:basedOn w:val="a0"/>
    <w:link w:val="ac"/>
    <w:uiPriority w:val="99"/>
    <w:unhideWhenUsed/>
    <w:rsid w:val="008E6A15"/>
    <w:pPr>
      <w:tabs>
        <w:tab w:val="center" w:pos="4153"/>
        <w:tab w:val="right" w:pos="8306"/>
      </w:tabs>
      <w:snapToGrid w:val="0"/>
    </w:pPr>
  </w:style>
  <w:style w:type="character" w:customStyle="1" w:styleId="ac">
    <w:name w:val="頁尾 字元"/>
    <w:basedOn w:val="a1"/>
    <w:link w:val="ab"/>
    <w:uiPriority w:val="99"/>
    <w:rsid w:val="008E6A15"/>
    <w:rPr>
      <w:rFonts w:ascii="Times New Roman" w:eastAsia="新細明體" w:hAnsi="Times New Roman" w:cs="Times New Roman"/>
      <w:kern w:val="0"/>
      <w:sz w:val="20"/>
      <w:szCs w:val="20"/>
      <w:lang w:val="en-GB" w:eastAsia="en-GB"/>
    </w:rPr>
  </w:style>
  <w:style w:type="table" w:styleId="ad">
    <w:name w:val="Table Grid"/>
    <w:basedOn w:val="a2"/>
    <w:uiPriority w:val="59"/>
    <w:rsid w:val="00FB4A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EB6B55"/>
    <w:pPr>
      <w:numPr>
        <w:numId w:val="2"/>
      </w:numPr>
      <w:contextualSpacing/>
    </w:pPr>
  </w:style>
  <w:style w:type="paragraph" w:customStyle="1" w:styleId="Default">
    <w:name w:val="Default"/>
    <w:rsid w:val="000D56B3"/>
    <w:pPr>
      <w:widowControl w:val="0"/>
      <w:autoSpaceDE w:val="0"/>
      <w:autoSpaceDN w:val="0"/>
      <w:adjustRightInd w:val="0"/>
    </w:pPr>
    <w:rPr>
      <w:rFonts w:ascii="Verdana" w:hAnsi="Verdana" w:cs="Verdana"/>
      <w:color w:val="000000"/>
      <w:kern w:val="0"/>
      <w:szCs w:val="24"/>
    </w:rPr>
  </w:style>
  <w:style w:type="character" w:customStyle="1" w:styleId="30">
    <w:name w:val="標題 3 字元"/>
    <w:basedOn w:val="a1"/>
    <w:link w:val="3"/>
    <w:uiPriority w:val="9"/>
    <w:rsid w:val="006213EE"/>
    <w:rPr>
      <w:rFonts w:asciiTheme="majorHAnsi" w:eastAsiaTheme="majorEastAsia" w:hAnsiTheme="majorHAnsi" w:cstheme="majorBidi"/>
      <w:b/>
      <w:bCs/>
      <w:kern w:val="0"/>
      <w:sz w:val="36"/>
      <w:szCs w:val="36"/>
      <w:lang w:val="en-GB" w:eastAsia="en-GB"/>
    </w:rPr>
  </w:style>
  <w:style w:type="paragraph" w:styleId="ae">
    <w:name w:val="annotation text"/>
    <w:basedOn w:val="a0"/>
    <w:link w:val="af"/>
    <w:uiPriority w:val="99"/>
    <w:semiHidden/>
    <w:unhideWhenUsed/>
    <w:rsid w:val="00215B12"/>
    <w:pPr>
      <w:widowControl w:val="0"/>
    </w:pPr>
    <w:rPr>
      <w:rFonts w:asciiTheme="minorHAnsi" w:eastAsiaTheme="minorEastAsia" w:hAnsiTheme="minorHAnsi" w:cstheme="minorBidi"/>
      <w:kern w:val="2"/>
      <w:lang w:val="en-US" w:eastAsia="zh-TW"/>
    </w:rPr>
  </w:style>
  <w:style w:type="character" w:customStyle="1" w:styleId="af">
    <w:name w:val="註解文字 字元"/>
    <w:basedOn w:val="a1"/>
    <w:link w:val="ae"/>
    <w:uiPriority w:val="99"/>
    <w:semiHidden/>
    <w:rsid w:val="00215B12"/>
    <w:rPr>
      <w:sz w:val="20"/>
      <w:szCs w:val="20"/>
    </w:rPr>
  </w:style>
  <w:style w:type="character" w:styleId="af0">
    <w:name w:val="FollowedHyperlink"/>
    <w:basedOn w:val="a1"/>
    <w:uiPriority w:val="99"/>
    <w:semiHidden/>
    <w:unhideWhenUsed/>
    <w:rsid w:val="005914F8"/>
    <w:rPr>
      <w:color w:val="800080" w:themeColor="followedHyperlink"/>
      <w:u w:val="single"/>
    </w:rPr>
  </w:style>
  <w:style w:type="paragraph" w:styleId="Web">
    <w:name w:val="Normal (Web)"/>
    <w:basedOn w:val="a0"/>
    <w:uiPriority w:val="99"/>
    <w:unhideWhenUsed/>
    <w:rsid w:val="00857E0A"/>
    <w:pPr>
      <w:spacing w:before="100" w:beforeAutospacing="1" w:after="100" w:afterAutospacing="1"/>
    </w:pPr>
    <w:rPr>
      <w:rFonts w:eastAsia="Times New Roman"/>
      <w:sz w:val="24"/>
      <w:szCs w:val="24"/>
      <w:lang w:val="en-US" w:eastAsia="zh-TW"/>
    </w:rPr>
  </w:style>
  <w:style w:type="character" w:customStyle="1" w:styleId="50">
    <w:name w:val="標題 5 字元"/>
    <w:basedOn w:val="a1"/>
    <w:link w:val="5"/>
    <w:uiPriority w:val="9"/>
    <w:rsid w:val="001A5683"/>
    <w:rPr>
      <w:rFonts w:asciiTheme="majorHAnsi" w:eastAsiaTheme="majorEastAsia" w:hAnsiTheme="majorHAnsi" w:cstheme="majorBidi"/>
      <w:b/>
      <w:bCs/>
      <w:kern w:val="0"/>
      <w:sz w:val="36"/>
      <w:szCs w:val="3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907">
      <w:bodyDiv w:val="1"/>
      <w:marLeft w:val="0"/>
      <w:marRight w:val="0"/>
      <w:marTop w:val="0"/>
      <w:marBottom w:val="0"/>
      <w:divBdr>
        <w:top w:val="none" w:sz="0" w:space="0" w:color="auto"/>
        <w:left w:val="none" w:sz="0" w:space="0" w:color="auto"/>
        <w:bottom w:val="none" w:sz="0" w:space="0" w:color="auto"/>
        <w:right w:val="none" w:sz="0" w:space="0" w:color="auto"/>
      </w:divBdr>
    </w:div>
    <w:div w:id="218368998">
      <w:bodyDiv w:val="1"/>
      <w:marLeft w:val="0"/>
      <w:marRight w:val="0"/>
      <w:marTop w:val="0"/>
      <w:marBottom w:val="0"/>
      <w:divBdr>
        <w:top w:val="none" w:sz="0" w:space="0" w:color="auto"/>
        <w:left w:val="none" w:sz="0" w:space="0" w:color="auto"/>
        <w:bottom w:val="none" w:sz="0" w:space="0" w:color="auto"/>
        <w:right w:val="none" w:sz="0" w:space="0" w:color="auto"/>
      </w:divBdr>
    </w:div>
    <w:div w:id="254246395">
      <w:bodyDiv w:val="1"/>
      <w:marLeft w:val="0"/>
      <w:marRight w:val="0"/>
      <w:marTop w:val="0"/>
      <w:marBottom w:val="0"/>
      <w:divBdr>
        <w:top w:val="none" w:sz="0" w:space="0" w:color="auto"/>
        <w:left w:val="none" w:sz="0" w:space="0" w:color="auto"/>
        <w:bottom w:val="none" w:sz="0" w:space="0" w:color="auto"/>
        <w:right w:val="none" w:sz="0" w:space="0" w:color="auto"/>
      </w:divBdr>
    </w:div>
    <w:div w:id="262764395">
      <w:bodyDiv w:val="1"/>
      <w:marLeft w:val="0"/>
      <w:marRight w:val="0"/>
      <w:marTop w:val="0"/>
      <w:marBottom w:val="0"/>
      <w:divBdr>
        <w:top w:val="none" w:sz="0" w:space="0" w:color="auto"/>
        <w:left w:val="none" w:sz="0" w:space="0" w:color="auto"/>
        <w:bottom w:val="none" w:sz="0" w:space="0" w:color="auto"/>
        <w:right w:val="none" w:sz="0" w:space="0" w:color="auto"/>
      </w:divBdr>
    </w:div>
    <w:div w:id="346904654">
      <w:bodyDiv w:val="1"/>
      <w:marLeft w:val="0"/>
      <w:marRight w:val="0"/>
      <w:marTop w:val="0"/>
      <w:marBottom w:val="0"/>
      <w:divBdr>
        <w:top w:val="none" w:sz="0" w:space="0" w:color="auto"/>
        <w:left w:val="none" w:sz="0" w:space="0" w:color="auto"/>
        <w:bottom w:val="none" w:sz="0" w:space="0" w:color="auto"/>
        <w:right w:val="none" w:sz="0" w:space="0" w:color="auto"/>
      </w:divBdr>
      <w:divsChild>
        <w:div w:id="820314245">
          <w:marLeft w:val="0"/>
          <w:marRight w:val="0"/>
          <w:marTop w:val="0"/>
          <w:marBottom w:val="0"/>
          <w:divBdr>
            <w:top w:val="none" w:sz="0" w:space="0" w:color="auto"/>
            <w:left w:val="none" w:sz="0" w:space="0" w:color="auto"/>
            <w:bottom w:val="none" w:sz="0" w:space="0" w:color="auto"/>
            <w:right w:val="none" w:sz="0" w:space="0" w:color="auto"/>
          </w:divBdr>
          <w:divsChild>
            <w:div w:id="1930115524">
              <w:marLeft w:val="0"/>
              <w:marRight w:val="0"/>
              <w:marTop w:val="0"/>
              <w:marBottom w:val="0"/>
              <w:divBdr>
                <w:top w:val="none" w:sz="0" w:space="0" w:color="auto"/>
                <w:left w:val="none" w:sz="0" w:space="0" w:color="auto"/>
                <w:bottom w:val="none" w:sz="0" w:space="0" w:color="auto"/>
                <w:right w:val="none" w:sz="0" w:space="0" w:color="auto"/>
              </w:divBdr>
              <w:divsChild>
                <w:div w:id="1767311937">
                  <w:marLeft w:val="0"/>
                  <w:marRight w:val="0"/>
                  <w:marTop w:val="0"/>
                  <w:marBottom w:val="0"/>
                  <w:divBdr>
                    <w:top w:val="none" w:sz="0" w:space="0" w:color="auto"/>
                    <w:left w:val="none" w:sz="0" w:space="0" w:color="auto"/>
                    <w:bottom w:val="none" w:sz="0" w:space="0" w:color="auto"/>
                    <w:right w:val="none" w:sz="0" w:space="0" w:color="auto"/>
                  </w:divBdr>
                  <w:divsChild>
                    <w:div w:id="565918116">
                      <w:marLeft w:val="0"/>
                      <w:marRight w:val="0"/>
                      <w:marTop w:val="0"/>
                      <w:marBottom w:val="0"/>
                      <w:divBdr>
                        <w:top w:val="none" w:sz="0" w:space="0" w:color="auto"/>
                        <w:left w:val="none" w:sz="0" w:space="0" w:color="auto"/>
                        <w:bottom w:val="none" w:sz="0" w:space="0" w:color="auto"/>
                        <w:right w:val="none" w:sz="0" w:space="0" w:color="auto"/>
                      </w:divBdr>
                      <w:divsChild>
                        <w:div w:id="1386375456">
                          <w:marLeft w:val="0"/>
                          <w:marRight w:val="0"/>
                          <w:marTop w:val="0"/>
                          <w:marBottom w:val="0"/>
                          <w:divBdr>
                            <w:top w:val="none" w:sz="0" w:space="0" w:color="auto"/>
                            <w:left w:val="none" w:sz="0" w:space="0" w:color="auto"/>
                            <w:bottom w:val="none" w:sz="0" w:space="0" w:color="auto"/>
                            <w:right w:val="none" w:sz="0" w:space="0" w:color="auto"/>
                          </w:divBdr>
                          <w:divsChild>
                            <w:div w:id="107358700">
                              <w:marLeft w:val="0"/>
                              <w:marRight w:val="0"/>
                              <w:marTop w:val="0"/>
                              <w:marBottom w:val="0"/>
                              <w:divBdr>
                                <w:top w:val="none" w:sz="0" w:space="0" w:color="auto"/>
                                <w:left w:val="none" w:sz="0" w:space="0" w:color="auto"/>
                                <w:bottom w:val="none" w:sz="0" w:space="0" w:color="auto"/>
                                <w:right w:val="none" w:sz="0" w:space="0" w:color="auto"/>
                              </w:divBdr>
                              <w:divsChild>
                                <w:div w:id="536892148">
                                  <w:marLeft w:val="0"/>
                                  <w:marRight w:val="0"/>
                                  <w:marTop w:val="0"/>
                                  <w:marBottom w:val="0"/>
                                  <w:divBdr>
                                    <w:top w:val="none" w:sz="0" w:space="0" w:color="auto"/>
                                    <w:left w:val="none" w:sz="0" w:space="0" w:color="auto"/>
                                    <w:bottom w:val="none" w:sz="0" w:space="0" w:color="auto"/>
                                    <w:right w:val="none" w:sz="0" w:space="0" w:color="auto"/>
                                  </w:divBdr>
                                  <w:divsChild>
                                    <w:div w:id="1955405897">
                                      <w:marLeft w:val="0"/>
                                      <w:marRight w:val="450"/>
                                      <w:marTop w:val="0"/>
                                      <w:marBottom w:val="0"/>
                                      <w:divBdr>
                                        <w:top w:val="none" w:sz="0" w:space="0" w:color="auto"/>
                                        <w:left w:val="none" w:sz="0" w:space="0" w:color="auto"/>
                                        <w:bottom w:val="none" w:sz="0" w:space="0" w:color="auto"/>
                                        <w:right w:val="none" w:sz="0" w:space="0" w:color="auto"/>
                                      </w:divBdr>
                                      <w:divsChild>
                                        <w:div w:id="10343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4427896">
      <w:bodyDiv w:val="1"/>
      <w:marLeft w:val="0"/>
      <w:marRight w:val="0"/>
      <w:marTop w:val="0"/>
      <w:marBottom w:val="0"/>
      <w:divBdr>
        <w:top w:val="none" w:sz="0" w:space="0" w:color="auto"/>
        <w:left w:val="none" w:sz="0" w:space="0" w:color="auto"/>
        <w:bottom w:val="none" w:sz="0" w:space="0" w:color="auto"/>
        <w:right w:val="none" w:sz="0" w:space="0" w:color="auto"/>
      </w:divBdr>
      <w:divsChild>
        <w:div w:id="1030644006">
          <w:marLeft w:val="547"/>
          <w:marRight w:val="0"/>
          <w:marTop w:val="0"/>
          <w:marBottom w:val="0"/>
          <w:divBdr>
            <w:top w:val="none" w:sz="0" w:space="0" w:color="auto"/>
            <w:left w:val="none" w:sz="0" w:space="0" w:color="auto"/>
            <w:bottom w:val="none" w:sz="0" w:space="0" w:color="auto"/>
            <w:right w:val="none" w:sz="0" w:space="0" w:color="auto"/>
          </w:divBdr>
        </w:div>
      </w:divsChild>
    </w:div>
    <w:div w:id="439037109">
      <w:bodyDiv w:val="1"/>
      <w:marLeft w:val="0"/>
      <w:marRight w:val="0"/>
      <w:marTop w:val="0"/>
      <w:marBottom w:val="0"/>
      <w:divBdr>
        <w:top w:val="none" w:sz="0" w:space="0" w:color="auto"/>
        <w:left w:val="none" w:sz="0" w:space="0" w:color="auto"/>
        <w:bottom w:val="none" w:sz="0" w:space="0" w:color="auto"/>
        <w:right w:val="none" w:sz="0" w:space="0" w:color="auto"/>
      </w:divBdr>
    </w:div>
    <w:div w:id="460881309">
      <w:bodyDiv w:val="1"/>
      <w:marLeft w:val="0"/>
      <w:marRight w:val="0"/>
      <w:marTop w:val="0"/>
      <w:marBottom w:val="0"/>
      <w:divBdr>
        <w:top w:val="none" w:sz="0" w:space="0" w:color="auto"/>
        <w:left w:val="none" w:sz="0" w:space="0" w:color="auto"/>
        <w:bottom w:val="none" w:sz="0" w:space="0" w:color="auto"/>
        <w:right w:val="none" w:sz="0" w:space="0" w:color="auto"/>
      </w:divBdr>
    </w:div>
    <w:div w:id="501775851">
      <w:bodyDiv w:val="1"/>
      <w:marLeft w:val="0"/>
      <w:marRight w:val="0"/>
      <w:marTop w:val="0"/>
      <w:marBottom w:val="0"/>
      <w:divBdr>
        <w:top w:val="none" w:sz="0" w:space="0" w:color="auto"/>
        <w:left w:val="none" w:sz="0" w:space="0" w:color="auto"/>
        <w:bottom w:val="none" w:sz="0" w:space="0" w:color="auto"/>
        <w:right w:val="none" w:sz="0" w:space="0" w:color="auto"/>
      </w:divBdr>
      <w:divsChild>
        <w:div w:id="2044593476">
          <w:marLeft w:val="446"/>
          <w:marRight w:val="0"/>
          <w:marTop w:val="0"/>
          <w:marBottom w:val="0"/>
          <w:divBdr>
            <w:top w:val="none" w:sz="0" w:space="0" w:color="auto"/>
            <w:left w:val="none" w:sz="0" w:space="0" w:color="auto"/>
            <w:bottom w:val="none" w:sz="0" w:space="0" w:color="auto"/>
            <w:right w:val="none" w:sz="0" w:space="0" w:color="auto"/>
          </w:divBdr>
        </w:div>
        <w:div w:id="1199971223">
          <w:marLeft w:val="446"/>
          <w:marRight w:val="0"/>
          <w:marTop w:val="0"/>
          <w:marBottom w:val="0"/>
          <w:divBdr>
            <w:top w:val="none" w:sz="0" w:space="0" w:color="auto"/>
            <w:left w:val="none" w:sz="0" w:space="0" w:color="auto"/>
            <w:bottom w:val="none" w:sz="0" w:space="0" w:color="auto"/>
            <w:right w:val="none" w:sz="0" w:space="0" w:color="auto"/>
          </w:divBdr>
        </w:div>
        <w:div w:id="371812996">
          <w:marLeft w:val="446"/>
          <w:marRight w:val="0"/>
          <w:marTop w:val="0"/>
          <w:marBottom w:val="0"/>
          <w:divBdr>
            <w:top w:val="none" w:sz="0" w:space="0" w:color="auto"/>
            <w:left w:val="none" w:sz="0" w:space="0" w:color="auto"/>
            <w:bottom w:val="none" w:sz="0" w:space="0" w:color="auto"/>
            <w:right w:val="none" w:sz="0" w:space="0" w:color="auto"/>
          </w:divBdr>
        </w:div>
        <w:div w:id="803693319">
          <w:marLeft w:val="446"/>
          <w:marRight w:val="0"/>
          <w:marTop w:val="0"/>
          <w:marBottom w:val="0"/>
          <w:divBdr>
            <w:top w:val="none" w:sz="0" w:space="0" w:color="auto"/>
            <w:left w:val="none" w:sz="0" w:space="0" w:color="auto"/>
            <w:bottom w:val="none" w:sz="0" w:space="0" w:color="auto"/>
            <w:right w:val="none" w:sz="0" w:space="0" w:color="auto"/>
          </w:divBdr>
        </w:div>
        <w:div w:id="2130589937">
          <w:marLeft w:val="446"/>
          <w:marRight w:val="0"/>
          <w:marTop w:val="0"/>
          <w:marBottom w:val="0"/>
          <w:divBdr>
            <w:top w:val="none" w:sz="0" w:space="0" w:color="auto"/>
            <w:left w:val="none" w:sz="0" w:space="0" w:color="auto"/>
            <w:bottom w:val="none" w:sz="0" w:space="0" w:color="auto"/>
            <w:right w:val="none" w:sz="0" w:space="0" w:color="auto"/>
          </w:divBdr>
        </w:div>
        <w:div w:id="45954366">
          <w:marLeft w:val="446"/>
          <w:marRight w:val="0"/>
          <w:marTop w:val="0"/>
          <w:marBottom w:val="0"/>
          <w:divBdr>
            <w:top w:val="none" w:sz="0" w:space="0" w:color="auto"/>
            <w:left w:val="none" w:sz="0" w:space="0" w:color="auto"/>
            <w:bottom w:val="none" w:sz="0" w:space="0" w:color="auto"/>
            <w:right w:val="none" w:sz="0" w:space="0" w:color="auto"/>
          </w:divBdr>
        </w:div>
        <w:div w:id="2013141448">
          <w:marLeft w:val="446"/>
          <w:marRight w:val="0"/>
          <w:marTop w:val="0"/>
          <w:marBottom w:val="0"/>
          <w:divBdr>
            <w:top w:val="none" w:sz="0" w:space="0" w:color="auto"/>
            <w:left w:val="none" w:sz="0" w:space="0" w:color="auto"/>
            <w:bottom w:val="none" w:sz="0" w:space="0" w:color="auto"/>
            <w:right w:val="none" w:sz="0" w:space="0" w:color="auto"/>
          </w:divBdr>
        </w:div>
      </w:divsChild>
    </w:div>
    <w:div w:id="519515201">
      <w:bodyDiv w:val="1"/>
      <w:marLeft w:val="0"/>
      <w:marRight w:val="0"/>
      <w:marTop w:val="0"/>
      <w:marBottom w:val="0"/>
      <w:divBdr>
        <w:top w:val="none" w:sz="0" w:space="0" w:color="auto"/>
        <w:left w:val="none" w:sz="0" w:space="0" w:color="auto"/>
        <w:bottom w:val="none" w:sz="0" w:space="0" w:color="auto"/>
        <w:right w:val="none" w:sz="0" w:space="0" w:color="auto"/>
      </w:divBdr>
    </w:div>
    <w:div w:id="524906563">
      <w:bodyDiv w:val="1"/>
      <w:marLeft w:val="0"/>
      <w:marRight w:val="0"/>
      <w:marTop w:val="0"/>
      <w:marBottom w:val="0"/>
      <w:divBdr>
        <w:top w:val="none" w:sz="0" w:space="0" w:color="auto"/>
        <w:left w:val="none" w:sz="0" w:space="0" w:color="auto"/>
        <w:bottom w:val="none" w:sz="0" w:space="0" w:color="auto"/>
        <w:right w:val="none" w:sz="0" w:space="0" w:color="auto"/>
      </w:divBdr>
      <w:divsChild>
        <w:div w:id="1351907822">
          <w:marLeft w:val="446"/>
          <w:marRight w:val="0"/>
          <w:marTop w:val="0"/>
          <w:marBottom w:val="0"/>
          <w:divBdr>
            <w:top w:val="none" w:sz="0" w:space="0" w:color="auto"/>
            <w:left w:val="none" w:sz="0" w:space="0" w:color="auto"/>
            <w:bottom w:val="none" w:sz="0" w:space="0" w:color="auto"/>
            <w:right w:val="none" w:sz="0" w:space="0" w:color="auto"/>
          </w:divBdr>
        </w:div>
        <w:div w:id="1204826108">
          <w:marLeft w:val="446"/>
          <w:marRight w:val="0"/>
          <w:marTop w:val="0"/>
          <w:marBottom w:val="0"/>
          <w:divBdr>
            <w:top w:val="none" w:sz="0" w:space="0" w:color="auto"/>
            <w:left w:val="none" w:sz="0" w:space="0" w:color="auto"/>
            <w:bottom w:val="none" w:sz="0" w:space="0" w:color="auto"/>
            <w:right w:val="none" w:sz="0" w:space="0" w:color="auto"/>
          </w:divBdr>
        </w:div>
        <w:div w:id="2115861522">
          <w:marLeft w:val="446"/>
          <w:marRight w:val="0"/>
          <w:marTop w:val="0"/>
          <w:marBottom w:val="0"/>
          <w:divBdr>
            <w:top w:val="none" w:sz="0" w:space="0" w:color="auto"/>
            <w:left w:val="none" w:sz="0" w:space="0" w:color="auto"/>
            <w:bottom w:val="none" w:sz="0" w:space="0" w:color="auto"/>
            <w:right w:val="none" w:sz="0" w:space="0" w:color="auto"/>
          </w:divBdr>
        </w:div>
        <w:div w:id="1840805364">
          <w:marLeft w:val="446"/>
          <w:marRight w:val="0"/>
          <w:marTop w:val="0"/>
          <w:marBottom w:val="0"/>
          <w:divBdr>
            <w:top w:val="none" w:sz="0" w:space="0" w:color="auto"/>
            <w:left w:val="none" w:sz="0" w:space="0" w:color="auto"/>
            <w:bottom w:val="none" w:sz="0" w:space="0" w:color="auto"/>
            <w:right w:val="none" w:sz="0" w:space="0" w:color="auto"/>
          </w:divBdr>
        </w:div>
        <w:div w:id="1883977262">
          <w:marLeft w:val="446"/>
          <w:marRight w:val="0"/>
          <w:marTop w:val="0"/>
          <w:marBottom w:val="0"/>
          <w:divBdr>
            <w:top w:val="none" w:sz="0" w:space="0" w:color="auto"/>
            <w:left w:val="none" w:sz="0" w:space="0" w:color="auto"/>
            <w:bottom w:val="none" w:sz="0" w:space="0" w:color="auto"/>
            <w:right w:val="none" w:sz="0" w:space="0" w:color="auto"/>
          </w:divBdr>
        </w:div>
      </w:divsChild>
    </w:div>
    <w:div w:id="550463644">
      <w:bodyDiv w:val="1"/>
      <w:marLeft w:val="0"/>
      <w:marRight w:val="0"/>
      <w:marTop w:val="0"/>
      <w:marBottom w:val="0"/>
      <w:divBdr>
        <w:top w:val="none" w:sz="0" w:space="0" w:color="auto"/>
        <w:left w:val="none" w:sz="0" w:space="0" w:color="auto"/>
        <w:bottom w:val="none" w:sz="0" w:space="0" w:color="auto"/>
        <w:right w:val="none" w:sz="0" w:space="0" w:color="auto"/>
      </w:divBdr>
    </w:div>
    <w:div w:id="918245943">
      <w:bodyDiv w:val="1"/>
      <w:marLeft w:val="0"/>
      <w:marRight w:val="0"/>
      <w:marTop w:val="0"/>
      <w:marBottom w:val="0"/>
      <w:divBdr>
        <w:top w:val="none" w:sz="0" w:space="0" w:color="auto"/>
        <w:left w:val="none" w:sz="0" w:space="0" w:color="auto"/>
        <w:bottom w:val="none" w:sz="0" w:space="0" w:color="auto"/>
        <w:right w:val="none" w:sz="0" w:space="0" w:color="auto"/>
      </w:divBdr>
    </w:div>
    <w:div w:id="919828198">
      <w:bodyDiv w:val="1"/>
      <w:marLeft w:val="0"/>
      <w:marRight w:val="0"/>
      <w:marTop w:val="0"/>
      <w:marBottom w:val="0"/>
      <w:divBdr>
        <w:top w:val="none" w:sz="0" w:space="0" w:color="auto"/>
        <w:left w:val="none" w:sz="0" w:space="0" w:color="auto"/>
        <w:bottom w:val="none" w:sz="0" w:space="0" w:color="auto"/>
        <w:right w:val="none" w:sz="0" w:space="0" w:color="auto"/>
      </w:divBdr>
    </w:div>
    <w:div w:id="983697288">
      <w:bodyDiv w:val="1"/>
      <w:marLeft w:val="0"/>
      <w:marRight w:val="0"/>
      <w:marTop w:val="0"/>
      <w:marBottom w:val="0"/>
      <w:divBdr>
        <w:top w:val="none" w:sz="0" w:space="0" w:color="auto"/>
        <w:left w:val="none" w:sz="0" w:space="0" w:color="auto"/>
        <w:bottom w:val="none" w:sz="0" w:space="0" w:color="auto"/>
        <w:right w:val="none" w:sz="0" w:space="0" w:color="auto"/>
      </w:divBdr>
      <w:divsChild>
        <w:div w:id="1915892499">
          <w:marLeft w:val="446"/>
          <w:marRight w:val="0"/>
          <w:marTop w:val="0"/>
          <w:marBottom w:val="0"/>
          <w:divBdr>
            <w:top w:val="none" w:sz="0" w:space="0" w:color="auto"/>
            <w:left w:val="none" w:sz="0" w:space="0" w:color="auto"/>
            <w:bottom w:val="none" w:sz="0" w:space="0" w:color="auto"/>
            <w:right w:val="none" w:sz="0" w:space="0" w:color="auto"/>
          </w:divBdr>
        </w:div>
        <w:div w:id="667438864">
          <w:marLeft w:val="446"/>
          <w:marRight w:val="0"/>
          <w:marTop w:val="0"/>
          <w:marBottom w:val="0"/>
          <w:divBdr>
            <w:top w:val="none" w:sz="0" w:space="0" w:color="auto"/>
            <w:left w:val="none" w:sz="0" w:space="0" w:color="auto"/>
            <w:bottom w:val="none" w:sz="0" w:space="0" w:color="auto"/>
            <w:right w:val="none" w:sz="0" w:space="0" w:color="auto"/>
          </w:divBdr>
        </w:div>
        <w:div w:id="2029872574">
          <w:marLeft w:val="446"/>
          <w:marRight w:val="0"/>
          <w:marTop w:val="0"/>
          <w:marBottom w:val="0"/>
          <w:divBdr>
            <w:top w:val="none" w:sz="0" w:space="0" w:color="auto"/>
            <w:left w:val="none" w:sz="0" w:space="0" w:color="auto"/>
            <w:bottom w:val="none" w:sz="0" w:space="0" w:color="auto"/>
            <w:right w:val="none" w:sz="0" w:space="0" w:color="auto"/>
          </w:divBdr>
        </w:div>
        <w:div w:id="1008362109">
          <w:marLeft w:val="446"/>
          <w:marRight w:val="0"/>
          <w:marTop w:val="0"/>
          <w:marBottom w:val="0"/>
          <w:divBdr>
            <w:top w:val="none" w:sz="0" w:space="0" w:color="auto"/>
            <w:left w:val="none" w:sz="0" w:space="0" w:color="auto"/>
            <w:bottom w:val="none" w:sz="0" w:space="0" w:color="auto"/>
            <w:right w:val="none" w:sz="0" w:space="0" w:color="auto"/>
          </w:divBdr>
        </w:div>
        <w:div w:id="1293709397">
          <w:marLeft w:val="446"/>
          <w:marRight w:val="0"/>
          <w:marTop w:val="0"/>
          <w:marBottom w:val="0"/>
          <w:divBdr>
            <w:top w:val="none" w:sz="0" w:space="0" w:color="auto"/>
            <w:left w:val="none" w:sz="0" w:space="0" w:color="auto"/>
            <w:bottom w:val="none" w:sz="0" w:space="0" w:color="auto"/>
            <w:right w:val="none" w:sz="0" w:space="0" w:color="auto"/>
          </w:divBdr>
        </w:div>
        <w:div w:id="1931619330">
          <w:marLeft w:val="446"/>
          <w:marRight w:val="0"/>
          <w:marTop w:val="0"/>
          <w:marBottom w:val="0"/>
          <w:divBdr>
            <w:top w:val="none" w:sz="0" w:space="0" w:color="auto"/>
            <w:left w:val="none" w:sz="0" w:space="0" w:color="auto"/>
            <w:bottom w:val="none" w:sz="0" w:space="0" w:color="auto"/>
            <w:right w:val="none" w:sz="0" w:space="0" w:color="auto"/>
          </w:divBdr>
        </w:div>
        <w:div w:id="1187251682">
          <w:marLeft w:val="446"/>
          <w:marRight w:val="0"/>
          <w:marTop w:val="0"/>
          <w:marBottom w:val="0"/>
          <w:divBdr>
            <w:top w:val="none" w:sz="0" w:space="0" w:color="auto"/>
            <w:left w:val="none" w:sz="0" w:space="0" w:color="auto"/>
            <w:bottom w:val="none" w:sz="0" w:space="0" w:color="auto"/>
            <w:right w:val="none" w:sz="0" w:space="0" w:color="auto"/>
          </w:divBdr>
        </w:div>
      </w:divsChild>
    </w:div>
    <w:div w:id="986670168">
      <w:bodyDiv w:val="1"/>
      <w:marLeft w:val="0"/>
      <w:marRight w:val="0"/>
      <w:marTop w:val="0"/>
      <w:marBottom w:val="0"/>
      <w:divBdr>
        <w:top w:val="none" w:sz="0" w:space="0" w:color="auto"/>
        <w:left w:val="none" w:sz="0" w:space="0" w:color="auto"/>
        <w:bottom w:val="none" w:sz="0" w:space="0" w:color="auto"/>
        <w:right w:val="none" w:sz="0" w:space="0" w:color="auto"/>
      </w:divBdr>
    </w:div>
    <w:div w:id="994801182">
      <w:bodyDiv w:val="1"/>
      <w:marLeft w:val="0"/>
      <w:marRight w:val="0"/>
      <w:marTop w:val="0"/>
      <w:marBottom w:val="0"/>
      <w:divBdr>
        <w:top w:val="none" w:sz="0" w:space="0" w:color="auto"/>
        <w:left w:val="none" w:sz="0" w:space="0" w:color="auto"/>
        <w:bottom w:val="none" w:sz="0" w:space="0" w:color="auto"/>
        <w:right w:val="none" w:sz="0" w:space="0" w:color="auto"/>
      </w:divBdr>
      <w:divsChild>
        <w:div w:id="230621328">
          <w:marLeft w:val="446"/>
          <w:marRight w:val="0"/>
          <w:marTop w:val="0"/>
          <w:marBottom w:val="0"/>
          <w:divBdr>
            <w:top w:val="none" w:sz="0" w:space="0" w:color="auto"/>
            <w:left w:val="none" w:sz="0" w:space="0" w:color="auto"/>
            <w:bottom w:val="none" w:sz="0" w:space="0" w:color="auto"/>
            <w:right w:val="none" w:sz="0" w:space="0" w:color="auto"/>
          </w:divBdr>
        </w:div>
        <w:div w:id="346372226">
          <w:marLeft w:val="446"/>
          <w:marRight w:val="0"/>
          <w:marTop w:val="0"/>
          <w:marBottom w:val="0"/>
          <w:divBdr>
            <w:top w:val="none" w:sz="0" w:space="0" w:color="auto"/>
            <w:left w:val="none" w:sz="0" w:space="0" w:color="auto"/>
            <w:bottom w:val="none" w:sz="0" w:space="0" w:color="auto"/>
            <w:right w:val="none" w:sz="0" w:space="0" w:color="auto"/>
          </w:divBdr>
        </w:div>
        <w:div w:id="1733696044">
          <w:marLeft w:val="446"/>
          <w:marRight w:val="0"/>
          <w:marTop w:val="0"/>
          <w:marBottom w:val="0"/>
          <w:divBdr>
            <w:top w:val="none" w:sz="0" w:space="0" w:color="auto"/>
            <w:left w:val="none" w:sz="0" w:space="0" w:color="auto"/>
            <w:bottom w:val="none" w:sz="0" w:space="0" w:color="auto"/>
            <w:right w:val="none" w:sz="0" w:space="0" w:color="auto"/>
          </w:divBdr>
        </w:div>
        <w:div w:id="1976327870">
          <w:marLeft w:val="446"/>
          <w:marRight w:val="0"/>
          <w:marTop w:val="0"/>
          <w:marBottom w:val="0"/>
          <w:divBdr>
            <w:top w:val="none" w:sz="0" w:space="0" w:color="auto"/>
            <w:left w:val="none" w:sz="0" w:space="0" w:color="auto"/>
            <w:bottom w:val="none" w:sz="0" w:space="0" w:color="auto"/>
            <w:right w:val="none" w:sz="0" w:space="0" w:color="auto"/>
          </w:divBdr>
        </w:div>
        <w:div w:id="449862330">
          <w:marLeft w:val="446"/>
          <w:marRight w:val="0"/>
          <w:marTop w:val="0"/>
          <w:marBottom w:val="0"/>
          <w:divBdr>
            <w:top w:val="none" w:sz="0" w:space="0" w:color="auto"/>
            <w:left w:val="none" w:sz="0" w:space="0" w:color="auto"/>
            <w:bottom w:val="none" w:sz="0" w:space="0" w:color="auto"/>
            <w:right w:val="none" w:sz="0" w:space="0" w:color="auto"/>
          </w:divBdr>
        </w:div>
        <w:div w:id="1162742973">
          <w:marLeft w:val="446"/>
          <w:marRight w:val="0"/>
          <w:marTop w:val="0"/>
          <w:marBottom w:val="0"/>
          <w:divBdr>
            <w:top w:val="none" w:sz="0" w:space="0" w:color="auto"/>
            <w:left w:val="none" w:sz="0" w:space="0" w:color="auto"/>
            <w:bottom w:val="none" w:sz="0" w:space="0" w:color="auto"/>
            <w:right w:val="none" w:sz="0" w:space="0" w:color="auto"/>
          </w:divBdr>
        </w:div>
        <w:div w:id="53894739">
          <w:marLeft w:val="446"/>
          <w:marRight w:val="0"/>
          <w:marTop w:val="0"/>
          <w:marBottom w:val="0"/>
          <w:divBdr>
            <w:top w:val="none" w:sz="0" w:space="0" w:color="auto"/>
            <w:left w:val="none" w:sz="0" w:space="0" w:color="auto"/>
            <w:bottom w:val="none" w:sz="0" w:space="0" w:color="auto"/>
            <w:right w:val="none" w:sz="0" w:space="0" w:color="auto"/>
          </w:divBdr>
        </w:div>
      </w:divsChild>
    </w:div>
    <w:div w:id="1087849401">
      <w:bodyDiv w:val="1"/>
      <w:marLeft w:val="0"/>
      <w:marRight w:val="0"/>
      <w:marTop w:val="0"/>
      <w:marBottom w:val="0"/>
      <w:divBdr>
        <w:top w:val="none" w:sz="0" w:space="0" w:color="auto"/>
        <w:left w:val="none" w:sz="0" w:space="0" w:color="auto"/>
        <w:bottom w:val="none" w:sz="0" w:space="0" w:color="auto"/>
        <w:right w:val="none" w:sz="0" w:space="0" w:color="auto"/>
      </w:divBdr>
    </w:div>
    <w:div w:id="1093282442">
      <w:bodyDiv w:val="1"/>
      <w:marLeft w:val="0"/>
      <w:marRight w:val="0"/>
      <w:marTop w:val="0"/>
      <w:marBottom w:val="0"/>
      <w:divBdr>
        <w:top w:val="none" w:sz="0" w:space="0" w:color="auto"/>
        <w:left w:val="none" w:sz="0" w:space="0" w:color="auto"/>
        <w:bottom w:val="none" w:sz="0" w:space="0" w:color="auto"/>
        <w:right w:val="none" w:sz="0" w:space="0" w:color="auto"/>
      </w:divBdr>
    </w:div>
    <w:div w:id="1258709447">
      <w:bodyDiv w:val="1"/>
      <w:marLeft w:val="0"/>
      <w:marRight w:val="0"/>
      <w:marTop w:val="0"/>
      <w:marBottom w:val="0"/>
      <w:divBdr>
        <w:top w:val="none" w:sz="0" w:space="0" w:color="auto"/>
        <w:left w:val="none" w:sz="0" w:space="0" w:color="auto"/>
        <w:bottom w:val="none" w:sz="0" w:space="0" w:color="auto"/>
        <w:right w:val="none" w:sz="0" w:space="0" w:color="auto"/>
      </w:divBdr>
    </w:div>
    <w:div w:id="1324092228">
      <w:bodyDiv w:val="1"/>
      <w:marLeft w:val="0"/>
      <w:marRight w:val="0"/>
      <w:marTop w:val="0"/>
      <w:marBottom w:val="0"/>
      <w:divBdr>
        <w:top w:val="none" w:sz="0" w:space="0" w:color="auto"/>
        <w:left w:val="none" w:sz="0" w:space="0" w:color="auto"/>
        <w:bottom w:val="none" w:sz="0" w:space="0" w:color="auto"/>
        <w:right w:val="none" w:sz="0" w:space="0" w:color="auto"/>
      </w:divBdr>
      <w:divsChild>
        <w:div w:id="1269391808">
          <w:marLeft w:val="0"/>
          <w:marRight w:val="0"/>
          <w:marTop w:val="0"/>
          <w:marBottom w:val="0"/>
          <w:divBdr>
            <w:top w:val="none" w:sz="0" w:space="0" w:color="auto"/>
            <w:left w:val="none" w:sz="0" w:space="0" w:color="auto"/>
            <w:bottom w:val="none" w:sz="0" w:space="0" w:color="auto"/>
            <w:right w:val="none" w:sz="0" w:space="0" w:color="auto"/>
          </w:divBdr>
          <w:divsChild>
            <w:div w:id="1632444376">
              <w:marLeft w:val="0"/>
              <w:marRight w:val="0"/>
              <w:marTop w:val="0"/>
              <w:marBottom w:val="0"/>
              <w:divBdr>
                <w:top w:val="none" w:sz="0" w:space="0" w:color="auto"/>
                <w:left w:val="none" w:sz="0" w:space="0" w:color="auto"/>
                <w:bottom w:val="none" w:sz="0" w:space="0" w:color="auto"/>
                <w:right w:val="none" w:sz="0" w:space="0" w:color="auto"/>
              </w:divBdr>
              <w:divsChild>
                <w:div w:id="1672636996">
                  <w:marLeft w:val="0"/>
                  <w:marRight w:val="0"/>
                  <w:marTop w:val="0"/>
                  <w:marBottom w:val="0"/>
                  <w:divBdr>
                    <w:top w:val="none" w:sz="0" w:space="0" w:color="auto"/>
                    <w:left w:val="none" w:sz="0" w:space="0" w:color="auto"/>
                    <w:bottom w:val="none" w:sz="0" w:space="0" w:color="auto"/>
                    <w:right w:val="none" w:sz="0" w:space="0" w:color="auto"/>
                  </w:divBdr>
                  <w:divsChild>
                    <w:div w:id="148134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754847">
              <w:marLeft w:val="0"/>
              <w:marRight w:val="0"/>
              <w:marTop w:val="0"/>
              <w:marBottom w:val="0"/>
              <w:divBdr>
                <w:top w:val="none" w:sz="0" w:space="0" w:color="auto"/>
                <w:left w:val="none" w:sz="0" w:space="0" w:color="auto"/>
                <w:bottom w:val="none" w:sz="0" w:space="0" w:color="auto"/>
                <w:right w:val="none" w:sz="0" w:space="0" w:color="auto"/>
              </w:divBdr>
              <w:divsChild>
                <w:div w:id="2131509284">
                  <w:marLeft w:val="0"/>
                  <w:marRight w:val="0"/>
                  <w:marTop w:val="0"/>
                  <w:marBottom w:val="0"/>
                  <w:divBdr>
                    <w:top w:val="none" w:sz="0" w:space="0" w:color="auto"/>
                    <w:left w:val="none" w:sz="0" w:space="0" w:color="auto"/>
                    <w:bottom w:val="none" w:sz="0" w:space="0" w:color="auto"/>
                    <w:right w:val="none" w:sz="0" w:space="0" w:color="auto"/>
                  </w:divBdr>
                  <w:divsChild>
                    <w:div w:id="166566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738563">
              <w:marLeft w:val="0"/>
              <w:marRight w:val="0"/>
              <w:marTop w:val="0"/>
              <w:marBottom w:val="0"/>
              <w:divBdr>
                <w:top w:val="none" w:sz="0" w:space="0" w:color="auto"/>
                <w:left w:val="none" w:sz="0" w:space="0" w:color="auto"/>
                <w:bottom w:val="none" w:sz="0" w:space="0" w:color="auto"/>
                <w:right w:val="none" w:sz="0" w:space="0" w:color="auto"/>
              </w:divBdr>
              <w:divsChild>
                <w:div w:id="1085342289">
                  <w:marLeft w:val="0"/>
                  <w:marRight w:val="0"/>
                  <w:marTop w:val="0"/>
                  <w:marBottom w:val="0"/>
                  <w:divBdr>
                    <w:top w:val="none" w:sz="0" w:space="0" w:color="auto"/>
                    <w:left w:val="none" w:sz="0" w:space="0" w:color="auto"/>
                    <w:bottom w:val="none" w:sz="0" w:space="0" w:color="auto"/>
                    <w:right w:val="none" w:sz="0" w:space="0" w:color="auto"/>
                  </w:divBdr>
                  <w:divsChild>
                    <w:div w:id="159234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609653">
              <w:marLeft w:val="0"/>
              <w:marRight w:val="0"/>
              <w:marTop w:val="0"/>
              <w:marBottom w:val="0"/>
              <w:divBdr>
                <w:top w:val="none" w:sz="0" w:space="0" w:color="auto"/>
                <w:left w:val="none" w:sz="0" w:space="0" w:color="auto"/>
                <w:bottom w:val="none" w:sz="0" w:space="0" w:color="auto"/>
                <w:right w:val="none" w:sz="0" w:space="0" w:color="auto"/>
              </w:divBdr>
              <w:divsChild>
                <w:div w:id="1044938739">
                  <w:marLeft w:val="0"/>
                  <w:marRight w:val="0"/>
                  <w:marTop w:val="0"/>
                  <w:marBottom w:val="0"/>
                  <w:divBdr>
                    <w:top w:val="none" w:sz="0" w:space="0" w:color="auto"/>
                    <w:left w:val="none" w:sz="0" w:space="0" w:color="auto"/>
                    <w:bottom w:val="none" w:sz="0" w:space="0" w:color="auto"/>
                    <w:right w:val="none" w:sz="0" w:space="0" w:color="auto"/>
                  </w:divBdr>
                  <w:divsChild>
                    <w:div w:id="152551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365959">
              <w:marLeft w:val="0"/>
              <w:marRight w:val="0"/>
              <w:marTop w:val="0"/>
              <w:marBottom w:val="0"/>
              <w:divBdr>
                <w:top w:val="none" w:sz="0" w:space="0" w:color="auto"/>
                <w:left w:val="none" w:sz="0" w:space="0" w:color="auto"/>
                <w:bottom w:val="none" w:sz="0" w:space="0" w:color="auto"/>
                <w:right w:val="none" w:sz="0" w:space="0" w:color="auto"/>
              </w:divBdr>
              <w:divsChild>
                <w:div w:id="1627463344">
                  <w:marLeft w:val="0"/>
                  <w:marRight w:val="0"/>
                  <w:marTop w:val="0"/>
                  <w:marBottom w:val="0"/>
                  <w:divBdr>
                    <w:top w:val="none" w:sz="0" w:space="0" w:color="auto"/>
                    <w:left w:val="none" w:sz="0" w:space="0" w:color="auto"/>
                    <w:bottom w:val="none" w:sz="0" w:space="0" w:color="auto"/>
                    <w:right w:val="none" w:sz="0" w:space="0" w:color="auto"/>
                  </w:divBdr>
                  <w:divsChild>
                    <w:div w:id="62836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473695">
              <w:marLeft w:val="0"/>
              <w:marRight w:val="0"/>
              <w:marTop w:val="0"/>
              <w:marBottom w:val="0"/>
              <w:divBdr>
                <w:top w:val="none" w:sz="0" w:space="0" w:color="auto"/>
                <w:left w:val="none" w:sz="0" w:space="0" w:color="auto"/>
                <w:bottom w:val="none" w:sz="0" w:space="0" w:color="auto"/>
                <w:right w:val="none" w:sz="0" w:space="0" w:color="auto"/>
              </w:divBdr>
              <w:divsChild>
                <w:div w:id="117996603">
                  <w:marLeft w:val="0"/>
                  <w:marRight w:val="0"/>
                  <w:marTop w:val="0"/>
                  <w:marBottom w:val="0"/>
                  <w:divBdr>
                    <w:top w:val="none" w:sz="0" w:space="0" w:color="auto"/>
                    <w:left w:val="none" w:sz="0" w:space="0" w:color="auto"/>
                    <w:bottom w:val="none" w:sz="0" w:space="0" w:color="auto"/>
                    <w:right w:val="none" w:sz="0" w:space="0" w:color="auto"/>
                  </w:divBdr>
                  <w:divsChild>
                    <w:div w:id="44894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223155">
              <w:marLeft w:val="0"/>
              <w:marRight w:val="0"/>
              <w:marTop w:val="0"/>
              <w:marBottom w:val="0"/>
              <w:divBdr>
                <w:top w:val="none" w:sz="0" w:space="0" w:color="auto"/>
                <w:left w:val="none" w:sz="0" w:space="0" w:color="auto"/>
                <w:bottom w:val="none" w:sz="0" w:space="0" w:color="auto"/>
                <w:right w:val="none" w:sz="0" w:space="0" w:color="auto"/>
              </w:divBdr>
              <w:divsChild>
                <w:div w:id="357781154">
                  <w:marLeft w:val="0"/>
                  <w:marRight w:val="0"/>
                  <w:marTop w:val="0"/>
                  <w:marBottom w:val="0"/>
                  <w:divBdr>
                    <w:top w:val="none" w:sz="0" w:space="0" w:color="auto"/>
                    <w:left w:val="none" w:sz="0" w:space="0" w:color="auto"/>
                    <w:bottom w:val="none" w:sz="0" w:space="0" w:color="auto"/>
                    <w:right w:val="none" w:sz="0" w:space="0" w:color="auto"/>
                  </w:divBdr>
                  <w:divsChild>
                    <w:div w:id="139388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625871">
              <w:marLeft w:val="0"/>
              <w:marRight w:val="0"/>
              <w:marTop w:val="0"/>
              <w:marBottom w:val="0"/>
              <w:divBdr>
                <w:top w:val="none" w:sz="0" w:space="0" w:color="auto"/>
                <w:left w:val="none" w:sz="0" w:space="0" w:color="auto"/>
                <w:bottom w:val="none" w:sz="0" w:space="0" w:color="auto"/>
                <w:right w:val="none" w:sz="0" w:space="0" w:color="auto"/>
              </w:divBdr>
              <w:divsChild>
                <w:div w:id="743648558">
                  <w:marLeft w:val="0"/>
                  <w:marRight w:val="0"/>
                  <w:marTop w:val="0"/>
                  <w:marBottom w:val="0"/>
                  <w:divBdr>
                    <w:top w:val="none" w:sz="0" w:space="0" w:color="auto"/>
                    <w:left w:val="none" w:sz="0" w:space="0" w:color="auto"/>
                    <w:bottom w:val="none" w:sz="0" w:space="0" w:color="auto"/>
                    <w:right w:val="none" w:sz="0" w:space="0" w:color="auto"/>
                  </w:divBdr>
                  <w:divsChild>
                    <w:div w:id="137646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801598">
              <w:marLeft w:val="0"/>
              <w:marRight w:val="0"/>
              <w:marTop w:val="0"/>
              <w:marBottom w:val="0"/>
              <w:divBdr>
                <w:top w:val="none" w:sz="0" w:space="0" w:color="auto"/>
                <w:left w:val="none" w:sz="0" w:space="0" w:color="auto"/>
                <w:bottom w:val="none" w:sz="0" w:space="0" w:color="auto"/>
                <w:right w:val="none" w:sz="0" w:space="0" w:color="auto"/>
              </w:divBdr>
            </w:div>
            <w:div w:id="1125194001">
              <w:marLeft w:val="0"/>
              <w:marRight w:val="0"/>
              <w:marTop w:val="0"/>
              <w:marBottom w:val="0"/>
              <w:divBdr>
                <w:top w:val="none" w:sz="0" w:space="0" w:color="auto"/>
                <w:left w:val="none" w:sz="0" w:space="0" w:color="auto"/>
                <w:bottom w:val="none" w:sz="0" w:space="0" w:color="auto"/>
                <w:right w:val="none" w:sz="0" w:space="0" w:color="auto"/>
              </w:divBdr>
            </w:div>
            <w:div w:id="20210020">
              <w:marLeft w:val="0"/>
              <w:marRight w:val="0"/>
              <w:marTop w:val="0"/>
              <w:marBottom w:val="0"/>
              <w:divBdr>
                <w:top w:val="none" w:sz="0" w:space="0" w:color="auto"/>
                <w:left w:val="none" w:sz="0" w:space="0" w:color="auto"/>
                <w:bottom w:val="none" w:sz="0" w:space="0" w:color="auto"/>
                <w:right w:val="none" w:sz="0" w:space="0" w:color="auto"/>
              </w:divBdr>
            </w:div>
            <w:div w:id="1278751386">
              <w:marLeft w:val="0"/>
              <w:marRight w:val="0"/>
              <w:marTop w:val="0"/>
              <w:marBottom w:val="0"/>
              <w:divBdr>
                <w:top w:val="none" w:sz="0" w:space="0" w:color="auto"/>
                <w:left w:val="none" w:sz="0" w:space="0" w:color="auto"/>
                <w:bottom w:val="none" w:sz="0" w:space="0" w:color="auto"/>
                <w:right w:val="none" w:sz="0" w:space="0" w:color="auto"/>
              </w:divBdr>
            </w:div>
            <w:div w:id="21253638">
              <w:marLeft w:val="0"/>
              <w:marRight w:val="0"/>
              <w:marTop w:val="0"/>
              <w:marBottom w:val="0"/>
              <w:divBdr>
                <w:top w:val="none" w:sz="0" w:space="0" w:color="auto"/>
                <w:left w:val="none" w:sz="0" w:space="0" w:color="auto"/>
                <w:bottom w:val="none" w:sz="0" w:space="0" w:color="auto"/>
                <w:right w:val="none" w:sz="0" w:space="0" w:color="auto"/>
              </w:divBdr>
            </w:div>
          </w:divsChild>
        </w:div>
        <w:div w:id="1604606995">
          <w:marLeft w:val="0"/>
          <w:marRight w:val="0"/>
          <w:marTop w:val="0"/>
          <w:marBottom w:val="0"/>
          <w:divBdr>
            <w:top w:val="none" w:sz="0" w:space="0" w:color="auto"/>
            <w:left w:val="none" w:sz="0" w:space="0" w:color="auto"/>
            <w:bottom w:val="none" w:sz="0" w:space="0" w:color="auto"/>
            <w:right w:val="none" w:sz="0" w:space="0" w:color="auto"/>
          </w:divBdr>
          <w:divsChild>
            <w:div w:id="898134366">
              <w:marLeft w:val="0"/>
              <w:marRight w:val="0"/>
              <w:marTop w:val="0"/>
              <w:marBottom w:val="0"/>
              <w:divBdr>
                <w:top w:val="none" w:sz="0" w:space="0" w:color="auto"/>
                <w:left w:val="none" w:sz="0" w:space="0" w:color="auto"/>
                <w:bottom w:val="none" w:sz="0" w:space="0" w:color="auto"/>
                <w:right w:val="none" w:sz="0" w:space="0" w:color="auto"/>
              </w:divBdr>
              <w:divsChild>
                <w:div w:id="1306547184">
                  <w:marLeft w:val="0"/>
                  <w:marRight w:val="0"/>
                  <w:marTop w:val="0"/>
                  <w:marBottom w:val="0"/>
                  <w:divBdr>
                    <w:top w:val="none" w:sz="0" w:space="0" w:color="auto"/>
                    <w:left w:val="none" w:sz="0" w:space="0" w:color="auto"/>
                    <w:bottom w:val="none" w:sz="0" w:space="0" w:color="auto"/>
                    <w:right w:val="none" w:sz="0" w:space="0" w:color="auto"/>
                  </w:divBdr>
                  <w:divsChild>
                    <w:div w:id="1725449449">
                      <w:marLeft w:val="0"/>
                      <w:marRight w:val="0"/>
                      <w:marTop w:val="0"/>
                      <w:marBottom w:val="0"/>
                      <w:divBdr>
                        <w:top w:val="none" w:sz="0" w:space="0" w:color="auto"/>
                        <w:left w:val="none" w:sz="0" w:space="0" w:color="auto"/>
                        <w:bottom w:val="none" w:sz="0" w:space="0" w:color="auto"/>
                        <w:right w:val="none" w:sz="0" w:space="0" w:color="auto"/>
                      </w:divBdr>
                      <w:divsChild>
                        <w:div w:id="90776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178842">
          <w:marLeft w:val="0"/>
          <w:marRight w:val="0"/>
          <w:marTop w:val="0"/>
          <w:marBottom w:val="0"/>
          <w:divBdr>
            <w:top w:val="none" w:sz="0" w:space="0" w:color="auto"/>
            <w:left w:val="none" w:sz="0" w:space="0" w:color="auto"/>
            <w:bottom w:val="none" w:sz="0" w:space="0" w:color="auto"/>
            <w:right w:val="none" w:sz="0" w:space="0" w:color="auto"/>
          </w:divBdr>
          <w:divsChild>
            <w:div w:id="115410625">
              <w:marLeft w:val="0"/>
              <w:marRight w:val="0"/>
              <w:marTop w:val="0"/>
              <w:marBottom w:val="0"/>
              <w:divBdr>
                <w:top w:val="none" w:sz="0" w:space="0" w:color="auto"/>
                <w:left w:val="none" w:sz="0" w:space="0" w:color="auto"/>
                <w:bottom w:val="none" w:sz="0" w:space="0" w:color="auto"/>
                <w:right w:val="none" w:sz="0" w:space="0" w:color="auto"/>
              </w:divBdr>
              <w:divsChild>
                <w:div w:id="547256368">
                  <w:marLeft w:val="0"/>
                  <w:marRight w:val="0"/>
                  <w:marTop w:val="0"/>
                  <w:marBottom w:val="0"/>
                  <w:divBdr>
                    <w:top w:val="none" w:sz="0" w:space="0" w:color="auto"/>
                    <w:left w:val="none" w:sz="0" w:space="0" w:color="auto"/>
                    <w:bottom w:val="none" w:sz="0" w:space="0" w:color="auto"/>
                    <w:right w:val="none" w:sz="0" w:space="0" w:color="auto"/>
                  </w:divBdr>
                  <w:divsChild>
                    <w:div w:id="899561697">
                      <w:marLeft w:val="0"/>
                      <w:marRight w:val="0"/>
                      <w:marTop w:val="0"/>
                      <w:marBottom w:val="0"/>
                      <w:divBdr>
                        <w:top w:val="none" w:sz="0" w:space="0" w:color="auto"/>
                        <w:left w:val="none" w:sz="0" w:space="0" w:color="auto"/>
                        <w:bottom w:val="none" w:sz="0" w:space="0" w:color="auto"/>
                        <w:right w:val="none" w:sz="0" w:space="0" w:color="auto"/>
                      </w:divBdr>
                      <w:divsChild>
                        <w:div w:id="2092776090">
                          <w:marLeft w:val="0"/>
                          <w:marRight w:val="0"/>
                          <w:marTop w:val="0"/>
                          <w:marBottom w:val="0"/>
                          <w:divBdr>
                            <w:top w:val="none" w:sz="0" w:space="0" w:color="auto"/>
                            <w:left w:val="none" w:sz="0" w:space="0" w:color="auto"/>
                            <w:bottom w:val="none" w:sz="0" w:space="0" w:color="auto"/>
                            <w:right w:val="none" w:sz="0" w:space="0" w:color="auto"/>
                          </w:divBdr>
                          <w:divsChild>
                            <w:div w:id="1599749895">
                              <w:marLeft w:val="0"/>
                              <w:marRight w:val="0"/>
                              <w:marTop w:val="0"/>
                              <w:marBottom w:val="0"/>
                              <w:divBdr>
                                <w:top w:val="none" w:sz="0" w:space="0" w:color="auto"/>
                                <w:left w:val="none" w:sz="0" w:space="0" w:color="auto"/>
                                <w:bottom w:val="none" w:sz="0" w:space="0" w:color="auto"/>
                                <w:right w:val="none" w:sz="0" w:space="0" w:color="auto"/>
                              </w:divBdr>
                              <w:divsChild>
                                <w:div w:id="1249074682">
                                  <w:marLeft w:val="0"/>
                                  <w:marRight w:val="0"/>
                                  <w:marTop w:val="0"/>
                                  <w:marBottom w:val="0"/>
                                  <w:divBdr>
                                    <w:top w:val="none" w:sz="0" w:space="0" w:color="auto"/>
                                    <w:left w:val="none" w:sz="0" w:space="0" w:color="auto"/>
                                    <w:bottom w:val="none" w:sz="0" w:space="0" w:color="auto"/>
                                    <w:right w:val="none" w:sz="0" w:space="0" w:color="auto"/>
                                  </w:divBdr>
                                  <w:divsChild>
                                    <w:div w:id="769935363">
                                      <w:marLeft w:val="0"/>
                                      <w:marRight w:val="0"/>
                                      <w:marTop w:val="0"/>
                                      <w:marBottom w:val="0"/>
                                      <w:divBdr>
                                        <w:top w:val="none" w:sz="0" w:space="0" w:color="auto"/>
                                        <w:left w:val="none" w:sz="0" w:space="0" w:color="auto"/>
                                        <w:bottom w:val="none" w:sz="0" w:space="0" w:color="auto"/>
                                        <w:right w:val="none" w:sz="0" w:space="0" w:color="auto"/>
                                      </w:divBdr>
                                      <w:divsChild>
                                        <w:div w:id="150191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759121">
                          <w:marLeft w:val="0"/>
                          <w:marRight w:val="0"/>
                          <w:marTop w:val="0"/>
                          <w:marBottom w:val="0"/>
                          <w:divBdr>
                            <w:top w:val="none" w:sz="0" w:space="0" w:color="auto"/>
                            <w:left w:val="none" w:sz="0" w:space="0" w:color="auto"/>
                            <w:bottom w:val="none" w:sz="0" w:space="0" w:color="auto"/>
                            <w:right w:val="none" w:sz="0" w:space="0" w:color="auto"/>
                          </w:divBdr>
                          <w:divsChild>
                            <w:div w:id="1872650724">
                              <w:marLeft w:val="0"/>
                              <w:marRight w:val="0"/>
                              <w:marTop w:val="0"/>
                              <w:marBottom w:val="0"/>
                              <w:divBdr>
                                <w:top w:val="none" w:sz="0" w:space="0" w:color="auto"/>
                                <w:left w:val="none" w:sz="0" w:space="0" w:color="auto"/>
                                <w:bottom w:val="none" w:sz="0" w:space="0" w:color="auto"/>
                                <w:right w:val="none" w:sz="0" w:space="0" w:color="auto"/>
                              </w:divBdr>
                              <w:divsChild>
                                <w:div w:id="1409383502">
                                  <w:marLeft w:val="0"/>
                                  <w:marRight w:val="0"/>
                                  <w:marTop w:val="0"/>
                                  <w:marBottom w:val="0"/>
                                  <w:divBdr>
                                    <w:top w:val="none" w:sz="0" w:space="0" w:color="auto"/>
                                    <w:left w:val="none" w:sz="0" w:space="0" w:color="auto"/>
                                    <w:bottom w:val="none" w:sz="0" w:space="0" w:color="auto"/>
                                    <w:right w:val="none" w:sz="0" w:space="0" w:color="auto"/>
                                  </w:divBdr>
                                  <w:divsChild>
                                    <w:div w:id="1227495434">
                                      <w:marLeft w:val="0"/>
                                      <w:marRight w:val="0"/>
                                      <w:marTop w:val="0"/>
                                      <w:marBottom w:val="0"/>
                                      <w:divBdr>
                                        <w:top w:val="none" w:sz="0" w:space="0" w:color="auto"/>
                                        <w:left w:val="none" w:sz="0" w:space="0" w:color="auto"/>
                                        <w:bottom w:val="none" w:sz="0" w:space="0" w:color="auto"/>
                                        <w:right w:val="none" w:sz="0" w:space="0" w:color="auto"/>
                                      </w:divBdr>
                                      <w:divsChild>
                                        <w:div w:id="1071999449">
                                          <w:marLeft w:val="0"/>
                                          <w:marRight w:val="0"/>
                                          <w:marTop w:val="0"/>
                                          <w:marBottom w:val="0"/>
                                          <w:divBdr>
                                            <w:top w:val="none" w:sz="0" w:space="0" w:color="auto"/>
                                            <w:left w:val="none" w:sz="0" w:space="0" w:color="auto"/>
                                            <w:bottom w:val="none" w:sz="0" w:space="0" w:color="auto"/>
                                            <w:right w:val="none" w:sz="0" w:space="0" w:color="auto"/>
                                          </w:divBdr>
                                          <w:divsChild>
                                            <w:div w:id="657808522">
                                              <w:marLeft w:val="0"/>
                                              <w:marRight w:val="0"/>
                                              <w:marTop w:val="0"/>
                                              <w:marBottom w:val="0"/>
                                              <w:divBdr>
                                                <w:top w:val="none" w:sz="0" w:space="0" w:color="auto"/>
                                                <w:left w:val="none" w:sz="0" w:space="0" w:color="auto"/>
                                                <w:bottom w:val="none" w:sz="0" w:space="0" w:color="auto"/>
                                                <w:right w:val="none" w:sz="0" w:space="0" w:color="auto"/>
                                              </w:divBdr>
                                              <w:divsChild>
                                                <w:div w:id="593515797">
                                                  <w:marLeft w:val="450"/>
                                                  <w:marRight w:val="0"/>
                                                  <w:marTop w:val="0"/>
                                                  <w:marBottom w:val="0"/>
                                                  <w:divBdr>
                                                    <w:top w:val="none" w:sz="0" w:space="0" w:color="auto"/>
                                                    <w:left w:val="none" w:sz="0" w:space="0" w:color="auto"/>
                                                    <w:bottom w:val="none" w:sz="0" w:space="0" w:color="auto"/>
                                                    <w:right w:val="none" w:sz="0" w:space="0" w:color="auto"/>
                                                  </w:divBdr>
                                                  <w:divsChild>
                                                    <w:div w:id="104139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5018033">
                              <w:marLeft w:val="0"/>
                              <w:marRight w:val="0"/>
                              <w:marTop w:val="0"/>
                              <w:marBottom w:val="0"/>
                              <w:divBdr>
                                <w:top w:val="none" w:sz="0" w:space="0" w:color="auto"/>
                                <w:left w:val="none" w:sz="0" w:space="0" w:color="auto"/>
                                <w:bottom w:val="none" w:sz="0" w:space="0" w:color="auto"/>
                                <w:right w:val="none" w:sz="0" w:space="0" w:color="auto"/>
                              </w:divBdr>
                              <w:divsChild>
                                <w:div w:id="383869481">
                                  <w:marLeft w:val="0"/>
                                  <w:marRight w:val="0"/>
                                  <w:marTop w:val="0"/>
                                  <w:marBottom w:val="0"/>
                                  <w:divBdr>
                                    <w:top w:val="none" w:sz="0" w:space="0" w:color="auto"/>
                                    <w:left w:val="none" w:sz="0" w:space="0" w:color="auto"/>
                                    <w:bottom w:val="none" w:sz="0" w:space="0" w:color="auto"/>
                                    <w:right w:val="none" w:sz="0" w:space="0" w:color="auto"/>
                                  </w:divBdr>
                                  <w:divsChild>
                                    <w:div w:id="467017694">
                                      <w:marLeft w:val="0"/>
                                      <w:marRight w:val="0"/>
                                      <w:marTop w:val="0"/>
                                      <w:marBottom w:val="0"/>
                                      <w:divBdr>
                                        <w:top w:val="none" w:sz="0" w:space="0" w:color="auto"/>
                                        <w:left w:val="none" w:sz="0" w:space="0" w:color="auto"/>
                                        <w:bottom w:val="none" w:sz="0" w:space="0" w:color="auto"/>
                                        <w:right w:val="none" w:sz="0" w:space="0" w:color="auto"/>
                                      </w:divBdr>
                                      <w:divsChild>
                                        <w:div w:id="2053193343">
                                          <w:marLeft w:val="0"/>
                                          <w:marRight w:val="0"/>
                                          <w:marTop w:val="0"/>
                                          <w:marBottom w:val="0"/>
                                          <w:divBdr>
                                            <w:top w:val="none" w:sz="0" w:space="0" w:color="auto"/>
                                            <w:left w:val="none" w:sz="0" w:space="0" w:color="auto"/>
                                            <w:bottom w:val="none" w:sz="0" w:space="0" w:color="auto"/>
                                            <w:right w:val="none" w:sz="0" w:space="0" w:color="auto"/>
                                          </w:divBdr>
                                          <w:divsChild>
                                            <w:div w:id="72165789">
                                              <w:marLeft w:val="0"/>
                                              <w:marRight w:val="0"/>
                                              <w:marTop w:val="0"/>
                                              <w:marBottom w:val="0"/>
                                              <w:divBdr>
                                                <w:top w:val="none" w:sz="0" w:space="0" w:color="auto"/>
                                                <w:left w:val="none" w:sz="0" w:space="0" w:color="auto"/>
                                                <w:bottom w:val="none" w:sz="0" w:space="0" w:color="auto"/>
                                                <w:right w:val="none" w:sz="0" w:space="0" w:color="auto"/>
                                              </w:divBdr>
                                              <w:divsChild>
                                                <w:div w:id="1267957729">
                                                  <w:marLeft w:val="0"/>
                                                  <w:marRight w:val="450"/>
                                                  <w:marTop w:val="0"/>
                                                  <w:marBottom w:val="0"/>
                                                  <w:divBdr>
                                                    <w:top w:val="none" w:sz="0" w:space="0" w:color="auto"/>
                                                    <w:left w:val="none" w:sz="0" w:space="0" w:color="auto"/>
                                                    <w:bottom w:val="none" w:sz="0" w:space="0" w:color="auto"/>
                                                    <w:right w:val="none" w:sz="0" w:space="0" w:color="auto"/>
                                                  </w:divBdr>
                                                  <w:divsChild>
                                                    <w:div w:id="51180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0093791">
                          <w:marLeft w:val="0"/>
                          <w:marRight w:val="0"/>
                          <w:marTop w:val="0"/>
                          <w:marBottom w:val="0"/>
                          <w:divBdr>
                            <w:top w:val="none" w:sz="0" w:space="0" w:color="auto"/>
                            <w:left w:val="none" w:sz="0" w:space="0" w:color="auto"/>
                            <w:bottom w:val="none" w:sz="0" w:space="0" w:color="auto"/>
                            <w:right w:val="none" w:sz="0" w:space="0" w:color="auto"/>
                          </w:divBdr>
                          <w:divsChild>
                            <w:div w:id="1392460770">
                              <w:marLeft w:val="0"/>
                              <w:marRight w:val="0"/>
                              <w:marTop w:val="0"/>
                              <w:marBottom w:val="0"/>
                              <w:divBdr>
                                <w:top w:val="none" w:sz="0" w:space="0" w:color="auto"/>
                                <w:left w:val="none" w:sz="0" w:space="0" w:color="auto"/>
                                <w:bottom w:val="none" w:sz="0" w:space="0" w:color="auto"/>
                                <w:right w:val="none" w:sz="0" w:space="0" w:color="auto"/>
                              </w:divBdr>
                              <w:divsChild>
                                <w:div w:id="1181356395">
                                  <w:marLeft w:val="0"/>
                                  <w:marRight w:val="0"/>
                                  <w:marTop w:val="0"/>
                                  <w:marBottom w:val="0"/>
                                  <w:divBdr>
                                    <w:top w:val="none" w:sz="0" w:space="0" w:color="auto"/>
                                    <w:left w:val="none" w:sz="0" w:space="0" w:color="auto"/>
                                    <w:bottom w:val="none" w:sz="0" w:space="0" w:color="auto"/>
                                    <w:right w:val="none" w:sz="0" w:space="0" w:color="auto"/>
                                  </w:divBdr>
                                  <w:divsChild>
                                    <w:div w:id="1652247269">
                                      <w:marLeft w:val="0"/>
                                      <w:marRight w:val="0"/>
                                      <w:marTop w:val="0"/>
                                      <w:marBottom w:val="0"/>
                                      <w:divBdr>
                                        <w:top w:val="none" w:sz="0" w:space="0" w:color="auto"/>
                                        <w:left w:val="none" w:sz="0" w:space="0" w:color="auto"/>
                                        <w:bottom w:val="none" w:sz="0" w:space="0" w:color="auto"/>
                                        <w:right w:val="none" w:sz="0" w:space="0" w:color="auto"/>
                                      </w:divBdr>
                                      <w:divsChild>
                                        <w:div w:id="1827670683">
                                          <w:marLeft w:val="0"/>
                                          <w:marRight w:val="0"/>
                                          <w:marTop w:val="0"/>
                                          <w:marBottom w:val="0"/>
                                          <w:divBdr>
                                            <w:top w:val="none" w:sz="0" w:space="0" w:color="auto"/>
                                            <w:left w:val="none" w:sz="0" w:space="0" w:color="auto"/>
                                            <w:bottom w:val="none" w:sz="0" w:space="0" w:color="auto"/>
                                            <w:right w:val="none" w:sz="0" w:space="0" w:color="auto"/>
                                          </w:divBdr>
                                          <w:divsChild>
                                            <w:div w:id="1788432329">
                                              <w:marLeft w:val="0"/>
                                              <w:marRight w:val="0"/>
                                              <w:marTop w:val="0"/>
                                              <w:marBottom w:val="0"/>
                                              <w:divBdr>
                                                <w:top w:val="none" w:sz="0" w:space="0" w:color="auto"/>
                                                <w:left w:val="none" w:sz="0" w:space="0" w:color="auto"/>
                                                <w:bottom w:val="none" w:sz="0" w:space="0" w:color="auto"/>
                                                <w:right w:val="none" w:sz="0" w:space="0" w:color="auto"/>
                                              </w:divBdr>
                                              <w:divsChild>
                                                <w:div w:id="1166550835">
                                                  <w:marLeft w:val="450"/>
                                                  <w:marRight w:val="0"/>
                                                  <w:marTop w:val="0"/>
                                                  <w:marBottom w:val="0"/>
                                                  <w:divBdr>
                                                    <w:top w:val="none" w:sz="0" w:space="0" w:color="auto"/>
                                                    <w:left w:val="none" w:sz="0" w:space="0" w:color="auto"/>
                                                    <w:bottom w:val="none" w:sz="0" w:space="0" w:color="auto"/>
                                                    <w:right w:val="none" w:sz="0" w:space="0" w:color="auto"/>
                                                  </w:divBdr>
                                                  <w:divsChild>
                                                    <w:div w:id="115226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4324815">
                              <w:marLeft w:val="0"/>
                              <w:marRight w:val="0"/>
                              <w:marTop w:val="0"/>
                              <w:marBottom w:val="0"/>
                              <w:divBdr>
                                <w:top w:val="none" w:sz="0" w:space="0" w:color="auto"/>
                                <w:left w:val="none" w:sz="0" w:space="0" w:color="auto"/>
                                <w:bottom w:val="none" w:sz="0" w:space="0" w:color="auto"/>
                                <w:right w:val="none" w:sz="0" w:space="0" w:color="auto"/>
                              </w:divBdr>
                              <w:divsChild>
                                <w:div w:id="284195478">
                                  <w:marLeft w:val="0"/>
                                  <w:marRight w:val="0"/>
                                  <w:marTop w:val="0"/>
                                  <w:marBottom w:val="0"/>
                                  <w:divBdr>
                                    <w:top w:val="none" w:sz="0" w:space="0" w:color="auto"/>
                                    <w:left w:val="none" w:sz="0" w:space="0" w:color="auto"/>
                                    <w:bottom w:val="none" w:sz="0" w:space="0" w:color="auto"/>
                                    <w:right w:val="none" w:sz="0" w:space="0" w:color="auto"/>
                                  </w:divBdr>
                                  <w:divsChild>
                                    <w:div w:id="786121429">
                                      <w:marLeft w:val="0"/>
                                      <w:marRight w:val="0"/>
                                      <w:marTop w:val="0"/>
                                      <w:marBottom w:val="0"/>
                                      <w:divBdr>
                                        <w:top w:val="none" w:sz="0" w:space="0" w:color="auto"/>
                                        <w:left w:val="none" w:sz="0" w:space="0" w:color="auto"/>
                                        <w:bottom w:val="none" w:sz="0" w:space="0" w:color="auto"/>
                                        <w:right w:val="none" w:sz="0" w:space="0" w:color="auto"/>
                                      </w:divBdr>
                                      <w:divsChild>
                                        <w:div w:id="1051731865">
                                          <w:marLeft w:val="0"/>
                                          <w:marRight w:val="0"/>
                                          <w:marTop w:val="0"/>
                                          <w:marBottom w:val="0"/>
                                          <w:divBdr>
                                            <w:top w:val="none" w:sz="0" w:space="0" w:color="auto"/>
                                            <w:left w:val="none" w:sz="0" w:space="0" w:color="auto"/>
                                            <w:bottom w:val="none" w:sz="0" w:space="0" w:color="auto"/>
                                            <w:right w:val="none" w:sz="0" w:space="0" w:color="auto"/>
                                          </w:divBdr>
                                          <w:divsChild>
                                            <w:div w:id="1758139138">
                                              <w:marLeft w:val="0"/>
                                              <w:marRight w:val="0"/>
                                              <w:marTop w:val="0"/>
                                              <w:marBottom w:val="0"/>
                                              <w:divBdr>
                                                <w:top w:val="none" w:sz="0" w:space="0" w:color="auto"/>
                                                <w:left w:val="none" w:sz="0" w:space="0" w:color="auto"/>
                                                <w:bottom w:val="none" w:sz="0" w:space="0" w:color="auto"/>
                                                <w:right w:val="none" w:sz="0" w:space="0" w:color="auto"/>
                                              </w:divBdr>
                                              <w:divsChild>
                                                <w:div w:id="1748727078">
                                                  <w:marLeft w:val="0"/>
                                                  <w:marRight w:val="450"/>
                                                  <w:marTop w:val="0"/>
                                                  <w:marBottom w:val="0"/>
                                                  <w:divBdr>
                                                    <w:top w:val="none" w:sz="0" w:space="0" w:color="auto"/>
                                                    <w:left w:val="none" w:sz="0" w:space="0" w:color="auto"/>
                                                    <w:bottom w:val="none" w:sz="0" w:space="0" w:color="auto"/>
                                                    <w:right w:val="none" w:sz="0" w:space="0" w:color="auto"/>
                                                  </w:divBdr>
                                                  <w:divsChild>
                                                    <w:div w:id="78677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1138707">
                          <w:marLeft w:val="0"/>
                          <w:marRight w:val="0"/>
                          <w:marTop w:val="0"/>
                          <w:marBottom w:val="0"/>
                          <w:divBdr>
                            <w:top w:val="none" w:sz="0" w:space="0" w:color="auto"/>
                            <w:left w:val="none" w:sz="0" w:space="0" w:color="auto"/>
                            <w:bottom w:val="none" w:sz="0" w:space="0" w:color="auto"/>
                            <w:right w:val="none" w:sz="0" w:space="0" w:color="auto"/>
                          </w:divBdr>
                          <w:divsChild>
                            <w:div w:id="383453047">
                              <w:marLeft w:val="0"/>
                              <w:marRight w:val="0"/>
                              <w:marTop w:val="0"/>
                              <w:marBottom w:val="0"/>
                              <w:divBdr>
                                <w:top w:val="none" w:sz="0" w:space="0" w:color="auto"/>
                                <w:left w:val="none" w:sz="0" w:space="0" w:color="auto"/>
                                <w:bottom w:val="none" w:sz="0" w:space="0" w:color="auto"/>
                                <w:right w:val="none" w:sz="0" w:space="0" w:color="auto"/>
                              </w:divBdr>
                              <w:divsChild>
                                <w:div w:id="286859000">
                                  <w:marLeft w:val="0"/>
                                  <w:marRight w:val="0"/>
                                  <w:marTop w:val="0"/>
                                  <w:marBottom w:val="0"/>
                                  <w:divBdr>
                                    <w:top w:val="none" w:sz="0" w:space="0" w:color="auto"/>
                                    <w:left w:val="none" w:sz="0" w:space="0" w:color="auto"/>
                                    <w:bottom w:val="none" w:sz="0" w:space="0" w:color="auto"/>
                                    <w:right w:val="none" w:sz="0" w:space="0" w:color="auto"/>
                                  </w:divBdr>
                                  <w:divsChild>
                                    <w:div w:id="557860776">
                                      <w:marLeft w:val="0"/>
                                      <w:marRight w:val="0"/>
                                      <w:marTop w:val="0"/>
                                      <w:marBottom w:val="0"/>
                                      <w:divBdr>
                                        <w:top w:val="none" w:sz="0" w:space="0" w:color="auto"/>
                                        <w:left w:val="none" w:sz="0" w:space="0" w:color="auto"/>
                                        <w:bottom w:val="none" w:sz="0" w:space="0" w:color="auto"/>
                                        <w:right w:val="none" w:sz="0" w:space="0" w:color="auto"/>
                                      </w:divBdr>
                                      <w:divsChild>
                                        <w:div w:id="1438215563">
                                          <w:marLeft w:val="0"/>
                                          <w:marRight w:val="0"/>
                                          <w:marTop w:val="0"/>
                                          <w:marBottom w:val="0"/>
                                          <w:divBdr>
                                            <w:top w:val="none" w:sz="0" w:space="0" w:color="auto"/>
                                            <w:left w:val="none" w:sz="0" w:space="0" w:color="auto"/>
                                            <w:bottom w:val="none" w:sz="0" w:space="0" w:color="auto"/>
                                            <w:right w:val="none" w:sz="0" w:space="0" w:color="auto"/>
                                          </w:divBdr>
                                          <w:divsChild>
                                            <w:div w:id="1563712230">
                                              <w:marLeft w:val="0"/>
                                              <w:marRight w:val="0"/>
                                              <w:marTop w:val="0"/>
                                              <w:marBottom w:val="0"/>
                                              <w:divBdr>
                                                <w:top w:val="none" w:sz="0" w:space="0" w:color="auto"/>
                                                <w:left w:val="none" w:sz="0" w:space="0" w:color="auto"/>
                                                <w:bottom w:val="none" w:sz="0" w:space="0" w:color="auto"/>
                                                <w:right w:val="none" w:sz="0" w:space="0" w:color="auto"/>
                                              </w:divBdr>
                                              <w:divsChild>
                                                <w:div w:id="485783076">
                                                  <w:marLeft w:val="450"/>
                                                  <w:marRight w:val="0"/>
                                                  <w:marTop w:val="0"/>
                                                  <w:marBottom w:val="0"/>
                                                  <w:divBdr>
                                                    <w:top w:val="none" w:sz="0" w:space="0" w:color="auto"/>
                                                    <w:left w:val="none" w:sz="0" w:space="0" w:color="auto"/>
                                                    <w:bottom w:val="none" w:sz="0" w:space="0" w:color="auto"/>
                                                    <w:right w:val="none" w:sz="0" w:space="0" w:color="auto"/>
                                                  </w:divBdr>
                                                  <w:divsChild>
                                                    <w:div w:id="52043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525773">
                              <w:marLeft w:val="0"/>
                              <w:marRight w:val="0"/>
                              <w:marTop w:val="0"/>
                              <w:marBottom w:val="0"/>
                              <w:divBdr>
                                <w:top w:val="none" w:sz="0" w:space="0" w:color="auto"/>
                                <w:left w:val="none" w:sz="0" w:space="0" w:color="auto"/>
                                <w:bottom w:val="none" w:sz="0" w:space="0" w:color="auto"/>
                                <w:right w:val="none" w:sz="0" w:space="0" w:color="auto"/>
                              </w:divBdr>
                              <w:divsChild>
                                <w:div w:id="1497725630">
                                  <w:marLeft w:val="0"/>
                                  <w:marRight w:val="0"/>
                                  <w:marTop w:val="0"/>
                                  <w:marBottom w:val="0"/>
                                  <w:divBdr>
                                    <w:top w:val="none" w:sz="0" w:space="0" w:color="auto"/>
                                    <w:left w:val="none" w:sz="0" w:space="0" w:color="auto"/>
                                    <w:bottom w:val="none" w:sz="0" w:space="0" w:color="auto"/>
                                    <w:right w:val="none" w:sz="0" w:space="0" w:color="auto"/>
                                  </w:divBdr>
                                  <w:divsChild>
                                    <w:div w:id="206451561">
                                      <w:marLeft w:val="0"/>
                                      <w:marRight w:val="0"/>
                                      <w:marTop w:val="0"/>
                                      <w:marBottom w:val="0"/>
                                      <w:divBdr>
                                        <w:top w:val="none" w:sz="0" w:space="0" w:color="auto"/>
                                        <w:left w:val="none" w:sz="0" w:space="0" w:color="auto"/>
                                        <w:bottom w:val="none" w:sz="0" w:space="0" w:color="auto"/>
                                        <w:right w:val="none" w:sz="0" w:space="0" w:color="auto"/>
                                      </w:divBdr>
                                      <w:divsChild>
                                        <w:div w:id="1532110841">
                                          <w:marLeft w:val="0"/>
                                          <w:marRight w:val="0"/>
                                          <w:marTop w:val="0"/>
                                          <w:marBottom w:val="0"/>
                                          <w:divBdr>
                                            <w:top w:val="none" w:sz="0" w:space="0" w:color="auto"/>
                                            <w:left w:val="none" w:sz="0" w:space="0" w:color="auto"/>
                                            <w:bottom w:val="none" w:sz="0" w:space="0" w:color="auto"/>
                                            <w:right w:val="none" w:sz="0" w:space="0" w:color="auto"/>
                                          </w:divBdr>
                                          <w:divsChild>
                                            <w:div w:id="1460995632">
                                              <w:marLeft w:val="0"/>
                                              <w:marRight w:val="0"/>
                                              <w:marTop w:val="0"/>
                                              <w:marBottom w:val="0"/>
                                              <w:divBdr>
                                                <w:top w:val="none" w:sz="0" w:space="0" w:color="auto"/>
                                                <w:left w:val="none" w:sz="0" w:space="0" w:color="auto"/>
                                                <w:bottom w:val="none" w:sz="0" w:space="0" w:color="auto"/>
                                                <w:right w:val="none" w:sz="0" w:space="0" w:color="auto"/>
                                              </w:divBdr>
                                              <w:divsChild>
                                                <w:div w:id="1872498091">
                                                  <w:marLeft w:val="0"/>
                                                  <w:marRight w:val="450"/>
                                                  <w:marTop w:val="0"/>
                                                  <w:marBottom w:val="0"/>
                                                  <w:divBdr>
                                                    <w:top w:val="none" w:sz="0" w:space="0" w:color="auto"/>
                                                    <w:left w:val="none" w:sz="0" w:space="0" w:color="auto"/>
                                                    <w:bottom w:val="none" w:sz="0" w:space="0" w:color="auto"/>
                                                    <w:right w:val="none" w:sz="0" w:space="0" w:color="auto"/>
                                                  </w:divBdr>
                                                  <w:divsChild>
                                                    <w:div w:id="207423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6854191">
                          <w:marLeft w:val="0"/>
                          <w:marRight w:val="0"/>
                          <w:marTop w:val="0"/>
                          <w:marBottom w:val="0"/>
                          <w:divBdr>
                            <w:top w:val="none" w:sz="0" w:space="0" w:color="auto"/>
                            <w:left w:val="none" w:sz="0" w:space="0" w:color="auto"/>
                            <w:bottom w:val="none" w:sz="0" w:space="0" w:color="auto"/>
                            <w:right w:val="none" w:sz="0" w:space="0" w:color="auto"/>
                          </w:divBdr>
                          <w:divsChild>
                            <w:div w:id="1861696792">
                              <w:marLeft w:val="0"/>
                              <w:marRight w:val="0"/>
                              <w:marTop w:val="0"/>
                              <w:marBottom w:val="0"/>
                              <w:divBdr>
                                <w:top w:val="none" w:sz="0" w:space="0" w:color="auto"/>
                                <w:left w:val="none" w:sz="0" w:space="0" w:color="auto"/>
                                <w:bottom w:val="none" w:sz="0" w:space="0" w:color="auto"/>
                                <w:right w:val="none" w:sz="0" w:space="0" w:color="auto"/>
                              </w:divBdr>
                              <w:divsChild>
                                <w:div w:id="483669629">
                                  <w:marLeft w:val="0"/>
                                  <w:marRight w:val="0"/>
                                  <w:marTop w:val="0"/>
                                  <w:marBottom w:val="0"/>
                                  <w:divBdr>
                                    <w:top w:val="none" w:sz="0" w:space="0" w:color="auto"/>
                                    <w:left w:val="none" w:sz="0" w:space="0" w:color="auto"/>
                                    <w:bottom w:val="none" w:sz="0" w:space="0" w:color="auto"/>
                                    <w:right w:val="none" w:sz="0" w:space="0" w:color="auto"/>
                                  </w:divBdr>
                                  <w:divsChild>
                                    <w:div w:id="1575427969">
                                      <w:marLeft w:val="0"/>
                                      <w:marRight w:val="0"/>
                                      <w:marTop w:val="0"/>
                                      <w:marBottom w:val="0"/>
                                      <w:divBdr>
                                        <w:top w:val="none" w:sz="0" w:space="0" w:color="auto"/>
                                        <w:left w:val="none" w:sz="0" w:space="0" w:color="auto"/>
                                        <w:bottom w:val="none" w:sz="0" w:space="0" w:color="auto"/>
                                        <w:right w:val="none" w:sz="0" w:space="0" w:color="auto"/>
                                      </w:divBdr>
                                      <w:divsChild>
                                        <w:div w:id="732701858">
                                          <w:marLeft w:val="0"/>
                                          <w:marRight w:val="0"/>
                                          <w:marTop w:val="0"/>
                                          <w:marBottom w:val="0"/>
                                          <w:divBdr>
                                            <w:top w:val="none" w:sz="0" w:space="0" w:color="auto"/>
                                            <w:left w:val="none" w:sz="0" w:space="0" w:color="auto"/>
                                            <w:bottom w:val="none" w:sz="0" w:space="0" w:color="auto"/>
                                            <w:right w:val="none" w:sz="0" w:space="0" w:color="auto"/>
                                          </w:divBdr>
                                          <w:divsChild>
                                            <w:div w:id="130053660">
                                              <w:marLeft w:val="0"/>
                                              <w:marRight w:val="0"/>
                                              <w:marTop w:val="0"/>
                                              <w:marBottom w:val="0"/>
                                              <w:divBdr>
                                                <w:top w:val="none" w:sz="0" w:space="0" w:color="auto"/>
                                                <w:left w:val="none" w:sz="0" w:space="0" w:color="auto"/>
                                                <w:bottom w:val="none" w:sz="0" w:space="0" w:color="auto"/>
                                                <w:right w:val="none" w:sz="0" w:space="0" w:color="auto"/>
                                              </w:divBdr>
                                              <w:divsChild>
                                                <w:div w:id="102387454">
                                                  <w:marLeft w:val="450"/>
                                                  <w:marRight w:val="0"/>
                                                  <w:marTop w:val="0"/>
                                                  <w:marBottom w:val="0"/>
                                                  <w:divBdr>
                                                    <w:top w:val="none" w:sz="0" w:space="0" w:color="auto"/>
                                                    <w:left w:val="none" w:sz="0" w:space="0" w:color="auto"/>
                                                    <w:bottom w:val="none" w:sz="0" w:space="0" w:color="auto"/>
                                                    <w:right w:val="none" w:sz="0" w:space="0" w:color="auto"/>
                                                  </w:divBdr>
                                                  <w:divsChild>
                                                    <w:div w:id="105566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235679">
                              <w:marLeft w:val="0"/>
                              <w:marRight w:val="0"/>
                              <w:marTop w:val="0"/>
                              <w:marBottom w:val="0"/>
                              <w:divBdr>
                                <w:top w:val="none" w:sz="0" w:space="0" w:color="auto"/>
                                <w:left w:val="none" w:sz="0" w:space="0" w:color="auto"/>
                                <w:bottom w:val="none" w:sz="0" w:space="0" w:color="auto"/>
                                <w:right w:val="none" w:sz="0" w:space="0" w:color="auto"/>
                              </w:divBdr>
                              <w:divsChild>
                                <w:div w:id="1734428781">
                                  <w:marLeft w:val="0"/>
                                  <w:marRight w:val="0"/>
                                  <w:marTop w:val="0"/>
                                  <w:marBottom w:val="0"/>
                                  <w:divBdr>
                                    <w:top w:val="none" w:sz="0" w:space="0" w:color="auto"/>
                                    <w:left w:val="none" w:sz="0" w:space="0" w:color="auto"/>
                                    <w:bottom w:val="none" w:sz="0" w:space="0" w:color="auto"/>
                                    <w:right w:val="none" w:sz="0" w:space="0" w:color="auto"/>
                                  </w:divBdr>
                                  <w:divsChild>
                                    <w:div w:id="490100524">
                                      <w:marLeft w:val="0"/>
                                      <w:marRight w:val="0"/>
                                      <w:marTop w:val="0"/>
                                      <w:marBottom w:val="0"/>
                                      <w:divBdr>
                                        <w:top w:val="none" w:sz="0" w:space="0" w:color="auto"/>
                                        <w:left w:val="none" w:sz="0" w:space="0" w:color="auto"/>
                                        <w:bottom w:val="none" w:sz="0" w:space="0" w:color="auto"/>
                                        <w:right w:val="none" w:sz="0" w:space="0" w:color="auto"/>
                                      </w:divBdr>
                                      <w:divsChild>
                                        <w:div w:id="2317456">
                                          <w:marLeft w:val="0"/>
                                          <w:marRight w:val="0"/>
                                          <w:marTop w:val="0"/>
                                          <w:marBottom w:val="0"/>
                                          <w:divBdr>
                                            <w:top w:val="none" w:sz="0" w:space="0" w:color="auto"/>
                                            <w:left w:val="none" w:sz="0" w:space="0" w:color="auto"/>
                                            <w:bottom w:val="none" w:sz="0" w:space="0" w:color="auto"/>
                                            <w:right w:val="none" w:sz="0" w:space="0" w:color="auto"/>
                                          </w:divBdr>
                                          <w:divsChild>
                                            <w:div w:id="904296156">
                                              <w:marLeft w:val="0"/>
                                              <w:marRight w:val="0"/>
                                              <w:marTop w:val="0"/>
                                              <w:marBottom w:val="0"/>
                                              <w:divBdr>
                                                <w:top w:val="none" w:sz="0" w:space="0" w:color="auto"/>
                                                <w:left w:val="none" w:sz="0" w:space="0" w:color="auto"/>
                                                <w:bottom w:val="none" w:sz="0" w:space="0" w:color="auto"/>
                                                <w:right w:val="none" w:sz="0" w:space="0" w:color="auto"/>
                                              </w:divBdr>
                                              <w:divsChild>
                                                <w:div w:id="1737628902">
                                                  <w:marLeft w:val="0"/>
                                                  <w:marRight w:val="450"/>
                                                  <w:marTop w:val="0"/>
                                                  <w:marBottom w:val="0"/>
                                                  <w:divBdr>
                                                    <w:top w:val="none" w:sz="0" w:space="0" w:color="auto"/>
                                                    <w:left w:val="none" w:sz="0" w:space="0" w:color="auto"/>
                                                    <w:bottom w:val="none" w:sz="0" w:space="0" w:color="auto"/>
                                                    <w:right w:val="none" w:sz="0" w:space="0" w:color="auto"/>
                                                  </w:divBdr>
                                                  <w:divsChild>
                                                    <w:div w:id="105778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173459">
                          <w:marLeft w:val="0"/>
                          <w:marRight w:val="0"/>
                          <w:marTop w:val="0"/>
                          <w:marBottom w:val="0"/>
                          <w:divBdr>
                            <w:top w:val="none" w:sz="0" w:space="0" w:color="auto"/>
                            <w:left w:val="none" w:sz="0" w:space="0" w:color="auto"/>
                            <w:bottom w:val="none" w:sz="0" w:space="0" w:color="auto"/>
                            <w:right w:val="none" w:sz="0" w:space="0" w:color="auto"/>
                          </w:divBdr>
                          <w:divsChild>
                            <w:div w:id="2017271740">
                              <w:marLeft w:val="0"/>
                              <w:marRight w:val="0"/>
                              <w:marTop w:val="0"/>
                              <w:marBottom w:val="0"/>
                              <w:divBdr>
                                <w:top w:val="none" w:sz="0" w:space="0" w:color="auto"/>
                                <w:left w:val="none" w:sz="0" w:space="0" w:color="auto"/>
                                <w:bottom w:val="none" w:sz="0" w:space="0" w:color="auto"/>
                                <w:right w:val="none" w:sz="0" w:space="0" w:color="auto"/>
                              </w:divBdr>
                              <w:divsChild>
                                <w:div w:id="1830780513">
                                  <w:marLeft w:val="0"/>
                                  <w:marRight w:val="0"/>
                                  <w:marTop w:val="0"/>
                                  <w:marBottom w:val="0"/>
                                  <w:divBdr>
                                    <w:top w:val="none" w:sz="0" w:space="0" w:color="auto"/>
                                    <w:left w:val="none" w:sz="0" w:space="0" w:color="auto"/>
                                    <w:bottom w:val="none" w:sz="0" w:space="0" w:color="auto"/>
                                    <w:right w:val="none" w:sz="0" w:space="0" w:color="auto"/>
                                  </w:divBdr>
                                  <w:divsChild>
                                    <w:div w:id="332924691">
                                      <w:marLeft w:val="0"/>
                                      <w:marRight w:val="0"/>
                                      <w:marTop w:val="0"/>
                                      <w:marBottom w:val="0"/>
                                      <w:divBdr>
                                        <w:top w:val="none" w:sz="0" w:space="0" w:color="auto"/>
                                        <w:left w:val="none" w:sz="0" w:space="0" w:color="auto"/>
                                        <w:bottom w:val="none" w:sz="0" w:space="0" w:color="auto"/>
                                        <w:right w:val="none" w:sz="0" w:space="0" w:color="auto"/>
                                      </w:divBdr>
                                      <w:divsChild>
                                        <w:div w:id="1403598415">
                                          <w:marLeft w:val="0"/>
                                          <w:marRight w:val="0"/>
                                          <w:marTop w:val="0"/>
                                          <w:marBottom w:val="0"/>
                                          <w:divBdr>
                                            <w:top w:val="none" w:sz="0" w:space="0" w:color="auto"/>
                                            <w:left w:val="none" w:sz="0" w:space="0" w:color="auto"/>
                                            <w:bottom w:val="none" w:sz="0" w:space="0" w:color="auto"/>
                                            <w:right w:val="none" w:sz="0" w:space="0" w:color="auto"/>
                                          </w:divBdr>
                                          <w:divsChild>
                                            <w:div w:id="2075003833">
                                              <w:marLeft w:val="0"/>
                                              <w:marRight w:val="0"/>
                                              <w:marTop w:val="0"/>
                                              <w:marBottom w:val="0"/>
                                              <w:divBdr>
                                                <w:top w:val="none" w:sz="0" w:space="0" w:color="auto"/>
                                                <w:left w:val="none" w:sz="0" w:space="0" w:color="auto"/>
                                                <w:bottom w:val="none" w:sz="0" w:space="0" w:color="auto"/>
                                                <w:right w:val="none" w:sz="0" w:space="0" w:color="auto"/>
                                              </w:divBdr>
                                              <w:divsChild>
                                                <w:div w:id="1529563708">
                                                  <w:marLeft w:val="450"/>
                                                  <w:marRight w:val="0"/>
                                                  <w:marTop w:val="0"/>
                                                  <w:marBottom w:val="0"/>
                                                  <w:divBdr>
                                                    <w:top w:val="none" w:sz="0" w:space="0" w:color="auto"/>
                                                    <w:left w:val="none" w:sz="0" w:space="0" w:color="auto"/>
                                                    <w:bottom w:val="none" w:sz="0" w:space="0" w:color="auto"/>
                                                    <w:right w:val="none" w:sz="0" w:space="0" w:color="auto"/>
                                                  </w:divBdr>
                                                  <w:divsChild>
                                                    <w:div w:id="122094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2436040">
                              <w:marLeft w:val="0"/>
                              <w:marRight w:val="0"/>
                              <w:marTop w:val="0"/>
                              <w:marBottom w:val="0"/>
                              <w:divBdr>
                                <w:top w:val="none" w:sz="0" w:space="0" w:color="auto"/>
                                <w:left w:val="none" w:sz="0" w:space="0" w:color="auto"/>
                                <w:bottom w:val="none" w:sz="0" w:space="0" w:color="auto"/>
                                <w:right w:val="none" w:sz="0" w:space="0" w:color="auto"/>
                              </w:divBdr>
                              <w:divsChild>
                                <w:div w:id="1351563346">
                                  <w:marLeft w:val="0"/>
                                  <w:marRight w:val="0"/>
                                  <w:marTop w:val="0"/>
                                  <w:marBottom w:val="0"/>
                                  <w:divBdr>
                                    <w:top w:val="none" w:sz="0" w:space="0" w:color="auto"/>
                                    <w:left w:val="none" w:sz="0" w:space="0" w:color="auto"/>
                                    <w:bottom w:val="none" w:sz="0" w:space="0" w:color="auto"/>
                                    <w:right w:val="none" w:sz="0" w:space="0" w:color="auto"/>
                                  </w:divBdr>
                                  <w:divsChild>
                                    <w:div w:id="2137483760">
                                      <w:marLeft w:val="0"/>
                                      <w:marRight w:val="0"/>
                                      <w:marTop w:val="0"/>
                                      <w:marBottom w:val="0"/>
                                      <w:divBdr>
                                        <w:top w:val="none" w:sz="0" w:space="0" w:color="auto"/>
                                        <w:left w:val="none" w:sz="0" w:space="0" w:color="auto"/>
                                        <w:bottom w:val="none" w:sz="0" w:space="0" w:color="auto"/>
                                        <w:right w:val="none" w:sz="0" w:space="0" w:color="auto"/>
                                      </w:divBdr>
                                      <w:divsChild>
                                        <w:div w:id="963586114">
                                          <w:marLeft w:val="0"/>
                                          <w:marRight w:val="0"/>
                                          <w:marTop w:val="0"/>
                                          <w:marBottom w:val="0"/>
                                          <w:divBdr>
                                            <w:top w:val="none" w:sz="0" w:space="0" w:color="auto"/>
                                            <w:left w:val="none" w:sz="0" w:space="0" w:color="auto"/>
                                            <w:bottom w:val="none" w:sz="0" w:space="0" w:color="auto"/>
                                            <w:right w:val="none" w:sz="0" w:space="0" w:color="auto"/>
                                          </w:divBdr>
                                          <w:divsChild>
                                            <w:div w:id="1870294195">
                                              <w:marLeft w:val="0"/>
                                              <w:marRight w:val="0"/>
                                              <w:marTop w:val="0"/>
                                              <w:marBottom w:val="0"/>
                                              <w:divBdr>
                                                <w:top w:val="none" w:sz="0" w:space="0" w:color="auto"/>
                                                <w:left w:val="none" w:sz="0" w:space="0" w:color="auto"/>
                                                <w:bottom w:val="none" w:sz="0" w:space="0" w:color="auto"/>
                                                <w:right w:val="none" w:sz="0" w:space="0" w:color="auto"/>
                                              </w:divBdr>
                                              <w:divsChild>
                                                <w:div w:id="168104767">
                                                  <w:marLeft w:val="0"/>
                                                  <w:marRight w:val="450"/>
                                                  <w:marTop w:val="0"/>
                                                  <w:marBottom w:val="0"/>
                                                  <w:divBdr>
                                                    <w:top w:val="none" w:sz="0" w:space="0" w:color="auto"/>
                                                    <w:left w:val="none" w:sz="0" w:space="0" w:color="auto"/>
                                                    <w:bottom w:val="none" w:sz="0" w:space="0" w:color="auto"/>
                                                    <w:right w:val="none" w:sz="0" w:space="0" w:color="auto"/>
                                                  </w:divBdr>
                                                  <w:divsChild>
                                                    <w:div w:id="16143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0057212">
                          <w:marLeft w:val="0"/>
                          <w:marRight w:val="0"/>
                          <w:marTop w:val="0"/>
                          <w:marBottom w:val="0"/>
                          <w:divBdr>
                            <w:top w:val="none" w:sz="0" w:space="0" w:color="auto"/>
                            <w:left w:val="none" w:sz="0" w:space="0" w:color="auto"/>
                            <w:bottom w:val="none" w:sz="0" w:space="0" w:color="auto"/>
                            <w:right w:val="none" w:sz="0" w:space="0" w:color="auto"/>
                          </w:divBdr>
                          <w:divsChild>
                            <w:div w:id="1886872250">
                              <w:marLeft w:val="0"/>
                              <w:marRight w:val="0"/>
                              <w:marTop w:val="0"/>
                              <w:marBottom w:val="0"/>
                              <w:divBdr>
                                <w:top w:val="none" w:sz="0" w:space="0" w:color="auto"/>
                                <w:left w:val="none" w:sz="0" w:space="0" w:color="auto"/>
                                <w:bottom w:val="none" w:sz="0" w:space="0" w:color="auto"/>
                                <w:right w:val="none" w:sz="0" w:space="0" w:color="auto"/>
                              </w:divBdr>
                              <w:divsChild>
                                <w:div w:id="1886721545">
                                  <w:marLeft w:val="0"/>
                                  <w:marRight w:val="0"/>
                                  <w:marTop w:val="0"/>
                                  <w:marBottom w:val="0"/>
                                  <w:divBdr>
                                    <w:top w:val="none" w:sz="0" w:space="0" w:color="auto"/>
                                    <w:left w:val="none" w:sz="0" w:space="0" w:color="auto"/>
                                    <w:bottom w:val="none" w:sz="0" w:space="0" w:color="auto"/>
                                    <w:right w:val="none" w:sz="0" w:space="0" w:color="auto"/>
                                  </w:divBdr>
                                  <w:divsChild>
                                    <w:div w:id="1246495810">
                                      <w:marLeft w:val="0"/>
                                      <w:marRight w:val="0"/>
                                      <w:marTop w:val="0"/>
                                      <w:marBottom w:val="0"/>
                                      <w:divBdr>
                                        <w:top w:val="none" w:sz="0" w:space="0" w:color="auto"/>
                                        <w:left w:val="none" w:sz="0" w:space="0" w:color="auto"/>
                                        <w:bottom w:val="none" w:sz="0" w:space="0" w:color="auto"/>
                                        <w:right w:val="none" w:sz="0" w:space="0" w:color="auto"/>
                                      </w:divBdr>
                                      <w:divsChild>
                                        <w:div w:id="624193426">
                                          <w:marLeft w:val="0"/>
                                          <w:marRight w:val="0"/>
                                          <w:marTop w:val="0"/>
                                          <w:marBottom w:val="0"/>
                                          <w:divBdr>
                                            <w:top w:val="none" w:sz="0" w:space="0" w:color="auto"/>
                                            <w:left w:val="none" w:sz="0" w:space="0" w:color="auto"/>
                                            <w:bottom w:val="none" w:sz="0" w:space="0" w:color="auto"/>
                                            <w:right w:val="none" w:sz="0" w:space="0" w:color="auto"/>
                                          </w:divBdr>
                                          <w:divsChild>
                                            <w:div w:id="260145058">
                                              <w:marLeft w:val="0"/>
                                              <w:marRight w:val="0"/>
                                              <w:marTop w:val="0"/>
                                              <w:marBottom w:val="0"/>
                                              <w:divBdr>
                                                <w:top w:val="none" w:sz="0" w:space="0" w:color="auto"/>
                                                <w:left w:val="none" w:sz="0" w:space="0" w:color="auto"/>
                                                <w:bottom w:val="none" w:sz="0" w:space="0" w:color="auto"/>
                                                <w:right w:val="none" w:sz="0" w:space="0" w:color="auto"/>
                                              </w:divBdr>
                                              <w:divsChild>
                                                <w:div w:id="1268002476">
                                                  <w:marLeft w:val="0"/>
                                                  <w:marRight w:val="450"/>
                                                  <w:marTop w:val="0"/>
                                                  <w:marBottom w:val="0"/>
                                                  <w:divBdr>
                                                    <w:top w:val="none" w:sz="0" w:space="0" w:color="auto"/>
                                                    <w:left w:val="none" w:sz="0" w:space="0" w:color="auto"/>
                                                    <w:bottom w:val="none" w:sz="0" w:space="0" w:color="auto"/>
                                                    <w:right w:val="none" w:sz="0" w:space="0" w:color="auto"/>
                                                  </w:divBdr>
                                                  <w:divsChild>
                                                    <w:div w:id="147753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6265669">
                          <w:marLeft w:val="0"/>
                          <w:marRight w:val="0"/>
                          <w:marTop w:val="0"/>
                          <w:marBottom w:val="0"/>
                          <w:divBdr>
                            <w:top w:val="none" w:sz="0" w:space="0" w:color="auto"/>
                            <w:left w:val="none" w:sz="0" w:space="0" w:color="auto"/>
                            <w:bottom w:val="none" w:sz="0" w:space="0" w:color="auto"/>
                            <w:right w:val="none" w:sz="0" w:space="0" w:color="auto"/>
                          </w:divBdr>
                          <w:divsChild>
                            <w:div w:id="1614749302">
                              <w:marLeft w:val="0"/>
                              <w:marRight w:val="0"/>
                              <w:marTop w:val="0"/>
                              <w:marBottom w:val="0"/>
                              <w:divBdr>
                                <w:top w:val="none" w:sz="0" w:space="0" w:color="auto"/>
                                <w:left w:val="none" w:sz="0" w:space="0" w:color="auto"/>
                                <w:bottom w:val="none" w:sz="0" w:space="0" w:color="auto"/>
                                <w:right w:val="none" w:sz="0" w:space="0" w:color="auto"/>
                              </w:divBdr>
                              <w:divsChild>
                                <w:div w:id="772631205">
                                  <w:marLeft w:val="0"/>
                                  <w:marRight w:val="0"/>
                                  <w:marTop w:val="0"/>
                                  <w:marBottom w:val="0"/>
                                  <w:divBdr>
                                    <w:top w:val="none" w:sz="0" w:space="0" w:color="auto"/>
                                    <w:left w:val="none" w:sz="0" w:space="0" w:color="auto"/>
                                    <w:bottom w:val="none" w:sz="0" w:space="0" w:color="auto"/>
                                    <w:right w:val="none" w:sz="0" w:space="0" w:color="auto"/>
                                  </w:divBdr>
                                  <w:divsChild>
                                    <w:div w:id="411513357">
                                      <w:marLeft w:val="0"/>
                                      <w:marRight w:val="0"/>
                                      <w:marTop w:val="0"/>
                                      <w:marBottom w:val="0"/>
                                      <w:divBdr>
                                        <w:top w:val="none" w:sz="0" w:space="0" w:color="auto"/>
                                        <w:left w:val="none" w:sz="0" w:space="0" w:color="auto"/>
                                        <w:bottom w:val="none" w:sz="0" w:space="0" w:color="auto"/>
                                        <w:right w:val="none" w:sz="0" w:space="0" w:color="auto"/>
                                      </w:divBdr>
                                      <w:divsChild>
                                        <w:div w:id="1798991577">
                                          <w:marLeft w:val="0"/>
                                          <w:marRight w:val="0"/>
                                          <w:marTop w:val="0"/>
                                          <w:marBottom w:val="0"/>
                                          <w:divBdr>
                                            <w:top w:val="none" w:sz="0" w:space="0" w:color="auto"/>
                                            <w:left w:val="none" w:sz="0" w:space="0" w:color="auto"/>
                                            <w:bottom w:val="none" w:sz="0" w:space="0" w:color="auto"/>
                                            <w:right w:val="none" w:sz="0" w:space="0" w:color="auto"/>
                                          </w:divBdr>
                                          <w:divsChild>
                                            <w:div w:id="1690451411">
                                              <w:marLeft w:val="0"/>
                                              <w:marRight w:val="0"/>
                                              <w:marTop w:val="0"/>
                                              <w:marBottom w:val="0"/>
                                              <w:divBdr>
                                                <w:top w:val="none" w:sz="0" w:space="0" w:color="auto"/>
                                                <w:left w:val="none" w:sz="0" w:space="0" w:color="auto"/>
                                                <w:bottom w:val="none" w:sz="0" w:space="0" w:color="auto"/>
                                                <w:right w:val="none" w:sz="0" w:space="0" w:color="auto"/>
                                              </w:divBdr>
                                              <w:divsChild>
                                                <w:div w:id="2016834594">
                                                  <w:marLeft w:val="450"/>
                                                  <w:marRight w:val="0"/>
                                                  <w:marTop w:val="0"/>
                                                  <w:marBottom w:val="0"/>
                                                  <w:divBdr>
                                                    <w:top w:val="none" w:sz="0" w:space="0" w:color="auto"/>
                                                    <w:left w:val="none" w:sz="0" w:space="0" w:color="auto"/>
                                                    <w:bottom w:val="none" w:sz="0" w:space="0" w:color="auto"/>
                                                    <w:right w:val="none" w:sz="0" w:space="0" w:color="auto"/>
                                                  </w:divBdr>
                                                  <w:divsChild>
                                                    <w:div w:id="120470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766490">
                              <w:marLeft w:val="0"/>
                              <w:marRight w:val="0"/>
                              <w:marTop w:val="0"/>
                              <w:marBottom w:val="0"/>
                              <w:divBdr>
                                <w:top w:val="none" w:sz="0" w:space="0" w:color="auto"/>
                                <w:left w:val="none" w:sz="0" w:space="0" w:color="auto"/>
                                <w:bottom w:val="none" w:sz="0" w:space="0" w:color="auto"/>
                                <w:right w:val="none" w:sz="0" w:space="0" w:color="auto"/>
                              </w:divBdr>
                              <w:divsChild>
                                <w:div w:id="646400152">
                                  <w:marLeft w:val="0"/>
                                  <w:marRight w:val="0"/>
                                  <w:marTop w:val="0"/>
                                  <w:marBottom w:val="0"/>
                                  <w:divBdr>
                                    <w:top w:val="none" w:sz="0" w:space="0" w:color="auto"/>
                                    <w:left w:val="none" w:sz="0" w:space="0" w:color="auto"/>
                                    <w:bottom w:val="none" w:sz="0" w:space="0" w:color="auto"/>
                                    <w:right w:val="none" w:sz="0" w:space="0" w:color="auto"/>
                                  </w:divBdr>
                                  <w:divsChild>
                                    <w:div w:id="362092283">
                                      <w:marLeft w:val="0"/>
                                      <w:marRight w:val="0"/>
                                      <w:marTop w:val="0"/>
                                      <w:marBottom w:val="0"/>
                                      <w:divBdr>
                                        <w:top w:val="none" w:sz="0" w:space="0" w:color="auto"/>
                                        <w:left w:val="none" w:sz="0" w:space="0" w:color="auto"/>
                                        <w:bottom w:val="none" w:sz="0" w:space="0" w:color="auto"/>
                                        <w:right w:val="none" w:sz="0" w:space="0" w:color="auto"/>
                                      </w:divBdr>
                                      <w:divsChild>
                                        <w:div w:id="789512993">
                                          <w:marLeft w:val="0"/>
                                          <w:marRight w:val="0"/>
                                          <w:marTop w:val="0"/>
                                          <w:marBottom w:val="0"/>
                                          <w:divBdr>
                                            <w:top w:val="none" w:sz="0" w:space="0" w:color="auto"/>
                                            <w:left w:val="none" w:sz="0" w:space="0" w:color="auto"/>
                                            <w:bottom w:val="none" w:sz="0" w:space="0" w:color="auto"/>
                                            <w:right w:val="none" w:sz="0" w:space="0" w:color="auto"/>
                                          </w:divBdr>
                                          <w:divsChild>
                                            <w:div w:id="600651801">
                                              <w:marLeft w:val="0"/>
                                              <w:marRight w:val="0"/>
                                              <w:marTop w:val="0"/>
                                              <w:marBottom w:val="0"/>
                                              <w:divBdr>
                                                <w:top w:val="none" w:sz="0" w:space="0" w:color="auto"/>
                                                <w:left w:val="none" w:sz="0" w:space="0" w:color="auto"/>
                                                <w:bottom w:val="none" w:sz="0" w:space="0" w:color="auto"/>
                                                <w:right w:val="none" w:sz="0" w:space="0" w:color="auto"/>
                                              </w:divBdr>
                                              <w:divsChild>
                                                <w:div w:id="1014847178">
                                                  <w:marLeft w:val="0"/>
                                                  <w:marRight w:val="450"/>
                                                  <w:marTop w:val="0"/>
                                                  <w:marBottom w:val="0"/>
                                                  <w:divBdr>
                                                    <w:top w:val="none" w:sz="0" w:space="0" w:color="auto"/>
                                                    <w:left w:val="none" w:sz="0" w:space="0" w:color="auto"/>
                                                    <w:bottom w:val="none" w:sz="0" w:space="0" w:color="auto"/>
                                                    <w:right w:val="none" w:sz="0" w:space="0" w:color="auto"/>
                                                  </w:divBdr>
                                                  <w:divsChild>
                                                    <w:div w:id="153820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0701737">
                          <w:marLeft w:val="0"/>
                          <w:marRight w:val="0"/>
                          <w:marTop w:val="0"/>
                          <w:marBottom w:val="0"/>
                          <w:divBdr>
                            <w:top w:val="none" w:sz="0" w:space="0" w:color="auto"/>
                            <w:left w:val="none" w:sz="0" w:space="0" w:color="auto"/>
                            <w:bottom w:val="none" w:sz="0" w:space="0" w:color="auto"/>
                            <w:right w:val="none" w:sz="0" w:space="0" w:color="auto"/>
                          </w:divBdr>
                          <w:divsChild>
                            <w:div w:id="428087110">
                              <w:marLeft w:val="0"/>
                              <w:marRight w:val="0"/>
                              <w:marTop w:val="0"/>
                              <w:marBottom w:val="0"/>
                              <w:divBdr>
                                <w:top w:val="none" w:sz="0" w:space="0" w:color="auto"/>
                                <w:left w:val="none" w:sz="0" w:space="0" w:color="auto"/>
                                <w:bottom w:val="none" w:sz="0" w:space="0" w:color="auto"/>
                                <w:right w:val="none" w:sz="0" w:space="0" w:color="auto"/>
                              </w:divBdr>
                              <w:divsChild>
                                <w:div w:id="144128492">
                                  <w:marLeft w:val="0"/>
                                  <w:marRight w:val="0"/>
                                  <w:marTop w:val="0"/>
                                  <w:marBottom w:val="0"/>
                                  <w:divBdr>
                                    <w:top w:val="none" w:sz="0" w:space="0" w:color="auto"/>
                                    <w:left w:val="none" w:sz="0" w:space="0" w:color="auto"/>
                                    <w:bottom w:val="none" w:sz="0" w:space="0" w:color="auto"/>
                                    <w:right w:val="none" w:sz="0" w:space="0" w:color="auto"/>
                                  </w:divBdr>
                                  <w:divsChild>
                                    <w:div w:id="722365384">
                                      <w:marLeft w:val="0"/>
                                      <w:marRight w:val="0"/>
                                      <w:marTop w:val="0"/>
                                      <w:marBottom w:val="0"/>
                                      <w:divBdr>
                                        <w:top w:val="none" w:sz="0" w:space="0" w:color="auto"/>
                                        <w:left w:val="none" w:sz="0" w:space="0" w:color="auto"/>
                                        <w:bottom w:val="none" w:sz="0" w:space="0" w:color="auto"/>
                                        <w:right w:val="none" w:sz="0" w:space="0" w:color="auto"/>
                                      </w:divBdr>
                                      <w:divsChild>
                                        <w:div w:id="8439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305041">
                          <w:marLeft w:val="0"/>
                          <w:marRight w:val="0"/>
                          <w:marTop w:val="0"/>
                          <w:marBottom w:val="0"/>
                          <w:divBdr>
                            <w:top w:val="none" w:sz="0" w:space="0" w:color="auto"/>
                            <w:left w:val="none" w:sz="0" w:space="0" w:color="auto"/>
                            <w:bottom w:val="none" w:sz="0" w:space="0" w:color="auto"/>
                            <w:right w:val="none" w:sz="0" w:space="0" w:color="auto"/>
                          </w:divBdr>
                          <w:divsChild>
                            <w:div w:id="908466727">
                              <w:marLeft w:val="0"/>
                              <w:marRight w:val="0"/>
                              <w:marTop w:val="0"/>
                              <w:marBottom w:val="0"/>
                              <w:divBdr>
                                <w:top w:val="none" w:sz="0" w:space="0" w:color="auto"/>
                                <w:left w:val="none" w:sz="0" w:space="0" w:color="auto"/>
                                <w:bottom w:val="none" w:sz="0" w:space="0" w:color="auto"/>
                                <w:right w:val="none" w:sz="0" w:space="0" w:color="auto"/>
                              </w:divBdr>
                              <w:divsChild>
                                <w:div w:id="354617960">
                                  <w:marLeft w:val="0"/>
                                  <w:marRight w:val="0"/>
                                  <w:marTop w:val="0"/>
                                  <w:marBottom w:val="0"/>
                                  <w:divBdr>
                                    <w:top w:val="none" w:sz="0" w:space="0" w:color="auto"/>
                                    <w:left w:val="none" w:sz="0" w:space="0" w:color="auto"/>
                                    <w:bottom w:val="none" w:sz="0" w:space="0" w:color="auto"/>
                                    <w:right w:val="none" w:sz="0" w:space="0" w:color="auto"/>
                                  </w:divBdr>
                                  <w:divsChild>
                                    <w:div w:id="1546912552">
                                      <w:marLeft w:val="0"/>
                                      <w:marRight w:val="0"/>
                                      <w:marTop w:val="0"/>
                                      <w:marBottom w:val="0"/>
                                      <w:divBdr>
                                        <w:top w:val="none" w:sz="0" w:space="0" w:color="auto"/>
                                        <w:left w:val="none" w:sz="0" w:space="0" w:color="auto"/>
                                        <w:bottom w:val="none" w:sz="0" w:space="0" w:color="auto"/>
                                        <w:right w:val="none" w:sz="0" w:space="0" w:color="auto"/>
                                      </w:divBdr>
                                      <w:divsChild>
                                        <w:div w:id="402263874">
                                          <w:marLeft w:val="0"/>
                                          <w:marRight w:val="0"/>
                                          <w:marTop w:val="0"/>
                                          <w:marBottom w:val="0"/>
                                          <w:divBdr>
                                            <w:top w:val="none" w:sz="0" w:space="0" w:color="auto"/>
                                            <w:left w:val="none" w:sz="0" w:space="0" w:color="auto"/>
                                            <w:bottom w:val="none" w:sz="0" w:space="0" w:color="auto"/>
                                            <w:right w:val="none" w:sz="0" w:space="0" w:color="auto"/>
                                          </w:divBdr>
                                          <w:divsChild>
                                            <w:div w:id="1982152909">
                                              <w:marLeft w:val="0"/>
                                              <w:marRight w:val="0"/>
                                              <w:marTop w:val="0"/>
                                              <w:marBottom w:val="0"/>
                                              <w:divBdr>
                                                <w:top w:val="none" w:sz="0" w:space="0" w:color="auto"/>
                                                <w:left w:val="none" w:sz="0" w:space="0" w:color="auto"/>
                                                <w:bottom w:val="none" w:sz="0" w:space="0" w:color="auto"/>
                                                <w:right w:val="none" w:sz="0" w:space="0" w:color="auto"/>
                                              </w:divBdr>
                                              <w:divsChild>
                                                <w:div w:id="2033795803">
                                                  <w:marLeft w:val="450"/>
                                                  <w:marRight w:val="0"/>
                                                  <w:marTop w:val="0"/>
                                                  <w:marBottom w:val="0"/>
                                                  <w:divBdr>
                                                    <w:top w:val="none" w:sz="0" w:space="0" w:color="auto"/>
                                                    <w:left w:val="none" w:sz="0" w:space="0" w:color="auto"/>
                                                    <w:bottom w:val="none" w:sz="0" w:space="0" w:color="auto"/>
                                                    <w:right w:val="none" w:sz="0" w:space="0" w:color="auto"/>
                                                  </w:divBdr>
                                                  <w:divsChild>
                                                    <w:div w:id="193943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6386193">
                              <w:marLeft w:val="0"/>
                              <w:marRight w:val="0"/>
                              <w:marTop w:val="0"/>
                              <w:marBottom w:val="0"/>
                              <w:divBdr>
                                <w:top w:val="none" w:sz="0" w:space="0" w:color="auto"/>
                                <w:left w:val="none" w:sz="0" w:space="0" w:color="auto"/>
                                <w:bottom w:val="none" w:sz="0" w:space="0" w:color="auto"/>
                                <w:right w:val="none" w:sz="0" w:space="0" w:color="auto"/>
                              </w:divBdr>
                              <w:divsChild>
                                <w:div w:id="1042902265">
                                  <w:marLeft w:val="0"/>
                                  <w:marRight w:val="0"/>
                                  <w:marTop w:val="0"/>
                                  <w:marBottom w:val="0"/>
                                  <w:divBdr>
                                    <w:top w:val="none" w:sz="0" w:space="0" w:color="auto"/>
                                    <w:left w:val="none" w:sz="0" w:space="0" w:color="auto"/>
                                    <w:bottom w:val="none" w:sz="0" w:space="0" w:color="auto"/>
                                    <w:right w:val="none" w:sz="0" w:space="0" w:color="auto"/>
                                  </w:divBdr>
                                  <w:divsChild>
                                    <w:div w:id="2044205506">
                                      <w:marLeft w:val="0"/>
                                      <w:marRight w:val="0"/>
                                      <w:marTop w:val="0"/>
                                      <w:marBottom w:val="0"/>
                                      <w:divBdr>
                                        <w:top w:val="none" w:sz="0" w:space="0" w:color="auto"/>
                                        <w:left w:val="none" w:sz="0" w:space="0" w:color="auto"/>
                                        <w:bottom w:val="none" w:sz="0" w:space="0" w:color="auto"/>
                                        <w:right w:val="none" w:sz="0" w:space="0" w:color="auto"/>
                                      </w:divBdr>
                                      <w:divsChild>
                                        <w:div w:id="1363743401">
                                          <w:marLeft w:val="0"/>
                                          <w:marRight w:val="0"/>
                                          <w:marTop w:val="0"/>
                                          <w:marBottom w:val="0"/>
                                          <w:divBdr>
                                            <w:top w:val="none" w:sz="0" w:space="0" w:color="auto"/>
                                            <w:left w:val="none" w:sz="0" w:space="0" w:color="auto"/>
                                            <w:bottom w:val="none" w:sz="0" w:space="0" w:color="auto"/>
                                            <w:right w:val="none" w:sz="0" w:space="0" w:color="auto"/>
                                          </w:divBdr>
                                          <w:divsChild>
                                            <w:div w:id="392199195">
                                              <w:marLeft w:val="0"/>
                                              <w:marRight w:val="0"/>
                                              <w:marTop w:val="0"/>
                                              <w:marBottom w:val="0"/>
                                              <w:divBdr>
                                                <w:top w:val="none" w:sz="0" w:space="0" w:color="auto"/>
                                                <w:left w:val="none" w:sz="0" w:space="0" w:color="auto"/>
                                                <w:bottom w:val="none" w:sz="0" w:space="0" w:color="auto"/>
                                                <w:right w:val="none" w:sz="0" w:space="0" w:color="auto"/>
                                              </w:divBdr>
                                              <w:divsChild>
                                                <w:div w:id="659308572">
                                                  <w:marLeft w:val="0"/>
                                                  <w:marRight w:val="450"/>
                                                  <w:marTop w:val="0"/>
                                                  <w:marBottom w:val="0"/>
                                                  <w:divBdr>
                                                    <w:top w:val="none" w:sz="0" w:space="0" w:color="auto"/>
                                                    <w:left w:val="none" w:sz="0" w:space="0" w:color="auto"/>
                                                    <w:bottom w:val="none" w:sz="0" w:space="0" w:color="auto"/>
                                                    <w:right w:val="none" w:sz="0" w:space="0" w:color="auto"/>
                                                  </w:divBdr>
                                                  <w:divsChild>
                                                    <w:div w:id="105801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6690732">
                          <w:marLeft w:val="0"/>
                          <w:marRight w:val="0"/>
                          <w:marTop w:val="0"/>
                          <w:marBottom w:val="0"/>
                          <w:divBdr>
                            <w:top w:val="none" w:sz="0" w:space="0" w:color="auto"/>
                            <w:left w:val="none" w:sz="0" w:space="0" w:color="auto"/>
                            <w:bottom w:val="none" w:sz="0" w:space="0" w:color="auto"/>
                            <w:right w:val="none" w:sz="0" w:space="0" w:color="auto"/>
                          </w:divBdr>
                          <w:divsChild>
                            <w:div w:id="2026589642">
                              <w:marLeft w:val="0"/>
                              <w:marRight w:val="0"/>
                              <w:marTop w:val="0"/>
                              <w:marBottom w:val="0"/>
                              <w:divBdr>
                                <w:top w:val="none" w:sz="0" w:space="0" w:color="auto"/>
                                <w:left w:val="none" w:sz="0" w:space="0" w:color="auto"/>
                                <w:bottom w:val="none" w:sz="0" w:space="0" w:color="auto"/>
                                <w:right w:val="none" w:sz="0" w:space="0" w:color="auto"/>
                              </w:divBdr>
                              <w:divsChild>
                                <w:div w:id="1604455972">
                                  <w:marLeft w:val="0"/>
                                  <w:marRight w:val="0"/>
                                  <w:marTop w:val="0"/>
                                  <w:marBottom w:val="0"/>
                                  <w:divBdr>
                                    <w:top w:val="none" w:sz="0" w:space="0" w:color="auto"/>
                                    <w:left w:val="none" w:sz="0" w:space="0" w:color="auto"/>
                                    <w:bottom w:val="none" w:sz="0" w:space="0" w:color="auto"/>
                                    <w:right w:val="none" w:sz="0" w:space="0" w:color="auto"/>
                                  </w:divBdr>
                                  <w:divsChild>
                                    <w:div w:id="1877698920">
                                      <w:marLeft w:val="0"/>
                                      <w:marRight w:val="0"/>
                                      <w:marTop w:val="0"/>
                                      <w:marBottom w:val="0"/>
                                      <w:divBdr>
                                        <w:top w:val="none" w:sz="0" w:space="0" w:color="auto"/>
                                        <w:left w:val="none" w:sz="0" w:space="0" w:color="auto"/>
                                        <w:bottom w:val="none" w:sz="0" w:space="0" w:color="auto"/>
                                        <w:right w:val="none" w:sz="0" w:space="0" w:color="auto"/>
                                      </w:divBdr>
                                      <w:divsChild>
                                        <w:div w:id="50738146">
                                          <w:marLeft w:val="0"/>
                                          <w:marRight w:val="0"/>
                                          <w:marTop w:val="0"/>
                                          <w:marBottom w:val="0"/>
                                          <w:divBdr>
                                            <w:top w:val="none" w:sz="0" w:space="0" w:color="auto"/>
                                            <w:left w:val="none" w:sz="0" w:space="0" w:color="auto"/>
                                            <w:bottom w:val="none" w:sz="0" w:space="0" w:color="auto"/>
                                            <w:right w:val="none" w:sz="0" w:space="0" w:color="auto"/>
                                          </w:divBdr>
                                          <w:divsChild>
                                            <w:div w:id="51009706">
                                              <w:marLeft w:val="0"/>
                                              <w:marRight w:val="0"/>
                                              <w:marTop w:val="0"/>
                                              <w:marBottom w:val="0"/>
                                              <w:divBdr>
                                                <w:top w:val="none" w:sz="0" w:space="0" w:color="auto"/>
                                                <w:left w:val="none" w:sz="0" w:space="0" w:color="auto"/>
                                                <w:bottom w:val="none" w:sz="0" w:space="0" w:color="auto"/>
                                                <w:right w:val="none" w:sz="0" w:space="0" w:color="auto"/>
                                              </w:divBdr>
                                              <w:divsChild>
                                                <w:div w:id="1451583325">
                                                  <w:marLeft w:val="450"/>
                                                  <w:marRight w:val="0"/>
                                                  <w:marTop w:val="0"/>
                                                  <w:marBottom w:val="0"/>
                                                  <w:divBdr>
                                                    <w:top w:val="none" w:sz="0" w:space="0" w:color="auto"/>
                                                    <w:left w:val="none" w:sz="0" w:space="0" w:color="auto"/>
                                                    <w:bottom w:val="none" w:sz="0" w:space="0" w:color="auto"/>
                                                    <w:right w:val="none" w:sz="0" w:space="0" w:color="auto"/>
                                                  </w:divBdr>
                                                  <w:divsChild>
                                                    <w:div w:id="172163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265596">
                              <w:marLeft w:val="0"/>
                              <w:marRight w:val="0"/>
                              <w:marTop w:val="0"/>
                              <w:marBottom w:val="0"/>
                              <w:divBdr>
                                <w:top w:val="none" w:sz="0" w:space="0" w:color="auto"/>
                                <w:left w:val="none" w:sz="0" w:space="0" w:color="auto"/>
                                <w:bottom w:val="none" w:sz="0" w:space="0" w:color="auto"/>
                                <w:right w:val="none" w:sz="0" w:space="0" w:color="auto"/>
                              </w:divBdr>
                              <w:divsChild>
                                <w:div w:id="2089422189">
                                  <w:marLeft w:val="0"/>
                                  <w:marRight w:val="0"/>
                                  <w:marTop w:val="0"/>
                                  <w:marBottom w:val="0"/>
                                  <w:divBdr>
                                    <w:top w:val="none" w:sz="0" w:space="0" w:color="auto"/>
                                    <w:left w:val="none" w:sz="0" w:space="0" w:color="auto"/>
                                    <w:bottom w:val="none" w:sz="0" w:space="0" w:color="auto"/>
                                    <w:right w:val="none" w:sz="0" w:space="0" w:color="auto"/>
                                  </w:divBdr>
                                  <w:divsChild>
                                    <w:div w:id="405031137">
                                      <w:marLeft w:val="0"/>
                                      <w:marRight w:val="0"/>
                                      <w:marTop w:val="0"/>
                                      <w:marBottom w:val="0"/>
                                      <w:divBdr>
                                        <w:top w:val="none" w:sz="0" w:space="0" w:color="auto"/>
                                        <w:left w:val="none" w:sz="0" w:space="0" w:color="auto"/>
                                        <w:bottom w:val="none" w:sz="0" w:space="0" w:color="auto"/>
                                        <w:right w:val="none" w:sz="0" w:space="0" w:color="auto"/>
                                      </w:divBdr>
                                      <w:divsChild>
                                        <w:div w:id="1070494208">
                                          <w:marLeft w:val="0"/>
                                          <w:marRight w:val="0"/>
                                          <w:marTop w:val="0"/>
                                          <w:marBottom w:val="0"/>
                                          <w:divBdr>
                                            <w:top w:val="none" w:sz="0" w:space="0" w:color="auto"/>
                                            <w:left w:val="none" w:sz="0" w:space="0" w:color="auto"/>
                                            <w:bottom w:val="none" w:sz="0" w:space="0" w:color="auto"/>
                                            <w:right w:val="none" w:sz="0" w:space="0" w:color="auto"/>
                                          </w:divBdr>
                                          <w:divsChild>
                                            <w:div w:id="163515755">
                                              <w:marLeft w:val="0"/>
                                              <w:marRight w:val="0"/>
                                              <w:marTop w:val="0"/>
                                              <w:marBottom w:val="0"/>
                                              <w:divBdr>
                                                <w:top w:val="none" w:sz="0" w:space="0" w:color="auto"/>
                                                <w:left w:val="none" w:sz="0" w:space="0" w:color="auto"/>
                                                <w:bottom w:val="none" w:sz="0" w:space="0" w:color="auto"/>
                                                <w:right w:val="none" w:sz="0" w:space="0" w:color="auto"/>
                                              </w:divBdr>
                                              <w:divsChild>
                                                <w:div w:id="730923549">
                                                  <w:marLeft w:val="0"/>
                                                  <w:marRight w:val="450"/>
                                                  <w:marTop w:val="0"/>
                                                  <w:marBottom w:val="0"/>
                                                  <w:divBdr>
                                                    <w:top w:val="none" w:sz="0" w:space="0" w:color="auto"/>
                                                    <w:left w:val="none" w:sz="0" w:space="0" w:color="auto"/>
                                                    <w:bottom w:val="none" w:sz="0" w:space="0" w:color="auto"/>
                                                    <w:right w:val="none" w:sz="0" w:space="0" w:color="auto"/>
                                                  </w:divBdr>
                                                  <w:divsChild>
                                                    <w:div w:id="117383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7272415">
                          <w:marLeft w:val="0"/>
                          <w:marRight w:val="0"/>
                          <w:marTop w:val="0"/>
                          <w:marBottom w:val="0"/>
                          <w:divBdr>
                            <w:top w:val="none" w:sz="0" w:space="0" w:color="auto"/>
                            <w:left w:val="none" w:sz="0" w:space="0" w:color="auto"/>
                            <w:bottom w:val="none" w:sz="0" w:space="0" w:color="auto"/>
                            <w:right w:val="none" w:sz="0" w:space="0" w:color="auto"/>
                          </w:divBdr>
                          <w:divsChild>
                            <w:div w:id="1287198857">
                              <w:marLeft w:val="0"/>
                              <w:marRight w:val="0"/>
                              <w:marTop w:val="0"/>
                              <w:marBottom w:val="0"/>
                              <w:divBdr>
                                <w:top w:val="none" w:sz="0" w:space="0" w:color="auto"/>
                                <w:left w:val="none" w:sz="0" w:space="0" w:color="auto"/>
                                <w:bottom w:val="none" w:sz="0" w:space="0" w:color="auto"/>
                                <w:right w:val="none" w:sz="0" w:space="0" w:color="auto"/>
                              </w:divBdr>
                              <w:divsChild>
                                <w:div w:id="238178832">
                                  <w:marLeft w:val="0"/>
                                  <w:marRight w:val="0"/>
                                  <w:marTop w:val="0"/>
                                  <w:marBottom w:val="0"/>
                                  <w:divBdr>
                                    <w:top w:val="none" w:sz="0" w:space="0" w:color="auto"/>
                                    <w:left w:val="none" w:sz="0" w:space="0" w:color="auto"/>
                                    <w:bottom w:val="none" w:sz="0" w:space="0" w:color="auto"/>
                                    <w:right w:val="none" w:sz="0" w:space="0" w:color="auto"/>
                                  </w:divBdr>
                                  <w:divsChild>
                                    <w:div w:id="1014453378">
                                      <w:marLeft w:val="0"/>
                                      <w:marRight w:val="0"/>
                                      <w:marTop w:val="0"/>
                                      <w:marBottom w:val="0"/>
                                      <w:divBdr>
                                        <w:top w:val="none" w:sz="0" w:space="0" w:color="auto"/>
                                        <w:left w:val="none" w:sz="0" w:space="0" w:color="auto"/>
                                        <w:bottom w:val="none" w:sz="0" w:space="0" w:color="auto"/>
                                        <w:right w:val="none" w:sz="0" w:space="0" w:color="auto"/>
                                      </w:divBdr>
                                      <w:divsChild>
                                        <w:div w:id="214127213">
                                          <w:marLeft w:val="0"/>
                                          <w:marRight w:val="0"/>
                                          <w:marTop w:val="0"/>
                                          <w:marBottom w:val="0"/>
                                          <w:divBdr>
                                            <w:top w:val="none" w:sz="0" w:space="0" w:color="auto"/>
                                            <w:left w:val="none" w:sz="0" w:space="0" w:color="auto"/>
                                            <w:bottom w:val="none" w:sz="0" w:space="0" w:color="auto"/>
                                            <w:right w:val="none" w:sz="0" w:space="0" w:color="auto"/>
                                          </w:divBdr>
                                          <w:divsChild>
                                            <w:div w:id="644159894">
                                              <w:marLeft w:val="0"/>
                                              <w:marRight w:val="0"/>
                                              <w:marTop w:val="0"/>
                                              <w:marBottom w:val="0"/>
                                              <w:divBdr>
                                                <w:top w:val="none" w:sz="0" w:space="0" w:color="auto"/>
                                                <w:left w:val="none" w:sz="0" w:space="0" w:color="auto"/>
                                                <w:bottom w:val="none" w:sz="0" w:space="0" w:color="auto"/>
                                                <w:right w:val="none" w:sz="0" w:space="0" w:color="auto"/>
                                              </w:divBdr>
                                              <w:divsChild>
                                                <w:div w:id="1086267916">
                                                  <w:marLeft w:val="450"/>
                                                  <w:marRight w:val="0"/>
                                                  <w:marTop w:val="0"/>
                                                  <w:marBottom w:val="0"/>
                                                  <w:divBdr>
                                                    <w:top w:val="none" w:sz="0" w:space="0" w:color="auto"/>
                                                    <w:left w:val="none" w:sz="0" w:space="0" w:color="auto"/>
                                                    <w:bottom w:val="none" w:sz="0" w:space="0" w:color="auto"/>
                                                    <w:right w:val="none" w:sz="0" w:space="0" w:color="auto"/>
                                                  </w:divBdr>
                                                  <w:divsChild>
                                                    <w:div w:id="25232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2131542">
                              <w:marLeft w:val="0"/>
                              <w:marRight w:val="0"/>
                              <w:marTop w:val="0"/>
                              <w:marBottom w:val="0"/>
                              <w:divBdr>
                                <w:top w:val="none" w:sz="0" w:space="0" w:color="auto"/>
                                <w:left w:val="none" w:sz="0" w:space="0" w:color="auto"/>
                                <w:bottom w:val="none" w:sz="0" w:space="0" w:color="auto"/>
                                <w:right w:val="none" w:sz="0" w:space="0" w:color="auto"/>
                              </w:divBdr>
                              <w:divsChild>
                                <w:div w:id="465706659">
                                  <w:marLeft w:val="0"/>
                                  <w:marRight w:val="0"/>
                                  <w:marTop w:val="0"/>
                                  <w:marBottom w:val="0"/>
                                  <w:divBdr>
                                    <w:top w:val="none" w:sz="0" w:space="0" w:color="auto"/>
                                    <w:left w:val="none" w:sz="0" w:space="0" w:color="auto"/>
                                    <w:bottom w:val="none" w:sz="0" w:space="0" w:color="auto"/>
                                    <w:right w:val="none" w:sz="0" w:space="0" w:color="auto"/>
                                  </w:divBdr>
                                  <w:divsChild>
                                    <w:div w:id="1112626179">
                                      <w:marLeft w:val="0"/>
                                      <w:marRight w:val="0"/>
                                      <w:marTop w:val="0"/>
                                      <w:marBottom w:val="0"/>
                                      <w:divBdr>
                                        <w:top w:val="none" w:sz="0" w:space="0" w:color="auto"/>
                                        <w:left w:val="none" w:sz="0" w:space="0" w:color="auto"/>
                                        <w:bottom w:val="none" w:sz="0" w:space="0" w:color="auto"/>
                                        <w:right w:val="none" w:sz="0" w:space="0" w:color="auto"/>
                                      </w:divBdr>
                                      <w:divsChild>
                                        <w:div w:id="1022167646">
                                          <w:marLeft w:val="0"/>
                                          <w:marRight w:val="0"/>
                                          <w:marTop w:val="0"/>
                                          <w:marBottom w:val="0"/>
                                          <w:divBdr>
                                            <w:top w:val="none" w:sz="0" w:space="0" w:color="auto"/>
                                            <w:left w:val="none" w:sz="0" w:space="0" w:color="auto"/>
                                            <w:bottom w:val="none" w:sz="0" w:space="0" w:color="auto"/>
                                            <w:right w:val="none" w:sz="0" w:space="0" w:color="auto"/>
                                          </w:divBdr>
                                          <w:divsChild>
                                            <w:div w:id="207453845">
                                              <w:marLeft w:val="0"/>
                                              <w:marRight w:val="0"/>
                                              <w:marTop w:val="0"/>
                                              <w:marBottom w:val="0"/>
                                              <w:divBdr>
                                                <w:top w:val="none" w:sz="0" w:space="0" w:color="auto"/>
                                                <w:left w:val="none" w:sz="0" w:space="0" w:color="auto"/>
                                                <w:bottom w:val="none" w:sz="0" w:space="0" w:color="auto"/>
                                                <w:right w:val="none" w:sz="0" w:space="0" w:color="auto"/>
                                              </w:divBdr>
                                              <w:divsChild>
                                                <w:div w:id="145359752">
                                                  <w:marLeft w:val="0"/>
                                                  <w:marRight w:val="450"/>
                                                  <w:marTop w:val="0"/>
                                                  <w:marBottom w:val="0"/>
                                                  <w:divBdr>
                                                    <w:top w:val="none" w:sz="0" w:space="0" w:color="auto"/>
                                                    <w:left w:val="none" w:sz="0" w:space="0" w:color="auto"/>
                                                    <w:bottom w:val="none" w:sz="0" w:space="0" w:color="auto"/>
                                                    <w:right w:val="none" w:sz="0" w:space="0" w:color="auto"/>
                                                  </w:divBdr>
                                                  <w:divsChild>
                                                    <w:div w:id="191805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4672769">
                          <w:marLeft w:val="0"/>
                          <w:marRight w:val="0"/>
                          <w:marTop w:val="0"/>
                          <w:marBottom w:val="0"/>
                          <w:divBdr>
                            <w:top w:val="none" w:sz="0" w:space="0" w:color="auto"/>
                            <w:left w:val="none" w:sz="0" w:space="0" w:color="auto"/>
                            <w:bottom w:val="none" w:sz="0" w:space="0" w:color="auto"/>
                            <w:right w:val="none" w:sz="0" w:space="0" w:color="auto"/>
                          </w:divBdr>
                          <w:divsChild>
                            <w:div w:id="1421297378">
                              <w:marLeft w:val="0"/>
                              <w:marRight w:val="0"/>
                              <w:marTop w:val="0"/>
                              <w:marBottom w:val="0"/>
                              <w:divBdr>
                                <w:top w:val="none" w:sz="0" w:space="0" w:color="auto"/>
                                <w:left w:val="none" w:sz="0" w:space="0" w:color="auto"/>
                                <w:bottom w:val="none" w:sz="0" w:space="0" w:color="auto"/>
                                <w:right w:val="none" w:sz="0" w:space="0" w:color="auto"/>
                              </w:divBdr>
                              <w:divsChild>
                                <w:div w:id="1857381982">
                                  <w:marLeft w:val="0"/>
                                  <w:marRight w:val="0"/>
                                  <w:marTop w:val="0"/>
                                  <w:marBottom w:val="0"/>
                                  <w:divBdr>
                                    <w:top w:val="none" w:sz="0" w:space="0" w:color="auto"/>
                                    <w:left w:val="none" w:sz="0" w:space="0" w:color="auto"/>
                                    <w:bottom w:val="none" w:sz="0" w:space="0" w:color="auto"/>
                                    <w:right w:val="none" w:sz="0" w:space="0" w:color="auto"/>
                                  </w:divBdr>
                                  <w:divsChild>
                                    <w:div w:id="288054655">
                                      <w:marLeft w:val="0"/>
                                      <w:marRight w:val="0"/>
                                      <w:marTop w:val="0"/>
                                      <w:marBottom w:val="0"/>
                                      <w:divBdr>
                                        <w:top w:val="none" w:sz="0" w:space="0" w:color="auto"/>
                                        <w:left w:val="none" w:sz="0" w:space="0" w:color="auto"/>
                                        <w:bottom w:val="none" w:sz="0" w:space="0" w:color="auto"/>
                                        <w:right w:val="none" w:sz="0" w:space="0" w:color="auto"/>
                                      </w:divBdr>
                                      <w:divsChild>
                                        <w:div w:id="158768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112074">
                          <w:marLeft w:val="0"/>
                          <w:marRight w:val="0"/>
                          <w:marTop w:val="0"/>
                          <w:marBottom w:val="0"/>
                          <w:divBdr>
                            <w:top w:val="none" w:sz="0" w:space="0" w:color="auto"/>
                            <w:left w:val="none" w:sz="0" w:space="0" w:color="auto"/>
                            <w:bottom w:val="none" w:sz="0" w:space="0" w:color="auto"/>
                            <w:right w:val="none" w:sz="0" w:space="0" w:color="auto"/>
                          </w:divBdr>
                          <w:divsChild>
                            <w:div w:id="1884946573">
                              <w:marLeft w:val="0"/>
                              <w:marRight w:val="0"/>
                              <w:marTop w:val="0"/>
                              <w:marBottom w:val="0"/>
                              <w:divBdr>
                                <w:top w:val="none" w:sz="0" w:space="0" w:color="auto"/>
                                <w:left w:val="none" w:sz="0" w:space="0" w:color="auto"/>
                                <w:bottom w:val="none" w:sz="0" w:space="0" w:color="auto"/>
                                <w:right w:val="none" w:sz="0" w:space="0" w:color="auto"/>
                              </w:divBdr>
                              <w:divsChild>
                                <w:div w:id="1965967027">
                                  <w:marLeft w:val="0"/>
                                  <w:marRight w:val="0"/>
                                  <w:marTop w:val="0"/>
                                  <w:marBottom w:val="0"/>
                                  <w:divBdr>
                                    <w:top w:val="none" w:sz="0" w:space="0" w:color="auto"/>
                                    <w:left w:val="none" w:sz="0" w:space="0" w:color="auto"/>
                                    <w:bottom w:val="none" w:sz="0" w:space="0" w:color="auto"/>
                                    <w:right w:val="none" w:sz="0" w:space="0" w:color="auto"/>
                                  </w:divBdr>
                                  <w:divsChild>
                                    <w:div w:id="83381860">
                                      <w:marLeft w:val="0"/>
                                      <w:marRight w:val="0"/>
                                      <w:marTop w:val="0"/>
                                      <w:marBottom w:val="0"/>
                                      <w:divBdr>
                                        <w:top w:val="none" w:sz="0" w:space="0" w:color="auto"/>
                                        <w:left w:val="none" w:sz="0" w:space="0" w:color="auto"/>
                                        <w:bottom w:val="none" w:sz="0" w:space="0" w:color="auto"/>
                                        <w:right w:val="none" w:sz="0" w:space="0" w:color="auto"/>
                                      </w:divBdr>
                                      <w:divsChild>
                                        <w:div w:id="1333071459">
                                          <w:marLeft w:val="0"/>
                                          <w:marRight w:val="0"/>
                                          <w:marTop w:val="0"/>
                                          <w:marBottom w:val="0"/>
                                          <w:divBdr>
                                            <w:top w:val="none" w:sz="0" w:space="0" w:color="auto"/>
                                            <w:left w:val="none" w:sz="0" w:space="0" w:color="auto"/>
                                            <w:bottom w:val="none" w:sz="0" w:space="0" w:color="auto"/>
                                            <w:right w:val="none" w:sz="0" w:space="0" w:color="auto"/>
                                          </w:divBdr>
                                          <w:divsChild>
                                            <w:div w:id="1929805641">
                                              <w:marLeft w:val="0"/>
                                              <w:marRight w:val="0"/>
                                              <w:marTop w:val="0"/>
                                              <w:marBottom w:val="0"/>
                                              <w:divBdr>
                                                <w:top w:val="none" w:sz="0" w:space="0" w:color="auto"/>
                                                <w:left w:val="none" w:sz="0" w:space="0" w:color="auto"/>
                                                <w:bottom w:val="none" w:sz="0" w:space="0" w:color="auto"/>
                                                <w:right w:val="none" w:sz="0" w:space="0" w:color="auto"/>
                                              </w:divBdr>
                                              <w:divsChild>
                                                <w:div w:id="1018195318">
                                                  <w:marLeft w:val="450"/>
                                                  <w:marRight w:val="0"/>
                                                  <w:marTop w:val="0"/>
                                                  <w:marBottom w:val="0"/>
                                                  <w:divBdr>
                                                    <w:top w:val="none" w:sz="0" w:space="0" w:color="auto"/>
                                                    <w:left w:val="none" w:sz="0" w:space="0" w:color="auto"/>
                                                    <w:bottom w:val="none" w:sz="0" w:space="0" w:color="auto"/>
                                                    <w:right w:val="none" w:sz="0" w:space="0" w:color="auto"/>
                                                  </w:divBdr>
                                                  <w:divsChild>
                                                    <w:div w:id="127127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2462397">
                              <w:marLeft w:val="0"/>
                              <w:marRight w:val="0"/>
                              <w:marTop w:val="0"/>
                              <w:marBottom w:val="0"/>
                              <w:divBdr>
                                <w:top w:val="none" w:sz="0" w:space="0" w:color="auto"/>
                                <w:left w:val="none" w:sz="0" w:space="0" w:color="auto"/>
                                <w:bottom w:val="none" w:sz="0" w:space="0" w:color="auto"/>
                                <w:right w:val="none" w:sz="0" w:space="0" w:color="auto"/>
                              </w:divBdr>
                              <w:divsChild>
                                <w:div w:id="1291086640">
                                  <w:marLeft w:val="0"/>
                                  <w:marRight w:val="0"/>
                                  <w:marTop w:val="0"/>
                                  <w:marBottom w:val="0"/>
                                  <w:divBdr>
                                    <w:top w:val="none" w:sz="0" w:space="0" w:color="auto"/>
                                    <w:left w:val="none" w:sz="0" w:space="0" w:color="auto"/>
                                    <w:bottom w:val="none" w:sz="0" w:space="0" w:color="auto"/>
                                    <w:right w:val="none" w:sz="0" w:space="0" w:color="auto"/>
                                  </w:divBdr>
                                  <w:divsChild>
                                    <w:div w:id="408431134">
                                      <w:marLeft w:val="0"/>
                                      <w:marRight w:val="0"/>
                                      <w:marTop w:val="0"/>
                                      <w:marBottom w:val="0"/>
                                      <w:divBdr>
                                        <w:top w:val="none" w:sz="0" w:space="0" w:color="auto"/>
                                        <w:left w:val="none" w:sz="0" w:space="0" w:color="auto"/>
                                        <w:bottom w:val="none" w:sz="0" w:space="0" w:color="auto"/>
                                        <w:right w:val="none" w:sz="0" w:space="0" w:color="auto"/>
                                      </w:divBdr>
                                      <w:divsChild>
                                        <w:div w:id="2132239234">
                                          <w:marLeft w:val="0"/>
                                          <w:marRight w:val="0"/>
                                          <w:marTop w:val="0"/>
                                          <w:marBottom w:val="0"/>
                                          <w:divBdr>
                                            <w:top w:val="none" w:sz="0" w:space="0" w:color="auto"/>
                                            <w:left w:val="none" w:sz="0" w:space="0" w:color="auto"/>
                                            <w:bottom w:val="none" w:sz="0" w:space="0" w:color="auto"/>
                                            <w:right w:val="none" w:sz="0" w:space="0" w:color="auto"/>
                                          </w:divBdr>
                                          <w:divsChild>
                                            <w:div w:id="1399481077">
                                              <w:marLeft w:val="0"/>
                                              <w:marRight w:val="0"/>
                                              <w:marTop w:val="0"/>
                                              <w:marBottom w:val="0"/>
                                              <w:divBdr>
                                                <w:top w:val="none" w:sz="0" w:space="0" w:color="auto"/>
                                                <w:left w:val="none" w:sz="0" w:space="0" w:color="auto"/>
                                                <w:bottom w:val="none" w:sz="0" w:space="0" w:color="auto"/>
                                                <w:right w:val="none" w:sz="0" w:space="0" w:color="auto"/>
                                              </w:divBdr>
                                              <w:divsChild>
                                                <w:div w:id="210725430">
                                                  <w:marLeft w:val="0"/>
                                                  <w:marRight w:val="450"/>
                                                  <w:marTop w:val="0"/>
                                                  <w:marBottom w:val="0"/>
                                                  <w:divBdr>
                                                    <w:top w:val="none" w:sz="0" w:space="0" w:color="auto"/>
                                                    <w:left w:val="none" w:sz="0" w:space="0" w:color="auto"/>
                                                    <w:bottom w:val="none" w:sz="0" w:space="0" w:color="auto"/>
                                                    <w:right w:val="none" w:sz="0" w:space="0" w:color="auto"/>
                                                  </w:divBdr>
                                                  <w:divsChild>
                                                    <w:div w:id="78049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2817362">
                          <w:marLeft w:val="0"/>
                          <w:marRight w:val="0"/>
                          <w:marTop w:val="0"/>
                          <w:marBottom w:val="0"/>
                          <w:divBdr>
                            <w:top w:val="none" w:sz="0" w:space="0" w:color="auto"/>
                            <w:left w:val="none" w:sz="0" w:space="0" w:color="auto"/>
                            <w:bottom w:val="none" w:sz="0" w:space="0" w:color="auto"/>
                            <w:right w:val="none" w:sz="0" w:space="0" w:color="auto"/>
                          </w:divBdr>
                          <w:divsChild>
                            <w:div w:id="1939175938">
                              <w:marLeft w:val="0"/>
                              <w:marRight w:val="0"/>
                              <w:marTop w:val="0"/>
                              <w:marBottom w:val="0"/>
                              <w:divBdr>
                                <w:top w:val="none" w:sz="0" w:space="0" w:color="auto"/>
                                <w:left w:val="none" w:sz="0" w:space="0" w:color="auto"/>
                                <w:bottom w:val="none" w:sz="0" w:space="0" w:color="auto"/>
                                <w:right w:val="none" w:sz="0" w:space="0" w:color="auto"/>
                              </w:divBdr>
                              <w:divsChild>
                                <w:div w:id="986400149">
                                  <w:marLeft w:val="0"/>
                                  <w:marRight w:val="0"/>
                                  <w:marTop w:val="0"/>
                                  <w:marBottom w:val="0"/>
                                  <w:divBdr>
                                    <w:top w:val="none" w:sz="0" w:space="0" w:color="auto"/>
                                    <w:left w:val="none" w:sz="0" w:space="0" w:color="auto"/>
                                    <w:bottom w:val="none" w:sz="0" w:space="0" w:color="auto"/>
                                    <w:right w:val="none" w:sz="0" w:space="0" w:color="auto"/>
                                  </w:divBdr>
                                  <w:divsChild>
                                    <w:div w:id="1072896610">
                                      <w:marLeft w:val="0"/>
                                      <w:marRight w:val="0"/>
                                      <w:marTop w:val="0"/>
                                      <w:marBottom w:val="0"/>
                                      <w:divBdr>
                                        <w:top w:val="none" w:sz="0" w:space="0" w:color="auto"/>
                                        <w:left w:val="none" w:sz="0" w:space="0" w:color="auto"/>
                                        <w:bottom w:val="none" w:sz="0" w:space="0" w:color="auto"/>
                                        <w:right w:val="none" w:sz="0" w:space="0" w:color="auto"/>
                                      </w:divBdr>
                                      <w:divsChild>
                                        <w:div w:id="548759494">
                                          <w:marLeft w:val="0"/>
                                          <w:marRight w:val="0"/>
                                          <w:marTop w:val="0"/>
                                          <w:marBottom w:val="0"/>
                                          <w:divBdr>
                                            <w:top w:val="none" w:sz="0" w:space="0" w:color="auto"/>
                                            <w:left w:val="none" w:sz="0" w:space="0" w:color="auto"/>
                                            <w:bottom w:val="none" w:sz="0" w:space="0" w:color="auto"/>
                                            <w:right w:val="none" w:sz="0" w:space="0" w:color="auto"/>
                                          </w:divBdr>
                                          <w:divsChild>
                                            <w:div w:id="279264071">
                                              <w:marLeft w:val="0"/>
                                              <w:marRight w:val="0"/>
                                              <w:marTop w:val="0"/>
                                              <w:marBottom w:val="0"/>
                                              <w:divBdr>
                                                <w:top w:val="none" w:sz="0" w:space="0" w:color="auto"/>
                                                <w:left w:val="none" w:sz="0" w:space="0" w:color="auto"/>
                                                <w:bottom w:val="none" w:sz="0" w:space="0" w:color="auto"/>
                                                <w:right w:val="none" w:sz="0" w:space="0" w:color="auto"/>
                                              </w:divBdr>
                                              <w:divsChild>
                                                <w:div w:id="16584158">
                                                  <w:marLeft w:val="450"/>
                                                  <w:marRight w:val="0"/>
                                                  <w:marTop w:val="0"/>
                                                  <w:marBottom w:val="0"/>
                                                  <w:divBdr>
                                                    <w:top w:val="none" w:sz="0" w:space="0" w:color="auto"/>
                                                    <w:left w:val="none" w:sz="0" w:space="0" w:color="auto"/>
                                                    <w:bottom w:val="none" w:sz="0" w:space="0" w:color="auto"/>
                                                    <w:right w:val="none" w:sz="0" w:space="0" w:color="auto"/>
                                                  </w:divBdr>
                                                  <w:divsChild>
                                                    <w:div w:id="101045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3639504">
                              <w:marLeft w:val="0"/>
                              <w:marRight w:val="0"/>
                              <w:marTop w:val="0"/>
                              <w:marBottom w:val="0"/>
                              <w:divBdr>
                                <w:top w:val="none" w:sz="0" w:space="0" w:color="auto"/>
                                <w:left w:val="none" w:sz="0" w:space="0" w:color="auto"/>
                                <w:bottom w:val="none" w:sz="0" w:space="0" w:color="auto"/>
                                <w:right w:val="none" w:sz="0" w:space="0" w:color="auto"/>
                              </w:divBdr>
                              <w:divsChild>
                                <w:div w:id="574439219">
                                  <w:marLeft w:val="0"/>
                                  <w:marRight w:val="0"/>
                                  <w:marTop w:val="0"/>
                                  <w:marBottom w:val="0"/>
                                  <w:divBdr>
                                    <w:top w:val="none" w:sz="0" w:space="0" w:color="auto"/>
                                    <w:left w:val="none" w:sz="0" w:space="0" w:color="auto"/>
                                    <w:bottom w:val="none" w:sz="0" w:space="0" w:color="auto"/>
                                    <w:right w:val="none" w:sz="0" w:space="0" w:color="auto"/>
                                  </w:divBdr>
                                  <w:divsChild>
                                    <w:div w:id="297032131">
                                      <w:marLeft w:val="0"/>
                                      <w:marRight w:val="0"/>
                                      <w:marTop w:val="0"/>
                                      <w:marBottom w:val="0"/>
                                      <w:divBdr>
                                        <w:top w:val="none" w:sz="0" w:space="0" w:color="auto"/>
                                        <w:left w:val="none" w:sz="0" w:space="0" w:color="auto"/>
                                        <w:bottom w:val="none" w:sz="0" w:space="0" w:color="auto"/>
                                        <w:right w:val="none" w:sz="0" w:space="0" w:color="auto"/>
                                      </w:divBdr>
                                      <w:divsChild>
                                        <w:div w:id="234434060">
                                          <w:marLeft w:val="0"/>
                                          <w:marRight w:val="0"/>
                                          <w:marTop w:val="0"/>
                                          <w:marBottom w:val="0"/>
                                          <w:divBdr>
                                            <w:top w:val="none" w:sz="0" w:space="0" w:color="auto"/>
                                            <w:left w:val="none" w:sz="0" w:space="0" w:color="auto"/>
                                            <w:bottom w:val="none" w:sz="0" w:space="0" w:color="auto"/>
                                            <w:right w:val="none" w:sz="0" w:space="0" w:color="auto"/>
                                          </w:divBdr>
                                          <w:divsChild>
                                            <w:div w:id="406924622">
                                              <w:marLeft w:val="0"/>
                                              <w:marRight w:val="0"/>
                                              <w:marTop w:val="0"/>
                                              <w:marBottom w:val="0"/>
                                              <w:divBdr>
                                                <w:top w:val="none" w:sz="0" w:space="0" w:color="auto"/>
                                                <w:left w:val="none" w:sz="0" w:space="0" w:color="auto"/>
                                                <w:bottom w:val="none" w:sz="0" w:space="0" w:color="auto"/>
                                                <w:right w:val="none" w:sz="0" w:space="0" w:color="auto"/>
                                              </w:divBdr>
                                              <w:divsChild>
                                                <w:div w:id="53430978">
                                                  <w:marLeft w:val="0"/>
                                                  <w:marRight w:val="450"/>
                                                  <w:marTop w:val="0"/>
                                                  <w:marBottom w:val="0"/>
                                                  <w:divBdr>
                                                    <w:top w:val="none" w:sz="0" w:space="0" w:color="auto"/>
                                                    <w:left w:val="none" w:sz="0" w:space="0" w:color="auto"/>
                                                    <w:bottom w:val="none" w:sz="0" w:space="0" w:color="auto"/>
                                                    <w:right w:val="none" w:sz="0" w:space="0" w:color="auto"/>
                                                  </w:divBdr>
                                                  <w:divsChild>
                                                    <w:div w:id="106333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0401461">
                          <w:marLeft w:val="0"/>
                          <w:marRight w:val="0"/>
                          <w:marTop w:val="0"/>
                          <w:marBottom w:val="0"/>
                          <w:divBdr>
                            <w:top w:val="none" w:sz="0" w:space="0" w:color="auto"/>
                            <w:left w:val="none" w:sz="0" w:space="0" w:color="auto"/>
                            <w:bottom w:val="none" w:sz="0" w:space="0" w:color="auto"/>
                            <w:right w:val="none" w:sz="0" w:space="0" w:color="auto"/>
                          </w:divBdr>
                          <w:divsChild>
                            <w:div w:id="2133358564">
                              <w:marLeft w:val="0"/>
                              <w:marRight w:val="0"/>
                              <w:marTop w:val="0"/>
                              <w:marBottom w:val="0"/>
                              <w:divBdr>
                                <w:top w:val="none" w:sz="0" w:space="0" w:color="auto"/>
                                <w:left w:val="none" w:sz="0" w:space="0" w:color="auto"/>
                                <w:bottom w:val="none" w:sz="0" w:space="0" w:color="auto"/>
                                <w:right w:val="none" w:sz="0" w:space="0" w:color="auto"/>
                              </w:divBdr>
                              <w:divsChild>
                                <w:div w:id="2031757798">
                                  <w:marLeft w:val="0"/>
                                  <w:marRight w:val="0"/>
                                  <w:marTop w:val="0"/>
                                  <w:marBottom w:val="0"/>
                                  <w:divBdr>
                                    <w:top w:val="none" w:sz="0" w:space="0" w:color="auto"/>
                                    <w:left w:val="none" w:sz="0" w:space="0" w:color="auto"/>
                                    <w:bottom w:val="none" w:sz="0" w:space="0" w:color="auto"/>
                                    <w:right w:val="none" w:sz="0" w:space="0" w:color="auto"/>
                                  </w:divBdr>
                                  <w:divsChild>
                                    <w:div w:id="900865406">
                                      <w:marLeft w:val="0"/>
                                      <w:marRight w:val="0"/>
                                      <w:marTop w:val="0"/>
                                      <w:marBottom w:val="0"/>
                                      <w:divBdr>
                                        <w:top w:val="none" w:sz="0" w:space="0" w:color="auto"/>
                                        <w:left w:val="none" w:sz="0" w:space="0" w:color="auto"/>
                                        <w:bottom w:val="none" w:sz="0" w:space="0" w:color="auto"/>
                                        <w:right w:val="none" w:sz="0" w:space="0" w:color="auto"/>
                                      </w:divBdr>
                                      <w:divsChild>
                                        <w:div w:id="468594906">
                                          <w:marLeft w:val="0"/>
                                          <w:marRight w:val="0"/>
                                          <w:marTop w:val="0"/>
                                          <w:marBottom w:val="0"/>
                                          <w:divBdr>
                                            <w:top w:val="none" w:sz="0" w:space="0" w:color="auto"/>
                                            <w:left w:val="none" w:sz="0" w:space="0" w:color="auto"/>
                                            <w:bottom w:val="none" w:sz="0" w:space="0" w:color="auto"/>
                                            <w:right w:val="none" w:sz="0" w:space="0" w:color="auto"/>
                                          </w:divBdr>
                                          <w:divsChild>
                                            <w:div w:id="379940485">
                                              <w:marLeft w:val="0"/>
                                              <w:marRight w:val="0"/>
                                              <w:marTop w:val="0"/>
                                              <w:marBottom w:val="0"/>
                                              <w:divBdr>
                                                <w:top w:val="none" w:sz="0" w:space="0" w:color="auto"/>
                                                <w:left w:val="none" w:sz="0" w:space="0" w:color="auto"/>
                                                <w:bottom w:val="none" w:sz="0" w:space="0" w:color="auto"/>
                                                <w:right w:val="none" w:sz="0" w:space="0" w:color="auto"/>
                                              </w:divBdr>
                                              <w:divsChild>
                                                <w:div w:id="1199008172">
                                                  <w:marLeft w:val="450"/>
                                                  <w:marRight w:val="0"/>
                                                  <w:marTop w:val="0"/>
                                                  <w:marBottom w:val="0"/>
                                                  <w:divBdr>
                                                    <w:top w:val="none" w:sz="0" w:space="0" w:color="auto"/>
                                                    <w:left w:val="none" w:sz="0" w:space="0" w:color="auto"/>
                                                    <w:bottom w:val="none" w:sz="0" w:space="0" w:color="auto"/>
                                                    <w:right w:val="none" w:sz="0" w:space="0" w:color="auto"/>
                                                  </w:divBdr>
                                                  <w:divsChild>
                                                    <w:div w:id="89354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330690">
                              <w:marLeft w:val="0"/>
                              <w:marRight w:val="0"/>
                              <w:marTop w:val="0"/>
                              <w:marBottom w:val="0"/>
                              <w:divBdr>
                                <w:top w:val="none" w:sz="0" w:space="0" w:color="auto"/>
                                <w:left w:val="none" w:sz="0" w:space="0" w:color="auto"/>
                                <w:bottom w:val="none" w:sz="0" w:space="0" w:color="auto"/>
                                <w:right w:val="none" w:sz="0" w:space="0" w:color="auto"/>
                              </w:divBdr>
                              <w:divsChild>
                                <w:div w:id="1050616017">
                                  <w:marLeft w:val="0"/>
                                  <w:marRight w:val="0"/>
                                  <w:marTop w:val="0"/>
                                  <w:marBottom w:val="0"/>
                                  <w:divBdr>
                                    <w:top w:val="none" w:sz="0" w:space="0" w:color="auto"/>
                                    <w:left w:val="none" w:sz="0" w:space="0" w:color="auto"/>
                                    <w:bottom w:val="none" w:sz="0" w:space="0" w:color="auto"/>
                                    <w:right w:val="none" w:sz="0" w:space="0" w:color="auto"/>
                                  </w:divBdr>
                                  <w:divsChild>
                                    <w:div w:id="1368412691">
                                      <w:marLeft w:val="0"/>
                                      <w:marRight w:val="0"/>
                                      <w:marTop w:val="0"/>
                                      <w:marBottom w:val="0"/>
                                      <w:divBdr>
                                        <w:top w:val="none" w:sz="0" w:space="0" w:color="auto"/>
                                        <w:left w:val="none" w:sz="0" w:space="0" w:color="auto"/>
                                        <w:bottom w:val="none" w:sz="0" w:space="0" w:color="auto"/>
                                        <w:right w:val="none" w:sz="0" w:space="0" w:color="auto"/>
                                      </w:divBdr>
                                      <w:divsChild>
                                        <w:div w:id="618487910">
                                          <w:marLeft w:val="0"/>
                                          <w:marRight w:val="0"/>
                                          <w:marTop w:val="0"/>
                                          <w:marBottom w:val="0"/>
                                          <w:divBdr>
                                            <w:top w:val="none" w:sz="0" w:space="0" w:color="auto"/>
                                            <w:left w:val="none" w:sz="0" w:space="0" w:color="auto"/>
                                            <w:bottom w:val="none" w:sz="0" w:space="0" w:color="auto"/>
                                            <w:right w:val="none" w:sz="0" w:space="0" w:color="auto"/>
                                          </w:divBdr>
                                          <w:divsChild>
                                            <w:div w:id="230577025">
                                              <w:marLeft w:val="0"/>
                                              <w:marRight w:val="0"/>
                                              <w:marTop w:val="0"/>
                                              <w:marBottom w:val="0"/>
                                              <w:divBdr>
                                                <w:top w:val="none" w:sz="0" w:space="0" w:color="auto"/>
                                                <w:left w:val="none" w:sz="0" w:space="0" w:color="auto"/>
                                                <w:bottom w:val="none" w:sz="0" w:space="0" w:color="auto"/>
                                                <w:right w:val="none" w:sz="0" w:space="0" w:color="auto"/>
                                              </w:divBdr>
                                              <w:divsChild>
                                                <w:div w:id="1020669889">
                                                  <w:marLeft w:val="0"/>
                                                  <w:marRight w:val="450"/>
                                                  <w:marTop w:val="0"/>
                                                  <w:marBottom w:val="0"/>
                                                  <w:divBdr>
                                                    <w:top w:val="none" w:sz="0" w:space="0" w:color="auto"/>
                                                    <w:left w:val="none" w:sz="0" w:space="0" w:color="auto"/>
                                                    <w:bottom w:val="none" w:sz="0" w:space="0" w:color="auto"/>
                                                    <w:right w:val="none" w:sz="0" w:space="0" w:color="auto"/>
                                                  </w:divBdr>
                                                  <w:divsChild>
                                                    <w:div w:id="39801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8099311">
                          <w:marLeft w:val="0"/>
                          <w:marRight w:val="0"/>
                          <w:marTop w:val="0"/>
                          <w:marBottom w:val="0"/>
                          <w:divBdr>
                            <w:top w:val="none" w:sz="0" w:space="0" w:color="auto"/>
                            <w:left w:val="none" w:sz="0" w:space="0" w:color="auto"/>
                            <w:bottom w:val="none" w:sz="0" w:space="0" w:color="auto"/>
                            <w:right w:val="none" w:sz="0" w:space="0" w:color="auto"/>
                          </w:divBdr>
                          <w:divsChild>
                            <w:div w:id="1779449689">
                              <w:marLeft w:val="0"/>
                              <w:marRight w:val="0"/>
                              <w:marTop w:val="0"/>
                              <w:marBottom w:val="0"/>
                              <w:divBdr>
                                <w:top w:val="none" w:sz="0" w:space="0" w:color="auto"/>
                                <w:left w:val="none" w:sz="0" w:space="0" w:color="auto"/>
                                <w:bottom w:val="none" w:sz="0" w:space="0" w:color="auto"/>
                                <w:right w:val="none" w:sz="0" w:space="0" w:color="auto"/>
                              </w:divBdr>
                              <w:divsChild>
                                <w:div w:id="756168110">
                                  <w:marLeft w:val="0"/>
                                  <w:marRight w:val="0"/>
                                  <w:marTop w:val="0"/>
                                  <w:marBottom w:val="0"/>
                                  <w:divBdr>
                                    <w:top w:val="none" w:sz="0" w:space="0" w:color="auto"/>
                                    <w:left w:val="none" w:sz="0" w:space="0" w:color="auto"/>
                                    <w:bottom w:val="none" w:sz="0" w:space="0" w:color="auto"/>
                                    <w:right w:val="none" w:sz="0" w:space="0" w:color="auto"/>
                                  </w:divBdr>
                                  <w:divsChild>
                                    <w:div w:id="1267811517">
                                      <w:marLeft w:val="0"/>
                                      <w:marRight w:val="0"/>
                                      <w:marTop w:val="0"/>
                                      <w:marBottom w:val="0"/>
                                      <w:divBdr>
                                        <w:top w:val="none" w:sz="0" w:space="0" w:color="auto"/>
                                        <w:left w:val="none" w:sz="0" w:space="0" w:color="auto"/>
                                        <w:bottom w:val="none" w:sz="0" w:space="0" w:color="auto"/>
                                        <w:right w:val="none" w:sz="0" w:space="0" w:color="auto"/>
                                      </w:divBdr>
                                      <w:divsChild>
                                        <w:div w:id="41907667">
                                          <w:marLeft w:val="0"/>
                                          <w:marRight w:val="0"/>
                                          <w:marTop w:val="0"/>
                                          <w:marBottom w:val="0"/>
                                          <w:divBdr>
                                            <w:top w:val="none" w:sz="0" w:space="0" w:color="auto"/>
                                            <w:left w:val="none" w:sz="0" w:space="0" w:color="auto"/>
                                            <w:bottom w:val="none" w:sz="0" w:space="0" w:color="auto"/>
                                            <w:right w:val="none" w:sz="0" w:space="0" w:color="auto"/>
                                          </w:divBdr>
                                          <w:divsChild>
                                            <w:div w:id="1007900478">
                                              <w:marLeft w:val="0"/>
                                              <w:marRight w:val="0"/>
                                              <w:marTop w:val="0"/>
                                              <w:marBottom w:val="0"/>
                                              <w:divBdr>
                                                <w:top w:val="none" w:sz="0" w:space="0" w:color="auto"/>
                                                <w:left w:val="none" w:sz="0" w:space="0" w:color="auto"/>
                                                <w:bottom w:val="none" w:sz="0" w:space="0" w:color="auto"/>
                                                <w:right w:val="none" w:sz="0" w:space="0" w:color="auto"/>
                                              </w:divBdr>
                                              <w:divsChild>
                                                <w:div w:id="1632007144">
                                                  <w:marLeft w:val="450"/>
                                                  <w:marRight w:val="0"/>
                                                  <w:marTop w:val="0"/>
                                                  <w:marBottom w:val="0"/>
                                                  <w:divBdr>
                                                    <w:top w:val="none" w:sz="0" w:space="0" w:color="auto"/>
                                                    <w:left w:val="none" w:sz="0" w:space="0" w:color="auto"/>
                                                    <w:bottom w:val="none" w:sz="0" w:space="0" w:color="auto"/>
                                                    <w:right w:val="none" w:sz="0" w:space="0" w:color="auto"/>
                                                  </w:divBdr>
                                                  <w:divsChild>
                                                    <w:div w:id="145852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1559372">
                              <w:marLeft w:val="0"/>
                              <w:marRight w:val="0"/>
                              <w:marTop w:val="0"/>
                              <w:marBottom w:val="0"/>
                              <w:divBdr>
                                <w:top w:val="none" w:sz="0" w:space="0" w:color="auto"/>
                                <w:left w:val="none" w:sz="0" w:space="0" w:color="auto"/>
                                <w:bottom w:val="none" w:sz="0" w:space="0" w:color="auto"/>
                                <w:right w:val="none" w:sz="0" w:space="0" w:color="auto"/>
                              </w:divBdr>
                              <w:divsChild>
                                <w:div w:id="2126609224">
                                  <w:marLeft w:val="0"/>
                                  <w:marRight w:val="0"/>
                                  <w:marTop w:val="0"/>
                                  <w:marBottom w:val="0"/>
                                  <w:divBdr>
                                    <w:top w:val="none" w:sz="0" w:space="0" w:color="auto"/>
                                    <w:left w:val="none" w:sz="0" w:space="0" w:color="auto"/>
                                    <w:bottom w:val="none" w:sz="0" w:space="0" w:color="auto"/>
                                    <w:right w:val="none" w:sz="0" w:space="0" w:color="auto"/>
                                  </w:divBdr>
                                  <w:divsChild>
                                    <w:div w:id="1443258838">
                                      <w:marLeft w:val="0"/>
                                      <w:marRight w:val="0"/>
                                      <w:marTop w:val="0"/>
                                      <w:marBottom w:val="0"/>
                                      <w:divBdr>
                                        <w:top w:val="none" w:sz="0" w:space="0" w:color="auto"/>
                                        <w:left w:val="none" w:sz="0" w:space="0" w:color="auto"/>
                                        <w:bottom w:val="none" w:sz="0" w:space="0" w:color="auto"/>
                                        <w:right w:val="none" w:sz="0" w:space="0" w:color="auto"/>
                                      </w:divBdr>
                                      <w:divsChild>
                                        <w:div w:id="1839803541">
                                          <w:marLeft w:val="0"/>
                                          <w:marRight w:val="0"/>
                                          <w:marTop w:val="0"/>
                                          <w:marBottom w:val="0"/>
                                          <w:divBdr>
                                            <w:top w:val="none" w:sz="0" w:space="0" w:color="auto"/>
                                            <w:left w:val="none" w:sz="0" w:space="0" w:color="auto"/>
                                            <w:bottom w:val="none" w:sz="0" w:space="0" w:color="auto"/>
                                            <w:right w:val="none" w:sz="0" w:space="0" w:color="auto"/>
                                          </w:divBdr>
                                          <w:divsChild>
                                            <w:div w:id="1970476129">
                                              <w:marLeft w:val="0"/>
                                              <w:marRight w:val="0"/>
                                              <w:marTop w:val="0"/>
                                              <w:marBottom w:val="0"/>
                                              <w:divBdr>
                                                <w:top w:val="none" w:sz="0" w:space="0" w:color="auto"/>
                                                <w:left w:val="none" w:sz="0" w:space="0" w:color="auto"/>
                                                <w:bottom w:val="none" w:sz="0" w:space="0" w:color="auto"/>
                                                <w:right w:val="none" w:sz="0" w:space="0" w:color="auto"/>
                                              </w:divBdr>
                                              <w:divsChild>
                                                <w:div w:id="1067532656">
                                                  <w:marLeft w:val="0"/>
                                                  <w:marRight w:val="450"/>
                                                  <w:marTop w:val="0"/>
                                                  <w:marBottom w:val="0"/>
                                                  <w:divBdr>
                                                    <w:top w:val="none" w:sz="0" w:space="0" w:color="auto"/>
                                                    <w:left w:val="none" w:sz="0" w:space="0" w:color="auto"/>
                                                    <w:bottom w:val="none" w:sz="0" w:space="0" w:color="auto"/>
                                                    <w:right w:val="none" w:sz="0" w:space="0" w:color="auto"/>
                                                  </w:divBdr>
                                                  <w:divsChild>
                                                    <w:div w:id="145837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0163509">
                          <w:marLeft w:val="0"/>
                          <w:marRight w:val="0"/>
                          <w:marTop w:val="0"/>
                          <w:marBottom w:val="0"/>
                          <w:divBdr>
                            <w:top w:val="none" w:sz="0" w:space="0" w:color="auto"/>
                            <w:left w:val="none" w:sz="0" w:space="0" w:color="auto"/>
                            <w:bottom w:val="none" w:sz="0" w:space="0" w:color="auto"/>
                            <w:right w:val="none" w:sz="0" w:space="0" w:color="auto"/>
                          </w:divBdr>
                          <w:divsChild>
                            <w:div w:id="1878469785">
                              <w:marLeft w:val="0"/>
                              <w:marRight w:val="0"/>
                              <w:marTop w:val="0"/>
                              <w:marBottom w:val="0"/>
                              <w:divBdr>
                                <w:top w:val="none" w:sz="0" w:space="0" w:color="auto"/>
                                <w:left w:val="none" w:sz="0" w:space="0" w:color="auto"/>
                                <w:bottom w:val="none" w:sz="0" w:space="0" w:color="auto"/>
                                <w:right w:val="none" w:sz="0" w:space="0" w:color="auto"/>
                              </w:divBdr>
                              <w:divsChild>
                                <w:div w:id="1505508896">
                                  <w:marLeft w:val="0"/>
                                  <w:marRight w:val="0"/>
                                  <w:marTop w:val="0"/>
                                  <w:marBottom w:val="0"/>
                                  <w:divBdr>
                                    <w:top w:val="none" w:sz="0" w:space="0" w:color="auto"/>
                                    <w:left w:val="none" w:sz="0" w:space="0" w:color="auto"/>
                                    <w:bottom w:val="none" w:sz="0" w:space="0" w:color="auto"/>
                                    <w:right w:val="none" w:sz="0" w:space="0" w:color="auto"/>
                                  </w:divBdr>
                                  <w:divsChild>
                                    <w:div w:id="1398938578">
                                      <w:marLeft w:val="0"/>
                                      <w:marRight w:val="0"/>
                                      <w:marTop w:val="0"/>
                                      <w:marBottom w:val="0"/>
                                      <w:divBdr>
                                        <w:top w:val="none" w:sz="0" w:space="0" w:color="auto"/>
                                        <w:left w:val="none" w:sz="0" w:space="0" w:color="auto"/>
                                        <w:bottom w:val="none" w:sz="0" w:space="0" w:color="auto"/>
                                        <w:right w:val="none" w:sz="0" w:space="0" w:color="auto"/>
                                      </w:divBdr>
                                      <w:divsChild>
                                        <w:div w:id="1775395389">
                                          <w:marLeft w:val="0"/>
                                          <w:marRight w:val="0"/>
                                          <w:marTop w:val="0"/>
                                          <w:marBottom w:val="0"/>
                                          <w:divBdr>
                                            <w:top w:val="none" w:sz="0" w:space="0" w:color="auto"/>
                                            <w:left w:val="none" w:sz="0" w:space="0" w:color="auto"/>
                                            <w:bottom w:val="none" w:sz="0" w:space="0" w:color="auto"/>
                                            <w:right w:val="none" w:sz="0" w:space="0" w:color="auto"/>
                                          </w:divBdr>
                                          <w:divsChild>
                                            <w:div w:id="418404141">
                                              <w:marLeft w:val="0"/>
                                              <w:marRight w:val="0"/>
                                              <w:marTop w:val="0"/>
                                              <w:marBottom w:val="0"/>
                                              <w:divBdr>
                                                <w:top w:val="none" w:sz="0" w:space="0" w:color="auto"/>
                                                <w:left w:val="none" w:sz="0" w:space="0" w:color="auto"/>
                                                <w:bottom w:val="none" w:sz="0" w:space="0" w:color="auto"/>
                                                <w:right w:val="none" w:sz="0" w:space="0" w:color="auto"/>
                                              </w:divBdr>
                                              <w:divsChild>
                                                <w:div w:id="1433672486">
                                                  <w:marLeft w:val="450"/>
                                                  <w:marRight w:val="0"/>
                                                  <w:marTop w:val="0"/>
                                                  <w:marBottom w:val="0"/>
                                                  <w:divBdr>
                                                    <w:top w:val="none" w:sz="0" w:space="0" w:color="auto"/>
                                                    <w:left w:val="none" w:sz="0" w:space="0" w:color="auto"/>
                                                    <w:bottom w:val="none" w:sz="0" w:space="0" w:color="auto"/>
                                                    <w:right w:val="none" w:sz="0" w:space="0" w:color="auto"/>
                                                  </w:divBdr>
                                                  <w:divsChild>
                                                    <w:div w:id="133079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6543705">
                              <w:marLeft w:val="0"/>
                              <w:marRight w:val="0"/>
                              <w:marTop w:val="0"/>
                              <w:marBottom w:val="0"/>
                              <w:divBdr>
                                <w:top w:val="none" w:sz="0" w:space="0" w:color="auto"/>
                                <w:left w:val="none" w:sz="0" w:space="0" w:color="auto"/>
                                <w:bottom w:val="none" w:sz="0" w:space="0" w:color="auto"/>
                                <w:right w:val="none" w:sz="0" w:space="0" w:color="auto"/>
                              </w:divBdr>
                              <w:divsChild>
                                <w:div w:id="1274509682">
                                  <w:marLeft w:val="0"/>
                                  <w:marRight w:val="0"/>
                                  <w:marTop w:val="0"/>
                                  <w:marBottom w:val="0"/>
                                  <w:divBdr>
                                    <w:top w:val="none" w:sz="0" w:space="0" w:color="auto"/>
                                    <w:left w:val="none" w:sz="0" w:space="0" w:color="auto"/>
                                    <w:bottom w:val="none" w:sz="0" w:space="0" w:color="auto"/>
                                    <w:right w:val="none" w:sz="0" w:space="0" w:color="auto"/>
                                  </w:divBdr>
                                  <w:divsChild>
                                    <w:div w:id="1177698314">
                                      <w:marLeft w:val="0"/>
                                      <w:marRight w:val="0"/>
                                      <w:marTop w:val="0"/>
                                      <w:marBottom w:val="0"/>
                                      <w:divBdr>
                                        <w:top w:val="none" w:sz="0" w:space="0" w:color="auto"/>
                                        <w:left w:val="none" w:sz="0" w:space="0" w:color="auto"/>
                                        <w:bottom w:val="none" w:sz="0" w:space="0" w:color="auto"/>
                                        <w:right w:val="none" w:sz="0" w:space="0" w:color="auto"/>
                                      </w:divBdr>
                                      <w:divsChild>
                                        <w:div w:id="355472918">
                                          <w:marLeft w:val="0"/>
                                          <w:marRight w:val="0"/>
                                          <w:marTop w:val="0"/>
                                          <w:marBottom w:val="0"/>
                                          <w:divBdr>
                                            <w:top w:val="none" w:sz="0" w:space="0" w:color="auto"/>
                                            <w:left w:val="none" w:sz="0" w:space="0" w:color="auto"/>
                                            <w:bottom w:val="none" w:sz="0" w:space="0" w:color="auto"/>
                                            <w:right w:val="none" w:sz="0" w:space="0" w:color="auto"/>
                                          </w:divBdr>
                                          <w:divsChild>
                                            <w:div w:id="553350403">
                                              <w:marLeft w:val="0"/>
                                              <w:marRight w:val="0"/>
                                              <w:marTop w:val="0"/>
                                              <w:marBottom w:val="0"/>
                                              <w:divBdr>
                                                <w:top w:val="none" w:sz="0" w:space="0" w:color="auto"/>
                                                <w:left w:val="none" w:sz="0" w:space="0" w:color="auto"/>
                                                <w:bottom w:val="none" w:sz="0" w:space="0" w:color="auto"/>
                                                <w:right w:val="none" w:sz="0" w:space="0" w:color="auto"/>
                                              </w:divBdr>
                                              <w:divsChild>
                                                <w:div w:id="983504038">
                                                  <w:marLeft w:val="0"/>
                                                  <w:marRight w:val="450"/>
                                                  <w:marTop w:val="0"/>
                                                  <w:marBottom w:val="0"/>
                                                  <w:divBdr>
                                                    <w:top w:val="none" w:sz="0" w:space="0" w:color="auto"/>
                                                    <w:left w:val="none" w:sz="0" w:space="0" w:color="auto"/>
                                                    <w:bottom w:val="none" w:sz="0" w:space="0" w:color="auto"/>
                                                    <w:right w:val="none" w:sz="0" w:space="0" w:color="auto"/>
                                                  </w:divBdr>
                                                  <w:divsChild>
                                                    <w:div w:id="11221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0791019">
                          <w:marLeft w:val="0"/>
                          <w:marRight w:val="0"/>
                          <w:marTop w:val="0"/>
                          <w:marBottom w:val="0"/>
                          <w:divBdr>
                            <w:top w:val="none" w:sz="0" w:space="0" w:color="auto"/>
                            <w:left w:val="none" w:sz="0" w:space="0" w:color="auto"/>
                            <w:bottom w:val="none" w:sz="0" w:space="0" w:color="auto"/>
                            <w:right w:val="none" w:sz="0" w:space="0" w:color="auto"/>
                          </w:divBdr>
                          <w:divsChild>
                            <w:div w:id="1504197920">
                              <w:marLeft w:val="0"/>
                              <w:marRight w:val="0"/>
                              <w:marTop w:val="0"/>
                              <w:marBottom w:val="0"/>
                              <w:divBdr>
                                <w:top w:val="none" w:sz="0" w:space="0" w:color="auto"/>
                                <w:left w:val="none" w:sz="0" w:space="0" w:color="auto"/>
                                <w:bottom w:val="none" w:sz="0" w:space="0" w:color="auto"/>
                                <w:right w:val="none" w:sz="0" w:space="0" w:color="auto"/>
                              </w:divBdr>
                              <w:divsChild>
                                <w:div w:id="623848757">
                                  <w:marLeft w:val="0"/>
                                  <w:marRight w:val="0"/>
                                  <w:marTop w:val="0"/>
                                  <w:marBottom w:val="0"/>
                                  <w:divBdr>
                                    <w:top w:val="none" w:sz="0" w:space="0" w:color="auto"/>
                                    <w:left w:val="none" w:sz="0" w:space="0" w:color="auto"/>
                                    <w:bottom w:val="none" w:sz="0" w:space="0" w:color="auto"/>
                                    <w:right w:val="none" w:sz="0" w:space="0" w:color="auto"/>
                                  </w:divBdr>
                                  <w:divsChild>
                                    <w:div w:id="1683165389">
                                      <w:marLeft w:val="0"/>
                                      <w:marRight w:val="0"/>
                                      <w:marTop w:val="0"/>
                                      <w:marBottom w:val="0"/>
                                      <w:divBdr>
                                        <w:top w:val="none" w:sz="0" w:space="0" w:color="auto"/>
                                        <w:left w:val="none" w:sz="0" w:space="0" w:color="auto"/>
                                        <w:bottom w:val="none" w:sz="0" w:space="0" w:color="auto"/>
                                        <w:right w:val="none" w:sz="0" w:space="0" w:color="auto"/>
                                      </w:divBdr>
                                      <w:divsChild>
                                        <w:div w:id="423037225">
                                          <w:marLeft w:val="0"/>
                                          <w:marRight w:val="0"/>
                                          <w:marTop w:val="0"/>
                                          <w:marBottom w:val="0"/>
                                          <w:divBdr>
                                            <w:top w:val="none" w:sz="0" w:space="0" w:color="auto"/>
                                            <w:left w:val="none" w:sz="0" w:space="0" w:color="auto"/>
                                            <w:bottom w:val="none" w:sz="0" w:space="0" w:color="auto"/>
                                            <w:right w:val="none" w:sz="0" w:space="0" w:color="auto"/>
                                          </w:divBdr>
                                          <w:divsChild>
                                            <w:div w:id="1584948265">
                                              <w:marLeft w:val="0"/>
                                              <w:marRight w:val="0"/>
                                              <w:marTop w:val="0"/>
                                              <w:marBottom w:val="0"/>
                                              <w:divBdr>
                                                <w:top w:val="none" w:sz="0" w:space="0" w:color="auto"/>
                                                <w:left w:val="none" w:sz="0" w:space="0" w:color="auto"/>
                                                <w:bottom w:val="none" w:sz="0" w:space="0" w:color="auto"/>
                                                <w:right w:val="none" w:sz="0" w:space="0" w:color="auto"/>
                                              </w:divBdr>
                                              <w:divsChild>
                                                <w:div w:id="1925871860">
                                                  <w:marLeft w:val="450"/>
                                                  <w:marRight w:val="0"/>
                                                  <w:marTop w:val="0"/>
                                                  <w:marBottom w:val="0"/>
                                                  <w:divBdr>
                                                    <w:top w:val="none" w:sz="0" w:space="0" w:color="auto"/>
                                                    <w:left w:val="none" w:sz="0" w:space="0" w:color="auto"/>
                                                    <w:bottom w:val="none" w:sz="0" w:space="0" w:color="auto"/>
                                                    <w:right w:val="none" w:sz="0" w:space="0" w:color="auto"/>
                                                  </w:divBdr>
                                                  <w:divsChild>
                                                    <w:div w:id="84640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1103605">
                              <w:marLeft w:val="0"/>
                              <w:marRight w:val="0"/>
                              <w:marTop w:val="0"/>
                              <w:marBottom w:val="0"/>
                              <w:divBdr>
                                <w:top w:val="none" w:sz="0" w:space="0" w:color="auto"/>
                                <w:left w:val="none" w:sz="0" w:space="0" w:color="auto"/>
                                <w:bottom w:val="none" w:sz="0" w:space="0" w:color="auto"/>
                                <w:right w:val="none" w:sz="0" w:space="0" w:color="auto"/>
                              </w:divBdr>
                              <w:divsChild>
                                <w:div w:id="2090151329">
                                  <w:marLeft w:val="0"/>
                                  <w:marRight w:val="0"/>
                                  <w:marTop w:val="0"/>
                                  <w:marBottom w:val="0"/>
                                  <w:divBdr>
                                    <w:top w:val="none" w:sz="0" w:space="0" w:color="auto"/>
                                    <w:left w:val="none" w:sz="0" w:space="0" w:color="auto"/>
                                    <w:bottom w:val="none" w:sz="0" w:space="0" w:color="auto"/>
                                    <w:right w:val="none" w:sz="0" w:space="0" w:color="auto"/>
                                  </w:divBdr>
                                  <w:divsChild>
                                    <w:div w:id="576355693">
                                      <w:marLeft w:val="0"/>
                                      <w:marRight w:val="0"/>
                                      <w:marTop w:val="0"/>
                                      <w:marBottom w:val="0"/>
                                      <w:divBdr>
                                        <w:top w:val="none" w:sz="0" w:space="0" w:color="auto"/>
                                        <w:left w:val="none" w:sz="0" w:space="0" w:color="auto"/>
                                        <w:bottom w:val="none" w:sz="0" w:space="0" w:color="auto"/>
                                        <w:right w:val="none" w:sz="0" w:space="0" w:color="auto"/>
                                      </w:divBdr>
                                      <w:divsChild>
                                        <w:div w:id="1531335677">
                                          <w:marLeft w:val="0"/>
                                          <w:marRight w:val="0"/>
                                          <w:marTop w:val="0"/>
                                          <w:marBottom w:val="0"/>
                                          <w:divBdr>
                                            <w:top w:val="none" w:sz="0" w:space="0" w:color="auto"/>
                                            <w:left w:val="none" w:sz="0" w:space="0" w:color="auto"/>
                                            <w:bottom w:val="none" w:sz="0" w:space="0" w:color="auto"/>
                                            <w:right w:val="none" w:sz="0" w:space="0" w:color="auto"/>
                                          </w:divBdr>
                                          <w:divsChild>
                                            <w:div w:id="269554004">
                                              <w:marLeft w:val="0"/>
                                              <w:marRight w:val="0"/>
                                              <w:marTop w:val="0"/>
                                              <w:marBottom w:val="0"/>
                                              <w:divBdr>
                                                <w:top w:val="none" w:sz="0" w:space="0" w:color="auto"/>
                                                <w:left w:val="none" w:sz="0" w:space="0" w:color="auto"/>
                                                <w:bottom w:val="none" w:sz="0" w:space="0" w:color="auto"/>
                                                <w:right w:val="none" w:sz="0" w:space="0" w:color="auto"/>
                                              </w:divBdr>
                                              <w:divsChild>
                                                <w:div w:id="580023805">
                                                  <w:marLeft w:val="0"/>
                                                  <w:marRight w:val="450"/>
                                                  <w:marTop w:val="0"/>
                                                  <w:marBottom w:val="0"/>
                                                  <w:divBdr>
                                                    <w:top w:val="none" w:sz="0" w:space="0" w:color="auto"/>
                                                    <w:left w:val="none" w:sz="0" w:space="0" w:color="auto"/>
                                                    <w:bottom w:val="none" w:sz="0" w:space="0" w:color="auto"/>
                                                    <w:right w:val="none" w:sz="0" w:space="0" w:color="auto"/>
                                                  </w:divBdr>
                                                  <w:divsChild>
                                                    <w:div w:id="5617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6510654">
                          <w:marLeft w:val="0"/>
                          <w:marRight w:val="0"/>
                          <w:marTop w:val="0"/>
                          <w:marBottom w:val="0"/>
                          <w:divBdr>
                            <w:top w:val="none" w:sz="0" w:space="0" w:color="auto"/>
                            <w:left w:val="none" w:sz="0" w:space="0" w:color="auto"/>
                            <w:bottom w:val="none" w:sz="0" w:space="0" w:color="auto"/>
                            <w:right w:val="none" w:sz="0" w:space="0" w:color="auto"/>
                          </w:divBdr>
                          <w:divsChild>
                            <w:div w:id="1230575498">
                              <w:marLeft w:val="0"/>
                              <w:marRight w:val="0"/>
                              <w:marTop w:val="0"/>
                              <w:marBottom w:val="0"/>
                              <w:divBdr>
                                <w:top w:val="none" w:sz="0" w:space="0" w:color="auto"/>
                                <w:left w:val="none" w:sz="0" w:space="0" w:color="auto"/>
                                <w:bottom w:val="none" w:sz="0" w:space="0" w:color="auto"/>
                                <w:right w:val="none" w:sz="0" w:space="0" w:color="auto"/>
                              </w:divBdr>
                              <w:divsChild>
                                <w:div w:id="1716345460">
                                  <w:marLeft w:val="0"/>
                                  <w:marRight w:val="0"/>
                                  <w:marTop w:val="0"/>
                                  <w:marBottom w:val="0"/>
                                  <w:divBdr>
                                    <w:top w:val="none" w:sz="0" w:space="0" w:color="auto"/>
                                    <w:left w:val="none" w:sz="0" w:space="0" w:color="auto"/>
                                    <w:bottom w:val="none" w:sz="0" w:space="0" w:color="auto"/>
                                    <w:right w:val="none" w:sz="0" w:space="0" w:color="auto"/>
                                  </w:divBdr>
                                  <w:divsChild>
                                    <w:div w:id="190801720">
                                      <w:marLeft w:val="0"/>
                                      <w:marRight w:val="0"/>
                                      <w:marTop w:val="0"/>
                                      <w:marBottom w:val="0"/>
                                      <w:divBdr>
                                        <w:top w:val="none" w:sz="0" w:space="0" w:color="auto"/>
                                        <w:left w:val="none" w:sz="0" w:space="0" w:color="auto"/>
                                        <w:bottom w:val="none" w:sz="0" w:space="0" w:color="auto"/>
                                        <w:right w:val="none" w:sz="0" w:space="0" w:color="auto"/>
                                      </w:divBdr>
                                      <w:divsChild>
                                        <w:div w:id="941570686">
                                          <w:marLeft w:val="0"/>
                                          <w:marRight w:val="0"/>
                                          <w:marTop w:val="0"/>
                                          <w:marBottom w:val="0"/>
                                          <w:divBdr>
                                            <w:top w:val="none" w:sz="0" w:space="0" w:color="auto"/>
                                            <w:left w:val="none" w:sz="0" w:space="0" w:color="auto"/>
                                            <w:bottom w:val="none" w:sz="0" w:space="0" w:color="auto"/>
                                            <w:right w:val="none" w:sz="0" w:space="0" w:color="auto"/>
                                          </w:divBdr>
                                          <w:divsChild>
                                            <w:div w:id="340083311">
                                              <w:marLeft w:val="0"/>
                                              <w:marRight w:val="0"/>
                                              <w:marTop w:val="0"/>
                                              <w:marBottom w:val="0"/>
                                              <w:divBdr>
                                                <w:top w:val="none" w:sz="0" w:space="0" w:color="auto"/>
                                                <w:left w:val="none" w:sz="0" w:space="0" w:color="auto"/>
                                                <w:bottom w:val="none" w:sz="0" w:space="0" w:color="auto"/>
                                                <w:right w:val="none" w:sz="0" w:space="0" w:color="auto"/>
                                              </w:divBdr>
                                              <w:divsChild>
                                                <w:div w:id="659577953">
                                                  <w:marLeft w:val="450"/>
                                                  <w:marRight w:val="0"/>
                                                  <w:marTop w:val="0"/>
                                                  <w:marBottom w:val="0"/>
                                                  <w:divBdr>
                                                    <w:top w:val="none" w:sz="0" w:space="0" w:color="auto"/>
                                                    <w:left w:val="none" w:sz="0" w:space="0" w:color="auto"/>
                                                    <w:bottom w:val="none" w:sz="0" w:space="0" w:color="auto"/>
                                                    <w:right w:val="none" w:sz="0" w:space="0" w:color="auto"/>
                                                  </w:divBdr>
                                                  <w:divsChild>
                                                    <w:div w:id="159921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9264462">
                              <w:marLeft w:val="0"/>
                              <w:marRight w:val="0"/>
                              <w:marTop w:val="0"/>
                              <w:marBottom w:val="0"/>
                              <w:divBdr>
                                <w:top w:val="none" w:sz="0" w:space="0" w:color="auto"/>
                                <w:left w:val="none" w:sz="0" w:space="0" w:color="auto"/>
                                <w:bottom w:val="none" w:sz="0" w:space="0" w:color="auto"/>
                                <w:right w:val="none" w:sz="0" w:space="0" w:color="auto"/>
                              </w:divBdr>
                              <w:divsChild>
                                <w:div w:id="2072847435">
                                  <w:marLeft w:val="0"/>
                                  <w:marRight w:val="0"/>
                                  <w:marTop w:val="0"/>
                                  <w:marBottom w:val="0"/>
                                  <w:divBdr>
                                    <w:top w:val="none" w:sz="0" w:space="0" w:color="auto"/>
                                    <w:left w:val="none" w:sz="0" w:space="0" w:color="auto"/>
                                    <w:bottom w:val="none" w:sz="0" w:space="0" w:color="auto"/>
                                    <w:right w:val="none" w:sz="0" w:space="0" w:color="auto"/>
                                  </w:divBdr>
                                  <w:divsChild>
                                    <w:div w:id="272056061">
                                      <w:marLeft w:val="0"/>
                                      <w:marRight w:val="0"/>
                                      <w:marTop w:val="0"/>
                                      <w:marBottom w:val="0"/>
                                      <w:divBdr>
                                        <w:top w:val="none" w:sz="0" w:space="0" w:color="auto"/>
                                        <w:left w:val="none" w:sz="0" w:space="0" w:color="auto"/>
                                        <w:bottom w:val="none" w:sz="0" w:space="0" w:color="auto"/>
                                        <w:right w:val="none" w:sz="0" w:space="0" w:color="auto"/>
                                      </w:divBdr>
                                      <w:divsChild>
                                        <w:div w:id="16666246">
                                          <w:marLeft w:val="0"/>
                                          <w:marRight w:val="0"/>
                                          <w:marTop w:val="0"/>
                                          <w:marBottom w:val="0"/>
                                          <w:divBdr>
                                            <w:top w:val="none" w:sz="0" w:space="0" w:color="auto"/>
                                            <w:left w:val="none" w:sz="0" w:space="0" w:color="auto"/>
                                            <w:bottom w:val="none" w:sz="0" w:space="0" w:color="auto"/>
                                            <w:right w:val="none" w:sz="0" w:space="0" w:color="auto"/>
                                          </w:divBdr>
                                          <w:divsChild>
                                            <w:div w:id="1660503835">
                                              <w:marLeft w:val="0"/>
                                              <w:marRight w:val="0"/>
                                              <w:marTop w:val="0"/>
                                              <w:marBottom w:val="0"/>
                                              <w:divBdr>
                                                <w:top w:val="none" w:sz="0" w:space="0" w:color="auto"/>
                                                <w:left w:val="none" w:sz="0" w:space="0" w:color="auto"/>
                                                <w:bottom w:val="none" w:sz="0" w:space="0" w:color="auto"/>
                                                <w:right w:val="none" w:sz="0" w:space="0" w:color="auto"/>
                                              </w:divBdr>
                                              <w:divsChild>
                                                <w:div w:id="246354891">
                                                  <w:marLeft w:val="0"/>
                                                  <w:marRight w:val="450"/>
                                                  <w:marTop w:val="0"/>
                                                  <w:marBottom w:val="0"/>
                                                  <w:divBdr>
                                                    <w:top w:val="none" w:sz="0" w:space="0" w:color="auto"/>
                                                    <w:left w:val="none" w:sz="0" w:space="0" w:color="auto"/>
                                                    <w:bottom w:val="none" w:sz="0" w:space="0" w:color="auto"/>
                                                    <w:right w:val="none" w:sz="0" w:space="0" w:color="auto"/>
                                                  </w:divBdr>
                                                  <w:divsChild>
                                                    <w:div w:id="35384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4918812">
      <w:bodyDiv w:val="1"/>
      <w:marLeft w:val="0"/>
      <w:marRight w:val="0"/>
      <w:marTop w:val="0"/>
      <w:marBottom w:val="0"/>
      <w:divBdr>
        <w:top w:val="none" w:sz="0" w:space="0" w:color="auto"/>
        <w:left w:val="none" w:sz="0" w:space="0" w:color="auto"/>
        <w:bottom w:val="none" w:sz="0" w:space="0" w:color="auto"/>
        <w:right w:val="none" w:sz="0" w:space="0" w:color="auto"/>
      </w:divBdr>
    </w:div>
    <w:div w:id="1405491784">
      <w:bodyDiv w:val="1"/>
      <w:marLeft w:val="0"/>
      <w:marRight w:val="0"/>
      <w:marTop w:val="0"/>
      <w:marBottom w:val="0"/>
      <w:divBdr>
        <w:top w:val="none" w:sz="0" w:space="0" w:color="auto"/>
        <w:left w:val="none" w:sz="0" w:space="0" w:color="auto"/>
        <w:bottom w:val="none" w:sz="0" w:space="0" w:color="auto"/>
        <w:right w:val="none" w:sz="0" w:space="0" w:color="auto"/>
      </w:divBdr>
    </w:div>
    <w:div w:id="1443917914">
      <w:bodyDiv w:val="1"/>
      <w:marLeft w:val="0"/>
      <w:marRight w:val="0"/>
      <w:marTop w:val="0"/>
      <w:marBottom w:val="0"/>
      <w:divBdr>
        <w:top w:val="none" w:sz="0" w:space="0" w:color="auto"/>
        <w:left w:val="none" w:sz="0" w:space="0" w:color="auto"/>
        <w:bottom w:val="none" w:sz="0" w:space="0" w:color="auto"/>
        <w:right w:val="none" w:sz="0" w:space="0" w:color="auto"/>
      </w:divBdr>
      <w:divsChild>
        <w:div w:id="417680387">
          <w:marLeft w:val="0"/>
          <w:marRight w:val="0"/>
          <w:marTop w:val="0"/>
          <w:marBottom w:val="120"/>
          <w:divBdr>
            <w:top w:val="none" w:sz="0" w:space="0" w:color="auto"/>
            <w:left w:val="none" w:sz="0" w:space="0" w:color="auto"/>
            <w:bottom w:val="none" w:sz="0" w:space="0" w:color="auto"/>
            <w:right w:val="none" w:sz="0" w:space="0" w:color="auto"/>
          </w:divBdr>
        </w:div>
        <w:div w:id="756246945">
          <w:marLeft w:val="0"/>
          <w:marRight w:val="0"/>
          <w:marTop w:val="0"/>
          <w:marBottom w:val="120"/>
          <w:divBdr>
            <w:top w:val="none" w:sz="0" w:space="0" w:color="auto"/>
            <w:left w:val="none" w:sz="0" w:space="0" w:color="auto"/>
            <w:bottom w:val="none" w:sz="0" w:space="0" w:color="auto"/>
            <w:right w:val="none" w:sz="0" w:space="0" w:color="auto"/>
          </w:divBdr>
        </w:div>
        <w:div w:id="1523274807">
          <w:marLeft w:val="0"/>
          <w:marRight w:val="0"/>
          <w:marTop w:val="0"/>
          <w:marBottom w:val="0"/>
          <w:divBdr>
            <w:top w:val="none" w:sz="0" w:space="0" w:color="auto"/>
            <w:left w:val="none" w:sz="0" w:space="0" w:color="auto"/>
            <w:bottom w:val="none" w:sz="0" w:space="0" w:color="auto"/>
            <w:right w:val="none" w:sz="0" w:space="0" w:color="auto"/>
          </w:divBdr>
        </w:div>
      </w:divsChild>
    </w:div>
    <w:div w:id="1446851073">
      <w:bodyDiv w:val="1"/>
      <w:marLeft w:val="0"/>
      <w:marRight w:val="0"/>
      <w:marTop w:val="0"/>
      <w:marBottom w:val="0"/>
      <w:divBdr>
        <w:top w:val="none" w:sz="0" w:space="0" w:color="auto"/>
        <w:left w:val="none" w:sz="0" w:space="0" w:color="auto"/>
        <w:bottom w:val="none" w:sz="0" w:space="0" w:color="auto"/>
        <w:right w:val="none" w:sz="0" w:space="0" w:color="auto"/>
      </w:divBdr>
    </w:div>
    <w:div w:id="1577743413">
      <w:bodyDiv w:val="1"/>
      <w:marLeft w:val="0"/>
      <w:marRight w:val="0"/>
      <w:marTop w:val="0"/>
      <w:marBottom w:val="0"/>
      <w:divBdr>
        <w:top w:val="none" w:sz="0" w:space="0" w:color="auto"/>
        <w:left w:val="none" w:sz="0" w:space="0" w:color="auto"/>
        <w:bottom w:val="none" w:sz="0" w:space="0" w:color="auto"/>
        <w:right w:val="none" w:sz="0" w:space="0" w:color="auto"/>
      </w:divBdr>
      <w:divsChild>
        <w:div w:id="1870294147">
          <w:marLeft w:val="446"/>
          <w:marRight w:val="0"/>
          <w:marTop w:val="0"/>
          <w:marBottom w:val="0"/>
          <w:divBdr>
            <w:top w:val="none" w:sz="0" w:space="0" w:color="auto"/>
            <w:left w:val="none" w:sz="0" w:space="0" w:color="auto"/>
            <w:bottom w:val="none" w:sz="0" w:space="0" w:color="auto"/>
            <w:right w:val="none" w:sz="0" w:space="0" w:color="auto"/>
          </w:divBdr>
        </w:div>
        <w:div w:id="749548811">
          <w:marLeft w:val="446"/>
          <w:marRight w:val="0"/>
          <w:marTop w:val="0"/>
          <w:marBottom w:val="0"/>
          <w:divBdr>
            <w:top w:val="none" w:sz="0" w:space="0" w:color="auto"/>
            <w:left w:val="none" w:sz="0" w:space="0" w:color="auto"/>
            <w:bottom w:val="none" w:sz="0" w:space="0" w:color="auto"/>
            <w:right w:val="none" w:sz="0" w:space="0" w:color="auto"/>
          </w:divBdr>
        </w:div>
        <w:div w:id="232325973">
          <w:marLeft w:val="446"/>
          <w:marRight w:val="0"/>
          <w:marTop w:val="0"/>
          <w:marBottom w:val="0"/>
          <w:divBdr>
            <w:top w:val="none" w:sz="0" w:space="0" w:color="auto"/>
            <w:left w:val="none" w:sz="0" w:space="0" w:color="auto"/>
            <w:bottom w:val="none" w:sz="0" w:space="0" w:color="auto"/>
            <w:right w:val="none" w:sz="0" w:space="0" w:color="auto"/>
          </w:divBdr>
        </w:div>
        <w:div w:id="2055537104">
          <w:marLeft w:val="446"/>
          <w:marRight w:val="0"/>
          <w:marTop w:val="0"/>
          <w:marBottom w:val="0"/>
          <w:divBdr>
            <w:top w:val="none" w:sz="0" w:space="0" w:color="auto"/>
            <w:left w:val="none" w:sz="0" w:space="0" w:color="auto"/>
            <w:bottom w:val="none" w:sz="0" w:space="0" w:color="auto"/>
            <w:right w:val="none" w:sz="0" w:space="0" w:color="auto"/>
          </w:divBdr>
        </w:div>
        <w:div w:id="874972168">
          <w:marLeft w:val="446"/>
          <w:marRight w:val="0"/>
          <w:marTop w:val="0"/>
          <w:marBottom w:val="0"/>
          <w:divBdr>
            <w:top w:val="none" w:sz="0" w:space="0" w:color="auto"/>
            <w:left w:val="none" w:sz="0" w:space="0" w:color="auto"/>
            <w:bottom w:val="none" w:sz="0" w:space="0" w:color="auto"/>
            <w:right w:val="none" w:sz="0" w:space="0" w:color="auto"/>
          </w:divBdr>
        </w:div>
        <w:div w:id="1212889646">
          <w:marLeft w:val="446"/>
          <w:marRight w:val="0"/>
          <w:marTop w:val="0"/>
          <w:marBottom w:val="0"/>
          <w:divBdr>
            <w:top w:val="none" w:sz="0" w:space="0" w:color="auto"/>
            <w:left w:val="none" w:sz="0" w:space="0" w:color="auto"/>
            <w:bottom w:val="none" w:sz="0" w:space="0" w:color="auto"/>
            <w:right w:val="none" w:sz="0" w:space="0" w:color="auto"/>
          </w:divBdr>
        </w:div>
        <w:div w:id="2133404300">
          <w:marLeft w:val="446"/>
          <w:marRight w:val="0"/>
          <w:marTop w:val="0"/>
          <w:marBottom w:val="0"/>
          <w:divBdr>
            <w:top w:val="none" w:sz="0" w:space="0" w:color="auto"/>
            <w:left w:val="none" w:sz="0" w:space="0" w:color="auto"/>
            <w:bottom w:val="none" w:sz="0" w:space="0" w:color="auto"/>
            <w:right w:val="none" w:sz="0" w:space="0" w:color="auto"/>
          </w:divBdr>
        </w:div>
      </w:divsChild>
    </w:div>
    <w:div w:id="1580754873">
      <w:bodyDiv w:val="1"/>
      <w:marLeft w:val="0"/>
      <w:marRight w:val="0"/>
      <w:marTop w:val="0"/>
      <w:marBottom w:val="0"/>
      <w:divBdr>
        <w:top w:val="none" w:sz="0" w:space="0" w:color="auto"/>
        <w:left w:val="none" w:sz="0" w:space="0" w:color="auto"/>
        <w:bottom w:val="none" w:sz="0" w:space="0" w:color="auto"/>
        <w:right w:val="none" w:sz="0" w:space="0" w:color="auto"/>
      </w:divBdr>
    </w:div>
    <w:div w:id="1589264588">
      <w:bodyDiv w:val="1"/>
      <w:marLeft w:val="0"/>
      <w:marRight w:val="0"/>
      <w:marTop w:val="0"/>
      <w:marBottom w:val="0"/>
      <w:divBdr>
        <w:top w:val="none" w:sz="0" w:space="0" w:color="auto"/>
        <w:left w:val="none" w:sz="0" w:space="0" w:color="auto"/>
        <w:bottom w:val="none" w:sz="0" w:space="0" w:color="auto"/>
        <w:right w:val="none" w:sz="0" w:space="0" w:color="auto"/>
      </w:divBdr>
    </w:div>
    <w:div w:id="1697080065">
      <w:bodyDiv w:val="1"/>
      <w:marLeft w:val="0"/>
      <w:marRight w:val="0"/>
      <w:marTop w:val="0"/>
      <w:marBottom w:val="0"/>
      <w:divBdr>
        <w:top w:val="none" w:sz="0" w:space="0" w:color="auto"/>
        <w:left w:val="none" w:sz="0" w:space="0" w:color="auto"/>
        <w:bottom w:val="none" w:sz="0" w:space="0" w:color="auto"/>
        <w:right w:val="none" w:sz="0" w:space="0" w:color="auto"/>
      </w:divBdr>
    </w:div>
    <w:div w:id="1779793029">
      <w:bodyDiv w:val="1"/>
      <w:marLeft w:val="0"/>
      <w:marRight w:val="0"/>
      <w:marTop w:val="0"/>
      <w:marBottom w:val="0"/>
      <w:divBdr>
        <w:top w:val="none" w:sz="0" w:space="0" w:color="auto"/>
        <w:left w:val="none" w:sz="0" w:space="0" w:color="auto"/>
        <w:bottom w:val="none" w:sz="0" w:space="0" w:color="auto"/>
        <w:right w:val="none" w:sz="0" w:space="0" w:color="auto"/>
      </w:divBdr>
    </w:div>
    <w:div w:id="1858225711">
      <w:bodyDiv w:val="1"/>
      <w:marLeft w:val="0"/>
      <w:marRight w:val="0"/>
      <w:marTop w:val="0"/>
      <w:marBottom w:val="0"/>
      <w:divBdr>
        <w:top w:val="none" w:sz="0" w:space="0" w:color="auto"/>
        <w:left w:val="none" w:sz="0" w:space="0" w:color="auto"/>
        <w:bottom w:val="none" w:sz="0" w:space="0" w:color="auto"/>
        <w:right w:val="none" w:sz="0" w:space="0" w:color="auto"/>
      </w:divBdr>
    </w:div>
    <w:div w:id="1874689231">
      <w:bodyDiv w:val="1"/>
      <w:marLeft w:val="0"/>
      <w:marRight w:val="0"/>
      <w:marTop w:val="0"/>
      <w:marBottom w:val="0"/>
      <w:divBdr>
        <w:top w:val="none" w:sz="0" w:space="0" w:color="auto"/>
        <w:left w:val="none" w:sz="0" w:space="0" w:color="auto"/>
        <w:bottom w:val="none" w:sz="0" w:space="0" w:color="auto"/>
        <w:right w:val="none" w:sz="0" w:space="0" w:color="auto"/>
      </w:divBdr>
    </w:div>
    <w:div w:id="1960910263">
      <w:bodyDiv w:val="1"/>
      <w:marLeft w:val="0"/>
      <w:marRight w:val="0"/>
      <w:marTop w:val="0"/>
      <w:marBottom w:val="0"/>
      <w:divBdr>
        <w:top w:val="none" w:sz="0" w:space="0" w:color="auto"/>
        <w:left w:val="none" w:sz="0" w:space="0" w:color="auto"/>
        <w:bottom w:val="none" w:sz="0" w:space="0" w:color="auto"/>
        <w:right w:val="none" w:sz="0" w:space="0" w:color="auto"/>
      </w:divBdr>
    </w:div>
    <w:div w:id="1977176568">
      <w:bodyDiv w:val="1"/>
      <w:marLeft w:val="0"/>
      <w:marRight w:val="0"/>
      <w:marTop w:val="0"/>
      <w:marBottom w:val="0"/>
      <w:divBdr>
        <w:top w:val="none" w:sz="0" w:space="0" w:color="auto"/>
        <w:left w:val="none" w:sz="0" w:space="0" w:color="auto"/>
        <w:bottom w:val="none" w:sz="0" w:space="0" w:color="auto"/>
        <w:right w:val="none" w:sz="0" w:space="0" w:color="auto"/>
      </w:divBdr>
    </w:div>
    <w:div w:id="2055034232">
      <w:bodyDiv w:val="1"/>
      <w:marLeft w:val="0"/>
      <w:marRight w:val="0"/>
      <w:marTop w:val="0"/>
      <w:marBottom w:val="0"/>
      <w:divBdr>
        <w:top w:val="none" w:sz="0" w:space="0" w:color="auto"/>
        <w:left w:val="none" w:sz="0" w:space="0" w:color="auto"/>
        <w:bottom w:val="none" w:sz="0" w:space="0" w:color="auto"/>
        <w:right w:val="none" w:sz="0" w:space="0" w:color="auto"/>
      </w:divBdr>
    </w:div>
    <w:div w:id="210294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ia.org.hk/en/infocenter/files/Mortality_Protection_Gap_Report_eng.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ia.org.hk/en/aboutus/insurtech_corner.html"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bowtie.com.hk/" TargetMode="External"/><Relationship Id="rId25" Type="http://schemas.openxmlformats.org/officeDocument/2006/relationships/hyperlink" Target="https://doi.org/10.1377/hlthaff.27.2.350"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ia.org.hk/en/digital_onboarding/promotion_of_insurtech_development.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www.genevaassociation.org/sites/default/files/research-topics-document-type/pdf_public/understanding_and_addressing_global_insurance_protection_gaps.pdf"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futurecio.tech/hong-kong-no-market-for-virtual-insurance/" TargetMode="External"/><Relationship Id="rId28" Type="http://schemas.openxmlformats.org/officeDocument/2006/relationships/theme" Target="theme/theme1.xml"/><Relationship Id="rId10" Type="http://schemas.openxmlformats.org/officeDocument/2006/relationships/image" Target="cid:image001.png@01D0EA4A.2BD679A0" TargetMode="External"/><Relationship Id="rId19" Type="http://schemas.openxmlformats.org/officeDocument/2006/relationships/hyperlink" Target="https://www.ia.org.hk/en/digital_onboarding/promotion_of_insurtech_development.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futurecio.tech/hong-kong-no-market-for-virtual-insurance/" TargetMode="External"/><Relationship Id="rId27"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C44DE-7EA8-426F-A743-7EFF1ED47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TotalTime>
  <Pages>20</Pages>
  <Words>6054</Words>
  <Characters>34512</Characters>
  <Application>Microsoft Office Word</Application>
  <DocSecurity>0</DocSecurity>
  <Lines>287</Lines>
  <Paragraphs>80</Paragraphs>
  <ScaleCrop>false</ScaleCrop>
  <Company/>
  <LinksUpToDate>false</LinksUpToDate>
  <CharactersWithSpaces>40486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1602</cp:revision>
  <dcterms:created xsi:type="dcterms:W3CDTF">2023-09-10T06:00:00Z</dcterms:created>
  <dcterms:modified xsi:type="dcterms:W3CDTF">2023-09-11T05:23:00Z</dcterms:modified>
</cp:coreProperties>
</file>