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09BFD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AA5652" wp14:editId="4CBE3F8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124F7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7C320E" w14:textId="77777777" w:rsidTr="00A406E5">
        <w:tc>
          <w:tcPr>
            <w:tcW w:w="9922" w:type="dxa"/>
            <w:shd w:val="clear" w:color="auto" w:fill="C0C0C0"/>
          </w:tcPr>
          <w:p w14:paraId="277E4079" w14:textId="77777777" w:rsidR="00681FA9" w:rsidRPr="00A406E5" w:rsidRDefault="004F38B4" w:rsidP="00552351">
            <w:pPr>
              <w:pStyle w:val="Heading4"/>
              <w:rPr>
                <w:rFonts w:ascii="Arial" w:hAnsi="Arial" w:cs="Arial"/>
                <w:b w:val="0"/>
              </w:rPr>
            </w:pPr>
            <w:r>
              <w:rPr>
                <w:rFonts w:ascii="Arial" w:hAnsi="Arial" w:cs="Arial"/>
              </w:rPr>
              <w:t>LEVEL 4</w:t>
            </w:r>
            <w:r w:rsidR="00026B02" w:rsidRPr="00A406E5">
              <w:rPr>
                <w:rFonts w:ascii="Arial" w:hAnsi="Arial" w:cs="Arial"/>
              </w:rPr>
              <w:t xml:space="preserve"> </w:t>
            </w:r>
            <w:r w:rsidR="00552351" w:rsidRPr="00A406E5">
              <w:rPr>
                <w:rFonts w:ascii="Arial" w:hAnsi="Arial" w:cs="Arial"/>
              </w:rPr>
              <w:t>ASSESSMENT</w:t>
            </w:r>
            <w:r w:rsidR="003A3CE5" w:rsidRPr="00A406E5">
              <w:rPr>
                <w:rFonts w:ascii="Arial" w:hAnsi="Arial" w:cs="Arial"/>
              </w:rPr>
              <w:t xml:space="preserve"> SPECIFICATION </w:t>
            </w:r>
          </w:p>
        </w:tc>
      </w:tr>
    </w:tbl>
    <w:p w14:paraId="0499239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6F276A" w14:textId="77777777" w:rsidTr="008F1308">
        <w:tc>
          <w:tcPr>
            <w:tcW w:w="2093" w:type="dxa"/>
            <w:shd w:val="pct15" w:color="auto" w:fill="auto"/>
          </w:tcPr>
          <w:p w14:paraId="01F75643" w14:textId="77777777" w:rsidR="003B3F9D" w:rsidRPr="00A406E5" w:rsidRDefault="003B3F9D" w:rsidP="001E57C1">
            <w:pPr>
              <w:spacing w:before="120" w:after="120"/>
              <w:jc w:val="both"/>
              <w:rPr>
                <w:rFonts w:ascii="Arial" w:hAnsi="Arial" w:cs="Arial"/>
                <w:b/>
                <w:sz w:val="22"/>
              </w:rPr>
            </w:pPr>
            <w:r w:rsidRPr="00A406E5">
              <w:rPr>
                <w:rFonts w:ascii="Arial" w:hAnsi="Arial" w:cs="Arial"/>
                <w:b/>
                <w:sz w:val="22"/>
              </w:rPr>
              <w:t>Student name:</w:t>
            </w:r>
          </w:p>
        </w:tc>
        <w:tc>
          <w:tcPr>
            <w:tcW w:w="3293" w:type="dxa"/>
          </w:tcPr>
          <w:p w14:paraId="08B50C3B" w14:textId="28523BDC" w:rsidR="003B3F9D" w:rsidRPr="00A406E5" w:rsidRDefault="001F510E" w:rsidP="001E57C1">
            <w:pPr>
              <w:spacing w:before="120" w:after="120"/>
              <w:jc w:val="both"/>
              <w:rPr>
                <w:rFonts w:ascii="Arial" w:hAnsi="Arial" w:cs="Arial"/>
                <w:b/>
                <w:sz w:val="22"/>
              </w:rPr>
            </w:pPr>
            <w:r w:rsidRPr="00A406E5">
              <w:rPr>
                <w:rFonts w:ascii="Arial" w:hAnsi="Arial" w:cs="Arial"/>
                <w:b/>
                <w:sz w:val="22"/>
              </w:rPr>
              <w:fldChar w:fldCharType="begin">
                <w:ffData>
                  <w:name w:val="Text2"/>
                  <w:enabled/>
                  <w:calcOnExit w:val="0"/>
                  <w:textInput/>
                </w:ffData>
              </w:fldChar>
            </w:r>
            <w:r w:rsidR="003B3F9D" w:rsidRPr="00A406E5">
              <w:rPr>
                <w:rFonts w:ascii="Arial" w:hAnsi="Arial" w:cs="Arial"/>
                <w:b/>
                <w:sz w:val="22"/>
              </w:rPr>
              <w:instrText xml:space="preserve"> FORMTEXT </w:instrText>
            </w:r>
            <w:r w:rsidRPr="00A406E5">
              <w:rPr>
                <w:rFonts w:ascii="Arial" w:hAnsi="Arial" w:cs="Arial"/>
                <w:b/>
                <w:sz w:val="22"/>
              </w:rPr>
            </w:r>
            <w:r w:rsidRPr="00A406E5">
              <w:rPr>
                <w:rFonts w:ascii="Arial" w:hAnsi="Arial" w:cs="Arial"/>
                <w:b/>
                <w:sz w:val="22"/>
              </w:rPr>
              <w:fldChar w:fldCharType="separate"/>
            </w:r>
            <w:r w:rsidR="003B3F9D" w:rsidRPr="00A406E5">
              <w:rPr>
                <w:rFonts w:ascii="Arial" w:hAnsi="Arial" w:cs="Arial"/>
                <w:b/>
                <w:noProof/>
                <w:sz w:val="22"/>
              </w:rPr>
              <w:t> </w:t>
            </w:r>
            <w:r w:rsidR="003B3F9D" w:rsidRPr="00A406E5">
              <w:rPr>
                <w:rFonts w:ascii="Arial" w:hAnsi="Arial" w:cs="Arial"/>
                <w:b/>
                <w:noProof/>
                <w:sz w:val="22"/>
              </w:rPr>
              <w:t> </w:t>
            </w:r>
            <w:r w:rsidR="003B3F9D" w:rsidRPr="00A406E5">
              <w:rPr>
                <w:rFonts w:ascii="Arial" w:hAnsi="Arial" w:cs="Arial"/>
                <w:b/>
                <w:noProof/>
                <w:sz w:val="22"/>
              </w:rPr>
              <w:t> </w:t>
            </w:r>
            <w:r w:rsidR="003B3F9D" w:rsidRPr="00A406E5">
              <w:rPr>
                <w:rFonts w:ascii="Arial" w:hAnsi="Arial" w:cs="Arial"/>
                <w:b/>
                <w:noProof/>
                <w:sz w:val="22"/>
              </w:rPr>
              <w:t> </w:t>
            </w:r>
            <w:r w:rsidR="003B3F9D" w:rsidRPr="00A406E5">
              <w:rPr>
                <w:rFonts w:ascii="Arial" w:hAnsi="Arial" w:cs="Arial"/>
                <w:b/>
                <w:noProof/>
                <w:sz w:val="22"/>
              </w:rPr>
              <w:t> </w:t>
            </w:r>
            <w:r w:rsidRPr="00A406E5">
              <w:rPr>
                <w:rFonts w:ascii="Arial" w:hAnsi="Arial" w:cs="Arial"/>
                <w:b/>
                <w:sz w:val="22"/>
              </w:rPr>
              <w:fldChar w:fldCharType="end"/>
            </w:r>
            <w:r w:rsidR="00A44D31">
              <w:rPr>
                <w:rFonts w:ascii="Arial" w:hAnsi="Arial" w:cs="Arial"/>
                <w:b/>
                <w:sz w:val="22"/>
              </w:rPr>
              <w:t>MAX AARON</w:t>
            </w:r>
          </w:p>
        </w:tc>
        <w:tc>
          <w:tcPr>
            <w:tcW w:w="2268" w:type="dxa"/>
            <w:shd w:val="clear" w:color="auto" w:fill="D9D9D9"/>
          </w:tcPr>
          <w:p w14:paraId="24A2D648" w14:textId="77777777" w:rsidR="003B3F9D" w:rsidRPr="00A406E5" w:rsidRDefault="00552351" w:rsidP="001E57C1">
            <w:pPr>
              <w:spacing w:before="120" w:after="120"/>
              <w:jc w:val="both"/>
              <w:rPr>
                <w:rFonts w:ascii="Arial" w:hAnsi="Arial" w:cs="Arial"/>
                <w:b/>
                <w:sz w:val="22"/>
              </w:rPr>
            </w:pPr>
            <w:r w:rsidRPr="00A406E5">
              <w:rPr>
                <w:rFonts w:ascii="Arial" w:hAnsi="Arial" w:cs="Arial"/>
                <w:b/>
                <w:sz w:val="22"/>
              </w:rPr>
              <w:t xml:space="preserve">Student ID </w:t>
            </w:r>
            <w:r w:rsidR="003B3F9D" w:rsidRPr="00A406E5">
              <w:rPr>
                <w:rFonts w:ascii="Arial" w:hAnsi="Arial" w:cs="Arial"/>
                <w:b/>
                <w:sz w:val="22"/>
              </w:rPr>
              <w:t>number:</w:t>
            </w:r>
          </w:p>
        </w:tc>
        <w:tc>
          <w:tcPr>
            <w:tcW w:w="2268" w:type="dxa"/>
          </w:tcPr>
          <w:p w14:paraId="16033E06" w14:textId="628E12B1" w:rsidR="003B3F9D" w:rsidRPr="00A406E5" w:rsidRDefault="00A44D31" w:rsidP="001E57C1">
            <w:pPr>
              <w:spacing w:before="120" w:after="120"/>
              <w:jc w:val="both"/>
              <w:rPr>
                <w:rFonts w:ascii="Arial" w:hAnsi="Arial" w:cs="Arial"/>
                <w:b/>
                <w:sz w:val="22"/>
              </w:rPr>
            </w:pPr>
            <w:r>
              <w:rPr>
                <w:rFonts w:ascii="Arial" w:hAnsi="Arial" w:cs="Arial"/>
                <w:b/>
                <w:sz w:val="22"/>
              </w:rPr>
              <w:t>2014490</w:t>
            </w:r>
          </w:p>
        </w:tc>
      </w:tr>
      <w:tr w:rsidR="00DB116D" w:rsidRPr="00A406E5" w14:paraId="1EE686E8" w14:textId="77777777" w:rsidTr="00A406E5">
        <w:tc>
          <w:tcPr>
            <w:tcW w:w="2093" w:type="dxa"/>
            <w:shd w:val="pct15" w:color="auto" w:fill="auto"/>
          </w:tcPr>
          <w:p w14:paraId="6447C451" w14:textId="77777777" w:rsidR="00DB116D" w:rsidRPr="00A406E5" w:rsidRDefault="00DB116D" w:rsidP="00E51AAC">
            <w:pPr>
              <w:spacing w:before="120" w:after="120"/>
              <w:jc w:val="both"/>
              <w:rPr>
                <w:rFonts w:ascii="Arial" w:hAnsi="Arial" w:cs="Arial"/>
                <w:b/>
                <w:sz w:val="22"/>
              </w:rPr>
            </w:pPr>
            <w:r w:rsidRPr="00A406E5">
              <w:rPr>
                <w:rFonts w:ascii="Arial" w:hAnsi="Arial" w:cs="Arial"/>
                <w:b/>
                <w:sz w:val="22"/>
              </w:rPr>
              <w:t>Programme:</w:t>
            </w:r>
          </w:p>
        </w:tc>
        <w:tc>
          <w:tcPr>
            <w:tcW w:w="7829" w:type="dxa"/>
            <w:gridSpan w:val="3"/>
          </w:tcPr>
          <w:p w14:paraId="30433F77" w14:textId="77777777" w:rsidR="00DB116D" w:rsidRPr="00A406E5" w:rsidRDefault="00C461F4" w:rsidP="00E51AAC">
            <w:pPr>
              <w:spacing w:before="120" w:after="120"/>
              <w:jc w:val="both"/>
              <w:rPr>
                <w:rFonts w:ascii="Arial" w:hAnsi="Arial" w:cs="Arial"/>
                <w:b/>
                <w:sz w:val="22"/>
              </w:rPr>
            </w:pPr>
            <w:r>
              <w:rPr>
                <w:b/>
                <w:sz w:val="24"/>
              </w:rPr>
              <w:t>BSc/HND/HNC Built Environment Portfolio</w:t>
            </w:r>
          </w:p>
        </w:tc>
      </w:tr>
      <w:tr w:rsidR="008F1308" w:rsidRPr="00A406E5" w14:paraId="643777BD" w14:textId="77777777" w:rsidTr="00A628CC">
        <w:tc>
          <w:tcPr>
            <w:tcW w:w="2093" w:type="dxa"/>
            <w:shd w:val="pct15" w:color="auto" w:fill="auto"/>
          </w:tcPr>
          <w:p w14:paraId="0CD2417C" w14:textId="77777777" w:rsidR="008F1308" w:rsidRPr="00A406E5" w:rsidRDefault="008F1308" w:rsidP="00E51AAC">
            <w:pPr>
              <w:spacing w:before="120" w:after="120"/>
              <w:jc w:val="both"/>
              <w:rPr>
                <w:rFonts w:ascii="Arial" w:hAnsi="Arial" w:cs="Arial"/>
                <w:b/>
                <w:sz w:val="22"/>
              </w:rPr>
            </w:pPr>
            <w:r w:rsidRPr="00A406E5">
              <w:rPr>
                <w:rFonts w:ascii="Arial" w:hAnsi="Arial" w:cs="Arial"/>
                <w:b/>
                <w:sz w:val="22"/>
              </w:rPr>
              <w:t>Module:</w:t>
            </w:r>
          </w:p>
        </w:tc>
        <w:tc>
          <w:tcPr>
            <w:tcW w:w="7829" w:type="dxa"/>
            <w:gridSpan w:val="3"/>
            <w:shd w:val="clear" w:color="auto" w:fill="auto"/>
          </w:tcPr>
          <w:p w14:paraId="7926E54B" w14:textId="77777777" w:rsidR="008F1308" w:rsidRPr="00A406E5" w:rsidRDefault="00E2013E" w:rsidP="00E51AAC">
            <w:pPr>
              <w:spacing w:before="120" w:after="120"/>
              <w:jc w:val="both"/>
              <w:rPr>
                <w:rFonts w:ascii="Arial" w:hAnsi="Arial" w:cs="Arial"/>
                <w:b/>
                <w:sz w:val="22"/>
              </w:rPr>
            </w:pPr>
            <w:r>
              <w:rPr>
                <w:b/>
                <w:sz w:val="24"/>
              </w:rPr>
              <w:t>Professional Skills / Managing Health and Safety</w:t>
            </w:r>
          </w:p>
        </w:tc>
      </w:tr>
      <w:tr w:rsidR="00B84B5B" w:rsidRPr="00A406E5" w14:paraId="371D003E" w14:textId="77777777" w:rsidTr="008F1308">
        <w:tc>
          <w:tcPr>
            <w:tcW w:w="2093" w:type="dxa"/>
            <w:shd w:val="pct15" w:color="auto" w:fill="auto"/>
          </w:tcPr>
          <w:p w14:paraId="3EF9737D" w14:textId="77777777" w:rsidR="00B84B5B" w:rsidRPr="00A406E5" w:rsidRDefault="00B84B5B" w:rsidP="00E51AAC">
            <w:pPr>
              <w:spacing w:before="120" w:after="120"/>
              <w:jc w:val="both"/>
              <w:rPr>
                <w:rFonts w:ascii="Arial" w:hAnsi="Arial" w:cs="Arial"/>
                <w:b/>
                <w:sz w:val="22"/>
              </w:rPr>
            </w:pPr>
            <w:r w:rsidRPr="00A406E5">
              <w:rPr>
                <w:rFonts w:ascii="Arial" w:hAnsi="Arial" w:cs="Arial"/>
                <w:b/>
                <w:sz w:val="22"/>
              </w:rPr>
              <w:t>Module code:</w:t>
            </w:r>
          </w:p>
        </w:tc>
        <w:tc>
          <w:tcPr>
            <w:tcW w:w="3293" w:type="dxa"/>
          </w:tcPr>
          <w:p w14:paraId="02D0567C" w14:textId="77777777" w:rsidR="00B84B5B" w:rsidRPr="00A406E5" w:rsidRDefault="00C461F4" w:rsidP="00152E9D">
            <w:pPr>
              <w:spacing w:before="120" w:after="120"/>
              <w:jc w:val="both"/>
              <w:rPr>
                <w:rFonts w:ascii="Arial" w:hAnsi="Arial" w:cs="Arial"/>
                <w:b/>
                <w:sz w:val="22"/>
              </w:rPr>
            </w:pPr>
            <w:r>
              <w:rPr>
                <w:rFonts w:ascii="Calibri" w:hAnsi="Calibri" w:cs="Arial"/>
                <w:b/>
                <w:sz w:val="22"/>
              </w:rPr>
              <w:t>ACBA400</w:t>
            </w:r>
            <w:r w:rsidR="00E2013E">
              <w:rPr>
                <w:rFonts w:ascii="Calibri" w:hAnsi="Calibri" w:cs="Arial"/>
                <w:b/>
                <w:sz w:val="22"/>
              </w:rPr>
              <w:t>3</w:t>
            </w:r>
          </w:p>
        </w:tc>
        <w:tc>
          <w:tcPr>
            <w:tcW w:w="2268" w:type="dxa"/>
            <w:shd w:val="clear" w:color="auto" w:fill="D9D9D9"/>
          </w:tcPr>
          <w:p w14:paraId="0D927EE2" w14:textId="77777777" w:rsidR="00B84B5B" w:rsidRPr="00F721F8" w:rsidRDefault="00B84B5B" w:rsidP="00F721F8">
            <w:r w:rsidRPr="00F721F8">
              <w:t>Contribution to Overall Module Assessment (%):</w:t>
            </w:r>
          </w:p>
        </w:tc>
        <w:tc>
          <w:tcPr>
            <w:tcW w:w="2268" w:type="dxa"/>
          </w:tcPr>
          <w:p w14:paraId="481A618C" w14:textId="77777777" w:rsidR="00B84B5B" w:rsidRPr="00A406E5" w:rsidRDefault="00C461F4" w:rsidP="00E51AAC">
            <w:pPr>
              <w:spacing w:before="120" w:after="120"/>
              <w:jc w:val="both"/>
              <w:rPr>
                <w:rFonts w:ascii="Arial" w:hAnsi="Arial" w:cs="Arial"/>
                <w:b/>
                <w:sz w:val="22"/>
              </w:rPr>
            </w:pPr>
            <w:r>
              <w:rPr>
                <w:rFonts w:ascii="Arial" w:hAnsi="Arial" w:cs="Arial"/>
                <w:b/>
                <w:sz w:val="22"/>
              </w:rPr>
              <w:t>50%</w:t>
            </w:r>
          </w:p>
        </w:tc>
      </w:tr>
      <w:tr w:rsidR="00DB116D" w:rsidRPr="00A406E5" w14:paraId="51DBE685" w14:textId="77777777" w:rsidTr="008F1308">
        <w:tc>
          <w:tcPr>
            <w:tcW w:w="2093" w:type="dxa"/>
            <w:shd w:val="pct15" w:color="auto" w:fill="auto"/>
          </w:tcPr>
          <w:p w14:paraId="6E9F0FD4" w14:textId="77777777" w:rsidR="00DB116D" w:rsidRPr="00A406E5" w:rsidRDefault="00DB116D" w:rsidP="00E51AAC">
            <w:pPr>
              <w:spacing w:before="120" w:after="120"/>
              <w:jc w:val="both"/>
              <w:rPr>
                <w:rFonts w:ascii="Arial" w:hAnsi="Arial" w:cs="Arial"/>
                <w:b/>
                <w:sz w:val="22"/>
              </w:rPr>
            </w:pPr>
            <w:r w:rsidRPr="00A406E5">
              <w:rPr>
                <w:rFonts w:ascii="Arial" w:hAnsi="Arial" w:cs="Arial"/>
                <w:b/>
                <w:sz w:val="22"/>
              </w:rPr>
              <w:t>Lecturer:</w:t>
            </w:r>
          </w:p>
        </w:tc>
        <w:tc>
          <w:tcPr>
            <w:tcW w:w="3293" w:type="dxa"/>
          </w:tcPr>
          <w:p w14:paraId="672F38E4" w14:textId="504D4754" w:rsidR="00DB116D" w:rsidRPr="00A406E5" w:rsidRDefault="00AB2E74" w:rsidP="00E51AAC">
            <w:pPr>
              <w:spacing w:before="120" w:after="120"/>
              <w:jc w:val="both"/>
              <w:rPr>
                <w:rFonts w:ascii="Arial" w:hAnsi="Arial" w:cs="Arial"/>
                <w:b/>
                <w:sz w:val="22"/>
              </w:rPr>
            </w:pPr>
            <w:r>
              <w:rPr>
                <w:rFonts w:ascii="Arial" w:hAnsi="Arial" w:cs="Arial"/>
                <w:b/>
                <w:sz w:val="22"/>
              </w:rPr>
              <w:t>Deborah Hughes</w:t>
            </w:r>
          </w:p>
        </w:tc>
        <w:tc>
          <w:tcPr>
            <w:tcW w:w="2268" w:type="dxa"/>
            <w:shd w:val="clear" w:color="auto" w:fill="D9D9D9"/>
          </w:tcPr>
          <w:p w14:paraId="19A66CDB" w14:textId="77777777" w:rsidR="00DB116D" w:rsidRPr="00A406E5" w:rsidRDefault="00DB116D" w:rsidP="00E51AAC">
            <w:pPr>
              <w:spacing w:before="120" w:after="120"/>
              <w:jc w:val="both"/>
              <w:rPr>
                <w:rFonts w:ascii="Arial" w:hAnsi="Arial" w:cs="Arial"/>
                <w:b/>
                <w:sz w:val="22"/>
              </w:rPr>
            </w:pPr>
            <w:r w:rsidRPr="00A406E5">
              <w:rPr>
                <w:rFonts w:ascii="Arial" w:hAnsi="Arial" w:cs="Arial"/>
                <w:b/>
                <w:sz w:val="22"/>
              </w:rPr>
              <w:t>Internal Verifier:</w:t>
            </w:r>
          </w:p>
        </w:tc>
        <w:tc>
          <w:tcPr>
            <w:tcW w:w="2268" w:type="dxa"/>
          </w:tcPr>
          <w:p w14:paraId="20AAC1DC" w14:textId="1C34EF16" w:rsidR="00DB116D" w:rsidRPr="00A406E5" w:rsidRDefault="00AB2E74" w:rsidP="00E51AAC">
            <w:pPr>
              <w:spacing w:before="120" w:after="120"/>
              <w:jc w:val="both"/>
              <w:rPr>
                <w:rFonts w:ascii="Arial" w:hAnsi="Arial" w:cs="Arial"/>
                <w:b/>
                <w:sz w:val="22"/>
              </w:rPr>
            </w:pPr>
            <w:r>
              <w:rPr>
                <w:rFonts w:ascii="Arial" w:hAnsi="Arial" w:cs="Arial"/>
                <w:b/>
                <w:sz w:val="22"/>
              </w:rPr>
              <w:t xml:space="preserve">Allan </w:t>
            </w:r>
            <w:proofErr w:type="spellStart"/>
            <w:r>
              <w:rPr>
                <w:rFonts w:ascii="Arial" w:hAnsi="Arial" w:cs="Arial"/>
                <w:b/>
                <w:sz w:val="22"/>
              </w:rPr>
              <w:t>Nantel</w:t>
            </w:r>
            <w:proofErr w:type="spellEnd"/>
          </w:p>
        </w:tc>
      </w:tr>
      <w:tr w:rsidR="00DB116D" w:rsidRPr="00A406E5" w14:paraId="472EDDB7" w14:textId="77777777" w:rsidTr="008F1308">
        <w:tc>
          <w:tcPr>
            <w:tcW w:w="2093" w:type="dxa"/>
            <w:shd w:val="pct15" w:color="auto" w:fill="auto"/>
          </w:tcPr>
          <w:p w14:paraId="7C274EBC" w14:textId="77777777" w:rsidR="00DB116D" w:rsidRPr="00A406E5" w:rsidRDefault="00DB116D" w:rsidP="00E51AAC">
            <w:pPr>
              <w:spacing w:before="120" w:after="120"/>
              <w:jc w:val="both"/>
              <w:rPr>
                <w:rFonts w:ascii="Arial" w:hAnsi="Arial" w:cs="Arial"/>
                <w:b/>
                <w:sz w:val="22"/>
              </w:rPr>
            </w:pPr>
            <w:r w:rsidRPr="00A406E5">
              <w:rPr>
                <w:rFonts w:ascii="Arial" w:hAnsi="Arial" w:cs="Arial"/>
                <w:b/>
                <w:sz w:val="22"/>
              </w:rPr>
              <w:t>Assignment Title:</w:t>
            </w:r>
          </w:p>
        </w:tc>
        <w:tc>
          <w:tcPr>
            <w:tcW w:w="3293" w:type="dxa"/>
          </w:tcPr>
          <w:p w14:paraId="0B047B03" w14:textId="77777777" w:rsidR="00DB116D" w:rsidRPr="00A406E5" w:rsidRDefault="00C461F4" w:rsidP="005F0579">
            <w:pPr>
              <w:spacing w:before="120" w:after="120"/>
              <w:jc w:val="both"/>
              <w:rPr>
                <w:rFonts w:ascii="Arial" w:hAnsi="Arial" w:cs="Arial"/>
                <w:b/>
                <w:sz w:val="22"/>
              </w:rPr>
            </w:pPr>
            <w:r>
              <w:rPr>
                <w:rFonts w:ascii="Arial" w:hAnsi="Arial" w:cs="Arial"/>
                <w:b/>
                <w:sz w:val="22"/>
              </w:rPr>
              <w:t>CPD Exercise</w:t>
            </w:r>
          </w:p>
        </w:tc>
        <w:tc>
          <w:tcPr>
            <w:tcW w:w="2268" w:type="dxa"/>
            <w:shd w:val="pct15" w:color="auto" w:fill="auto"/>
          </w:tcPr>
          <w:p w14:paraId="45EFC72E" w14:textId="77777777" w:rsidR="00DB116D" w:rsidRPr="00A406E5" w:rsidRDefault="004D5E9B" w:rsidP="00E51AAC">
            <w:pPr>
              <w:spacing w:before="120" w:after="120"/>
              <w:jc w:val="both"/>
              <w:rPr>
                <w:rFonts w:ascii="Arial" w:hAnsi="Arial" w:cs="Arial"/>
                <w:b/>
                <w:sz w:val="22"/>
              </w:rPr>
            </w:pPr>
            <w:r>
              <w:rPr>
                <w:rFonts w:ascii="Arial" w:hAnsi="Arial" w:cs="Arial"/>
                <w:b/>
                <w:sz w:val="22"/>
              </w:rPr>
              <w:t>Word count (or equivalent):</w:t>
            </w:r>
          </w:p>
        </w:tc>
        <w:tc>
          <w:tcPr>
            <w:tcW w:w="2268" w:type="dxa"/>
          </w:tcPr>
          <w:p w14:paraId="1AB9062E" w14:textId="77777777" w:rsidR="00DB116D" w:rsidRPr="00A406E5" w:rsidRDefault="00C461F4" w:rsidP="00E51AAC">
            <w:pPr>
              <w:spacing w:before="120" w:after="120"/>
              <w:jc w:val="both"/>
              <w:rPr>
                <w:rFonts w:ascii="Arial" w:hAnsi="Arial" w:cs="Arial"/>
                <w:b/>
                <w:sz w:val="22"/>
              </w:rPr>
            </w:pPr>
            <w:r>
              <w:rPr>
                <w:rFonts w:ascii="Arial" w:hAnsi="Arial" w:cs="Arial"/>
                <w:b/>
                <w:sz w:val="22"/>
              </w:rPr>
              <w:t>2,000 words +/-10%</w:t>
            </w:r>
          </w:p>
        </w:tc>
      </w:tr>
      <w:tr w:rsidR="00B84B5B" w:rsidRPr="00A406E5" w14:paraId="3D8929F5" w14:textId="77777777" w:rsidTr="008F1308">
        <w:tc>
          <w:tcPr>
            <w:tcW w:w="2093" w:type="dxa"/>
            <w:shd w:val="pct15" w:color="auto" w:fill="auto"/>
          </w:tcPr>
          <w:p w14:paraId="6BFC8880" w14:textId="77777777" w:rsidR="00B84B5B" w:rsidRPr="00A406E5" w:rsidRDefault="00552351" w:rsidP="00E51AAC">
            <w:pPr>
              <w:spacing w:before="120" w:after="120"/>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14:paraId="520D7A3B" w14:textId="03C521D6" w:rsidR="00B84B5B" w:rsidRPr="00A406E5" w:rsidRDefault="00AB2E74" w:rsidP="005F0579">
            <w:pPr>
              <w:spacing w:before="120" w:after="120"/>
              <w:jc w:val="both"/>
              <w:rPr>
                <w:rFonts w:ascii="Arial" w:hAnsi="Arial" w:cs="Arial"/>
                <w:b/>
                <w:sz w:val="22"/>
              </w:rPr>
            </w:pPr>
            <w:r>
              <w:rPr>
                <w:rFonts w:ascii="Arial" w:hAnsi="Arial" w:cs="Arial"/>
                <w:b/>
                <w:sz w:val="22"/>
              </w:rPr>
              <w:t>19</w:t>
            </w:r>
            <w:r w:rsidR="00E2013E">
              <w:rPr>
                <w:rFonts w:ascii="Arial" w:hAnsi="Arial" w:cs="Arial"/>
                <w:b/>
                <w:sz w:val="22"/>
              </w:rPr>
              <w:t>.01.2</w:t>
            </w:r>
            <w:r>
              <w:rPr>
                <w:rFonts w:ascii="Arial" w:hAnsi="Arial" w:cs="Arial"/>
                <w:b/>
                <w:sz w:val="22"/>
              </w:rPr>
              <w:t>1</w:t>
            </w:r>
          </w:p>
        </w:tc>
        <w:tc>
          <w:tcPr>
            <w:tcW w:w="2268" w:type="dxa"/>
            <w:shd w:val="pct15" w:color="auto" w:fill="auto"/>
          </w:tcPr>
          <w:p w14:paraId="6A16FA47" w14:textId="77777777" w:rsidR="00B84B5B" w:rsidRPr="00A406E5" w:rsidRDefault="00552351" w:rsidP="001E57C1">
            <w:pPr>
              <w:spacing w:before="120" w:after="120"/>
              <w:jc w:val="both"/>
              <w:rPr>
                <w:rFonts w:ascii="Arial" w:hAnsi="Arial" w:cs="Arial"/>
                <w:b/>
                <w:sz w:val="22"/>
              </w:rPr>
            </w:pPr>
            <w:r w:rsidRPr="00A406E5">
              <w:rPr>
                <w:rFonts w:ascii="Arial" w:hAnsi="Arial" w:cs="Arial"/>
                <w:b/>
                <w:sz w:val="22"/>
              </w:rPr>
              <w:t>Return date of provisional marks &amp; written feedback:</w:t>
            </w:r>
          </w:p>
        </w:tc>
        <w:tc>
          <w:tcPr>
            <w:tcW w:w="2268" w:type="dxa"/>
          </w:tcPr>
          <w:p w14:paraId="0E8C75A0" w14:textId="77777777" w:rsidR="00B84B5B" w:rsidRPr="00A406E5" w:rsidRDefault="00C461F4" w:rsidP="005F0579">
            <w:pPr>
              <w:spacing w:before="120" w:after="120"/>
              <w:jc w:val="both"/>
              <w:rPr>
                <w:rFonts w:ascii="Arial" w:hAnsi="Arial" w:cs="Arial"/>
                <w:b/>
                <w:sz w:val="22"/>
              </w:rPr>
            </w:pPr>
            <w:r>
              <w:rPr>
                <w:rFonts w:ascii="Arial" w:hAnsi="Arial" w:cs="Arial"/>
                <w:b/>
                <w:sz w:val="22"/>
              </w:rPr>
              <w:t>Within 20 working days</w:t>
            </w:r>
          </w:p>
        </w:tc>
      </w:tr>
      <w:tr w:rsidR="00152E9D" w:rsidRPr="00A406E5" w14:paraId="5182BD1E" w14:textId="77777777" w:rsidTr="00A406E5">
        <w:tc>
          <w:tcPr>
            <w:tcW w:w="2093" w:type="dxa"/>
            <w:shd w:val="pct15" w:color="auto" w:fill="auto"/>
          </w:tcPr>
          <w:p w14:paraId="521B63A2" w14:textId="77777777" w:rsidR="00152E9D" w:rsidRPr="00A406E5" w:rsidRDefault="00A406E5" w:rsidP="00E51AAC">
            <w:pPr>
              <w:spacing w:before="120" w:after="120"/>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829" w:type="dxa"/>
            <w:gridSpan w:val="3"/>
            <w:shd w:val="clear" w:color="auto" w:fill="auto"/>
          </w:tcPr>
          <w:p w14:paraId="7FCA3090" w14:textId="77777777" w:rsidR="00A406E5" w:rsidRPr="00A406E5" w:rsidRDefault="00A406E5" w:rsidP="00A406E5">
            <w:pPr>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B6080A" w14:textId="77777777" w:rsidR="00A406E5" w:rsidRPr="00A406E5" w:rsidRDefault="00A406E5" w:rsidP="005F0579">
            <w:pPr>
              <w:spacing w:before="120" w:after="120"/>
              <w:jc w:val="both"/>
              <w:rPr>
                <w:rFonts w:ascii="Arial" w:hAnsi="Arial" w:cs="Arial"/>
                <w:b/>
                <w:sz w:val="22"/>
              </w:rPr>
            </w:pPr>
            <w:r w:rsidRPr="00A406E5">
              <w:rPr>
                <w:rFonts w:ascii="Arial" w:hAnsi="Arial" w:cs="Arial"/>
                <w:b/>
                <w:sz w:val="22"/>
              </w:rPr>
              <w:t xml:space="preserve">Alternative submission method (if applicable): </w:t>
            </w:r>
          </w:p>
          <w:p w14:paraId="045F27B3" w14:textId="77777777" w:rsidR="00A406E5" w:rsidRPr="00A406E5" w:rsidRDefault="00A406E5" w:rsidP="005F0579">
            <w:pPr>
              <w:spacing w:before="120" w:after="120"/>
              <w:jc w:val="both"/>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sidR="008F1308">
              <w:rPr>
                <w:rFonts w:ascii="Arial" w:hAnsi="Arial" w:cs="Arial"/>
                <w:sz w:val="22"/>
              </w:rPr>
              <w:t>f 40%.  Over one week late, 0%</w:t>
            </w:r>
            <w:r w:rsidRPr="00A406E5">
              <w:rPr>
                <w:rFonts w:ascii="Arial" w:hAnsi="Arial" w:cs="Arial"/>
                <w:sz w:val="22"/>
              </w:rPr>
              <w:t>.  Only the Extenuating Circumstances Panel may approve a change to submission dates.</w:t>
            </w:r>
          </w:p>
        </w:tc>
      </w:tr>
      <w:tr w:rsidR="00A406E5" w:rsidRPr="00A406E5" w14:paraId="60EF0A8C" w14:textId="77777777" w:rsidTr="00A406E5">
        <w:tc>
          <w:tcPr>
            <w:tcW w:w="2093" w:type="dxa"/>
            <w:shd w:val="pct15" w:color="auto" w:fill="auto"/>
          </w:tcPr>
          <w:p w14:paraId="1F9DFF7E" w14:textId="77777777" w:rsidR="00A406E5" w:rsidRPr="00A406E5" w:rsidRDefault="00A406E5" w:rsidP="00A406E5">
            <w:pPr>
              <w:spacing w:before="120" w:after="120"/>
              <w:rPr>
                <w:rFonts w:ascii="Arial" w:hAnsi="Arial" w:cs="Arial"/>
                <w:b/>
                <w:sz w:val="22"/>
              </w:rPr>
            </w:pPr>
            <w:r w:rsidRPr="00A406E5">
              <w:rPr>
                <w:rFonts w:ascii="Arial" w:hAnsi="Arial" w:cs="Arial"/>
                <w:b/>
                <w:sz w:val="22"/>
              </w:rPr>
              <w:t>Academic honesty / referencing:</w:t>
            </w:r>
          </w:p>
        </w:tc>
        <w:tc>
          <w:tcPr>
            <w:tcW w:w="7829" w:type="dxa"/>
            <w:gridSpan w:val="3"/>
            <w:shd w:val="clear" w:color="auto" w:fill="auto"/>
          </w:tcPr>
          <w:p w14:paraId="0B5F4537" w14:textId="77777777" w:rsidR="00A406E5" w:rsidRPr="00A406E5" w:rsidRDefault="00A406E5" w:rsidP="00A406E5">
            <w:pPr>
              <w:spacing w:before="120" w:after="120"/>
              <w:jc w:val="both"/>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rPr>
              <w:t xml:space="preserve">used, </w:t>
            </w:r>
            <w:r w:rsidRPr="00A406E5">
              <w:rPr>
                <w:rFonts w:ascii="Arial" w:hAnsi="Arial" w:cs="Arial"/>
                <w:sz w:val="22"/>
              </w:rPr>
              <w:t xml:space="preserve">cited or quoted in order to complete this assessment.  </w:t>
            </w:r>
          </w:p>
        </w:tc>
      </w:tr>
    </w:tbl>
    <w:p w14:paraId="4D748635" w14:textId="77777777" w:rsidR="0028204E" w:rsidRPr="00A406E5" w:rsidRDefault="0028204E" w:rsidP="00DB116D">
      <w:pPr>
        <w:rPr>
          <w:rFonts w:ascii="Arial" w:hAnsi="Arial" w:cs="Arial"/>
          <w:sz w:val="32"/>
        </w:rPr>
      </w:pPr>
    </w:p>
    <w:p w14:paraId="0A4D87EF" w14:textId="77777777" w:rsidR="00152E9D" w:rsidRPr="00A406E5" w:rsidRDefault="00152E9D" w:rsidP="00DB116D">
      <w:pPr>
        <w:rPr>
          <w:rFonts w:ascii="Arial" w:hAnsi="Arial" w:cs="Arial"/>
          <w:sz w:val="32"/>
        </w:rPr>
      </w:pPr>
    </w:p>
    <w:p w14:paraId="5B6485C8" w14:textId="77777777" w:rsidR="00152E9D" w:rsidRPr="00A406E5" w:rsidRDefault="00152E9D" w:rsidP="00DB116D">
      <w:pPr>
        <w:rPr>
          <w:rFonts w:ascii="Arial" w:hAnsi="Arial" w:cs="Arial"/>
          <w:sz w:val="32"/>
        </w:rPr>
      </w:pPr>
    </w:p>
    <w:sdt>
      <w:sdtPr>
        <w:id w:val="403653395"/>
        <w:docPartObj>
          <w:docPartGallery w:val="Table of Contents"/>
          <w:docPartUnique/>
        </w:docPartObj>
      </w:sdtPr>
      <w:sdtEndPr>
        <w:rPr>
          <w:rFonts w:asciiTheme="minorHAnsi" w:eastAsiaTheme="minorHAnsi" w:hAnsiTheme="minorHAnsi" w:cstheme="minorBidi"/>
          <w:noProof/>
          <w:color w:val="auto"/>
          <w:spacing w:val="0"/>
          <w:sz w:val="21"/>
          <w:szCs w:val="22"/>
        </w:rPr>
      </w:sdtEndPr>
      <w:sdtContent>
        <w:p w14:paraId="5229DEF3" w14:textId="213BBE7F" w:rsidR="00261181" w:rsidRDefault="00261181">
          <w:pPr>
            <w:pStyle w:val="TOCHeading"/>
          </w:pPr>
          <w:r>
            <w:t>Table of Contents</w:t>
          </w:r>
        </w:p>
        <w:p w14:paraId="56781477" w14:textId="541E0938" w:rsidR="00D077B0" w:rsidRDefault="00261181">
          <w:pPr>
            <w:pStyle w:val="TOC2"/>
            <w:tabs>
              <w:tab w:val="right" w:leader="dot" w:pos="10444"/>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61956743" w:history="1">
            <w:r w:rsidR="00D077B0" w:rsidRPr="00F75486">
              <w:rPr>
                <w:rStyle w:val="Hyperlink"/>
                <w:noProof/>
              </w:rPr>
              <w:t>Introduction</w:t>
            </w:r>
            <w:r w:rsidR="00D077B0">
              <w:rPr>
                <w:noProof/>
                <w:webHidden/>
              </w:rPr>
              <w:tab/>
            </w:r>
            <w:r w:rsidR="00D077B0">
              <w:rPr>
                <w:noProof/>
                <w:webHidden/>
              </w:rPr>
              <w:fldChar w:fldCharType="begin"/>
            </w:r>
            <w:r w:rsidR="00D077B0">
              <w:rPr>
                <w:noProof/>
                <w:webHidden/>
              </w:rPr>
              <w:instrText xml:space="preserve"> PAGEREF _Toc61956743 \h </w:instrText>
            </w:r>
            <w:r w:rsidR="00D077B0">
              <w:rPr>
                <w:noProof/>
                <w:webHidden/>
              </w:rPr>
            </w:r>
            <w:r w:rsidR="00D077B0">
              <w:rPr>
                <w:noProof/>
                <w:webHidden/>
              </w:rPr>
              <w:fldChar w:fldCharType="separate"/>
            </w:r>
            <w:r w:rsidR="00D077B0">
              <w:rPr>
                <w:noProof/>
                <w:webHidden/>
              </w:rPr>
              <w:t>2</w:t>
            </w:r>
            <w:r w:rsidR="00D077B0">
              <w:rPr>
                <w:noProof/>
                <w:webHidden/>
              </w:rPr>
              <w:fldChar w:fldCharType="end"/>
            </w:r>
          </w:hyperlink>
        </w:p>
        <w:p w14:paraId="57B60234" w14:textId="6923D2B1" w:rsidR="00D077B0" w:rsidRDefault="00D077B0">
          <w:pPr>
            <w:pStyle w:val="TOC2"/>
            <w:tabs>
              <w:tab w:val="right" w:leader="dot" w:pos="10444"/>
            </w:tabs>
            <w:rPr>
              <w:rFonts w:eastAsiaTheme="minorEastAsia"/>
              <w:b w:val="0"/>
              <w:bCs w:val="0"/>
              <w:noProof/>
              <w:sz w:val="24"/>
              <w:szCs w:val="24"/>
              <w:lang w:eastAsia="en-GB"/>
            </w:rPr>
          </w:pPr>
          <w:hyperlink w:anchor="_Toc61956744" w:history="1">
            <w:r w:rsidRPr="00F75486">
              <w:rPr>
                <w:rStyle w:val="Hyperlink"/>
                <w:noProof/>
              </w:rPr>
              <w:t>Main Body</w:t>
            </w:r>
            <w:r>
              <w:rPr>
                <w:noProof/>
                <w:webHidden/>
              </w:rPr>
              <w:tab/>
            </w:r>
            <w:r>
              <w:rPr>
                <w:noProof/>
                <w:webHidden/>
              </w:rPr>
              <w:fldChar w:fldCharType="begin"/>
            </w:r>
            <w:r>
              <w:rPr>
                <w:noProof/>
                <w:webHidden/>
              </w:rPr>
              <w:instrText xml:space="preserve"> PAGEREF _Toc61956744 \h </w:instrText>
            </w:r>
            <w:r>
              <w:rPr>
                <w:noProof/>
                <w:webHidden/>
              </w:rPr>
            </w:r>
            <w:r>
              <w:rPr>
                <w:noProof/>
                <w:webHidden/>
              </w:rPr>
              <w:fldChar w:fldCharType="separate"/>
            </w:r>
            <w:r>
              <w:rPr>
                <w:noProof/>
                <w:webHidden/>
              </w:rPr>
              <w:t>2</w:t>
            </w:r>
            <w:r>
              <w:rPr>
                <w:noProof/>
                <w:webHidden/>
              </w:rPr>
              <w:fldChar w:fldCharType="end"/>
            </w:r>
          </w:hyperlink>
        </w:p>
        <w:p w14:paraId="7C7F7115" w14:textId="1AE11C0E" w:rsidR="00D077B0" w:rsidRDefault="00D077B0">
          <w:pPr>
            <w:pStyle w:val="TOC2"/>
            <w:tabs>
              <w:tab w:val="right" w:leader="dot" w:pos="10444"/>
            </w:tabs>
            <w:rPr>
              <w:rFonts w:eastAsiaTheme="minorEastAsia"/>
              <w:b w:val="0"/>
              <w:bCs w:val="0"/>
              <w:noProof/>
              <w:sz w:val="24"/>
              <w:szCs w:val="24"/>
              <w:lang w:eastAsia="en-GB"/>
            </w:rPr>
          </w:pPr>
          <w:hyperlink w:anchor="_Toc61956745" w:history="1">
            <w:r w:rsidRPr="00F75486">
              <w:rPr>
                <w:rStyle w:val="Hyperlink"/>
                <w:noProof/>
              </w:rPr>
              <w:t>Conclusion</w:t>
            </w:r>
            <w:r>
              <w:rPr>
                <w:noProof/>
                <w:webHidden/>
              </w:rPr>
              <w:tab/>
            </w:r>
            <w:r>
              <w:rPr>
                <w:noProof/>
                <w:webHidden/>
              </w:rPr>
              <w:fldChar w:fldCharType="begin"/>
            </w:r>
            <w:r>
              <w:rPr>
                <w:noProof/>
                <w:webHidden/>
              </w:rPr>
              <w:instrText xml:space="preserve"> PAGEREF _Toc61956745 \h </w:instrText>
            </w:r>
            <w:r>
              <w:rPr>
                <w:noProof/>
                <w:webHidden/>
              </w:rPr>
            </w:r>
            <w:r>
              <w:rPr>
                <w:noProof/>
                <w:webHidden/>
              </w:rPr>
              <w:fldChar w:fldCharType="separate"/>
            </w:r>
            <w:r>
              <w:rPr>
                <w:noProof/>
                <w:webHidden/>
              </w:rPr>
              <w:t>3</w:t>
            </w:r>
            <w:r>
              <w:rPr>
                <w:noProof/>
                <w:webHidden/>
              </w:rPr>
              <w:fldChar w:fldCharType="end"/>
            </w:r>
          </w:hyperlink>
        </w:p>
        <w:p w14:paraId="40223DEC" w14:textId="2A6ECBDC" w:rsidR="00D077B0" w:rsidRDefault="00D077B0">
          <w:pPr>
            <w:pStyle w:val="TOC2"/>
            <w:tabs>
              <w:tab w:val="right" w:leader="dot" w:pos="10444"/>
            </w:tabs>
            <w:rPr>
              <w:rFonts w:eastAsiaTheme="minorEastAsia"/>
              <w:b w:val="0"/>
              <w:bCs w:val="0"/>
              <w:noProof/>
              <w:sz w:val="24"/>
              <w:szCs w:val="24"/>
              <w:lang w:eastAsia="en-GB"/>
            </w:rPr>
          </w:pPr>
          <w:hyperlink w:anchor="_Toc61956746" w:history="1">
            <w:r w:rsidRPr="00F75486">
              <w:rPr>
                <w:rStyle w:val="Hyperlink"/>
                <w:noProof/>
              </w:rPr>
              <w:t>References</w:t>
            </w:r>
            <w:r>
              <w:rPr>
                <w:noProof/>
                <w:webHidden/>
              </w:rPr>
              <w:tab/>
            </w:r>
            <w:r>
              <w:rPr>
                <w:noProof/>
                <w:webHidden/>
              </w:rPr>
              <w:fldChar w:fldCharType="begin"/>
            </w:r>
            <w:r>
              <w:rPr>
                <w:noProof/>
                <w:webHidden/>
              </w:rPr>
              <w:instrText xml:space="preserve"> PAGEREF _Toc61956746 \h </w:instrText>
            </w:r>
            <w:r>
              <w:rPr>
                <w:noProof/>
                <w:webHidden/>
              </w:rPr>
            </w:r>
            <w:r>
              <w:rPr>
                <w:noProof/>
                <w:webHidden/>
              </w:rPr>
              <w:fldChar w:fldCharType="separate"/>
            </w:r>
            <w:r>
              <w:rPr>
                <w:noProof/>
                <w:webHidden/>
              </w:rPr>
              <w:t>3</w:t>
            </w:r>
            <w:r>
              <w:rPr>
                <w:noProof/>
                <w:webHidden/>
              </w:rPr>
              <w:fldChar w:fldCharType="end"/>
            </w:r>
          </w:hyperlink>
        </w:p>
        <w:p w14:paraId="2B5AFC40" w14:textId="7CAE53FB" w:rsidR="00261181" w:rsidRDefault="00261181">
          <w:r>
            <w:rPr>
              <w:b/>
              <w:bCs/>
              <w:noProof/>
            </w:rPr>
            <w:fldChar w:fldCharType="end"/>
          </w:r>
        </w:p>
      </w:sdtContent>
    </w:sdt>
    <w:p w14:paraId="3A6D3F12" w14:textId="77777777" w:rsidR="00A406E5" w:rsidRDefault="00A406E5">
      <w:pPr>
        <w:rPr>
          <w:rFonts w:ascii="Arial" w:hAnsi="Arial" w:cs="Arial"/>
          <w:sz w:val="32"/>
        </w:rPr>
      </w:pPr>
    </w:p>
    <w:p w14:paraId="0B8D509F" w14:textId="54DDBADC" w:rsidR="00261181" w:rsidRDefault="00261181" w:rsidP="00261181">
      <w:pPr>
        <w:pStyle w:val="TOCHeading"/>
        <w:jc w:val="both"/>
        <w:outlineLvl w:val="1"/>
      </w:pPr>
      <w:bookmarkStart w:id="0" w:name="_Toc61956743"/>
      <w:r>
        <w:t>Introduction</w:t>
      </w:r>
      <w:bookmarkEnd w:id="0"/>
    </w:p>
    <w:p w14:paraId="79D42BB8" w14:textId="7D63B03E" w:rsidR="002E30A7" w:rsidRDefault="002E30A7" w:rsidP="00261181">
      <w:pPr>
        <w:jc w:val="both"/>
        <w:rPr>
          <w:rFonts w:ascii="Arial" w:hAnsi="Arial" w:cs="Arial"/>
          <w:sz w:val="22"/>
        </w:rPr>
      </w:pPr>
      <w:r>
        <w:rPr>
          <w:rFonts w:ascii="Arial" w:hAnsi="Arial" w:cs="Arial"/>
          <w:sz w:val="22"/>
        </w:rPr>
        <w:t xml:space="preserve">Starting my academic career in construction in late September of 2020 I was 9 months into my actual career in industry. Having started a degree in accounting and finance and deciding it wasn’t the path I wanted to explore, I began working as an administrative assistant for Alun Griffiths Contractors in late January of 2020. The role was given to me for me to explore the construction industry by shadowing different roles in the company and undertake any tasks that would help improve my basic knowledge and understanding of this type of career. By the summer, I was being urged to look </w:t>
      </w:r>
      <w:r w:rsidR="00303CE5">
        <w:rPr>
          <w:rFonts w:ascii="Arial" w:hAnsi="Arial" w:cs="Arial"/>
          <w:sz w:val="22"/>
        </w:rPr>
        <w:t>into possible career paths that might interest me to want to pursue a career in this industry, and that is where I put my past experiences along with my</w:t>
      </w:r>
      <w:r w:rsidR="00C5288F">
        <w:rPr>
          <w:rFonts w:ascii="Arial" w:hAnsi="Arial" w:cs="Arial"/>
          <w:sz w:val="22"/>
        </w:rPr>
        <w:t xml:space="preserve"> current</w:t>
      </w:r>
      <w:r w:rsidR="00303CE5">
        <w:rPr>
          <w:rFonts w:ascii="Arial" w:hAnsi="Arial" w:cs="Arial"/>
          <w:sz w:val="22"/>
        </w:rPr>
        <w:t xml:space="preserve"> interests and found the part time degree of Construction Management. </w:t>
      </w:r>
      <w:r w:rsidR="00C5288F">
        <w:rPr>
          <w:rFonts w:ascii="Arial" w:hAnsi="Arial" w:cs="Arial"/>
          <w:sz w:val="22"/>
        </w:rPr>
        <w:t>Therefore, this report will go into detail of the experiences and my learning in the first 3 months of university.</w:t>
      </w:r>
    </w:p>
    <w:p w14:paraId="15F184C7" w14:textId="45210FB4" w:rsidR="00C5288F" w:rsidRDefault="00C5288F" w:rsidP="00261181">
      <w:pPr>
        <w:jc w:val="both"/>
        <w:rPr>
          <w:rFonts w:ascii="Arial" w:hAnsi="Arial" w:cs="Arial"/>
          <w:sz w:val="22"/>
        </w:rPr>
      </w:pPr>
    </w:p>
    <w:p w14:paraId="20644E06" w14:textId="5A4F7C13" w:rsidR="00261181" w:rsidRPr="00261181" w:rsidRDefault="00261181" w:rsidP="00261181">
      <w:pPr>
        <w:pStyle w:val="TOCHeading"/>
        <w:jc w:val="both"/>
        <w:outlineLvl w:val="1"/>
      </w:pPr>
      <w:bookmarkStart w:id="1" w:name="_Toc61956744"/>
      <w:r>
        <w:t>Main Body</w:t>
      </w:r>
      <w:bookmarkEnd w:id="1"/>
    </w:p>
    <w:p w14:paraId="4E60ECE2" w14:textId="5CF67527" w:rsidR="00C5288F" w:rsidRDefault="00C5288F" w:rsidP="00261181">
      <w:pPr>
        <w:jc w:val="both"/>
        <w:rPr>
          <w:rFonts w:ascii="Arial" w:hAnsi="Arial" w:cs="Arial"/>
          <w:sz w:val="22"/>
        </w:rPr>
      </w:pPr>
      <w:r>
        <w:rPr>
          <w:rFonts w:ascii="Arial" w:hAnsi="Arial" w:cs="Arial"/>
          <w:sz w:val="22"/>
        </w:rPr>
        <w:t>A role I was given which I felt has benefited me the most since being in industry is daily allocations. These are a brief summary of what the individual gangs are set out complete in a day, and the progress they make with a task. I have to capture the worke</w:t>
      </w:r>
      <w:r w:rsidR="00D27B91">
        <w:rPr>
          <w:rFonts w:ascii="Arial" w:hAnsi="Arial" w:cs="Arial"/>
          <w:sz w:val="22"/>
        </w:rPr>
        <w:t xml:space="preserve">rs and their task, but also identify plant that they have used, and also materials. This has given me so much more knowledge of day to day completion of tasks as I have understood what it takes to </w:t>
      </w:r>
      <w:r w:rsidR="00932521">
        <w:rPr>
          <w:rFonts w:ascii="Arial" w:hAnsi="Arial" w:cs="Arial"/>
          <w:sz w:val="22"/>
        </w:rPr>
        <w:t>complete</w:t>
      </w:r>
      <w:r w:rsidR="00D27B91">
        <w:rPr>
          <w:rFonts w:ascii="Arial" w:hAnsi="Arial" w:cs="Arial"/>
          <w:sz w:val="22"/>
        </w:rPr>
        <w:t xml:space="preserve"> various different jobs and what things can affect it for example, weather conditions or need of client confirmation. This role has also provided me the understanding of how crucial it is to accurately capture a day’s work, as it plays a crucial factor in how the business makes money from a project. It has improved my communication skills, as it is that which plays the upmost importance in being able to identify what happened in the day, reasons for why things happened, and how it affects us going forward. My communication skills are vital because I need to be able to capture what I see on site and what information I can obtain from the gangs, but also be able to relay that information in a legible excel document, which then my manager confirms, and then that information is passed onto our quantity surveyor. Therefore, if my details aren’t accurate</w:t>
      </w:r>
      <w:r w:rsidR="00E832C3">
        <w:rPr>
          <w:rFonts w:ascii="Arial" w:hAnsi="Arial" w:cs="Arial"/>
          <w:sz w:val="22"/>
        </w:rPr>
        <w:t xml:space="preserve"> then</w:t>
      </w:r>
      <w:r w:rsidR="00D27B91">
        <w:rPr>
          <w:rFonts w:ascii="Arial" w:hAnsi="Arial" w:cs="Arial"/>
          <w:sz w:val="22"/>
        </w:rPr>
        <w:t xml:space="preserve"> they can be </w:t>
      </w:r>
      <w:proofErr w:type="gramStart"/>
      <w:r w:rsidR="00D27B91">
        <w:rPr>
          <w:rFonts w:ascii="Arial" w:hAnsi="Arial" w:cs="Arial"/>
          <w:sz w:val="22"/>
        </w:rPr>
        <w:t>disputed</w:t>
      </w:r>
      <w:proofErr w:type="gramEnd"/>
      <w:r w:rsidR="00D27B91">
        <w:rPr>
          <w:rFonts w:ascii="Arial" w:hAnsi="Arial" w:cs="Arial"/>
          <w:sz w:val="22"/>
        </w:rPr>
        <w:t xml:space="preserve"> and the project may not make the money it is projected to make. </w:t>
      </w:r>
    </w:p>
    <w:p w14:paraId="767F832A" w14:textId="136DE593" w:rsidR="00B8014E" w:rsidRDefault="00B8014E" w:rsidP="00261181">
      <w:pPr>
        <w:jc w:val="both"/>
        <w:rPr>
          <w:rFonts w:ascii="Arial" w:hAnsi="Arial" w:cs="Arial"/>
          <w:sz w:val="22"/>
        </w:rPr>
      </w:pPr>
    </w:p>
    <w:p w14:paraId="51B3056D" w14:textId="5DDA2CB9" w:rsidR="00187761" w:rsidRDefault="00187761" w:rsidP="00261181">
      <w:pPr>
        <w:jc w:val="both"/>
        <w:rPr>
          <w:rFonts w:ascii="Arial" w:hAnsi="Arial" w:cs="Arial"/>
          <w:sz w:val="22"/>
        </w:rPr>
      </w:pPr>
      <w:r>
        <w:rPr>
          <w:rFonts w:ascii="Arial" w:hAnsi="Arial" w:cs="Arial"/>
          <w:sz w:val="22"/>
        </w:rPr>
        <w:t xml:space="preserve">Throughout the last 3 months, I have had the opportunity to shadow various people and roles. This is has really helped me as I have gained a wider understanding of roles within the company at </w:t>
      </w:r>
      <w:r w:rsidR="0079530A">
        <w:rPr>
          <w:rFonts w:ascii="Arial" w:hAnsi="Arial" w:cs="Arial"/>
          <w:sz w:val="22"/>
        </w:rPr>
        <w:t xml:space="preserve">the </w:t>
      </w:r>
      <w:r>
        <w:rPr>
          <w:rFonts w:ascii="Arial" w:hAnsi="Arial" w:cs="Arial"/>
          <w:sz w:val="22"/>
        </w:rPr>
        <w:t>higher level</w:t>
      </w:r>
      <w:r w:rsidR="0079530A">
        <w:rPr>
          <w:rFonts w:ascii="Arial" w:hAnsi="Arial" w:cs="Arial"/>
          <w:sz w:val="22"/>
        </w:rPr>
        <w:t>s</w:t>
      </w:r>
      <w:r>
        <w:rPr>
          <w:rFonts w:ascii="Arial" w:hAnsi="Arial" w:cs="Arial"/>
          <w:sz w:val="22"/>
        </w:rPr>
        <w:t xml:space="preserve">. Job shadowing has many benefits as not only do you gain an insight into different roles and responsibilities, but you get to see the bigger picture of how an operation works, and you can reflect and learn from those experiences </w:t>
      </w:r>
      <w:sdt>
        <w:sdtPr>
          <w:rPr>
            <w:rFonts w:ascii="Arial" w:hAnsi="Arial" w:cs="Arial"/>
            <w:sz w:val="22"/>
          </w:rPr>
          <w:id w:val="95217317"/>
          <w:citation/>
        </w:sdtPr>
        <w:sdtContent>
          <w:r>
            <w:rPr>
              <w:rFonts w:ascii="Arial" w:hAnsi="Arial" w:cs="Arial"/>
              <w:sz w:val="22"/>
            </w:rPr>
            <w:fldChar w:fldCharType="begin"/>
          </w:r>
          <w:r>
            <w:rPr>
              <w:rFonts w:ascii="Arial" w:hAnsi="Arial" w:cs="Arial"/>
              <w:sz w:val="22"/>
            </w:rPr>
            <w:instrText xml:space="preserve"> CITATION Per21 \l 2057 </w:instrText>
          </w:r>
          <w:r>
            <w:rPr>
              <w:rFonts w:ascii="Arial" w:hAnsi="Arial" w:cs="Arial"/>
              <w:sz w:val="22"/>
            </w:rPr>
            <w:fldChar w:fldCharType="separate"/>
          </w:r>
          <w:r w:rsidR="00261181" w:rsidRPr="00261181">
            <w:rPr>
              <w:rFonts w:ascii="Arial" w:hAnsi="Arial" w:cs="Arial"/>
              <w:noProof/>
              <w:sz w:val="22"/>
            </w:rPr>
            <w:t>(Personal and Proffesional Development, 2021)</w:t>
          </w:r>
          <w:r>
            <w:rPr>
              <w:rFonts w:ascii="Arial" w:hAnsi="Arial" w:cs="Arial"/>
              <w:sz w:val="22"/>
            </w:rPr>
            <w:fldChar w:fldCharType="end"/>
          </w:r>
        </w:sdtContent>
      </w:sdt>
      <w:r>
        <w:rPr>
          <w:rFonts w:ascii="Arial" w:hAnsi="Arial" w:cs="Arial"/>
          <w:sz w:val="22"/>
        </w:rPr>
        <w:t xml:space="preserve">. </w:t>
      </w:r>
      <w:r w:rsidR="0079530A">
        <w:rPr>
          <w:rFonts w:ascii="Arial" w:hAnsi="Arial" w:cs="Arial"/>
          <w:sz w:val="22"/>
        </w:rPr>
        <w:t xml:space="preserve">As I am studying construction management, I have been very intrigued to shadow the managerial roles. Shadowing the site agent and works manager has enabled me to see what it’s like to manage different characters on site and how you should act and respond </w:t>
      </w:r>
      <w:r w:rsidR="0079530A">
        <w:rPr>
          <w:rFonts w:ascii="Arial" w:hAnsi="Arial" w:cs="Arial"/>
          <w:sz w:val="22"/>
        </w:rPr>
        <w:lastRenderedPageBreak/>
        <w:t xml:space="preserve">to gain the best from the workforce. Having then reflected on this I can see how important it is to use different managing techniques depending on a person’s work-focus and key goals. </w:t>
      </w:r>
    </w:p>
    <w:p w14:paraId="538EEAC2" w14:textId="2CD10864" w:rsidR="0079530A" w:rsidRDefault="0079530A" w:rsidP="00261181">
      <w:pPr>
        <w:jc w:val="both"/>
        <w:rPr>
          <w:rFonts w:ascii="Arial" w:hAnsi="Arial" w:cs="Arial"/>
          <w:sz w:val="22"/>
        </w:rPr>
      </w:pPr>
    </w:p>
    <w:p w14:paraId="405E0DB5" w14:textId="1B5D1462" w:rsidR="00261181" w:rsidRDefault="0079530A" w:rsidP="00261181">
      <w:pPr>
        <w:jc w:val="both"/>
        <w:rPr>
          <w:rFonts w:ascii="Arial" w:hAnsi="Arial" w:cs="Arial"/>
          <w:sz w:val="22"/>
        </w:rPr>
      </w:pPr>
      <w:r>
        <w:rPr>
          <w:rFonts w:ascii="Arial" w:hAnsi="Arial" w:cs="Arial"/>
          <w:sz w:val="22"/>
        </w:rPr>
        <w:t xml:space="preserve">Researching for my coursework and also reading around the subject modules to gain a better understanding of the course has been another one of my experiences to date. I enjoyed studying and researching the various regulations and legislations with construction as it gave me an understanding of how not only is it extremely important to maintain a safe and healthy working environment, but also how legislation has changed over the years to </w:t>
      </w:r>
      <w:r w:rsidR="00F721F8">
        <w:rPr>
          <w:rFonts w:ascii="Arial" w:hAnsi="Arial" w:cs="Arial"/>
          <w:sz w:val="22"/>
        </w:rPr>
        <w:t xml:space="preserve">and continues to change to constantly improve the standard of safety and wellbeing </w:t>
      </w:r>
      <w:sdt>
        <w:sdtPr>
          <w:rPr>
            <w:rFonts w:ascii="Arial" w:hAnsi="Arial" w:cs="Arial"/>
            <w:sz w:val="22"/>
          </w:rPr>
          <w:id w:val="-1947686047"/>
          <w:citation/>
        </w:sdtPr>
        <w:sdtContent>
          <w:r w:rsidR="00F721F8">
            <w:rPr>
              <w:rFonts w:ascii="Arial" w:hAnsi="Arial" w:cs="Arial"/>
              <w:sz w:val="22"/>
            </w:rPr>
            <w:fldChar w:fldCharType="begin"/>
          </w:r>
          <w:r w:rsidR="00F721F8">
            <w:rPr>
              <w:rFonts w:ascii="Arial" w:hAnsi="Arial" w:cs="Arial"/>
              <w:sz w:val="22"/>
            </w:rPr>
            <w:instrText xml:space="preserve"> CITATION Hea74 \l 2057 </w:instrText>
          </w:r>
          <w:r w:rsidR="00F721F8">
            <w:rPr>
              <w:rFonts w:ascii="Arial" w:hAnsi="Arial" w:cs="Arial"/>
              <w:sz w:val="22"/>
            </w:rPr>
            <w:fldChar w:fldCharType="separate"/>
          </w:r>
          <w:r w:rsidR="00261181" w:rsidRPr="00261181">
            <w:rPr>
              <w:rFonts w:ascii="Arial" w:hAnsi="Arial" w:cs="Arial"/>
              <w:noProof/>
              <w:sz w:val="22"/>
            </w:rPr>
            <w:t>(Health and Safety at Work Act 1974, 1974)</w:t>
          </w:r>
          <w:r w:rsidR="00F721F8">
            <w:rPr>
              <w:rFonts w:ascii="Arial" w:hAnsi="Arial" w:cs="Arial"/>
              <w:sz w:val="22"/>
            </w:rPr>
            <w:fldChar w:fldCharType="end"/>
          </w:r>
        </w:sdtContent>
      </w:sdt>
      <w:r w:rsidR="00F721F8">
        <w:rPr>
          <w:rFonts w:ascii="Arial" w:hAnsi="Arial" w:cs="Arial"/>
          <w:sz w:val="22"/>
        </w:rPr>
        <w:t>.</w:t>
      </w:r>
      <w:r w:rsidR="00D137D7">
        <w:rPr>
          <w:rFonts w:ascii="Arial" w:hAnsi="Arial" w:cs="Arial"/>
          <w:sz w:val="22"/>
        </w:rPr>
        <w:t xml:space="preserve"> However, I would say that in the coming years, I would like to spend more time researching the modules in my course as I feel it will aid my knowledge and help me further to completing the course.</w:t>
      </w:r>
    </w:p>
    <w:p w14:paraId="7B9CDA23" w14:textId="5CE3C499" w:rsidR="00D137D7" w:rsidRDefault="00D137D7" w:rsidP="00261181">
      <w:pPr>
        <w:jc w:val="both"/>
        <w:rPr>
          <w:rFonts w:ascii="Arial" w:hAnsi="Arial" w:cs="Arial"/>
          <w:sz w:val="22"/>
        </w:rPr>
      </w:pPr>
    </w:p>
    <w:p w14:paraId="19621CB0" w14:textId="7F807F26" w:rsidR="00D137D7" w:rsidRDefault="00D137D7" w:rsidP="00261181">
      <w:pPr>
        <w:jc w:val="both"/>
        <w:rPr>
          <w:rFonts w:ascii="Arial" w:hAnsi="Arial" w:cs="Arial"/>
          <w:sz w:val="22"/>
        </w:rPr>
      </w:pPr>
      <w:r>
        <w:rPr>
          <w:rFonts w:ascii="Arial" w:hAnsi="Arial" w:cs="Arial"/>
          <w:sz w:val="22"/>
        </w:rPr>
        <w:t>Auditing is something which has also helped improve my professional writing. Having completed an audit on general health and safety on site such as near misses and good practises, and also a Covid-19 audit, I have become more familiar with being professional in industry, recording detailed information which helps to maintain good practise as well as prevent other hazards, and also learnt from it more about what things are put in place to maintain a safe working environment and what hazards have been identified and their potential risks. This therefore provides me with a good understanding of what is expected from me in industry to maintain my own health and safety, as well as others.</w:t>
      </w:r>
    </w:p>
    <w:p w14:paraId="7F9ADF1E" w14:textId="736E8E16" w:rsidR="000A4648" w:rsidRDefault="000A4648" w:rsidP="00261181">
      <w:pPr>
        <w:jc w:val="both"/>
        <w:rPr>
          <w:rFonts w:ascii="Arial" w:hAnsi="Arial" w:cs="Arial"/>
          <w:sz w:val="22"/>
        </w:rPr>
      </w:pPr>
    </w:p>
    <w:p w14:paraId="2E3421AB" w14:textId="44C2F4E8" w:rsidR="00932521" w:rsidRDefault="000A4648" w:rsidP="00261181">
      <w:pPr>
        <w:jc w:val="both"/>
        <w:rPr>
          <w:rFonts w:ascii="Arial" w:hAnsi="Arial" w:cs="Arial"/>
          <w:sz w:val="22"/>
        </w:rPr>
      </w:pPr>
      <w:r>
        <w:rPr>
          <w:rFonts w:ascii="Arial" w:hAnsi="Arial" w:cs="Arial"/>
          <w:sz w:val="22"/>
        </w:rPr>
        <w:t xml:space="preserve">I set out this year to complete my CSCS card and I did within the first 2 months. </w:t>
      </w:r>
      <w:r w:rsidRPr="00D137D7">
        <w:rPr>
          <w:rFonts w:ascii="Arial" w:hAnsi="Arial" w:cs="Arial"/>
          <w:sz w:val="22"/>
        </w:rPr>
        <w:t xml:space="preserve">I also produced 2 reports as part of my coursework for university, however </w:t>
      </w:r>
      <w:r>
        <w:rPr>
          <w:rFonts w:ascii="Arial" w:hAnsi="Arial" w:cs="Arial"/>
          <w:sz w:val="22"/>
        </w:rPr>
        <w:t xml:space="preserve">my feedback was that I needed more detail in my work and so I plan to spend more time reading researching. Furthermore, I plan to look into CAD as I also feel this will improve my academic performance as well as my expertise in the industry. </w:t>
      </w:r>
      <w:r w:rsidR="00D137D7" w:rsidRPr="00D137D7">
        <w:rPr>
          <w:rFonts w:ascii="Arial" w:hAnsi="Arial" w:cs="Arial"/>
          <w:sz w:val="22"/>
        </w:rPr>
        <w:t>Within this year I also plan to spend time with someone in my company who is a planning engineer to learn how contract programmes are prepared. I also plan to continue shadowing the site agents to improve my interpersonal skills, time management, and decision making. I would like to become aware of the professional ethics and rules of conduct.</w:t>
      </w:r>
    </w:p>
    <w:p w14:paraId="2C51B43C" w14:textId="5077FB92" w:rsidR="00932521" w:rsidRDefault="00932521" w:rsidP="00DD4348">
      <w:pPr>
        <w:pStyle w:val="TOCHeading"/>
        <w:jc w:val="both"/>
        <w:outlineLvl w:val="1"/>
      </w:pPr>
      <w:bookmarkStart w:id="2" w:name="_Toc61956745"/>
      <w:r>
        <w:t>Conclusion</w:t>
      </w:r>
      <w:bookmarkEnd w:id="2"/>
    </w:p>
    <w:p w14:paraId="0197AD00" w14:textId="4701089A" w:rsidR="00932521" w:rsidRPr="00932521" w:rsidRDefault="00DD4348" w:rsidP="00932521">
      <w:pPr>
        <w:rPr>
          <w:sz w:val="22"/>
          <w:szCs w:val="24"/>
        </w:rPr>
      </w:pPr>
      <w:r>
        <w:rPr>
          <w:sz w:val="22"/>
          <w:szCs w:val="24"/>
        </w:rPr>
        <w:t>I have had many experiences in my first 3 months of university which have made me more confident in the industry. I hope to achieve all that I have set out to in the following 1 and 3 years, and plan to continue updated and logging to build my CPD.</w:t>
      </w:r>
    </w:p>
    <w:p w14:paraId="4673B952" w14:textId="60996524" w:rsidR="00DD4348" w:rsidRDefault="00DD4348" w:rsidP="00C461F4">
      <w:pPr>
        <w:rPr>
          <w:rFonts w:ascii="Arial" w:hAnsi="Arial" w:cs="Arial"/>
          <w:sz w:val="22"/>
        </w:rPr>
      </w:pPr>
    </w:p>
    <w:p w14:paraId="00081A16" w14:textId="51DD6973" w:rsidR="002E30A7" w:rsidRDefault="002E30A7" w:rsidP="00C461F4">
      <w:pPr>
        <w:rPr>
          <w:rFonts w:ascii="Arial" w:hAnsi="Arial" w:cs="Arial"/>
          <w:sz w:val="22"/>
        </w:rPr>
      </w:pPr>
    </w:p>
    <w:bookmarkStart w:id="3" w:name="_Toc61956746" w:displacedByCustomXml="next"/>
    <w:bookmarkStart w:id="4" w:name="_Toc61950319" w:displacedByCustomXml="next"/>
    <w:sdt>
      <w:sdtPr>
        <w:id w:val="-907139285"/>
        <w:docPartObj>
          <w:docPartGallery w:val="Bibliographies"/>
          <w:docPartUnique/>
        </w:docPartObj>
      </w:sdtPr>
      <w:sdtEndPr>
        <w:rPr>
          <w:rFonts w:eastAsiaTheme="minorHAnsi" w:cstheme="minorBidi"/>
          <w:b w:val="0"/>
          <w:bCs w:val="0"/>
          <w:color w:val="auto"/>
          <w:sz w:val="21"/>
          <w:szCs w:val="22"/>
        </w:rPr>
      </w:sdtEndPr>
      <w:sdtContent>
        <w:p w14:paraId="21C38EE0" w14:textId="2ADC1E4B" w:rsidR="00187761" w:rsidRPr="00261181" w:rsidRDefault="00187761" w:rsidP="00C00384">
          <w:pPr>
            <w:pStyle w:val="Heading2"/>
          </w:pPr>
          <w:r w:rsidRPr="00261181">
            <w:t>References</w:t>
          </w:r>
          <w:bookmarkEnd w:id="4"/>
          <w:bookmarkEnd w:id="3"/>
        </w:p>
        <w:sdt>
          <w:sdtPr>
            <w:id w:val="111145805"/>
            <w:bibliography/>
          </w:sdtPr>
          <w:sdtContent>
            <w:p w14:paraId="64B0E4F3" w14:textId="77777777" w:rsidR="00261181" w:rsidRDefault="00187761" w:rsidP="00261181">
              <w:pPr>
                <w:pStyle w:val="Bibliography"/>
                <w:ind w:left="720" w:hanging="720"/>
                <w:rPr>
                  <w:noProof/>
                  <w:sz w:val="24"/>
                  <w:szCs w:val="24"/>
                </w:rPr>
              </w:pPr>
              <w:r>
                <w:fldChar w:fldCharType="begin"/>
              </w:r>
              <w:r>
                <w:instrText xml:space="preserve"> BIBLIOGRAPHY </w:instrText>
              </w:r>
              <w:r>
                <w:fldChar w:fldCharType="separate"/>
              </w:r>
              <w:r w:rsidR="00261181">
                <w:rPr>
                  <w:i/>
                  <w:iCs/>
                  <w:noProof/>
                </w:rPr>
                <w:t>Health and Safety at Work Act 1974</w:t>
              </w:r>
              <w:r w:rsidR="00261181">
                <w:rPr>
                  <w:noProof/>
                </w:rPr>
                <w:t>. (1974). Retrieved from Health &amp; Safety Executive: https://www.hse.gov.uk/legislation/hswa.htm</w:t>
              </w:r>
            </w:p>
            <w:p w14:paraId="714C1DA9" w14:textId="77777777" w:rsidR="00261181" w:rsidRDefault="00261181" w:rsidP="00261181">
              <w:pPr>
                <w:pStyle w:val="Bibliography"/>
                <w:ind w:left="720" w:hanging="720"/>
                <w:rPr>
                  <w:noProof/>
                </w:rPr>
              </w:pPr>
              <w:r>
                <w:rPr>
                  <w:i/>
                  <w:iCs/>
                  <w:noProof/>
                </w:rPr>
                <w:t>Personal and Proffesional Development</w:t>
              </w:r>
              <w:r>
                <w:rPr>
                  <w:noProof/>
                </w:rPr>
                <w:t>. (2021). Retrieved from Cambridge University: https://www.ppd.admin.cam.ac.uk/professional-development/job-shadowing/benefits-shadowing</w:t>
              </w:r>
            </w:p>
            <w:p w14:paraId="664CE3C2" w14:textId="2B26D78A" w:rsidR="00187761" w:rsidRDefault="00187761" w:rsidP="00261181">
              <w:r>
                <w:rPr>
                  <w:b/>
                  <w:bCs/>
                  <w:noProof/>
                </w:rPr>
                <w:fldChar w:fldCharType="end"/>
              </w:r>
            </w:p>
          </w:sdtContent>
        </w:sdt>
      </w:sdtContent>
    </w:sdt>
    <w:p w14:paraId="3890AAEA" w14:textId="77777777" w:rsidR="001F50B6" w:rsidRPr="00A406E5" w:rsidRDefault="001F50B6" w:rsidP="00D22D9C">
      <w:pPr>
        <w:jc w:val="both"/>
        <w:rPr>
          <w:rFonts w:ascii="Arial" w:hAnsi="Arial" w:cs="Arial"/>
          <w:sz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2DC4FDD" w14:textId="77777777" w:rsidTr="00152E9D">
        <w:trPr>
          <w:jc w:val="center"/>
        </w:trPr>
        <w:tc>
          <w:tcPr>
            <w:tcW w:w="10670" w:type="dxa"/>
            <w:shd w:val="clear" w:color="auto" w:fill="BFBFBF"/>
          </w:tcPr>
          <w:p w14:paraId="20F99BD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F09312" w14:textId="77777777" w:rsidR="00152E9D" w:rsidRPr="00A406E5" w:rsidRDefault="00152E9D" w:rsidP="00152E9D">
      <w:pPr>
        <w:rPr>
          <w:rFonts w:ascii="Arial" w:hAnsi="Arial" w:cs="Arial"/>
        </w:rPr>
      </w:pPr>
    </w:p>
    <w:p w14:paraId="7FB6C22B" w14:textId="77777777" w:rsidR="00152E9D" w:rsidRPr="00A406E5" w:rsidRDefault="00152E9D" w:rsidP="00152E9D">
      <w:pPr>
        <w:rPr>
          <w:rFonts w:ascii="Arial" w:hAnsi="Arial" w:cs="Arial"/>
          <w:b/>
          <w:sz w:val="22"/>
        </w:rPr>
        <w:sectPr w:rsidR="00152E9D" w:rsidRPr="00A406E5" w:rsidSect="00F31C04">
          <w:footerReference w:type="even" r:id="rId10"/>
          <w:footerReference w:type="default" r:id="rId11"/>
          <w:pgSz w:w="11894" w:h="16834"/>
          <w:pgMar w:top="720" w:right="720" w:bottom="720" w:left="720" w:header="706" w:footer="454" w:gutter="0"/>
          <w:paperSrc w:first="1" w:other="1"/>
          <w:cols w:space="720"/>
          <w:docGrid w:linePitch="272"/>
        </w:sectPr>
      </w:pPr>
    </w:p>
    <w:p w14:paraId="2143E203" w14:textId="77777777" w:rsidR="00152E9D" w:rsidRPr="00A406E5" w:rsidRDefault="00152E9D" w:rsidP="00152E9D">
      <w:pPr>
        <w:rPr>
          <w:rFonts w:ascii="Arial" w:hAnsi="Arial" w:cs="Arial"/>
          <w:b/>
          <w:sz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A81FE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42404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A84CD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99A4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43B85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59C1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112B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5C325C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A8D849C" w14:textId="77777777" w:rsidR="00152E9D" w:rsidRPr="00A406E5" w:rsidRDefault="00C461F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5206C" w14:textId="77777777" w:rsidR="00152E9D" w:rsidRPr="00A406E5" w:rsidRDefault="00152E9D" w:rsidP="00152E9D">
            <w:pPr>
              <w:jc w:val="center"/>
              <w:rPr>
                <w:rFonts w:ascii="Arial" w:hAnsi="Arial" w:cs="Arial"/>
                <w:sz w:val="32"/>
              </w:rPr>
            </w:pPr>
          </w:p>
        </w:tc>
      </w:tr>
      <w:tr w:rsidR="00152E9D" w:rsidRPr="00A406E5" w14:paraId="621F3A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640549" w14:textId="77777777" w:rsidR="00152E9D" w:rsidRPr="00A406E5" w:rsidRDefault="00152E9D" w:rsidP="00152E9D">
            <w:pPr>
              <w:spacing w:after="120"/>
              <w:rPr>
                <w:rFonts w:ascii="Arial" w:hAnsi="Arial" w:cs="Arial"/>
                <w:sz w:val="14"/>
                <w:szCs w:val="14"/>
              </w:rPr>
            </w:pPr>
          </w:p>
          <w:p w14:paraId="5B2B960A" w14:textId="77777777" w:rsidR="00152E9D" w:rsidRPr="00A406E5" w:rsidRDefault="00152E9D" w:rsidP="00152E9D">
            <w:pPr>
              <w:spacing w:after="120"/>
              <w:rPr>
                <w:rFonts w:ascii="Arial" w:hAnsi="Arial" w:cs="Arial"/>
                <w:sz w:val="14"/>
                <w:szCs w:val="14"/>
              </w:rPr>
            </w:pPr>
          </w:p>
          <w:p w14:paraId="3227D347" w14:textId="77777777" w:rsidR="00152E9D" w:rsidRPr="00A406E5" w:rsidRDefault="00152E9D" w:rsidP="00152E9D">
            <w:pPr>
              <w:spacing w:after="120"/>
              <w:rPr>
                <w:rFonts w:ascii="Arial" w:hAnsi="Arial" w:cs="Arial"/>
                <w:sz w:val="14"/>
                <w:szCs w:val="14"/>
              </w:rPr>
            </w:pPr>
          </w:p>
          <w:p w14:paraId="3CE115DF" w14:textId="77777777" w:rsidR="00152E9D" w:rsidRPr="00A406E5" w:rsidRDefault="00152E9D" w:rsidP="00152E9D">
            <w:pPr>
              <w:spacing w:after="120"/>
              <w:rPr>
                <w:rFonts w:ascii="Arial" w:hAnsi="Arial" w:cs="Arial"/>
                <w:sz w:val="14"/>
                <w:szCs w:val="14"/>
              </w:rPr>
            </w:pPr>
          </w:p>
          <w:p w14:paraId="2210E601" w14:textId="77777777" w:rsidR="00152E9D" w:rsidRPr="00A406E5" w:rsidRDefault="00152E9D" w:rsidP="00152E9D">
            <w:pPr>
              <w:spacing w:after="120"/>
              <w:rPr>
                <w:rFonts w:ascii="Arial" w:hAnsi="Arial" w:cs="Arial"/>
                <w:sz w:val="14"/>
                <w:szCs w:val="14"/>
              </w:rPr>
            </w:pPr>
          </w:p>
          <w:p w14:paraId="7D546D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FDCA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AA956" w14:textId="77777777" w:rsidR="00152E9D" w:rsidRPr="00A406E5" w:rsidRDefault="00152E9D" w:rsidP="00152E9D">
            <w:pPr>
              <w:jc w:val="center"/>
              <w:rPr>
                <w:rFonts w:ascii="Arial" w:hAnsi="Arial" w:cs="Arial"/>
                <w:sz w:val="32"/>
              </w:rPr>
            </w:pPr>
          </w:p>
        </w:tc>
      </w:tr>
      <w:tr w:rsidR="00152E9D" w:rsidRPr="00A406E5" w14:paraId="64855107" w14:textId="77777777" w:rsidTr="00A85BFE">
        <w:trPr>
          <w:trHeight w:val="451"/>
        </w:trPr>
        <w:tc>
          <w:tcPr>
            <w:tcW w:w="4169" w:type="pct"/>
            <w:vMerge/>
            <w:tcBorders>
              <w:left w:val="single" w:sz="4" w:space="0" w:color="auto"/>
              <w:bottom w:val="single" w:sz="4" w:space="0" w:color="auto"/>
              <w:right w:val="single" w:sz="4" w:space="0" w:color="auto"/>
            </w:tcBorders>
          </w:tcPr>
          <w:p w14:paraId="630BC7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F26B0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017F81" w14:textId="77777777" w:rsidR="00152E9D" w:rsidRPr="00A406E5" w:rsidRDefault="00152E9D" w:rsidP="00152E9D">
            <w:pPr>
              <w:jc w:val="center"/>
              <w:rPr>
                <w:rFonts w:ascii="Arial" w:hAnsi="Arial" w:cs="Arial"/>
                <w:sz w:val="32"/>
              </w:rPr>
            </w:pPr>
          </w:p>
        </w:tc>
      </w:tr>
      <w:tr w:rsidR="00152E9D" w:rsidRPr="00A406E5" w14:paraId="05886E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8259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A5D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49A24B" w14:textId="77777777" w:rsidR="00152E9D" w:rsidRPr="00A406E5" w:rsidRDefault="00C461F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E3DC55" w14:textId="77777777" w:rsidR="00152E9D" w:rsidRPr="00A406E5" w:rsidRDefault="00152E9D" w:rsidP="00152E9D">
            <w:pPr>
              <w:jc w:val="center"/>
              <w:rPr>
                <w:rFonts w:ascii="Arial" w:hAnsi="Arial" w:cs="Arial"/>
                <w:sz w:val="32"/>
              </w:rPr>
            </w:pPr>
          </w:p>
        </w:tc>
      </w:tr>
      <w:tr w:rsidR="00152E9D" w:rsidRPr="00A406E5" w14:paraId="441A978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03816F" w14:textId="77777777" w:rsidR="00152E9D" w:rsidRPr="00A406E5" w:rsidRDefault="00152E9D" w:rsidP="00152E9D">
            <w:pPr>
              <w:spacing w:after="120"/>
              <w:rPr>
                <w:rFonts w:ascii="Arial" w:hAnsi="Arial" w:cs="Arial"/>
                <w:sz w:val="14"/>
                <w:szCs w:val="14"/>
              </w:rPr>
            </w:pPr>
          </w:p>
          <w:p w14:paraId="478958DD" w14:textId="77777777" w:rsidR="00152E9D" w:rsidRPr="00A406E5" w:rsidRDefault="00152E9D" w:rsidP="00152E9D">
            <w:pPr>
              <w:spacing w:after="120"/>
              <w:rPr>
                <w:rFonts w:ascii="Arial" w:hAnsi="Arial" w:cs="Arial"/>
                <w:sz w:val="14"/>
                <w:szCs w:val="14"/>
              </w:rPr>
            </w:pPr>
          </w:p>
          <w:p w14:paraId="7B22F272" w14:textId="77777777" w:rsidR="00152E9D" w:rsidRPr="00A406E5" w:rsidRDefault="00152E9D" w:rsidP="00152E9D">
            <w:pPr>
              <w:spacing w:after="120"/>
              <w:rPr>
                <w:rFonts w:ascii="Arial" w:hAnsi="Arial" w:cs="Arial"/>
                <w:sz w:val="14"/>
                <w:szCs w:val="14"/>
              </w:rPr>
            </w:pPr>
          </w:p>
          <w:p w14:paraId="06BBE94B" w14:textId="77777777" w:rsidR="00152E9D" w:rsidRPr="00A406E5" w:rsidRDefault="00152E9D" w:rsidP="00152E9D">
            <w:pPr>
              <w:spacing w:after="120"/>
              <w:rPr>
                <w:rFonts w:ascii="Arial" w:hAnsi="Arial" w:cs="Arial"/>
                <w:sz w:val="14"/>
                <w:szCs w:val="14"/>
              </w:rPr>
            </w:pPr>
          </w:p>
          <w:p w14:paraId="71F188AE" w14:textId="77777777" w:rsidR="00152E9D" w:rsidRPr="00A406E5" w:rsidRDefault="00152E9D" w:rsidP="00152E9D">
            <w:pPr>
              <w:spacing w:after="120"/>
              <w:rPr>
                <w:rFonts w:ascii="Arial" w:hAnsi="Arial" w:cs="Arial"/>
                <w:sz w:val="14"/>
                <w:szCs w:val="14"/>
              </w:rPr>
            </w:pPr>
          </w:p>
          <w:p w14:paraId="5A1582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37B7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7A2CEF" w14:textId="77777777" w:rsidR="00152E9D" w:rsidRPr="00A406E5" w:rsidRDefault="00152E9D" w:rsidP="00152E9D">
            <w:pPr>
              <w:jc w:val="center"/>
              <w:rPr>
                <w:rFonts w:ascii="Arial" w:hAnsi="Arial" w:cs="Arial"/>
                <w:sz w:val="32"/>
              </w:rPr>
            </w:pPr>
          </w:p>
        </w:tc>
      </w:tr>
      <w:tr w:rsidR="00152E9D" w:rsidRPr="00A406E5" w14:paraId="527AD4F3" w14:textId="77777777" w:rsidTr="00A85BFE">
        <w:trPr>
          <w:trHeight w:val="451"/>
        </w:trPr>
        <w:tc>
          <w:tcPr>
            <w:tcW w:w="4169" w:type="pct"/>
            <w:vMerge/>
            <w:tcBorders>
              <w:left w:val="single" w:sz="4" w:space="0" w:color="auto"/>
              <w:bottom w:val="single" w:sz="4" w:space="0" w:color="auto"/>
              <w:right w:val="single" w:sz="4" w:space="0" w:color="auto"/>
            </w:tcBorders>
          </w:tcPr>
          <w:p w14:paraId="4B33F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135C7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CE03F6" w14:textId="77777777" w:rsidR="00152E9D" w:rsidRPr="00A406E5" w:rsidRDefault="00152E9D" w:rsidP="00152E9D">
            <w:pPr>
              <w:jc w:val="center"/>
              <w:rPr>
                <w:rFonts w:ascii="Arial" w:hAnsi="Arial" w:cs="Arial"/>
                <w:sz w:val="32"/>
              </w:rPr>
            </w:pPr>
          </w:p>
        </w:tc>
      </w:tr>
      <w:tr w:rsidR="00152E9D" w:rsidRPr="00A406E5" w14:paraId="79754D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484D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9C9CF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2FDCE1" w14:textId="77777777" w:rsidR="00152E9D" w:rsidRPr="00A406E5" w:rsidRDefault="00C461F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39B22E" w14:textId="77777777" w:rsidR="00152E9D" w:rsidRPr="00A406E5" w:rsidRDefault="00152E9D" w:rsidP="00152E9D">
            <w:pPr>
              <w:jc w:val="center"/>
              <w:rPr>
                <w:rFonts w:ascii="Arial" w:hAnsi="Arial" w:cs="Arial"/>
                <w:sz w:val="32"/>
              </w:rPr>
            </w:pPr>
          </w:p>
        </w:tc>
      </w:tr>
      <w:tr w:rsidR="00152E9D" w:rsidRPr="00A406E5" w14:paraId="6AC1AD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33A932" w14:textId="77777777" w:rsidR="00152E9D" w:rsidRPr="00A406E5" w:rsidRDefault="00152E9D" w:rsidP="00152E9D">
            <w:pPr>
              <w:spacing w:after="120"/>
              <w:rPr>
                <w:rFonts w:ascii="Arial" w:hAnsi="Arial" w:cs="Arial"/>
                <w:sz w:val="14"/>
                <w:szCs w:val="14"/>
              </w:rPr>
            </w:pPr>
          </w:p>
          <w:p w14:paraId="6CEEA7B9" w14:textId="77777777" w:rsidR="00152E9D" w:rsidRPr="00A406E5" w:rsidRDefault="00152E9D" w:rsidP="00152E9D">
            <w:pPr>
              <w:spacing w:after="120"/>
              <w:rPr>
                <w:rFonts w:ascii="Arial" w:hAnsi="Arial" w:cs="Arial"/>
                <w:sz w:val="14"/>
                <w:szCs w:val="14"/>
              </w:rPr>
            </w:pPr>
          </w:p>
          <w:p w14:paraId="1AA545C4" w14:textId="77777777" w:rsidR="00152E9D" w:rsidRPr="00A406E5" w:rsidRDefault="00152E9D" w:rsidP="00152E9D">
            <w:pPr>
              <w:spacing w:after="120"/>
              <w:rPr>
                <w:rFonts w:ascii="Arial" w:hAnsi="Arial" w:cs="Arial"/>
                <w:sz w:val="14"/>
                <w:szCs w:val="14"/>
              </w:rPr>
            </w:pPr>
          </w:p>
          <w:p w14:paraId="517236DC" w14:textId="77777777" w:rsidR="00152E9D" w:rsidRPr="00A406E5" w:rsidRDefault="00152E9D" w:rsidP="00152E9D">
            <w:pPr>
              <w:spacing w:after="120"/>
              <w:rPr>
                <w:rFonts w:ascii="Arial" w:hAnsi="Arial" w:cs="Arial"/>
                <w:sz w:val="14"/>
                <w:szCs w:val="14"/>
              </w:rPr>
            </w:pPr>
          </w:p>
          <w:p w14:paraId="25AF7AC7" w14:textId="77777777" w:rsidR="00152E9D" w:rsidRPr="00A406E5" w:rsidRDefault="00152E9D" w:rsidP="00152E9D">
            <w:pPr>
              <w:spacing w:after="120"/>
              <w:rPr>
                <w:rFonts w:ascii="Arial" w:hAnsi="Arial" w:cs="Arial"/>
                <w:sz w:val="14"/>
                <w:szCs w:val="14"/>
              </w:rPr>
            </w:pPr>
          </w:p>
          <w:p w14:paraId="5805EA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0211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75D037" w14:textId="77777777" w:rsidR="00152E9D" w:rsidRPr="00A406E5" w:rsidRDefault="00152E9D" w:rsidP="00152E9D">
            <w:pPr>
              <w:jc w:val="center"/>
              <w:rPr>
                <w:rFonts w:ascii="Arial" w:hAnsi="Arial" w:cs="Arial"/>
                <w:sz w:val="32"/>
              </w:rPr>
            </w:pPr>
          </w:p>
        </w:tc>
      </w:tr>
      <w:tr w:rsidR="00152E9D" w:rsidRPr="00A406E5" w14:paraId="237061B6" w14:textId="77777777" w:rsidTr="00A85BFE">
        <w:trPr>
          <w:trHeight w:val="451"/>
        </w:trPr>
        <w:tc>
          <w:tcPr>
            <w:tcW w:w="4169" w:type="pct"/>
            <w:vMerge/>
            <w:tcBorders>
              <w:left w:val="single" w:sz="4" w:space="0" w:color="auto"/>
              <w:bottom w:val="single" w:sz="4" w:space="0" w:color="auto"/>
              <w:right w:val="single" w:sz="4" w:space="0" w:color="auto"/>
            </w:tcBorders>
          </w:tcPr>
          <w:p w14:paraId="231EEB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4322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9E214D" w14:textId="77777777" w:rsidR="00152E9D" w:rsidRPr="00A406E5" w:rsidRDefault="00152E9D" w:rsidP="00152E9D">
            <w:pPr>
              <w:jc w:val="center"/>
              <w:rPr>
                <w:rFonts w:ascii="Arial" w:hAnsi="Arial" w:cs="Arial"/>
                <w:sz w:val="32"/>
              </w:rPr>
            </w:pPr>
          </w:p>
        </w:tc>
      </w:tr>
      <w:tr w:rsidR="00152E9D" w:rsidRPr="00A406E5" w14:paraId="35A978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615B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0716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05621A" w14:textId="77777777" w:rsidR="00152E9D" w:rsidRPr="00A406E5" w:rsidRDefault="00C461F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9120F1" w14:textId="77777777" w:rsidR="00152E9D" w:rsidRPr="00A406E5" w:rsidRDefault="00152E9D" w:rsidP="00152E9D">
            <w:pPr>
              <w:jc w:val="center"/>
              <w:rPr>
                <w:rFonts w:ascii="Arial" w:hAnsi="Arial" w:cs="Arial"/>
                <w:sz w:val="32"/>
              </w:rPr>
            </w:pPr>
          </w:p>
        </w:tc>
      </w:tr>
      <w:tr w:rsidR="00152E9D" w:rsidRPr="00A406E5" w14:paraId="0DD010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7E7E69" w14:textId="77777777" w:rsidR="00152E9D" w:rsidRPr="00A406E5" w:rsidRDefault="00152E9D" w:rsidP="00152E9D">
            <w:pPr>
              <w:spacing w:after="120"/>
              <w:rPr>
                <w:rFonts w:ascii="Arial" w:hAnsi="Arial" w:cs="Arial"/>
                <w:sz w:val="14"/>
                <w:szCs w:val="14"/>
              </w:rPr>
            </w:pPr>
          </w:p>
          <w:p w14:paraId="2CC4698C" w14:textId="77777777" w:rsidR="00152E9D" w:rsidRPr="00A406E5" w:rsidRDefault="00152E9D" w:rsidP="00152E9D">
            <w:pPr>
              <w:spacing w:after="120"/>
              <w:rPr>
                <w:rFonts w:ascii="Arial" w:hAnsi="Arial" w:cs="Arial"/>
                <w:sz w:val="14"/>
                <w:szCs w:val="14"/>
              </w:rPr>
            </w:pPr>
          </w:p>
          <w:p w14:paraId="0611ECD1" w14:textId="77777777" w:rsidR="00152E9D" w:rsidRPr="00A406E5" w:rsidRDefault="00152E9D" w:rsidP="00152E9D">
            <w:pPr>
              <w:spacing w:after="120"/>
              <w:rPr>
                <w:rFonts w:ascii="Arial" w:hAnsi="Arial" w:cs="Arial"/>
                <w:sz w:val="14"/>
                <w:szCs w:val="14"/>
              </w:rPr>
            </w:pPr>
          </w:p>
          <w:p w14:paraId="78B6AFF1" w14:textId="77777777" w:rsidR="00152E9D" w:rsidRPr="00A406E5" w:rsidRDefault="00152E9D" w:rsidP="00152E9D">
            <w:pPr>
              <w:spacing w:after="120"/>
              <w:rPr>
                <w:rFonts w:ascii="Arial" w:hAnsi="Arial" w:cs="Arial"/>
                <w:sz w:val="14"/>
                <w:szCs w:val="14"/>
              </w:rPr>
            </w:pPr>
          </w:p>
          <w:p w14:paraId="13889C3A" w14:textId="77777777" w:rsidR="00152E9D" w:rsidRPr="00A406E5" w:rsidRDefault="00152E9D" w:rsidP="00152E9D">
            <w:pPr>
              <w:spacing w:after="120"/>
              <w:rPr>
                <w:rFonts w:ascii="Arial" w:hAnsi="Arial" w:cs="Arial"/>
                <w:sz w:val="14"/>
                <w:szCs w:val="14"/>
              </w:rPr>
            </w:pPr>
          </w:p>
          <w:p w14:paraId="7ADE1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4A5B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9B09B4" w14:textId="77777777" w:rsidR="00152E9D" w:rsidRPr="00A406E5" w:rsidRDefault="00152E9D" w:rsidP="00152E9D">
            <w:pPr>
              <w:jc w:val="center"/>
              <w:rPr>
                <w:rFonts w:ascii="Arial" w:hAnsi="Arial" w:cs="Arial"/>
                <w:sz w:val="32"/>
              </w:rPr>
            </w:pPr>
          </w:p>
        </w:tc>
      </w:tr>
      <w:tr w:rsidR="00152E9D" w:rsidRPr="00A406E5" w14:paraId="15DF9521" w14:textId="77777777" w:rsidTr="00A85BFE">
        <w:trPr>
          <w:trHeight w:val="450"/>
        </w:trPr>
        <w:tc>
          <w:tcPr>
            <w:tcW w:w="4169" w:type="pct"/>
            <w:vMerge/>
            <w:tcBorders>
              <w:left w:val="single" w:sz="4" w:space="0" w:color="auto"/>
              <w:bottom w:val="single" w:sz="4" w:space="0" w:color="auto"/>
              <w:right w:val="single" w:sz="4" w:space="0" w:color="auto"/>
            </w:tcBorders>
          </w:tcPr>
          <w:p w14:paraId="02108E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3EB3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FE778" w14:textId="77777777" w:rsidR="00152E9D" w:rsidRPr="00A406E5" w:rsidRDefault="00152E9D" w:rsidP="00152E9D">
            <w:pPr>
              <w:jc w:val="center"/>
              <w:rPr>
                <w:rFonts w:ascii="Arial" w:hAnsi="Arial" w:cs="Arial"/>
                <w:sz w:val="32"/>
              </w:rPr>
            </w:pPr>
          </w:p>
        </w:tc>
      </w:tr>
      <w:tr w:rsidR="00152E9D" w:rsidRPr="00A406E5" w14:paraId="72674F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68BE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66A82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A091" w14:textId="77777777" w:rsidR="00152E9D" w:rsidRPr="00A406E5" w:rsidRDefault="00C461F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6CF31" w14:textId="77777777" w:rsidR="00152E9D" w:rsidRPr="00A406E5" w:rsidRDefault="00152E9D" w:rsidP="00152E9D">
            <w:pPr>
              <w:jc w:val="center"/>
              <w:rPr>
                <w:rFonts w:ascii="Arial" w:hAnsi="Arial" w:cs="Arial"/>
                <w:sz w:val="32"/>
              </w:rPr>
            </w:pPr>
          </w:p>
        </w:tc>
      </w:tr>
      <w:tr w:rsidR="00152E9D" w:rsidRPr="00A406E5" w14:paraId="2B5D95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67DD77" w14:textId="77777777" w:rsidR="00152E9D" w:rsidRPr="00A406E5" w:rsidRDefault="00152E9D" w:rsidP="00152E9D">
            <w:pPr>
              <w:spacing w:after="120"/>
              <w:rPr>
                <w:rFonts w:ascii="Arial" w:hAnsi="Arial" w:cs="Arial"/>
                <w:sz w:val="14"/>
                <w:szCs w:val="14"/>
              </w:rPr>
            </w:pPr>
          </w:p>
          <w:p w14:paraId="2BA7D468" w14:textId="77777777" w:rsidR="00152E9D" w:rsidRPr="00A406E5" w:rsidRDefault="00152E9D" w:rsidP="00152E9D">
            <w:pPr>
              <w:spacing w:after="120"/>
              <w:rPr>
                <w:rFonts w:ascii="Arial" w:hAnsi="Arial" w:cs="Arial"/>
                <w:sz w:val="14"/>
                <w:szCs w:val="14"/>
              </w:rPr>
            </w:pPr>
          </w:p>
          <w:p w14:paraId="608C59C5" w14:textId="77777777" w:rsidR="00152E9D" w:rsidRPr="00A406E5" w:rsidRDefault="00152E9D" w:rsidP="00152E9D">
            <w:pPr>
              <w:spacing w:after="120"/>
              <w:rPr>
                <w:rFonts w:ascii="Arial" w:hAnsi="Arial" w:cs="Arial"/>
                <w:sz w:val="14"/>
                <w:szCs w:val="14"/>
              </w:rPr>
            </w:pPr>
          </w:p>
          <w:p w14:paraId="035CC7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BEA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440AC1" w14:textId="77777777" w:rsidR="00152E9D" w:rsidRPr="00A406E5" w:rsidRDefault="00152E9D" w:rsidP="00152E9D">
            <w:pPr>
              <w:jc w:val="center"/>
              <w:rPr>
                <w:rFonts w:ascii="Arial" w:hAnsi="Arial" w:cs="Arial"/>
                <w:sz w:val="32"/>
              </w:rPr>
            </w:pPr>
          </w:p>
        </w:tc>
      </w:tr>
      <w:tr w:rsidR="00152E9D" w:rsidRPr="00A406E5" w14:paraId="185D44E3" w14:textId="77777777" w:rsidTr="00A85BFE">
        <w:trPr>
          <w:trHeight w:val="450"/>
        </w:trPr>
        <w:tc>
          <w:tcPr>
            <w:tcW w:w="4169" w:type="pct"/>
            <w:vMerge/>
            <w:tcBorders>
              <w:left w:val="single" w:sz="4" w:space="0" w:color="auto"/>
              <w:bottom w:val="single" w:sz="4" w:space="0" w:color="auto"/>
              <w:right w:val="single" w:sz="4" w:space="0" w:color="auto"/>
            </w:tcBorders>
          </w:tcPr>
          <w:p w14:paraId="402F1F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D77B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A0A16A" w14:textId="77777777" w:rsidR="00152E9D" w:rsidRPr="00A406E5" w:rsidRDefault="00152E9D" w:rsidP="00152E9D">
            <w:pPr>
              <w:jc w:val="center"/>
              <w:rPr>
                <w:rFonts w:ascii="Arial" w:hAnsi="Arial" w:cs="Arial"/>
                <w:sz w:val="32"/>
              </w:rPr>
            </w:pPr>
          </w:p>
        </w:tc>
      </w:tr>
    </w:tbl>
    <w:p w14:paraId="4D28891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C9A7FF" w14:textId="77777777" w:rsidTr="00152E9D">
        <w:trPr>
          <w:cantSplit/>
        </w:trPr>
        <w:tc>
          <w:tcPr>
            <w:tcW w:w="6062" w:type="dxa"/>
            <w:vMerge w:val="restart"/>
            <w:shd w:val="pct15" w:color="auto" w:fill="auto"/>
            <w:vAlign w:val="center"/>
          </w:tcPr>
          <w:p w14:paraId="271FFBEB" w14:textId="77777777" w:rsidR="00152E9D" w:rsidRPr="00A406E5" w:rsidRDefault="004D5E9B" w:rsidP="00152E9D">
            <w:pPr>
              <w:rPr>
                <w:rFonts w:ascii="Arial" w:hAnsi="Arial" w:cs="Arial"/>
                <w:sz w:val="16"/>
                <w:szCs w:val="16"/>
              </w:rPr>
            </w:pPr>
            <w:r>
              <w:rPr>
                <w:rFonts w:ascii="Arial" w:hAnsi="Arial" w:cs="Arial"/>
                <w:b/>
                <w:bCs/>
                <w:sz w:val="22"/>
              </w:rPr>
              <w:t>Assessment</w:t>
            </w:r>
            <w:r w:rsidR="00152E9D" w:rsidRPr="00A406E5">
              <w:rPr>
                <w:rFonts w:ascii="Arial" w:hAnsi="Arial" w:cs="Arial"/>
                <w:b/>
                <w:bCs/>
                <w:sz w:val="22"/>
              </w:rPr>
              <w:t xml:space="preserve"> Mark </w:t>
            </w:r>
            <w:r w:rsidR="00152E9D" w:rsidRPr="00A406E5">
              <w:rPr>
                <w:rFonts w:ascii="Arial" w:hAnsi="Arial" w:cs="Arial"/>
                <w:bCs/>
                <w:sz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1021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E47E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B3616E" w14:textId="77777777" w:rsidTr="00152E9D">
        <w:trPr>
          <w:cantSplit/>
        </w:trPr>
        <w:tc>
          <w:tcPr>
            <w:tcW w:w="6062" w:type="dxa"/>
            <w:vMerge/>
            <w:vAlign w:val="bottom"/>
          </w:tcPr>
          <w:p w14:paraId="0D3E89BA" w14:textId="77777777" w:rsidR="00152E9D" w:rsidRPr="00A406E5" w:rsidRDefault="00152E9D" w:rsidP="00152E9D">
            <w:pPr>
              <w:rPr>
                <w:rFonts w:ascii="Arial" w:hAnsi="Arial" w:cs="Arial"/>
              </w:rPr>
            </w:pPr>
          </w:p>
        </w:tc>
        <w:tc>
          <w:tcPr>
            <w:tcW w:w="2903" w:type="dxa"/>
            <w:vAlign w:val="bottom"/>
          </w:tcPr>
          <w:p w14:paraId="33365E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E24142" w14:textId="77777777" w:rsidR="00152E9D" w:rsidRPr="00A406E5" w:rsidRDefault="00152E9D" w:rsidP="00152E9D">
            <w:pPr>
              <w:jc w:val="center"/>
              <w:rPr>
                <w:rFonts w:ascii="Arial" w:hAnsi="Arial" w:cs="Arial"/>
                <w:sz w:val="12"/>
                <w:szCs w:val="12"/>
              </w:rPr>
            </w:pPr>
          </w:p>
        </w:tc>
        <w:tc>
          <w:tcPr>
            <w:tcW w:w="1060" w:type="dxa"/>
            <w:vMerge/>
            <w:vAlign w:val="bottom"/>
          </w:tcPr>
          <w:p w14:paraId="4DEE4AAB" w14:textId="77777777" w:rsidR="00152E9D" w:rsidRPr="00A406E5" w:rsidRDefault="00152E9D" w:rsidP="00152E9D">
            <w:pPr>
              <w:ind w:leftChars="71" w:left="149"/>
              <w:rPr>
                <w:rFonts w:ascii="Arial" w:hAnsi="Arial" w:cs="Arial"/>
              </w:rPr>
            </w:pPr>
          </w:p>
        </w:tc>
      </w:tr>
      <w:tr w:rsidR="00152E9D" w:rsidRPr="00A406E5" w14:paraId="6FC04C36" w14:textId="77777777" w:rsidTr="00152E9D">
        <w:trPr>
          <w:cantSplit/>
        </w:trPr>
        <w:tc>
          <w:tcPr>
            <w:tcW w:w="6062" w:type="dxa"/>
            <w:vMerge/>
            <w:vAlign w:val="bottom"/>
          </w:tcPr>
          <w:p w14:paraId="01AD949A" w14:textId="77777777" w:rsidR="00152E9D" w:rsidRPr="00A406E5" w:rsidRDefault="00152E9D" w:rsidP="00152E9D">
            <w:pPr>
              <w:rPr>
                <w:rFonts w:ascii="Arial" w:hAnsi="Arial" w:cs="Arial"/>
              </w:rPr>
            </w:pPr>
          </w:p>
        </w:tc>
        <w:tc>
          <w:tcPr>
            <w:tcW w:w="2903" w:type="dxa"/>
            <w:vAlign w:val="bottom"/>
          </w:tcPr>
          <w:p w14:paraId="7B2A910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0B1636" w14:textId="77777777" w:rsidR="00152E9D" w:rsidRPr="00A406E5" w:rsidRDefault="00152E9D" w:rsidP="00152E9D">
            <w:pPr>
              <w:jc w:val="center"/>
              <w:rPr>
                <w:rFonts w:ascii="Arial" w:hAnsi="Arial" w:cs="Arial"/>
                <w:sz w:val="12"/>
                <w:szCs w:val="12"/>
              </w:rPr>
            </w:pPr>
          </w:p>
        </w:tc>
        <w:tc>
          <w:tcPr>
            <w:tcW w:w="1060" w:type="dxa"/>
            <w:vMerge/>
            <w:vAlign w:val="bottom"/>
          </w:tcPr>
          <w:p w14:paraId="635FDD79" w14:textId="77777777" w:rsidR="00152E9D" w:rsidRPr="00A406E5" w:rsidRDefault="00152E9D" w:rsidP="00152E9D">
            <w:pPr>
              <w:ind w:firstLineChars="141" w:firstLine="296"/>
              <w:rPr>
                <w:rFonts w:ascii="Arial" w:hAnsi="Arial" w:cs="Arial"/>
              </w:rPr>
            </w:pPr>
          </w:p>
        </w:tc>
      </w:tr>
    </w:tbl>
    <w:p w14:paraId="7C04204B"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557D78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F440AA" w14:textId="77777777" w:rsidR="00C073F1" w:rsidRPr="00A406E5" w:rsidRDefault="00C073F1" w:rsidP="00152E9D">
      <w:pPr>
        <w:rPr>
          <w:rFonts w:ascii="Arial" w:hAnsi="Arial" w:cs="Arial"/>
          <w:vanish/>
        </w:rPr>
      </w:pPr>
    </w:p>
    <w:p w14:paraId="1661A5CF" w14:textId="0F6AF920" w:rsidR="001F50B6" w:rsidRDefault="001F50B6" w:rsidP="00D077B0">
      <w:pPr>
        <w:pStyle w:val="NormalWeb"/>
        <w:tabs>
          <w:tab w:val="left" w:pos="5887"/>
        </w:tabs>
        <w:rPr>
          <w:rFonts w:ascii="Arial" w:hAnsi="Arial" w:cs="Arial"/>
          <w:color w:val="303B44"/>
          <w:sz w:val="22"/>
        </w:rPr>
      </w:pPr>
    </w:p>
    <w:sectPr w:rsidR="001F50B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73B37F" w14:textId="77777777" w:rsidR="000F3DD0" w:rsidRDefault="000F3DD0">
      <w:r>
        <w:separator/>
      </w:r>
    </w:p>
  </w:endnote>
  <w:endnote w:type="continuationSeparator" w:id="0">
    <w:p w14:paraId="7C607EBB" w14:textId="77777777" w:rsidR="000F3DD0" w:rsidRDefault="000F3D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9687498"/>
      <w:docPartObj>
        <w:docPartGallery w:val="Page Numbers (Bottom of Page)"/>
        <w:docPartUnique/>
      </w:docPartObj>
    </w:sdtPr>
    <w:sdtContent>
      <w:p w14:paraId="42DAF883" w14:textId="7775B187" w:rsidR="00D077B0" w:rsidRDefault="00D077B0" w:rsidP="00B95F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B402C5" w14:textId="77777777" w:rsidR="00D077B0" w:rsidRDefault="00D077B0" w:rsidP="00D077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93958551"/>
      <w:docPartObj>
        <w:docPartGallery w:val="Page Numbers (Bottom of Page)"/>
        <w:docPartUnique/>
      </w:docPartObj>
    </w:sdtPr>
    <w:sdtContent>
      <w:p w14:paraId="2898C95C" w14:textId="0EE49E96" w:rsidR="00D077B0" w:rsidRDefault="00D077B0" w:rsidP="00B95F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90E2BFA" w14:textId="2E30FE4E" w:rsidR="00152E9D" w:rsidRDefault="00152E9D" w:rsidP="00D077B0">
    <w:pPr>
      <w:pStyle w:val="Footer"/>
      <w:ind w:right="360"/>
      <w:jc w:val="center"/>
    </w:pPr>
    <w:proofErr w:type="gramStart"/>
    <w:r>
      <w:t>Page  of</w:t>
    </w:r>
    <w:proofErr w:type="gramEnd"/>
    <w:r>
      <w:t xml:space="preserve"> </w:t>
    </w:r>
    <w:r w:rsidR="001F510E">
      <w:rPr>
        <w:b/>
        <w:sz w:val="24"/>
        <w:szCs w:val="24"/>
      </w:rPr>
      <w:fldChar w:fldCharType="begin"/>
    </w:r>
    <w:r>
      <w:rPr>
        <w:b/>
      </w:rPr>
      <w:instrText xml:space="preserve"> NUMPAGES  </w:instrText>
    </w:r>
    <w:r w:rsidR="001F510E">
      <w:rPr>
        <w:b/>
        <w:sz w:val="24"/>
        <w:szCs w:val="24"/>
      </w:rPr>
      <w:fldChar w:fldCharType="separate"/>
    </w:r>
    <w:r w:rsidR="006A64B4">
      <w:rPr>
        <w:b/>
        <w:noProof/>
      </w:rPr>
      <w:t>10</w:t>
    </w:r>
    <w:r w:rsidR="001F510E">
      <w:rPr>
        <w:b/>
        <w:sz w:val="24"/>
        <w:szCs w:val="24"/>
      </w:rPr>
      <w:fldChar w:fldCharType="end"/>
    </w:r>
  </w:p>
  <w:p w14:paraId="6FB9F726"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59DAC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761E72" w14:textId="77777777" w:rsidR="000F3DD0" w:rsidRDefault="000F3DD0">
      <w:r>
        <w:separator/>
      </w:r>
    </w:p>
  </w:footnote>
  <w:footnote w:type="continuationSeparator" w:id="0">
    <w:p w14:paraId="51FB2B50" w14:textId="77777777" w:rsidR="000F3DD0" w:rsidRDefault="000F3D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052D0"/>
    <w:multiLevelType w:val="hybridMultilevel"/>
    <w:tmpl w:val="17627E88"/>
    <w:lvl w:ilvl="0" w:tplc="A384A55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1C057A"/>
    <w:multiLevelType w:val="hybridMultilevel"/>
    <w:tmpl w:val="3ED27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BD16077"/>
    <w:multiLevelType w:val="multilevel"/>
    <w:tmpl w:val="24AA1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8"/>
  </w:num>
  <w:num w:numId="18">
    <w:abstractNumId w:val="4"/>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27E"/>
    <w:rsid w:val="00011666"/>
    <w:rsid w:val="00026B02"/>
    <w:rsid w:val="000705EC"/>
    <w:rsid w:val="000822E5"/>
    <w:rsid w:val="000830C8"/>
    <w:rsid w:val="000971FC"/>
    <w:rsid w:val="000A2A3A"/>
    <w:rsid w:val="000A4648"/>
    <w:rsid w:val="000A492A"/>
    <w:rsid w:val="000D2F80"/>
    <w:rsid w:val="000E413A"/>
    <w:rsid w:val="000F3DD0"/>
    <w:rsid w:val="000F5AA3"/>
    <w:rsid w:val="00100396"/>
    <w:rsid w:val="00100B5C"/>
    <w:rsid w:val="001106E9"/>
    <w:rsid w:val="00124CA5"/>
    <w:rsid w:val="00130BE4"/>
    <w:rsid w:val="00134F77"/>
    <w:rsid w:val="001363A5"/>
    <w:rsid w:val="00152E9D"/>
    <w:rsid w:val="00154487"/>
    <w:rsid w:val="0017512A"/>
    <w:rsid w:val="00184553"/>
    <w:rsid w:val="00187761"/>
    <w:rsid w:val="00196958"/>
    <w:rsid w:val="001A1E39"/>
    <w:rsid w:val="001A24F3"/>
    <w:rsid w:val="001B405C"/>
    <w:rsid w:val="001B5F45"/>
    <w:rsid w:val="001E1050"/>
    <w:rsid w:val="001E1E1F"/>
    <w:rsid w:val="001E2007"/>
    <w:rsid w:val="001E57C1"/>
    <w:rsid w:val="001F07EF"/>
    <w:rsid w:val="001F50B6"/>
    <w:rsid w:val="001F510E"/>
    <w:rsid w:val="001F6D7A"/>
    <w:rsid w:val="00224849"/>
    <w:rsid w:val="0022746E"/>
    <w:rsid w:val="00235F71"/>
    <w:rsid w:val="002444CA"/>
    <w:rsid w:val="00260DE6"/>
    <w:rsid w:val="00261181"/>
    <w:rsid w:val="00273FEE"/>
    <w:rsid w:val="0028204E"/>
    <w:rsid w:val="0028591B"/>
    <w:rsid w:val="002878BF"/>
    <w:rsid w:val="00291841"/>
    <w:rsid w:val="002A4505"/>
    <w:rsid w:val="002C449B"/>
    <w:rsid w:val="002C6040"/>
    <w:rsid w:val="002D5B3F"/>
    <w:rsid w:val="002E272E"/>
    <w:rsid w:val="002E30A7"/>
    <w:rsid w:val="002F5778"/>
    <w:rsid w:val="00303CE5"/>
    <w:rsid w:val="003223E0"/>
    <w:rsid w:val="00352C4A"/>
    <w:rsid w:val="00362560"/>
    <w:rsid w:val="00371E7B"/>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41E"/>
    <w:rsid w:val="00620787"/>
    <w:rsid w:val="00632434"/>
    <w:rsid w:val="0063478F"/>
    <w:rsid w:val="00644256"/>
    <w:rsid w:val="00661D6F"/>
    <w:rsid w:val="006628E9"/>
    <w:rsid w:val="0066725E"/>
    <w:rsid w:val="006716C7"/>
    <w:rsid w:val="0067615F"/>
    <w:rsid w:val="00681208"/>
    <w:rsid w:val="00681FA9"/>
    <w:rsid w:val="00691EA9"/>
    <w:rsid w:val="006934D4"/>
    <w:rsid w:val="006A64B4"/>
    <w:rsid w:val="006A6DC3"/>
    <w:rsid w:val="006B6BF5"/>
    <w:rsid w:val="006D2410"/>
    <w:rsid w:val="006D49ED"/>
    <w:rsid w:val="006D55CE"/>
    <w:rsid w:val="006D637A"/>
    <w:rsid w:val="006D6F24"/>
    <w:rsid w:val="006F0F95"/>
    <w:rsid w:val="006F45BF"/>
    <w:rsid w:val="006F60E0"/>
    <w:rsid w:val="00702F71"/>
    <w:rsid w:val="007366DF"/>
    <w:rsid w:val="00757839"/>
    <w:rsid w:val="00770C81"/>
    <w:rsid w:val="00791024"/>
    <w:rsid w:val="00793F0A"/>
    <w:rsid w:val="0079530A"/>
    <w:rsid w:val="007A2657"/>
    <w:rsid w:val="007B6848"/>
    <w:rsid w:val="007C682C"/>
    <w:rsid w:val="007D2385"/>
    <w:rsid w:val="007D5DE2"/>
    <w:rsid w:val="007F214F"/>
    <w:rsid w:val="00800069"/>
    <w:rsid w:val="008042F0"/>
    <w:rsid w:val="008310A0"/>
    <w:rsid w:val="00832185"/>
    <w:rsid w:val="00832ABF"/>
    <w:rsid w:val="00835D29"/>
    <w:rsid w:val="00842E7F"/>
    <w:rsid w:val="00852933"/>
    <w:rsid w:val="008566E5"/>
    <w:rsid w:val="008566FE"/>
    <w:rsid w:val="00865B46"/>
    <w:rsid w:val="00896134"/>
    <w:rsid w:val="008A62BC"/>
    <w:rsid w:val="008B43E7"/>
    <w:rsid w:val="008D763F"/>
    <w:rsid w:val="008E7FCA"/>
    <w:rsid w:val="008F036F"/>
    <w:rsid w:val="008F1308"/>
    <w:rsid w:val="008F78C2"/>
    <w:rsid w:val="00904568"/>
    <w:rsid w:val="00911394"/>
    <w:rsid w:val="00923EF2"/>
    <w:rsid w:val="00926D25"/>
    <w:rsid w:val="00926E9D"/>
    <w:rsid w:val="009315A0"/>
    <w:rsid w:val="00932521"/>
    <w:rsid w:val="00932C6E"/>
    <w:rsid w:val="00933F10"/>
    <w:rsid w:val="009433C5"/>
    <w:rsid w:val="00965881"/>
    <w:rsid w:val="009871FF"/>
    <w:rsid w:val="00990799"/>
    <w:rsid w:val="00995D51"/>
    <w:rsid w:val="009A0631"/>
    <w:rsid w:val="009B10ED"/>
    <w:rsid w:val="009D3EA4"/>
    <w:rsid w:val="009D649C"/>
    <w:rsid w:val="009E0B9C"/>
    <w:rsid w:val="009E4BC1"/>
    <w:rsid w:val="009F5CB2"/>
    <w:rsid w:val="00A03BB8"/>
    <w:rsid w:val="00A16E98"/>
    <w:rsid w:val="00A3505D"/>
    <w:rsid w:val="00A4036F"/>
    <w:rsid w:val="00A406E5"/>
    <w:rsid w:val="00A423D0"/>
    <w:rsid w:val="00A44D31"/>
    <w:rsid w:val="00A4641C"/>
    <w:rsid w:val="00A55876"/>
    <w:rsid w:val="00A67FB1"/>
    <w:rsid w:val="00A84A5F"/>
    <w:rsid w:val="00A85BFE"/>
    <w:rsid w:val="00AB2E74"/>
    <w:rsid w:val="00AB6FE7"/>
    <w:rsid w:val="00AB7AD7"/>
    <w:rsid w:val="00AD2430"/>
    <w:rsid w:val="00AE41A6"/>
    <w:rsid w:val="00AF0E34"/>
    <w:rsid w:val="00AF271D"/>
    <w:rsid w:val="00AF56C2"/>
    <w:rsid w:val="00B004E6"/>
    <w:rsid w:val="00B0744D"/>
    <w:rsid w:val="00B50EA8"/>
    <w:rsid w:val="00B64082"/>
    <w:rsid w:val="00B72325"/>
    <w:rsid w:val="00B8014E"/>
    <w:rsid w:val="00B81AD3"/>
    <w:rsid w:val="00B829D8"/>
    <w:rsid w:val="00B84B5B"/>
    <w:rsid w:val="00B86446"/>
    <w:rsid w:val="00B87A0B"/>
    <w:rsid w:val="00BA1176"/>
    <w:rsid w:val="00BE0B01"/>
    <w:rsid w:val="00BE79C7"/>
    <w:rsid w:val="00BF3CB5"/>
    <w:rsid w:val="00C00384"/>
    <w:rsid w:val="00C01A3F"/>
    <w:rsid w:val="00C073F1"/>
    <w:rsid w:val="00C1285B"/>
    <w:rsid w:val="00C1361B"/>
    <w:rsid w:val="00C14E1F"/>
    <w:rsid w:val="00C315AF"/>
    <w:rsid w:val="00C36D9A"/>
    <w:rsid w:val="00C44A72"/>
    <w:rsid w:val="00C461F4"/>
    <w:rsid w:val="00C5288F"/>
    <w:rsid w:val="00C61FC2"/>
    <w:rsid w:val="00C705F9"/>
    <w:rsid w:val="00C80F0F"/>
    <w:rsid w:val="00C8667A"/>
    <w:rsid w:val="00C93BCB"/>
    <w:rsid w:val="00CC241A"/>
    <w:rsid w:val="00CE4035"/>
    <w:rsid w:val="00CE65AB"/>
    <w:rsid w:val="00CF4266"/>
    <w:rsid w:val="00D077B0"/>
    <w:rsid w:val="00D137D7"/>
    <w:rsid w:val="00D22D9C"/>
    <w:rsid w:val="00D241F1"/>
    <w:rsid w:val="00D275CB"/>
    <w:rsid w:val="00D27B91"/>
    <w:rsid w:val="00D30DFA"/>
    <w:rsid w:val="00D463A5"/>
    <w:rsid w:val="00D4710D"/>
    <w:rsid w:val="00D47D25"/>
    <w:rsid w:val="00D62ACD"/>
    <w:rsid w:val="00DA36EE"/>
    <w:rsid w:val="00DB116D"/>
    <w:rsid w:val="00DD17CC"/>
    <w:rsid w:val="00DD4348"/>
    <w:rsid w:val="00DE217A"/>
    <w:rsid w:val="00DE67C2"/>
    <w:rsid w:val="00DF321B"/>
    <w:rsid w:val="00E2013E"/>
    <w:rsid w:val="00E230E0"/>
    <w:rsid w:val="00E27F15"/>
    <w:rsid w:val="00E51AAC"/>
    <w:rsid w:val="00E66CC0"/>
    <w:rsid w:val="00E728A9"/>
    <w:rsid w:val="00E807D9"/>
    <w:rsid w:val="00E832C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21F8"/>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DE7DEE"/>
  <w15:docId w15:val="{E50E7C9F-31C4-4A85-945B-1CBD3362F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29" w:qFormat="1"/>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61181"/>
    <w:pPr>
      <w:spacing w:after="180" w:line="274" w:lineRule="auto"/>
    </w:pPr>
    <w:rPr>
      <w:sz w:val="21"/>
    </w:rPr>
  </w:style>
  <w:style w:type="paragraph" w:styleId="Heading1">
    <w:name w:val="heading 1"/>
    <w:basedOn w:val="Normal"/>
    <w:next w:val="Normal"/>
    <w:link w:val="Heading1Char"/>
    <w:uiPriority w:val="9"/>
    <w:qFormat/>
    <w:rsid w:val="00261181"/>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unhideWhenUsed/>
    <w:qFormat/>
    <w:rsid w:val="00261181"/>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unhideWhenUsed/>
    <w:qFormat/>
    <w:rsid w:val="00261181"/>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unhideWhenUsed/>
    <w:qFormat/>
    <w:rsid w:val="00261181"/>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261181"/>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unhideWhenUsed/>
    <w:qFormat/>
    <w:rsid w:val="00261181"/>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261181"/>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261181"/>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261181"/>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32ABF"/>
    <w:pPr>
      <w:tabs>
        <w:tab w:val="center" w:pos="4153"/>
        <w:tab w:val="right" w:pos="8306"/>
      </w:tabs>
    </w:pPr>
  </w:style>
  <w:style w:type="paragraph" w:styleId="Footer">
    <w:name w:val="footer"/>
    <w:basedOn w:val="Normal"/>
    <w:link w:val="FooterChar"/>
    <w:uiPriority w:val="99"/>
    <w:rsid w:val="00832ABF"/>
    <w:pPr>
      <w:tabs>
        <w:tab w:val="center" w:pos="4153"/>
        <w:tab w:val="right" w:pos="8306"/>
      </w:tabs>
    </w:pPr>
  </w:style>
  <w:style w:type="paragraph" w:styleId="NormalWeb">
    <w:name w:val="Normal (Web)"/>
    <w:basedOn w:val="Normal"/>
    <w:uiPriority w:val="99"/>
    <w:rsid w:val="00362560"/>
    <w:pPr>
      <w:spacing w:before="100" w:after="100"/>
    </w:pPr>
    <w:rPr>
      <w:sz w:val="24"/>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rPr>
  </w:style>
  <w:style w:type="paragraph" w:customStyle="1" w:styleId="BodyText1">
    <w:name w:val="Body Text1"/>
    <w:basedOn w:val="Normal"/>
    <w:rsid w:val="001F07EF"/>
    <w:pPr>
      <w:tabs>
        <w:tab w:val="left" w:pos="720"/>
        <w:tab w:val="left" w:pos="1440"/>
      </w:tabs>
    </w:pPr>
    <w:rPr>
      <w:rFonts w:ascii="CG Times (WN)" w:hAnsi="CG Times (WN)"/>
      <w:sz w:val="24"/>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uiPriority w:val="9"/>
    <w:rsid w:val="00261181"/>
    <w:rPr>
      <w:rFonts w:asciiTheme="majorHAnsi" w:eastAsiaTheme="majorEastAsia" w:hAnsiTheme="majorHAnsi" w:cstheme="majorBidi"/>
      <w:iCs/>
      <w:color w:val="4472C4" w:themeColor="accent1"/>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261181"/>
    <w:pPr>
      <w:spacing w:line="240" w:lineRule="auto"/>
      <w:ind w:left="720" w:hanging="288"/>
      <w:contextualSpacing/>
    </w:pPr>
    <w:rPr>
      <w:color w:val="44546A" w:themeColor="text2"/>
    </w:rPr>
  </w:style>
  <w:style w:type="character" w:styleId="Emphasis">
    <w:name w:val="Emphasis"/>
    <w:basedOn w:val="DefaultParagraphFont"/>
    <w:uiPriority w:val="20"/>
    <w:qFormat/>
    <w:rsid w:val="00261181"/>
    <w:rPr>
      <w:b/>
      <w:i/>
      <w:iCs/>
    </w:rPr>
  </w:style>
  <w:style w:type="character" w:customStyle="1" w:styleId="Heading1Char">
    <w:name w:val="Heading 1 Char"/>
    <w:basedOn w:val="DefaultParagraphFont"/>
    <w:link w:val="Heading1"/>
    <w:uiPriority w:val="9"/>
    <w:rsid w:val="00261181"/>
    <w:rPr>
      <w:rFonts w:asciiTheme="majorHAnsi" w:eastAsiaTheme="majorEastAsia" w:hAnsiTheme="majorHAnsi" w:cstheme="majorBidi"/>
      <w:bCs/>
      <w:color w:val="4472C4" w:themeColor="accent1"/>
      <w:spacing w:val="20"/>
      <w:sz w:val="32"/>
      <w:szCs w:val="28"/>
    </w:rPr>
  </w:style>
  <w:style w:type="paragraph" w:styleId="Bibliography">
    <w:name w:val="Bibliography"/>
    <w:basedOn w:val="Normal"/>
    <w:next w:val="Normal"/>
    <w:uiPriority w:val="37"/>
    <w:unhideWhenUsed/>
    <w:rsid w:val="00187761"/>
  </w:style>
  <w:style w:type="paragraph" w:styleId="TOCHeading">
    <w:name w:val="TOC Heading"/>
    <w:basedOn w:val="Heading1"/>
    <w:next w:val="Normal"/>
    <w:uiPriority w:val="39"/>
    <w:unhideWhenUsed/>
    <w:qFormat/>
    <w:rsid w:val="00261181"/>
    <w:pPr>
      <w:spacing w:before="480" w:line="264" w:lineRule="auto"/>
      <w:outlineLvl w:val="9"/>
    </w:pPr>
    <w:rPr>
      <w:b/>
    </w:rPr>
  </w:style>
  <w:style w:type="paragraph" w:styleId="TOC2">
    <w:name w:val="toc 2"/>
    <w:basedOn w:val="Normal"/>
    <w:next w:val="Normal"/>
    <w:autoRedefine/>
    <w:uiPriority w:val="39"/>
    <w:unhideWhenUsed/>
    <w:rsid w:val="00F721F8"/>
    <w:pPr>
      <w:spacing w:before="120" w:after="0"/>
      <w:ind w:left="210"/>
    </w:pPr>
    <w:rPr>
      <w:b/>
      <w:bCs/>
      <w:sz w:val="22"/>
    </w:rPr>
  </w:style>
  <w:style w:type="paragraph" w:styleId="TOC1">
    <w:name w:val="toc 1"/>
    <w:basedOn w:val="Normal"/>
    <w:next w:val="Normal"/>
    <w:autoRedefine/>
    <w:uiPriority w:val="39"/>
    <w:unhideWhenUsed/>
    <w:rsid w:val="00F721F8"/>
    <w:pPr>
      <w:spacing w:before="120" w:after="0"/>
    </w:pPr>
    <w:rPr>
      <w:b/>
      <w:bCs/>
      <w:i/>
      <w:iCs/>
      <w:sz w:val="24"/>
      <w:szCs w:val="24"/>
    </w:rPr>
  </w:style>
  <w:style w:type="paragraph" w:styleId="TOC3">
    <w:name w:val="toc 3"/>
    <w:basedOn w:val="Normal"/>
    <w:next w:val="Normal"/>
    <w:autoRedefine/>
    <w:uiPriority w:val="39"/>
    <w:unhideWhenUsed/>
    <w:rsid w:val="00F721F8"/>
    <w:pPr>
      <w:spacing w:after="0"/>
      <w:ind w:left="420"/>
    </w:pPr>
    <w:rPr>
      <w:sz w:val="20"/>
      <w:szCs w:val="20"/>
    </w:rPr>
  </w:style>
  <w:style w:type="paragraph" w:styleId="TOC4">
    <w:name w:val="toc 4"/>
    <w:basedOn w:val="Normal"/>
    <w:next w:val="Normal"/>
    <w:autoRedefine/>
    <w:semiHidden/>
    <w:unhideWhenUsed/>
    <w:rsid w:val="00F721F8"/>
    <w:pPr>
      <w:spacing w:after="0"/>
      <w:ind w:left="630"/>
    </w:pPr>
    <w:rPr>
      <w:sz w:val="20"/>
      <w:szCs w:val="20"/>
    </w:rPr>
  </w:style>
  <w:style w:type="paragraph" w:styleId="TOC5">
    <w:name w:val="toc 5"/>
    <w:basedOn w:val="Normal"/>
    <w:next w:val="Normal"/>
    <w:autoRedefine/>
    <w:semiHidden/>
    <w:unhideWhenUsed/>
    <w:rsid w:val="00F721F8"/>
    <w:pPr>
      <w:spacing w:after="0"/>
      <w:ind w:left="840"/>
    </w:pPr>
    <w:rPr>
      <w:sz w:val="20"/>
      <w:szCs w:val="20"/>
    </w:rPr>
  </w:style>
  <w:style w:type="paragraph" w:styleId="TOC6">
    <w:name w:val="toc 6"/>
    <w:basedOn w:val="Normal"/>
    <w:next w:val="Normal"/>
    <w:autoRedefine/>
    <w:semiHidden/>
    <w:unhideWhenUsed/>
    <w:rsid w:val="00F721F8"/>
    <w:pPr>
      <w:spacing w:after="0"/>
      <w:ind w:left="1050"/>
    </w:pPr>
    <w:rPr>
      <w:sz w:val="20"/>
      <w:szCs w:val="20"/>
    </w:rPr>
  </w:style>
  <w:style w:type="paragraph" w:styleId="TOC7">
    <w:name w:val="toc 7"/>
    <w:basedOn w:val="Normal"/>
    <w:next w:val="Normal"/>
    <w:autoRedefine/>
    <w:semiHidden/>
    <w:unhideWhenUsed/>
    <w:rsid w:val="00F721F8"/>
    <w:pPr>
      <w:spacing w:after="0"/>
      <w:ind w:left="1260"/>
    </w:pPr>
    <w:rPr>
      <w:sz w:val="20"/>
      <w:szCs w:val="20"/>
    </w:rPr>
  </w:style>
  <w:style w:type="paragraph" w:styleId="TOC8">
    <w:name w:val="toc 8"/>
    <w:basedOn w:val="Normal"/>
    <w:next w:val="Normal"/>
    <w:autoRedefine/>
    <w:semiHidden/>
    <w:unhideWhenUsed/>
    <w:rsid w:val="00F721F8"/>
    <w:pPr>
      <w:spacing w:after="0"/>
      <w:ind w:left="1470"/>
    </w:pPr>
    <w:rPr>
      <w:sz w:val="20"/>
      <w:szCs w:val="20"/>
    </w:rPr>
  </w:style>
  <w:style w:type="paragraph" w:styleId="TOC9">
    <w:name w:val="toc 9"/>
    <w:basedOn w:val="Normal"/>
    <w:next w:val="Normal"/>
    <w:autoRedefine/>
    <w:semiHidden/>
    <w:unhideWhenUsed/>
    <w:rsid w:val="00F721F8"/>
    <w:pPr>
      <w:spacing w:after="0"/>
      <w:ind w:left="1680"/>
    </w:pPr>
    <w:rPr>
      <w:sz w:val="20"/>
      <w:szCs w:val="20"/>
    </w:rPr>
  </w:style>
  <w:style w:type="character" w:customStyle="1" w:styleId="Heading2Char">
    <w:name w:val="Heading 2 Char"/>
    <w:basedOn w:val="DefaultParagraphFont"/>
    <w:link w:val="Heading2"/>
    <w:uiPriority w:val="9"/>
    <w:rsid w:val="00261181"/>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rsid w:val="00261181"/>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rsid w:val="00261181"/>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261181"/>
    <w:rPr>
      <w:rFonts w:asciiTheme="majorHAnsi" w:eastAsiaTheme="majorEastAsia" w:hAnsiTheme="majorHAnsi" w:cstheme="majorBidi"/>
      <w:color w:val="000000"/>
    </w:rPr>
  </w:style>
  <w:style w:type="character" w:customStyle="1" w:styleId="Heading7Char">
    <w:name w:val="Heading 7 Char"/>
    <w:basedOn w:val="DefaultParagraphFont"/>
    <w:link w:val="Heading7"/>
    <w:uiPriority w:val="9"/>
    <w:semiHidden/>
    <w:rsid w:val="00261181"/>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261181"/>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261181"/>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261181"/>
    <w:pPr>
      <w:spacing w:line="240" w:lineRule="auto"/>
    </w:pPr>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261181"/>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261181"/>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261181"/>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261181"/>
    <w:rPr>
      <w:rFonts w:eastAsiaTheme="majorEastAsia" w:cstheme="majorBidi"/>
      <w:iCs/>
      <w:color w:val="44546A" w:themeColor="text2"/>
      <w:sz w:val="40"/>
      <w:szCs w:val="24"/>
    </w:rPr>
  </w:style>
  <w:style w:type="character" w:styleId="Strong">
    <w:name w:val="Strong"/>
    <w:basedOn w:val="DefaultParagraphFont"/>
    <w:uiPriority w:val="22"/>
    <w:qFormat/>
    <w:rsid w:val="00261181"/>
    <w:rPr>
      <w:b w:val="0"/>
      <w:bCs/>
      <w:i/>
      <w:color w:val="44546A" w:themeColor="text2"/>
    </w:rPr>
  </w:style>
  <w:style w:type="paragraph" w:styleId="NoSpacing">
    <w:name w:val="No Spacing"/>
    <w:link w:val="NoSpacingChar"/>
    <w:uiPriority w:val="1"/>
    <w:qFormat/>
    <w:rsid w:val="00261181"/>
    <w:pPr>
      <w:spacing w:after="0" w:line="240" w:lineRule="auto"/>
    </w:pPr>
  </w:style>
  <w:style w:type="character" w:customStyle="1" w:styleId="NoSpacingChar">
    <w:name w:val="No Spacing Char"/>
    <w:basedOn w:val="DefaultParagraphFont"/>
    <w:link w:val="NoSpacing"/>
    <w:uiPriority w:val="1"/>
    <w:rsid w:val="00261181"/>
  </w:style>
  <w:style w:type="paragraph" w:styleId="Quote">
    <w:name w:val="Quote"/>
    <w:basedOn w:val="Normal"/>
    <w:next w:val="Normal"/>
    <w:link w:val="QuoteChar"/>
    <w:uiPriority w:val="29"/>
    <w:qFormat/>
    <w:rsid w:val="00261181"/>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261181"/>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261181"/>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261181"/>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261181"/>
    <w:rPr>
      <w:i/>
      <w:iCs/>
      <w:color w:val="000000"/>
    </w:rPr>
  </w:style>
  <w:style w:type="character" w:styleId="IntenseEmphasis">
    <w:name w:val="Intense Emphasis"/>
    <w:basedOn w:val="DefaultParagraphFont"/>
    <w:uiPriority w:val="21"/>
    <w:qFormat/>
    <w:rsid w:val="00261181"/>
    <w:rPr>
      <w:b/>
      <w:bCs/>
      <w:i/>
      <w:iCs/>
      <w:color w:val="4472C4" w:themeColor="accent1"/>
    </w:rPr>
  </w:style>
  <w:style w:type="character" w:styleId="SubtleReference">
    <w:name w:val="Subtle Reference"/>
    <w:basedOn w:val="DefaultParagraphFont"/>
    <w:uiPriority w:val="31"/>
    <w:qFormat/>
    <w:rsid w:val="00261181"/>
    <w:rPr>
      <w:smallCaps/>
      <w:color w:val="000000"/>
      <w:u w:val="single"/>
    </w:rPr>
  </w:style>
  <w:style w:type="character" w:styleId="IntenseReference">
    <w:name w:val="Intense Reference"/>
    <w:basedOn w:val="DefaultParagraphFont"/>
    <w:uiPriority w:val="32"/>
    <w:qFormat/>
    <w:rsid w:val="00261181"/>
    <w:rPr>
      <w:b w:val="0"/>
      <w:bCs/>
      <w:smallCaps/>
      <w:color w:val="4472C4" w:themeColor="accent1"/>
      <w:spacing w:val="5"/>
      <w:u w:val="single"/>
    </w:rPr>
  </w:style>
  <w:style w:type="character" w:styleId="BookTitle">
    <w:name w:val="Book Title"/>
    <w:basedOn w:val="DefaultParagraphFont"/>
    <w:uiPriority w:val="33"/>
    <w:qFormat/>
    <w:rsid w:val="00261181"/>
    <w:rPr>
      <w:b/>
      <w:bCs/>
      <w:caps/>
      <w:smallCaps w:val="0"/>
      <w:color w:val="44546A" w:themeColor="text2"/>
      <w:spacing w:val="10"/>
    </w:rPr>
  </w:style>
  <w:style w:type="paragraph" w:customStyle="1" w:styleId="PersonalName">
    <w:name w:val="Personal Name"/>
    <w:basedOn w:val="Title"/>
    <w:qFormat/>
    <w:rsid w:val="00261181"/>
    <w:rPr>
      <w:b/>
      <w:caps/>
      <w:color w:val="000000"/>
      <w:sz w:val="28"/>
      <w:szCs w:val="28"/>
    </w:rPr>
  </w:style>
  <w:style w:type="character" w:styleId="PageNumber">
    <w:name w:val="page number"/>
    <w:basedOn w:val="DefaultParagraphFont"/>
    <w:semiHidden/>
    <w:unhideWhenUsed/>
    <w:rsid w:val="00D07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48138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0081592">
      <w:bodyDiv w:val="1"/>
      <w:marLeft w:val="0"/>
      <w:marRight w:val="0"/>
      <w:marTop w:val="0"/>
      <w:marBottom w:val="0"/>
      <w:divBdr>
        <w:top w:val="none" w:sz="0" w:space="0" w:color="auto"/>
        <w:left w:val="none" w:sz="0" w:space="0" w:color="auto"/>
        <w:bottom w:val="none" w:sz="0" w:space="0" w:color="auto"/>
        <w:right w:val="none" w:sz="0" w:space="0" w:color="auto"/>
      </w:divBdr>
    </w:div>
    <w:div w:id="638267536">
      <w:bodyDiv w:val="1"/>
      <w:marLeft w:val="0"/>
      <w:marRight w:val="0"/>
      <w:marTop w:val="0"/>
      <w:marBottom w:val="0"/>
      <w:divBdr>
        <w:top w:val="none" w:sz="0" w:space="0" w:color="auto"/>
        <w:left w:val="none" w:sz="0" w:space="0" w:color="auto"/>
        <w:bottom w:val="none" w:sz="0" w:space="0" w:color="auto"/>
        <w:right w:val="none" w:sz="0" w:space="0" w:color="auto"/>
      </w:divBdr>
    </w:div>
    <w:div w:id="785001091">
      <w:bodyDiv w:val="1"/>
      <w:marLeft w:val="0"/>
      <w:marRight w:val="0"/>
      <w:marTop w:val="0"/>
      <w:marBottom w:val="0"/>
      <w:divBdr>
        <w:top w:val="none" w:sz="0" w:space="0" w:color="auto"/>
        <w:left w:val="none" w:sz="0" w:space="0" w:color="auto"/>
        <w:bottom w:val="none" w:sz="0" w:space="0" w:color="auto"/>
        <w:right w:val="none" w:sz="0" w:space="0" w:color="auto"/>
      </w:divBdr>
    </w:div>
    <w:div w:id="793907757">
      <w:bodyDiv w:val="1"/>
      <w:marLeft w:val="0"/>
      <w:marRight w:val="0"/>
      <w:marTop w:val="0"/>
      <w:marBottom w:val="0"/>
      <w:divBdr>
        <w:top w:val="none" w:sz="0" w:space="0" w:color="auto"/>
        <w:left w:val="none" w:sz="0" w:space="0" w:color="auto"/>
        <w:bottom w:val="none" w:sz="0" w:space="0" w:color="auto"/>
        <w:right w:val="none" w:sz="0" w:space="0" w:color="auto"/>
      </w:divBdr>
    </w:div>
    <w:div w:id="13351131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573412">
      <w:bodyDiv w:val="1"/>
      <w:marLeft w:val="0"/>
      <w:marRight w:val="0"/>
      <w:marTop w:val="0"/>
      <w:marBottom w:val="0"/>
      <w:divBdr>
        <w:top w:val="none" w:sz="0" w:space="0" w:color="auto"/>
        <w:left w:val="none" w:sz="0" w:space="0" w:color="auto"/>
        <w:bottom w:val="none" w:sz="0" w:space="0" w:color="auto"/>
        <w:right w:val="none" w:sz="0" w:space="0" w:color="auto"/>
      </w:divBdr>
    </w:div>
    <w:div w:id="2000815024">
      <w:bodyDiv w:val="1"/>
      <w:marLeft w:val="0"/>
      <w:marRight w:val="0"/>
      <w:marTop w:val="0"/>
      <w:marBottom w:val="0"/>
      <w:divBdr>
        <w:top w:val="none" w:sz="0" w:space="0" w:color="auto"/>
        <w:left w:val="none" w:sz="0" w:space="0" w:color="auto"/>
        <w:bottom w:val="none" w:sz="0" w:space="0" w:color="auto"/>
        <w:right w:val="none" w:sz="0" w:space="0" w:color="auto"/>
      </w:divBdr>
    </w:div>
    <w:div w:id="20728022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Per21</b:Tag>
    <b:SourceType>InternetSite</b:SourceType>
    <b:Guid>{9AF48EEC-2807-4844-A664-74D9CDDEE81B}</b:Guid>
    <b:Title>Personal and Proffesional Development</b:Title>
    <b:InternetSiteTitle>Cambridge University</b:InternetSiteTitle>
    <b:URL>https://www.ppd.admin.cam.ac.uk/professional-development/job-shadowing/benefits-shadowing</b:URL>
    <b:Year>2021</b:Year>
    <b:RefOrder>1</b:RefOrder>
  </b:Source>
  <b:Source>
    <b:Tag>Hea74</b:Tag>
    <b:SourceType>InternetSite</b:SourceType>
    <b:Guid>{0C4F8857-5EA2-524A-B7BF-6C7B3E44F686}</b:Guid>
    <b:Title>Health and Safety at Work Act 1974</b:Title>
    <b:InternetSiteTitle>Health &amp; Safety Executive</b:InternetSiteTitle>
    <b:URL>https://www.hse.gov.uk/legislation/hswa.htm</b:URL>
    <b:Year>1974</b:Year>
    <b:RefOrder>2</b:RefOrder>
  </b:Source>
</b:Sources>
</file>

<file path=customXml/itemProps1.xml><?xml version="1.0" encoding="utf-8"?>
<ds:datastoreItem xmlns:ds="http://schemas.openxmlformats.org/officeDocument/2006/customXml" ds:itemID="{891BF6A6-8666-B645-BF44-66D446A7C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1515</TotalTime>
  <Pages>6</Pages>
  <Words>1297</Words>
  <Characters>7396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8676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AARON M. (1904167)</cp:lastModifiedBy>
  <cp:revision>12</cp:revision>
  <cp:lastPrinted>2014-10-10T07:42:00Z</cp:lastPrinted>
  <dcterms:created xsi:type="dcterms:W3CDTF">2020-11-17T10:44:00Z</dcterms:created>
  <dcterms:modified xsi:type="dcterms:W3CDTF">2021-01-19T13:53:00Z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