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
    <w:p/>
    <w:p/>
    <w:p/>
    <w:p/>
    <w:p/>
    <w:p/>
    <w:p/>
    <w:p>
      <w:pPr>
        <w:jc w:val="center"/>
      </w:pPr>
      <w:r>
        <w:rPr>
          <w:rFonts w:ascii="Arial" w:hAnsi="Arial"/>
          <w:sz w:val="22"/>
        </w:rPr>
        <w:t>Name: Imrich Makula</w:t>
      </w:r>
    </w:p>
    <w:p>
      <w:pPr>
        <w:jc w:val="center"/>
      </w:pPr>
      <w:r>
        <w:rPr>
          <w:rFonts w:ascii="Arial" w:hAnsi="Arial"/>
          <w:sz w:val="22"/>
        </w:rPr>
        <w:t>Student ID: 2516455</w:t>
      </w:r>
    </w:p>
    <w:p>
      <w:pPr>
        <w:jc w:val="center"/>
      </w:pPr>
      <w:r>
        <w:rPr>
          <w:rFonts w:ascii="Arial" w:hAnsi="Arial"/>
          <w:sz w:val="22"/>
        </w:rPr>
        <w:t>Module Code and Title: LCHS4010 Psychology in Health and Social Care</w:t>
      </w:r>
    </w:p>
    <w:p>
      <w:pPr>
        <w:jc w:val="center"/>
      </w:pPr>
      <w:r>
        <w:rPr>
          <w:rFonts w:ascii="Arial" w:hAnsi="Arial"/>
          <w:sz w:val="22"/>
        </w:rPr>
        <w:t>Lecturer: Shepherd Ziko</w:t>
      </w:r>
    </w:p>
    <w:p>
      <w:pPr>
        <w:jc w:val="center"/>
      </w:pPr>
      <w:r>
        <w:rPr>
          <w:rFonts w:ascii="Arial" w:hAnsi="Arial"/>
          <w:sz w:val="22"/>
        </w:rPr>
        <w:t>Assignment: Essay – 1,500 words</w:t>
      </w:r>
    </w:p>
    <w:p>
      <w:r>
        <w:br w:type="page"/>
      </w:r>
    </w:p>
    <w:p>
      <w:pPr>
        <w:jc w:val="center"/>
      </w:pPr>
      <w:r>
        <w:rPr>
          <w:rFonts w:ascii="Arial" w:hAnsi="Arial"/>
          <w:b/>
          <w:sz w:val="24"/>
        </w:rPr>
        <w:t>Discuss the impact of social media on mental health in adolescence</w:t>
      </w:r>
    </w:p>
    <w:p>
      <w:pPr>
        <w:spacing w:line="360" w:lineRule="auto" w:after="120"/>
        <w:ind w:firstLine="432"/>
        <w:jc w:val="both"/>
      </w:pPr>
      <w:r>
        <w:t>Social media has become a normal part of adolescent life, providing young people with ways to communicate, express themselves, build friendships and access information. At the same time, adolescence is a period of rapid emotional, social and psychological development, which can make young people particularly sensitive to social approval, rejection and comparison. Research suggests that social media is neither completely harmful nor completely beneficial; its effects depend on how it is used, what content is encountered, individual characteristics and the design of platforms (Sala, Porcaro and Gómez, 2024). This essay discusses the impact of social media on adolescent mental health using Erikson’s psychosocial theory and Bowlby’s attachment theory. It argues that social media can support connection and identity development, but frequent or problematic use may increase anxiety, low mood, social comparison and difficulties with self-esteem, particularly when online experiences reinforce existing developmental vulnerabilities.</w:t>
      </w:r>
    </w:p>
    <w:p>
      <w:pPr>
        <w:spacing w:line="360" w:lineRule="auto" w:after="120"/>
        <w:ind w:firstLine="432"/>
        <w:jc w:val="both"/>
      </w:pPr>
      <w:r>
        <w:t>Adolescence is commonly understood as a stage in which young people become increasingly independent while still relying heavily on relationships with parents, peers and other significant people. Mental health during this period can therefore be affected by experiences of belonging, acceptance and self-worth. Recent research has found an association between social media use and internalising symptoms such as anxiety and depression, although the strength and direction of the relationship varies between studies (Fassi et al., 2024). A systematic review of adolescent anxiety research found that more than half of the included studies reported a positive association between social media use and anxiety, with particularly consistent associations for problematic use and high levels of screen time (Saleem et al., 2025). These findings are important, but they do not mean that social media directly causes mental illness in every adolescent. The relationship is likely to be influenced by existing mental health, family relationships, personality, type of online activity and the social environment.</w:t>
      </w:r>
    </w:p>
    <w:p>
      <w:pPr>
        <w:spacing w:line="360" w:lineRule="auto" w:after="120"/>
        <w:ind w:firstLine="432"/>
        <w:jc w:val="both"/>
      </w:pPr>
      <w:r>
        <w:t>Erikson’s theory of psychosocial development provides one useful explanation for why social media can have a strong influence during adolescence. Erikson (1968) described adolescence as the stage of identity versus role confusion, when young people explore who they are, what they believe and how they want to be seen by others. Identity development is not a private process; it takes place through interaction with peers, family and wider society. Social media creates an additional environment in which adolescents can experiment with appearance, interests, opinions, relationships and possible future identities. A recent discussion of social media as a digital social mirror argues that online environments can become part of the identity-development process because adolescents receive feedback while exploring different versions of themselves (Branje et al., 2024).</w:t>
      </w:r>
    </w:p>
    <w:p>
      <w:pPr>
        <w:spacing w:line="360" w:lineRule="auto" w:after="120"/>
        <w:ind w:firstLine="432"/>
        <w:jc w:val="both"/>
      </w:pPr>
      <w:r>
        <w:t>From an Eriksonian perspective, this can have positive effects on mental health. An adolescent who feels different from people in their immediate environment may find online communities where similar interests or experiences are accepted. Positive comments, supportive friendships and opportunities for creative self-expression may strengthen confidence and a sense of belonging. Social media can also allow adolescents to maintain friendships when they are unable to meet face to face. The National Academies of Sciences, Engineering, and Medicine (2024) notes that digital communication can create opportunities for connection and social interaction, even though its effects are not uniformly positive. In this sense, social media may support healthy identity exploration when young people have meaningful control over what they share and receive supportive responses.</w:t>
      </w:r>
    </w:p>
    <w:p>
      <w:pPr>
        <w:spacing w:line="360" w:lineRule="auto" w:after="120"/>
        <w:ind w:firstLine="432"/>
        <w:jc w:val="both"/>
      </w:pPr>
      <w:r>
        <w:t>However, Erikson’s theory also helps explain potential risks. Adolescents are still developing a stable sense of self, so constant exposure to carefully presented images and lifestyles may make it difficult to separate online performance from reality. Social comparison can lead young people to judge their appearance, popularity, relationships or achievements against idealised versions of other people’s lives. When approval is measured through likes, comments, views or followers, self-worth may become dependent on external feedback. The review by Sala, Porcaro and Gómez (2024) highlights social comparison, individual characteristics and platform design as important factors in understanding mental health outcomes. Similarly, a review of social media mechanisms suggests that adolescence involves increased sensitivity to social feedback and exclusion, meaning that platform features can interact with normal developmental changes to increase vulnerability (Orben, 2024). Negative comments, cyberbullying or being excluded from online groups may therefore be experienced as threats to identity and belonging. Over time, repeated negative experiences could contribute to low self-esteem, anxiety or depressed mood.</w:t>
      </w:r>
    </w:p>
    <w:p>
      <w:pPr>
        <w:spacing w:line="360" w:lineRule="auto" w:after="120"/>
        <w:ind w:firstLine="432"/>
        <w:jc w:val="both"/>
      </w:pPr>
      <w:r>
        <w:t>Bowlby’s attachment theory provides a second explanation for the relationship between social media and adolescent mental health. Bowlby (1988) proposed that early relationships with caregivers contribute to internal working models about whether other people are trustworthy, whether support will be available and whether the individual is worthy of care. Although attachment is established early in life, it continues to influence relationships during adolescence. As young people become more independent, peers become increasingly important sources of emotional support. Social media can therefore become another setting in which attachment-related needs for closeness, reassurance and acceptance are expressed.</w:t>
      </w:r>
    </w:p>
    <w:p>
      <w:pPr>
        <w:spacing w:line="360" w:lineRule="auto" w:after="120"/>
        <w:ind w:firstLine="432"/>
        <w:jc w:val="both"/>
      </w:pPr>
      <w:r>
        <w:t>From this perspective, social media can support mental health when it helps adolescents maintain secure and supportive relationships. Messaging friends, participating in group conversations and receiving encouragement can provide reassurance when a young person is experiencing stress. Research has also begun to examine attachment-based explanations of adolescent social media use, suggesting that attachment and related interpersonal processes may be associated with online behaviour (Venta et al., 2019). For an adolescent with supportive relationships, online communication may extend existing connections rather than replace them. This can be particularly valuable when physical distance, illness, social anxiety or other circumstances make face-to-face contact more difficult.</w:t>
      </w:r>
    </w:p>
    <w:p>
      <w:pPr>
        <w:spacing w:line="360" w:lineRule="auto" w:after="120"/>
        <w:ind w:firstLine="432"/>
        <w:jc w:val="both"/>
      </w:pPr>
      <w:r>
        <w:t>In contrast, attachment theory can help explain why some adolescents may become especially dependent on social media reassurance. A young person who is uncertain about whether others care about them may repeatedly check messages, likes or comments for signs of acceptance. If a response does not arrive, or if an adolescent sees friends socialising without them, the experience may increase worry about rejection. This can create a cycle in which anxiety encourages more checking, while more checking exposes the young person to further opportunities for comparison or rejection. Research on social media and adolescent mental health suggests that problematic engagement, rather than simply owning an account or using a platform occasionally, is particularly important when considering negative outcomes (Fassi et al., 2024; Saleem et al., 2025).</w:t>
      </w:r>
    </w:p>
    <w:p>
      <w:pPr>
        <w:spacing w:line="360" w:lineRule="auto" w:after="120"/>
        <w:ind w:firstLine="432"/>
        <w:jc w:val="both"/>
      </w:pPr>
      <w:r>
        <w:t>Sleep is another pathway linking social media with mental health. Adolescents who stay online late at night may lose sleep because of extended scrolling, notifications or pressure to remain available to friends. Poor sleep can then affect mood, concentration and emotional regulation, potentially making social stress harder to manage. A 2024 scoping review found that social media use is commonly associated with poorer sleep and mental health outcomes in young people, although the evidence also contains conflicting findings (Yu et al., 2024). This suggests that the timing and pattern of use may be as important as the total amount of use. For example, a short conversation with a close friend may have a very different psychological effect from several hours of passive scrolling late at night.</w:t>
      </w:r>
    </w:p>
    <w:p>
      <w:pPr>
        <w:spacing w:line="360" w:lineRule="auto" w:after="120"/>
        <w:ind w:firstLine="432"/>
        <w:jc w:val="both"/>
      </w:pPr>
      <w:r>
        <w:t>It is also important to recognise that social media can provide benefits that should not be overlooked. Adolescents can access mental health information, peer support, educational communities and opportunities for self-expression. Online spaces may be particularly meaningful for young people who feel isolated in their offline environments. However, these benefits depend on the quality of interactions and content. Highly visual platforms can expose adolescents to appearance-focused content, harmful material and unrealistic expectations. A systematic review of TikTok research found evidence of both creative opportunities and concerns relating to problematic use, life satisfaction, body image and the spread of harmful behaviours (Conte et al., 2025). Therefore, treating all social media use as the same would oversimplify the issue.</w:t>
      </w:r>
    </w:p>
    <w:p>
      <w:pPr>
        <w:spacing w:line="360" w:lineRule="auto" w:after="120"/>
        <w:ind w:firstLine="432"/>
        <w:jc w:val="both"/>
      </w:pPr>
      <w:r>
        <w:t>Overall, the evidence supports a balanced interpretation rather than the claim that social media is automatically harmful. The umbrella review by Sala, Porcaro and Gómez (2024) concludes that outcomes are shaped by individual characteristics, patterns of use, content and platform design. This is supported by the large meta-analysis by Fassi et al. (2024), which found small but significant positive associations between social media use and internalising symptoms across adolescent samples. Importantly, most available studies are observational, so it is difficult to establish simple cause-and-effect relationships. Some adolescents may use social media more because they are already anxious or depressed, meaning that mental health problems can also influence online behaviour. Longitudinal research is therefore particularly valuable for understanding how these factors influence one another over time.</w:t>
      </w:r>
    </w:p>
    <w:p>
      <w:pPr>
        <w:spacing w:line="360" w:lineRule="auto" w:after="120"/>
        <w:ind w:firstLine="432"/>
        <w:jc w:val="both"/>
      </w:pPr>
      <w:r>
        <w:t>In conclusion, social media can have both positive and negative effects on adolescent mental health. Erikson’s theory shows why social media may matter during identity development: online feedback can help adolescents explore identity and belonging, but comparison, rejection and pressure for approval can also contribute to role confusion and low self-esteem. Bowlby’s attachment theory highlights the importance of relationships and reassurance, explaining why supportive online connections can be beneficial while repeated checking and fear of rejection may become harmful. The strongest conclusion is therefore not that adolescents should simply avoid social media, but that the quality, purpose and context of use matter. Families, schools and platforms can help by encouraging healthy boundaries, critical awareness of online content, supportive relationships and adequate sleep. Adolescents should also be given opportunities to develop confidence and identity offline, so that social media becomes one part of their social world rather than the main measure of their worth.</w:t>
      </w:r>
    </w:p>
    <w:p>
      <w:r>
        <w:br w:type="page"/>
      </w:r>
    </w:p>
    <w:p>
      <w:pPr>
        <w:jc w:val="center"/>
      </w:pPr>
      <w:r>
        <w:rPr>
          <w:rFonts w:ascii="Arial" w:hAnsi="Arial"/>
          <w:b/>
          <w:sz w:val="24"/>
        </w:rPr>
        <w:t>References</w:t>
      </w:r>
    </w:p>
    <w:p>
      <w:pPr>
        <w:spacing w:line="360" w:lineRule="auto" w:after="120"/>
        <w:ind w:left="432" w:hanging="432"/>
        <w:jc w:val="left"/>
      </w:pPr>
      <w:r>
        <w:t>Branje, S. et al. (2024) ‘Social media: a digital social mirror for identity development during adolescence’, Current Psychology.</w:t>
      </w:r>
    </w:p>
    <w:p>
      <w:pPr>
        <w:spacing w:line="360" w:lineRule="auto" w:after="120"/>
        <w:ind w:left="432" w:hanging="432"/>
        <w:jc w:val="left"/>
      </w:pPr>
      <w:r>
        <w:t>Bowlby, J. (1988) A Secure Base: Parent-Child Attachment and Healthy Human Development. London: Routledge.</w:t>
      </w:r>
    </w:p>
    <w:p>
      <w:pPr>
        <w:spacing w:line="360" w:lineRule="auto" w:after="120"/>
        <w:ind w:left="432" w:hanging="432"/>
        <w:jc w:val="left"/>
      </w:pPr>
      <w:r>
        <w:t>Conte, G. et al. (2025) ‘Scrolling through adolescence: a systematic review of the impact of TikTok on adolescent mental health’, European Child &amp; Adolescent Psychiatry, 34, pp. 1511–1527.</w:t>
      </w:r>
    </w:p>
    <w:p>
      <w:pPr>
        <w:spacing w:line="360" w:lineRule="auto" w:after="120"/>
        <w:ind w:left="432" w:hanging="432"/>
        <w:jc w:val="left"/>
      </w:pPr>
      <w:r>
        <w:t>Erikson, E.H. (1968) Identity: Youth and Crisis. New York: W.W. Norton.</w:t>
      </w:r>
    </w:p>
    <w:p>
      <w:pPr>
        <w:spacing w:line="360" w:lineRule="auto" w:after="120"/>
        <w:ind w:left="432" w:hanging="432"/>
        <w:jc w:val="left"/>
      </w:pPr>
      <w:r>
        <w:t>Fassi, L., Thomas, K., Parry, D.A., Leyland-Craggs, A., Ford, T.J. and Orben, A. (2024) ‘Social Media Use and Internalizing Symptoms in Clinical and Community Adolescent Samples: A Systematic Review and Meta-Analysis’, JAMA Pediatrics, 178(8), pp. 814–822. doi: 10.1001/jamapediatrics.2024.2078.</w:t>
      </w:r>
    </w:p>
    <w:p>
      <w:pPr>
        <w:spacing w:line="360" w:lineRule="auto" w:after="120"/>
        <w:ind w:left="432" w:hanging="432"/>
        <w:jc w:val="left"/>
      </w:pPr>
      <w:r>
        <w:t>National Academies of Sciences, Engineering, and Medicine (2024) ‘Social media and adolescent mental health: a consensus report’, PNAS Nexus, 3(2), pgae037.</w:t>
      </w:r>
    </w:p>
    <w:p>
      <w:pPr>
        <w:spacing w:line="360" w:lineRule="auto" w:after="120"/>
        <w:ind w:left="432" w:hanging="432"/>
        <w:jc w:val="left"/>
      </w:pPr>
      <w:r>
        <w:t>Orben, A. (2024) ‘Mechanisms linking social media use to adolescent mental health vulnerability’, Nature Reviews Psychology.</w:t>
      </w:r>
    </w:p>
    <w:p>
      <w:pPr>
        <w:spacing w:line="360" w:lineRule="auto" w:after="120"/>
        <w:ind w:left="432" w:hanging="432"/>
        <w:jc w:val="left"/>
      </w:pPr>
      <w:r>
        <w:t>Sala, A., Porcaro, L. and Gómez, E. (2024) ‘Social Media Use and adolescents’ mental health and well-being: An umbrella review’, Computers in Human Behavior Reports, 14, 100404. doi: 10.1016/j.chbr.2024.100404.</w:t>
      </w:r>
    </w:p>
    <w:p>
      <w:pPr>
        <w:spacing w:line="360" w:lineRule="auto" w:after="120"/>
        <w:ind w:left="432" w:hanging="432"/>
        <w:jc w:val="left"/>
      </w:pPr>
      <w:r>
        <w:t>Saleem, N., Young, P. and Yousuf, S. (2025) ‘Exploring the Relationship Between Social Media Use and Symptoms of Depression and Anxiety Among Children and Adolescents: A Systematic Narrative Review’, Cyberpsychology, Behavior, and Social Networking, 27(11). doi: 10.1089/cyber.2023.0456.</w:t>
      </w:r>
    </w:p>
    <w:p>
      <w:pPr>
        <w:spacing w:line="360" w:lineRule="auto" w:after="120"/>
        <w:ind w:left="432" w:hanging="432"/>
        <w:jc w:val="left"/>
      </w:pPr>
      <w:r>
        <w:t>Venta, A., Mouton-Odum, S. and Walker, A. (2019) ‘Pilot data supporting an attachment-based theory of adolescent social media use’, Child and Adolescent Mental Health. doi: 10.1111/camh.12329.</w:t>
      </w:r>
    </w:p>
    <w:p>
      <w:pPr>
        <w:spacing w:line="360" w:lineRule="auto" w:after="120"/>
        <w:ind w:left="432" w:hanging="432"/>
        <w:jc w:val="left"/>
      </w:pPr>
      <w:r>
        <w:t>Yu, D.J., Wing, Y.K., Li, T.M.H. and Chan, N.Y. (2024) ‘The Impact of Social Media Use on Sleep and Mental Health in Youth: a Scoping Review’, Current Psychiatry Reports, 26, pp. 104–119.</w:t>
      </w:r>
    </w:p>
    <w:sectPr w:rsidR="00FC693F" w:rsidRPr="0006063C" w:rsidSect="00034616">
      <w:footerReference w:type="default" r:id="rI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sz w:val="22"/>
      </w:rPr>
      <w:fldChar w:fldCharType="begin"/>
      <w:instrText xml:space="preserve"> PAGE </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Arial" w:hAnsi="Arial" w:eastAsia="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