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DE3D3" w14:textId="46752C29" w:rsidR="00D77492" w:rsidRPr="00D77492" w:rsidRDefault="00D77492" w:rsidP="005273E8">
      <w:pPr>
        <w:jc w:val="center"/>
        <w:rPr>
          <w:b/>
          <w:bCs/>
          <w:sz w:val="28"/>
          <w:szCs w:val="28"/>
        </w:rPr>
      </w:pPr>
      <w:r w:rsidRPr="00D77492">
        <w:rPr>
          <w:b/>
          <w:bCs/>
          <w:sz w:val="28"/>
          <w:szCs w:val="28"/>
        </w:rPr>
        <w:t>Leadership Traits and Style: Kenichiro Yoshida</w:t>
      </w:r>
    </w:p>
    <w:p w14:paraId="428A0585" w14:textId="77777777" w:rsidR="00D77492" w:rsidRPr="00D77492" w:rsidRDefault="00D77492" w:rsidP="00D77492">
      <w:pPr>
        <w:jc w:val="center"/>
        <w:rPr>
          <w:b/>
          <w:bCs/>
          <w:sz w:val="28"/>
          <w:szCs w:val="28"/>
        </w:rPr>
      </w:pPr>
      <w:r w:rsidRPr="00D77492">
        <w:rPr>
          <w:b/>
          <w:bCs/>
          <w:sz w:val="28"/>
          <w:szCs w:val="28"/>
        </w:rPr>
        <w:t>Introduction</w:t>
      </w:r>
    </w:p>
    <w:p w14:paraId="4402A080" w14:textId="27B4C67F" w:rsidR="00D77492" w:rsidRPr="00D77492" w:rsidRDefault="00D77492" w:rsidP="00D77492">
      <w:r w:rsidRPr="00D77492">
        <w:t xml:space="preserve">Leadership is a critical aspect of organizational success, with the traits and style of a leader playing a pivotal role in shaping outcomes. This essay focuses on Kenichiro Yoshida, CEO of Sony Corporation, and critically evaluates his leadership traits and style using relevant models and theories. </w:t>
      </w:r>
      <w:r w:rsidR="00A714FC" w:rsidRPr="00A714FC">
        <w:t xml:space="preserve">With the recognition of Sony's potential for growth and profitability, Yoshida has placed a strong emphasis on the company's entertainment and gaming divisions. Sony's entertainment properties and technology products have been synergized through initiatives he supported, including strengthening the PlayStation brand, launching successful games, and creating a collaboration between the entertainment properties and technology. </w:t>
      </w:r>
      <w:r w:rsidRPr="00D77492">
        <w:t xml:space="preserve">Furthermore, </w:t>
      </w:r>
      <w:r w:rsidR="00A714FC">
        <w:t>this essay</w:t>
      </w:r>
      <w:r w:rsidRPr="00D77492">
        <w:t xml:space="preserve"> </w:t>
      </w:r>
      <w:r w:rsidR="00A714FC">
        <w:t>discusses</w:t>
      </w:r>
      <w:r w:rsidRPr="00D77492">
        <w:t xml:space="preserve"> the models of change utilized by Yoshida in the planning and implementation stages. The benefits of employing a change model in the change process are explored, along with examples of successful change brought about by Yoshida's leadership strategy. Finally, the essay concludes with an analysis of the importance of leadership in driving organizational change and recommends a suitable leadership and change model for today's environment.</w:t>
      </w:r>
    </w:p>
    <w:p w14:paraId="33D41888" w14:textId="77777777" w:rsidR="00D77492" w:rsidRPr="00D77492" w:rsidRDefault="00D77492" w:rsidP="00D77492">
      <w:pPr>
        <w:jc w:val="center"/>
        <w:rPr>
          <w:b/>
          <w:bCs/>
          <w:sz w:val="28"/>
          <w:szCs w:val="28"/>
        </w:rPr>
      </w:pPr>
      <w:r w:rsidRPr="00D77492">
        <w:rPr>
          <w:b/>
          <w:bCs/>
          <w:sz w:val="28"/>
          <w:szCs w:val="28"/>
        </w:rPr>
        <w:t>Kenichiro Yoshida's Leadership Traits and Style</w:t>
      </w:r>
    </w:p>
    <w:p w14:paraId="6ABDDE90" w14:textId="3044C9DC" w:rsidR="00D77492" w:rsidRPr="00D77492" w:rsidRDefault="00D77492" w:rsidP="00D77492">
      <w:r w:rsidRPr="00D77492">
        <w:t xml:space="preserve">Kenichiro Yoshida possesses several key leadership traits and demonstrates a distinctive leadership style that has contributed to Sony Corporation's success. One prominent </w:t>
      </w:r>
      <w:r w:rsidR="00161402" w:rsidRPr="00D77492">
        <w:t>characteristic</w:t>
      </w:r>
      <w:r w:rsidRPr="00D77492">
        <w:t xml:space="preserve"> is his strategic vision and forward-thinking mindset</w:t>
      </w:r>
      <w:r w:rsidR="001F17D0">
        <w:t xml:space="preserve"> </w:t>
      </w:r>
      <w:r w:rsidR="00623053">
        <w:t>(</w:t>
      </w:r>
      <w:r w:rsidR="001F17D0">
        <w:t>Sony, 2021)</w:t>
      </w:r>
      <w:r w:rsidRPr="00D77492">
        <w:t xml:space="preserve">. </w:t>
      </w:r>
      <w:r w:rsidR="00A420DD">
        <w:t>According to</w:t>
      </w:r>
      <w:r w:rsidR="00A420DD" w:rsidRPr="00A420DD">
        <w:t xml:space="preserve"> </w:t>
      </w:r>
      <w:proofErr w:type="spellStart"/>
      <w:r w:rsidR="00A420DD" w:rsidRPr="00A420DD">
        <w:t>Ovenberg</w:t>
      </w:r>
      <w:proofErr w:type="spellEnd"/>
      <w:r w:rsidR="00A420DD" w:rsidRPr="00A420DD">
        <w:t xml:space="preserve"> and </w:t>
      </w:r>
      <w:proofErr w:type="spellStart"/>
      <w:r w:rsidR="00A420DD" w:rsidRPr="00A420DD">
        <w:t>Figenschaug</w:t>
      </w:r>
      <w:proofErr w:type="spellEnd"/>
      <w:r w:rsidR="00A420DD" w:rsidRPr="00A420DD">
        <w:t xml:space="preserve"> (2023)</w:t>
      </w:r>
      <w:r w:rsidR="005E066C">
        <w:t xml:space="preserve"> interview</w:t>
      </w:r>
      <w:r w:rsidR="00A420DD">
        <w:t xml:space="preserve">, </w:t>
      </w:r>
      <w:r w:rsidRPr="00D77492">
        <w:t>Yoshida has shown a deep understanding of the rapidly evolving technological landscape and has steered Sony towards high-growth areas such as gaming and entertainment. His ability to anticipate market trends and make proactive strategic decisions has resulted in improved financial performance for the company</w:t>
      </w:r>
      <w:r w:rsidR="005E066C">
        <w:t xml:space="preserve"> (Zafar, 2020)</w:t>
      </w:r>
      <w:r w:rsidRPr="00D77492">
        <w:t>.</w:t>
      </w:r>
    </w:p>
    <w:p w14:paraId="11102D41" w14:textId="77777777" w:rsidR="00D77492" w:rsidRPr="00D77492" w:rsidRDefault="00D77492" w:rsidP="00D77492">
      <w:r w:rsidRPr="00D77492">
        <w:t>Additionally, Yoshida exhibits strong communication skills, which are essential for effective leadership. He ensures that the organization's vision and objectives are clearly articulated, enabling employees to understand their roles and contribute to the company's success. Moreover, his open-door policy encourages collaboration and fosters a positive work environment, leading to enhanced employee engagement and motivation.</w:t>
      </w:r>
    </w:p>
    <w:p w14:paraId="34A4E284" w14:textId="691A95F0" w:rsidR="00D77492" w:rsidRPr="00D77492" w:rsidRDefault="00D77492" w:rsidP="00D77492">
      <w:r w:rsidRPr="00D77492">
        <w:t>However, it is important to critically evaluate Yoshida's leadership style, acknowledging both its positive and negative aspects. While his strategic vision and communication skills are commendable, some critics argue that his leadership style leans towards autocratic tendencies. This can potentially hold back creativity and innovation within the organization if employees feel suppressed or lack the freedom to take risks. Furthermore, autocratic leadership can result in a hierarchical organizational structure, limiting bottom-up perspectives and inhibiting inclusive decision-making processes</w:t>
      </w:r>
      <w:r w:rsidR="006E4CBA">
        <w:t xml:space="preserve"> (Rizvi, 2023)</w:t>
      </w:r>
      <w:r w:rsidRPr="00D77492">
        <w:t>.</w:t>
      </w:r>
    </w:p>
    <w:p w14:paraId="3492BBDE" w14:textId="77777777" w:rsidR="00D77492" w:rsidRPr="00D77492" w:rsidRDefault="00D77492" w:rsidP="00D77492">
      <w:pPr>
        <w:jc w:val="center"/>
        <w:rPr>
          <w:b/>
          <w:bCs/>
          <w:sz w:val="28"/>
          <w:szCs w:val="28"/>
        </w:rPr>
      </w:pPr>
      <w:r w:rsidRPr="00D77492">
        <w:rPr>
          <w:b/>
          <w:bCs/>
          <w:sz w:val="28"/>
          <w:szCs w:val="28"/>
        </w:rPr>
        <w:t>Models and Theories of Leadership</w:t>
      </w:r>
    </w:p>
    <w:p w14:paraId="7C3E0C49" w14:textId="50A55EF9" w:rsidR="00D77492" w:rsidRPr="00D77492" w:rsidRDefault="00D77492" w:rsidP="00D77492">
      <w:r w:rsidRPr="00D77492">
        <w:t>To analyse Yoshida's leadership style, several models and theories can be applied. The transformational leadership model is particularly relevant to his style</w:t>
      </w:r>
      <w:r w:rsidR="00960E0A">
        <w:t xml:space="preserve"> (Bass, 1999)</w:t>
      </w:r>
      <w:r w:rsidRPr="00D77492">
        <w:t>. By inspiring and motivating employees, Yoshida has brought about positive changes in the organization's culture, leading to improved performance. Employees are empowered to innovate and contribute their ideas to achieving the company's goals</w:t>
      </w:r>
      <w:r w:rsidR="00960E0A">
        <w:t xml:space="preserve"> (Sony Global, 2021)</w:t>
      </w:r>
      <w:r w:rsidRPr="00D77492">
        <w:t>.</w:t>
      </w:r>
    </w:p>
    <w:p w14:paraId="71EB51BE" w14:textId="5A00BA36" w:rsidR="00D77492" w:rsidRDefault="00D77492" w:rsidP="00D77492">
      <w:r w:rsidRPr="00D77492">
        <w:lastRenderedPageBreak/>
        <w:t>Moreover, the situational leadership theory provides insights into Yoshida's adaptability in different situations. This theory suggests that leaders should vary their style based on follower readiness and the task at hand. Yoshida has demonstrated flexibility in his leadership approach, adapting to different challenges faced by Sony Corporation throughout his tenure</w:t>
      </w:r>
      <w:r w:rsidR="00161402">
        <w:t>,</w:t>
      </w:r>
      <w:r w:rsidR="00536D58">
        <w:t xml:space="preserve"> according to Byford (2022)</w:t>
      </w:r>
      <w:r w:rsidRPr="00D77492">
        <w:t>.</w:t>
      </w:r>
      <w:r w:rsidR="00207CB4">
        <w:t xml:space="preserve"> </w:t>
      </w:r>
      <w:r w:rsidR="00207CB4" w:rsidRPr="00207CB4">
        <w:t xml:space="preserve">For instance, when facing the need for change and revitalization in the gaming division, Yoshida adopted a more directive leadership approach. He communicated the need for change, provided clear direction, and set specific goals to guide employees </w:t>
      </w:r>
      <w:r w:rsidR="00536D58">
        <w:t>toward</w:t>
      </w:r>
      <w:r w:rsidR="00207CB4" w:rsidRPr="00207CB4">
        <w:t xml:space="preserve"> the desired outcome. As the changes were implemented and the division's performance improved, Yoshida shifted to a more supportive leadership style, empowering employees, and fostering a culture of collaboration and creativity</w:t>
      </w:r>
      <w:r w:rsidR="00536D58">
        <w:t xml:space="preserve"> (</w:t>
      </w:r>
      <w:proofErr w:type="spellStart"/>
      <w:r w:rsidR="00536D58">
        <w:t>Alpeyev</w:t>
      </w:r>
      <w:proofErr w:type="spellEnd"/>
      <w:r w:rsidR="00536D58">
        <w:t xml:space="preserve"> and Nakamura, 2018</w:t>
      </w:r>
      <w:r w:rsidR="00140B03">
        <w:t>)</w:t>
      </w:r>
      <w:r w:rsidR="00207CB4" w:rsidRPr="00207CB4">
        <w:t>.</w:t>
      </w:r>
    </w:p>
    <w:p w14:paraId="4C7D9989" w14:textId="20F28C21" w:rsidR="00207CB4" w:rsidRDefault="00207CB4" w:rsidP="00D77492">
      <w:r w:rsidRPr="00207CB4">
        <w:t>Overall, Yoshida's leadership style can be characterized as transformational and adaptable. Through his visionary approach, he inspired employees and created a culture of innovation and collaboration. Additionally, his ability to adapt to different situations and employ various leadership styles demonstrates his effectiveness as a leader</w:t>
      </w:r>
      <w:r>
        <w:t>.</w:t>
      </w:r>
    </w:p>
    <w:p w14:paraId="3A420C8C" w14:textId="77777777" w:rsidR="00D77492" w:rsidRPr="00D77492" w:rsidRDefault="00D77492" w:rsidP="00D77492"/>
    <w:p w14:paraId="4F5ECEEB" w14:textId="77777777" w:rsidR="00D77492" w:rsidRPr="00D77492" w:rsidRDefault="00D77492" w:rsidP="00D77492">
      <w:pPr>
        <w:jc w:val="center"/>
        <w:rPr>
          <w:b/>
          <w:bCs/>
          <w:sz w:val="28"/>
          <w:szCs w:val="28"/>
        </w:rPr>
      </w:pPr>
      <w:r w:rsidRPr="00D77492">
        <w:rPr>
          <w:b/>
          <w:bCs/>
          <w:sz w:val="28"/>
          <w:szCs w:val="28"/>
        </w:rPr>
        <w:t>Models of Change Implemented by Yoshida</w:t>
      </w:r>
    </w:p>
    <w:p w14:paraId="33CCD47F" w14:textId="3B2CC3FD" w:rsidR="00EF58DF" w:rsidRPr="00EF58DF" w:rsidRDefault="00EF58DF" w:rsidP="00EF58DF">
      <w:r w:rsidRPr="00EF58DF">
        <w:t>Yoshida leveraged Lewin's Change Model</w:t>
      </w:r>
      <w:r w:rsidR="00140B03">
        <w:t xml:space="preserve"> (Burnes, 2020)</w:t>
      </w:r>
      <w:r w:rsidRPr="00EF58DF">
        <w:t>, which involves three stages: unfreezing, changing, and refreezing. Unfreezing involves creating awareness of the need for change, which Yoshida achieved through effective communication and transparency. He engaged employees from the start and encouraged them to embrace change as an opportunity for growth.</w:t>
      </w:r>
    </w:p>
    <w:p w14:paraId="5400EAEC" w14:textId="0562B73D" w:rsidR="00EF58DF" w:rsidRPr="00EF58DF" w:rsidRDefault="00EF58DF" w:rsidP="00EF58DF">
      <w:r w:rsidRPr="00EF58DF">
        <w:t>Yoshida recognized the importance of communicating the need for change throughout the organization. He held town hall meetings, conducted employee surveys, and organized open forums to ensure that all employees understood the challenges Sony was facing and the rationale behind the proposed changes. By creating a transparent and inclusive environment, Yoshida encouraged employees to contribute their ideas and perspectives, fostering a sense of ownership and commitment to the change process</w:t>
      </w:r>
      <w:r w:rsidR="00927D2C">
        <w:t xml:space="preserve"> (Sony, 2020)</w:t>
      </w:r>
      <w:r w:rsidRPr="00EF58DF">
        <w:t>.</w:t>
      </w:r>
    </w:p>
    <w:p w14:paraId="424130F5" w14:textId="41777DB0" w:rsidR="00EF58DF" w:rsidRPr="00EF58DF" w:rsidRDefault="00EF58DF" w:rsidP="00EF58DF">
      <w:r w:rsidRPr="00EF58DF">
        <w:t>In the changing stage, Yoshida implemented new strategies, structures, and processes to align with Sony's strategic objectives. Recognizing the need for organizational agility, Yoshida introduced organizational restructuring to simplify decision-making processes and improve operational efficiency. He reallocated resources to growth areas, such as the gaming division, emphasizing innovation and product development. Through these changes, Yoshida aimed to adapt Sony's operations to the evolving market dynamics and position the company for long-term success</w:t>
      </w:r>
      <w:r w:rsidR="001C1D8D">
        <w:t xml:space="preserve"> (Kaito, 2023)</w:t>
      </w:r>
      <w:r w:rsidRPr="00EF58DF">
        <w:t>.</w:t>
      </w:r>
    </w:p>
    <w:p w14:paraId="59FFFCF2" w14:textId="77777777" w:rsidR="00EF58DF" w:rsidRPr="00EF58DF" w:rsidRDefault="00EF58DF" w:rsidP="00EF58DF">
      <w:r w:rsidRPr="00EF58DF">
        <w:t>Throughout the changing stage, Yoshida prioritized effective communication and support for employees. He ensured that the changes were clearly communicated, providing employees with the necessary information and resources to understand and adapt to the new ways of working. In addition, Yoshida implemented training programs and workshops to enhance employees' skills and capabilities, aligning them with Sony's new strategic direction. By addressing employees' concerns and providing support during the transition, Yoshida minimized resistance and facilitated a smooth change implementation.</w:t>
      </w:r>
    </w:p>
    <w:p w14:paraId="4C97B6DD" w14:textId="77777777" w:rsidR="00EF58DF" w:rsidRPr="00EF58DF" w:rsidRDefault="00EF58DF" w:rsidP="00EF58DF">
      <w:r w:rsidRPr="00EF58DF">
        <w:t xml:space="preserve">In the refreezing stage, Yoshida solidified the changes by embedding them within the organizational culture and processes. He established clear goals and performance metrics, cascading them down to all levels of the organization. Yoshida recognized and rewarded employees who aligned with Sony's </w:t>
      </w:r>
      <w:r w:rsidRPr="00EF58DF">
        <w:lastRenderedPageBreak/>
        <w:t>new vision and values, fostering a culture of innovation, collaboration, and customer focus. By integrating the changes into the organizational culture, Yoshida ensured that they became the new norm, promoting sustainability and long-term success.</w:t>
      </w:r>
    </w:p>
    <w:p w14:paraId="734F2C26" w14:textId="77777777" w:rsidR="00EF58DF" w:rsidRPr="00EF58DF" w:rsidRDefault="00EF58DF" w:rsidP="00EF58DF">
      <w:r w:rsidRPr="00EF58DF">
        <w:t>Yoshida's application of Lewin's Change Model demonstrates the importance of a systematic approach to change management. By following the three stages of unfreezing, changing, and refreezing, Yoshida effectively navigated the complexities of organizational change, fostering employee buy-in and driving successful change implementation. His emphasis on effective communication, employee engagement, and aligning the changes with the organizational culture contributed to Sony's turnaround and its ability to sustain its newfound success.</w:t>
      </w:r>
    </w:p>
    <w:p w14:paraId="3942A29D" w14:textId="77777777" w:rsidR="00EF58DF" w:rsidRDefault="00EF58DF" w:rsidP="00D77492">
      <w:pPr>
        <w:jc w:val="center"/>
        <w:rPr>
          <w:b/>
          <w:bCs/>
          <w:sz w:val="28"/>
          <w:szCs w:val="28"/>
        </w:rPr>
      </w:pPr>
    </w:p>
    <w:p w14:paraId="360AFCED" w14:textId="1B41756D" w:rsidR="00D77492" w:rsidRPr="00D77492" w:rsidRDefault="00D77492" w:rsidP="00D77492">
      <w:pPr>
        <w:jc w:val="center"/>
        <w:rPr>
          <w:b/>
          <w:bCs/>
          <w:sz w:val="28"/>
          <w:szCs w:val="28"/>
        </w:rPr>
      </w:pPr>
      <w:r w:rsidRPr="00D77492">
        <w:rPr>
          <w:b/>
          <w:bCs/>
          <w:sz w:val="28"/>
          <w:szCs w:val="28"/>
        </w:rPr>
        <w:t>Benefits of Using a Change Model</w:t>
      </w:r>
    </w:p>
    <w:p w14:paraId="5E95E25E" w14:textId="0BB51694" w:rsidR="00D77492" w:rsidRPr="00D77492" w:rsidRDefault="00D77492" w:rsidP="00D77492">
      <w:r w:rsidRPr="00D77492">
        <w:t xml:space="preserve">The utilization of a change model, such as Lewin's Change Model, is beneficial for several reasons. Firstly, it provides a structured approach to change management, allowing leaders to navigate the complexities and challenges that arise during the change process. It offers a roadmap for planning and implementing changes, minimizing </w:t>
      </w:r>
      <w:r w:rsidR="00BD3368" w:rsidRPr="00D77492">
        <w:t>resistance,</w:t>
      </w:r>
      <w:r w:rsidRPr="00D77492">
        <w:t xml:space="preserve"> and maximizing acceptance among employees</w:t>
      </w:r>
      <w:r w:rsidR="001C1D8D" w:rsidRPr="001C1D8D">
        <w:t xml:space="preserve"> </w:t>
      </w:r>
      <w:r w:rsidR="001C1D8D">
        <w:t>(Hussain et al., 2018)</w:t>
      </w:r>
      <w:r w:rsidRPr="00D77492">
        <w:t>.</w:t>
      </w:r>
      <w:r w:rsidR="00EF58DF">
        <w:t xml:space="preserve"> </w:t>
      </w:r>
      <w:r w:rsidR="00EF58DF" w:rsidRPr="00EF58DF">
        <w:t>Critically analysing the use of change models, it is important to recognize that no model is a one-size-fits-all solution. While Lewin's Change Model provides a systematic framework, it may not fully capture the nuances and unique challenges of every change effort</w:t>
      </w:r>
      <w:r w:rsidR="001C1D8D" w:rsidRPr="001C1D8D">
        <w:t xml:space="preserve"> </w:t>
      </w:r>
      <w:r w:rsidR="001C1D8D">
        <w:t>(Harrison et al., 2021)</w:t>
      </w:r>
      <w:r w:rsidR="00EF58DF" w:rsidRPr="00EF58DF">
        <w:t xml:space="preserve">. Different organizations and situations may require adaptations or additional models that are better aligned with their specific </w:t>
      </w:r>
      <w:r w:rsidR="00623053">
        <w:t>contexts</w:t>
      </w:r>
      <w:r w:rsidR="00EF58DF" w:rsidRPr="00EF58DF">
        <w:t xml:space="preserve"> and objectives.</w:t>
      </w:r>
      <w:r w:rsidR="00EF58DF">
        <w:t xml:space="preserve"> </w:t>
      </w:r>
      <w:r w:rsidR="00EF58DF" w:rsidRPr="00EF58DF">
        <w:t>Moreover, it is crucial to consider the limitations of change models. Change is a dynamic and complex process, and using a model can sometimes oversimplify its intricacies. Change models may not adequately address the psychological and emotional aspects of change, such as resistance, fear, and the impact on employees' morale and motivation. Leaders need to complement the change model with effective communication, empathy, and support to address these human factors that can significantly impact the success of the change initiative.</w:t>
      </w:r>
      <w:r w:rsidR="00EF58DF">
        <w:t xml:space="preserve"> </w:t>
      </w:r>
      <w:r w:rsidR="00EF58DF" w:rsidRPr="00EF58DF">
        <w:t>While change models provide a structured approach, leaders should also be cautious not to rely solely on the model itself. Flexibility and adaptability are key in response to unforeseen challenges and unexpected circumstances. Leaders must be willing to adjust the implementation approach and adapt the change model as necessary to ensure the change initiative's effectiveness</w:t>
      </w:r>
      <w:r w:rsidR="00C87B99">
        <w:t xml:space="preserve"> (Dunford, 2022)</w:t>
      </w:r>
      <w:r w:rsidR="00EF58DF" w:rsidRPr="00EF58DF">
        <w:t>.</w:t>
      </w:r>
    </w:p>
    <w:p w14:paraId="371A1AEC" w14:textId="5F24710A" w:rsidR="00D77492" w:rsidRPr="00D77492" w:rsidRDefault="00D77492" w:rsidP="00D77492">
      <w:r w:rsidRPr="00D77492">
        <w:t xml:space="preserve">Secondly, a change model helps leaders create a shared understanding of the change and its objectives. By clearly communicating the need for change and its benefits, leaders can align employees' efforts </w:t>
      </w:r>
      <w:r w:rsidR="00BD3368">
        <w:t>toward</w:t>
      </w:r>
      <w:r w:rsidRPr="00D77492">
        <w:t xml:space="preserve"> achieving the desired outcomes. This clarity reduces ambiguity and enhances employee buy-in and commitment to the change process.</w:t>
      </w:r>
      <w:r w:rsidR="00EF58DF">
        <w:t xml:space="preserve"> </w:t>
      </w:r>
      <w:r w:rsidR="00EF58DF" w:rsidRPr="00EF58DF">
        <w:t>However, it is important to acknowledge that effectively creating a shared understanding and gaining employee buy-in is a multifaceted process that goes beyond the use of a change model alone. Communication should be ongoing, transparent, and two-way, allowing employees to voice their concerns and provide feedback. Leaders should actively address those concerns and involve employees in meaningful ways to foster ownership and commitment to the change.</w:t>
      </w:r>
      <w:r w:rsidR="00EF58DF">
        <w:t xml:space="preserve"> </w:t>
      </w:r>
      <w:r w:rsidR="00EF58DF" w:rsidRPr="00EF58DF">
        <w:t>Furthermore, it is essential to recognize that not all employees may fully embrace or support the change, even with a shared understanding of its objectives. Individual differences in perceptions, attitudes, and personal interests can impact the level of employee commitment. Leader involvement, empathy, and creating opportunities for dialogue can help address these potential barriers and increase the likelihood of successful change adoption</w:t>
      </w:r>
      <w:r w:rsidR="00DB37D9">
        <w:t xml:space="preserve"> (Quirke, 1995)</w:t>
      </w:r>
      <w:r w:rsidR="00EF58DF" w:rsidRPr="00EF58DF">
        <w:t>.</w:t>
      </w:r>
      <w:r w:rsidR="00EF58DF">
        <w:t xml:space="preserve"> </w:t>
      </w:r>
      <w:r w:rsidR="00EF58DF" w:rsidRPr="00EF58DF">
        <w:t xml:space="preserve">In conclusion, employing a change model, such as Lewin's Change Model, </w:t>
      </w:r>
      <w:r w:rsidR="00EF58DF" w:rsidRPr="00EF58DF">
        <w:lastRenderedPageBreak/>
        <w:t>can offer valuable guidance and structure during the change process. However, leaders should critically evaluate its applicability to their specific context, complement it with other strategies, and recognize the importance of ongoing communication and employee engagement to ensure successful change implementation</w:t>
      </w:r>
      <w:r w:rsidR="001C1D8D">
        <w:t xml:space="preserve"> (Sony, 2023)</w:t>
      </w:r>
      <w:r w:rsidR="00EF58DF" w:rsidRPr="00EF58DF">
        <w:t>.</w:t>
      </w:r>
    </w:p>
    <w:p w14:paraId="7F87A35A" w14:textId="3083D5FB" w:rsidR="00D77492" w:rsidRPr="00D77492" w:rsidRDefault="00D77492" w:rsidP="00BD3368">
      <w:pPr>
        <w:jc w:val="center"/>
        <w:rPr>
          <w:b/>
          <w:bCs/>
          <w:sz w:val="28"/>
          <w:szCs w:val="28"/>
        </w:rPr>
      </w:pPr>
      <w:r w:rsidRPr="00D77492">
        <w:rPr>
          <w:b/>
          <w:bCs/>
          <w:sz w:val="28"/>
          <w:szCs w:val="28"/>
        </w:rPr>
        <w:t xml:space="preserve">Example of Successful Change </w:t>
      </w:r>
      <w:r w:rsidR="00BD3368" w:rsidRPr="00BD3368">
        <w:rPr>
          <w:b/>
          <w:bCs/>
          <w:sz w:val="28"/>
          <w:szCs w:val="28"/>
        </w:rPr>
        <w:t>Through</w:t>
      </w:r>
      <w:r w:rsidRPr="00D77492">
        <w:rPr>
          <w:b/>
          <w:bCs/>
          <w:sz w:val="28"/>
          <w:szCs w:val="28"/>
        </w:rPr>
        <w:t xml:space="preserve"> Improved Performance</w:t>
      </w:r>
    </w:p>
    <w:p w14:paraId="56F0A6C0" w14:textId="19B4E0F3" w:rsidR="00EF58DF" w:rsidRDefault="00D77492" w:rsidP="00EF58DF">
      <w:r w:rsidRPr="00D77492">
        <w:t xml:space="preserve">Under Yoshida's leadership, Sony Corporation experienced a significant turnaround. One notable example of successful change was the revitalization of Sony's gaming division. Yoshida recognized the potential and market demand for gaming consoles and shifted the company's focus to prioritize PlayStation. </w:t>
      </w:r>
      <w:r w:rsidR="00EF58DF">
        <w:t>The success of the revitalization of Sony's gaming division can be attributed to several factors. Firstly, Yoshida's vision and strategic decision to prioritize gaming as a core business area enabled Sony to tap into the growing market for gaming consoles and related content. This shift in focus allowed the company to leverage its expertise and resources to develop high-quality gaming consoles, games, and services that appealed to consumers</w:t>
      </w:r>
      <w:r w:rsidR="00EC6301">
        <w:t xml:space="preserve"> (Taylor-Hill, 2023)</w:t>
      </w:r>
      <w:r w:rsidR="00EF58DF">
        <w:t>.</w:t>
      </w:r>
    </w:p>
    <w:p w14:paraId="7178C7B4" w14:textId="2A18D994" w:rsidR="00EF58DF" w:rsidRDefault="00EF58DF" w:rsidP="00EF58DF">
      <w:r>
        <w:t>In terms of product development, Yoshida emphasized innovation and user-centric design. Sony launched the PlayStation 4 (PS4), which was well-received by both gamers and critics for its advanced features, enhanced graphics, and immersive gaming experiences. Furthermore, Yoshida spearheaded the development of PlayStation VR, a virtual reality headset that provided a unique and immersive gaming experience</w:t>
      </w:r>
      <w:r w:rsidR="00EC6301">
        <w:t xml:space="preserve"> </w:t>
      </w:r>
      <w:r>
        <w:t>These innovative products helped Sony stay ahead of the competition and attract a wide audience of gaming enthusiasts</w:t>
      </w:r>
      <w:r w:rsidR="00EC6301">
        <w:t xml:space="preserve"> (Severin, 2023)</w:t>
      </w:r>
      <w:r>
        <w:t>.</w:t>
      </w:r>
    </w:p>
    <w:p w14:paraId="1EF49FDE" w14:textId="6F6547DB" w:rsidR="00EF58DF" w:rsidRDefault="00EF58DF" w:rsidP="00EF58DF">
      <w:r>
        <w:t>Another key aspect of the successful change in Sony's gaming division was Yoshida's emphasis on strategic partnerships. Recognizing the importance of content and exclusive game titles to the success of PlayStation, Yoshida forged strategic alliances with game developers and publishers to ensure a robust lineup of games for PlayStation consoles. Notable partnerships include collaborations with popular indie developers and securing exclusive game titles from third-party studios, which enhanced the overall gaming experience and contributed to increased sales of PlayStation consoles.</w:t>
      </w:r>
    </w:p>
    <w:p w14:paraId="594D06A9" w14:textId="6482E222" w:rsidR="00EF58DF" w:rsidRDefault="00EF58DF" w:rsidP="00EF58DF">
      <w:r>
        <w:t>Effective marketing played a crucial role in the success of the gaming division under Yoshida's leadership. Sony strategically positioned PlayStation as a premium gaming brand through compelling advertising campaigns and engaging messaging. The company focused on targeting specific demographics, showcasing the unique features and capabilities of PlayStation, and fostering a strong sense of community among gamers.</w:t>
      </w:r>
      <w:r w:rsidR="00EC6301">
        <w:t xml:space="preserve"> As Kawasaki's (2023) report reveals, t</w:t>
      </w:r>
      <w:r>
        <w:t>hrough effective marketing strategies, Sony was able to build brand loyalty, expand its customer base, and increase market share.</w:t>
      </w:r>
    </w:p>
    <w:p w14:paraId="1BBA0E3C" w14:textId="231C7FC1" w:rsidR="00EF58DF" w:rsidRDefault="00EF58DF" w:rsidP="00EF58DF">
      <w:r>
        <w:t>The revitalization of Sony's gaming division exemplifies Yoshida's ability to drive successful change through effective leadership and strategic decision-making. By recognizing market trends, prioritizing innovation, forging strategic partnerships, and implementing strong marketing strategies, Yoshida led Sony to achieve record sales and market dominance in the gaming industry. This success not only contributed to the financial turnaround of Sony Corporation but also solidified its position as a leader in the gaming market</w:t>
      </w:r>
      <w:r w:rsidR="00140B03">
        <w:t xml:space="preserve"> (Sony Corp,2021)</w:t>
      </w:r>
      <w:r>
        <w:t>.</w:t>
      </w:r>
    </w:p>
    <w:p w14:paraId="4262E371" w14:textId="77777777" w:rsidR="00D77492" w:rsidRPr="00D77492" w:rsidRDefault="00D77492" w:rsidP="00D77492">
      <w:pPr>
        <w:jc w:val="center"/>
        <w:rPr>
          <w:b/>
          <w:bCs/>
          <w:sz w:val="28"/>
          <w:szCs w:val="28"/>
        </w:rPr>
      </w:pPr>
      <w:r w:rsidRPr="00D77492">
        <w:rPr>
          <w:b/>
          <w:bCs/>
          <w:sz w:val="28"/>
          <w:szCs w:val="28"/>
        </w:rPr>
        <w:t>Conclusion on Leadership</w:t>
      </w:r>
    </w:p>
    <w:p w14:paraId="66BC4283" w14:textId="1A93E96D" w:rsidR="00D77492" w:rsidRPr="00D77492" w:rsidRDefault="00D77492" w:rsidP="00D77492">
      <w:r w:rsidRPr="00D77492">
        <w:t xml:space="preserve">Effective leadership plays a crucial role in driving organizational change and achieving improved performance. Kenichiro Yoshida's leadership traits and style, though not without criticism, have </w:t>
      </w:r>
      <w:r w:rsidRPr="00D77492">
        <w:lastRenderedPageBreak/>
        <w:t xml:space="preserve">been </w:t>
      </w:r>
      <w:r w:rsidR="00E12B88" w:rsidRPr="00D77492">
        <w:t>influential</w:t>
      </w:r>
      <w:r w:rsidRPr="00D77492">
        <w:t xml:space="preserve"> in Sony Corporation's success. His strategic vision, communication skills, and informed decision-making have resulted in positive, transformative change within the company.</w:t>
      </w:r>
    </w:p>
    <w:p w14:paraId="5F507AF9" w14:textId="6DD9362E" w:rsidR="00D77492" w:rsidRPr="00D77492" w:rsidRDefault="00D77492" w:rsidP="00D77492">
      <w:r w:rsidRPr="00D77492">
        <w:t xml:space="preserve">Leadership and change models, such as transformational leadership and Lewin's Change Model, provide valuable frameworks to </w:t>
      </w:r>
      <w:r w:rsidR="001E15EB" w:rsidRPr="00D77492">
        <w:t>analyse</w:t>
      </w:r>
      <w:r w:rsidRPr="00D77492">
        <w:t xml:space="preserve"> and evaluate leadership effectiveness. By integrating these models into the change process, leaders can facilitate successful change, enhance employee engagement, and achieve organizational objectives.</w:t>
      </w:r>
    </w:p>
    <w:p w14:paraId="2D8A8510" w14:textId="77777777" w:rsidR="00D77492" w:rsidRPr="00D77492" w:rsidRDefault="00D77492" w:rsidP="00D77492">
      <w:r w:rsidRPr="00D77492">
        <w:t>In today's environment, where agility and adaptability are paramount, a leadership style that combines elements of transformational and democratic leadership may be most suitable. This approach encourages innovation, teamwork, and inclusiveness, enabling organizations to navigate turbulent market conditions and drive sustainable growth.</w:t>
      </w:r>
    </w:p>
    <w:p w14:paraId="361F9227" w14:textId="77777777" w:rsidR="00D77492" w:rsidRPr="00D77492" w:rsidRDefault="00D77492" w:rsidP="00D77492">
      <w:r w:rsidRPr="00D77492">
        <w:t>Ultimately, effective leadership is crucial for organizations to embrace change, adapt to evolving market demands, and achieve their strategic objectives. By selecting appropriate leadership styles and change models, organizations can successfully navigate change and position themselves for long-term success.</w:t>
      </w:r>
    </w:p>
    <w:p w14:paraId="17827C07" w14:textId="77777777" w:rsidR="00352F73" w:rsidRDefault="00352F73"/>
    <w:p w14:paraId="42BE51BB" w14:textId="77777777" w:rsidR="00946F0B" w:rsidRPr="00946F0B" w:rsidRDefault="00946F0B">
      <w:pPr>
        <w:rPr>
          <w:b/>
          <w:bCs/>
          <w:sz w:val="28"/>
          <w:szCs w:val="28"/>
        </w:rPr>
      </w:pPr>
    </w:p>
    <w:p w14:paraId="5FFF54A1" w14:textId="79C30C7D" w:rsidR="00946F0B" w:rsidRPr="00946F0B" w:rsidRDefault="00946F0B" w:rsidP="00946F0B">
      <w:pPr>
        <w:jc w:val="center"/>
        <w:rPr>
          <w:b/>
          <w:bCs/>
          <w:sz w:val="28"/>
          <w:szCs w:val="28"/>
        </w:rPr>
      </w:pPr>
      <w:r w:rsidRPr="00946F0B">
        <w:rPr>
          <w:b/>
          <w:bCs/>
          <w:sz w:val="28"/>
          <w:szCs w:val="28"/>
        </w:rPr>
        <w:t>Reference List</w:t>
      </w:r>
    </w:p>
    <w:p w14:paraId="1456EC84" w14:textId="77777777" w:rsidR="00DB37D9" w:rsidRPr="00DB37D9" w:rsidRDefault="00DB37D9" w:rsidP="00DB37D9">
      <w:proofErr w:type="spellStart"/>
      <w:r w:rsidRPr="00DB37D9">
        <w:t>Alpeyev</w:t>
      </w:r>
      <w:proofErr w:type="spellEnd"/>
      <w:r w:rsidRPr="00DB37D9">
        <w:t xml:space="preserve">, P. and Nakamura, Y. (2018). How Sony’s New CEO Yoshida Earned His Reputation as an Enforcer. </w:t>
      </w:r>
      <w:r w:rsidRPr="00DB37D9">
        <w:rPr>
          <w:i/>
          <w:iCs/>
        </w:rPr>
        <w:t>Bloomberg.com</w:t>
      </w:r>
      <w:r w:rsidRPr="00DB37D9">
        <w:t>. [online] 2 Feb. Available at: https://www.bloomberg.com/news/articles/2018-02-02/how-sony-s-new-ceo-yoshida-earned-his-reputation-as-an-enforcer?embedded-checkout=true [Accessed 22 Nov. 2023].</w:t>
      </w:r>
    </w:p>
    <w:p w14:paraId="65BC4630" w14:textId="77777777" w:rsidR="00DB37D9" w:rsidRPr="00DB37D9" w:rsidRDefault="00DB37D9" w:rsidP="00DB37D9">
      <w:r w:rsidRPr="00DB37D9">
        <w:t xml:space="preserve">Bass, B.M. (1999). Two Decades of Research and Development in Transformational Leadership. </w:t>
      </w:r>
      <w:r w:rsidRPr="00DB37D9">
        <w:rPr>
          <w:i/>
          <w:iCs/>
        </w:rPr>
        <w:t>European Journal of Work and Organizational Psychology</w:t>
      </w:r>
      <w:r w:rsidRPr="00DB37D9">
        <w:t xml:space="preserve">, 8(1), pp.9–32. </w:t>
      </w:r>
      <w:proofErr w:type="spellStart"/>
      <w:r w:rsidRPr="00DB37D9">
        <w:t>doi:https</w:t>
      </w:r>
      <w:proofErr w:type="spellEnd"/>
      <w:r w:rsidRPr="00DB37D9">
        <w:t>://doi.org/10.1080/135943299398410.</w:t>
      </w:r>
    </w:p>
    <w:p w14:paraId="02DD8F29" w14:textId="77777777" w:rsidR="00DB37D9" w:rsidRPr="00DB37D9" w:rsidRDefault="00DB37D9" w:rsidP="00DB37D9">
      <w:r w:rsidRPr="00DB37D9">
        <w:t xml:space="preserve">Burnes, B. (2019). The Origins of Lewin’s Three-Step Model of Change. </w:t>
      </w:r>
      <w:r w:rsidRPr="00DB37D9">
        <w:rPr>
          <w:i/>
          <w:iCs/>
        </w:rPr>
        <w:t xml:space="preserve">The Journal of Applied </w:t>
      </w:r>
      <w:proofErr w:type="spellStart"/>
      <w:r w:rsidRPr="00DB37D9">
        <w:rPr>
          <w:i/>
          <w:iCs/>
        </w:rPr>
        <w:t>Behavioral</w:t>
      </w:r>
      <w:proofErr w:type="spellEnd"/>
      <w:r w:rsidRPr="00DB37D9">
        <w:rPr>
          <w:i/>
          <w:iCs/>
        </w:rPr>
        <w:t xml:space="preserve"> Science</w:t>
      </w:r>
      <w:r w:rsidRPr="00DB37D9">
        <w:t xml:space="preserve">, [online] 56(1), pp.32–59. </w:t>
      </w:r>
      <w:proofErr w:type="spellStart"/>
      <w:r w:rsidRPr="00DB37D9">
        <w:t>doi:https</w:t>
      </w:r>
      <w:proofErr w:type="spellEnd"/>
      <w:r w:rsidRPr="00DB37D9">
        <w:t>://doi.org/10.1177/0021886319892685.</w:t>
      </w:r>
    </w:p>
    <w:p w14:paraId="08C9C4B5" w14:textId="77777777" w:rsidR="00DB37D9" w:rsidRPr="00DB37D9" w:rsidRDefault="00DB37D9" w:rsidP="00DB37D9">
      <w:r w:rsidRPr="00DB37D9">
        <w:t xml:space="preserve">Byford, S. (2022). </w:t>
      </w:r>
      <w:r w:rsidRPr="00DB37D9">
        <w:rPr>
          <w:i/>
          <w:iCs/>
        </w:rPr>
        <w:t>Sony is still struggling with PS5 supply</w:t>
      </w:r>
      <w:r w:rsidRPr="00DB37D9">
        <w:t>. [online] The Verge. Available at: https://www.theverge.com/2022/2/2/22913870/sony-earnings-q3-2021-ps5-sales-vs-ps4 [Accessed 22 Nov. 2023].</w:t>
      </w:r>
    </w:p>
    <w:p w14:paraId="3F8BF8B2" w14:textId="77777777" w:rsidR="00DB37D9" w:rsidRDefault="00DB37D9" w:rsidP="00C87B99">
      <w:r w:rsidRPr="00C87B99">
        <w:t xml:space="preserve">Dunford, Richard. (2022) </w:t>
      </w:r>
      <w:r w:rsidRPr="00C87B99">
        <w:rPr>
          <w:i/>
          <w:iCs/>
        </w:rPr>
        <w:t>Resistance to change</w:t>
      </w:r>
      <w:r w:rsidRPr="00C87B99">
        <w:t>. London: Henry Stewart Talks.</w:t>
      </w:r>
    </w:p>
    <w:p w14:paraId="77D0A42F" w14:textId="77777777" w:rsidR="00DB37D9" w:rsidRPr="00DB37D9" w:rsidRDefault="00DB37D9" w:rsidP="00DB37D9">
      <w:r w:rsidRPr="00DB37D9">
        <w:t xml:space="preserve">Harrison, R., Fischer, S., </w:t>
      </w:r>
      <w:proofErr w:type="spellStart"/>
      <w:r w:rsidRPr="00DB37D9">
        <w:t>Walpola</w:t>
      </w:r>
      <w:proofErr w:type="spellEnd"/>
      <w:r w:rsidRPr="00DB37D9">
        <w:t xml:space="preserve">, R.L., Chauhan, A., Babalola, T., Mears, S. and Le-Dao, H. (2021). Where Do Models for Change Management, Improvement and Implementation Meet? a Systematic Review of the Applications of Change Management Models in Healthcare. </w:t>
      </w:r>
      <w:r w:rsidRPr="00DB37D9">
        <w:rPr>
          <w:i/>
          <w:iCs/>
        </w:rPr>
        <w:t>Journal of Healthcare Leadership</w:t>
      </w:r>
      <w:r w:rsidRPr="00DB37D9">
        <w:t xml:space="preserve">, [online] Volume 13(13), pp.85–108. </w:t>
      </w:r>
      <w:proofErr w:type="spellStart"/>
      <w:r w:rsidRPr="00DB37D9">
        <w:t>doi:https</w:t>
      </w:r>
      <w:proofErr w:type="spellEnd"/>
      <w:r w:rsidRPr="00DB37D9">
        <w:t>://doi.org/10.2147/JHL.S289176.</w:t>
      </w:r>
    </w:p>
    <w:p w14:paraId="1A37A6B2" w14:textId="77777777" w:rsidR="00DB37D9" w:rsidRPr="00DB37D9" w:rsidRDefault="00DB37D9" w:rsidP="00DB37D9">
      <w:r w:rsidRPr="00DB37D9">
        <w:t xml:space="preserve">Hussain, S.T., Lei, S., Akram, T., Haider, M.J., Hussain, S.H. and Ali, M. (2018). Kurt Lewin’s Change Model: a Critical Review of the Role of Leadership and Employee Involvement in Organizational Change. </w:t>
      </w:r>
      <w:r w:rsidRPr="00DB37D9">
        <w:rPr>
          <w:i/>
          <w:iCs/>
        </w:rPr>
        <w:t>Journal of Innovation &amp; Knowledge</w:t>
      </w:r>
      <w:r w:rsidRPr="00DB37D9">
        <w:t xml:space="preserve">, [online] 3(3), pp.123–127. </w:t>
      </w:r>
      <w:proofErr w:type="spellStart"/>
      <w:r w:rsidRPr="00DB37D9">
        <w:t>doi:https</w:t>
      </w:r>
      <w:proofErr w:type="spellEnd"/>
      <w:r w:rsidRPr="00DB37D9">
        <w:t>://doi.org/10.1016/j.jik.2016.07.002.</w:t>
      </w:r>
    </w:p>
    <w:p w14:paraId="6402CBCF" w14:textId="77777777" w:rsidR="00DB37D9" w:rsidRPr="00DB37D9" w:rsidRDefault="00DB37D9" w:rsidP="00DB37D9">
      <w:r w:rsidRPr="00DB37D9">
        <w:lastRenderedPageBreak/>
        <w:t xml:space="preserve">Kaito, H. (2023). </w:t>
      </w:r>
      <w:r w:rsidRPr="00DB37D9">
        <w:rPr>
          <w:i/>
          <w:iCs/>
        </w:rPr>
        <w:t>Sony Group’s New Resurgence Strategy Aims to Fill the World with Wonder | JAPAN Forward</w:t>
      </w:r>
      <w:r w:rsidRPr="00DB37D9">
        <w:t>. [online] japan-forward.com. Available at: https://japan-forward.com/sony-groups-new-resurgence-strategy-aims-to-fill-the-world-with-wonder/#:~:text=According%20to%20CEO%20Yoshida%2C%20Sony [Accessed 22 Nov. 2023].</w:t>
      </w:r>
    </w:p>
    <w:p w14:paraId="5A51B989" w14:textId="77777777" w:rsidR="00DB37D9" w:rsidRPr="00DB37D9" w:rsidRDefault="00DB37D9" w:rsidP="00DB37D9">
      <w:r w:rsidRPr="00DB37D9">
        <w:t xml:space="preserve">KAWASAKI, N. (2022). </w:t>
      </w:r>
      <w:r w:rsidRPr="00DB37D9">
        <w:rPr>
          <w:i/>
          <w:iCs/>
        </w:rPr>
        <w:t>Sony CEO says diverse group offers hedge against weak yen</w:t>
      </w:r>
      <w:r w:rsidRPr="00DB37D9">
        <w:t>. [online] Nikkei Asia. Available at: https://asia.nikkei.com/Spotlight/Global-Management-Dialogue/Global-Management-Forum-2022/Sony-CEO-says-diverse-group-offers-hedge-against-weak-yen [Accessed 22 Nov. 2023].</w:t>
      </w:r>
    </w:p>
    <w:p w14:paraId="0C47A7D8" w14:textId="77777777" w:rsidR="00DB37D9" w:rsidRPr="00DB37D9" w:rsidRDefault="00DB37D9" w:rsidP="00DB37D9">
      <w:proofErr w:type="spellStart"/>
      <w:r w:rsidRPr="00DB37D9">
        <w:t>Ovenberg</w:t>
      </w:r>
      <w:proofErr w:type="spellEnd"/>
      <w:r w:rsidRPr="00DB37D9">
        <w:t xml:space="preserve">, N. and </w:t>
      </w:r>
      <w:proofErr w:type="spellStart"/>
      <w:r w:rsidRPr="00DB37D9">
        <w:t>Figenschaug</w:t>
      </w:r>
      <w:proofErr w:type="spellEnd"/>
      <w:r w:rsidRPr="00DB37D9">
        <w:t xml:space="preserve">, N. (2023). </w:t>
      </w:r>
      <w:r w:rsidRPr="00DB37D9">
        <w:rPr>
          <w:i/>
          <w:iCs/>
        </w:rPr>
        <w:t>Sony Chair &amp; CEO: Future of gaming, music, AI and Japanese culture</w:t>
      </w:r>
      <w:r w:rsidRPr="00DB37D9">
        <w:t xml:space="preserve">. [online] </w:t>
      </w:r>
      <w:proofErr w:type="spellStart"/>
      <w:r w:rsidRPr="00DB37D9">
        <w:t>Norges</w:t>
      </w:r>
      <w:proofErr w:type="spellEnd"/>
      <w:r w:rsidRPr="00DB37D9">
        <w:t xml:space="preserve"> Bank Investment Management. Available at: https://www.nbim.no/en/publications/podcast/sony-chair--ceo-future-of-gaming-music-ai-and-japanese-culture/#:~:text=Kenichiro%20Yoshida%20Sony%20Chair%20and [Accessed 22 Nov. 2023].</w:t>
      </w:r>
    </w:p>
    <w:p w14:paraId="51E21C36" w14:textId="77777777" w:rsidR="00DB37D9" w:rsidRPr="00C87B99" w:rsidRDefault="00DB37D9" w:rsidP="00C87B99">
      <w:r w:rsidRPr="00DB37D9">
        <w:t>Quirke, B. (1995). </w:t>
      </w:r>
      <w:r w:rsidRPr="00DB37D9">
        <w:rPr>
          <w:i/>
          <w:iCs/>
        </w:rPr>
        <w:t>Communicating Change</w:t>
      </w:r>
      <w:r w:rsidRPr="00DB37D9">
        <w:t>. McGraw-Hill Companies</w:t>
      </w:r>
    </w:p>
    <w:p w14:paraId="6A611B48" w14:textId="77777777" w:rsidR="00DB37D9" w:rsidRPr="00DB37D9" w:rsidRDefault="00DB37D9" w:rsidP="00DB37D9">
      <w:r w:rsidRPr="00DB37D9">
        <w:t xml:space="preserve">Rizvi, H. (2023). </w:t>
      </w:r>
      <w:r w:rsidRPr="00DB37D9">
        <w:rPr>
          <w:i/>
          <w:iCs/>
        </w:rPr>
        <w:t>Autocratic vs Democratic Leadership Styles: Discover the difference, Pros and Cons - Hidayat Rizvi</w:t>
      </w:r>
      <w:r w:rsidRPr="00DB37D9">
        <w:t>. [online] Hidayat Rizvi. Available at: https://hidayatrizvi.com/autocratic-vs-democratic-leadership-styles/.</w:t>
      </w:r>
    </w:p>
    <w:p w14:paraId="2A6086EE" w14:textId="77777777" w:rsidR="00DB37D9" w:rsidRPr="00DB37D9" w:rsidRDefault="00DB37D9" w:rsidP="00DB37D9">
      <w:r w:rsidRPr="00DB37D9">
        <w:t xml:space="preserve">Severin, K. (2023). </w:t>
      </w:r>
      <w:r w:rsidRPr="00DB37D9">
        <w:rPr>
          <w:i/>
          <w:iCs/>
        </w:rPr>
        <w:t>For Sony’s games division, add-on content is the one to watch</w:t>
      </w:r>
      <w:r w:rsidRPr="00DB37D9">
        <w:t>. [online] MIDiA Research. Available at: https://midiaresearch.com/blog/for-sonys-games-division-add-on-content-is-the-one-to-watch [Accessed 22 Nov. 2023].</w:t>
      </w:r>
    </w:p>
    <w:p w14:paraId="54250FE8" w14:textId="77777777" w:rsidR="00DB37D9" w:rsidRPr="00DB37D9" w:rsidRDefault="00DB37D9" w:rsidP="00DB37D9">
      <w:r w:rsidRPr="00DB37D9">
        <w:t xml:space="preserve">Sony (2020). </w:t>
      </w:r>
      <w:r w:rsidRPr="00DB37D9">
        <w:rPr>
          <w:i/>
          <w:iCs/>
        </w:rPr>
        <w:t>Sony Group Portal - Kenichiro Yoshida, Chairman, President and CEO Utilizing Virtual Production Technology to share message with global employees</w:t>
      </w:r>
      <w:r w:rsidRPr="00DB37D9">
        <w:t>. [online] www.sony.com. Available at: https://www.sony.com/en/SonyInfo/technology/stories/entries/2020_yoshida/ [Accessed 22 Nov. 2023].</w:t>
      </w:r>
    </w:p>
    <w:p w14:paraId="2CE02102" w14:textId="77777777" w:rsidR="00DB37D9" w:rsidRPr="00DB37D9" w:rsidRDefault="00DB37D9" w:rsidP="00DB37D9">
      <w:r w:rsidRPr="00DB37D9">
        <w:t xml:space="preserve">Sony (2021). </w:t>
      </w:r>
      <w:r w:rsidRPr="00DB37D9">
        <w:rPr>
          <w:i/>
          <w:iCs/>
        </w:rPr>
        <w:t>Sony Group Portal - CEO Message</w:t>
      </w:r>
      <w:r w:rsidRPr="00DB37D9">
        <w:t>. [online] www.sony.com. Available at: https://www.sony.com/en/SonyInfo/message/.</w:t>
      </w:r>
    </w:p>
    <w:p w14:paraId="2D5F0885" w14:textId="77777777" w:rsidR="00DB37D9" w:rsidRPr="00DB37D9" w:rsidRDefault="00DB37D9" w:rsidP="00DB37D9">
      <w:r w:rsidRPr="00DB37D9">
        <w:t xml:space="preserve">Sony (2023). </w:t>
      </w:r>
      <w:r w:rsidRPr="00DB37D9">
        <w:rPr>
          <w:i/>
          <w:iCs/>
        </w:rPr>
        <w:t>Sony Group Portal - Contributing to Creativity through Management with a Long-term View, and Achieving Growth through Evolution of Diversity - Sony Corporate Strategy Meeting 2023</w:t>
      </w:r>
      <w:r w:rsidRPr="00DB37D9">
        <w:t>. [online] www.sony.com. Available at: https://www.sony.com/en/SonyInfo/blog/2023/05/19/?s_tc=blog0000049_employees [Accessed 22 Nov. 2023].</w:t>
      </w:r>
    </w:p>
    <w:p w14:paraId="31D69209" w14:textId="77777777" w:rsidR="00DB37D9" w:rsidRPr="00DB37D9" w:rsidRDefault="00DB37D9" w:rsidP="00DB37D9">
      <w:r w:rsidRPr="00DB37D9">
        <w:t xml:space="preserve">Sony Corp. (2021). </w:t>
      </w:r>
      <w:r w:rsidRPr="00DB37D9">
        <w:rPr>
          <w:i/>
          <w:iCs/>
        </w:rPr>
        <w:t>Announcement of Decision Regarding the Business Integration of Sony Semiconductor Solutions Corporation and Sony LSI Design Inc.</w:t>
      </w:r>
      <w:r w:rsidRPr="00DB37D9">
        <w:rPr>
          <w:rFonts w:ascii="MS Gothic" w:eastAsia="MS Gothic" w:hAnsi="MS Gothic" w:cs="MS Gothic" w:hint="eastAsia"/>
          <w:i/>
          <w:iCs/>
        </w:rPr>
        <w:t>～</w:t>
      </w:r>
      <w:r w:rsidRPr="00DB37D9">
        <w:rPr>
          <w:i/>
          <w:iCs/>
        </w:rPr>
        <w:t>To Further Strengthen Business Through Integrated Operation of Semiconductor Design and Design Operations</w:t>
      </w:r>
      <w:r w:rsidRPr="00DB37D9">
        <w:rPr>
          <w:rFonts w:ascii="MS Gothic" w:eastAsia="MS Gothic" w:hAnsi="MS Gothic" w:cs="MS Gothic" w:hint="eastAsia"/>
          <w:i/>
          <w:iCs/>
        </w:rPr>
        <w:t>～｜</w:t>
      </w:r>
      <w:r w:rsidRPr="00DB37D9">
        <w:rPr>
          <w:i/>
          <w:iCs/>
        </w:rPr>
        <w:t>News Releases</w:t>
      </w:r>
      <w:r w:rsidRPr="00DB37D9">
        <w:rPr>
          <w:rFonts w:ascii="MS Gothic" w:eastAsia="MS Gothic" w:hAnsi="MS Gothic" w:cs="MS Gothic" w:hint="eastAsia"/>
          <w:i/>
          <w:iCs/>
        </w:rPr>
        <w:t>｜</w:t>
      </w:r>
      <w:r w:rsidRPr="00DB37D9">
        <w:rPr>
          <w:i/>
          <w:iCs/>
        </w:rPr>
        <w:t>Sony Semiconductor Solutions Group</w:t>
      </w:r>
      <w:r w:rsidRPr="00DB37D9">
        <w:t>. [online] Sony Semiconductor Solutions Group. Available at: https://www.sony-semicon.com/en/news/2021/2021101501.html [Accessed 22 Nov. 2023].</w:t>
      </w:r>
    </w:p>
    <w:p w14:paraId="0FAD3432" w14:textId="77777777" w:rsidR="00DB37D9" w:rsidRPr="00DB37D9" w:rsidRDefault="00DB37D9" w:rsidP="00DB37D9">
      <w:r w:rsidRPr="00DB37D9">
        <w:t xml:space="preserve">Sony Global (2021). </w:t>
      </w:r>
      <w:r w:rsidRPr="00DB37D9">
        <w:rPr>
          <w:i/>
          <w:iCs/>
        </w:rPr>
        <w:t>CEO Interview: What I wanted to convey through our Corporate Strategy Meeting | Official Video</w:t>
      </w:r>
      <w:r w:rsidRPr="00DB37D9">
        <w:t xml:space="preserve">. </w:t>
      </w:r>
      <w:r w:rsidRPr="00DB37D9">
        <w:rPr>
          <w:i/>
          <w:iCs/>
        </w:rPr>
        <w:t>YouTube</w:t>
      </w:r>
      <w:r w:rsidRPr="00DB37D9">
        <w:t>. Available at: https://www.youtube.com/watch?v=XmSBHiF4Pic [Accessed 18 May 2023].</w:t>
      </w:r>
    </w:p>
    <w:p w14:paraId="02B81C3D" w14:textId="77777777" w:rsidR="00DB37D9" w:rsidRPr="00DB37D9" w:rsidRDefault="00DB37D9" w:rsidP="00DB37D9">
      <w:r w:rsidRPr="00DB37D9">
        <w:t xml:space="preserve">Taylor-Hill, G. (2023). </w:t>
      </w:r>
      <w:r w:rsidRPr="00DB37D9">
        <w:rPr>
          <w:i/>
          <w:iCs/>
        </w:rPr>
        <w:t>Sony Investing $2.1B In Gaming R&amp;D, Focusing on Live Service</w:t>
      </w:r>
      <w:r w:rsidRPr="00DB37D9">
        <w:t>. [online] Insider Gaming. Available at: https://insider-gaming.com/sony-live-service-games-investment/ [Accessed 22 Nov. 2023].</w:t>
      </w:r>
    </w:p>
    <w:p w14:paraId="6C1FFADE" w14:textId="77777777" w:rsidR="00DB37D9" w:rsidRPr="00DB37D9" w:rsidRDefault="00DB37D9" w:rsidP="00DB37D9">
      <w:r w:rsidRPr="00DB37D9">
        <w:lastRenderedPageBreak/>
        <w:t xml:space="preserve">Zafar, R. (2020). </w:t>
      </w:r>
      <w:r w:rsidRPr="00DB37D9">
        <w:rPr>
          <w:i/>
          <w:iCs/>
        </w:rPr>
        <w:t>Sony 2019-20 Financial Year Results – Virus Blues Evident, PlayStation 5 Potential Crucial</w:t>
      </w:r>
      <w:r w:rsidRPr="00DB37D9">
        <w:t xml:space="preserve">. [online] </w:t>
      </w:r>
      <w:proofErr w:type="spellStart"/>
      <w:r w:rsidRPr="00DB37D9">
        <w:t>Wccftech</w:t>
      </w:r>
      <w:proofErr w:type="spellEnd"/>
      <w:r w:rsidRPr="00DB37D9">
        <w:t>. Available at: https://wccftech.com/sony-2019-20-financial-results/ [Accessed 22 Nov. 2023].</w:t>
      </w:r>
    </w:p>
    <w:p w14:paraId="720CAE40" w14:textId="77777777" w:rsidR="00C87B99" w:rsidRDefault="00C87B99" w:rsidP="007D60FC"/>
    <w:sectPr w:rsidR="00C87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8AD"/>
    <w:rsid w:val="00001707"/>
    <w:rsid w:val="00140B03"/>
    <w:rsid w:val="00161402"/>
    <w:rsid w:val="001C1D8D"/>
    <w:rsid w:val="001E15EB"/>
    <w:rsid w:val="001F17D0"/>
    <w:rsid w:val="00207CB4"/>
    <w:rsid w:val="00352F73"/>
    <w:rsid w:val="004C56B1"/>
    <w:rsid w:val="005273E8"/>
    <w:rsid w:val="00536D58"/>
    <w:rsid w:val="00560B3E"/>
    <w:rsid w:val="005E066C"/>
    <w:rsid w:val="00623053"/>
    <w:rsid w:val="006E4CBA"/>
    <w:rsid w:val="007D60FC"/>
    <w:rsid w:val="00927D2C"/>
    <w:rsid w:val="00946F0B"/>
    <w:rsid w:val="00960E0A"/>
    <w:rsid w:val="00A420DD"/>
    <w:rsid w:val="00A714FC"/>
    <w:rsid w:val="00BD3368"/>
    <w:rsid w:val="00C87B99"/>
    <w:rsid w:val="00D66847"/>
    <w:rsid w:val="00D77492"/>
    <w:rsid w:val="00DB37D9"/>
    <w:rsid w:val="00DC48AD"/>
    <w:rsid w:val="00E12B88"/>
    <w:rsid w:val="00EC6301"/>
    <w:rsid w:val="00EF5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179B0"/>
  <w15:chartTrackingRefBased/>
  <w15:docId w15:val="{D8464E93-A287-45C4-91A2-F0D6CB8BD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7D0"/>
    <w:rPr>
      <w:color w:val="0563C1" w:themeColor="hyperlink"/>
      <w:u w:val="single"/>
    </w:rPr>
  </w:style>
  <w:style w:type="character" w:styleId="UnresolvedMention">
    <w:name w:val="Unresolved Mention"/>
    <w:basedOn w:val="DefaultParagraphFont"/>
    <w:uiPriority w:val="99"/>
    <w:semiHidden/>
    <w:unhideWhenUsed/>
    <w:rsid w:val="001F1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52496">
      <w:bodyDiv w:val="1"/>
      <w:marLeft w:val="0"/>
      <w:marRight w:val="0"/>
      <w:marTop w:val="0"/>
      <w:marBottom w:val="0"/>
      <w:divBdr>
        <w:top w:val="none" w:sz="0" w:space="0" w:color="auto"/>
        <w:left w:val="none" w:sz="0" w:space="0" w:color="auto"/>
        <w:bottom w:val="none" w:sz="0" w:space="0" w:color="auto"/>
        <w:right w:val="none" w:sz="0" w:space="0" w:color="auto"/>
      </w:divBdr>
    </w:div>
    <w:div w:id="440106574">
      <w:bodyDiv w:val="1"/>
      <w:marLeft w:val="0"/>
      <w:marRight w:val="0"/>
      <w:marTop w:val="0"/>
      <w:marBottom w:val="0"/>
      <w:divBdr>
        <w:top w:val="none" w:sz="0" w:space="0" w:color="auto"/>
        <w:left w:val="none" w:sz="0" w:space="0" w:color="auto"/>
        <w:bottom w:val="none" w:sz="0" w:space="0" w:color="auto"/>
        <w:right w:val="none" w:sz="0" w:space="0" w:color="auto"/>
      </w:divBdr>
    </w:div>
    <w:div w:id="465587184">
      <w:bodyDiv w:val="1"/>
      <w:marLeft w:val="0"/>
      <w:marRight w:val="0"/>
      <w:marTop w:val="0"/>
      <w:marBottom w:val="0"/>
      <w:divBdr>
        <w:top w:val="none" w:sz="0" w:space="0" w:color="auto"/>
        <w:left w:val="none" w:sz="0" w:space="0" w:color="auto"/>
        <w:bottom w:val="none" w:sz="0" w:space="0" w:color="auto"/>
        <w:right w:val="none" w:sz="0" w:space="0" w:color="auto"/>
      </w:divBdr>
      <w:divsChild>
        <w:div w:id="1630697771">
          <w:marLeft w:val="0"/>
          <w:marRight w:val="0"/>
          <w:marTop w:val="0"/>
          <w:marBottom w:val="0"/>
          <w:divBdr>
            <w:top w:val="none" w:sz="0" w:space="0" w:color="auto"/>
            <w:left w:val="none" w:sz="0" w:space="0" w:color="auto"/>
            <w:bottom w:val="none" w:sz="0" w:space="0" w:color="auto"/>
            <w:right w:val="none" w:sz="0" w:space="0" w:color="auto"/>
          </w:divBdr>
          <w:divsChild>
            <w:div w:id="202515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428190">
      <w:bodyDiv w:val="1"/>
      <w:marLeft w:val="0"/>
      <w:marRight w:val="0"/>
      <w:marTop w:val="0"/>
      <w:marBottom w:val="0"/>
      <w:divBdr>
        <w:top w:val="none" w:sz="0" w:space="0" w:color="auto"/>
        <w:left w:val="none" w:sz="0" w:space="0" w:color="auto"/>
        <w:bottom w:val="none" w:sz="0" w:space="0" w:color="auto"/>
        <w:right w:val="none" w:sz="0" w:space="0" w:color="auto"/>
      </w:divBdr>
      <w:divsChild>
        <w:div w:id="238683334">
          <w:marLeft w:val="0"/>
          <w:marRight w:val="0"/>
          <w:marTop w:val="0"/>
          <w:marBottom w:val="0"/>
          <w:divBdr>
            <w:top w:val="none" w:sz="0" w:space="0" w:color="auto"/>
            <w:left w:val="none" w:sz="0" w:space="0" w:color="auto"/>
            <w:bottom w:val="none" w:sz="0" w:space="0" w:color="auto"/>
            <w:right w:val="none" w:sz="0" w:space="0" w:color="auto"/>
          </w:divBdr>
          <w:divsChild>
            <w:div w:id="92577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0094">
      <w:bodyDiv w:val="1"/>
      <w:marLeft w:val="0"/>
      <w:marRight w:val="0"/>
      <w:marTop w:val="0"/>
      <w:marBottom w:val="0"/>
      <w:divBdr>
        <w:top w:val="none" w:sz="0" w:space="0" w:color="auto"/>
        <w:left w:val="none" w:sz="0" w:space="0" w:color="auto"/>
        <w:bottom w:val="none" w:sz="0" w:space="0" w:color="auto"/>
        <w:right w:val="none" w:sz="0" w:space="0" w:color="auto"/>
      </w:divBdr>
      <w:divsChild>
        <w:div w:id="1857622419">
          <w:marLeft w:val="0"/>
          <w:marRight w:val="0"/>
          <w:marTop w:val="0"/>
          <w:marBottom w:val="0"/>
          <w:divBdr>
            <w:top w:val="none" w:sz="0" w:space="0" w:color="auto"/>
            <w:left w:val="none" w:sz="0" w:space="0" w:color="auto"/>
            <w:bottom w:val="none" w:sz="0" w:space="0" w:color="auto"/>
            <w:right w:val="none" w:sz="0" w:space="0" w:color="auto"/>
          </w:divBdr>
        </w:div>
      </w:divsChild>
    </w:div>
    <w:div w:id="1353341777">
      <w:bodyDiv w:val="1"/>
      <w:marLeft w:val="0"/>
      <w:marRight w:val="0"/>
      <w:marTop w:val="0"/>
      <w:marBottom w:val="0"/>
      <w:divBdr>
        <w:top w:val="none" w:sz="0" w:space="0" w:color="auto"/>
        <w:left w:val="none" w:sz="0" w:space="0" w:color="auto"/>
        <w:bottom w:val="none" w:sz="0" w:space="0" w:color="auto"/>
        <w:right w:val="none" w:sz="0" w:space="0" w:color="auto"/>
      </w:divBdr>
      <w:divsChild>
        <w:div w:id="1434472782">
          <w:marLeft w:val="0"/>
          <w:marRight w:val="0"/>
          <w:marTop w:val="0"/>
          <w:marBottom w:val="0"/>
          <w:divBdr>
            <w:top w:val="none" w:sz="0" w:space="0" w:color="auto"/>
            <w:left w:val="none" w:sz="0" w:space="0" w:color="auto"/>
            <w:bottom w:val="none" w:sz="0" w:space="0" w:color="auto"/>
            <w:right w:val="none" w:sz="0" w:space="0" w:color="auto"/>
          </w:divBdr>
          <w:divsChild>
            <w:div w:id="146053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4653">
      <w:bodyDiv w:val="1"/>
      <w:marLeft w:val="0"/>
      <w:marRight w:val="0"/>
      <w:marTop w:val="0"/>
      <w:marBottom w:val="0"/>
      <w:divBdr>
        <w:top w:val="none" w:sz="0" w:space="0" w:color="auto"/>
        <w:left w:val="none" w:sz="0" w:space="0" w:color="auto"/>
        <w:bottom w:val="none" w:sz="0" w:space="0" w:color="auto"/>
        <w:right w:val="none" w:sz="0" w:space="0" w:color="auto"/>
      </w:divBdr>
    </w:div>
    <w:div w:id="1782214933">
      <w:bodyDiv w:val="1"/>
      <w:marLeft w:val="0"/>
      <w:marRight w:val="0"/>
      <w:marTop w:val="0"/>
      <w:marBottom w:val="0"/>
      <w:divBdr>
        <w:top w:val="none" w:sz="0" w:space="0" w:color="auto"/>
        <w:left w:val="none" w:sz="0" w:space="0" w:color="auto"/>
        <w:bottom w:val="none" w:sz="0" w:space="0" w:color="auto"/>
        <w:right w:val="none" w:sz="0" w:space="0" w:color="auto"/>
      </w:divBdr>
      <w:divsChild>
        <w:div w:id="1476140564">
          <w:marLeft w:val="0"/>
          <w:marRight w:val="0"/>
          <w:marTop w:val="0"/>
          <w:marBottom w:val="0"/>
          <w:divBdr>
            <w:top w:val="none" w:sz="0" w:space="0" w:color="auto"/>
            <w:left w:val="none" w:sz="0" w:space="0" w:color="auto"/>
            <w:bottom w:val="none" w:sz="0" w:space="0" w:color="auto"/>
            <w:right w:val="none" w:sz="0" w:space="0" w:color="auto"/>
          </w:divBdr>
          <w:divsChild>
            <w:div w:id="30678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7</Pages>
  <Words>2699</Words>
  <Characters>18148</Characters>
  <Application>Microsoft Office Word</Application>
  <DocSecurity>0</DocSecurity>
  <Lines>252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 (2112461)</dc:creator>
  <cp:keywords/>
  <dc:description/>
  <cp:lastModifiedBy>Andrei Selaru (2112461)</cp:lastModifiedBy>
  <cp:revision>7</cp:revision>
  <dcterms:created xsi:type="dcterms:W3CDTF">2023-11-16T20:43:00Z</dcterms:created>
  <dcterms:modified xsi:type="dcterms:W3CDTF">2023-11-23T19:41:00Z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e53edccd87cf992c01c6cd001464a6925cd8fd4685065d4e00e5c76a15bc56e7</vt:lpwstr>
  </property>
</Properties>
</file>