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493B3D" w14:textId="77777777" w:rsidR="00DA4EC8" w:rsidRDefault="00DA4EC8" w:rsidP="00DA4EC8">
      <w:pPr>
        <w:spacing w:line="254" w:lineRule="auto"/>
        <w:jc w:val="center"/>
        <w:rPr>
          <w:rFonts w:ascii="Times New Roman" w:eastAsia="Calibri" w:hAnsi="Times New Roman" w:cs="Times New Roman"/>
          <w:sz w:val="36"/>
          <w:szCs w:val="36"/>
        </w:rPr>
      </w:pPr>
      <w:r>
        <w:rPr>
          <w:rFonts w:ascii="Times New Roman" w:eastAsia="Calibri" w:hAnsi="Times New Roman" w:cs="Times New Roman"/>
          <w:sz w:val="36"/>
          <w:szCs w:val="36"/>
        </w:rPr>
        <w:t>University of Wales</w:t>
      </w:r>
    </w:p>
    <w:p w14:paraId="3772825B" w14:textId="77777777" w:rsidR="00DA4EC8" w:rsidRDefault="00DA4EC8" w:rsidP="00DA4EC8">
      <w:pPr>
        <w:spacing w:line="254" w:lineRule="auto"/>
        <w:jc w:val="center"/>
        <w:rPr>
          <w:rFonts w:ascii="Times New Roman" w:eastAsia="Calibri" w:hAnsi="Times New Roman" w:cs="Times New Roman"/>
          <w:sz w:val="32"/>
          <w:szCs w:val="32"/>
        </w:rPr>
      </w:pPr>
      <w:r>
        <w:rPr>
          <w:rFonts w:ascii="Times New Roman" w:eastAsia="Calibri" w:hAnsi="Times New Roman" w:cs="Times New Roman"/>
          <w:sz w:val="32"/>
          <w:szCs w:val="32"/>
        </w:rPr>
        <w:t>Trinity Saint David</w:t>
      </w:r>
    </w:p>
    <w:p w14:paraId="3EFFA5D0" w14:textId="77777777" w:rsidR="00DA4EC8" w:rsidRDefault="00DA4EC8" w:rsidP="00DA4EC8">
      <w:pPr>
        <w:spacing w:line="254" w:lineRule="auto"/>
        <w:jc w:val="center"/>
        <w:rPr>
          <w:rFonts w:ascii="Times New Roman" w:eastAsia="Calibri" w:hAnsi="Times New Roman" w:cs="Times New Roman"/>
          <w:sz w:val="28"/>
          <w:szCs w:val="28"/>
        </w:rPr>
      </w:pPr>
    </w:p>
    <w:p w14:paraId="708904B6" w14:textId="77777777" w:rsidR="00DA4EC8" w:rsidRDefault="00DA4EC8" w:rsidP="00DA4EC8">
      <w:pPr>
        <w:spacing w:line="254" w:lineRule="auto"/>
        <w:rPr>
          <w:rFonts w:ascii="Times New Roman" w:eastAsia="Calibri" w:hAnsi="Times New Roman" w:cs="Times New Roman"/>
          <w:sz w:val="28"/>
          <w:szCs w:val="28"/>
        </w:rPr>
      </w:pPr>
    </w:p>
    <w:p w14:paraId="5386A663" w14:textId="77777777" w:rsidR="00DA4EC8" w:rsidRDefault="00DA4EC8" w:rsidP="00DA4EC8">
      <w:pPr>
        <w:spacing w:line="254" w:lineRule="auto"/>
        <w:jc w:val="center"/>
        <w:rPr>
          <w:rFonts w:ascii="Times New Roman" w:eastAsia="Calibri" w:hAnsi="Times New Roman" w:cs="Times New Roman"/>
          <w:sz w:val="32"/>
          <w:szCs w:val="32"/>
        </w:rPr>
      </w:pPr>
      <w:r>
        <w:rPr>
          <w:rFonts w:ascii="Times New Roman" w:eastAsia="Calibri" w:hAnsi="Times New Roman" w:cs="Times New Roman"/>
          <w:sz w:val="32"/>
          <w:szCs w:val="32"/>
        </w:rPr>
        <w:t>Marketing Fundamentals</w:t>
      </w:r>
    </w:p>
    <w:p w14:paraId="6A323A35" w14:textId="4C68E9B2" w:rsidR="00DA4EC8" w:rsidRDefault="00DA4EC8" w:rsidP="00DA4EC8">
      <w:pPr>
        <w:spacing w:line="254" w:lineRule="auto"/>
        <w:jc w:val="center"/>
        <w:rPr>
          <w:rFonts w:ascii="Times New Roman" w:eastAsia="Calibri" w:hAnsi="Times New Roman" w:cs="Times New Roman"/>
          <w:sz w:val="28"/>
          <w:szCs w:val="28"/>
        </w:rPr>
      </w:pPr>
      <w:r>
        <w:rPr>
          <w:rFonts w:ascii="Times New Roman" w:eastAsia="Calibri" w:hAnsi="Times New Roman" w:cs="Times New Roman"/>
          <w:sz w:val="28"/>
          <w:szCs w:val="28"/>
        </w:rPr>
        <w:t>ASSESSMENT 2</w:t>
      </w:r>
    </w:p>
    <w:p w14:paraId="23F00329" w14:textId="77777777" w:rsidR="00DA4EC8" w:rsidRDefault="00DA4EC8" w:rsidP="00DA4EC8">
      <w:pPr>
        <w:tabs>
          <w:tab w:val="left" w:pos="5520"/>
        </w:tabs>
        <w:spacing w:line="254" w:lineRule="auto"/>
        <w:jc w:val="center"/>
        <w:rPr>
          <w:rFonts w:ascii="Times New Roman" w:eastAsia="Calibri" w:hAnsi="Times New Roman" w:cs="Times New Roman"/>
          <w:sz w:val="28"/>
          <w:szCs w:val="28"/>
        </w:rPr>
      </w:pPr>
    </w:p>
    <w:p w14:paraId="49B5F1B1" w14:textId="77777777" w:rsidR="00DA4EC8" w:rsidRDefault="00DA4EC8" w:rsidP="00DA4EC8">
      <w:pPr>
        <w:spacing w:line="254" w:lineRule="auto"/>
        <w:jc w:val="center"/>
        <w:rPr>
          <w:rFonts w:ascii="Times New Roman" w:eastAsia="Calibri" w:hAnsi="Times New Roman" w:cs="Times New Roman"/>
          <w:sz w:val="24"/>
          <w:szCs w:val="24"/>
        </w:rPr>
      </w:pPr>
      <w:r w:rsidRPr="00AE4C02">
        <w:rPr>
          <w:noProof/>
        </w:rPr>
        <w:drawing>
          <wp:inline distT="0" distB="0" distL="0" distR="0" wp14:anchorId="23A57F2D" wp14:editId="1F0CAC34">
            <wp:extent cx="3714750" cy="1228725"/>
            <wp:effectExtent l="0" t="0" r="0" b="952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14750" cy="1228725"/>
                    </a:xfrm>
                    <a:prstGeom prst="rect">
                      <a:avLst/>
                    </a:prstGeom>
                  </pic:spPr>
                </pic:pic>
              </a:graphicData>
            </a:graphic>
          </wp:inline>
        </w:drawing>
      </w:r>
    </w:p>
    <w:p w14:paraId="6405FD2C" w14:textId="77777777" w:rsidR="00DA4EC8" w:rsidRDefault="00DA4EC8" w:rsidP="00DA4EC8">
      <w:pPr>
        <w:spacing w:line="254" w:lineRule="auto"/>
        <w:rPr>
          <w:rFonts w:ascii="Times New Roman" w:eastAsia="Calibri" w:hAnsi="Times New Roman" w:cs="Times New Roman"/>
          <w:b/>
          <w:bCs/>
          <w:sz w:val="29"/>
          <w:szCs w:val="29"/>
        </w:rPr>
      </w:pPr>
    </w:p>
    <w:p w14:paraId="54CE7413" w14:textId="77777777" w:rsidR="00DA4EC8" w:rsidRDefault="00DA4EC8" w:rsidP="00DA4EC8">
      <w:pPr>
        <w:spacing w:line="254" w:lineRule="auto"/>
        <w:jc w:val="center"/>
        <w:rPr>
          <w:rFonts w:ascii="Times New Roman" w:eastAsia="Calibri" w:hAnsi="Times New Roman" w:cs="Times New Roman"/>
          <w:sz w:val="29"/>
          <w:szCs w:val="29"/>
        </w:rPr>
      </w:pPr>
    </w:p>
    <w:p w14:paraId="520608B2" w14:textId="77777777" w:rsidR="00DA4EC8" w:rsidRDefault="00DA4EC8" w:rsidP="00DA4EC8">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(INDIVIDUAL REPORT)</w:t>
      </w:r>
    </w:p>
    <w:p w14:paraId="4C886E0E" w14:textId="6FDA2FC5" w:rsidR="00DA4EC8" w:rsidRDefault="00DA4EC8" w:rsidP="00DA4EC8">
      <w:pPr>
        <w:spacing w:line="254" w:lineRule="auto"/>
        <w:rPr>
          <w:rFonts w:ascii="Times New Roman" w:eastAsia="Calibri" w:hAnsi="Times New Roman" w:cs="Times New Roman"/>
          <w:sz w:val="24"/>
          <w:szCs w:val="24"/>
        </w:rPr>
      </w:pPr>
    </w:p>
    <w:p w14:paraId="20679E2A" w14:textId="422B8600" w:rsidR="00DA4EC8" w:rsidRDefault="00DA4EC8" w:rsidP="00DA4EC8">
      <w:pPr>
        <w:spacing w:line="254" w:lineRule="auto"/>
        <w:rPr>
          <w:rFonts w:ascii="Times New Roman" w:eastAsia="Calibri" w:hAnsi="Times New Roman" w:cs="Times New Roman"/>
          <w:sz w:val="24"/>
          <w:szCs w:val="24"/>
        </w:rPr>
      </w:pPr>
    </w:p>
    <w:p w14:paraId="1AC0988D" w14:textId="69A917EF" w:rsidR="00DA4EC8" w:rsidRDefault="00DA4EC8" w:rsidP="00DA4EC8">
      <w:pPr>
        <w:spacing w:line="254" w:lineRule="auto"/>
        <w:rPr>
          <w:rFonts w:ascii="Times New Roman" w:eastAsia="Calibri" w:hAnsi="Times New Roman" w:cs="Times New Roman"/>
          <w:sz w:val="24"/>
          <w:szCs w:val="24"/>
        </w:rPr>
      </w:pPr>
    </w:p>
    <w:p w14:paraId="17082D4E" w14:textId="77777777" w:rsidR="00DA4EC8" w:rsidRDefault="00DA4EC8" w:rsidP="00DA4EC8">
      <w:pPr>
        <w:spacing w:line="254" w:lineRule="auto"/>
        <w:rPr>
          <w:rFonts w:ascii="Times New Roman" w:eastAsia="Calibri" w:hAnsi="Times New Roman" w:cs="Times New Roman"/>
          <w:sz w:val="24"/>
          <w:szCs w:val="24"/>
        </w:rPr>
      </w:pPr>
    </w:p>
    <w:p w14:paraId="28F2DD50" w14:textId="77777777" w:rsidR="00DA4EC8" w:rsidRDefault="00DA4EC8" w:rsidP="00DA4EC8">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Student                                                                                                        Lecture</w:t>
      </w:r>
    </w:p>
    <w:p w14:paraId="082111D2" w14:textId="77777777" w:rsidR="00DA4EC8" w:rsidRDefault="00DA4EC8" w:rsidP="00DA4EC8">
      <w:pPr>
        <w:spacing w:line="254" w:lineRule="auto"/>
        <w:jc w:val="center"/>
        <w:rPr>
          <w:rFonts w:ascii="Times New Roman" w:eastAsia="Calibri" w:hAnsi="Times New Roman" w:cs="Times New Roman"/>
          <w:sz w:val="24"/>
          <w:szCs w:val="24"/>
        </w:rPr>
      </w:pPr>
    </w:p>
    <w:p w14:paraId="77B54AE6" w14:textId="77777777" w:rsidR="00DA4EC8" w:rsidRDefault="00DA4EC8" w:rsidP="00DA4EC8">
      <w:pPr>
        <w:spacing w:line="254" w:lineRule="auto"/>
        <w:jc w:val="center"/>
        <w:rPr>
          <w:rFonts w:ascii="Times New Roman" w:eastAsia="Calibri" w:hAnsi="Times New Roman" w:cs="Times New Roman"/>
          <w:sz w:val="24"/>
          <w:szCs w:val="24"/>
        </w:rPr>
      </w:pPr>
    </w:p>
    <w:p w14:paraId="010760CE" w14:textId="77777777" w:rsidR="00DA4EC8" w:rsidRPr="00900A36" w:rsidRDefault="00DA4EC8" w:rsidP="00DA4EC8">
      <w:pPr>
        <w:spacing w:line="254" w:lineRule="auto"/>
        <w:jc w:val="center"/>
        <w:rPr>
          <w:rFonts w:ascii="Times New Roman" w:eastAsia="Calibri" w:hAnsi="Times New Roman" w:cs="Times New Roman"/>
          <w:sz w:val="24"/>
          <w:szCs w:val="24"/>
        </w:rPr>
      </w:pPr>
      <w:r w:rsidRPr="00900A36">
        <w:rPr>
          <w:rFonts w:ascii="Times New Roman" w:eastAsia="Calibri" w:hAnsi="Times New Roman" w:cs="Times New Roman"/>
          <w:sz w:val="24"/>
          <w:szCs w:val="24"/>
        </w:rPr>
        <w:t xml:space="preserve">Manal </w:t>
      </w:r>
      <w:proofErr w:type="spellStart"/>
      <w:r w:rsidRPr="00900A36">
        <w:rPr>
          <w:rFonts w:ascii="Times New Roman" w:eastAsia="Calibri" w:hAnsi="Times New Roman" w:cs="Times New Roman"/>
          <w:sz w:val="24"/>
          <w:szCs w:val="24"/>
        </w:rPr>
        <w:t>Talharchet</w:t>
      </w:r>
      <w:proofErr w:type="spellEnd"/>
      <w:r w:rsidRPr="00900A36">
        <w:rPr>
          <w:rFonts w:ascii="Times New Roman" w:eastAsia="Calibri" w:hAnsi="Times New Roman" w:cs="Times New Roman"/>
          <w:sz w:val="24"/>
          <w:szCs w:val="24"/>
        </w:rPr>
        <w:t xml:space="preserve">                                                                                   </w:t>
      </w:r>
      <w:proofErr w:type="spellStart"/>
      <w:r w:rsidRPr="00900A36">
        <w:rPr>
          <w:rFonts w:ascii="Times New Roman" w:eastAsia="Calibri" w:hAnsi="Times New Roman" w:cs="Times New Roman"/>
          <w:sz w:val="24"/>
          <w:szCs w:val="24"/>
        </w:rPr>
        <w:t>Tushara</w:t>
      </w:r>
      <w:proofErr w:type="spellEnd"/>
      <w:r w:rsidRPr="00900A36">
        <w:rPr>
          <w:rFonts w:ascii="Times New Roman" w:eastAsia="Calibri" w:hAnsi="Times New Roman" w:cs="Times New Roman"/>
          <w:sz w:val="24"/>
          <w:szCs w:val="24"/>
        </w:rPr>
        <w:t xml:space="preserve"> </w:t>
      </w:r>
      <w:proofErr w:type="spellStart"/>
      <w:r w:rsidRPr="00900A36">
        <w:rPr>
          <w:rFonts w:ascii="Times New Roman" w:eastAsia="Calibri" w:hAnsi="Times New Roman" w:cs="Times New Roman"/>
          <w:sz w:val="24"/>
          <w:szCs w:val="24"/>
        </w:rPr>
        <w:t>Balendran</w:t>
      </w:r>
      <w:proofErr w:type="spellEnd"/>
    </w:p>
    <w:p w14:paraId="13196D12" w14:textId="77777777" w:rsidR="00DA4EC8" w:rsidRDefault="00DA4EC8" w:rsidP="00DA4EC8">
      <w:pPr>
        <w:spacing w:line="254" w:lineRule="auto"/>
        <w:rPr>
          <w:rFonts w:ascii="Times New Roman" w:eastAsia="Calibri" w:hAnsi="Times New Roman" w:cs="Times New Roman"/>
          <w:sz w:val="24"/>
          <w:szCs w:val="24"/>
        </w:rPr>
      </w:pPr>
      <w:r w:rsidRPr="00900A36">
        <w:rPr>
          <w:rFonts w:ascii="Times New Roman" w:eastAsia="Calibri" w:hAnsi="Times New Roman" w:cs="Times New Roman"/>
          <w:sz w:val="24"/>
          <w:szCs w:val="24"/>
        </w:rPr>
        <w:t xml:space="preserve">          </w:t>
      </w:r>
      <w:r>
        <w:rPr>
          <w:rFonts w:ascii="Times New Roman" w:eastAsia="Calibri" w:hAnsi="Times New Roman" w:cs="Times New Roman"/>
          <w:sz w:val="24"/>
          <w:szCs w:val="24"/>
        </w:rPr>
        <w:t>1917140</w:t>
      </w:r>
    </w:p>
    <w:p w14:paraId="517A01CA" w14:textId="77777777" w:rsidR="00DA4EC8" w:rsidRDefault="00DA4EC8" w:rsidP="00DA4EC8">
      <w:pPr>
        <w:spacing w:line="254" w:lineRule="auto"/>
        <w:rPr>
          <w:rFonts w:ascii="Times New Roman" w:eastAsia="Calibri" w:hAnsi="Times New Roman" w:cs="Times New Roman"/>
          <w:sz w:val="24"/>
          <w:szCs w:val="24"/>
        </w:rPr>
      </w:pPr>
      <w:r>
        <w:rPr>
          <w:rFonts w:ascii="Times New Roman" w:eastAsia="Calibri" w:hAnsi="Times New Roman" w:cs="Times New Roman"/>
          <w:sz w:val="24"/>
          <w:szCs w:val="24"/>
        </w:rPr>
        <w:t>BABM Term 2 Group 2</w:t>
      </w:r>
    </w:p>
    <w:p w14:paraId="50A374D7" w14:textId="77777777" w:rsidR="00DA4EC8" w:rsidRDefault="00DA4EC8" w:rsidP="00DA4EC8">
      <w:pPr>
        <w:spacing w:line="254" w:lineRule="auto"/>
        <w:rPr>
          <w:rFonts w:ascii="Times New Roman" w:eastAsia="Calibri" w:hAnsi="Times New Roman" w:cs="Times New Roman"/>
          <w:sz w:val="24"/>
          <w:szCs w:val="24"/>
        </w:rPr>
      </w:pPr>
    </w:p>
    <w:p w14:paraId="29C64528" w14:textId="77777777" w:rsidR="00DA4EC8" w:rsidRDefault="00DA4EC8" w:rsidP="00DA4EC8">
      <w:pPr>
        <w:spacing w:line="254" w:lineRule="auto"/>
        <w:rPr>
          <w:rFonts w:ascii="Times New Roman" w:eastAsia="Calibri" w:hAnsi="Times New Roman" w:cs="Times New Roman"/>
          <w:sz w:val="24"/>
          <w:szCs w:val="24"/>
        </w:rPr>
      </w:pPr>
    </w:p>
    <w:p w14:paraId="3657DC55" w14:textId="77777777" w:rsidR="00DA4EC8" w:rsidRDefault="00DA4EC8" w:rsidP="00DA4EC8">
      <w:pPr>
        <w:spacing w:line="254" w:lineRule="auto"/>
        <w:rPr>
          <w:rFonts w:ascii="Times New Roman" w:eastAsia="Calibri" w:hAnsi="Times New Roman" w:cs="Times New Roman"/>
          <w:sz w:val="24"/>
          <w:szCs w:val="24"/>
        </w:rPr>
      </w:pPr>
    </w:p>
    <w:p w14:paraId="63AC89AF" w14:textId="77777777" w:rsidR="00DA4EC8" w:rsidRDefault="00DA4EC8" w:rsidP="00DA4EC8">
      <w:pPr>
        <w:spacing w:line="254" w:lineRule="auto"/>
        <w:rPr>
          <w:rFonts w:ascii="Times New Roman" w:eastAsia="Calibri" w:hAnsi="Times New Roman" w:cs="Times New Roman"/>
          <w:sz w:val="24"/>
          <w:szCs w:val="24"/>
        </w:rPr>
      </w:pPr>
    </w:p>
    <w:p w14:paraId="6D2AF27C" w14:textId="77777777" w:rsidR="00DA4EC8" w:rsidRDefault="00DA4EC8" w:rsidP="00DA4EC8">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August 2020</w:t>
      </w:r>
    </w:p>
    <w:p w14:paraId="3FAF8DF9" w14:textId="77777777" w:rsidR="00DA4EC8" w:rsidRDefault="00DA4EC8" w:rsidP="00DA4EC8">
      <w:pPr>
        <w:spacing w:after="0"/>
      </w:pPr>
    </w:p>
    <w:p w14:paraId="4CE670EF" w14:textId="77777777" w:rsidR="00DA4EC8" w:rsidRDefault="00DA4EC8" w:rsidP="00DA4EC8">
      <w:pPr>
        <w:spacing w:after="0"/>
        <w:ind w:right="45"/>
        <w:jc w:val="center"/>
      </w:pPr>
      <w:r>
        <w:rPr>
          <w:rFonts w:ascii="Cambria" w:eastAsia="Cambria" w:hAnsi="Cambria" w:cs="Cambria"/>
          <w:b/>
          <w:color w:val="365F91"/>
          <w:sz w:val="29"/>
          <w:u w:val="single" w:color="365F91"/>
        </w:rPr>
        <w:t>Table of Contents</w:t>
      </w:r>
      <w:r>
        <w:rPr>
          <w:rFonts w:ascii="Cambria" w:eastAsia="Cambria" w:hAnsi="Cambria" w:cs="Cambria"/>
          <w:b/>
          <w:color w:val="365F91"/>
          <w:sz w:val="29"/>
        </w:rPr>
        <w:t xml:space="preserve"> </w:t>
      </w:r>
    </w:p>
    <w:p w14:paraId="3F8754BF" w14:textId="77777777" w:rsidR="00DA4EC8" w:rsidRDefault="00DA4EC8" w:rsidP="00DA4EC8">
      <w:pPr>
        <w:spacing w:after="214"/>
      </w:pPr>
      <w:r>
        <w:rPr>
          <w:rFonts w:ascii="Calibri" w:eastAsia="Calibri" w:hAnsi="Calibri" w:cs="Calibri"/>
          <w:sz w:val="23"/>
        </w:rPr>
        <w:t xml:space="preserve"> </w:t>
      </w:r>
    </w:p>
    <w:p w14:paraId="0FAD4090" w14:textId="1A3DCAE2" w:rsidR="003167B7" w:rsidRDefault="00DA4EC8" w:rsidP="003167B7">
      <w:pPr>
        <w:pStyle w:val="Sommario1"/>
        <w:tabs>
          <w:tab w:val="right" w:leader="dot" w:pos="9392"/>
        </w:tabs>
        <w:rPr>
          <w:b/>
          <w:bCs/>
        </w:rPr>
      </w:pPr>
      <w:r>
        <w:fldChar w:fldCharType="begin"/>
      </w:r>
      <w:r>
        <w:instrText xml:space="preserve"> TOC \o "1-2" \h \z \u </w:instrText>
      </w:r>
      <w:r>
        <w:fldChar w:fldCharType="separate"/>
      </w:r>
      <w:r w:rsidR="003167B7">
        <w:t>1.</w:t>
      </w:r>
      <w:r w:rsidR="003167B7" w:rsidRPr="003167B7">
        <w:t xml:space="preserve"> </w:t>
      </w:r>
      <w:r w:rsidR="003167B7" w:rsidRPr="003167B7">
        <w:rPr>
          <w:b/>
          <w:bCs/>
        </w:rPr>
        <w:t>The role of marketing in creating value for customers</w:t>
      </w:r>
      <w:r w:rsidR="003167B7">
        <w:rPr>
          <w:b/>
          <w:bCs/>
        </w:rPr>
        <w:t>…………………………………………………</w:t>
      </w:r>
      <w:r w:rsidR="00A57D87">
        <w:rPr>
          <w:b/>
          <w:bCs/>
        </w:rPr>
        <w:t>2</w:t>
      </w:r>
    </w:p>
    <w:p w14:paraId="1A15FD93" w14:textId="56664858" w:rsidR="003167B7" w:rsidRDefault="003167B7" w:rsidP="003167B7">
      <w:pPr>
        <w:pStyle w:val="Sommario1"/>
        <w:tabs>
          <w:tab w:val="right" w:leader="dot" w:pos="9392"/>
        </w:tabs>
        <w:rPr>
          <w:b/>
          <w:bCs/>
        </w:rPr>
      </w:pPr>
      <w:r>
        <w:rPr>
          <w:b/>
          <w:bCs/>
        </w:rPr>
        <w:t xml:space="preserve">         1.1 </w:t>
      </w:r>
      <w:r w:rsidRPr="003167B7">
        <w:rPr>
          <w:b/>
          <w:bCs/>
        </w:rPr>
        <w:t>THE SOCIETAL  MARKETING CONCEPT  OF COCA COLA</w:t>
      </w:r>
      <w:r>
        <w:rPr>
          <w:b/>
          <w:bCs/>
        </w:rPr>
        <w:t>……………………………………….2</w:t>
      </w:r>
    </w:p>
    <w:p w14:paraId="46363E94" w14:textId="1E6F6C13" w:rsidR="003167B7" w:rsidRDefault="003167B7" w:rsidP="003167B7">
      <w:pPr>
        <w:pStyle w:val="Sommario1"/>
        <w:tabs>
          <w:tab w:val="right" w:leader="dot" w:pos="9392"/>
        </w:tabs>
        <w:rPr>
          <w:b/>
          <w:bCs/>
        </w:rPr>
      </w:pPr>
      <w:r>
        <w:rPr>
          <w:b/>
          <w:bCs/>
        </w:rPr>
        <w:t xml:space="preserve">         1.2 </w:t>
      </w:r>
      <w:r w:rsidRPr="003167B7">
        <w:rPr>
          <w:b/>
          <w:bCs/>
        </w:rPr>
        <w:t>ADVANTAGES OF MARKETING TO CONSUMERS</w:t>
      </w:r>
      <w:r>
        <w:rPr>
          <w:b/>
          <w:bCs/>
        </w:rPr>
        <w:t>………………………………………………</w:t>
      </w:r>
      <w:r w:rsidR="00A57D87">
        <w:rPr>
          <w:b/>
          <w:bCs/>
        </w:rPr>
        <w:t>..4</w:t>
      </w:r>
    </w:p>
    <w:p w14:paraId="6FE97634" w14:textId="3A476065" w:rsidR="003167B7" w:rsidRDefault="003167B7" w:rsidP="003167B7">
      <w:pPr>
        <w:pStyle w:val="Sommario1"/>
        <w:tabs>
          <w:tab w:val="right" w:leader="dot" w:pos="9392"/>
        </w:tabs>
        <w:ind w:left="0" w:firstLine="0"/>
        <w:rPr>
          <w:b/>
          <w:bCs/>
        </w:rPr>
      </w:pPr>
      <w:r>
        <w:rPr>
          <w:b/>
          <w:bCs/>
        </w:rPr>
        <w:t xml:space="preserve">         1.3</w:t>
      </w:r>
      <w:r w:rsidRPr="003167B7">
        <w:t xml:space="preserve"> </w:t>
      </w:r>
      <w:r w:rsidRPr="003167B7">
        <w:rPr>
          <w:b/>
          <w:bCs/>
        </w:rPr>
        <w:t>COCA COLA’S  BRANDING STRATEGY</w:t>
      </w:r>
      <w:r>
        <w:rPr>
          <w:b/>
          <w:bCs/>
        </w:rPr>
        <w:t>………………………………………………………………</w:t>
      </w:r>
      <w:r w:rsidR="00A57D87">
        <w:rPr>
          <w:b/>
          <w:bCs/>
        </w:rPr>
        <w:t>…5</w:t>
      </w:r>
    </w:p>
    <w:p w14:paraId="2CC91C4B" w14:textId="301F7942" w:rsidR="003167B7" w:rsidRDefault="003167B7" w:rsidP="003167B7">
      <w:pPr>
        <w:pStyle w:val="Sommario1"/>
        <w:tabs>
          <w:tab w:val="right" w:leader="dot" w:pos="9392"/>
        </w:tabs>
        <w:ind w:left="0" w:firstLine="0"/>
        <w:rPr>
          <w:b/>
          <w:bCs/>
        </w:rPr>
      </w:pPr>
      <w:r>
        <w:rPr>
          <w:b/>
          <w:bCs/>
        </w:rPr>
        <w:t xml:space="preserve">         1.4 </w:t>
      </w:r>
      <w:r w:rsidRPr="003167B7">
        <w:rPr>
          <w:b/>
          <w:bCs/>
        </w:rPr>
        <w:t>Ansoff Matrix according to Coca Cola</w:t>
      </w:r>
      <w:r>
        <w:rPr>
          <w:b/>
          <w:bCs/>
        </w:rPr>
        <w:t>…………………………………………………………………</w:t>
      </w:r>
      <w:r w:rsidR="00A57D87">
        <w:rPr>
          <w:b/>
          <w:bCs/>
        </w:rPr>
        <w:t>6</w:t>
      </w:r>
    </w:p>
    <w:p w14:paraId="66C34389" w14:textId="1F6AE362" w:rsidR="003167B7" w:rsidRDefault="003167B7" w:rsidP="003167B7">
      <w:pPr>
        <w:pStyle w:val="Sommario1"/>
        <w:tabs>
          <w:tab w:val="right" w:leader="dot" w:pos="9392"/>
        </w:tabs>
        <w:rPr>
          <w:b/>
          <w:bCs/>
          <w:u w:val="single"/>
        </w:rPr>
      </w:pPr>
      <w:r>
        <w:rPr>
          <w:b/>
          <w:bCs/>
        </w:rPr>
        <w:t xml:space="preserve">2. </w:t>
      </w:r>
      <w:r w:rsidRPr="003167B7">
        <w:rPr>
          <w:b/>
          <w:bCs/>
        </w:rPr>
        <w:t>Stakeholder engagement and their impact on the marketing activities of Coca Cola</w:t>
      </w:r>
      <w:r>
        <w:rPr>
          <w:b/>
          <w:bCs/>
          <w:u w:val="single"/>
        </w:rPr>
        <w:t>…..</w:t>
      </w:r>
      <w:r w:rsidR="00A57D87">
        <w:rPr>
          <w:b/>
          <w:bCs/>
          <w:u w:val="single"/>
        </w:rPr>
        <w:t>8</w:t>
      </w:r>
    </w:p>
    <w:p w14:paraId="18025EC9" w14:textId="09818507" w:rsidR="003167B7" w:rsidRDefault="003167B7" w:rsidP="003167B7">
      <w:pPr>
        <w:pStyle w:val="Sommario1"/>
        <w:tabs>
          <w:tab w:val="right" w:leader="dot" w:pos="9392"/>
        </w:tabs>
        <w:rPr>
          <w:b/>
          <w:bCs/>
        </w:rPr>
      </w:pPr>
      <w:r w:rsidRPr="003167B7">
        <w:rPr>
          <w:b/>
          <w:bCs/>
        </w:rPr>
        <w:t xml:space="preserve">       </w:t>
      </w:r>
      <w:r>
        <w:rPr>
          <w:b/>
          <w:bCs/>
        </w:rPr>
        <w:t xml:space="preserve"> 2.1 </w:t>
      </w:r>
      <w:r w:rsidRPr="003167B7">
        <w:rPr>
          <w:b/>
          <w:bCs/>
          <w:u w:val="single"/>
        </w:rPr>
        <w:t xml:space="preserve"> </w:t>
      </w:r>
      <w:r w:rsidRPr="00873B25">
        <w:rPr>
          <w:b/>
          <w:bCs/>
        </w:rPr>
        <w:t>Definition of a stakeholder</w:t>
      </w:r>
      <w:r w:rsidR="00873B25">
        <w:rPr>
          <w:b/>
          <w:bCs/>
        </w:rPr>
        <w:t>……………………………………………………………………………</w:t>
      </w:r>
      <w:r w:rsidR="00A57D87">
        <w:rPr>
          <w:b/>
          <w:bCs/>
        </w:rPr>
        <w:t>….8</w:t>
      </w:r>
    </w:p>
    <w:p w14:paraId="34D110CF" w14:textId="2B7E4260" w:rsidR="00873B25" w:rsidRDefault="00873B25" w:rsidP="00873B25">
      <w:pPr>
        <w:pStyle w:val="Sommario1"/>
        <w:tabs>
          <w:tab w:val="right" w:leader="dot" w:pos="9392"/>
        </w:tabs>
        <w:rPr>
          <w:b/>
          <w:bCs/>
        </w:rPr>
      </w:pPr>
      <w:r>
        <w:rPr>
          <w:b/>
          <w:bCs/>
        </w:rPr>
        <w:t xml:space="preserve">        2.2  </w:t>
      </w:r>
      <w:r w:rsidRPr="00873B25">
        <w:rPr>
          <w:b/>
          <w:bCs/>
        </w:rPr>
        <w:t>Coca Cola’s internal and external stakeholder</w:t>
      </w:r>
      <w:r>
        <w:rPr>
          <w:b/>
          <w:bCs/>
        </w:rPr>
        <w:t>………………………………………………….</w:t>
      </w:r>
      <w:r w:rsidR="00A57D87">
        <w:rPr>
          <w:b/>
          <w:bCs/>
        </w:rPr>
        <w:t>.8</w:t>
      </w:r>
    </w:p>
    <w:p w14:paraId="4C705790" w14:textId="19B6FD52" w:rsidR="00873B25" w:rsidRDefault="00873B25" w:rsidP="00873B25">
      <w:pPr>
        <w:pStyle w:val="Sommario1"/>
        <w:tabs>
          <w:tab w:val="right" w:leader="dot" w:pos="9392"/>
        </w:tabs>
        <w:ind w:left="0" w:firstLine="0"/>
        <w:rPr>
          <w:b/>
          <w:bCs/>
        </w:rPr>
      </w:pPr>
      <w:r>
        <w:rPr>
          <w:b/>
          <w:bCs/>
        </w:rPr>
        <w:t>3. Conclusion and recommendation……………………………………</w:t>
      </w:r>
      <w:r w:rsidR="00A57D87">
        <w:rPr>
          <w:b/>
          <w:bCs/>
        </w:rPr>
        <w:t>…..</w:t>
      </w:r>
      <w:r>
        <w:rPr>
          <w:b/>
          <w:bCs/>
        </w:rPr>
        <w:t>……………………………………1</w:t>
      </w:r>
      <w:r w:rsidR="00A57D87">
        <w:rPr>
          <w:b/>
          <w:bCs/>
        </w:rPr>
        <w:t>0</w:t>
      </w:r>
    </w:p>
    <w:p w14:paraId="66A74472" w14:textId="49CD48D6" w:rsidR="00873B25" w:rsidRPr="00873B25" w:rsidRDefault="00873B25" w:rsidP="00873B25">
      <w:pPr>
        <w:pStyle w:val="Sommario1"/>
        <w:tabs>
          <w:tab w:val="right" w:leader="dot" w:pos="9392"/>
        </w:tabs>
        <w:ind w:left="0" w:firstLine="0"/>
        <w:rPr>
          <w:b/>
          <w:bCs/>
          <w:i/>
          <w:iCs/>
          <w:u w:val="single"/>
        </w:rPr>
      </w:pPr>
      <w:r>
        <w:rPr>
          <w:b/>
          <w:bCs/>
        </w:rPr>
        <w:t>REFERENCES…………………………………………</w:t>
      </w:r>
      <w:r w:rsidR="00A57D87">
        <w:rPr>
          <w:b/>
          <w:bCs/>
        </w:rPr>
        <w:t>.</w:t>
      </w:r>
      <w:r>
        <w:rPr>
          <w:b/>
          <w:bCs/>
        </w:rPr>
        <w:t>…………………………………………………………………….</w:t>
      </w:r>
      <w:r w:rsidR="00A57D87">
        <w:rPr>
          <w:b/>
          <w:bCs/>
        </w:rPr>
        <w:t>12</w:t>
      </w:r>
      <w:r w:rsidRPr="00873B25">
        <w:rPr>
          <w:b/>
          <w:bCs/>
          <w:i/>
          <w:iCs/>
          <w:u w:val="single"/>
        </w:rPr>
        <w:t xml:space="preserve"> </w:t>
      </w:r>
    </w:p>
    <w:p w14:paraId="3D6824A4" w14:textId="39F9A534" w:rsidR="00873B25" w:rsidRPr="00873B25" w:rsidRDefault="00873B25" w:rsidP="003167B7">
      <w:pPr>
        <w:pStyle w:val="Sommario1"/>
        <w:tabs>
          <w:tab w:val="right" w:leader="dot" w:pos="9392"/>
        </w:tabs>
        <w:rPr>
          <w:b/>
          <w:bCs/>
        </w:rPr>
      </w:pPr>
    </w:p>
    <w:p w14:paraId="601A8A99" w14:textId="2DFAF5CD" w:rsidR="003167B7" w:rsidRPr="003167B7" w:rsidRDefault="003167B7" w:rsidP="003167B7">
      <w:pPr>
        <w:pStyle w:val="Sommario1"/>
        <w:tabs>
          <w:tab w:val="right" w:leader="dot" w:pos="9392"/>
        </w:tabs>
        <w:rPr>
          <w:b/>
          <w:bCs/>
          <w:u w:val="single"/>
        </w:rPr>
      </w:pPr>
    </w:p>
    <w:p w14:paraId="7543EC7D" w14:textId="77777777" w:rsidR="003167B7" w:rsidRPr="003167B7" w:rsidRDefault="003167B7" w:rsidP="003167B7">
      <w:pPr>
        <w:pStyle w:val="Sommario1"/>
        <w:tabs>
          <w:tab w:val="right" w:leader="dot" w:pos="9392"/>
        </w:tabs>
        <w:ind w:left="0"/>
        <w:rPr>
          <w:b/>
          <w:bCs/>
          <w:u w:val="single"/>
        </w:rPr>
      </w:pPr>
    </w:p>
    <w:p w14:paraId="244D5368" w14:textId="49D4809B" w:rsidR="003167B7" w:rsidRPr="003167B7" w:rsidRDefault="003167B7" w:rsidP="003167B7">
      <w:pPr>
        <w:pStyle w:val="Sommario1"/>
        <w:tabs>
          <w:tab w:val="right" w:leader="dot" w:pos="9392"/>
        </w:tabs>
        <w:ind w:left="0" w:firstLine="0"/>
        <w:rPr>
          <w:b/>
          <w:bCs/>
        </w:rPr>
      </w:pPr>
    </w:p>
    <w:p w14:paraId="3A79B288" w14:textId="6A689AA1" w:rsidR="003167B7" w:rsidRPr="003167B7" w:rsidRDefault="003167B7" w:rsidP="003167B7">
      <w:pPr>
        <w:pStyle w:val="Sommario1"/>
        <w:tabs>
          <w:tab w:val="right" w:leader="dot" w:pos="9392"/>
        </w:tabs>
      </w:pPr>
      <w:r>
        <w:rPr>
          <w:b/>
          <w:bCs/>
        </w:rPr>
        <w:t xml:space="preserve"> </w:t>
      </w:r>
    </w:p>
    <w:p w14:paraId="121C2E8A" w14:textId="04928120" w:rsidR="00DA4EC8" w:rsidRDefault="00DA4EC8" w:rsidP="003167B7">
      <w:pPr>
        <w:pStyle w:val="Sommario1"/>
        <w:tabs>
          <w:tab w:val="right" w:leader="dot" w:pos="9392"/>
        </w:tabs>
      </w:pPr>
    </w:p>
    <w:p w14:paraId="0B214D44" w14:textId="024F44E9" w:rsidR="001A69C6" w:rsidRDefault="00DA4EC8" w:rsidP="00DA4EC8">
      <w:r>
        <w:fldChar w:fldCharType="end"/>
      </w:r>
    </w:p>
    <w:p w14:paraId="36133D5E" w14:textId="1B2604C3" w:rsidR="00DA4EC8" w:rsidRDefault="00DA4EC8" w:rsidP="00DA4EC8"/>
    <w:p w14:paraId="1C916D81" w14:textId="1222BE57" w:rsidR="00DA4EC8" w:rsidRDefault="00DA4EC8" w:rsidP="00DA4EC8"/>
    <w:p w14:paraId="59ECC63A" w14:textId="6B7D88DE" w:rsidR="00DA4EC8" w:rsidRDefault="00DA4EC8" w:rsidP="00DA4EC8"/>
    <w:p w14:paraId="49F898C5" w14:textId="61099B9A" w:rsidR="00DA4EC8" w:rsidRDefault="00DA4EC8" w:rsidP="00DA4EC8"/>
    <w:p w14:paraId="48A33B36" w14:textId="39235F68" w:rsidR="00DA4EC8" w:rsidRDefault="00DA4EC8" w:rsidP="00DA4EC8"/>
    <w:p w14:paraId="1D0FFBFD" w14:textId="69F8931B" w:rsidR="00DA4EC8" w:rsidRDefault="00DA4EC8" w:rsidP="00DA4EC8"/>
    <w:p w14:paraId="003058CA" w14:textId="59CAF906" w:rsidR="00A57D87" w:rsidRDefault="00A57D87" w:rsidP="00DA4EC8"/>
    <w:p w14:paraId="5AC04B7F" w14:textId="1E1D3A14" w:rsidR="00A57D87" w:rsidRDefault="00A57D87" w:rsidP="00DA4EC8"/>
    <w:p w14:paraId="6249DD2B" w14:textId="46B69489" w:rsidR="00A57D87" w:rsidRDefault="00A57D87" w:rsidP="00DA4EC8"/>
    <w:p w14:paraId="656D2468" w14:textId="271AA56A" w:rsidR="00A57D87" w:rsidRDefault="00A57D87" w:rsidP="00DA4EC8"/>
    <w:p w14:paraId="4448A21C" w14:textId="317FD467" w:rsidR="00A57D87" w:rsidRDefault="00A57D87" w:rsidP="00DA4EC8"/>
    <w:p w14:paraId="10045128" w14:textId="77777777" w:rsidR="00A57D87" w:rsidRDefault="00A57D87" w:rsidP="00DA4EC8"/>
    <w:p w14:paraId="39990D66" w14:textId="3FA3C8DD" w:rsidR="00DA4EC8" w:rsidRDefault="00DA4EC8" w:rsidP="00DA4EC8"/>
    <w:p w14:paraId="095D92B7" w14:textId="3945206F" w:rsidR="00DA4EC8" w:rsidRPr="00A57D87" w:rsidRDefault="00DA4EC8" w:rsidP="00DA4EC8">
      <w:pPr>
        <w:pStyle w:val="Paragrafoelenco"/>
        <w:numPr>
          <w:ilvl w:val="0"/>
          <w:numId w:val="1"/>
        </w:numPr>
        <w:rPr>
          <w:rFonts w:ascii="Times New Roman" w:hAnsi="Times New Roman" w:cs="Times New Roman"/>
          <w:sz w:val="32"/>
          <w:szCs w:val="32"/>
        </w:rPr>
      </w:pPr>
      <w:r w:rsidRPr="00A57D87">
        <w:rPr>
          <w:rFonts w:ascii="Times New Roman" w:hAnsi="Times New Roman" w:cs="Times New Roman"/>
          <w:b/>
          <w:bCs/>
          <w:sz w:val="32"/>
          <w:szCs w:val="32"/>
          <w:u w:val="single"/>
        </w:rPr>
        <w:lastRenderedPageBreak/>
        <w:t>The role of marketing in creating value for customers</w:t>
      </w:r>
    </w:p>
    <w:p w14:paraId="2BFA0B3B" w14:textId="328DA629" w:rsidR="00DA4EC8" w:rsidRPr="00A57D87" w:rsidRDefault="00DA4EC8" w:rsidP="00DA4EC8">
      <w:pPr>
        <w:pStyle w:val="Paragrafoelenco"/>
        <w:rPr>
          <w:rFonts w:ascii="Times New Roman" w:hAnsi="Times New Roman" w:cs="Times New Roman"/>
          <w:b/>
          <w:bCs/>
          <w:sz w:val="32"/>
          <w:szCs w:val="32"/>
          <w:u w:val="single"/>
        </w:rPr>
      </w:pPr>
    </w:p>
    <w:p w14:paraId="2394493C" w14:textId="7B9970DB" w:rsidR="00DA4EC8" w:rsidRPr="00A57D87" w:rsidRDefault="00582016" w:rsidP="00A609E1">
      <w:pPr>
        <w:pStyle w:val="Paragrafoelenco"/>
        <w:numPr>
          <w:ilvl w:val="1"/>
          <w:numId w:val="1"/>
        </w:numPr>
        <w:rPr>
          <w:rFonts w:ascii="Times New Roman" w:hAnsi="Times New Roman" w:cs="Times New Roman"/>
          <w:sz w:val="24"/>
          <w:szCs w:val="24"/>
          <w:u w:val="single"/>
        </w:rPr>
      </w:pPr>
      <w:r w:rsidRPr="00A57D87">
        <w:rPr>
          <w:rFonts w:ascii="Times New Roman" w:hAnsi="Times New Roman" w:cs="Times New Roman"/>
          <w:i/>
          <w:iCs/>
          <w:sz w:val="28"/>
          <w:szCs w:val="28"/>
          <w:u w:val="single"/>
        </w:rPr>
        <w:t xml:space="preserve">THE </w:t>
      </w:r>
      <w:proofErr w:type="gramStart"/>
      <w:r w:rsidR="00A609E1" w:rsidRPr="00A57D87">
        <w:rPr>
          <w:rFonts w:ascii="Times New Roman" w:hAnsi="Times New Roman" w:cs="Times New Roman"/>
          <w:i/>
          <w:iCs/>
          <w:sz w:val="28"/>
          <w:szCs w:val="28"/>
          <w:u w:val="single"/>
        </w:rPr>
        <w:t xml:space="preserve">SOCIETAL </w:t>
      </w:r>
      <w:r w:rsidRPr="00A57D87">
        <w:rPr>
          <w:rFonts w:ascii="Times New Roman" w:hAnsi="Times New Roman" w:cs="Times New Roman"/>
          <w:i/>
          <w:iCs/>
          <w:sz w:val="28"/>
          <w:szCs w:val="28"/>
          <w:u w:val="single"/>
        </w:rPr>
        <w:t xml:space="preserve"> MARKETING</w:t>
      </w:r>
      <w:proofErr w:type="gramEnd"/>
      <w:r w:rsidRPr="00A57D87">
        <w:rPr>
          <w:rFonts w:ascii="Times New Roman" w:hAnsi="Times New Roman" w:cs="Times New Roman"/>
          <w:i/>
          <w:iCs/>
          <w:sz w:val="28"/>
          <w:szCs w:val="28"/>
          <w:u w:val="single"/>
        </w:rPr>
        <w:t xml:space="preserve"> CONCEPT</w:t>
      </w:r>
      <w:r w:rsidRPr="00A57D87">
        <w:rPr>
          <w:rFonts w:ascii="Times New Roman" w:hAnsi="Times New Roman" w:cs="Times New Roman"/>
          <w:sz w:val="24"/>
          <w:szCs w:val="24"/>
          <w:u w:val="single"/>
        </w:rPr>
        <w:t xml:space="preserve">  </w:t>
      </w:r>
      <w:r w:rsidRPr="00A57D87">
        <w:rPr>
          <w:rFonts w:ascii="Times New Roman" w:hAnsi="Times New Roman" w:cs="Times New Roman"/>
          <w:i/>
          <w:iCs/>
          <w:sz w:val="28"/>
          <w:szCs w:val="28"/>
          <w:u w:val="single"/>
        </w:rPr>
        <w:t>OF COCA COLA</w:t>
      </w:r>
      <w:r w:rsidRPr="00A57D87">
        <w:rPr>
          <w:rFonts w:ascii="Times New Roman" w:hAnsi="Times New Roman" w:cs="Times New Roman"/>
          <w:sz w:val="24"/>
          <w:szCs w:val="24"/>
          <w:u w:val="single"/>
        </w:rPr>
        <w:t xml:space="preserve"> </w:t>
      </w:r>
    </w:p>
    <w:p w14:paraId="166FBA06" w14:textId="574022AA" w:rsidR="00A609E1" w:rsidRPr="00A57D87" w:rsidRDefault="00A609E1" w:rsidP="00A609E1">
      <w:pPr>
        <w:pStyle w:val="Paragrafoelenco"/>
        <w:rPr>
          <w:rFonts w:ascii="Times New Roman" w:hAnsi="Times New Roman" w:cs="Times New Roman"/>
          <w:sz w:val="24"/>
          <w:szCs w:val="24"/>
        </w:rPr>
      </w:pPr>
    </w:p>
    <w:p w14:paraId="0FE6D185" w14:textId="0960B784" w:rsidR="00A609E1" w:rsidRPr="00A609E1" w:rsidRDefault="00A609E1" w:rsidP="00A609E1">
      <w:pPr>
        <w:spacing w:line="360" w:lineRule="auto"/>
        <w:rPr>
          <w:rFonts w:ascii="Times New Roman" w:hAnsi="Times New Roman" w:cs="Times New Roman"/>
          <w:sz w:val="24"/>
          <w:szCs w:val="24"/>
        </w:rPr>
      </w:pPr>
      <w:r w:rsidRPr="00A609E1">
        <w:rPr>
          <w:rFonts w:ascii="Times New Roman" w:hAnsi="Times New Roman" w:cs="Times New Roman"/>
          <w:sz w:val="24"/>
          <w:szCs w:val="24"/>
        </w:rPr>
        <w:t>The concept of societal marketing helps to determine the organisational </w:t>
      </w:r>
      <w:proofErr w:type="gramStart"/>
      <w:r w:rsidRPr="00A609E1">
        <w:rPr>
          <w:rFonts w:ascii="Times New Roman" w:hAnsi="Times New Roman" w:cs="Times New Roman"/>
          <w:sz w:val="24"/>
          <w:szCs w:val="24"/>
        </w:rPr>
        <w:t>needs ,</w:t>
      </w:r>
      <w:proofErr w:type="gramEnd"/>
      <w:r w:rsidRPr="00A609E1">
        <w:rPr>
          <w:rFonts w:ascii="Times New Roman" w:hAnsi="Times New Roman" w:cs="Times New Roman"/>
          <w:sz w:val="24"/>
          <w:szCs w:val="24"/>
        </w:rPr>
        <w:t> interests and wishes of the target markets and also to effectively deliver the desired customer satisfaction </w:t>
      </w:r>
      <w:r w:rsidR="00415306" w:rsidRPr="00A57D87">
        <w:rPr>
          <w:rFonts w:ascii="Times New Roman" w:hAnsi="Times New Roman" w:cs="Times New Roman"/>
          <w:sz w:val="24"/>
          <w:szCs w:val="24"/>
        </w:rPr>
        <w:t>t</w:t>
      </w:r>
      <w:r w:rsidRPr="00A609E1">
        <w:rPr>
          <w:rFonts w:ascii="Times New Roman" w:hAnsi="Times New Roman" w:cs="Times New Roman"/>
          <w:sz w:val="24"/>
          <w:szCs w:val="24"/>
        </w:rPr>
        <w:t>o gain competitive advantage over its competitors. </w:t>
      </w:r>
    </w:p>
    <w:p w14:paraId="240DB56B" w14:textId="71D7770F" w:rsidR="00A609E1" w:rsidRPr="00A609E1" w:rsidRDefault="00A609E1" w:rsidP="00A609E1">
      <w:pPr>
        <w:spacing w:line="360" w:lineRule="auto"/>
        <w:rPr>
          <w:rFonts w:ascii="Times New Roman" w:hAnsi="Times New Roman" w:cs="Times New Roman"/>
          <w:sz w:val="24"/>
          <w:szCs w:val="24"/>
        </w:rPr>
      </w:pPr>
      <w:r w:rsidRPr="00A609E1">
        <w:rPr>
          <w:rFonts w:ascii="Times New Roman" w:hAnsi="Times New Roman" w:cs="Times New Roman"/>
          <w:sz w:val="24"/>
          <w:szCs w:val="24"/>
        </w:rPr>
        <w:t>Such CRM strategies help the company strengthen partnerships and formalised partnership creation with consumers and vendors to enhance the current processes and procedures. </w:t>
      </w:r>
    </w:p>
    <w:p w14:paraId="31384C9C" w14:textId="780936EA" w:rsidR="00A609E1" w:rsidRPr="00A609E1" w:rsidRDefault="00A609E1" w:rsidP="00A609E1">
      <w:pPr>
        <w:spacing w:line="360" w:lineRule="auto"/>
        <w:rPr>
          <w:rFonts w:ascii="Times New Roman" w:hAnsi="Times New Roman" w:cs="Times New Roman"/>
          <w:sz w:val="24"/>
          <w:szCs w:val="24"/>
        </w:rPr>
      </w:pPr>
      <w:r w:rsidRPr="00A609E1">
        <w:rPr>
          <w:rFonts w:ascii="Times New Roman" w:hAnsi="Times New Roman" w:cs="Times New Roman"/>
          <w:sz w:val="24"/>
          <w:szCs w:val="24"/>
        </w:rPr>
        <w:t>The marketing principles can be successfully applied to improve the well-being of the customer and community.</w:t>
      </w:r>
    </w:p>
    <w:p w14:paraId="5F43FF86" w14:textId="6C9BFDD4" w:rsidR="00582016" w:rsidRPr="00A57D87" w:rsidRDefault="00582016" w:rsidP="00A609E1">
      <w:pPr>
        <w:spacing w:line="360" w:lineRule="auto"/>
        <w:rPr>
          <w:rFonts w:ascii="Times New Roman" w:hAnsi="Times New Roman" w:cs="Times New Roman"/>
        </w:rPr>
      </w:pPr>
    </w:p>
    <w:p w14:paraId="5F8083ED" w14:textId="0896A070" w:rsidR="00415306" w:rsidRPr="00A57D87" w:rsidRDefault="00A609E1" w:rsidP="00A609E1">
      <w:pPr>
        <w:spacing w:after="200" w:line="360" w:lineRule="auto"/>
        <w:jc w:val="both"/>
        <w:rPr>
          <w:rFonts w:ascii="Times New Roman" w:eastAsia="Times New Roman" w:hAnsi="Times New Roman" w:cs="Times New Roman"/>
          <w:sz w:val="24"/>
        </w:rPr>
      </w:pPr>
      <w:r w:rsidRPr="00A609E1">
        <w:rPr>
          <w:rFonts w:ascii="Times New Roman" w:eastAsia="Times New Roman" w:hAnsi="Times New Roman" w:cs="Times New Roman"/>
          <w:sz w:val="24"/>
        </w:rPr>
        <w:t xml:space="preserve">Market Planning occurs in various stages and helps in the development of plans which also helps in the identification of customer need and requirements. The prime objective of market planning is to identify the various customer segments and develop products as per customer specification. After manufacturing cola beverages for 70 years in a singular flavour, the company decided to develop drinks in varied flavours. This decision was taken to yield profits from more than a singular segment </w:t>
      </w:r>
      <w:proofErr w:type="gramStart"/>
      <w:r w:rsidRPr="00A609E1">
        <w:rPr>
          <w:rFonts w:ascii="Times New Roman" w:eastAsia="Times New Roman" w:hAnsi="Times New Roman" w:cs="Times New Roman"/>
          <w:sz w:val="24"/>
        </w:rPr>
        <w:t>and also</w:t>
      </w:r>
      <w:proofErr w:type="gramEnd"/>
      <w:r w:rsidRPr="00A609E1">
        <w:rPr>
          <w:rFonts w:ascii="Times New Roman" w:eastAsia="Times New Roman" w:hAnsi="Times New Roman" w:cs="Times New Roman"/>
          <w:sz w:val="24"/>
        </w:rPr>
        <w:t xml:space="preserve"> diversify their risks. The company started manufacturing juices and selling it under the brand name </w:t>
      </w:r>
      <w:r w:rsidRPr="00A609E1">
        <w:rPr>
          <w:rFonts w:ascii="Times New Roman" w:eastAsia="Times New Roman" w:hAnsi="Times New Roman" w:cs="Times New Roman"/>
          <w:i/>
          <w:sz w:val="24"/>
        </w:rPr>
        <w:t>Minute Maid</w:t>
      </w:r>
      <w:r w:rsidRPr="00A609E1">
        <w:rPr>
          <w:rFonts w:ascii="Times New Roman" w:eastAsia="Times New Roman" w:hAnsi="Times New Roman" w:cs="Times New Roman"/>
          <w:sz w:val="24"/>
        </w:rPr>
        <w:t xml:space="preserve"> to portray the brand as a health beverage manufacturer. This decision was taken because the company was accused of being a significant contributor for increasing obesity and other health concerns (Coca Cola, 2013c).  </w:t>
      </w:r>
      <w:r w:rsidR="008D7BF4" w:rsidRPr="008D7BF4">
        <w:rPr>
          <w:rFonts w:ascii="Times New Roman" w:eastAsia="Times New Roman" w:hAnsi="Times New Roman" w:cs="Times New Roman"/>
          <w:sz w:val="24"/>
        </w:rPr>
        <w:t xml:space="preserve">The company started production of sugar-free and low-sugar beverages under the brand names "Diet Coke" during the 1980s. The decision was taken to strengthen the firm's brand identity. In a new formula that was popularly dubbed "New Coke," Mr. Roberto C. </w:t>
      </w:r>
      <w:proofErr w:type="spellStart"/>
      <w:r w:rsidR="008D7BF4" w:rsidRPr="008D7BF4">
        <w:rPr>
          <w:rFonts w:ascii="Times New Roman" w:eastAsia="Times New Roman" w:hAnsi="Times New Roman" w:cs="Times New Roman"/>
          <w:sz w:val="24"/>
        </w:rPr>
        <w:t>Goizueta</w:t>
      </w:r>
      <w:proofErr w:type="spellEnd"/>
      <w:r w:rsidR="008D7BF4" w:rsidRPr="008D7BF4">
        <w:rPr>
          <w:rFonts w:ascii="Times New Roman" w:eastAsia="Times New Roman" w:hAnsi="Times New Roman" w:cs="Times New Roman"/>
          <w:sz w:val="24"/>
        </w:rPr>
        <w:t xml:space="preserve"> also launched a drink with a </w:t>
      </w:r>
      <w:proofErr w:type="gramStart"/>
      <w:r w:rsidR="008D7BF4" w:rsidRPr="008D7BF4">
        <w:rPr>
          <w:rFonts w:ascii="Times New Roman" w:eastAsia="Times New Roman" w:hAnsi="Times New Roman" w:cs="Times New Roman"/>
          <w:sz w:val="24"/>
        </w:rPr>
        <w:t>fairly new</w:t>
      </w:r>
      <w:proofErr w:type="gramEnd"/>
      <w:r w:rsidR="008D7BF4" w:rsidRPr="008D7BF4">
        <w:rPr>
          <w:rFonts w:ascii="Times New Roman" w:eastAsia="Times New Roman" w:hAnsi="Times New Roman" w:cs="Times New Roman"/>
          <w:sz w:val="24"/>
        </w:rPr>
        <w:t xml:space="preserve"> taste. Under the initial formula, however, coke started producing beverages to restore consumer trust and critics.</w:t>
      </w:r>
      <w:r w:rsidR="008D7BF4">
        <w:rPr>
          <w:rFonts w:ascii="Times New Roman" w:eastAsia="Times New Roman" w:hAnsi="Times New Roman" w:cs="Times New Roman"/>
          <w:sz w:val="24"/>
        </w:rPr>
        <w:t xml:space="preserve"> </w:t>
      </w:r>
      <w:r w:rsidRPr="00A609E1">
        <w:rPr>
          <w:rFonts w:ascii="Times New Roman" w:eastAsia="Times New Roman" w:hAnsi="Times New Roman" w:cs="Times New Roman"/>
          <w:sz w:val="24"/>
        </w:rPr>
        <w:t xml:space="preserve">These were some of the important product development strategies which were undertaken to satisfy customer requirements and had the capability of adapting to the changing marketing environment. With the changing marketing </w:t>
      </w:r>
      <w:proofErr w:type="gramStart"/>
      <w:r w:rsidRPr="00A609E1">
        <w:rPr>
          <w:rFonts w:ascii="Times New Roman" w:eastAsia="Times New Roman" w:hAnsi="Times New Roman" w:cs="Times New Roman"/>
          <w:sz w:val="24"/>
        </w:rPr>
        <w:t>environment</w:t>
      </w:r>
      <w:proofErr w:type="gramEnd"/>
      <w:r w:rsidRPr="00A609E1">
        <w:rPr>
          <w:rFonts w:ascii="Times New Roman" w:eastAsia="Times New Roman" w:hAnsi="Times New Roman" w:cs="Times New Roman"/>
          <w:sz w:val="24"/>
        </w:rPr>
        <w:t xml:space="preserve"> the company also introduced several changes in their promotional strategies. The company first started advertising about its product in television in the year 1970 and </w:t>
      </w:r>
      <w:r w:rsidRPr="00A609E1">
        <w:rPr>
          <w:rFonts w:ascii="Times New Roman" w:eastAsia="Times New Roman" w:hAnsi="Times New Roman" w:cs="Times New Roman"/>
          <w:sz w:val="24"/>
        </w:rPr>
        <w:lastRenderedPageBreak/>
        <w:t xml:space="preserve">then later it started promoting the products through various means like online advertising, direct marketing, social media etc (Coca Cola, 2013j).  The company maintains excellent relationship with its customers and has also developed a habit of updating its follower base through its official website.  The company has been engaged in several product development techniques which counter the growing concerns of obesity and various other health problems. One of the major marketing strategies would be the bottling procedure of the company which would involve the development of market positioning strategy which focuses on the development of a beverage that spans the entire spectrum of the occasions and tastes (Coca Cola, 2013k). The company continuously strives for high quality product development procedure which includes the production of beverages in varied flavours and different sizes which includes Standard Size Returnable Bottle, Litter Returnable Bottle, No Return Bottle, PET bottles of </w:t>
      </w:r>
      <w:smartTag w:uri="urn:schemas-microsoft-com:office:smarttags" w:element="metricconverter">
        <w:smartTagPr>
          <w:attr w:name="ProductID" w:val="1.5 litres"/>
        </w:smartTagPr>
        <w:r w:rsidRPr="00A609E1">
          <w:rPr>
            <w:rFonts w:ascii="Times New Roman" w:eastAsia="Times New Roman" w:hAnsi="Times New Roman" w:cs="Times New Roman"/>
            <w:sz w:val="24"/>
          </w:rPr>
          <w:t>1.5 litres</w:t>
        </w:r>
      </w:smartTag>
      <w:r w:rsidRPr="00A609E1">
        <w:rPr>
          <w:rFonts w:ascii="Times New Roman" w:eastAsia="Times New Roman" w:hAnsi="Times New Roman" w:cs="Times New Roman"/>
          <w:sz w:val="24"/>
        </w:rPr>
        <w:t xml:space="preserve"> and can sizes of 330 ml (Coca Cola, 2013g). The cola beverage is available in various packaging modes which include 24 regular bottles, 6 bottle packs of 1.5 pets, 12 bottles in packs of disposable bottle and 24 cans in one carton pack (Coca Cola, 2013e). Apart from the </w:t>
      </w:r>
      <w:proofErr w:type="gramStart"/>
      <w:r w:rsidRPr="00A609E1">
        <w:rPr>
          <w:rFonts w:ascii="Times New Roman" w:eastAsia="Times New Roman" w:hAnsi="Times New Roman" w:cs="Times New Roman"/>
          <w:sz w:val="24"/>
        </w:rPr>
        <w:t>state of the art</w:t>
      </w:r>
      <w:proofErr w:type="gramEnd"/>
      <w:r w:rsidRPr="00A609E1">
        <w:rPr>
          <w:rFonts w:ascii="Times New Roman" w:eastAsia="Times New Roman" w:hAnsi="Times New Roman" w:cs="Times New Roman"/>
          <w:sz w:val="24"/>
        </w:rPr>
        <w:t xml:space="preserve"> bottling procedure system, the company develops a unique system which helps in bulk production on a global scale. Presently, the company has more than 250 bottling partners worldwide (Coca Cola, 2013e</w:t>
      </w:r>
      <w:proofErr w:type="gramStart"/>
      <w:r w:rsidRPr="00A609E1">
        <w:rPr>
          <w:rFonts w:ascii="Times New Roman" w:eastAsia="Times New Roman" w:hAnsi="Times New Roman" w:cs="Times New Roman"/>
          <w:sz w:val="24"/>
        </w:rPr>
        <w:t>).The</w:t>
      </w:r>
      <w:proofErr w:type="gramEnd"/>
      <w:r w:rsidRPr="00A609E1">
        <w:rPr>
          <w:rFonts w:ascii="Times New Roman" w:eastAsia="Times New Roman" w:hAnsi="Times New Roman" w:cs="Times New Roman"/>
          <w:sz w:val="24"/>
        </w:rPr>
        <w:t xml:space="preserve"> unique production system also lays emphasis on the production system which also helps in the sustainment of the environment. The Coca Cola system works closely with the bottling units and develops several strategies for the successful merchandise, manufacturing, </w:t>
      </w:r>
      <w:proofErr w:type="gramStart"/>
      <w:r w:rsidRPr="00A609E1">
        <w:rPr>
          <w:rFonts w:ascii="Times New Roman" w:eastAsia="Times New Roman" w:hAnsi="Times New Roman" w:cs="Times New Roman"/>
          <w:sz w:val="24"/>
        </w:rPr>
        <w:t>packaging</w:t>
      </w:r>
      <w:proofErr w:type="gramEnd"/>
      <w:r w:rsidRPr="00A609E1">
        <w:rPr>
          <w:rFonts w:ascii="Times New Roman" w:eastAsia="Times New Roman" w:hAnsi="Times New Roman" w:cs="Times New Roman"/>
          <w:sz w:val="24"/>
        </w:rPr>
        <w:t xml:space="preserve"> and distribution of branded beverages to the customers and vending partners. The Coca Cola stem wide performance has enabled the development of high standards which are also known as high performance indicators which helps in the production of </w:t>
      </w:r>
      <w:proofErr w:type="gramStart"/>
      <w:r w:rsidRPr="00A609E1">
        <w:rPr>
          <w:rFonts w:ascii="Times New Roman" w:eastAsia="Times New Roman" w:hAnsi="Times New Roman" w:cs="Times New Roman"/>
          <w:sz w:val="24"/>
        </w:rPr>
        <w:t>high quality</w:t>
      </w:r>
      <w:proofErr w:type="gramEnd"/>
      <w:r w:rsidRPr="00A609E1">
        <w:rPr>
          <w:rFonts w:ascii="Times New Roman" w:eastAsia="Times New Roman" w:hAnsi="Times New Roman" w:cs="Times New Roman"/>
          <w:sz w:val="24"/>
        </w:rPr>
        <w:t xml:space="preserve"> beverages. It had also established the CCR system which helps in the development of strategies which would be beneficial for the strategic advancement in the partnership. Recycling cans and bottles is one of the topmost priorities in the organization and the company has developed several initiatives for production of items </w:t>
      </w:r>
      <w:proofErr w:type="gramStart"/>
      <w:r w:rsidRPr="00A609E1">
        <w:rPr>
          <w:rFonts w:ascii="Times New Roman" w:eastAsia="Times New Roman" w:hAnsi="Times New Roman" w:cs="Times New Roman"/>
          <w:sz w:val="24"/>
        </w:rPr>
        <w:t>and also</w:t>
      </w:r>
      <w:proofErr w:type="gramEnd"/>
      <w:r w:rsidRPr="00A609E1">
        <w:rPr>
          <w:rFonts w:ascii="Times New Roman" w:eastAsia="Times New Roman" w:hAnsi="Times New Roman" w:cs="Times New Roman"/>
          <w:sz w:val="24"/>
        </w:rPr>
        <w:t xml:space="preserve"> maintaining the environment. Companies which undertake corporate social responsibility activities are very much appreciated by the common </w:t>
      </w:r>
      <w:proofErr w:type="gramStart"/>
      <w:r w:rsidRPr="00A609E1">
        <w:rPr>
          <w:rFonts w:ascii="Times New Roman" w:eastAsia="Times New Roman" w:hAnsi="Times New Roman" w:cs="Times New Roman"/>
          <w:sz w:val="24"/>
        </w:rPr>
        <w:t>people hence;</w:t>
      </w:r>
      <w:proofErr w:type="gramEnd"/>
      <w:r w:rsidRPr="00A609E1">
        <w:rPr>
          <w:rFonts w:ascii="Times New Roman" w:eastAsia="Times New Roman" w:hAnsi="Times New Roman" w:cs="Times New Roman"/>
          <w:sz w:val="24"/>
        </w:rPr>
        <w:t xml:space="preserve"> Coca Cola has undertaken several initiatives with popular artist to promote environment protection. Manufacturing products </w:t>
      </w:r>
      <w:proofErr w:type="gramStart"/>
      <w:r w:rsidRPr="00A609E1">
        <w:rPr>
          <w:rFonts w:ascii="Times New Roman" w:eastAsia="Times New Roman" w:hAnsi="Times New Roman" w:cs="Times New Roman"/>
          <w:sz w:val="24"/>
        </w:rPr>
        <w:t>and also</w:t>
      </w:r>
      <w:proofErr w:type="gramEnd"/>
      <w:r w:rsidRPr="00A609E1">
        <w:rPr>
          <w:rFonts w:ascii="Times New Roman" w:eastAsia="Times New Roman" w:hAnsi="Times New Roman" w:cs="Times New Roman"/>
          <w:sz w:val="24"/>
        </w:rPr>
        <w:t xml:space="preserve"> maintaining the environment is one of the biggest initiatives taken to satisfy the customer requirements and wants. The EKOCYCLE brand initiative was one of the biggest environmental initiative was taken the management of Coca Cola which laid emphasis on the education </w:t>
      </w:r>
      <w:r w:rsidRPr="00A609E1">
        <w:rPr>
          <w:rFonts w:ascii="Times New Roman" w:eastAsia="Times New Roman" w:hAnsi="Times New Roman" w:cs="Times New Roman"/>
          <w:sz w:val="24"/>
        </w:rPr>
        <w:lastRenderedPageBreak/>
        <w:t xml:space="preserve">of customers and seek an inspirational lifestyle (Coca Cola, 2013m). The initiative was undertaken for facilitating the process of recycling </w:t>
      </w:r>
      <w:proofErr w:type="gramStart"/>
      <w:r w:rsidRPr="00A609E1">
        <w:rPr>
          <w:rFonts w:ascii="Times New Roman" w:eastAsia="Times New Roman" w:hAnsi="Times New Roman" w:cs="Times New Roman"/>
          <w:sz w:val="24"/>
        </w:rPr>
        <w:t>and also</w:t>
      </w:r>
      <w:proofErr w:type="gramEnd"/>
      <w:r w:rsidRPr="00A609E1">
        <w:rPr>
          <w:rFonts w:ascii="Times New Roman" w:eastAsia="Times New Roman" w:hAnsi="Times New Roman" w:cs="Times New Roman"/>
          <w:sz w:val="24"/>
        </w:rPr>
        <w:t xml:space="preserve"> influencing the purchasing decisions and also helps in zero waste.  The company has undertaken various other initiatives like water stewardship, healthy lifestyle programs which help in the betterment of the society and the community. Through various product development initiatives has undertaken programs for the development of beverages in cola, </w:t>
      </w:r>
      <w:proofErr w:type="gramStart"/>
      <w:r w:rsidRPr="00A609E1">
        <w:rPr>
          <w:rFonts w:ascii="Times New Roman" w:eastAsia="Times New Roman" w:hAnsi="Times New Roman" w:cs="Times New Roman"/>
          <w:sz w:val="24"/>
        </w:rPr>
        <w:t>cherry</w:t>
      </w:r>
      <w:proofErr w:type="gramEnd"/>
      <w:r w:rsidRPr="00A609E1">
        <w:rPr>
          <w:rFonts w:ascii="Times New Roman" w:eastAsia="Times New Roman" w:hAnsi="Times New Roman" w:cs="Times New Roman"/>
          <w:sz w:val="24"/>
        </w:rPr>
        <w:t xml:space="preserve"> and vanilla flavour. Apart from beverages the company has also undertaken various product development initiatives which include the manufacturing of healthy snacks for the health benefits of the common people. The bottling operational units were successful in hygienic packaging of the products and supplying it leading retail outlets for industrial and private consumption purposes (Coca Cola, 2013i). This bottling unit also helps in supplying the beverages to leading retail outlets </w:t>
      </w:r>
      <w:proofErr w:type="gramStart"/>
      <w:r w:rsidRPr="00A609E1">
        <w:rPr>
          <w:rFonts w:ascii="Times New Roman" w:eastAsia="Times New Roman" w:hAnsi="Times New Roman" w:cs="Times New Roman"/>
          <w:sz w:val="24"/>
        </w:rPr>
        <w:t>and also</w:t>
      </w:r>
      <w:proofErr w:type="gramEnd"/>
      <w:r w:rsidRPr="00A609E1">
        <w:rPr>
          <w:rFonts w:ascii="Times New Roman" w:eastAsia="Times New Roman" w:hAnsi="Times New Roman" w:cs="Times New Roman"/>
          <w:sz w:val="24"/>
        </w:rPr>
        <w:t xml:space="preserve"> to corporate customers. Major customer segmentation was </w:t>
      </w:r>
      <w:proofErr w:type="gramStart"/>
      <w:r w:rsidRPr="00A609E1">
        <w:rPr>
          <w:rFonts w:ascii="Times New Roman" w:eastAsia="Times New Roman" w:hAnsi="Times New Roman" w:cs="Times New Roman"/>
          <w:sz w:val="24"/>
        </w:rPr>
        <w:t>performed</w:t>
      </w:r>
      <w:proofErr w:type="gramEnd"/>
      <w:r w:rsidRPr="00A609E1">
        <w:rPr>
          <w:rFonts w:ascii="Times New Roman" w:eastAsia="Times New Roman" w:hAnsi="Times New Roman" w:cs="Times New Roman"/>
          <w:sz w:val="24"/>
        </w:rPr>
        <w:t xml:space="preserve"> and the common people were categorized based on age, habits, lifestyle etc. </w:t>
      </w:r>
    </w:p>
    <w:p w14:paraId="6192BC32" w14:textId="554AA606" w:rsidR="00415306" w:rsidRPr="00A57D87" w:rsidRDefault="00415306" w:rsidP="00A609E1">
      <w:pPr>
        <w:spacing w:after="200" w:line="360" w:lineRule="auto"/>
        <w:jc w:val="both"/>
        <w:rPr>
          <w:rFonts w:ascii="Times New Roman" w:eastAsia="Times New Roman" w:hAnsi="Times New Roman" w:cs="Times New Roman"/>
          <w:sz w:val="24"/>
        </w:rPr>
      </w:pPr>
    </w:p>
    <w:p w14:paraId="2C4B387D" w14:textId="3D38C0C0" w:rsidR="00415306" w:rsidRPr="00A57D87" w:rsidRDefault="00AC2B71" w:rsidP="00AC2B71">
      <w:pPr>
        <w:pStyle w:val="Paragrafoelenco"/>
        <w:numPr>
          <w:ilvl w:val="1"/>
          <w:numId w:val="1"/>
        </w:numPr>
        <w:spacing w:after="200" w:line="360" w:lineRule="auto"/>
        <w:jc w:val="both"/>
        <w:rPr>
          <w:rFonts w:ascii="Times New Roman" w:eastAsia="Times New Roman" w:hAnsi="Times New Roman" w:cs="Times New Roman"/>
          <w:i/>
          <w:iCs/>
          <w:sz w:val="28"/>
          <w:szCs w:val="28"/>
          <w:u w:val="single"/>
        </w:rPr>
      </w:pPr>
      <w:r w:rsidRPr="00A57D87">
        <w:rPr>
          <w:rFonts w:ascii="Times New Roman" w:eastAsia="Times New Roman" w:hAnsi="Times New Roman" w:cs="Times New Roman"/>
          <w:i/>
          <w:iCs/>
          <w:sz w:val="28"/>
          <w:szCs w:val="28"/>
        </w:rPr>
        <w:t xml:space="preserve"> </w:t>
      </w:r>
      <w:r w:rsidRPr="00A57D87">
        <w:rPr>
          <w:rFonts w:ascii="Times New Roman" w:eastAsia="Times New Roman" w:hAnsi="Times New Roman" w:cs="Times New Roman"/>
          <w:i/>
          <w:iCs/>
          <w:sz w:val="28"/>
          <w:szCs w:val="28"/>
          <w:u w:val="single"/>
        </w:rPr>
        <w:t>ADVANTAGES OF MARKETING TO CONSUMERS</w:t>
      </w:r>
    </w:p>
    <w:p w14:paraId="58D95A88" w14:textId="321E1925" w:rsidR="00AC2B71" w:rsidRPr="00A57D87" w:rsidRDefault="008D7BF4" w:rsidP="00AC2B71">
      <w:pPr>
        <w:spacing w:line="480" w:lineRule="auto"/>
        <w:rPr>
          <w:rFonts w:ascii="Times New Roman" w:hAnsi="Times New Roman" w:cs="Times New Roman"/>
        </w:rPr>
      </w:pPr>
      <w:r w:rsidRPr="008D7BF4">
        <w:rPr>
          <w:rFonts w:ascii="Times New Roman" w:hAnsi="Times New Roman" w:cs="Times New Roman"/>
        </w:rPr>
        <w:t>The Coca-Cola Corporation operates the worldwide unrivalled distribution network operating in two hundred countries. Although the infrastructure is incredibly complex and costly, it does not prevent the business from achieving a competitive advantage which is sustainable. One of the company's advantages over its competitors is its 2020 Vision, which concerns the beginning of the US introduction of a beverage partnership model for the 21st century.</w:t>
      </w:r>
      <w:r>
        <w:rPr>
          <w:rFonts w:ascii="Times New Roman" w:hAnsi="Times New Roman" w:cs="Times New Roman"/>
        </w:rPr>
        <w:t xml:space="preserve"> </w:t>
      </w:r>
      <w:r w:rsidR="00AC2B71" w:rsidRPr="00A57D87">
        <w:rPr>
          <w:rFonts w:ascii="Times New Roman" w:hAnsi="Times New Roman" w:cs="Times New Roman"/>
        </w:rPr>
        <w:t>This model represents the company and five other U.S bottlers to agree a principle to create a stronger U.S business model by granting new territories. These are the Coca-Cola Bottling Co. Consolidated, the Coca-Cola Bottling Company United Inc., Swire Coca-Cola USA, </w:t>
      </w:r>
      <w:hyperlink r:id="rId9" w:history="1">
        <w:r w:rsidR="00AC2B71" w:rsidRPr="00A57D87">
          <w:rPr>
            <w:rFonts w:ascii="Times New Roman" w:hAnsi="Times New Roman" w:cs="Times New Roman"/>
          </w:rPr>
          <w:t>Coca-Cola</w:t>
        </w:r>
      </w:hyperlink>
      <w:r w:rsidR="00AC2B71" w:rsidRPr="00A57D87">
        <w:rPr>
          <w:rFonts w:ascii="Times New Roman" w:hAnsi="Times New Roman" w:cs="Times New Roman"/>
        </w:rPr>
        <w:t> Bottling Company High Country and Corinth Coca-Cola Bottling Works Inc. The model will enable the company operate more rational in the contiguous operating territories; it will establish a grant of exclusive territory rights  and distribution assets and cold drink </w:t>
      </w:r>
      <w:hyperlink r:id="rId10" w:history="1">
        <w:r w:rsidR="00AC2B71" w:rsidRPr="00A57D87">
          <w:rPr>
            <w:rFonts w:ascii="Times New Roman" w:hAnsi="Times New Roman" w:cs="Times New Roman"/>
          </w:rPr>
          <w:t>equipment</w:t>
        </w:r>
      </w:hyperlink>
      <w:r w:rsidR="00AC2B71" w:rsidRPr="00A57D87">
        <w:rPr>
          <w:rFonts w:ascii="Times New Roman" w:hAnsi="Times New Roman" w:cs="Times New Roman"/>
        </w:rPr>
        <w:t xml:space="preserve">; n improved and more integrated information technology platform will be used by the company; a new beverage agreement will support the evolving operating model. Besides, the company aimed at reducing </w:t>
      </w:r>
      <w:r w:rsidR="00AC2B71" w:rsidRPr="00A57D87">
        <w:rPr>
          <w:rFonts w:ascii="Times New Roman" w:hAnsi="Times New Roman" w:cs="Times New Roman"/>
        </w:rPr>
        <w:lastRenderedPageBreak/>
        <w:t xml:space="preserve">customers’ costs and risks creating value and sources of competitive advantage for its consumer. However, if consider the situation with the purchasing of a can of Coca-Cola in a supermarket with the price for a can in about twenty five cents as a part of the 24-pack, then in a hot summer day the same consumer will have to pay two dollars for a chilled can of the same Coke. This price premium is attributable not to a different </w:t>
      </w:r>
      <w:proofErr w:type="gramStart"/>
      <w:r w:rsidR="00AC2B71" w:rsidRPr="00A57D87">
        <w:rPr>
          <w:rFonts w:ascii="Times New Roman" w:hAnsi="Times New Roman" w:cs="Times New Roman"/>
        </w:rPr>
        <w:t>product,</w:t>
      </w:r>
      <w:proofErr w:type="gramEnd"/>
      <w:r w:rsidR="00AC2B71" w:rsidRPr="00A57D87">
        <w:rPr>
          <w:rFonts w:ascii="Times New Roman" w:hAnsi="Times New Roman" w:cs="Times New Roman"/>
        </w:rPr>
        <w:t xml:space="preserve"> however it means than a consumer will be more likely to buy the 24-pack saving one’s money (</w:t>
      </w:r>
      <w:proofErr w:type="spellStart"/>
      <w:r w:rsidR="00AC2B71" w:rsidRPr="00A57D87">
        <w:rPr>
          <w:rFonts w:ascii="Times New Roman" w:hAnsi="Times New Roman" w:cs="Times New Roman"/>
        </w:rPr>
        <w:t>Bicle</w:t>
      </w:r>
      <w:proofErr w:type="spellEnd"/>
      <w:r w:rsidR="00AC2B71" w:rsidRPr="00A57D87">
        <w:rPr>
          <w:rFonts w:ascii="Times New Roman" w:hAnsi="Times New Roman" w:cs="Times New Roman"/>
        </w:rPr>
        <w:t xml:space="preserve">, 2011).    </w:t>
      </w:r>
    </w:p>
    <w:p w14:paraId="3765AE38" w14:textId="2E4181FF" w:rsidR="00A609E1" w:rsidRPr="00A57D87" w:rsidRDefault="00A609E1" w:rsidP="00A609E1">
      <w:pPr>
        <w:spacing w:line="360" w:lineRule="auto"/>
        <w:rPr>
          <w:rFonts w:ascii="Times New Roman" w:hAnsi="Times New Roman" w:cs="Times New Roman"/>
        </w:rPr>
      </w:pPr>
    </w:p>
    <w:p w14:paraId="2224ECF4" w14:textId="12634204" w:rsidR="00AC2B71" w:rsidRPr="00A57D87" w:rsidRDefault="00AC2B71" w:rsidP="00AC2B71">
      <w:pPr>
        <w:pStyle w:val="Paragrafoelenco"/>
        <w:numPr>
          <w:ilvl w:val="1"/>
          <w:numId w:val="1"/>
        </w:numPr>
        <w:spacing w:line="360" w:lineRule="auto"/>
        <w:rPr>
          <w:rFonts w:ascii="Times New Roman" w:hAnsi="Times New Roman" w:cs="Times New Roman"/>
          <w:i/>
          <w:iCs/>
          <w:sz w:val="28"/>
          <w:szCs w:val="28"/>
          <w:u w:val="single"/>
        </w:rPr>
      </w:pPr>
      <w:r w:rsidRPr="00A57D87">
        <w:rPr>
          <w:rFonts w:ascii="Times New Roman" w:hAnsi="Times New Roman" w:cs="Times New Roman"/>
          <w:i/>
          <w:iCs/>
          <w:sz w:val="28"/>
          <w:szCs w:val="28"/>
          <w:u w:val="single"/>
        </w:rPr>
        <w:t xml:space="preserve">COCA </w:t>
      </w:r>
      <w:proofErr w:type="gramStart"/>
      <w:r w:rsidRPr="00A57D87">
        <w:rPr>
          <w:rFonts w:ascii="Times New Roman" w:hAnsi="Times New Roman" w:cs="Times New Roman"/>
          <w:i/>
          <w:iCs/>
          <w:sz w:val="28"/>
          <w:szCs w:val="28"/>
          <w:u w:val="single"/>
        </w:rPr>
        <w:t>COLA’S  BRANDING</w:t>
      </w:r>
      <w:proofErr w:type="gramEnd"/>
      <w:r w:rsidRPr="00A57D87">
        <w:rPr>
          <w:rFonts w:ascii="Times New Roman" w:hAnsi="Times New Roman" w:cs="Times New Roman"/>
          <w:i/>
          <w:iCs/>
          <w:sz w:val="28"/>
          <w:szCs w:val="28"/>
          <w:u w:val="single"/>
        </w:rPr>
        <w:t xml:space="preserve"> STRATEGY</w:t>
      </w:r>
    </w:p>
    <w:p w14:paraId="0F111455" w14:textId="1D45C5AA" w:rsidR="00AC2B71" w:rsidRPr="00A57D87" w:rsidRDefault="00AC2B71" w:rsidP="00AC2B71">
      <w:pPr>
        <w:pStyle w:val="Paragrafoelenco"/>
        <w:spacing w:line="360" w:lineRule="auto"/>
        <w:rPr>
          <w:rFonts w:ascii="Times New Roman" w:hAnsi="Times New Roman" w:cs="Times New Roman"/>
        </w:rPr>
      </w:pPr>
    </w:p>
    <w:p w14:paraId="3ACA5697" w14:textId="7F68AB81" w:rsidR="001A040F" w:rsidRDefault="001A040F" w:rsidP="001A040F">
      <w:pPr>
        <w:spacing w:after="314" w:line="360" w:lineRule="auto"/>
        <w:rPr>
          <w:rFonts w:ascii="Times New Roman" w:eastAsia="Times New Roman" w:hAnsi="Times New Roman" w:cs="Times New Roman"/>
          <w:color w:val="000000"/>
          <w:sz w:val="24"/>
          <w:lang w:eastAsia="en-GB"/>
        </w:rPr>
      </w:pPr>
      <w:r w:rsidRPr="001A040F">
        <w:rPr>
          <w:rFonts w:ascii="Times New Roman" w:eastAsia="Times New Roman" w:hAnsi="Times New Roman" w:cs="Times New Roman"/>
          <w:color w:val="000000"/>
          <w:sz w:val="24"/>
          <w:lang w:eastAsia="en-GB"/>
        </w:rPr>
        <w:t xml:space="preserve">For a product or services that convey what a product represents, brand is a distinctive picture (Broyles et </w:t>
      </w:r>
      <w:proofErr w:type="gramStart"/>
      <w:r w:rsidRPr="001A040F">
        <w:rPr>
          <w:rFonts w:ascii="Times New Roman" w:eastAsia="Times New Roman" w:hAnsi="Times New Roman" w:cs="Times New Roman"/>
          <w:color w:val="000000"/>
          <w:sz w:val="24"/>
          <w:lang w:eastAsia="en-GB"/>
        </w:rPr>
        <w:t>al ,</w:t>
      </w:r>
      <w:proofErr w:type="gramEnd"/>
      <w:r w:rsidRPr="001A040F">
        <w:rPr>
          <w:rFonts w:ascii="Times New Roman" w:eastAsia="Times New Roman" w:hAnsi="Times New Roman" w:cs="Times New Roman"/>
          <w:color w:val="000000"/>
          <w:sz w:val="24"/>
          <w:lang w:eastAsia="en-GB"/>
        </w:rPr>
        <w:t xml:space="preserve"> 2011). A product 's interest is in the brand name, as customers are able to pay for the brand they trust (Learned, 2013). Brands like </w:t>
      </w:r>
      <w:proofErr w:type="gramStart"/>
      <w:r w:rsidRPr="001A040F">
        <w:rPr>
          <w:rFonts w:ascii="Times New Roman" w:eastAsia="Times New Roman" w:hAnsi="Times New Roman" w:cs="Times New Roman"/>
          <w:color w:val="000000"/>
          <w:sz w:val="24"/>
          <w:lang w:eastAsia="en-GB"/>
        </w:rPr>
        <w:t>apple ,</w:t>
      </w:r>
      <w:proofErr w:type="gramEnd"/>
      <w:r w:rsidRPr="001A040F">
        <w:rPr>
          <w:rFonts w:ascii="Times New Roman" w:eastAsia="Times New Roman" w:hAnsi="Times New Roman" w:cs="Times New Roman"/>
          <w:color w:val="000000"/>
          <w:sz w:val="24"/>
          <w:lang w:eastAsia="en-GB"/>
        </w:rPr>
        <w:t xml:space="preserve"> google, coca cola are top brands as they've been able to deliver on creativity consistently (</w:t>
      </w:r>
      <w:proofErr w:type="spellStart"/>
      <w:r w:rsidRPr="001A040F">
        <w:rPr>
          <w:rFonts w:ascii="Times New Roman" w:eastAsia="Times New Roman" w:hAnsi="Times New Roman" w:cs="Times New Roman"/>
          <w:color w:val="000000"/>
          <w:sz w:val="24"/>
          <w:lang w:eastAsia="en-GB"/>
        </w:rPr>
        <w:t>Interband</w:t>
      </w:r>
      <w:proofErr w:type="spellEnd"/>
      <w:r w:rsidRPr="001A040F">
        <w:rPr>
          <w:rFonts w:ascii="Times New Roman" w:eastAsia="Times New Roman" w:hAnsi="Times New Roman" w:cs="Times New Roman"/>
          <w:color w:val="000000"/>
          <w:sz w:val="24"/>
          <w:lang w:eastAsia="en-GB"/>
        </w:rPr>
        <w:t xml:space="preserve">, 2014). The fact that Coca cola appeals to all class of people: age, ethnicity and nationality allows a brand </w:t>
      </w:r>
      <w:proofErr w:type="gramStart"/>
      <w:r w:rsidRPr="001A040F">
        <w:rPr>
          <w:rFonts w:ascii="Times New Roman" w:eastAsia="Times New Roman" w:hAnsi="Times New Roman" w:cs="Times New Roman"/>
          <w:color w:val="000000"/>
          <w:sz w:val="24"/>
          <w:lang w:eastAsia="en-GB"/>
        </w:rPr>
        <w:t>that's</w:t>
      </w:r>
      <w:proofErr w:type="gramEnd"/>
      <w:r w:rsidRPr="001A040F">
        <w:rPr>
          <w:rFonts w:ascii="Times New Roman" w:eastAsia="Times New Roman" w:hAnsi="Times New Roman" w:cs="Times New Roman"/>
          <w:color w:val="000000"/>
          <w:sz w:val="24"/>
          <w:lang w:eastAsia="en-GB"/>
        </w:rPr>
        <w:t xml:space="preserve"> sustainable. This has reached numerous markets with some convergent product such as coke, diet coke, etc. that are internationally appropriate and have been able to enter much of the industry with a major specific product well received in the world (Slater, 2001). This also has reached regional markets with exclusive goods appealing to local communities (Lee, 2013). The positive launch of health-related products in many countries suggests that Coca cola is still the brand to beat (Slater, 2001)</w:t>
      </w:r>
    </w:p>
    <w:p w14:paraId="35473591" w14:textId="33E983A6" w:rsidR="001A040F" w:rsidRPr="001A040F" w:rsidRDefault="001A040F" w:rsidP="001A040F">
      <w:pPr>
        <w:spacing w:after="314" w:line="360" w:lineRule="auto"/>
        <w:rPr>
          <w:rFonts w:ascii="Times New Roman" w:eastAsia="Times New Roman" w:hAnsi="Times New Roman" w:cs="Times New Roman"/>
          <w:color w:val="000000"/>
          <w:sz w:val="24"/>
          <w:lang w:eastAsia="en-GB"/>
        </w:rPr>
      </w:pPr>
      <w:r w:rsidRPr="001A040F">
        <w:rPr>
          <w:rFonts w:ascii="Times New Roman" w:eastAsia="Times New Roman" w:hAnsi="Times New Roman" w:cs="Times New Roman"/>
          <w:color w:val="000000"/>
          <w:sz w:val="24"/>
          <w:lang w:eastAsia="en-GB"/>
        </w:rPr>
        <w:t xml:space="preserve">Among many of the local market specialisation and popularity of Coca cola is the launch of habu herbal drink in Thailand that gulped $1.6 m per year for marketing, but the market is now worth $671 m per year (Lee, 2013). Brand communication has been an essential to extend the reputation and branding power that coca cola has exploited completely (Learned, 2013). The brand tells its own storey in that the company's consistency and reputation has been continually upheld. Coupled with that is the special packaging and repacking of the specific Coca brand (Underwood, 2003) and strategic means of contact such as TV advertisements, </w:t>
      </w:r>
      <w:r w:rsidRPr="001A040F">
        <w:rPr>
          <w:rFonts w:ascii="Times New Roman" w:eastAsia="Times New Roman" w:hAnsi="Times New Roman" w:cs="Times New Roman"/>
          <w:color w:val="000000"/>
          <w:sz w:val="24"/>
          <w:lang w:eastAsia="en-GB"/>
        </w:rPr>
        <w:t>billboards</w:t>
      </w:r>
      <w:r w:rsidRPr="001A040F">
        <w:rPr>
          <w:rFonts w:ascii="Times New Roman" w:eastAsia="Times New Roman" w:hAnsi="Times New Roman" w:cs="Times New Roman"/>
          <w:color w:val="000000"/>
          <w:sz w:val="24"/>
          <w:lang w:eastAsia="en-GB"/>
        </w:rPr>
        <w:t xml:space="preserve"> etc. This has also partnered with major brands and activities like global festivals of football and game, music </w:t>
      </w:r>
      <w:r w:rsidRPr="001A040F">
        <w:rPr>
          <w:rFonts w:ascii="Times New Roman" w:eastAsia="Times New Roman" w:hAnsi="Times New Roman" w:cs="Times New Roman"/>
          <w:color w:val="000000"/>
          <w:sz w:val="24"/>
          <w:lang w:eastAsia="en-GB"/>
        </w:rPr>
        <w:lastRenderedPageBreak/>
        <w:t>(</w:t>
      </w:r>
      <w:proofErr w:type="spellStart"/>
      <w:r w:rsidRPr="001A040F">
        <w:rPr>
          <w:rFonts w:ascii="Times New Roman" w:eastAsia="Times New Roman" w:hAnsi="Times New Roman" w:cs="Times New Roman"/>
          <w:color w:val="000000"/>
          <w:sz w:val="24"/>
          <w:lang w:eastAsia="en-GB"/>
        </w:rPr>
        <w:t>Interband</w:t>
      </w:r>
      <w:proofErr w:type="spellEnd"/>
      <w:r w:rsidRPr="001A040F">
        <w:rPr>
          <w:rFonts w:ascii="Times New Roman" w:eastAsia="Times New Roman" w:hAnsi="Times New Roman" w:cs="Times New Roman"/>
          <w:color w:val="000000"/>
          <w:sz w:val="24"/>
          <w:lang w:eastAsia="en-GB"/>
        </w:rPr>
        <w:t xml:space="preserve">, 2014). Like every other strong brand, the Coca cola brand has established fan-based consumers globally expanding its market niche, </w:t>
      </w:r>
      <w:r w:rsidRPr="001A040F">
        <w:rPr>
          <w:rFonts w:ascii="Times New Roman" w:eastAsia="Times New Roman" w:hAnsi="Times New Roman" w:cs="Times New Roman"/>
          <w:color w:val="000000"/>
          <w:sz w:val="24"/>
          <w:lang w:eastAsia="en-GB"/>
        </w:rPr>
        <w:t>competitiveness,</w:t>
      </w:r>
      <w:r w:rsidRPr="001A040F">
        <w:rPr>
          <w:rFonts w:ascii="Times New Roman" w:eastAsia="Times New Roman" w:hAnsi="Times New Roman" w:cs="Times New Roman"/>
          <w:color w:val="000000"/>
          <w:sz w:val="24"/>
          <w:lang w:eastAsia="en-GB"/>
        </w:rPr>
        <w:t xml:space="preserve"> and sustainability (Slater, 2000). A high category of loyalist is above the standard of fan base or loyal consumer; collector who quickly and firmly associates with the label (Slater, 2001). It not only improved Coca cola 's productivity but also enhanced its social capital (Aaker et al, 2001). Coca Cola's brand reputation has been substantially improved by the higher-level loyalist community called collector </w:t>
      </w:r>
      <w:proofErr w:type="gramStart"/>
      <w:r w:rsidRPr="001A040F">
        <w:rPr>
          <w:rFonts w:ascii="Times New Roman" w:eastAsia="Times New Roman" w:hAnsi="Times New Roman" w:cs="Times New Roman"/>
          <w:color w:val="000000"/>
          <w:sz w:val="24"/>
          <w:lang w:eastAsia="en-GB"/>
        </w:rPr>
        <w:t>and also</w:t>
      </w:r>
      <w:proofErr w:type="gramEnd"/>
      <w:r w:rsidRPr="001A040F">
        <w:rPr>
          <w:rFonts w:ascii="Times New Roman" w:eastAsia="Times New Roman" w:hAnsi="Times New Roman" w:cs="Times New Roman"/>
          <w:color w:val="000000"/>
          <w:sz w:val="24"/>
          <w:lang w:eastAsia="en-GB"/>
        </w:rPr>
        <w:t xml:space="preserve"> its market growth (Aaker, 2012). </w:t>
      </w:r>
    </w:p>
    <w:p w14:paraId="0C0D4F6F" w14:textId="07DEDB37" w:rsidR="007329E7" w:rsidRPr="00A57D87" w:rsidRDefault="001A040F" w:rsidP="001A040F">
      <w:pPr>
        <w:spacing w:after="314" w:line="360" w:lineRule="auto"/>
        <w:rPr>
          <w:rFonts w:ascii="Times New Roman" w:eastAsia="Times New Roman" w:hAnsi="Times New Roman" w:cs="Times New Roman"/>
          <w:color w:val="000000"/>
          <w:sz w:val="24"/>
          <w:lang w:eastAsia="en-GB"/>
        </w:rPr>
      </w:pPr>
      <w:r w:rsidRPr="001A040F">
        <w:rPr>
          <w:rFonts w:ascii="Times New Roman" w:eastAsia="Times New Roman" w:hAnsi="Times New Roman" w:cs="Times New Roman"/>
          <w:color w:val="000000"/>
          <w:sz w:val="24"/>
          <w:lang w:eastAsia="en-GB"/>
        </w:rPr>
        <w:t>There is also no question that brand is under siege, retail supermarkets every day put hundreds of thousands of items on shelf (Wood, 2000). Brand abundance, brand competition, price sensitive buyers, market saturation and existing product segment have made it impossible for both new and established products to thrive on the marketplace (Aaker, 2009). Brand loyalty has been subject to increased scrutiny of infidelity, but mature brand like Coca cola has embraced premium collectible as part of a marketing strategy to maintain core customer devotion (Slater, 2001).</w:t>
      </w:r>
    </w:p>
    <w:p w14:paraId="507E01CE" w14:textId="5D5D0278" w:rsidR="00CB51E0" w:rsidRPr="00A57D87" w:rsidRDefault="00CB51E0" w:rsidP="00CB51E0">
      <w:pPr>
        <w:spacing w:after="314"/>
        <w:rPr>
          <w:rFonts w:ascii="Times New Roman" w:eastAsia="Times New Roman" w:hAnsi="Times New Roman" w:cs="Times New Roman"/>
          <w:color w:val="000000"/>
          <w:sz w:val="24"/>
          <w:lang w:eastAsia="en-GB"/>
        </w:rPr>
      </w:pPr>
    </w:p>
    <w:p w14:paraId="4BDF7D61" w14:textId="5B379149" w:rsidR="00800812" w:rsidRPr="00A57D87" w:rsidRDefault="00800812" w:rsidP="00800812">
      <w:pPr>
        <w:pStyle w:val="Paragrafoelenco"/>
        <w:numPr>
          <w:ilvl w:val="1"/>
          <w:numId w:val="1"/>
        </w:numPr>
        <w:spacing w:after="314"/>
        <w:rPr>
          <w:rFonts w:ascii="Times New Roman" w:eastAsia="Times New Roman" w:hAnsi="Times New Roman" w:cs="Times New Roman"/>
          <w:i/>
          <w:iCs/>
          <w:color w:val="000000"/>
          <w:sz w:val="28"/>
          <w:szCs w:val="28"/>
          <w:u w:val="single"/>
          <w:lang w:eastAsia="en-GB"/>
        </w:rPr>
      </w:pPr>
      <w:r w:rsidRPr="00A57D87">
        <w:rPr>
          <w:rFonts w:ascii="Times New Roman" w:eastAsia="Times New Roman" w:hAnsi="Times New Roman" w:cs="Times New Roman"/>
          <w:i/>
          <w:iCs/>
          <w:color w:val="000000"/>
          <w:sz w:val="28"/>
          <w:szCs w:val="28"/>
          <w:u w:val="single"/>
          <w:lang w:eastAsia="en-GB"/>
        </w:rPr>
        <w:t>Ansoff Matrix according to Coca Cola</w:t>
      </w:r>
    </w:p>
    <w:p w14:paraId="58449C93" w14:textId="7329F35F" w:rsidR="00800812" w:rsidRPr="00A57D87" w:rsidRDefault="00800812" w:rsidP="00800812">
      <w:pPr>
        <w:pStyle w:val="Paragrafoelenco"/>
        <w:spacing w:after="314"/>
        <w:rPr>
          <w:rFonts w:ascii="Times New Roman" w:eastAsia="Times New Roman" w:hAnsi="Times New Roman" w:cs="Times New Roman"/>
          <w:color w:val="000000"/>
          <w:sz w:val="24"/>
          <w:lang w:eastAsia="en-GB"/>
        </w:rPr>
      </w:pPr>
    </w:p>
    <w:p w14:paraId="17A0208A"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The Ansoff Matrix explains the different strategies that a company can opt for based on the products it is selling and the market it is selling in (Cheverton, 2004).</w:t>
      </w:r>
    </w:p>
    <w:p w14:paraId="750D01E8"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p>
    <w:tbl>
      <w:tblPr>
        <w:tblW w:w="8311" w:type="dxa"/>
        <w:tblInd w:w="93" w:type="dxa"/>
        <w:tblLook w:val="04A0" w:firstRow="1" w:lastRow="0" w:firstColumn="1" w:lastColumn="0" w:noHBand="0" w:noVBand="1"/>
      </w:tblPr>
      <w:tblGrid>
        <w:gridCol w:w="1419"/>
        <w:gridCol w:w="3197"/>
        <w:gridCol w:w="3695"/>
      </w:tblGrid>
      <w:tr w:rsidR="00DA43FE" w:rsidRPr="00DA43FE" w14:paraId="04289452" w14:textId="77777777" w:rsidTr="00DA43FE">
        <w:trPr>
          <w:trHeight w:val="219"/>
        </w:trPr>
        <w:tc>
          <w:tcPr>
            <w:tcW w:w="1419" w:type="dxa"/>
            <w:tcBorders>
              <w:top w:val="single" w:sz="4" w:space="0" w:color="auto"/>
              <w:left w:val="single" w:sz="4" w:space="0" w:color="auto"/>
              <w:bottom w:val="single" w:sz="4" w:space="0" w:color="auto"/>
              <w:right w:val="single" w:sz="4" w:space="0" w:color="auto"/>
            </w:tcBorders>
            <w:noWrap/>
            <w:vAlign w:val="bottom"/>
            <w:hideMark/>
          </w:tcPr>
          <w:p w14:paraId="0F0F0ED4" w14:textId="77777777" w:rsidR="00DA43FE" w:rsidRPr="00DA43FE" w:rsidRDefault="00DA43FE" w:rsidP="00DA43FE">
            <w:pPr>
              <w:spacing w:after="0" w:line="480" w:lineRule="auto"/>
              <w:rPr>
                <w:rFonts w:ascii="Times New Roman" w:eastAsia="Times New Roman" w:hAnsi="Times New Roman" w:cs="Times New Roman"/>
                <w:b/>
                <w:bCs/>
                <w:iCs/>
                <w:sz w:val="24"/>
                <w:szCs w:val="24"/>
                <w:lang w:val="en-US"/>
              </w:rPr>
            </w:pPr>
            <w:r w:rsidRPr="00DA43FE">
              <w:rPr>
                <w:rFonts w:ascii="Times New Roman" w:eastAsia="Times New Roman" w:hAnsi="Times New Roman" w:cs="Times New Roman"/>
                <w:b/>
                <w:bCs/>
                <w:iCs/>
                <w:sz w:val="24"/>
                <w:szCs w:val="24"/>
                <w:lang w:val="en-US"/>
              </w:rPr>
              <w:t xml:space="preserve">Products </w:t>
            </w:r>
          </w:p>
        </w:tc>
        <w:tc>
          <w:tcPr>
            <w:tcW w:w="3197" w:type="dxa"/>
            <w:vMerge w:val="restart"/>
            <w:tcBorders>
              <w:top w:val="single" w:sz="4" w:space="0" w:color="auto"/>
              <w:left w:val="single" w:sz="4" w:space="0" w:color="auto"/>
              <w:bottom w:val="single" w:sz="4" w:space="0" w:color="auto"/>
              <w:right w:val="single" w:sz="4" w:space="0" w:color="auto"/>
            </w:tcBorders>
            <w:noWrap/>
            <w:vAlign w:val="bottom"/>
            <w:hideMark/>
          </w:tcPr>
          <w:p w14:paraId="4FB8A412" w14:textId="77777777" w:rsidR="00DA43FE" w:rsidRPr="00DA43FE" w:rsidRDefault="00DA43FE" w:rsidP="00DA43FE">
            <w:pPr>
              <w:spacing w:after="0" w:line="480" w:lineRule="auto"/>
              <w:jc w:val="center"/>
              <w:rPr>
                <w:rFonts w:ascii="Times New Roman" w:eastAsia="Times New Roman" w:hAnsi="Times New Roman" w:cs="Times New Roman"/>
                <w:b/>
                <w:bCs/>
                <w:sz w:val="24"/>
                <w:szCs w:val="24"/>
                <w:lang w:val="en-US"/>
              </w:rPr>
            </w:pPr>
            <w:r w:rsidRPr="00DA43FE">
              <w:rPr>
                <w:rFonts w:ascii="Times New Roman" w:eastAsia="Times New Roman" w:hAnsi="Times New Roman" w:cs="Times New Roman"/>
                <w:b/>
                <w:bCs/>
                <w:sz w:val="24"/>
                <w:szCs w:val="24"/>
                <w:lang w:val="en-US"/>
              </w:rPr>
              <w:t xml:space="preserve">Existing </w:t>
            </w:r>
          </w:p>
        </w:tc>
        <w:tc>
          <w:tcPr>
            <w:tcW w:w="3695" w:type="dxa"/>
            <w:vMerge w:val="restart"/>
            <w:tcBorders>
              <w:top w:val="single" w:sz="4" w:space="0" w:color="auto"/>
              <w:left w:val="single" w:sz="4" w:space="0" w:color="auto"/>
              <w:bottom w:val="single" w:sz="4" w:space="0" w:color="auto"/>
              <w:right w:val="single" w:sz="4" w:space="0" w:color="auto"/>
            </w:tcBorders>
            <w:noWrap/>
            <w:vAlign w:val="bottom"/>
            <w:hideMark/>
          </w:tcPr>
          <w:p w14:paraId="797B2432" w14:textId="77777777" w:rsidR="00DA43FE" w:rsidRPr="00DA43FE" w:rsidRDefault="00DA43FE" w:rsidP="00DA43FE">
            <w:pPr>
              <w:spacing w:after="0" w:line="480" w:lineRule="auto"/>
              <w:jc w:val="center"/>
              <w:rPr>
                <w:rFonts w:ascii="Times New Roman" w:eastAsia="Times New Roman" w:hAnsi="Times New Roman" w:cs="Times New Roman"/>
                <w:b/>
                <w:bCs/>
                <w:sz w:val="24"/>
                <w:szCs w:val="24"/>
                <w:lang w:val="en-US"/>
              </w:rPr>
            </w:pPr>
            <w:r w:rsidRPr="00DA43FE">
              <w:rPr>
                <w:rFonts w:ascii="Times New Roman" w:eastAsia="Times New Roman" w:hAnsi="Times New Roman" w:cs="Times New Roman"/>
                <w:b/>
                <w:bCs/>
                <w:sz w:val="24"/>
                <w:szCs w:val="24"/>
                <w:lang w:val="en-US"/>
              </w:rPr>
              <w:t>New</w:t>
            </w:r>
          </w:p>
        </w:tc>
      </w:tr>
      <w:tr w:rsidR="00DA43FE" w:rsidRPr="00DA43FE" w14:paraId="52B9CF3C" w14:textId="77777777" w:rsidTr="00DA43FE">
        <w:trPr>
          <w:trHeight w:val="219"/>
        </w:trPr>
        <w:tc>
          <w:tcPr>
            <w:tcW w:w="1419" w:type="dxa"/>
            <w:tcBorders>
              <w:top w:val="nil"/>
              <w:left w:val="single" w:sz="4" w:space="0" w:color="auto"/>
              <w:bottom w:val="single" w:sz="4" w:space="0" w:color="auto"/>
              <w:right w:val="single" w:sz="4" w:space="0" w:color="auto"/>
            </w:tcBorders>
            <w:noWrap/>
            <w:vAlign w:val="bottom"/>
            <w:hideMark/>
          </w:tcPr>
          <w:p w14:paraId="23CEAE89" w14:textId="77777777" w:rsidR="00DA43FE" w:rsidRPr="00DA43FE" w:rsidRDefault="00DA43FE" w:rsidP="00DA43FE">
            <w:pPr>
              <w:spacing w:after="0" w:line="480" w:lineRule="auto"/>
              <w:rPr>
                <w:rFonts w:ascii="Times New Roman" w:eastAsia="Times New Roman" w:hAnsi="Times New Roman" w:cs="Times New Roman"/>
                <w:b/>
                <w:bCs/>
                <w:iCs/>
                <w:sz w:val="24"/>
                <w:szCs w:val="24"/>
                <w:lang w:val="en-US"/>
              </w:rPr>
            </w:pPr>
            <w:r w:rsidRPr="00DA43FE">
              <w:rPr>
                <w:rFonts w:ascii="Times New Roman" w:eastAsia="Times New Roman" w:hAnsi="Times New Roman" w:cs="Times New Roman"/>
                <w:b/>
                <w:bCs/>
                <w:iCs/>
                <w:sz w:val="24"/>
                <w:szCs w:val="24"/>
                <w:lang w:val="en-US"/>
              </w:rPr>
              <w:t>Market</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B0A7FB5" w14:textId="77777777" w:rsidR="00DA43FE" w:rsidRPr="00DA43FE" w:rsidRDefault="00DA43FE" w:rsidP="00DA43FE">
            <w:pPr>
              <w:spacing w:after="0" w:line="240" w:lineRule="auto"/>
              <w:rPr>
                <w:rFonts w:ascii="Times New Roman" w:eastAsia="Times New Roman" w:hAnsi="Times New Roman" w:cs="Times New Roman"/>
                <w:b/>
                <w:bCs/>
                <w:sz w:val="24"/>
                <w:szCs w:val="24"/>
                <w:lang w:val="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D21699" w14:textId="77777777" w:rsidR="00DA43FE" w:rsidRPr="00DA43FE" w:rsidRDefault="00DA43FE" w:rsidP="00DA43FE">
            <w:pPr>
              <w:spacing w:after="0" w:line="240" w:lineRule="auto"/>
              <w:rPr>
                <w:rFonts w:ascii="Times New Roman" w:eastAsia="Times New Roman" w:hAnsi="Times New Roman" w:cs="Times New Roman"/>
                <w:b/>
                <w:bCs/>
                <w:sz w:val="24"/>
                <w:szCs w:val="24"/>
                <w:lang w:val="en-US"/>
              </w:rPr>
            </w:pPr>
          </w:p>
        </w:tc>
      </w:tr>
      <w:tr w:rsidR="00DA43FE" w:rsidRPr="00DA43FE" w14:paraId="56D3C59D" w14:textId="77777777" w:rsidTr="00DA43FE">
        <w:trPr>
          <w:trHeight w:val="593"/>
        </w:trPr>
        <w:tc>
          <w:tcPr>
            <w:tcW w:w="1419" w:type="dxa"/>
            <w:tcBorders>
              <w:top w:val="nil"/>
              <w:left w:val="single" w:sz="4" w:space="0" w:color="auto"/>
              <w:bottom w:val="single" w:sz="4" w:space="0" w:color="auto"/>
              <w:right w:val="single" w:sz="4" w:space="0" w:color="auto"/>
            </w:tcBorders>
            <w:noWrap/>
            <w:vAlign w:val="bottom"/>
            <w:hideMark/>
          </w:tcPr>
          <w:p w14:paraId="3D50211D" w14:textId="77777777" w:rsidR="00DA43FE" w:rsidRPr="00DA43FE" w:rsidRDefault="00DA43FE" w:rsidP="00DA43FE">
            <w:pPr>
              <w:spacing w:after="0" w:line="480" w:lineRule="auto"/>
              <w:rPr>
                <w:rFonts w:ascii="Times New Roman" w:eastAsia="Times New Roman" w:hAnsi="Times New Roman" w:cs="Times New Roman"/>
                <w:b/>
                <w:bCs/>
                <w:sz w:val="24"/>
                <w:szCs w:val="24"/>
                <w:lang w:val="en-US"/>
              </w:rPr>
            </w:pPr>
            <w:r w:rsidRPr="00DA43FE">
              <w:rPr>
                <w:rFonts w:ascii="Times New Roman" w:eastAsia="Times New Roman" w:hAnsi="Times New Roman" w:cs="Times New Roman"/>
                <w:b/>
                <w:bCs/>
                <w:sz w:val="24"/>
                <w:szCs w:val="24"/>
                <w:lang w:val="en-US"/>
              </w:rPr>
              <w:t xml:space="preserve">Existing </w:t>
            </w:r>
          </w:p>
        </w:tc>
        <w:tc>
          <w:tcPr>
            <w:tcW w:w="3197" w:type="dxa"/>
            <w:tcBorders>
              <w:top w:val="nil"/>
              <w:left w:val="nil"/>
              <w:bottom w:val="single" w:sz="4" w:space="0" w:color="auto"/>
              <w:right w:val="single" w:sz="4" w:space="0" w:color="auto"/>
            </w:tcBorders>
            <w:noWrap/>
            <w:vAlign w:val="bottom"/>
            <w:hideMark/>
          </w:tcPr>
          <w:p w14:paraId="46133A17"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Market Penetration</w:t>
            </w:r>
          </w:p>
        </w:tc>
        <w:tc>
          <w:tcPr>
            <w:tcW w:w="3695" w:type="dxa"/>
            <w:tcBorders>
              <w:top w:val="nil"/>
              <w:left w:val="nil"/>
              <w:bottom w:val="single" w:sz="4" w:space="0" w:color="auto"/>
              <w:right w:val="single" w:sz="4" w:space="0" w:color="auto"/>
            </w:tcBorders>
            <w:noWrap/>
            <w:vAlign w:val="bottom"/>
            <w:hideMark/>
          </w:tcPr>
          <w:p w14:paraId="6AA8550D"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Product Development</w:t>
            </w:r>
          </w:p>
        </w:tc>
      </w:tr>
      <w:tr w:rsidR="00DA43FE" w:rsidRPr="00DA43FE" w14:paraId="77A7FEB4" w14:textId="77777777" w:rsidTr="00DA43FE">
        <w:trPr>
          <w:trHeight w:val="710"/>
        </w:trPr>
        <w:tc>
          <w:tcPr>
            <w:tcW w:w="1419" w:type="dxa"/>
            <w:tcBorders>
              <w:top w:val="nil"/>
              <w:left w:val="single" w:sz="4" w:space="0" w:color="auto"/>
              <w:bottom w:val="single" w:sz="4" w:space="0" w:color="auto"/>
              <w:right w:val="single" w:sz="4" w:space="0" w:color="auto"/>
            </w:tcBorders>
            <w:noWrap/>
            <w:vAlign w:val="bottom"/>
            <w:hideMark/>
          </w:tcPr>
          <w:p w14:paraId="1550F579" w14:textId="77777777" w:rsidR="00DA43FE" w:rsidRPr="00DA43FE" w:rsidRDefault="00DA43FE" w:rsidP="00DA43FE">
            <w:pPr>
              <w:spacing w:after="0" w:line="480" w:lineRule="auto"/>
              <w:rPr>
                <w:rFonts w:ascii="Times New Roman" w:eastAsia="Times New Roman" w:hAnsi="Times New Roman" w:cs="Times New Roman"/>
                <w:b/>
                <w:bCs/>
                <w:sz w:val="24"/>
                <w:szCs w:val="24"/>
                <w:lang w:val="en-US"/>
              </w:rPr>
            </w:pPr>
            <w:r w:rsidRPr="00DA43FE">
              <w:rPr>
                <w:rFonts w:ascii="Times New Roman" w:eastAsia="Times New Roman" w:hAnsi="Times New Roman" w:cs="Times New Roman"/>
                <w:b/>
                <w:bCs/>
                <w:sz w:val="24"/>
                <w:szCs w:val="24"/>
                <w:lang w:val="en-US"/>
              </w:rPr>
              <w:t xml:space="preserve">New </w:t>
            </w:r>
          </w:p>
        </w:tc>
        <w:tc>
          <w:tcPr>
            <w:tcW w:w="3197" w:type="dxa"/>
            <w:tcBorders>
              <w:top w:val="nil"/>
              <w:left w:val="nil"/>
              <w:bottom w:val="single" w:sz="4" w:space="0" w:color="auto"/>
              <w:right w:val="single" w:sz="4" w:space="0" w:color="auto"/>
            </w:tcBorders>
            <w:noWrap/>
            <w:vAlign w:val="bottom"/>
            <w:hideMark/>
          </w:tcPr>
          <w:p w14:paraId="5DE5E9D6"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 xml:space="preserve">Market Development </w:t>
            </w:r>
          </w:p>
        </w:tc>
        <w:tc>
          <w:tcPr>
            <w:tcW w:w="3695" w:type="dxa"/>
            <w:tcBorders>
              <w:top w:val="nil"/>
              <w:left w:val="nil"/>
              <w:bottom w:val="single" w:sz="4" w:space="0" w:color="auto"/>
              <w:right w:val="single" w:sz="4" w:space="0" w:color="auto"/>
            </w:tcBorders>
            <w:noWrap/>
            <w:vAlign w:val="bottom"/>
            <w:hideMark/>
          </w:tcPr>
          <w:p w14:paraId="5848B080"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Diversification</w:t>
            </w:r>
          </w:p>
        </w:tc>
      </w:tr>
    </w:tbl>
    <w:p w14:paraId="02E3484A"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p>
    <w:p w14:paraId="6458ECF6" w14:textId="17174DD1" w:rsidR="00DA43FE" w:rsidRPr="00DA43FE" w:rsidRDefault="00DA43FE" w:rsidP="00DA43FE">
      <w:pPr>
        <w:spacing w:after="0" w:line="480" w:lineRule="auto"/>
        <w:rPr>
          <w:rFonts w:ascii="Times New Roman" w:eastAsia="Times New Roman" w:hAnsi="Times New Roman" w:cs="Times New Roman"/>
          <w:b/>
          <w:sz w:val="24"/>
          <w:szCs w:val="24"/>
          <w:lang w:val="en-US"/>
        </w:rPr>
      </w:pPr>
      <w:r w:rsidRPr="00DA43FE">
        <w:rPr>
          <w:rFonts w:ascii="Times New Roman" w:eastAsia="Times New Roman" w:hAnsi="Times New Roman" w:cs="Times New Roman"/>
          <w:b/>
          <w:sz w:val="24"/>
          <w:szCs w:val="24"/>
          <w:lang w:val="en-US"/>
        </w:rPr>
        <w:t>Table 1 Ansoff Matrix</w:t>
      </w:r>
    </w:p>
    <w:p w14:paraId="6033E94E" w14:textId="77777777" w:rsidR="00DA43FE" w:rsidRPr="00A57D87" w:rsidRDefault="00DA43FE" w:rsidP="00DA43FE">
      <w:pPr>
        <w:spacing w:after="0" w:line="480" w:lineRule="auto"/>
        <w:rPr>
          <w:rFonts w:ascii="Times New Roman" w:eastAsia="Times New Roman" w:hAnsi="Times New Roman" w:cs="Times New Roman"/>
          <w:sz w:val="24"/>
          <w:szCs w:val="24"/>
          <w:lang w:val="en-US"/>
        </w:rPr>
      </w:pPr>
    </w:p>
    <w:p w14:paraId="42878E68" w14:textId="428A4368" w:rsidR="00DA43FE" w:rsidRPr="00DA43FE" w:rsidRDefault="00DA43FE" w:rsidP="00DA43FE">
      <w:pPr>
        <w:spacing w:after="0" w:line="480" w:lineRule="auto"/>
        <w:rPr>
          <w:rFonts w:ascii="Times New Roman" w:eastAsia="Times New Roman" w:hAnsi="Times New Roman" w:cs="Times New Roman"/>
          <w:b/>
          <w:sz w:val="24"/>
          <w:szCs w:val="24"/>
          <w:lang w:val="en-US"/>
        </w:rPr>
      </w:pPr>
      <w:r w:rsidRPr="00DA43FE">
        <w:rPr>
          <w:rFonts w:ascii="Times New Roman" w:eastAsia="Times New Roman" w:hAnsi="Times New Roman" w:cs="Times New Roman"/>
          <w:sz w:val="24"/>
          <w:szCs w:val="24"/>
          <w:lang w:val="en-US"/>
        </w:rPr>
        <w:lastRenderedPageBreak/>
        <w:t xml:space="preserve">Minute Made is a brand of Coca-Cola Company, which is the largest manufacturer of beverages in the world. Minute Made specializes in the manufacturing, marketing and distribution of fruit juices, </w:t>
      </w:r>
      <w:proofErr w:type="gramStart"/>
      <w:r w:rsidRPr="00DA43FE">
        <w:rPr>
          <w:rFonts w:ascii="Times New Roman" w:eastAsia="Times New Roman" w:hAnsi="Times New Roman" w:cs="Times New Roman"/>
          <w:sz w:val="24"/>
          <w:szCs w:val="24"/>
          <w:lang w:val="en-US"/>
        </w:rPr>
        <w:t>teas</w:t>
      </w:r>
      <w:proofErr w:type="gramEnd"/>
      <w:r w:rsidRPr="00DA43FE">
        <w:rPr>
          <w:rFonts w:ascii="Times New Roman" w:eastAsia="Times New Roman" w:hAnsi="Times New Roman" w:cs="Times New Roman"/>
          <w:sz w:val="24"/>
          <w:szCs w:val="24"/>
          <w:lang w:val="en-US"/>
        </w:rPr>
        <w:t xml:space="preserve"> and other drinks. </w:t>
      </w:r>
    </w:p>
    <w:p w14:paraId="656F11FB"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 xml:space="preserve">Minute Maid’s primary marketing objectives for the next 12 months are an increased market share and increased sales. For this </w:t>
      </w:r>
      <w:proofErr w:type="gramStart"/>
      <w:r w:rsidRPr="00DA43FE">
        <w:rPr>
          <w:rFonts w:ascii="Times New Roman" w:eastAsia="Times New Roman" w:hAnsi="Times New Roman" w:cs="Times New Roman"/>
          <w:sz w:val="24"/>
          <w:szCs w:val="24"/>
          <w:lang w:val="en-US"/>
        </w:rPr>
        <w:t>purpose</w:t>
      </w:r>
      <w:proofErr w:type="gramEnd"/>
      <w:r w:rsidRPr="00DA43FE">
        <w:rPr>
          <w:rFonts w:ascii="Times New Roman" w:eastAsia="Times New Roman" w:hAnsi="Times New Roman" w:cs="Times New Roman"/>
          <w:sz w:val="24"/>
          <w:szCs w:val="24"/>
          <w:lang w:val="en-US"/>
        </w:rPr>
        <w:t xml:space="preserve"> the company will have to move around the Ansoff Matrix selling the same products in new and existing markets and brining in new products to sell in existing as well as new markets.</w:t>
      </w:r>
    </w:p>
    <w:p w14:paraId="7111C118"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p>
    <w:p w14:paraId="512999AC"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r w:rsidRPr="00DA43FE">
        <w:rPr>
          <w:rFonts w:ascii="Times New Roman" w:eastAsia="Times New Roman" w:hAnsi="Times New Roman" w:cs="Times New Roman"/>
          <w:b/>
          <w:sz w:val="24"/>
          <w:szCs w:val="24"/>
          <w:lang w:val="en-US"/>
        </w:rPr>
        <w:t>Market Penetration</w:t>
      </w:r>
    </w:p>
    <w:p w14:paraId="43F94150"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Minute Maid can opt for by selling more of its current product to the market already consuming it through various sales promotions along with improved product quality and better relations with retailers to push the product into the market.</w:t>
      </w:r>
    </w:p>
    <w:p w14:paraId="4C4B6E22"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r w:rsidRPr="00DA43FE">
        <w:rPr>
          <w:rFonts w:ascii="Times New Roman" w:eastAsia="Times New Roman" w:hAnsi="Times New Roman" w:cs="Times New Roman"/>
          <w:b/>
          <w:sz w:val="24"/>
          <w:szCs w:val="24"/>
          <w:lang w:val="en-US"/>
        </w:rPr>
        <w:t xml:space="preserve"> </w:t>
      </w:r>
    </w:p>
    <w:p w14:paraId="04CCE08D"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p>
    <w:p w14:paraId="42CF3EAA"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r w:rsidRPr="00DA43FE">
        <w:rPr>
          <w:rFonts w:ascii="Times New Roman" w:eastAsia="Times New Roman" w:hAnsi="Times New Roman" w:cs="Times New Roman"/>
          <w:b/>
          <w:sz w:val="24"/>
          <w:szCs w:val="24"/>
          <w:lang w:val="en-US"/>
        </w:rPr>
        <w:t>Market Development</w:t>
      </w:r>
    </w:p>
    <w:p w14:paraId="23A3D780"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 xml:space="preserve">The market development strategy can be followed by entering newer markets with the current range of products. This will require extensive marketing research and tapping into markets which have not be served yet </w:t>
      </w:r>
      <w:proofErr w:type="gramStart"/>
      <w:r w:rsidRPr="00DA43FE">
        <w:rPr>
          <w:rFonts w:ascii="Times New Roman" w:eastAsia="Times New Roman" w:hAnsi="Times New Roman" w:cs="Times New Roman"/>
          <w:sz w:val="24"/>
          <w:szCs w:val="24"/>
          <w:lang w:val="en-US"/>
        </w:rPr>
        <w:t>and also</w:t>
      </w:r>
      <w:proofErr w:type="gramEnd"/>
      <w:r w:rsidRPr="00DA43FE">
        <w:rPr>
          <w:rFonts w:ascii="Times New Roman" w:eastAsia="Times New Roman" w:hAnsi="Times New Roman" w:cs="Times New Roman"/>
          <w:sz w:val="24"/>
          <w:szCs w:val="24"/>
          <w:lang w:val="en-US"/>
        </w:rPr>
        <w:t xml:space="preserve"> by taking customers away from competitor brands.</w:t>
      </w:r>
    </w:p>
    <w:p w14:paraId="5F8F17E0"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p>
    <w:p w14:paraId="0F93C611"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r w:rsidRPr="00DA43FE">
        <w:rPr>
          <w:rFonts w:ascii="Times New Roman" w:eastAsia="Times New Roman" w:hAnsi="Times New Roman" w:cs="Times New Roman"/>
          <w:b/>
          <w:sz w:val="24"/>
          <w:szCs w:val="24"/>
          <w:lang w:val="en-US"/>
        </w:rPr>
        <w:t>Product Development</w:t>
      </w:r>
    </w:p>
    <w:p w14:paraId="33223DE9"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r w:rsidRPr="00DA43FE">
        <w:rPr>
          <w:rFonts w:ascii="Times New Roman" w:eastAsia="Times New Roman" w:hAnsi="Times New Roman" w:cs="Times New Roman"/>
          <w:sz w:val="24"/>
          <w:szCs w:val="24"/>
          <w:lang w:val="en-US"/>
        </w:rPr>
        <w:t>Product development</w:t>
      </w:r>
      <w:r w:rsidRPr="00DA43FE">
        <w:rPr>
          <w:rFonts w:ascii="Times New Roman" w:eastAsia="Times New Roman" w:hAnsi="Times New Roman" w:cs="Times New Roman"/>
          <w:b/>
          <w:sz w:val="24"/>
          <w:szCs w:val="24"/>
          <w:lang w:val="en-US"/>
        </w:rPr>
        <w:t xml:space="preserve"> </w:t>
      </w:r>
      <w:r w:rsidRPr="00DA43FE">
        <w:rPr>
          <w:rFonts w:ascii="Times New Roman" w:eastAsia="Times New Roman" w:hAnsi="Times New Roman" w:cs="Times New Roman"/>
          <w:sz w:val="24"/>
          <w:szCs w:val="24"/>
          <w:lang w:val="en-US"/>
        </w:rPr>
        <w:t xml:space="preserve">strategy can be followed by introducing new products </w:t>
      </w:r>
      <w:proofErr w:type="gramStart"/>
      <w:r w:rsidRPr="00DA43FE">
        <w:rPr>
          <w:rFonts w:ascii="Times New Roman" w:eastAsia="Times New Roman" w:hAnsi="Times New Roman" w:cs="Times New Roman"/>
          <w:sz w:val="24"/>
          <w:szCs w:val="24"/>
          <w:lang w:val="en-US"/>
        </w:rPr>
        <w:t>in to</w:t>
      </w:r>
      <w:proofErr w:type="gramEnd"/>
      <w:r w:rsidRPr="00DA43FE">
        <w:rPr>
          <w:rFonts w:ascii="Times New Roman" w:eastAsia="Times New Roman" w:hAnsi="Times New Roman" w:cs="Times New Roman"/>
          <w:sz w:val="24"/>
          <w:szCs w:val="24"/>
          <w:lang w:val="en-US"/>
        </w:rPr>
        <w:t xml:space="preserve"> the existing market. This calls for a great deal of innovation to offer customers newer products with new features and benefits.</w:t>
      </w:r>
    </w:p>
    <w:p w14:paraId="43ADF547"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p>
    <w:p w14:paraId="03A77246" w14:textId="77777777" w:rsidR="00DA43FE" w:rsidRPr="00DA43FE" w:rsidRDefault="00DA43FE" w:rsidP="00DA43FE">
      <w:pPr>
        <w:spacing w:after="0" w:line="480" w:lineRule="auto"/>
        <w:rPr>
          <w:rFonts w:ascii="Times New Roman" w:eastAsia="Times New Roman" w:hAnsi="Times New Roman" w:cs="Times New Roman"/>
          <w:b/>
          <w:sz w:val="24"/>
          <w:szCs w:val="24"/>
          <w:lang w:val="en-US"/>
        </w:rPr>
      </w:pPr>
      <w:r w:rsidRPr="00DA43FE">
        <w:rPr>
          <w:rFonts w:ascii="Times New Roman" w:eastAsia="Times New Roman" w:hAnsi="Times New Roman" w:cs="Times New Roman"/>
          <w:b/>
          <w:sz w:val="24"/>
          <w:szCs w:val="24"/>
          <w:lang w:val="en-US"/>
        </w:rPr>
        <w:lastRenderedPageBreak/>
        <w:t>Diversification</w:t>
      </w:r>
    </w:p>
    <w:p w14:paraId="49D793DD" w14:textId="77777777" w:rsidR="00DA43FE" w:rsidRPr="00DA43FE" w:rsidRDefault="00DA43FE" w:rsidP="00DA43FE">
      <w:pPr>
        <w:spacing w:after="0" w:line="480" w:lineRule="auto"/>
        <w:rPr>
          <w:rFonts w:ascii="Times New Roman" w:eastAsia="Times New Roman" w:hAnsi="Times New Roman" w:cs="Times New Roman"/>
          <w:sz w:val="24"/>
          <w:szCs w:val="24"/>
          <w:lang w:val="en-US"/>
        </w:rPr>
      </w:pPr>
      <w:r w:rsidRPr="00DA43FE">
        <w:rPr>
          <w:rFonts w:ascii="Times New Roman" w:eastAsia="Times New Roman" w:hAnsi="Times New Roman" w:cs="Times New Roman"/>
          <w:sz w:val="24"/>
          <w:szCs w:val="24"/>
          <w:lang w:val="en-US"/>
        </w:rPr>
        <w:t xml:space="preserve">Minute Maid can use the diversification strategy whereby the company can launch new and innovative beverages into a new market. This will require innovation as well as extensive market research to determine new markets and </w:t>
      </w:r>
      <w:proofErr w:type="gramStart"/>
      <w:r w:rsidRPr="00DA43FE">
        <w:rPr>
          <w:rFonts w:ascii="Times New Roman" w:eastAsia="Times New Roman" w:hAnsi="Times New Roman" w:cs="Times New Roman"/>
          <w:sz w:val="24"/>
          <w:szCs w:val="24"/>
          <w:lang w:val="en-US"/>
        </w:rPr>
        <w:t>developing  products</w:t>
      </w:r>
      <w:proofErr w:type="gramEnd"/>
      <w:r w:rsidRPr="00DA43FE">
        <w:rPr>
          <w:rFonts w:ascii="Times New Roman" w:eastAsia="Times New Roman" w:hAnsi="Times New Roman" w:cs="Times New Roman"/>
          <w:sz w:val="24"/>
          <w:szCs w:val="24"/>
          <w:lang w:val="en-US"/>
        </w:rPr>
        <w:t xml:space="preserve"> according to their tastes.</w:t>
      </w:r>
    </w:p>
    <w:p w14:paraId="30CBFC67" w14:textId="433B49F6" w:rsidR="00800812" w:rsidRPr="00A57D87" w:rsidRDefault="00800812" w:rsidP="00800812">
      <w:pPr>
        <w:rPr>
          <w:rFonts w:ascii="Times New Roman" w:hAnsi="Times New Roman" w:cs="Times New Roman"/>
          <w:lang w:val="en-US" w:eastAsia="en-GB"/>
        </w:rPr>
      </w:pPr>
    </w:p>
    <w:p w14:paraId="54913B15" w14:textId="629470DD" w:rsidR="00DA43FE" w:rsidRPr="00A57D87" w:rsidRDefault="00DA43FE" w:rsidP="00800812">
      <w:pPr>
        <w:rPr>
          <w:rFonts w:ascii="Times New Roman" w:hAnsi="Times New Roman" w:cs="Times New Roman"/>
          <w:lang w:val="en-US" w:eastAsia="en-GB"/>
        </w:rPr>
      </w:pPr>
    </w:p>
    <w:p w14:paraId="2A8520FF" w14:textId="504FA72F" w:rsidR="00DA43FE" w:rsidRPr="00A57D87" w:rsidRDefault="00DA43FE" w:rsidP="00800812">
      <w:pPr>
        <w:rPr>
          <w:rFonts w:ascii="Times New Roman" w:hAnsi="Times New Roman" w:cs="Times New Roman"/>
          <w:lang w:val="en-US" w:eastAsia="en-GB"/>
        </w:rPr>
      </w:pPr>
    </w:p>
    <w:p w14:paraId="7731826F" w14:textId="64C05304" w:rsidR="00BB181F" w:rsidRPr="00A57D87" w:rsidRDefault="00BB181F" w:rsidP="00FF1B08">
      <w:pPr>
        <w:pStyle w:val="Paragrafoelenco"/>
        <w:numPr>
          <w:ilvl w:val="0"/>
          <w:numId w:val="1"/>
        </w:numPr>
        <w:rPr>
          <w:rFonts w:ascii="Times New Roman" w:hAnsi="Times New Roman" w:cs="Times New Roman"/>
          <w:b/>
          <w:bCs/>
          <w:sz w:val="32"/>
          <w:szCs w:val="32"/>
          <w:u w:val="single"/>
        </w:rPr>
      </w:pPr>
      <w:r w:rsidRPr="00A57D87">
        <w:rPr>
          <w:rFonts w:ascii="Times New Roman" w:hAnsi="Times New Roman" w:cs="Times New Roman"/>
          <w:b/>
          <w:bCs/>
          <w:sz w:val="32"/>
          <w:szCs w:val="32"/>
          <w:u w:val="single"/>
        </w:rPr>
        <w:t xml:space="preserve">Stakeholder engagement and their impact on the marketing activities of Coca Cola. </w:t>
      </w:r>
    </w:p>
    <w:p w14:paraId="413D9B44" w14:textId="737A5F3C" w:rsidR="00BB181F" w:rsidRPr="00A57D87" w:rsidRDefault="00BB181F" w:rsidP="00BB181F">
      <w:pPr>
        <w:pStyle w:val="Paragrafoelenco"/>
        <w:ind w:left="927"/>
        <w:rPr>
          <w:rFonts w:ascii="Times New Roman" w:hAnsi="Times New Roman" w:cs="Times New Roman"/>
          <w:b/>
          <w:bCs/>
          <w:sz w:val="32"/>
          <w:szCs w:val="32"/>
          <w:u w:val="single"/>
        </w:rPr>
      </w:pPr>
    </w:p>
    <w:p w14:paraId="38A47157" w14:textId="179CE9DB" w:rsidR="00BB181F" w:rsidRPr="00A57D87" w:rsidRDefault="00BB181F" w:rsidP="00BB181F">
      <w:pPr>
        <w:pStyle w:val="Paragrafoelenco"/>
        <w:ind w:left="927"/>
        <w:rPr>
          <w:rFonts w:ascii="Times New Roman" w:hAnsi="Times New Roman" w:cs="Times New Roman"/>
          <w:b/>
          <w:bCs/>
          <w:sz w:val="32"/>
          <w:szCs w:val="32"/>
          <w:u w:val="single"/>
        </w:rPr>
      </w:pPr>
    </w:p>
    <w:p w14:paraId="79C42277" w14:textId="20EAF863" w:rsidR="00BB181F" w:rsidRPr="00A57D87" w:rsidRDefault="00B02AA8" w:rsidP="00B02AA8">
      <w:pPr>
        <w:pStyle w:val="Paragrafoelenco"/>
        <w:numPr>
          <w:ilvl w:val="1"/>
          <w:numId w:val="1"/>
        </w:numPr>
        <w:rPr>
          <w:rFonts w:ascii="Times New Roman" w:hAnsi="Times New Roman" w:cs="Times New Roman"/>
          <w:i/>
          <w:iCs/>
          <w:sz w:val="28"/>
          <w:szCs w:val="28"/>
          <w:u w:val="single"/>
        </w:rPr>
      </w:pPr>
      <w:r w:rsidRPr="00A57D87">
        <w:rPr>
          <w:rFonts w:ascii="Times New Roman" w:hAnsi="Times New Roman" w:cs="Times New Roman"/>
          <w:i/>
          <w:iCs/>
          <w:sz w:val="28"/>
          <w:szCs w:val="28"/>
          <w:u w:val="single"/>
        </w:rPr>
        <w:t>Definition of a stakeholder</w:t>
      </w:r>
    </w:p>
    <w:p w14:paraId="185F73D2" w14:textId="6AB4B28C" w:rsidR="00B02AA8" w:rsidRPr="00A57D87" w:rsidRDefault="00B02AA8" w:rsidP="00B02AA8">
      <w:pPr>
        <w:pStyle w:val="Paragrafoelenco"/>
        <w:ind w:left="927"/>
        <w:rPr>
          <w:rFonts w:ascii="Times New Roman" w:hAnsi="Times New Roman" w:cs="Times New Roman"/>
          <w:i/>
          <w:iCs/>
          <w:sz w:val="28"/>
          <w:szCs w:val="28"/>
          <w:u w:val="single"/>
        </w:rPr>
      </w:pPr>
    </w:p>
    <w:p w14:paraId="1ACD9A08" w14:textId="43382302" w:rsidR="00DA43FE" w:rsidRPr="00A57D87" w:rsidRDefault="00B02AA8" w:rsidP="00B02AA8">
      <w:pPr>
        <w:spacing w:line="360" w:lineRule="auto"/>
        <w:rPr>
          <w:rFonts w:ascii="Times New Roman" w:hAnsi="Times New Roman" w:cs="Times New Roman"/>
          <w:sz w:val="24"/>
          <w:szCs w:val="24"/>
        </w:rPr>
      </w:pPr>
      <w:r w:rsidRPr="00A57D87">
        <w:rPr>
          <w:rFonts w:ascii="Times New Roman" w:hAnsi="Times New Roman" w:cs="Times New Roman"/>
          <w:sz w:val="24"/>
          <w:szCs w:val="24"/>
        </w:rPr>
        <w:t xml:space="preserve">The definition of a stakeholder is one who has a share or interest in an enterprise. Stakeholders in a company may include shareholders, directors, management, suppliers, government, </w:t>
      </w:r>
      <w:proofErr w:type="gramStart"/>
      <w:r w:rsidRPr="00A57D87">
        <w:rPr>
          <w:rFonts w:ascii="Times New Roman" w:hAnsi="Times New Roman" w:cs="Times New Roman"/>
          <w:sz w:val="24"/>
          <w:szCs w:val="24"/>
        </w:rPr>
        <w:t>employees</w:t>
      </w:r>
      <w:proofErr w:type="gramEnd"/>
      <w:r w:rsidRPr="00A57D87">
        <w:rPr>
          <w:rFonts w:ascii="Times New Roman" w:hAnsi="Times New Roman" w:cs="Times New Roman"/>
          <w:sz w:val="24"/>
          <w:szCs w:val="24"/>
        </w:rPr>
        <w:t xml:space="preserve"> and the community (free dictionary, 2006). Using this definition any individuals that have any type of connection with Global Communication whether they are employees, stockholders, customers, suppliers are stakeholders. These individuals could play a part of the role in implementing the company's strategic plan.</w:t>
      </w:r>
    </w:p>
    <w:p w14:paraId="5BA3D46C" w14:textId="37192520" w:rsidR="00B02AA8" w:rsidRPr="00A57D87" w:rsidRDefault="00B02AA8" w:rsidP="00B02AA8">
      <w:pPr>
        <w:spacing w:line="360" w:lineRule="auto"/>
        <w:rPr>
          <w:rFonts w:ascii="Times New Roman" w:hAnsi="Times New Roman" w:cs="Times New Roman"/>
          <w:sz w:val="24"/>
          <w:szCs w:val="24"/>
        </w:rPr>
      </w:pPr>
    </w:p>
    <w:p w14:paraId="5AB21A0F" w14:textId="18292C67" w:rsidR="00B02AA8" w:rsidRPr="00A57D87" w:rsidRDefault="00B02AA8" w:rsidP="00B02AA8">
      <w:pPr>
        <w:pStyle w:val="Paragrafoelenco"/>
        <w:numPr>
          <w:ilvl w:val="1"/>
          <w:numId w:val="1"/>
        </w:numPr>
        <w:spacing w:line="360" w:lineRule="auto"/>
        <w:rPr>
          <w:rFonts w:ascii="Times New Roman" w:hAnsi="Times New Roman" w:cs="Times New Roman"/>
          <w:i/>
          <w:iCs/>
          <w:sz w:val="28"/>
          <w:szCs w:val="28"/>
          <w:u w:val="single"/>
        </w:rPr>
      </w:pPr>
      <w:r w:rsidRPr="00A57D87">
        <w:rPr>
          <w:rFonts w:ascii="Times New Roman" w:hAnsi="Times New Roman" w:cs="Times New Roman"/>
          <w:i/>
          <w:iCs/>
          <w:sz w:val="28"/>
          <w:szCs w:val="28"/>
          <w:u w:val="single"/>
        </w:rPr>
        <w:t xml:space="preserve">Coca Cola’s internal and external stakeholder </w:t>
      </w:r>
    </w:p>
    <w:p w14:paraId="123B0CB8" w14:textId="1589E5C4" w:rsidR="00B02AA8" w:rsidRPr="00A57D87" w:rsidRDefault="00B02AA8" w:rsidP="00B02AA8">
      <w:pPr>
        <w:pStyle w:val="Paragrafoelenco"/>
        <w:spacing w:line="360" w:lineRule="auto"/>
        <w:ind w:left="927"/>
        <w:rPr>
          <w:rFonts w:ascii="Times New Roman" w:hAnsi="Times New Roman" w:cs="Times New Roman"/>
          <w:i/>
          <w:iCs/>
          <w:sz w:val="28"/>
          <w:szCs w:val="28"/>
          <w:u w:val="single"/>
        </w:rPr>
      </w:pPr>
    </w:p>
    <w:p w14:paraId="0909EB53" w14:textId="77777777" w:rsidR="00044C48" w:rsidRPr="00A57D87" w:rsidRDefault="00044C48" w:rsidP="00044C48">
      <w:pPr>
        <w:spacing w:after="0" w:line="360" w:lineRule="auto"/>
        <w:rPr>
          <w:rFonts w:ascii="Times New Roman" w:hAnsi="Times New Roman" w:cs="Times New Roman"/>
          <w:sz w:val="24"/>
          <w:szCs w:val="24"/>
        </w:rPr>
      </w:pPr>
      <w:r w:rsidRPr="00A57D87">
        <w:rPr>
          <w:rFonts w:ascii="Times New Roman" w:hAnsi="Times New Roman" w:cs="Times New Roman"/>
          <w:sz w:val="24"/>
          <w:szCs w:val="24"/>
        </w:rPr>
        <w:t xml:space="preserve">They categorize their stakeholders as both internal and external.  “Internal stakeholders are entities within a business and external stakeholders are entities not within a business but who care about or are affected by its performance” </w:t>
      </w:r>
      <w:sdt>
        <w:sdtPr>
          <w:rPr>
            <w:rFonts w:ascii="Times New Roman" w:hAnsi="Times New Roman" w:cs="Times New Roman"/>
            <w:sz w:val="24"/>
            <w:szCs w:val="24"/>
          </w:rPr>
          <w:id w:val="5236204"/>
          <w:citation/>
        </w:sdtPr>
        <w:sdtEndPr/>
        <w:sdtContent>
          <w:r w:rsidRPr="00A57D87">
            <w:rPr>
              <w:rFonts w:ascii="Times New Roman" w:hAnsi="Times New Roman" w:cs="Times New Roman"/>
              <w:sz w:val="24"/>
              <w:szCs w:val="24"/>
            </w:rPr>
            <w:fldChar w:fldCharType="begin"/>
          </w:r>
          <w:r w:rsidRPr="00A57D87">
            <w:rPr>
              <w:rFonts w:ascii="Times New Roman" w:hAnsi="Times New Roman" w:cs="Times New Roman"/>
              <w:sz w:val="24"/>
              <w:szCs w:val="24"/>
            </w:rPr>
            <w:instrText xml:space="preserve"> CITATION Mae16 \l 1033 </w:instrText>
          </w:r>
          <w:r w:rsidRPr="00A57D87">
            <w:rPr>
              <w:rFonts w:ascii="Times New Roman" w:hAnsi="Times New Roman" w:cs="Times New Roman"/>
              <w:sz w:val="24"/>
              <w:szCs w:val="24"/>
            </w:rPr>
            <w:fldChar w:fldCharType="separate"/>
          </w:r>
          <w:r w:rsidRPr="00A57D87">
            <w:rPr>
              <w:rFonts w:ascii="Times New Roman" w:hAnsi="Times New Roman" w:cs="Times New Roman"/>
              <w:noProof/>
              <w:sz w:val="24"/>
              <w:szCs w:val="24"/>
            </w:rPr>
            <w:t>(Maelo, 2016)</w:t>
          </w:r>
          <w:r w:rsidRPr="00A57D87">
            <w:rPr>
              <w:rFonts w:ascii="Times New Roman" w:hAnsi="Times New Roman" w:cs="Times New Roman"/>
              <w:sz w:val="24"/>
              <w:szCs w:val="24"/>
            </w:rPr>
            <w:fldChar w:fldCharType="end"/>
          </w:r>
        </w:sdtContent>
      </w:sdt>
      <w:r w:rsidRPr="00A57D87">
        <w:rPr>
          <w:rFonts w:ascii="Times New Roman" w:hAnsi="Times New Roman" w:cs="Times New Roman"/>
          <w:sz w:val="24"/>
          <w:szCs w:val="24"/>
        </w:rPr>
        <w:t>. Below is a representation of both the internal and external stakeholders of the Coco-Cola Company:</w:t>
      </w:r>
    </w:p>
    <w:p w14:paraId="5C958001" w14:textId="77777777" w:rsidR="00044C48" w:rsidRPr="00A57D87" w:rsidRDefault="00044C48" w:rsidP="00044C48">
      <w:pPr>
        <w:spacing w:after="0" w:line="360" w:lineRule="auto"/>
        <w:rPr>
          <w:rFonts w:ascii="Times New Roman" w:hAnsi="Times New Roman" w:cs="Times New Roman"/>
          <w:sz w:val="24"/>
          <w:szCs w:val="24"/>
        </w:rPr>
      </w:pPr>
    </w:p>
    <w:p w14:paraId="6E5C90AF" w14:textId="77777777" w:rsidR="00044C48" w:rsidRPr="00A57D87" w:rsidRDefault="00044C48" w:rsidP="00044C48">
      <w:pPr>
        <w:spacing w:after="0"/>
        <w:rPr>
          <w:rFonts w:ascii="Times New Roman" w:hAnsi="Times New Roman" w:cs="Times New Roman"/>
          <w:sz w:val="24"/>
          <w:szCs w:val="24"/>
        </w:rPr>
      </w:pPr>
    </w:p>
    <w:p w14:paraId="1CF3D4F7" w14:textId="7027801C" w:rsidR="00B02AA8" w:rsidRPr="00A57D87" w:rsidRDefault="00044C48" w:rsidP="00044C48">
      <w:pPr>
        <w:spacing w:line="360" w:lineRule="auto"/>
        <w:rPr>
          <w:rFonts w:ascii="Times New Roman" w:hAnsi="Times New Roman" w:cs="Times New Roman"/>
          <w:i/>
          <w:iCs/>
          <w:sz w:val="28"/>
          <w:szCs w:val="28"/>
          <w:u w:val="single"/>
        </w:rPr>
      </w:pPr>
      <w:r w:rsidRPr="00A57D87">
        <w:rPr>
          <w:rFonts w:ascii="Times New Roman" w:hAnsi="Times New Roman" w:cs="Times New Roman"/>
          <w:sz w:val="24"/>
          <w:szCs w:val="24"/>
          <w:lang w:val="en-US"/>
        </w:rPr>
        <w:object w:dxaOrig="8535" w:dyaOrig="3795" w14:anchorId="23838E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7.15pt;height:190.1pt" o:ole="">
            <v:imagedata r:id="rId11" o:title=""/>
          </v:shape>
          <o:OLEObject Type="Embed" ProgID="Excel.Sheet.12" ShapeID="_x0000_i1025" DrawAspect="Content" ObjectID="_1659531307" r:id="rId12"/>
        </w:object>
      </w:r>
    </w:p>
    <w:p w14:paraId="0AF6B101" w14:textId="400829ED" w:rsidR="00044C48" w:rsidRPr="00A57D87" w:rsidRDefault="00044C48" w:rsidP="00044C48">
      <w:pPr>
        <w:spacing w:line="360" w:lineRule="auto"/>
        <w:rPr>
          <w:rFonts w:ascii="Times New Roman" w:hAnsi="Times New Roman" w:cs="Times New Roman"/>
          <w:i/>
          <w:iCs/>
          <w:sz w:val="28"/>
          <w:szCs w:val="28"/>
          <w:u w:val="single"/>
        </w:rPr>
      </w:pPr>
      <w:r w:rsidRPr="00A57D87">
        <w:rPr>
          <w:rFonts w:ascii="Times New Roman" w:hAnsi="Times New Roman" w:cs="Times New Roman"/>
          <w:i/>
          <w:iCs/>
          <w:sz w:val="28"/>
          <w:szCs w:val="28"/>
          <w:u w:val="single"/>
        </w:rPr>
        <w:t xml:space="preserve">Fig.2 (source: </w:t>
      </w:r>
      <w:proofErr w:type="spellStart"/>
      <w:r w:rsidRPr="00A57D87">
        <w:rPr>
          <w:rFonts w:ascii="Times New Roman" w:hAnsi="Times New Roman" w:cs="Times New Roman"/>
          <w:i/>
          <w:iCs/>
          <w:sz w:val="28"/>
          <w:szCs w:val="28"/>
          <w:u w:val="single"/>
        </w:rPr>
        <w:t>Talharchet</w:t>
      </w:r>
      <w:proofErr w:type="spellEnd"/>
      <w:r w:rsidRPr="00A57D87">
        <w:rPr>
          <w:rFonts w:ascii="Times New Roman" w:hAnsi="Times New Roman" w:cs="Times New Roman"/>
          <w:i/>
          <w:iCs/>
          <w:sz w:val="28"/>
          <w:szCs w:val="28"/>
          <w:u w:val="single"/>
        </w:rPr>
        <w:t xml:space="preserve"> Manal)</w:t>
      </w:r>
    </w:p>
    <w:p w14:paraId="58A47859" w14:textId="0522B5BF" w:rsidR="001A040F" w:rsidRPr="001A040F" w:rsidRDefault="00044C48" w:rsidP="001A040F">
      <w:pPr>
        <w:spacing w:after="0" w:line="360" w:lineRule="auto"/>
        <w:rPr>
          <w:rFonts w:ascii="Times New Roman" w:eastAsia="Calibri" w:hAnsi="Times New Roman" w:cs="Times New Roman"/>
          <w:sz w:val="24"/>
          <w:szCs w:val="24"/>
          <w:lang w:val="en-US"/>
        </w:rPr>
      </w:pPr>
      <w:r w:rsidRPr="00A57D87">
        <w:rPr>
          <w:rFonts w:ascii="Times New Roman" w:eastAsia="Calibri" w:hAnsi="Times New Roman" w:cs="Times New Roman"/>
          <w:sz w:val="24"/>
          <w:szCs w:val="24"/>
          <w:lang w:val="en-US"/>
        </w:rPr>
        <w:t>Coca cola</w:t>
      </w:r>
      <w:r w:rsidRPr="00044C48">
        <w:rPr>
          <w:rFonts w:ascii="Times New Roman" w:eastAsia="Calibri" w:hAnsi="Times New Roman" w:cs="Times New Roman"/>
          <w:sz w:val="24"/>
          <w:szCs w:val="24"/>
          <w:lang w:val="en-US"/>
        </w:rPr>
        <w:t xml:space="preserve"> engage their stakeholders through interactive consultations. Below are key stakeholders and various examples of </w:t>
      </w:r>
      <w:r w:rsidR="001A040F">
        <w:rPr>
          <w:rFonts w:ascii="Times New Roman" w:eastAsia="Calibri" w:hAnsi="Times New Roman" w:cs="Times New Roman"/>
          <w:sz w:val="24"/>
          <w:szCs w:val="24"/>
          <w:lang w:val="en-US"/>
        </w:rPr>
        <w:t>how</w:t>
      </w:r>
      <w:r w:rsidR="001A040F" w:rsidRPr="001A040F">
        <w:rPr>
          <w:rFonts w:ascii="Times New Roman" w:eastAsia="Calibri" w:hAnsi="Times New Roman" w:cs="Times New Roman"/>
          <w:sz w:val="24"/>
          <w:szCs w:val="24"/>
          <w:lang w:val="en-US"/>
        </w:rPr>
        <w:t xml:space="preserve"> it interacts with them: </w:t>
      </w:r>
    </w:p>
    <w:p w14:paraId="38A9DEE0"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67D80A78" w14:textId="256AD3D2" w:rsidR="001A040F" w:rsidRPr="001A040F" w:rsidRDefault="001A040F" w:rsidP="001A040F">
      <w:pPr>
        <w:pStyle w:val="Paragrafoelenco"/>
        <w:numPr>
          <w:ilvl w:val="0"/>
          <w:numId w:val="9"/>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t xml:space="preserve">Bottling partners: day-to-day cooperation as corporate partners, joint ventures, joint business strategy, strategic functional groups, senior management forum "Top-to-Top," Global Environment </w:t>
      </w:r>
      <w:proofErr w:type="gramStart"/>
      <w:r w:rsidRPr="001A040F">
        <w:rPr>
          <w:rFonts w:ascii="Times New Roman" w:eastAsia="Calibri" w:hAnsi="Times New Roman" w:cs="Times New Roman"/>
          <w:sz w:val="24"/>
          <w:szCs w:val="24"/>
          <w:lang w:val="en-US"/>
        </w:rPr>
        <w:t>Council;</w:t>
      </w:r>
      <w:proofErr w:type="gramEnd"/>
      <w:r w:rsidRPr="001A040F">
        <w:rPr>
          <w:rFonts w:ascii="Times New Roman" w:eastAsia="Calibri" w:hAnsi="Times New Roman" w:cs="Times New Roman"/>
          <w:sz w:val="24"/>
          <w:szCs w:val="24"/>
          <w:lang w:val="en-US"/>
        </w:rPr>
        <w:t xml:space="preserve"> </w:t>
      </w:r>
    </w:p>
    <w:p w14:paraId="6616884A"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097771E7" w14:textId="77777777" w:rsidR="001A040F" w:rsidRPr="001A040F" w:rsidRDefault="001A040F" w:rsidP="001A040F">
      <w:pPr>
        <w:pStyle w:val="Paragrafoelenco"/>
        <w:numPr>
          <w:ilvl w:val="0"/>
          <w:numId w:val="7"/>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t xml:space="preserve">Consumers: hotlines for customers, local websites, tours of plants, studies, polls, focus </w:t>
      </w:r>
      <w:proofErr w:type="gramStart"/>
      <w:r w:rsidRPr="001A040F">
        <w:rPr>
          <w:rFonts w:ascii="Times New Roman" w:eastAsia="Calibri" w:hAnsi="Times New Roman" w:cs="Times New Roman"/>
          <w:sz w:val="24"/>
          <w:szCs w:val="24"/>
          <w:lang w:val="en-US"/>
        </w:rPr>
        <w:t>groups;</w:t>
      </w:r>
      <w:proofErr w:type="gramEnd"/>
      <w:r w:rsidRPr="001A040F">
        <w:rPr>
          <w:rFonts w:ascii="Times New Roman" w:eastAsia="Calibri" w:hAnsi="Times New Roman" w:cs="Times New Roman"/>
          <w:sz w:val="24"/>
          <w:szCs w:val="24"/>
          <w:lang w:val="en-US"/>
        </w:rPr>
        <w:t xml:space="preserve"> </w:t>
      </w:r>
    </w:p>
    <w:p w14:paraId="4659576D"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6C7BC663" w14:textId="13DAB8BE" w:rsidR="001A040F" w:rsidRPr="001A040F" w:rsidRDefault="001A040F" w:rsidP="001A040F">
      <w:pPr>
        <w:pStyle w:val="Paragrafoelenco"/>
        <w:numPr>
          <w:ilvl w:val="0"/>
          <w:numId w:val="9"/>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t xml:space="preserve">Customers: daily meetings, dedicated account managers, joint business </w:t>
      </w:r>
      <w:proofErr w:type="gramStart"/>
      <w:r w:rsidRPr="001A040F">
        <w:rPr>
          <w:rFonts w:ascii="Times New Roman" w:eastAsia="Calibri" w:hAnsi="Times New Roman" w:cs="Times New Roman"/>
          <w:sz w:val="24"/>
          <w:szCs w:val="24"/>
          <w:lang w:val="en-US"/>
        </w:rPr>
        <w:t>strategy ,</w:t>
      </w:r>
      <w:proofErr w:type="gramEnd"/>
      <w:r w:rsidRPr="001A040F">
        <w:rPr>
          <w:rFonts w:ascii="Times New Roman" w:eastAsia="Calibri" w:hAnsi="Times New Roman" w:cs="Times New Roman"/>
          <w:sz w:val="24"/>
          <w:szCs w:val="24"/>
          <w:lang w:val="en-US"/>
        </w:rPr>
        <w:t xml:space="preserve"> customer service </w:t>
      </w:r>
      <w:r w:rsidRPr="001A040F">
        <w:rPr>
          <w:rFonts w:ascii="Times New Roman" w:eastAsia="Calibri" w:hAnsi="Times New Roman" w:cs="Times New Roman"/>
          <w:sz w:val="24"/>
          <w:szCs w:val="24"/>
          <w:lang w:val="en-US"/>
        </w:rPr>
        <w:t>programmers</w:t>
      </w:r>
      <w:r w:rsidRPr="001A040F">
        <w:rPr>
          <w:rFonts w:ascii="Times New Roman" w:eastAsia="Calibri" w:hAnsi="Times New Roman" w:cs="Times New Roman"/>
          <w:sz w:val="24"/>
          <w:szCs w:val="24"/>
          <w:lang w:val="en-US"/>
        </w:rPr>
        <w:t xml:space="preserve">, social media engagement, surveys; </w:t>
      </w:r>
    </w:p>
    <w:p w14:paraId="49F32BC2" w14:textId="77777777" w:rsidR="001A040F" w:rsidRDefault="001A040F" w:rsidP="001A040F">
      <w:pPr>
        <w:spacing w:after="0" w:line="360" w:lineRule="auto"/>
        <w:rPr>
          <w:rFonts w:ascii="Times New Roman" w:eastAsia="Calibri" w:hAnsi="Times New Roman" w:cs="Times New Roman"/>
          <w:sz w:val="24"/>
          <w:szCs w:val="24"/>
          <w:lang w:val="en-US"/>
        </w:rPr>
      </w:pPr>
    </w:p>
    <w:p w14:paraId="5E30D8B7" w14:textId="45E05394" w:rsidR="001A040F" w:rsidRPr="001A040F" w:rsidRDefault="001A040F" w:rsidP="001A040F">
      <w:pPr>
        <w:pStyle w:val="Paragrafoelenco"/>
        <w:numPr>
          <w:ilvl w:val="0"/>
          <w:numId w:val="9"/>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t xml:space="preserve">Communities: group events, plant tours, social concerns associations, sponsorships, university </w:t>
      </w:r>
      <w:proofErr w:type="gramStart"/>
      <w:r w:rsidRPr="001A040F">
        <w:rPr>
          <w:rFonts w:ascii="Times New Roman" w:eastAsia="Calibri" w:hAnsi="Times New Roman" w:cs="Times New Roman"/>
          <w:sz w:val="24"/>
          <w:szCs w:val="24"/>
          <w:lang w:val="en-US"/>
        </w:rPr>
        <w:t>lectures;</w:t>
      </w:r>
      <w:proofErr w:type="gramEnd"/>
      <w:r w:rsidRPr="001A040F">
        <w:rPr>
          <w:rFonts w:ascii="Times New Roman" w:eastAsia="Calibri" w:hAnsi="Times New Roman" w:cs="Times New Roman"/>
          <w:sz w:val="24"/>
          <w:szCs w:val="24"/>
          <w:lang w:val="en-US"/>
        </w:rPr>
        <w:t xml:space="preserve"> </w:t>
      </w:r>
    </w:p>
    <w:p w14:paraId="12F6C4D7"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1FEA3636" w14:textId="521A5B2D" w:rsidR="001A040F" w:rsidRPr="001A040F" w:rsidRDefault="001A040F" w:rsidP="001A040F">
      <w:pPr>
        <w:pStyle w:val="Paragrafoelenco"/>
        <w:numPr>
          <w:ilvl w:val="0"/>
          <w:numId w:val="9"/>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t xml:space="preserve">Employees: participation surveys, senior management reports, city hall meetings, workplace relations, professional growth plans, health and safety outreach systems, </w:t>
      </w:r>
      <w:r w:rsidRPr="001A040F">
        <w:rPr>
          <w:rFonts w:ascii="Times New Roman" w:eastAsia="Calibri" w:hAnsi="Times New Roman" w:cs="Times New Roman"/>
          <w:sz w:val="24"/>
          <w:szCs w:val="24"/>
          <w:lang w:val="en-US"/>
        </w:rPr>
        <w:t>neighborhood</w:t>
      </w:r>
      <w:r w:rsidRPr="001A040F">
        <w:rPr>
          <w:rFonts w:ascii="Times New Roman" w:eastAsia="Calibri" w:hAnsi="Times New Roman" w:cs="Times New Roman"/>
          <w:sz w:val="24"/>
          <w:szCs w:val="24"/>
          <w:lang w:val="en-US"/>
        </w:rPr>
        <w:t xml:space="preserve"> and employee wellbeing initiatives, hotline </w:t>
      </w:r>
      <w:proofErr w:type="gramStart"/>
      <w:r w:rsidRPr="001A040F">
        <w:rPr>
          <w:rFonts w:ascii="Times New Roman" w:eastAsia="Calibri" w:hAnsi="Times New Roman" w:cs="Times New Roman"/>
          <w:sz w:val="24"/>
          <w:szCs w:val="24"/>
          <w:lang w:val="en-US"/>
        </w:rPr>
        <w:t>ethics;</w:t>
      </w:r>
      <w:proofErr w:type="gramEnd"/>
      <w:r w:rsidRPr="001A040F">
        <w:rPr>
          <w:rFonts w:ascii="Times New Roman" w:eastAsia="Calibri" w:hAnsi="Times New Roman" w:cs="Times New Roman"/>
          <w:sz w:val="24"/>
          <w:szCs w:val="24"/>
          <w:lang w:val="en-US"/>
        </w:rPr>
        <w:t xml:space="preserve"> </w:t>
      </w:r>
    </w:p>
    <w:p w14:paraId="772E81BE"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4E3444D8" w14:textId="2CB0CD72" w:rsidR="001A040F" w:rsidRPr="001A040F" w:rsidRDefault="001A040F" w:rsidP="001A040F">
      <w:pPr>
        <w:pStyle w:val="Paragrafoelenco"/>
        <w:numPr>
          <w:ilvl w:val="0"/>
          <w:numId w:val="9"/>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lastRenderedPageBreak/>
        <w:t xml:space="preserve">Governments and state regulators: advisory boards on international investment, recycling and regeneration </w:t>
      </w:r>
      <w:proofErr w:type="spellStart"/>
      <w:r w:rsidRPr="001A040F">
        <w:rPr>
          <w:rFonts w:ascii="Times New Roman" w:eastAsia="Calibri" w:hAnsi="Times New Roman" w:cs="Times New Roman"/>
          <w:sz w:val="24"/>
          <w:szCs w:val="24"/>
          <w:lang w:val="en-US"/>
        </w:rPr>
        <w:t>programmes</w:t>
      </w:r>
      <w:proofErr w:type="spellEnd"/>
      <w:r w:rsidRPr="001A040F">
        <w:rPr>
          <w:rFonts w:ascii="Times New Roman" w:eastAsia="Calibri" w:hAnsi="Times New Roman" w:cs="Times New Roman"/>
          <w:sz w:val="24"/>
          <w:szCs w:val="24"/>
          <w:lang w:val="en-US"/>
        </w:rPr>
        <w:t xml:space="preserve">, chambers of </w:t>
      </w:r>
      <w:proofErr w:type="gramStart"/>
      <w:r w:rsidRPr="001A040F">
        <w:rPr>
          <w:rFonts w:ascii="Times New Roman" w:eastAsia="Calibri" w:hAnsi="Times New Roman" w:cs="Times New Roman"/>
          <w:sz w:val="24"/>
          <w:szCs w:val="24"/>
          <w:lang w:val="en-US"/>
        </w:rPr>
        <w:t>commerce;</w:t>
      </w:r>
      <w:proofErr w:type="gramEnd"/>
      <w:r w:rsidRPr="001A040F">
        <w:rPr>
          <w:rFonts w:ascii="Times New Roman" w:eastAsia="Calibri" w:hAnsi="Times New Roman" w:cs="Times New Roman"/>
          <w:sz w:val="24"/>
          <w:szCs w:val="24"/>
          <w:lang w:val="en-US"/>
        </w:rPr>
        <w:t xml:space="preserve"> </w:t>
      </w:r>
    </w:p>
    <w:p w14:paraId="4641DED2"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680DFBA6" w14:textId="77777777" w:rsidR="001A040F" w:rsidRPr="001A040F" w:rsidRDefault="001A040F" w:rsidP="001A040F">
      <w:pPr>
        <w:pStyle w:val="Paragrafoelenco"/>
        <w:numPr>
          <w:ilvl w:val="0"/>
          <w:numId w:val="9"/>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t xml:space="preserve">NGOs: dialogue, collaborations on common issues, membership of business and industry </w:t>
      </w:r>
      <w:proofErr w:type="gramStart"/>
      <w:r w:rsidRPr="001A040F">
        <w:rPr>
          <w:rFonts w:ascii="Times New Roman" w:eastAsia="Calibri" w:hAnsi="Times New Roman" w:cs="Times New Roman"/>
          <w:sz w:val="24"/>
          <w:szCs w:val="24"/>
          <w:lang w:val="en-US"/>
        </w:rPr>
        <w:t>associations;</w:t>
      </w:r>
      <w:proofErr w:type="gramEnd"/>
      <w:r w:rsidRPr="001A040F">
        <w:rPr>
          <w:rFonts w:ascii="Times New Roman" w:eastAsia="Calibri" w:hAnsi="Times New Roman" w:cs="Times New Roman"/>
          <w:sz w:val="24"/>
          <w:szCs w:val="24"/>
          <w:lang w:val="en-US"/>
        </w:rPr>
        <w:t xml:space="preserve"> </w:t>
      </w:r>
    </w:p>
    <w:p w14:paraId="7B7BF594"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5D892CA5" w14:textId="40086BA4" w:rsidR="001A040F" w:rsidRPr="001A040F" w:rsidRDefault="001A040F" w:rsidP="001A040F">
      <w:pPr>
        <w:pStyle w:val="Paragrafoelenco"/>
        <w:numPr>
          <w:ilvl w:val="0"/>
          <w:numId w:val="9"/>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t xml:space="preserve">Shareholders and analysts: annual shareholder meetings, quarterly sales reports and webcasts, other company updates and webcasts, quarterly shareholder newsletters and ongoing communication with investors and </w:t>
      </w:r>
      <w:proofErr w:type="gramStart"/>
      <w:r w:rsidRPr="001A040F">
        <w:rPr>
          <w:rFonts w:ascii="Times New Roman" w:eastAsia="Calibri" w:hAnsi="Times New Roman" w:cs="Times New Roman"/>
          <w:sz w:val="24"/>
          <w:szCs w:val="24"/>
          <w:lang w:val="en-US"/>
        </w:rPr>
        <w:t>analysts;</w:t>
      </w:r>
      <w:proofErr w:type="gramEnd"/>
      <w:r w:rsidRPr="001A040F">
        <w:rPr>
          <w:rFonts w:ascii="Times New Roman" w:eastAsia="Calibri" w:hAnsi="Times New Roman" w:cs="Times New Roman"/>
          <w:sz w:val="24"/>
          <w:szCs w:val="24"/>
          <w:lang w:val="en-US"/>
        </w:rPr>
        <w:t xml:space="preserve"> </w:t>
      </w:r>
    </w:p>
    <w:p w14:paraId="728295C6"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16B8B2FC" w14:textId="65C92C22" w:rsidR="001A040F" w:rsidRPr="001A040F" w:rsidRDefault="001A040F" w:rsidP="001A040F">
      <w:pPr>
        <w:pStyle w:val="Paragrafoelenco"/>
        <w:numPr>
          <w:ilvl w:val="0"/>
          <w:numId w:val="9"/>
        </w:numPr>
        <w:spacing w:after="0" w:line="360" w:lineRule="auto"/>
        <w:rPr>
          <w:rFonts w:ascii="Times New Roman" w:eastAsia="Calibri" w:hAnsi="Times New Roman" w:cs="Times New Roman"/>
          <w:sz w:val="24"/>
          <w:szCs w:val="24"/>
          <w:lang w:val="en-US"/>
        </w:rPr>
      </w:pPr>
      <w:r w:rsidRPr="001A040F">
        <w:rPr>
          <w:rFonts w:ascii="Times New Roman" w:eastAsia="Calibri" w:hAnsi="Times New Roman" w:cs="Times New Roman"/>
          <w:sz w:val="24"/>
          <w:szCs w:val="24"/>
          <w:lang w:val="en-US"/>
        </w:rPr>
        <w:t xml:space="preserve">Suppliers: Collaborative Value Development Projects, International Supplier Meeting, Sustainable Sourcing, Manufacturer Guidelines, Packaging </w:t>
      </w:r>
      <w:proofErr w:type="gramStart"/>
      <w:r w:rsidRPr="001A040F">
        <w:rPr>
          <w:rFonts w:ascii="Times New Roman" w:eastAsia="Calibri" w:hAnsi="Times New Roman" w:cs="Times New Roman"/>
          <w:sz w:val="24"/>
          <w:szCs w:val="24"/>
          <w:lang w:val="en-US"/>
        </w:rPr>
        <w:t>Associations;</w:t>
      </w:r>
      <w:proofErr w:type="gramEnd"/>
      <w:r w:rsidRPr="001A040F">
        <w:rPr>
          <w:rFonts w:ascii="Times New Roman" w:eastAsia="Calibri" w:hAnsi="Times New Roman" w:cs="Times New Roman"/>
          <w:sz w:val="24"/>
          <w:szCs w:val="24"/>
          <w:lang w:val="en-US"/>
        </w:rPr>
        <w:t xml:space="preserve"> </w:t>
      </w:r>
    </w:p>
    <w:p w14:paraId="46B7304F" w14:textId="77777777" w:rsidR="001A040F" w:rsidRPr="001A040F" w:rsidRDefault="001A040F" w:rsidP="001A040F">
      <w:pPr>
        <w:spacing w:after="0" w:line="360" w:lineRule="auto"/>
        <w:rPr>
          <w:rFonts w:ascii="Times New Roman" w:eastAsia="Calibri" w:hAnsi="Times New Roman" w:cs="Times New Roman"/>
          <w:sz w:val="24"/>
          <w:szCs w:val="24"/>
          <w:lang w:val="en-US"/>
        </w:rPr>
      </w:pPr>
    </w:p>
    <w:p w14:paraId="562121AC" w14:textId="49346086" w:rsidR="00044C48" w:rsidRPr="001A040F" w:rsidRDefault="001A040F" w:rsidP="001A040F">
      <w:pPr>
        <w:pStyle w:val="Paragrafoelenco"/>
        <w:numPr>
          <w:ilvl w:val="0"/>
          <w:numId w:val="9"/>
        </w:numPr>
        <w:spacing w:after="0" w:line="360" w:lineRule="auto"/>
        <w:rPr>
          <w:rFonts w:ascii="Times New Roman" w:eastAsia="Times New Roman" w:hAnsi="Times New Roman" w:cs="Times New Roman"/>
          <w:sz w:val="24"/>
          <w:szCs w:val="24"/>
          <w:lang w:val="en-US"/>
        </w:rPr>
      </w:pPr>
      <w:r w:rsidRPr="001A040F">
        <w:rPr>
          <w:rFonts w:ascii="Times New Roman" w:eastAsia="Calibri" w:hAnsi="Times New Roman" w:cs="Times New Roman"/>
          <w:sz w:val="24"/>
          <w:szCs w:val="24"/>
          <w:lang w:val="en-US"/>
        </w:rPr>
        <w:t xml:space="preserve">Business associations and sector and government </w:t>
      </w:r>
      <w:r w:rsidRPr="001A040F">
        <w:rPr>
          <w:rFonts w:ascii="Times New Roman" w:eastAsia="Calibri" w:hAnsi="Times New Roman" w:cs="Times New Roman"/>
          <w:sz w:val="24"/>
          <w:szCs w:val="24"/>
          <w:lang w:val="en-US"/>
        </w:rPr>
        <w:t>organizations</w:t>
      </w:r>
      <w:r w:rsidRPr="001A040F">
        <w:rPr>
          <w:rFonts w:ascii="Times New Roman" w:eastAsia="Calibri" w:hAnsi="Times New Roman" w:cs="Times New Roman"/>
          <w:sz w:val="24"/>
          <w:szCs w:val="24"/>
          <w:lang w:val="en-US"/>
        </w:rPr>
        <w:t xml:space="preserve">: sector partnerships, collaborative value-creating projects, continuing </w:t>
      </w:r>
      <w:proofErr w:type="gramStart"/>
      <w:r w:rsidRPr="001A040F">
        <w:rPr>
          <w:rFonts w:ascii="Times New Roman" w:eastAsia="Calibri" w:hAnsi="Times New Roman" w:cs="Times New Roman"/>
          <w:sz w:val="24"/>
          <w:szCs w:val="24"/>
          <w:lang w:val="en-US"/>
        </w:rPr>
        <w:t>discussion</w:t>
      </w:r>
      <w:proofErr w:type="gramEnd"/>
      <w:r w:rsidRPr="001A040F">
        <w:rPr>
          <w:rFonts w:ascii="Times New Roman" w:eastAsia="Calibri" w:hAnsi="Times New Roman" w:cs="Times New Roman"/>
          <w:sz w:val="24"/>
          <w:szCs w:val="24"/>
          <w:lang w:val="en-US"/>
        </w:rPr>
        <w:t xml:space="preserve"> and political participation.</w:t>
      </w:r>
    </w:p>
    <w:p w14:paraId="143D3F7E" w14:textId="77777777" w:rsidR="00044C48" w:rsidRPr="00A57D87" w:rsidRDefault="00044C48" w:rsidP="00044C48">
      <w:pPr>
        <w:spacing w:line="360" w:lineRule="auto"/>
        <w:rPr>
          <w:rFonts w:ascii="Times New Roman" w:hAnsi="Times New Roman" w:cs="Times New Roman"/>
          <w:sz w:val="24"/>
          <w:szCs w:val="24"/>
          <w:lang w:val="en-US"/>
        </w:rPr>
      </w:pPr>
    </w:p>
    <w:p w14:paraId="549958B0" w14:textId="19EC2830" w:rsidR="00B02AA8" w:rsidRPr="00A57D87" w:rsidRDefault="00B02AA8" w:rsidP="00B02AA8">
      <w:pPr>
        <w:pStyle w:val="Paragrafoelenco"/>
        <w:spacing w:line="360" w:lineRule="auto"/>
        <w:ind w:left="927"/>
        <w:rPr>
          <w:rFonts w:ascii="Times New Roman" w:hAnsi="Times New Roman" w:cs="Times New Roman"/>
          <w:i/>
          <w:iCs/>
          <w:sz w:val="28"/>
          <w:szCs w:val="28"/>
          <w:u w:val="single"/>
        </w:rPr>
      </w:pPr>
    </w:p>
    <w:p w14:paraId="13CE8186" w14:textId="744B9B1D" w:rsidR="00B02AA8" w:rsidRPr="00A57D87" w:rsidRDefault="00B02AA8" w:rsidP="00B02AA8">
      <w:pPr>
        <w:pStyle w:val="Paragrafoelenco"/>
        <w:spacing w:line="360" w:lineRule="auto"/>
        <w:ind w:left="927"/>
        <w:rPr>
          <w:rFonts w:ascii="Times New Roman" w:hAnsi="Times New Roman" w:cs="Times New Roman"/>
          <w:i/>
          <w:iCs/>
          <w:sz w:val="28"/>
          <w:szCs w:val="28"/>
          <w:u w:val="single"/>
        </w:rPr>
      </w:pPr>
    </w:p>
    <w:p w14:paraId="138A9289" w14:textId="462453EE" w:rsidR="00B02AA8" w:rsidRPr="00A57D87" w:rsidRDefault="00B02AA8" w:rsidP="00B02AA8">
      <w:pPr>
        <w:pStyle w:val="Paragrafoelenco"/>
        <w:spacing w:line="360" w:lineRule="auto"/>
        <w:ind w:left="927"/>
        <w:rPr>
          <w:rFonts w:ascii="Times New Roman" w:hAnsi="Times New Roman" w:cs="Times New Roman"/>
          <w:i/>
          <w:iCs/>
          <w:sz w:val="28"/>
          <w:szCs w:val="28"/>
          <w:u w:val="single"/>
        </w:rPr>
      </w:pPr>
    </w:p>
    <w:p w14:paraId="7AB4BA35" w14:textId="77777777" w:rsidR="00B02AA8" w:rsidRPr="00A57D87" w:rsidRDefault="00B02AA8" w:rsidP="00B02AA8">
      <w:pPr>
        <w:pStyle w:val="Paragrafoelenco"/>
        <w:spacing w:line="360" w:lineRule="auto"/>
        <w:ind w:left="927"/>
        <w:rPr>
          <w:rFonts w:ascii="Times New Roman" w:hAnsi="Times New Roman" w:cs="Times New Roman"/>
          <w:sz w:val="24"/>
          <w:szCs w:val="24"/>
          <w:lang w:eastAsia="en-GB"/>
        </w:rPr>
      </w:pPr>
    </w:p>
    <w:p w14:paraId="7E0D01F7" w14:textId="31ECD33A" w:rsidR="00320613" w:rsidRPr="00A57D87" w:rsidRDefault="00320613" w:rsidP="00320613">
      <w:pPr>
        <w:pStyle w:val="Paragrafoelenco"/>
        <w:numPr>
          <w:ilvl w:val="0"/>
          <w:numId w:val="1"/>
        </w:numPr>
        <w:rPr>
          <w:rFonts w:ascii="Times New Roman" w:hAnsi="Times New Roman" w:cs="Times New Roman"/>
          <w:sz w:val="32"/>
          <w:szCs w:val="32"/>
        </w:rPr>
      </w:pPr>
      <w:r w:rsidRPr="00A57D87">
        <w:rPr>
          <w:rFonts w:ascii="Times New Roman" w:hAnsi="Times New Roman" w:cs="Times New Roman"/>
          <w:b/>
          <w:bCs/>
          <w:sz w:val="32"/>
          <w:szCs w:val="32"/>
          <w:u w:val="single"/>
        </w:rPr>
        <w:t>Conclusion</w:t>
      </w:r>
      <w:r w:rsidR="00F51B39" w:rsidRPr="00A57D87">
        <w:rPr>
          <w:rFonts w:ascii="Times New Roman" w:hAnsi="Times New Roman" w:cs="Times New Roman"/>
          <w:b/>
          <w:bCs/>
          <w:sz w:val="32"/>
          <w:szCs w:val="32"/>
          <w:u w:val="single"/>
        </w:rPr>
        <w:t xml:space="preserve"> and recommendation </w:t>
      </w:r>
    </w:p>
    <w:p w14:paraId="657018F5" w14:textId="187A5462" w:rsidR="00F51B39" w:rsidRPr="00A57D87" w:rsidRDefault="00F51B39" w:rsidP="00F51B39">
      <w:pPr>
        <w:pStyle w:val="Paragrafoelenco"/>
        <w:ind w:left="927"/>
        <w:rPr>
          <w:rFonts w:ascii="Times New Roman" w:hAnsi="Times New Roman" w:cs="Times New Roman"/>
          <w:b/>
          <w:bCs/>
          <w:sz w:val="32"/>
          <w:szCs w:val="32"/>
          <w:u w:val="single"/>
        </w:rPr>
      </w:pPr>
    </w:p>
    <w:p w14:paraId="2804043A" w14:textId="3D22E9A1" w:rsidR="00F51B39" w:rsidRPr="00A57D87" w:rsidRDefault="00F51B39" w:rsidP="00F51B39">
      <w:pPr>
        <w:pStyle w:val="Paragrafoelenco"/>
        <w:ind w:left="927"/>
        <w:rPr>
          <w:rFonts w:ascii="Times New Roman" w:hAnsi="Times New Roman" w:cs="Times New Roman"/>
          <w:b/>
          <w:bCs/>
          <w:sz w:val="32"/>
          <w:szCs w:val="32"/>
          <w:u w:val="single"/>
        </w:rPr>
      </w:pPr>
    </w:p>
    <w:p w14:paraId="453D2BE2" w14:textId="344AB3F0" w:rsidR="00F51B39" w:rsidRPr="00A57D87" w:rsidRDefault="00F51B39" w:rsidP="00390171">
      <w:pPr>
        <w:spacing w:line="360" w:lineRule="auto"/>
        <w:rPr>
          <w:rFonts w:ascii="Times New Roman" w:hAnsi="Times New Roman" w:cs="Times New Roman"/>
          <w:sz w:val="24"/>
          <w:szCs w:val="24"/>
        </w:rPr>
      </w:pPr>
      <w:r w:rsidRPr="00A57D87">
        <w:rPr>
          <w:rFonts w:ascii="Times New Roman" w:hAnsi="Times New Roman" w:cs="Times New Roman"/>
          <w:sz w:val="24"/>
          <w:szCs w:val="24"/>
        </w:rPr>
        <w:t>In conclusion Coca Cola will promote protection at the workplace, including place of busine</w:t>
      </w:r>
      <w:r w:rsidR="00390171" w:rsidRPr="00A57D87">
        <w:rPr>
          <w:rFonts w:ascii="Times New Roman" w:hAnsi="Times New Roman" w:cs="Times New Roman"/>
          <w:sz w:val="24"/>
          <w:szCs w:val="24"/>
        </w:rPr>
        <w:t>s</w:t>
      </w:r>
      <w:r w:rsidRPr="00A57D87">
        <w:rPr>
          <w:rFonts w:ascii="Times New Roman" w:hAnsi="Times New Roman" w:cs="Times New Roman"/>
          <w:sz w:val="24"/>
          <w:szCs w:val="24"/>
        </w:rPr>
        <w:t>s, water replenishment and reforestation. </w:t>
      </w:r>
    </w:p>
    <w:p w14:paraId="030E04C4" w14:textId="0D90AAE5" w:rsidR="00F51B39" w:rsidRPr="00A57D87" w:rsidRDefault="00F51B39" w:rsidP="00390171">
      <w:pPr>
        <w:spacing w:line="360" w:lineRule="auto"/>
        <w:rPr>
          <w:rFonts w:ascii="Times New Roman" w:hAnsi="Times New Roman" w:cs="Times New Roman"/>
          <w:sz w:val="24"/>
          <w:szCs w:val="24"/>
        </w:rPr>
      </w:pPr>
      <w:r w:rsidRPr="00A57D87">
        <w:rPr>
          <w:rFonts w:ascii="Times New Roman" w:hAnsi="Times New Roman" w:cs="Times New Roman"/>
          <w:sz w:val="24"/>
          <w:szCs w:val="24"/>
        </w:rPr>
        <w:t>Coca Cola must collaborate with bottling companies to avoid </w:t>
      </w:r>
      <w:proofErr w:type="gramStart"/>
      <w:r w:rsidRPr="00A57D87">
        <w:rPr>
          <w:rFonts w:ascii="Times New Roman" w:hAnsi="Times New Roman" w:cs="Times New Roman"/>
          <w:sz w:val="24"/>
          <w:szCs w:val="24"/>
        </w:rPr>
        <w:t>you</w:t>
      </w:r>
      <w:proofErr w:type="gramEnd"/>
      <w:r w:rsidRPr="00A57D87">
        <w:rPr>
          <w:rFonts w:ascii="Times New Roman" w:hAnsi="Times New Roman" w:cs="Times New Roman"/>
          <w:sz w:val="24"/>
          <w:szCs w:val="24"/>
        </w:rPr>
        <w:t> injuries or injury and to ensure healthy conduct in the workplace. </w:t>
      </w:r>
    </w:p>
    <w:p w14:paraId="706A3167" w14:textId="27C40232" w:rsidR="00F51B39" w:rsidRPr="00A57D87" w:rsidRDefault="00F51B39" w:rsidP="00390171">
      <w:pPr>
        <w:spacing w:line="360" w:lineRule="auto"/>
        <w:rPr>
          <w:rFonts w:ascii="Times New Roman" w:hAnsi="Times New Roman" w:cs="Times New Roman"/>
          <w:sz w:val="24"/>
          <w:szCs w:val="24"/>
        </w:rPr>
      </w:pPr>
      <w:r w:rsidRPr="00A57D87">
        <w:rPr>
          <w:rFonts w:ascii="Times New Roman" w:hAnsi="Times New Roman" w:cs="Times New Roman"/>
          <w:sz w:val="24"/>
          <w:szCs w:val="24"/>
        </w:rPr>
        <w:t>Furthermore, Coca Cola must use water with caution because it is commonly used by Coca Cola in other products and lack of water can be a major issue in destiny. New businesses who are participating in international collaboration should recognise that while it i</w:t>
      </w:r>
      <w:r w:rsidRPr="00A57D87">
        <w:rPr>
          <w:rFonts w:ascii="Times New Roman" w:hAnsi="Times New Roman" w:cs="Times New Roman"/>
          <w:sz w:val="24"/>
          <w:szCs w:val="24"/>
        </w:rPr>
        <w:lastRenderedPageBreak/>
        <w:t>s a positive step, it is a step full of variables that must be taken care of in strict adherence to international processes and policies. </w:t>
      </w:r>
    </w:p>
    <w:p w14:paraId="65275571" w14:textId="7F07E230" w:rsidR="00F51B39" w:rsidRPr="00A57D87" w:rsidRDefault="00F51B39" w:rsidP="00390171">
      <w:pPr>
        <w:spacing w:line="360" w:lineRule="auto"/>
        <w:rPr>
          <w:rFonts w:ascii="Times New Roman" w:hAnsi="Times New Roman" w:cs="Times New Roman"/>
          <w:sz w:val="24"/>
          <w:szCs w:val="24"/>
        </w:rPr>
      </w:pPr>
      <w:r w:rsidRPr="00A57D87">
        <w:rPr>
          <w:rFonts w:ascii="Times New Roman" w:hAnsi="Times New Roman" w:cs="Times New Roman"/>
          <w:sz w:val="24"/>
          <w:szCs w:val="24"/>
        </w:rPr>
        <w:t>However, there is the possibility of weakening important company values if the impact of the foreign business is overwhelming, and this needs to be balanced. </w:t>
      </w:r>
    </w:p>
    <w:p w14:paraId="4327EC6C" w14:textId="5CE62514" w:rsidR="00F51B39" w:rsidRPr="00A57D87" w:rsidRDefault="00F51B39" w:rsidP="00390171">
      <w:pPr>
        <w:spacing w:line="360" w:lineRule="auto"/>
        <w:rPr>
          <w:rFonts w:ascii="Times New Roman" w:hAnsi="Times New Roman" w:cs="Times New Roman"/>
          <w:sz w:val="24"/>
          <w:szCs w:val="24"/>
        </w:rPr>
      </w:pPr>
      <w:r w:rsidRPr="00A57D87">
        <w:rPr>
          <w:rFonts w:ascii="Times New Roman" w:hAnsi="Times New Roman" w:cs="Times New Roman"/>
          <w:sz w:val="24"/>
          <w:szCs w:val="24"/>
        </w:rPr>
        <w:t>Pardeep said, "In 5 years, I envisage all international cooperation to be ideally focused </w:t>
      </w:r>
      <w:proofErr w:type="gramStart"/>
      <w:r w:rsidRPr="00A57D87">
        <w:rPr>
          <w:rFonts w:ascii="Times New Roman" w:hAnsi="Times New Roman" w:cs="Times New Roman"/>
          <w:sz w:val="24"/>
          <w:szCs w:val="24"/>
        </w:rPr>
        <w:t>towards</w:t>
      </w:r>
      <w:proofErr w:type="gramEnd"/>
      <w:r w:rsidRPr="00A57D87">
        <w:rPr>
          <w:rFonts w:ascii="Times New Roman" w:hAnsi="Times New Roman" w:cs="Times New Roman"/>
          <w:sz w:val="24"/>
          <w:szCs w:val="24"/>
        </w:rPr>
        <w:t> mutual development even if dispute resolution or troubleshooting is the initiation element. </w:t>
      </w:r>
    </w:p>
    <w:p w14:paraId="0886BE1C" w14:textId="21B4F89F" w:rsidR="00F51B39" w:rsidRPr="00A57D87" w:rsidRDefault="00F51B39" w:rsidP="00390171">
      <w:pPr>
        <w:spacing w:line="360" w:lineRule="auto"/>
        <w:rPr>
          <w:rFonts w:ascii="Times New Roman" w:hAnsi="Times New Roman" w:cs="Times New Roman"/>
          <w:sz w:val="24"/>
          <w:szCs w:val="24"/>
        </w:rPr>
      </w:pPr>
      <w:r w:rsidRPr="00A57D87">
        <w:rPr>
          <w:rFonts w:ascii="Times New Roman" w:hAnsi="Times New Roman" w:cs="Times New Roman"/>
          <w:sz w:val="24"/>
          <w:szCs w:val="24"/>
        </w:rPr>
        <w:t>Within 10 years I envisage international collaboration to also include societal development agenda and enhancement of the environment. </w:t>
      </w:r>
    </w:p>
    <w:p w14:paraId="5E7526B4" w14:textId="48344B8A" w:rsidR="00F51B39" w:rsidRPr="00A57D87" w:rsidRDefault="00F51B39" w:rsidP="00390171">
      <w:pPr>
        <w:spacing w:line="360" w:lineRule="auto"/>
        <w:rPr>
          <w:rFonts w:ascii="Times New Roman" w:hAnsi="Times New Roman" w:cs="Times New Roman"/>
          <w:sz w:val="24"/>
          <w:szCs w:val="24"/>
        </w:rPr>
      </w:pPr>
      <w:r w:rsidRPr="00A57D87">
        <w:rPr>
          <w:rFonts w:ascii="Times New Roman" w:hAnsi="Times New Roman" w:cs="Times New Roman"/>
          <w:sz w:val="24"/>
          <w:szCs w:val="24"/>
        </w:rPr>
        <w:t>Within 15 years, I imagine such strong international cooperation with unwavering determination to make the world better, that common aims to change the world are being worked on irrespective of nationality and culture differences.</w:t>
      </w:r>
    </w:p>
    <w:p w14:paraId="7F69A70B" w14:textId="2D2B690B" w:rsidR="00F51B39" w:rsidRPr="00A57D87" w:rsidRDefault="00F51B39" w:rsidP="00390171">
      <w:pPr>
        <w:pStyle w:val="Paragrafoelenco"/>
        <w:spacing w:line="360" w:lineRule="auto"/>
        <w:ind w:left="927"/>
        <w:rPr>
          <w:rFonts w:ascii="Times New Roman" w:hAnsi="Times New Roman" w:cs="Times New Roman"/>
          <w:sz w:val="24"/>
          <w:szCs w:val="24"/>
        </w:rPr>
      </w:pPr>
    </w:p>
    <w:p w14:paraId="7569A91A" w14:textId="7189500A" w:rsidR="00390171" w:rsidRPr="00A57D87" w:rsidRDefault="00390171" w:rsidP="00390171">
      <w:pPr>
        <w:pStyle w:val="Paragrafoelenco"/>
        <w:spacing w:line="360" w:lineRule="auto"/>
        <w:ind w:left="927"/>
        <w:rPr>
          <w:rFonts w:ascii="Times New Roman" w:hAnsi="Times New Roman" w:cs="Times New Roman"/>
          <w:sz w:val="24"/>
          <w:szCs w:val="24"/>
        </w:rPr>
      </w:pPr>
    </w:p>
    <w:p w14:paraId="3BD08ABE" w14:textId="4A675F48" w:rsidR="00390171" w:rsidRPr="00A57D87" w:rsidRDefault="00390171" w:rsidP="00390171">
      <w:pPr>
        <w:pStyle w:val="Paragrafoelenco"/>
        <w:spacing w:line="360" w:lineRule="auto"/>
        <w:ind w:left="927"/>
        <w:rPr>
          <w:rFonts w:ascii="Times New Roman" w:hAnsi="Times New Roman" w:cs="Times New Roman"/>
          <w:sz w:val="24"/>
          <w:szCs w:val="24"/>
        </w:rPr>
      </w:pPr>
    </w:p>
    <w:p w14:paraId="7ABF3933" w14:textId="150256E3" w:rsidR="00390171" w:rsidRPr="00A57D87" w:rsidRDefault="00390171" w:rsidP="00390171">
      <w:pPr>
        <w:pStyle w:val="Paragrafoelenco"/>
        <w:spacing w:line="360" w:lineRule="auto"/>
        <w:ind w:left="927"/>
        <w:rPr>
          <w:rFonts w:ascii="Times New Roman" w:hAnsi="Times New Roman" w:cs="Times New Roman"/>
          <w:sz w:val="24"/>
          <w:szCs w:val="24"/>
        </w:rPr>
      </w:pPr>
    </w:p>
    <w:p w14:paraId="15CBF199" w14:textId="4C0037B9" w:rsidR="00390171" w:rsidRPr="00A57D87" w:rsidRDefault="00390171" w:rsidP="00390171">
      <w:pPr>
        <w:pStyle w:val="Paragrafoelenco"/>
        <w:spacing w:line="360" w:lineRule="auto"/>
        <w:ind w:left="927"/>
        <w:rPr>
          <w:rFonts w:ascii="Times New Roman" w:hAnsi="Times New Roman" w:cs="Times New Roman"/>
          <w:sz w:val="24"/>
          <w:szCs w:val="24"/>
        </w:rPr>
      </w:pPr>
    </w:p>
    <w:p w14:paraId="3F669670" w14:textId="5DA6258C" w:rsidR="00390171" w:rsidRPr="00A57D87" w:rsidRDefault="00390171" w:rsidP="00390171">
      <w:pPr>
        <w:pStyle w:val="Paragrafoelenco"/>
        <w:spacing w:line="360" w:lineRule="auto"/>
        <w:ind w:left="927"/>
        <w:rPr>
          <w:rFonts w:ascii="Times New Roman" w:hAnsi="Times New Roman" w:cs="Times New Roman"/>
          <w:sz w:val="24"/>
          <w:szCs w:val="24"/>
        </w:rPr>
      </w:pPr>
    </w:p>
    <w:p w14:paraId="49FB440D" w14:textId="476E788B" w:rsidR="00390171" w:rsidRPr="00A57D87" w:rsidRDefault="00390171" w:rsidP="00390171">
      <w:pPr>
        <w:pStyle w:val="Paragrafoelenco"/>
        <w:spacing w:line="360" w:lineRule="auto"/>
        <w:ind w:left="927"/>
        <w:rPr>
          <w:rFonts w:ascii="Times New Roman" w:hAnsi="Times New Roman" w:cs="Times New Roman"/>
          <w:sz w:val="24"/>
          <w:szCs w:val="24"/>
        </w:rPr>
      </w:pPr>
    </w:p>
    <w:p w14:paraId="741353D2" w14:textId="0FDB15E5" w:rsidR="00390171" w:rsidRDefault="00390171" w:rsidP="00390171">
      <w:pPr>
        <w:pStyle w:val="Paragrafoelenco"/>
        <w:spacing w:line="360" w:lineRule="auto"/>
        <w:ind w:left="927"/>
        <w:rPr>
          <w:rFonts w:ascii="Times New Roman" w:hAnsi="Times New Roman" w:cs="Times New Roman"/>
          <w:sz w:val="24"/>
          <w:szCs w:val="24"/>
        </w:rPr>
      </w:pPr>
    </w:p>
    <w:p w14:paraId="62E3B21A" w14:textId="54348D53" w:rsidR="00A57D87" w:rsidRDefault="00A57D87" w:rsidP="00390171">
      <w:pPr>
        <w:pStyle w:val="Paragrafoelenco"/>
        <w:spacing w:line="360" w:lineRule="auto"/>
        <w:ind w:left="927"/>
        <w:rPr>
          <w:rFonts w:ascii="Times New Roman" w:hAnsi="Times New Roman" w:cs="Times New Roman"/>
          <w:sz w:val="24"/>
          <w:szCs w:val="24"/>
        </w:rPr>
      </w:pPr>
    </w:p>
    <w:p w14:paraId="7F1E88FB" w14:textId="517A1199" w:rsidR="00A57D87" w:rsidRDefault="00A57D87" w:rsidP="00390171">
      <w:pPr>
        <w:pStyle w:val="Paragrafoelenco"/>
        <w:spacing w:line="360" w:lineRule="auto"/>
        <w:ind w:left="927"/>
        <w:rPr>
          <w:rFonts w:ascii="Times New Roman" w:hAnsi="Times New Roman" w:cs="Times New Roman"/>
          <w:sz w:val="24"/>
          <w:szCs w:val="24"/>
        </w:rPr>
      </w:pPr>
    </w:p>
    <w:p w14:paraId="530203B5" w14:textId="0F550A87" w:rsidR="00A57D87" w:rsidRDefault="00A57D87" w:rsidP="00390171">
      <w:pPr>
        <w:pStyle w:val="Paragrafoelenco"/>
        <w:spacing w:line="360" w:lineRule="auto"/>
        <w:ind w:left="927"/>
        <w:rPr>
          <w:rFonts w:ascii="Times New Roman" w:hAnsi="Times New Roman" w:cs="Times New Roman"/>
          <w:sz w:val="24"/>
          <w:szCs w:val="24"/>
        </w:rPr>
      </w:pPr>
    </w:p>
    <w:p w14:paraId="4C81935E" w14:textId="21FF4B13" w:rsidR="00A57D87" w:rsidRDefault="00A57D87" w:rsidP="00390171">
      <w:pPr>
        <w:pStyle w:val="Paragrafoelenco"/>
        <w:spacing w:line="360" w:lineRule="auto"/>
        <w:ind w:left="927"/>
        <w:rPr>
          <w:rFonts w:ascii="Times New Roman" w:hAnsi="Times New Roman" w:cs="Times New Roman"/>
          <w:sz w:val="24"/>
          <w:szCs w:val="24"/>
        </w:rPr>
      </w:pPr>
    </w:p>
    <w:p w14:paraId="59EFEE25" w14:textId="648FDDE7" w:rsidR="00A57D87" w:rsidRDefault="00A57D87" w:rsidP="00390171">
      <w:pPr>
        <w:pStyle w:val="Paragrafoelenco"/>
        <w:spacing w:line="360" w:lineRule="auto"/>
        <w:ind w:left="927"/>
        <w:rPr>
          <w:rFonts w:ascii="Times New Roman" w:hAnsi="Times New Roman" w:cs="Times New Roman"/>
          <w:sz w:val="24"/>
          <w:szCs w:val="24"/>
        </w:rPr>
      </w:pPr>
    </w:p>
    <w:p w14:paraId="7E40C64C" w14:textId="16045A95" w:rsidR="00A57D87" w:rsidRDefault="00A57D87" w:rsidP="00390171">
      <w:pPr>
        <w:pStyle w:val="Paragrafoelenco"/>
        <w:spacing w:line="360" w:lineRule="auto"/>
        <w:ind w:left="927"/>
        <w:rPr>
          <w:rFonts w:ascii="Times New Roman" w:hAnsi="Times New Roman" w:cs="Times New Roman"/>
          <w:sz w:val="24"/>
          <w:szCs w:val="24"/>
        </w:rPr>
      </w:pPr>
    </w:p>
    <w:p w14:paraId="4013BB1B" w14:textId="4FFDBE65" w:rsidR="00A57D87" w:rsidRDefault="00A57D87" w:rsidP="00390171">
      <w:pPr>
        <w:pStyle w:val="Paragrafoelenco"/>
        <w:spacing w:line="360" w:lineRule="auto"/>
        <w:ind w:left="927"/>
        <w:rPr>
          <w:rFonts w:ascii="Times New Roman" w:hAnsi="Times New Roman" w:cs="Times New Roman"/>
          <w:sz w:val="24"/>
          <w:szCs w:val="24"/>
        </w:rPr>
      </w:pPr>
    </w:p>
    <w:p w14:paraId="547DFC63" w14:textId="004837B0" w:rsidR="00A57D87" w:rsidRDefault="00A57D87" w:rsidP="00390171">
      <w:pPr>
        <w:pStyle w:val="Paragrafoelenco"/>
        <w:spacing w:line="360" w:lineRule="auto"/>
        <w:ind w:left="927"/>
        <w:rPr>
          <w:rFonts w:ascii="Times New Roman" w:hAnsi="Times New Roman" w:cs="Times New Roman"/>
          <w:sz w:val="24"/>
          <w:szCs w:val="24"/>
        </w:rPr>
      </w:pPr>
    </w:p>
    <w:p w14:paraId="6D8D069E" w14:textId="5643D7A1" w:rsidR="00A57D87" w:rsidRDefault="00A57D87" w:rsidP="00390171">
      <w:pPr>
        <w:pStyle w:val="Paragrafoelenco"/>
        <w:spacing w:line="360" w:lineRule="auto"/>
        <w:ind w:left="927"/>
        <w:rPr>
          <w:rFonts w:ascii="Times New Roman" w:hAnsi="Times New Roman" w:cs="Times New Roman"/>
          <w:sz w:val="24"/>
          <w:szCs w:val="24"/>
        </w:rPr>
      </w:pPr>
    </w:p>
    <w:p w14:paraId="03B429DD" w14:textId="31B6A5C1" w:rsidR="00A57D87" w:rsidRDefault="00A57D87" w:rsidP="00390171">
      <w:pPr>
        <w:pStyle w:val="Paragrafoelenco"/>
        <w:spacing w:line="360" w:lineRule="auto"/>
        <w:ind w:left="927"/>
        <w:rPr>
          <w:rFonts w:ascii="Times New Roman" w:hAnsi="Times New Roman" w:cs="Times New Roman"/>
          <w:sz w:val="24"/>
          <w:szCs w:val="24"/>
        </w:rPr>
      </w:pPr>
    </w:p>
    <w:p w14:paraId="4701A5DE" w14:textId="25451DCD" w:rsidR="00A57D87" w:rsidRDefault="00A57D87" w:rsidP="00390171">
      <w:pPr>
        <w:pStyle w:val="Paragrafoelenco"/>
        <w:spacing w:line="360" w:lineRule="auto"/>
        <w:ind w:left="927"/>
        <w:rPr>
          <w:rFonts w:ascii="Times New Roman" w:hAnsi="Times New Roman" w:cs="Times New Roman"/>
          <w:sz w:val="24"/>
          <w:szCs w:val="24"/>
        </w:rPr>
      </w:pPr>
    </w:p>
    <w:p w14:paraId="67950761" w14:textId="5B490022" w:rsidR="00A57D87" w:rsidRDefault="00A57D87" w:rsidP="00390171">
      <w:pPr>
        <w:pStyle w:val="Paragrafoelenco"/>
        <w:spacing w:line="360" w:lineRule="auto"/>
        <w:ind w:left="927"/>
        <w:rPr>
          <w:rFonts w:ascii="Times New Roman" w:hAnsi="Times New Roman" w:cs="Times New Roman"/>
          <w:sz w:val="24"/>
          <w:szCs w:val="24"/>
        </w:rPr>
      </w:pPr>
    </w:p>
    <w:p w14:paraId="1A9707C6" w14:textId="2F11EE3A" w:rsidR="00A57D87" w:rsidRDefault="00A57D87" w:rsidP="00390171">
      <w:pPr>
        <w:pStyle w:val="Paragrafoelenco"/>
        <w:spacing w:line="360" w:lineRule="auto"/>
        <w:ind w:left="927"/>
        <w:rPr>
          <w:rFonts w:ascii="Times New Roman" w:hAnsi="Times New Roman" w:cs="Times New Roman"/>
          <w:sz w:val="24"/>
          <w:szCs w:val="24"/>
        </w:rPr>
      </w:pPr>
    </w:p>
    <w:p w14:paraId="5DED02DB" w14:textId="689378F4" w:rsidR="00A57D87" w:rsidRDefault="00A57D87" w:rsidP="00390171">
      <w:pPr>
        <w:pStyle w:val="Paragrafoelenco"/>
        <w:spacing w:line="360" w:lineRule="auto"/>
        <w:ind w:left="927"/>
        <w:rPr>
          <w:rFonts w:ascii="Times New Roman" w:hAnsi="Times New Roman" w:cs="Times New Roman"/>
          <w:sz w:val="24"/>
          <w:szCs w:val="24"/>
        </w:rPr>
      </w:pPr>
    </w:p>
    <w:p w14:paraId="7C9409F8" w14:textId="564F6D6C" w:rsidR="00A57D87" w:rsidRDefault="00A57D87" w:rsidP="00390171">
      <w:pPr>
        <w:pStyle w:val="Paragrafoelenco"/>
        <w:spacing w:line="360" w:lineRule="auto"/>
        <w:ind w:left="927"/>
        <w:rPr>
          <w:rFonts w:ascii="Times New Roman" w:hAnsi="Times New Roman" w:cs="Times New Roman"/>
          <w:sz w:val="24"/>
          <w:szCs w:val="24"/>
        </w:rPr>
      </w:pPr>
    </w:p>
    <w:p w14:paraId="4025ABAA" w14:textId="00377406" w:rsidR="00A57D87" w:rsidRDefault="00A57D87" w:rsidP="00390171">
      <w:pPr>
        <w:pStyle w:val="Paragrafoelenco"/>
        <w:spacing w:line="360" w:lineRule="auto"/>
        <w:ind w:left="927"/>
        <w:rPr>
          <w:rFonts w:ascii="Times New Roman" w:hAnsi="Times New Roman" w:cs="Times New Roman"/>
          <w:sz w:val="24"/>
          <w:szCs w:val="24"/>
        </w:rPr>
      </w:pPr>
    </w:p>
    <w:p w14:paraId="6A6AC6CB" w14:textId="1D5957EE" w:rsidR="00A57D87" w:rsidRDefault="00A57D87" w:rsidP="00390171">
      <w:pPr>
        <w:pStyle w:val="Paragrafoelenco"/>
        <w:spacing w:line="360" w:lineRule="auto"/>
        <w:ind w:left="927"/>
        <w:rPr>
          <w:rFonts w:ascii="Times New Roman" w:hAnsi="Times New Roman" w:cs="Times New Roman"/>
          <w:sz w:val="24"/>
          <w:szCs w:val="24"/>
        </w:rPr>
      </w:pPr>
    </w:p>
    <w:p w14:paraId="078F02D5" w14:textId="77777777" w:rsidR="00A57D87" w:rsidRPr="00A57D87" w:rsidRDefault="00A57D87" w:rsidP="00390171">
      <w:pPr>
        <w:pStyle w:val="Paragrafoelenco"/>
        <w:spacing w:line="360" w:lineRule="auto"/>
        <w:ind w:left="927"/>
        <w:rPr>
          <w:rFonts w:ascii="Times New Roman" w:hAnsi="Times New Roman" w:cs="Times New Roman"/>
          <w:sz w:val="24"/>
          <w:szCs w:val="24"/>
        </w:rPr>
      </w:pPr>
    </w:p>
    <w:p w14:paraId="6590B8DD" w14:textId="7C10EF84" w:rsidR="00390171" w:rsidRPr="00A57D87" w:rsidRDefault="00390171" w:rsidP="00390171">
      <w:pPr>
        <w:pStyle w:val="Paragrafoelenco"/>
        <w:spacing w:line="360" w:lineRule="auto"/>
        <w:ind w:left="927"/>
        <w:rPr>
          <w:rFonts w:ascii="Times New Roman" w:hAnsi="Times New Roman" w:cs="Times New Roman"/>
          <w:sz w:val="24"/>
          <w:szCs w:val="24"/>
        </w:rPr>
      </w:pPr>
    </w:p>
    <w:p w14:paraId="30C1971C" w14:textId="3919EC63" w:rsidR="00390171" w:rsidRPr="00390171" w:rsidRDefault="00390171" w:rsidP="00390171">
      <w:pPr>
        <w:spacing w:line="360" w:lineRule="auto"/>
        <w:rPr>
          <w:rFonts w:ascii="Times New Roman" w:hAnsi="Times New Roman" w:cs="Times New Roman"/>
          <w:b/>
          <w:bCs/>
          <w:color w:val="0070C0"/>
          <w:sz w:val="28"/>
          <w:szCs w:val="28"/>
        </w:rPr>
      </w:pPr>
      <w:r w:rsidRPr="00390171">
        <w:rPr>
          <w:rFonts w:ascii="Times New Roman" w:hAnsi="Times New Roman" w:cs="Times New Roman"/>
          <w:b/>
          <w:bCs/>
          <w:color w:val="0070C0"/>
          <w:sz w:val="28"/>
          <w:szCs w:val="28"/>
        </w:rPr>
        <w:t>REFERENCES</w:t>
      </w:r>
    </w:p>
    <w:p w14:paraId="00742DB8" w14:textId="040A9369" w:rsidR="00B02AA8" w:rsidRDefault="00B02AA8" w:rsidP="00390171">
      <w:pPr>
        <w:pStyle w:val="Paragrafoelenco"/>
        <w:spacing w:line="360" w:lineRule="auto"/>
        <w:ind w:left="927"/>
        <w:rPr>
          <w:rFonts w:ascii="Times New Roman" w:hAnsi="Times New Roman" w:cs="Times New Roman"/>
          <w:sz w:val="24"/>
          <w:szCs w:val="24"/>
          <w:lang w:eastAsia="en-GB"/>
        </w:rPr>
      </w:pPr>
    </w:p>
    <w:p w14:paraId="50385866" w14:textId="1EF696C0" w:rsidR="00390171" w:rsidRPr="00390171" w:rsidRDefault="00FF45FD" w:rsidP="00390171">
      <w:pPr>
        <w:spacing w:after="189" w:line="283" w:lineRule="auto"/>
        <w:ind w:left="-5" w:hanging="10"/>
        <w:jc w:val="both"/>
        <w:rPr>
          <w:rFonts w:ascii="Times New Roman" w:eastAsia="Times New Roman" w:hAnsi="Times New Roman" w:cs="Times New Roman"/>
          <w:color w:val="000000"/>
          <w:sz w:val="24"/>
          <w:lang w:eastAsia="en-GB"/>
        </w:rPr>
      </w:pPr>
      <w:r>
        <w:rPr>
          <w:rFonts w:ascii="Times New Roman" w:eastAsia="Times New Roman" w:hAnsi="Times New Roman" w:cs="Times New Roman"/>
          <w:color w:val="000000"/>
          <w:sz w:val="24"/>
          <w:lang w:eastAsia="en-GB"/>
        </w:rPr>
        <w:t>-</w:t>
      </w:r>
      <w:r w:rsidR="00390171" w:rsidRPr="00390171">
        <w:rPr>
          <w:rFonts w:ascii="Times New Roman" w:eastAsia="Times New Roman" w:hAnsi="Times New Roman" w:cs="Times New Roman"/>
          <w:color w:val="000000"/>
          <w:sz w:val="24"/>
          <w:lang w:eastAsia="en-GB"/>
        </w:rPr>
        <w:t xml:space="preserve">Aaker, J. L., Benet-Martinez, V. and </w:t>
      </w:r>
      <w:proofErr w:type="spellStart"/>
      <w:r w:rsidR="00390171" w:rsidRPr="00390171">
        <w:rPr>
          <w:rFonts w:ascii="Times New Roman" w:eastAsia="Times New Roman" w:hAnsi="Times New Roman" w:cs="Times New Roman"/>
          <w:color w:val="000000"/>
          <w:sz w:val="24"/>
          <w:lang w:eastAsia="en-GB"/>
        </w:rPr>
        <w:t>Garolera</w:t>
      </w:r>
      <w:proofErr w:type="spellEnd"/>
      <w:r w:rsidR="00390171" w:rsidRPr="00390171">
        <w:rPr>
          <w:rFonts w:ascii="Times New Roman" w:eastAsia="Times New Roman" w:hAnsi="Times New Roman" w:cs="Times New Roman"/>
          <w:color w:val="000000"/>
          <w:sz w:val="24"/>
          <w:lang w:eastAsia="en-GB"/>
        </w:rPr>
        <w:t xml:space="preserve">, J. (2001) ‘Consumption symbols as carriers of culture: A study of Japanese and Spanish brand personality </w:t>
      </w:r>
      <w:proofErr w:type="spellStart"/>
      <w:r w:rsidR="00390171" w:rsidRPr="00390171">
        <w:rPr>
          <w:rFonts w:ascii="Times New Roman" w:eastAsia="Times New Roman" w:hAnsi="Times New Roman" w:cs="Times New Roman"/>
          <w:color w:val="000000"/>
          <w:sz w:val="24"/>
          <w:lang w:eastAsia="en-GB"/>
        </w:rPr>
        <w:t>constucts</w:t>
      </w:r>
      <w:proofErr w:type="spellEnd"/>
      <w:r w:rsidR="00390171" w:rsidRPr="00390171">
        <w:rPr>
          <w:rFonts w:ascii="Times New Roman" w:eastAsia="Times New Roman" w:hAnsi="Times New Roman" w:cs="Times New Roman"/>
          <w:color w:val="000000"/>
          <w:sz w:val="24"/>
          <w:lang w:eastAsia="en-GB"/>
        </w:rPr>
        <w:t>’</w:t>
      </w:r>
      <w:r w:rsidR="00390171" w:rsidRPr="00390171">
        <w:rPr>
          <w:rFonts w:ascii="Times New Roman" w:eastAsia="Times New Roman" w:hAnsi="Times New Roman" w:cs="Times New Roman"/>
          <w:i/>
          <w:color w:val="000000"/>
          <w:sz w:val="24"/>
          <w:lang w:eastAsia="en-GB"/>
        </w:rPr>
        <w:t>, Journal of personality and social psychology</w:t>
      </w:r>
      <w:r w:rsidR="00390171" w:rsidRPr="00390171">
        <w:rPr>
          <w:rFonts w:ascii="Times New Roman" w:eastAsia="Times New Roman" w:hAnsi="Times New Roman" w:cs="Times New Roman"/>
          <w:color w:val="000000"/>
          <w:sz w:val="24"/>
          <w:lang w:eastAsia="en-GB"/>
        </w:rPr>
        <w:t xml:space="preserve">, 81(3), pp. 492-508 </w:t>
      </w:r>
    </w:p>
    <w:p w14:paraId="6FD57E47" w14:textId="750201A3" w:rsidR="00390171" w:rsidRPr="00390171" w:rsidRDefault="00FF45FD" w:rsidP="00390171">
      <w:pPr>
        <w:spacing w:after="200" w:line="240" w:lineRule="auto"/>
        <w:jc w:val="both"/>
        <w:rPr>
          <w:rFonts w:ascii="Times New Roman" w:eastAsia="Times New Roman" w:hAnsi="Times New Roman" w:cs="Times New Roman"/>
          <w:sz w:val="24"/>
          <w:lang w:bidi="en-US"/>
        </w:rPr>
      </w:pPr>
      <w:r>
        <w:rPr>
          <w:rFonts w:ascii="Times New Roman" w:eastAsia="Times New Roman" w:hAnsi="Times New Roman" w:cs="Times New Roman"/>
          <w:sz w:val="24"/>
          <w:lang w:bidi="en-US"/>
        </w:rPr>
        <w:t>-</w:t>
      </w:r>
      <w:proofErr w:type="spellStart"/>
      <w:r w:rsidR="00390171" w:rsidRPr="00390171">
        <w:rPr>
          <w:rFonts w:ascii="Times New Roman" w:eastAsia="Times New Roman" w:hAnsi="Times New Roman" w:cs="Times New Roman"/>
          <w:sz w:val="24"/>
          <w:lang w:bidi="en-US"/>
        </w:rPr>
        <w:t>Bicle</w:t>
      </w:r>
      <w:proofErr w:type="spellEnd"/>
      <w:r w:rsidR="00390171" w:rsidRPr="00390171">
        <w:rPr>
          <w:rFonts w:ascii="Times New Roman" w:eastAsia="Times New Roman" w:hAnsi="Times New Roman" w:cs="Times New Roman"/>
          <w:sz w:val="24"/>
          <w:lang w:bidi="en-US"/>
        </w:rPr>
        <w:t xml:space="preserve">, M., 2011. What Makes Coca-Cola a World-Wide Phenomenon? Forbes, Available from </w:t>
      </w:r>
      <w:hyperlink r:id="rId13" w:history="1">
        <w:r w:rsidR="00390171" w:rsidRPr="00390171">
          <w:rPr>
            <w:rStyle w:val="Collegamentoipertestuale"/>
            <w:rFonts w:ascii="Times New Roman" w:eastAsia="Times New Roman" w:hAnsi="Times New Roman" w:cs="Times New Roman"/>
            <w:sz w:val="24"/>
            <w:lang w:bidi="en-US"/>
          </w:rPr>
          <w:t>http://www.forbes.com/sites/prospernow/2011/08/01/what-makes-coca-cola-a-world-wide-phenomenon/</w:t>
        </w:r>
      </w:hyperlink>
      <w:r w:rsidR="00390171">
        <w:rPr>
          <w:rFonts w:ascii="Times New Roman" w:eastAsia="Times New Roman" w:hAnsi="Times New Roman" w:cs="Times New Roman"/>
          <w:sz w:val="24"/>
          <w:lang w:bidi="en-US"/>
        </w:rPr>
        <w:t xml:space="preserve"> </w:t>
      </w:r>
      <w:r w:rsidR="00390171" w:rsidRPr="005B7AD4">
        <w:t xml:space="preserve">[Accessed </w:t>
      </w:r>
      <w:r w:rsidR="00390171">
        <w:t>21 August</w:t>
      </w:r>
      <w:r w:rsidR="00390171" w:rsidRPr="005B7AD4">
        <w:t xml:space="preserve"> 20</w:t>
      </w:r>
      <w:r w:rsidR="00390171">
        <w:t>20</w:t>
      </w:r>
      <w:r w:rsidR="00390171" w:rsidRPr="005B7AD4">
        <w:t>].</w:t>
      </w:r>
    </w:p>
    <w:p w14:paraId="1CA42B61" w14:textId="6905CBC4" w:rsidR="00390171" w:rsidRPr="00390171" w:rsidRDefault="00FF45FD" w:rsidP="00FF45FD">
      <w:pPr>
        <w:spacing w:after="189" w:line="283" w:lineRule="auto"/>
        <w:jc w:val="both"/>
        <w:rPr>
          <w:rFonts w:ascii="Times New Roman" w:eastAsia="Times New Roman" w:hAnsi="Times New Roman" w:cs="Times New Roman"/>
          <w:color w:val="000000"/>
          <w:sz w:val="24"/>
          <w:lang w:eastAsia="en-GB"/>
        </w:rPr>
      </w:pPr>
      <w:r>
        <w:rPr>
          <w:rFonts w:ascii="Times New Roman" w:eastAsia="Times New Roman" w:hAnsi="Times New Roman" w:cs="Times New Roman"/>
          <w:color w:val="000000"/>
          <w:sz w:val="24"/>
          <w:lang w:eastAsia="en-GB"/>
        </w:rPr>
        <w:t>-</w:t>
      </w:r>
      <w:r w:rsidR="00390171" w:rsidRPr="00390171">
        <w:rPr>
          <w:rFonts w:ascii="Times New Roman" w:eastAsia="Times New Roman" w:hAnsi="Times New Roman" w:cs="Times New Roman"/>
          <w:color w:val="000000"/>
          <w:sz w:val="24"/>
          <w:lang w:eastAsia="en-GB"/>
        </w:rPr>
        <w:t xml:space="preserve">Broyles, S.A. (2009) ‘Loyalty’s influence on satisfaction in cross-cultural settings’, </w:t>
      </w:r>
      <w:r w:rsidR="00390171" w:rsidRPr="00390171">
        <w:rPr>
          <w:rFonts w:ascii="Times New Roman" w:eastAsia="Times New Roman" w:hAnsi="Times New Roman" w:cs="Times New Roman"/>
          <w:i/>
          <w:color w:val="000000"/>
          <w:sz w:val="24"/>
          <w:lang w:eastAsia="en-GB"/>
        </w:rPr>
        <w:t>Journal of Product and Brand Management</w:t>
      </w:r>
      <w:r w:rsidR="00390171" w:rsidRPr="00390171">
        <w:rPr>
          <w:rFonts w:ascii="Times New Roman" w:eastAsia="Times New Roman" w:hAnsi="Times New Roman" w:cs="Times New Roman"/>
          <w:color w:val="000000"/>
          <w:sz w:val="24"/>
          <w:lang w:eastAsia="en-GB"/>
        </w:rPr>
        <w:t xml:space="preserve">, 18(6), pp. 414-24 </w:t>
      </w:r>
    </w:p>
    <w:p w14:paraId="6069201C" w14:textId="1E66FA4B" w:rsidR="00390171" w:rsidRPr="00390171" w:rsidRDefault="00FF45FD" w:rsidP="00390171">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Coca Cola, 2013c</w:t>
      </w:r>
      <w:r w:rsidR="00390171" w:rsidRPr="00390171">
        <w:rPr>
          <w:rFonts w:ascii="Times New Roman" w:hAnsi="Times New Roman" w:cs="Times New Roman"/>
          <w:i/>
          <w:sz w:val="24"/>
          <w:szCs w:val="24"/>
          <w:lang w:eastAsia="en-GB"/>
        </w:rPr>
        <w:t>.  Coke Triple Play</w:t>
      </w:r>
      <w:r w:rsidR="00390171" w:rsidRPr="00390171">
        <w:rPr>
          <w:rFonts w:ascii="Times New Roman" w:hAnsi="Times New Roman" w:cs="Times New Roman"/>
          <w:sz w:val="24"/>
          <w:szCs w:val="24"/>
          <w:lang w:eastAsia="en-GB"/>
        </w:rPr>
        <w:t xml:space="preserve">  [online] Available at: &lt; </w:t>
      </w:r>
      <w:hyperlink r:id="rId14" w:history="1">
        <w:r w:rsidR="00390171" w:rsidRPr="00390171">
          <w:rPr>
            <w:rStyle w:val="Collegamentoipertestuale"/>
            <w:rFonts w:ascii="Times New Roman" w:hAnsi="Times New Roman" w:cs="Times New Roman"/>
            <w:sz w:val="24"/>
            <w:szCs w:val="24"/>
            <w:lang w:eastAsia="en-GB"/>
          </w:rPr>
          <w:t>http://www.coca-colacompany.com/coming-together/</w:t>
        </w:r>
      </w:hyperlink>
      <w:r w:rsidR="00390171" w:rsidRPr="00390171">
        <w:rPr>
          <w:rFonts w:ascii="Times New Roman" w:hAnsi="Times New Roman" w:cs="Times New Roman"/>
          <w:sz w:val="24"/>
          <w:szCs w:val="24"/>
          <w:lang w:eastAsia="en-GB"/>
        </w:rPr>
        <w:t xml:space="preserve"> &gt; [Accessed 21 August 2020].</w:t>
      </w:r>
    </w:p>
    <w:p w14:paraId="3C01C629" w14:textId="6F9CCBC9" w:rsidR="00390171" w:rsidRPr="00390171" w:rsidRDefault="00FF45FD" w:rsidP="00390171">
      <w:pPr>
        <w:spacing w:line="360" w:lineRule="auto"/>
        <w:rPr>
          <w:rFonts w:ascii="Times New Roman" w:hAnsi="Times New Roman" w:cs="Times New Roman"/>
          <w:sz w:val="24"/>
          <w:szCs w:val="24"/>
          <w:lang w:val="en-US"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 xml:space="preserve">Coca Cola, 2013e. </w:t>
      </w:r>
      <w:r w:rsidR="00390171" w:rsidRPr="00390171">
        <w:rPr>
          <w:rFonts w:ascii="Times New Roman" w:hAnsi="Times New Roman" w:cs="Times New Roman"/>
          <w:i/>
          <w:sz w:val="24"/>
          <w:szCs w:val="24"/>
          <w:lang w:eastAsia="en-GB"/>
        </w:rPr>
        <w:t>Annual Report</w:t>
      </w:r>
      <w:r w:rsidR="00390171" w:rsidRPr="00390171">
        <w:rPr>
          <w:rFonts w:ascii="Times New Roman" w:hAnsi="Times New Roman" w:cs="Times New Roman"/>
          <w:sz w:val="24"/>
          <w:szCs w:val="24"/>
          <w:lang w:eastAsia="en-GB"/>
        </w:rPr>
        <w:t xml:space="preserve"> [online] Available at: &lt; </w:t>
      </w:r>
      <w:hyperlink r:id="rId15" w:history="1">
        <w:r w:rsidR="00390171" w:rsidRPr="00390171">
          <w:rPr>
            <w:rStyle w:val="Collegamentoipertestuale"/>
            <w:rFonts w:ascii="Times New Roman" w:hAnsi="Times New Roman" w:cs="Times New Roman"/>
            <w:sz w:val="24"/>
            <w:szCs w:val="24"/>
            <w:lang w:eastAsia="en-GB"/>
          </w:rPr>
          <w:t>http://www.coca-colacompany.com/annual-review/2012/pdf/TCCC_2012_Annual_Review.pdf</w:t>
        </w:r>
      </w:hyperlink>
      <w:r w:rsidR="00390171" w:rsidRPr="00390171">
        <w:rPr>
          <w:rFonts w:ascii="Times New Roman" w:hAnsi="Times New Roman" w:cs="Times New Roman"/>
          <w:sz w:val="24"/>
          <w:szCs w:val="24"/>
          <w:lang w:eastAsia="en-GB"/>
        </w:rPr>
        <w:t xml:space="preserve"> &gt; </w:t>
      </w:r>
      <w:r w:rsidR="00390171" w:rsidRPr="005B7AD4">
        <w:t xml:space="preserve">[Accessed </w:t>
      </w:r>
      <w:r w:rsidR="00390171">
        <w:t>21 August</w:t>
      </w:r>
      <w:r w:rsidR="00390171" w:rsidRPr="005B7AD4">
        <w:t xml:space="preserve"> 20</w:t>
      </w:r>
      <w:r w:rsidR="00390171">
        <w:t>20</w:t>
      </w:r>
      <w:r w:rsidR="00390171" w:rsidRPr="005B7AD4">
        <w:t>].</w:t>
      </w:r>
    </w:p>
    <w:p w14:paraId="2B1BF3A1" w14:textId="6D42D53A" w:rsidR="00390171" w:rsidRPr="00390171" w:rsidRDefault="00FF45FD" w:rsidP="00390171">
      <w:pPr>
        <w:spacing w:line="360" w:lineRule="auto"/>
        <w:rPr>
          <w:rFonts w:ascii="Times New Roman" w:hAnsi="Times New Roman" w:cs="Times New Roman"/>
          <w:sz w:val="24"/>
          <w:szCs w:val="24"/>
          <w:lang w:val="en-US"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 xml:space="preserve">Coca Cola, 2013g.  </w:t>
      </w:r>
      <w:r w:rsidR="00390171" w:rsidRPr="00390171">
        <w:rPr>
          <w:rFonts w:ascii="Times New Roman" w:hAnsi="Times New Roman" w:cs="Times New Roman"/>
          <w:i/>
          <w:sz w:val="24"/>
          <w:szCs w:val="24"/>
          <w:lang w:eastAsia="en-GB"/>
        </w:rPr>
        <w:t>The Coca-Cola System</w:t>
      </w:r>
      <w:r w:rsidR="00390171" w:rsidRPr="00390171">
        <w:rPr>
          <w:rFonts w:ascii="Times New Roman" w:hAnsi="Times New Roman" w:cs="Times New Roman"/>
          <w:sz w:val="24"/>
          <w:szCs w:val="24"/>
          <w:lang w:eastAsia="en-GB"/>
        </w:rPr>
        <w:t xml:space="preserve"> [online] Available at: &lt; </w:t>
      </w:r>
      <w:hyperlink r:id="rId16" w:history="1">
        <w:r w:rsidR="00390171" w:rsidRPr="00390171">
          <w:rPr>
            <w:rStyle w:val="Collegamentoipertestuale"/>
            <w:rFonts w:ascii="Times New Roman" w:hAnsi="Times New Roman" w:cs="Times New Roman"/>
            <w:sz w:val="24"/>
            <w:szCs w:val="24"/>
            <w:lang w:eastAsia="en-GB"/>
          </w:rPr>
          <w:t>http://www.coca-colacompany.com/our-company/the-coca-cola-system</w:t>
        </w:r>
      </w:hyperlink>
      <w:r w:rsidR="00390171" w:rsidRPr="00390171">
        <w:rPr>
          <w:rFonts w:ascii="Times New Roman" w:hAnsi="Times New Roman" w:cs="Times New Roman"/>
          <w:sz w:val="24"/>
          <w:szCs w:val="24"/>
          <w:lang w:eastAsia="en-GB"/>
        </w:rPr>
        <w:t xml:space="preserve"> &gt; </w:t>
      </w:r>
      <w:r w:rsidR="00390171" w:rsidRPr="005B7AD4">
        <w:t xml:space="preserve">[Accessed </w:t>
      </w:r>
      <w:r w:rsidR="00390171">
        <w:t>21 August</w:t>
      </w:r>
      <w:r w:rsidR="00390171" w:rsidRPr="005B7AD4">
        <w:t xml:space="preserve"> 20</w:t>
      </w:r>
      <w:r w:rsidR="00390171">
        <w:t>20</w:t>
      </w:r>
      <w:r w:rsidR="00390171" w:rsidRPr="005B7AD4">
        <w:t>].</w:t>
      </w:r>
    </w:p>
    <w:p w14:paraId="6A5E2E12" w14:textId="37FB11F9" w:rsidR="00390171" w:rsidRPr="00390171" w:rsidRDefault="00FF45FD" w:rsidP="00390171">
      <w:pPr>
        <w:spacing w:line="360" w:lineRule="auto"/>
        <w:rPr>
          <w:rFonts w:ascii="Times New Roman" w:hAnsi="Times New Roman" w:cs="Times New Roman"/>
          <w:sz w:val="24"/>
          <w:szCs w:val="24"/>
          <w:lang w:val="en-US"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 xml:space="preserve">Coca Cola, 2013i.  </w:t>
      </w:r>
      <w:r w:rsidR="00390171" w:rsidRPr="00390171">
        <w:rPr>
          <w:rFonts w:ascii="Times New Roman" w:hAnsi="Times New Roman" w:cs="Times New Roman"/>
          <w:i/>
          <w:sz w:val="24"/>
          <w:szCs w:val="24"/>
          <w:lang w:eastAsia="en-GB"/>
        </w:rPr>
        <w:t>Product Safety &amp; Organization</w:t>
      </w:r>
      <w:r w:rsidR="00390171" w:rsidRPr="00390171">
        <w:rPr>
          <w:rFonts w:ascii="Times New Roman" w:hAnsi="Times New Roman" w:cs="Times New Roman"/>
          <w:sz w:val="24"/>
          <w:szCs w:val="24"/>
          <w:lang w:eastAsia="en-GB"/>
        </w:rPr>
        <w:t xml:space="preserve"> [online] Available at: &lt; </w:t>
      </w:r>
      <w:hyperlink r:id="rId17" w:history="1">
        <w:r w:rsidR="00390171" w:rsidRPr="00390171">
          <w:rPr>
            <w:rStyle w:val="Collegamentoipertestuale"/>
            <w:rFonts w:ascii="Times New Roman" w:hAnsi="Times New Roman" w:cs="Times New Roman"/>
            <w:sz w:val="24"/>
            <w:szCs w:val="24"/>
            <w:lang w:eastAsia="en-GB"/>
          </w:rPr>
          <w:t>http://www.coca-colacompany.com/sustainabilityreport/me/product-safety-and-quality.html</w:t>
        </w:r>
      </w:hyperlink>
      <w:r w:rsidR="00390171" w:rsidRPr="00390171">
        <w:rPr>
          <w:rFonts w:ascii="Times New Roman" w:hAnsi="Times New Roman" w:cs="Times New Roman"/>
          <w:sz w:val="24"/>
          <w:szCs w:val="24"/>
          <w:lang w:eastAsia="en-GB"/>
        </w:rPr>
        <w:t xml:space="preserve">  &gt; </w:t>
      </w:r>
      <w:r w:rsidR="00390171" w:rsidRPr="005B7AD4">
        <w:t xml:space="preserve">[Accessed </w:t>
      </w:r>
      <w:r w:rsidR="00390171">
        <w:t>21 August</w:t>
      </w:r>
      <w:r w:rsidR="00390171" w:rsidRPr="005B7AD4">
        <w:t xml:space="preserve"> 20</w:t>
      </w:r>
      <w:r w:rsidR="00390171">
        <w:t>20</w:t>
      </w:r>
      <w:r w:rsidR="00390171" w:rsidRPr="005B7AD4">
        <w:t>].</w:t>
      </w:r>
    </w:p>
    <w:p w14:paraId="3A1A466D" w14:textId="35ED59B2" w:rsidR="00390171" w:rsidRPr="00390171" w:rsidRDefault="00FF45FD" w:rsidP="00390171">
      <w:pPr>
        <w:spacing w:line="360" w:lineRule="auto"/>
        <w:rPr>
          <w:rFonts w:ascii="Times New Roman" w:hAnsi="Times New Roman" w:cs="Times New Roman"/>
          <w:sz w:val="24"/>
          <w:szCs w:val="24"/>
          <w:lang w:val="en-US"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 xml:space="preserve">Coca Cola, 2013j.  </w:t>
      </w:r>
      <w:r w:rsidR="00390171" w:rsidRPr="00390171">
        <w:rPr>
          <w:rFonts w:ascii="Times New Roman" w:hAnsi="Times New Roman" w:cs="Times New Roman"/>
          <w:i/>
          <w:sz w:val="24"/>
          <w:szCs w:val="24"/>
          <w:lang w:eastAsia="en-GB"/>
        </w:rPr>
        <w:t>Coca Cola on Social</w:t>
      </w:r>
      <w:r w:rsidR="00390171" w:rsidRPr="00390171">
        <w:rPr>
          <w:rFonts w:ascii="Times New Roman" w:hAnsi="Times New Roman" w:cs="Times New Roman"/>
          <w:sz w:val="24"/>
          <w:szCs w:val="24"/>
          <w:lang w:eastAsia="en-GB"/>
        </w:rPr>
        <w:t xml:space="preserve"> [online] Available at: &lt; </w:t>
      </w:r>
      <w:hyperlink r:id="rId18" w:history="1">
        <w:r w:rsidR="00390171" w:rsidRPr="00390171">
          <w:rPr>
            <w:rStyle w:val="Collegamentoipertestuale"/>
            <w:rFonts w:ascii="Times New Roman" w:hAnsi="Times New Roman" w:cs="Times New Roman"/>
            <w:sz w:val="24"/>
            <w:szCs w:val="24"/>
            <w:lang w:eastAsia="en-GB"/>
          </w:rPr>
          <w:t>http://www.coca-colacompany.com/our-company/workplace-overview</w:t>
        </w:r>
      </w:hyperlink>
      <w:r w:rsidR="00390171" w:rsidRPr="00390171">
        <w:rPr>
          <w:rFonts w:ascii="Times New Roman" w:hAnsi="Times New Roman" w:cs="Times New Roman"/>
          <w:sz w:val="24"/>
          <w:szCs w:val="24"/>
          <w:lang w:eastAsia="en-GB"/>
        </w:rPr>
        <w:t xml:space="preserve"> &gt; </w:t>
      </w:r>
      <w:r w:rsidR="00390171" w:rsidRPr="005B7AD4">
        <w:t xml:space="preserve">[Accessed </w:t>
      </w:r>
      <w:r w:rsidR="00390171">
        <w:t>21 August</w:t>
      </w:r>
      <w:r w:rsidR="00390171" w:rsidRPr="005B7AD4">
        <w:t xml:space="preserve"> 20</w:t>
      </w:r>
      <w:r w:rsidR="00390171">
        <w:t>20</w:t>
      </w:r>
      <w:r w:rsidR="00390171" w:rsidRPr="005B7AD4">
        <w:t>].</w:t>
      </w:r>
    </w:p>
    <w:p w14:paraId="1D0C8DEE" w14:textId="6D96CC24" w:rsidR="00390171" w:rsidRPr="00390171" w:rsidRDefault="00FF45FD" w:rsidP="00390171">
      <w:pPr>
        <w:spacing w:line="360" w:lineRule="auto"/>
        <w:rPr>
          <w:rFonts w:ascii="Times New Roman" w:hAnsi="Times New Roman" w:cs="Times New Roman"/>
          <w:sz w:val="24"/>
          <w:szCs w:val="24"/>
          <w:lang w:val="en-US"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 xml:space="preserve">Coca Cola, 2013k.  </w:t>
      </w:r>
      <w:r w:rsidR="00390171" w:rsidRPr="00390171">
        <w:rPr>
          <w:rFonts w:ascii="Times New Roman" w:hAnsi="Times New Roman" w:cs="Times New Roman"/>
          <w:i/>
          <w:sz w:val="24"/>
          <w:szCs w:val="24"/>
          <w:lang w:eastAsia="en-GB"/>
        </w:rPr>
        <w:t>The Coca Cola System</w:t>
      </w:r>
      <w:r w:rsidR="00390171" w:rsidRPr="00390171">
        <w:rPr>
          <w:rFonts w:ascii="Times New Roman" w:hAnsi="Times New Roman" w:cs="Times New Roman"/>
          <w:sz w:val="24"/>
          <w:szCs w:val="24"/>
          <w:lang w:eastAsia="en-GB"/>
        </w:rPr>
        <w:t xml:space="preserve"> [online] Available at: &lt; </w:t>
      </w:r>
      <w:hyperlink r:id="rId19" w:history="1">
        <w:r w:rsidR="00390171" w:rsidRPr="00390171">
          <w:rPr>
            <w:rStyle w:val="Collegamentoipertestuale"/>
            <w:rFonts w:ascii="Times New Roman" w:hAnsi="Times New Roman" w:cs="Times New Roman"/>
            <w:sz w:val="24"/>
            <w:szCs w:val="24"/>
            <w:lang w:eastAsia="en-GB"/>
          </w:rPr>
          <w:t>http://www.coca-colacompany.com/our-company/the-coca-cola-system</w:t>
        </w:r>
      </w:hyperlink>
      <w:r w:rsidR="00390171" w:rsidRPr="00390171">
        <w:rPr>
          <w:rFonts w:ascii="Times New Roman" w:hAnsi="Times New Roman" w:cs="Times New Roman"/>
          <w:sz w:val="24"/>
          <w:szCs w:val="24"/>
          <w:lang w:eastAsia="en-GB"/>
        </w:rPr>
        <w:t xml:space="preserve"> &gt; </w:t>
      </w:r>
      <w:r w:rsidR="00390171" w:rsidRPr="005B7AD4">
        <w:t xml:space="preserve">[Accessed </w:t>
      </w:r>
      <w:r w:rsidR="00390171">
        <w:t>21 August</w:t>
      </w:r>
      <w:r w:rsidR="00390171" w:rsidRPr="005B7AD4">
        <w:t xml:space="preserve"> 20</w:t>
      </w:r>
      <w:r w:rsidR="00390171">
        <w:t>20</w:t>
      </w:r>
      <w:r w:rsidR="00390171" w:rsidRPr="005B7AD4">
        <w:t>].</w:t>
      </w:r>
    </w:p>
    <w:p w14:paraId="05AD9E22" w14:textId="4D22700C" w:rsidR="00390171" w:rsidRDefault="00FF45FD" w:rsidP="00390171">
      <w:pPr>
        <w:spacing w:line="360" w:lineRule="auto"/>
      </w:pPr>
      <w:r>
        <w:rPr>
          <w:rFonts w:ascii="Times New Roman" w:hAnsi="Times New Roman" w:cs="Times New Roman"/>
          <w:sz w:val="24"/>
          <w:szCs w:val="24"/>
          <w:lang w:eastAsia="en-GB"/>
        </w:rPr>
        <w:lastRenderedPageBreak/>
        <w:t>-</w:t>
      </w:r>
      <w:r w:rsidR="00390171" w:rsidRPr="00390171">
        <w:rPr>
          <w:rFonts w:ascii="Times New Roman" w:hAnsi="Times New Roman" w:cs="Times New Roman"/>
          <w:sz w:val="24"/>
          <w:szCs w:val="24"/>
          <w:lang w:eastAsia="en-GB"/>
        </w:rPr>
        <w:t xml:space="preserve">Coca Cola, 2013m.  </w:t>
      </w:r>
      <w:r w:rsidR="00390171" w:rsidRPr="00390171">
        <w:rPr>
          <w:rFonts w:ascii="Times New Roman" w:hAnsi="Times New Roman" w:cs="Times New Roman"/>
          <w:i/>
          <w:sz w:val="24"/>
          <w:szCs w:val="24"/>
          <w:lang w:eastAsia="en-GB"/>
        </w:rPr>
        <w:t>Recycling Fashion: Will.i.am, Coca-Cola launch new brand</w:t>
      </w:r>
      <w:r w:rsidR="00390171" w:rsidRPr="00390171">
        <w:rPr>
          <w:rFonts w:ascii="Times New Roman" w:hAnsi="Times New Roman" w:cs="Times New Roman"/>
          <w:sz w:val="24"/>
          <w:szCs w:val="24"/>
          <w:lang w:eastAsia="en-GB"/>
        </w:rPr>
        <w:t xml:space="preserve"> [online] Available at: &lt; </w:t>
      </w:r>
      <w:hyperlink r:id="rId20" w:history="1">
        <w:r w:rsidR="00390171" w:rsidRPr="00390171">
          <w:rPr>
            <w:rStyle w:val="Collegamentoipertestuale"/>
            <w:rFonts w:ascii="Times New Roman" w:hAnsi="Times New Roman" w:cs="Times New Roman"/>
            <w:sz w:val="24"/>
            <w:szCs w:val="24"/>
            <w:lang w:eastAsia="en-GB"/>
          </w:rPr>
          <w:t>http://www.coca-colacompany.com/press-center/press-releases/recycling-fashion-william-coca-cola-launch-new-brand</w:t>
        </w:r>
      </w:hyperlink>
      <w:r w:rsidR="00390171" w:rsidRPr="00390171">
        <w:rPr>
          <w:rFonts w:ascii="Times New Roman" w:hAnsi="Times New Roman" w:cs="Times New Roman"/>
          <w:sz w:val="24"/>
          <w:szCs w:val="24"/>
          <w:lang w:eastAsia="en-GB"/>
        </w:rPr>
        <w:t xml:space="preserve"> &gt; </w:t>
      </w:r>
      <w:r w:rsidR="00390171" w:rsidRPr="005B7AD4">
        <w:t xml:space="preserve">[Accessed </w:t>
      </w:r>
      <w:r w:rsidR="00390171">
        <w:t>21 August</w:t>
      </w:r>
      <w:r w:rsidR="00390171" w:rsidRPr="005B7AD4">
        <w:t xml:space="preserve"> 20</w:t>
      </w:r>
      <w:r w:rsidR="00390171">
        <w:t>20</w:t>
      </w:r>
      <w:r w:rsidR="00390171" w:rsidRPr="005B7AD4">
        <w:t>].</w:t>
      </w:r>
    </w:p>
    <w:p w14:paraId="574F798A" w14:textId="3D3156A6" w:rsidR="00FF45FD" w:rsidRDefault="00FF45FD" w:rsidP="00390171">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 xml:space="preserve">Interbrand (2014) Best Global Brand 2013. Available at: </w:t>
      </w:r>
      <w:hyperlink r:id="rId21" w:history="1">
        <w:r w:rsidR="00390171" w:rsidRPr="00390171">
          <w:rPr>
            <w:rStyle w:val="Collegamentoipertestuale"/>
            <w:rFonts w:ascii="Times New Roman" w:hAnsi="Times New Roman" w:cs="Times New Roman"/>
            <w:sz w:val="24"/>
            <w:szCs w:val="24"/>
            <w:lang w:eastAsia="en-GB"/>
          </w:rPr>
          <w:t>http://www.interbrand.com/en/best</w:t>
        </w:r>
      </w:hyperlink>
      <w:hyperlink r:id="rId22" w:history="1">
        <w:r w:rsidR="00390171" w:rsidRPr="00390171">
          <w:rPr>
            <w:rStyle w:val="Collegamentoipertestuale"/>
            <w:rFonts w:ascii="Times New Roman" w:hAnsi="Times New Roman" w:cs="Times New Roman"/>
            <w:sz w:val="24"/>
            <w:szCs w:val="24"/>
            <w:lang w:eastAsia="en-GB"/>
          </w:rPr>
          <w:t>global</w:t>
        </w:r>
      </w:hyperlink>
      <w:hyperlink r:id="rId23" w:history="1">
        <w:r w:rsidR="00390171" w:rsidRPr="00390171">
          <w:rPr>
            <w:rStyle w:val="Collegamentoipertestuale"/>
            <w:rFonts w:ascii="Times New Roman" w:hAnsi="Times New Roman" w:cs="Times New Roman"/>
            <w:sz w:val="24"/>
            <w:szCs w:val="24"/>
            <w:lang w:eastAsia="en-GB"/>
          </w:rPr>
          <w:t>-</w:t>
        </w:r>
      </w:hyperlink>
      <w:hyperlink r:id="rId24" w:history="1">
        <w:r w:rsidR="00390171" w:rsidRPr="00390171">
          <w:rPr>
            <w:rStyle w:val="Collegamentoipertestuale"/>
            <w:rFonts w:ascii="Times New Roman" w:hAnsi="Times New Roman" w:cs="Times New Roman"/>
            <w:sz w:val="24"/>
            <w:szCs w:val="24"/>
            <w:lang w:eastAsia="en-GB"/>
          </w:rPr>
          <w:t>brands/2013/Coca</w:t>
        </w:r>
      </w:hyperlink>
      <w:hyperlink r:id="rId25" w:history="1">
        <w:r w:rsidR="00390171" w:rsidRPr="00390171">
          <w:rPr>
            <w:rStyle w:val="Collegamentoipertestuale"/>
            <w:rFonts w:ascii="Times New Roman" w:hAnsi="Times New Roman" w:cs="Times New Roman"/>
            <w:sz w:val="24"/>
            <w:szCs w:val="24"/>
            <w:lang w:eastAsia="en-GB"/>
          </w:rPr>
          <w:t>-</w:t>
        </w:r>
      </w:hyperlink>
      <w:hyperlink r:id="rId26" w:history="1">
        <w:r w:rsidR="00390171" w:rsidRPr="00390171">
          <w:rPr>
            <w:rStyle w:val="Collegamentoipertestuale"/>
            <w:rFonts w:ascii="Times New Roman" w:hAnsi="Times New Roman" w:cs="Times New Roman"/>
            <w:sz w:val="24"/>
            <w:szCs w:val="24"/>
            <w:lang w:eastAsia="en-GB"/>
          </w:rPr>
          <w:t>Cola</w:t>
        </w:r>
      </w:hyperlink>
      <w:r w:rsidR="00390171">
        <w:rPr>
          <w:rFonts w:ascii="Times New Roman" w:hAnsi="Times New Roman" w:cs="Times New Roman"/>
          <w:sz w:val="24"/>
          <w:szCs w:val="24"/>
          <w:lang w:val="en-US" w:eastAsia="en-GB"/>
        </w:rPr>
        <w:t xml:space="preserve"> </w:t>
      </w:r>
      <w:r w:rsidR="00390171" w:rsidRPr="005B7AD4">
        <w:t xml:space="preserve">[Accessed </w:t>
      </w:r>
      <w:r w:rsidR="00390171">
        <w:t>21 August</w:t>
      </w:r>
      <w:r w:rsidR="00390171" w:rsidRPr="005B7AD4">
        <w:t xml:space="preserve"> 20</w:t>
      </w:r>
      <w:r w:rsidR="00390171">
        <w:t>20</w:t>
      </w:r>
      <w:r w:rsidR="00390171" w:rsidRPr="005B7AD4">
        <w:t>].</w:t>
      </w:r>
      <w:hyperlink r:id="rId27" w:history="1">
        <w:r w:rsidR="00390171" w:rsidRPr="00390171">
          <w:rPr>
            <w:rStyle w:val="Collegamentoipertestuale"/>
            <w:rFonts w:ascii="Times New Roman" w:hAnsi="Times New Roman" w:cs="Times New Roman"/>
            <w:sz w:val="24"/>
            <w:szCs w:val="24"/>
            <w:lang w:eastAsia="en-GB"/>
          </w:rPr>
          <w:t xml:space="preserve"> </w:t>
        </w:r>
      </w:hyperlink>
      <w:r w:rsidR="00390171" w:rsidRPr="00390171">
        <w:rPr>
          <w:rFonts w:ascii="Times New Roman" w:hAnsi="Times New Roman" w:cs="Times New Roman"/>
          <w:sz w:val="24"/>
          <w:szCs w:val="24"/>
          <w:lang w:eastAsia="en-GB"/>
        </w:rPr>
        <w:t xml:space="preserve"> </w:t>
      </w:r>
    </w:p>
    <w:p w14:paraId="08C20C89" w14:textId="174EA3D1" w:rsidR="00390171" w:rsidRPr="00390171" w:rsidRDefault="00FF45FD" w:rsidP="00390171">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 xml:space="preserve">Learned, A. (2014) Brand Sustainability Stories That Tell Themselves. Available at: </w:t>
      </w:r>
      <w:hyperlink r:id="rId28" w:history="1">
        <w:r w:rsidR="00390171" w:rsidRPr="00390171">
          <w:rPr>
            <w:rStyle w:val="Collegamentoipertestuale"/>
            <w:rFonts w:ascii="Times New Roman" w:hAnsi="Times New Roman" w:cs="Times New Roman"/>
            <w:sz w:val="24"/>
            <w:szCs w:val="24"/>
            <w:lang w:eastAsia="en-GB"/>
          </w:rPr>
          <w:t>http://www.csrwire.com/blog/posts/1173</w:t>
        </w:r>
      </w:hyperlink>
      <w:hyperlink r:id="rId29" w:history="1">
        <w:r w:rsidR="00390171" w:rsidRPr="00390171">
          <w:rPr>
            <w:rStyle w:val="Collegamentoipertestuale"/>
            <w:rFonts w:ascii="Times New Roman" w:hAnsi="Times New Roman" w:cs="Times New Roman"/>
            <w:sz w:val="24"/>
            <w:szCs w:val="24"/>
            <w:lang w:eastAsia="en-GB"/>
          </w:rPr>
          <w:t>-</w:t>
        </w:r>
      </w:hyperlink>
      <w:hyperlink r:id="rId30" w:history="1">
        <w:r w:rsidR="00390171" w:rsidRPr="00390171">
          <w:rPr>
            <w:rStyle w:val="Collegamentoipertestuale"/>
            <w:rFonts w:ascii="Times New Roman" w:hAnsi="Times New Roman" w:cs="Times New Roman"/>
            <w:sz w:val="24"/>
            <w:szCs w:val="24"/>
            <w:lang w:eastAsia="en-GB"/>
          </w:rPr>
          <w:t>brand</w:t>
        </w:r>
      </w:hyperlink>
      <w:hyperlink r:id="rId31" w:history="1">
        <w:r w:rsidR="00390171" w:rsidRPr="00390171">
          <w:rPr>
            <w:rStyle w:val="Collegamentoipertestuale"/>
            <w:rFonts w:ascii="Times New Roman" w:hAnsi="Times New Roman" w:cs="Times New Roman"/>
            <w:sz w:val="24"/>
            <w:szCs w:val="24"/>
            <w:lang w:eastAsia="en-GB"/>
          </w:rPr>
          <w:t>-</w:t>
        </w:r>
      </w:hyperlink>
      <w:hyperlink r:id="rId32" w:history="1">
        <w:r w:rsidR="00390171" w:rsidRPr="00390171">
          <w:rPr>
            <w:rStyle w:val="Collegamentoipertestuale"/>
            <w:rFonts w:ascii="Times New Roman" w:hAnsi="Times New Roman" w:cs="Times New Roman"/>
            <w:sz w:val="24"/>
            <w:szCs w:val="24"/>
            <w:lang w:eastAsia="en-GB"/>
          </w:rPr>
          <w:t>sustainability</w:t>
        </w:r>
      </w:hyperlink>
      <w:hyperlink r:id="rId33" w:history="1">
        <w:r w:rsidR="00390171" w:rsidRPr="00390171">
          <w:rPr>
            <w:rStyle w:val="Collegamentoipertestuale"/>
            <w:rFonts w:ascii="Times New Roman" w:hAnsi="Times New Roman" w:cs="Times New Roman"/>
            <w:sz w:val="24"/>
            <w:szCs w:val="24"/>
            <w:lang w:eastAsia="en-GB"/>
          </w:rPr>
          <w:t>-</w:t>
        </w:r>
      </w:hyperlink>
      <w:hyperlink r:id="rId34" w:history="1">
        <w:r w:rsidR="00390171" w:rsidRPr="00390171">
          <w:rPr>
            <w:rStyle w:val="Collegamentoipertestuale"/>
            <w:rFonts w:ascii="Times New Roman" w:hAnsi="Times New Roman" w:cs="Times New Roman"/>
            <w:sz w:val="24"/>
            <w:szCs w:val="24"/>
            <w:lang w:eastAsia="en-GB"/>
          </w:rPr>
          <w:t>stories</w:t>
        </w:r>
      </w:hyperlink>
      <w:hyperlink r:id="rId35" w:history="1">
        <w:r w:rsidR="00390171" w:rsidRPr="00390171">
          <w:rPr>
            <w:rStyle w:val="Collegamentoipertestuale"/>
            <w:rFonts w:ascii="Times New Roman" w:hAnsi="Times New Roman" w:cs="Times New Roman"/>
            <w:sz w:val="24"/>
            <w:szCs w:val="24"/>
            <w:lang w:eastAsia="en-GB"/>
          </w:rPr>
          <w:t>-</w:t>
        </w:r>
      </w:hyperlink>
      <w:hyperlink r:id="rId36" w:history="1">
        <w:r w:rsidR="00390171" w:rsidRPr="00390171">
          <w:rPr>
            <w:rStyle w:val="Collegamentoipertestuale"/>
            <w:rFonts w:ascii="Times New Roman" w:hAnsi="Times New Roman" w:cs="Times New Roman"/>
            <w:sz w:val="24"/>
            <w:szCs w:val="24"/>
            <w:lang w:eastAsia="en-GB"/>
          </w:rPr>
          <w:t>that</w:t>
        </w:r>
      </w:hyperlink>
      <w:hyperlink r:id="rId37" w:history="1">
        <w:r w:rsidR="00390171" w:rsidRPr="00390171">
          <w:rPr>
            <w:rStyle w:val="Collegamentoipertestuale"/>
            <w:rFonts w:ascii="Times New Roman" w:hAnsi="Times New Roman" w:cs="Times New Roman"/>
            <w:sz w:val="24"/>
            <w:szCs w:val="24"/>
            <w:lang w:eastAsia="en-GB"/>
          </w:rPr>
          <w:t>-</w:t>
        </w:r>
      </w:hyperlink>
      <w:hyperlink r:id="rId38" w:history="1">
        <w:r w:rsidR="00390171" w:rsidRPr="00390171">
          <w:rPr>
            <w:rStyle w:val="Collegamentoipertestuale"/>
            <w:rFonts w:ascii="Times New Roman" w:hAnsi="Times New Roman" w:cs="Times New Roman"/>
            <w:sz w:val="24"/>
            <w:szCs w:val="24"/>
            <w:lang w:eastAsia="en-GB"/>
          </w:rPr>
          <w:t>tell</w:t>
        </w:r>
      </w:hyperlink>
      <w:hyperlink r:id="rId39" w:history="1">
        <w:r w:rsidR="00390171" w:rsidRPr="00390171">
          <w:rPr>
            <w:rStyle w:val="Collegamentoipertestuale"/>
            <w:rFonts w:ascii="Times New Roman" w:hAnsi="Times New Roman" w:cs="Times New Roman"/>
            <w:sz w:val="24"/>
            <w:szCs w:val="24"/>
            <w:lang w:eastAsia="en-GB"/>
          </w:rPr>
          <w:t xml:space="preserve">themselves?utm_medium=Twitter&amp;utm_campaign=CSR%2Band%2Bsustainability%2Bnew </w:t>
        </w:r>
      </w:hyperlink>
      <w:hyperlink r:id="rId40" w:history="1">
        <w:r w:rsidR="00390171" w:rsidRPr="00390171">
          <w:rPr>
            <w:rStyle w:val="Collegamentoipertestuale"/>
            <w:rFonts w:ascii="Times New Roman" w:hAnsi="Times New Roman" w:cs="Times New Roman"/>
            <w:sz w:val="24"/>
            <w:szCs w:val="24"/>
            <w:lang w:eastAsia="en-GB"/>
          </w:rPr>
          <w:t>s</w:t>
        </w:r>
      </w:hyperlink>
      <w:hyperlink r:id="rId41" w:history="1">
        <w:r w:rsidR="00390171" w:rsidRPr="00390171">
          <w:rPr>
            <w:rStyle w:val="Collegamentoipertestuale"/>
            <w:rFonts w:ascii="Times New Roman" w:hAnsi="Times New Roman" w:cs="Times New Roman"/>
            <w:sz w:val="24"/>
            <w:szCs w:val="24"/>
            <w:lang w:eastAsia="en-GB"/>
          </w:rPr>
          <w:t xml:space="preserve"> </w:t>
        </w:r>
      </w:hyperlink>
      <w:r w:rsidR="00390171" w:rsidRPr="005B7AD4">
        <w:t xml:space="preserve">[Accessed </w:t>
      </w:r>
      <w:r w:rsidR="00390171">
        <w:t>21 August</w:t>
      </w:r>
      <w:r w:rsidR="00390171" w:rsidRPr="005B7AD4">
        <w:t xml:space="preserve"> 20</w:t>
      </w:r>
      <w:r w:rsidR="00390171">
        <w:t>20</w:t>
      </w:r>
      <w:r w:rsidR="00390171" w:rsidRPr="005B7AD4">
        <w:t>].</w:t>
      </w:r>
      <w:r w:rsidR="00390171" w:rsidRPr="00390171">
        <w:rPr>
          <w:rFonts w:ascii="Times New Roman" w:hAnsi="Times New Roman" w:cs="Times New Roman"/>
          <w:sz w:val="24"/>
          <w:szCs w:val="24"/>
          <w:lang w:eastAsia="en-GB"/>
        </w:rPr>
        <w:t xml:space="preserve"> </w:t>
      </w:r>
    </w:p>
    <w:p w14:paraId="1767881D" w14:textId="3EEF3F8D" w:rsidR="00390171" w:rsidRDefault="00FF45FD" w:rsidP="00390171">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w:t>
      </w:r>
      <w:r w:rsidR="00390171" w:rsidRPr="00390171">
        <w:rPr>
          <w:rFonts w:ascii="Times New Roman" w:hAnsi="Times New Roman" w:cs="Times New Roman"/>
          <w:sz w:val="24"/>
          <w:szCs w:val="24"/>
          <w:lang w:eastAsia="en-GB"/>
        </w:rPr>
        <w:t xml:space="preserve">Lee, R. (2013) Insight: Brand Launch - Coca-Cola goes herbal in Thailand’, </w:t>
      </w:r>
      <w:r w:rsidR="00390171" w:rsidRPr="00390171">
        <w:rPr>
          <w:rFonts w:ascii="Times New Roman" w:hAnsi="Times New Roman" w:cs="Times New Roman"/>
          <w:i/>
          <w:sz w:val="24"/>
          <w:szCs w:val="24"/>
          <w:lang w:eastAsia="en-GB"/>
        </w:rPr>
        <w:t xml:space="preserve">Campaign </w:t>
      </w:r>
      <w:proofErr w:type="spellStart"/>
      <w:r w:rsidR="00390171" w:rsidRPr="00390171">
        <w:rPr>
          <w:rFonts w:ascii="Times New Roman" w:hAnsi="Times New Roman" w:cs="Times New Roman"/>
          <w:i/>
          <w:sz w:val="24"/>
          <w:szCs w:val="24"/>
          <w:lang w:eastAsia="en-GB"/>
        </w:rPr>
        <w:t>AsiaPacific</w:t>
      </w:r>
      <w:proofErr w:type="spellEnd"/>
      <w:r w:rsidR="00390171" w:rsidRPr="00390171">
        <w:rPr>
          <w:rFonts w:ascii="Times New Roman" w:hAnsi="Times New Roman" w:cs="Times New Roman"/>
          <w:sz w:val="24"/>
          <w:szCs w:val="24"/>
          <w:lang w:eastAsia="en-GB"/>
        </w:rPr>
        <w:t xml:space="preserve">, p50-50. </w:t>
      </w:r>
    </w:p>
    <w:p w14:paraId="3A89F326" w14:textId="7B65C7A8" w:rsidR="00FF45FD" w:rsidRPr="00FF45FD" w:rsidRDefault="00FF45FD" w:rsidP="00FF45FD">
      <w:pPr>
        <w:spacing w:line="360" w:lineRule="auto"/>
        <w:rPr>
          <w:rFonts w:ascii="Times New Roman" w:hAnsi="Times New Roman" w:cs="Times New Roman"/>
          <w:sz w:val="24"/>
          <w:szCs w:val="24"/>
          <w:lang w:val="en-US" w:eastAsia="en-GB"/>
        </w:rPr>
      </w:pPr>
      <w:r>
        <w:rPr>
          <w:rFonts w:ascii="Times New Roman" w:hAnsi="Times New Roman" w:cs="Times New Roman"/>
          <w:sz w:val="24"/>
          <w:szCs w:val="24"/>
          <w:lang w:val="en-US" w:eastAsia="en-GB"/>
        </w:rPr>
        <w:t>-</w:t>
      </w:r>
      <w:proofErr w:type="spellStart"/>
      <w:r w:rsidRPr="00FF45FD">
        <w:rPr>
          <w:rFonts w:ascii="Times New Roman" w:hAnsi="Times New Roman" w:cs="Times New Roman"/>
          <w:sz w:val="24"/>
          <w:szCs w:val="24"/>
          <w:lang w:val="en-US" w:eastAsia="en-GB"/>
        </w:rPr>
        <w:t>Maelo</w:t>
      </w:r>
      <w:proofErr w:type="spellEnd"/>
      <w:r w:rsidRPr="00FF45FD">
        <w:rPr>
          <w:rFonts w:ascii="Times New Roman" w:hAnsi="Times New Roman" w:cs="Times New Roman"/>
          <w:sz w:val="24"/>
          <w:szCs w:val="24"/>
          <w:lang w:val="en-US" w:eastAsia="en-GB"/>
        </w:rPr>
        <w:t xml:space="preserve">, P. (2016, July 14). Coco-Cola Company </w:t>
      </w:r>
      <w:proofErr w:type="spellStart"/>
      <w:r w:rsidRPr="00FF45FD">
        <w:rPr>
          <w:rFonts w:ascii="Times New Roman" w:hAnsi="Times New Roman" w:cs="Times New Roman"/>
          <w:sz w:val="24"/>
          <w:szCs w:val="24"/>
          <w:lang w:val="en-US" w:eastAsia="en-GB"/>
        </w:rPr>
        <w:t>Backgound</w:t>
      </w:r>
      <w:proofErr w:type="spellEnd"/>
      <w:r w:rsidRPr="00FF45FD">
        <w:rPr>
          <w:rFonts w:ascii="Times New Roman" w:hAnsi="Times New Roman" w:cs="Times New Roman"/>
          <w:sz w:val="24"/>
          <w:szCs w:val="24"/>
          <w:lang w:val="en-US" w:eastAsia="en-GB"/>
        </w:rPr>
        <w:t xml:space="preserve"> Information, Supplies, Stakeholders and Business Strategy. 1-12.</w:t>
      </w:r>
    </w:p>
    <w:p w14:paraId="32DAD91D" w14:textId="0AA96428" w:rsidR="00FF45FD" w:rsidRPr="00FF45FD" w:rsidRDefault="00FF45FD" w:rsidP="00FF45FD">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w:t>
      </w:r>
      <w:r w:rsidRPr="00FF45FD">
        <w:rPr>
          <w:rFonts w:ascii="Times New Roman" w:hAnsi="Times New Roman" w:cs="Times New Roman"/>
          <w:sz w:val="24"/>
          <w:szCs w:val="24"/>
          <w:lang w:eastAsia="en-GB"/>
        </w:rPr>
        <w:t xml:space="preserve">Slater, J. S. (2001) ‘Collecting brand loyalty: A comparative analysis of how Coca-Cola and Hallmark use collecting </w:t>
      </w:r>
      <w:proofErr w:type="spellStart"/>
      <w:r w:rsidRPr="00FF45FD">
        <w:rPr>
          <w:rFonts w:ascii="Times New Roman" w:hAnsi="Times New Roman" w:cs="Times New Roman"/>
          <w:sz w:val="24"/>
          <w:szCs w:val="24"/>
          <w:lang w:eastAsia="en-GB"/>
        </w:rPr>
        <w:t>behavior</w:t>
      </w:r>
      <w:proofErr w:type="spellEnd"/>
      <w:r w:rsidRPr="00FF45FD">
        <w:rPr>
          <w:rFonts w:ascii="Times New Roman" w:hAnsi="Times New Roman" w:cs="Times New Roman"/>
          <w:sz w:val="24"/>
          <w:szCs w:val="24"/>
          <w:lang w:eastAsia="en-GB"/>
        </w:rPr>
        <w:t xml:space="preserve"> to enhance brand loyalty’, </w:t>
      </w:r>
      <w:r w:rsidRPr="00FF45FD">
        <w:rPr>
          <w:rFonts w:ascii="Times New Roman" w:hAnsi="Times New Roman" w:cs="Times New Roman"/>
          <w:i/>
          <w:sz w:val="24"/>
          <w:szCs w:val="24"/>
          <w:lang w:eastAsia="en-GB"/>
        </w:rPr>
        <w:t>Advances in Consumer Research</w:t>
      </w:r>
      <w:r w:rsidRPr="00FF45FD">
        <w:rPr>
          <w:rFonts w:ascii="Times New Roman" w:hAnsi="Times New Roman" w:cs="Times New Roman"/>
          <w:sz w:val="24"/>
          <w:szCs w:val="24"/>
          <w:lang w:eastAsia="en-GB"/>
        </w:rPr>
        <w:t xml:space="preserve">, 28(1), 362-369. </w:t>
      </w:r>
    </w:p>
    <w:p w14:paraId="10C80ECC" w14:textId="1F740A35" w:rsidR="00FF45FD" w:rsidRPr="00FF45FD" w:rsidRDefault="00FF45FD" w:rsidP="00FF45FD">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w:t>
      </w:r>
      <w:r w:rsidRPr="00FF45FD">
        <w:rPr>
          <w:rFonts w:ascii="Times New Roman" w:hAnsi="Times New Roman" w:cs="Times New Roman"/>
          <w:sz w:val="24"/>
          <w:szCs w:val="24"/>
          <w:lang w:val="en-US" w:eastAsia="en-GB"/>
        </w:rPr>
        <w:t xml:space="preserve">The Free Dictionary.com (2005). Stakeholder. Retrieved September 17, 2006 from </w:t>
      </w:r>
      <w:hyperlink r:id="rId42" w:tgtFrame="_blank" w:history="1">
        <w:r w:rsidRPr="00FF45FD">
          <w:rPr>
            <w:rStyle w:val="Collegamentoipertestuale"/>
            <w:rFonts w:ascii="Times New Roman" w:hAnsi="Times New Roman" w:cs="Times New Roman"/>
            <w:sz w:val="24"/>
            <w:szCs w:val="24"/>
            <w:lang w:val="en-US" w:eastAsia="en-GB"/>
          </w:rPr>
          <w:t>http://financial-dictionary.thefreedictionary.com/Stakeholder</w:t>
        </w:r>
      </w:hyperlink>
      <w:r w:rsidRPr="005B7AD4">
        <w:t xml:space="preserve">[Accessed </w:t>
      </w:r>
      <w:r>
        <w:t>21 August</w:t>
      </w:r>
      <w:r w:rsidRPr="005B7AD4">
        <w:t xml:space="preserve"> 20</w:t>
      </w:r>
      <w:r>
        <w:t>20</w:t>
      </w:r>
      <w:r w:rsidRPr="005B7AD4">
        <w:t>].</w:t>
      </w:r>
    </w:p>
    <w:p w14:paraId="57742DA8" w14:textId="77777777" w:rsidR="00FF45FD" w:rsidRPr="00390171" w:rsidRDefault="00FF45FD" w:rsidP="00390171">
      <w:pPr>
        <w:spacing w:line="360" w:lineRule="auto"/>
        <w:rPr>
          <w:rFonts w:ascii="Times New Roman" w:hAnsi="Times New Roman" w:cs="Times New Roman"/>
          <w:sz w:val="24"/>
          <w:szCs w:val="24"/>
          <w:lang w:eastAsia="en-GB"/>
        </w:rPr>
      </w:pPr>
    </w:p>
    <w:p w14:paraId="42FEED0B" w14:textId="77777777" w:rsidR="00390171" w:rsidRPr="00390171" w:rsidRDefault="00390171" w:rsidP="00390171">
      <w:pPr>
        <w:spacing w:line="360" w:lineRule="auto"/>
        <w:rPr>
          <w:rFonts w:ascii="Times New Roman" w:hAnsi="Times New Roman" w:cs="Times New Roman"/>
          <w:sz w:val="24"/>
          <w:szCs w:val="24"/>
          <w:lang w:eastAsia="en-GB"/>
        </w:rPr>
      </w:pPr>
    </w:p>
    <w:p w14:paraId="49CBABFD" w14:textId="2591DA5C" w:rsidR="00B02AA8" w:rsidRPr="00390171" w:rsidRDefault="00B02AA8" w:rsidP="00390171">
      <w:pPr>
        <w:spacing w:line="360" w:lineRule="auto"/>
        <w:rPr>
          <w:rFonts w:ascii="Times New Roman" w:hAnsi="Times New Roman" w:cs="Times New Roman"/>
          <w:sz w:val="24"/>
          <w:szCs w:val="24"/>
          <w:lang w:val="en-US" w:eastAsia="en-GB"/>
        </w:rPr>
      </w:pPr>
    </w:p>
    <w:p w14:paraId="6772BFE7" w14:textId="383901DF" w:rsidR="00B02AA8" w:rsidRDefault="00B02AA8" w:rsidP="00B02AA8">
      <w:pPr>
        <w:pStyle w:val="Paragrafoelenco"/>
        <w:spacing w:line="360" w:lineRule="auto"/>
        <w:ind w:left="927"/>
        <w:rPr>
          <w:rFonts w:ascii="Times New Roman" w:hAnsi="Times New Roman" w:cs="Times New Roman"/>
          <w:sz w:val="24"/>
          <w:szCs w:val="24"/>
          <w:lang w:eastAsia="en-GB"/>
        </w:rPr>
      </w:pPr>
    </w:p>
    <w:p w14:paraId="7E0992A3" w14:textId="77777777" w:rsidR="00B02AA8" w:rsidRPr="00B02AA8" w:rsidRDefault="00B02AA8" w:rsidP="00B02AA8">
      <w:pPr>
        <w:pStyle w:val="Paragrafoelenco"/>
        <w:spacing w:line="360" w:lineRule="auto"/>
        <w:ind w:left="927"/>
        <w:rPr>
          <w:rFonts w:ascii="Times New Roman" w:hAnsi="Times New Roman" w:cs="Times New Roman"/>
          <w:sz w:val="24"/>
          <w:szCs w:val="24"/>
          <w:lang w:eastAsia="en-GB"/>
        </w:rPr>
      </w:pPr>
    </w:p>
    <w:sectPr w:rsidR="00B02AA8" w:rsidRPr="00B02AA8" w:rsidSect="00A57D87">
      <w:footerReference w:type="default" r:id="rId43"/>
      <w:pgSz w:w="11906" w:h="16838"/>
      <w:pgMar w:top="1418" w:right="1418" w:bottom="1418" w:left="1985"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7F032D" w14:textId="77777777" w:rsidR="00D72092" w:rsidRDefault="00D72092" w:rsidP="00A57D87">
      <w:pPr>
        <w:spacing w:after="0" w:line="240" w:lineRule="auto"/>
      </w:pPr>
      <w:r>
        <w:separator/>
      </w:r>
    </w:p>
  </w:endnote>
  <w:endnote w:type="continuationSeparator" w:id="0">
    <w:p w14:paraId="5D0E3AF3" w14:textId="77777777" w:rsidR="00D72092" w:rsidRDefault="00D72092" w:rsidP="00A57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1959062"/>
      <w:docPartObj>
        <w:docPartGallery w:val="Page Numbers (Bottom of Page)"/>
        <w:docPartUnique/>
      </w:docPartObj>
    </w:sdtPr>
    <w:sdtEndPr/>
    <w:sdtContent>
      <w:p w14:paraId="114903A8" w14:textId="4E063AE4" w:rsidR="00A57D87" w:rsidRDefault="00A57D87">
        <w:pPr>
          <w:pStyle w:val="Pidipagina"/>
          <w:jc w:val="right"/>
        </w:pPr>
        <w:r>
          <w:fldChar w:fldCharType="begin"/>
        </w:r>
        <w:r>
          <w:instrText>PAGE   \* MERGEFORMAT</w:instrText>
        </w:r>
        <w:r>
          <w:fldChar w:fldCharType="separate"/>
        </w:r>
        <w:r>
          <w:rPr>
            <w:lang w:val="it-IT"/>
          </w:rPr>
          <w:t>2</w:t>
        </w:r>
        <w:r>
          <w:fldChar w:fldCharType="end"/>
        </w:r>
      </w:p>
    </w:sdtContent>
  </w:sdt>
  <w:p w14:paraId="3E2BA4E2" w14:textId="77777777" w:rsidR="00A57D87" w:rsidRDefault="00A57D87">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FD347D" w14:textId="77777777" w:rsidR="00D72092" w:rsidRDefault="00D72092" w:rsidP="00A57D87">
      <w:pPr>
        <w:spacing w:after="0" w:line="240" w:lineRule="auto"/>
      </w:pPr>
      <w:r>
        <w:separator/>
      </w:r>
    </w:p>
  </w:footnote>
  <w:footnote w:type="continuationSeparator" w:id="0">
    <w:p w14:paraId="1F6397FA" w14:textId="77777777" w:rsidR="00D72092" w:rsidRDefault="00D72092" w:rsidP="00A57D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C375A"/>
    <w:multiLevelType w:val="hybridMultilevel"/>
    <w:tmpl w:val="9A485F16"/>
    <w:lvl w:ilvl="0" w:tplc="F8C2C240">
      <w:numFmt w:val="bullet"/>
      <w:lvlText w:val="•"/>
      <w:lvlJc w:val="left"/>
      <w:pPr>
        <w:ind w:left="720" w:hanging="360"/>
      </w:pPr>
      <w:rPr>
        <w:rFonts w:ascii="Times New Roman" w:eastAsia="Calibri" w:hAnsi="Times New Roman" w:cs="Times New Roman" w:hint="default"/>
      </w:rPr>
    </w:lvl>
    <w:lvl w:ilvl="1" w:tplc="3ADEE3CE">
      <w:numFmt w:val="bullet"/>
      <w:lvlText w:val="·"/>
      <w:lvlJc w:val="left"/>
      <w:pPr>
        <w:ind w:left="1440" w:hanging="360"/>
      </w:pPr>
      <w:rPr>
        <w:rFonts w:ascii="Times New Roman" w:eastAsia="Calibr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55B36"/>
    <w:multiLevelType w:val="hybridMultilevel"/>
    <w:tmpl w:val="D86097D8"/>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6B1445D"/>
    <w:multiLevelType w:val="hybridMultilevel"/>
    <w:tmpl w:val="B5CAA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A2506D"/>
    <w:multiLevelType w:val="hybridMultilevel"/>
    <w:tmpl w:val="6A1C3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F492E"/>
    <w:multiLevelType w:val="multilevel"/>
    <w:tmpl w:val="911456EC"/>
    <w:lvl w:ilvl="0">
      <w:start w:val="1"/>
      <w:numFmt w:val="decimal"/>
      <w:lvlText w:val="%1."/>
      <w:lvlJc w:val="left"/>
      <w:pPr>
        <w:ind w:left="927"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367" w:hanging="1800"/>
      </w:pPr>
      <w:rPr>
        <w:rFonts w:hint="default"/>
      </w:rPr>
    </w:lvl>
  </w:abstractNum>
  <w:abstractNum w:abstractNumId="5" w15:restartNumberingAfterBreak="0">
    <w:nsid w:val="33447955"/>
    <w:multiLevelType w:val="multilevel"/>
    <w:tmpl w:val="E76248B2"/>
    <w:lvl w:ilvl="0">
      <w:start w:val="1"/>
      <w:numFmt w:val="decimal"/>
      <w:lvlText w:val="%1"/>
      <w:lvlJc w:val="left"/>
      <w:pPr>
        <w:ind w:left="360" w:hanging="360"/>
      </w:pPr>
      <w:rPr>
        <w:rFonts w:hint="default"/>
        <w:color w:val="0563C1" w:themeColor="hyperlink"/>
        <w:u w:val="single"/>
      </w:rPr>
    </w:lvl>
    <w:lvl w:ilvl="1">
      <w:start w:val="2"/>
      <w:numFmt w:val="decimal"/>
      <w:lvlText w:val="%1.%2"/>
      <w:lvlJc w:val="left"/>
      <w:pPr>
        <w:ind w:left="735" w:hanging="360"/>
      </w:pPr>
      <w:rPr>
        <w:rFonts w:hint="default"/>
        <w:color w:val="0563C1" w:themeColor="hyperlink"/>
        <w:u w:val="single"/>
      </w:rPr>
    </w:lvl>
    <w:lvl w:ilvl="2">
      <w:start w:val="1"/>
      <w:numFmt w:val="decimal"/>
      <w:lvlText w:val="%1.%2.%3"/>
      <w:lvlJc w:val="left"/>
      <w:pPr>
        <w:ind w:left="1470" w:hanging="720"/>
      </w:pPr>
      <w:rPr>
        <w:rFonts w:hint="default"/>
        <w:color w:val="0563C1" w:themeColor="hyperlink"/>
        <w:u w:val="single"/>
      </w:rPr>
    </w:lvl>
    <w:lvl w:ilvl="3">
      <w:start w:val="1"/>
      <w:numFmt w:val="decimal"/>
      <w:lvlText w:val="%1.%2.%3.%4"/>
      <w:lvlJc w:val="left"/>
      <w:pPr>
        <w:ind w:left="1845" w:hanging="720"/>
      </w:pPr>
      <w:rPr>
        <w:rFonts w:hint="default"/>
        <w:color w:val="0563C1" w:themeColor="hyperlink"/>
        <w:u w:val="single"/>
      </w:rPr>
    </w:lvl>
    <w:lvl w:ilvl="4">
      <w:start w:val="1"/>
      <w:numFmt w:val="decimal"/>
      <w:lvlText w:val="%1.%2.%3.%4.%5"/>
      <w:lvlJc w:val="left"/>
      <w:pPr>
        <w:ind w:left="2580" w:hanging="1080"/>
      </w:pPr>
      <w:rPr>
        <w:rFonts w:hint="default"/>
        <w:color w:val="0563C1" w:themeColor="hyperlink"/>
        <w:u w:val="single"/>
      </w:rPr>
    </w:lvl>
    <w:lvl w:ilvl="5">
      <w:start w:val="1"/>
      <w:numFmt w:val="decimal"/>
      <w:lvlText w:val="%1.%2.%3.%4.%5.%6"/>
      <w:lvlJc w:val="left"/>
      <w:pPr>
        <w:ind w:left="2955" w:hanging="1080"/>
      </w:pPr>
      <w:rPr>
        <w:rFonts w:hint="default"/>
        <w:color w:val="0563C1" w:themeColor="hyperlink"/>
        <w:u w:val="single"/>
      </w:rPr>
    </w:lvl>
    <w:lvl w:ilvl="6">
      <w:start w:val="1"/>
      <w:numFmt w:val="decimal"/>
      <w:lvlText w:val="%1.%2.%3.%4.%5.%6.%7"/>
      <w:lvlJc w:val="left"/>
      <w:pPr>
        <w:ind w:left="3690" w:hanging="1440"/>
      </w:pPr>
      <w:rPr>
        <w:rFonts w:hint="default"/>
        <w:color w:val="0563C1" w:themeColor="hyperlink"/>
        <w:u w:val="single"/>
      </w:rPr>
    </w:lvl>
    <w:lvl w:ilvl="7">
      <w:start w:val="1"/>
      <w:numFmt w:val="decimal"/>
      <w:lvlText w:val="%1.%2.%3.%4.%5.%6.%7.%8"/>
      <w:lvlJc w:val="left"/>
      <w:pPr>
        <w:ind w:left="4065" w:hanging="1440"/>
      </w:pPr>
      <w:rPr>
        <w:rFonts w:hint="default"/>
        <w:color w:val="0563C1" w:themeColor="hyperlink"/>
        <w:u w:val="single"/>
      </w:rPr>
    </w:lvl>
    <w:lvl w:ilvl="8">
      <w:start w:val="1"/>
      <w:numFmt w:val="decimal"/>
      <w:lvlText w:val="%1.%2.%3.%4.%5.%6.%7.%8.%9"/>
      <w:lvlJc w:val="left"/>
      <w:pPr>
        <w:ind w:left="4440" w:hanging="1440"/>
      </w:pPr>
      <w:rPr>
        <w:rFonts w:hint="default"/>
        <w:color w:val="0563C1" w:themeColor="hyperlink"/>
        <w:u w:val="single"/>
      </w:rPr>
    </w:lvl>
  </w:abstractNum>
  <w:abstractNum w:abstractNumId="6" w15:restartNumberingAfterBreak="0">
    <w:nsid w:val="41657953"/>
    <w:multiLevelType w:val="multilevel"/>
    <w:tmpl w:val="911456EC"/>
    <w:lvl w:ilvl="0">
      <w:start w:val="1"/>
      <w:numFmt w:val="decimal"/>
      <w:lvlText w:val="%1."/>
      <w:lvlJc w:val="left"/>
      <w:pPr>
        <w:ind w:left="927"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367" w:hanging="1800"/>
      </w:pPr>
      <w:rPr>
        <w:rFonts w:hint="default"/>
      </w:rPr>
    </w:lvl>
  </w:abstractNum>
  <w:abstractNum w:abstractNumId="7" w15:restartNumberingAfterBreak="0">
    <w:nsid w:val="54103A8C"/>
    <w:multiLevelType w:val="multilevel"/>
    <w:tmpl w:val="911456EC"/>
    <w:lvl w:ilvl="0">
      <w:start w:val="1"/>
      <w:numFmt w:val="decimal"/>
      <w:lvlText w:val="%1."/>
      <w:lvlJc w:val="left"/>
      <w:pPr>
        <w:ind w:left="927"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367" w:hanging="1800"/>
      </w:pPr>
      <w:rPr>
        <w:rFonts w:hint="default"/>
      </w:rPr>
    </w:lvl>
  </w:abstractNum>
  <w:abstractNum w:abstractNumId="8" w15:restartNumberingAfterBreak="0">
    <w:nsid w:val="6013009D"/>
    <w:multiLevelType w:val="hybridMultilevel"/>
    <w:tmpl w:val="45EA9CB4"/>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8"/>
  </w:num>
  <w:num w:numId="4">
    <w:abstractNumId w:val="1"/>
  </w:num>
  <w:num w:numId="5">
    <w:abstractNumId w:val="7"/>
  </w:num>
  <w:num w:numId="6">
    <w:abstractNumId w:val="5"/>
  </w:num>
  <w:num w:numId="7">
    <w:abstractNumId w:val="3"/>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EC8"/>
    <w:rsid w:val="00044C48"/>
    <w:rsid w:val="001A040F"/>
    <w:rsid w:val="002556A7"/>
    <w:rsid w:val="003167B7"/>
    <w:rsid w:val="00320613"/>
    <w:rsid w:val="003817C5"/>
    <w:rsid w:val="00390171"/>
    <w:rsid w:val="00415306"/>
    <w:rsid w:val="00582016"/>
    <w:rsid w:val="00614DD2"/>
    <w:rsid w:val="007329E7"/>
    <w:rsid w:val="00800812"/>
    <w:rsid w:val="00873B25"/>
    <w:rsid w:val="008A4309"/>
    <w:rsid w:val="008D7BF4"/>
    <w:rsid w:val="00901538"/>
    <w:rsid w:val="00941B94"/>
    <w:rsid w:val="00947570"/>
    <w:rsid w:val="00A01374"/>
    <w:rsid w:val="00A57D87"/>
    <w:rsid w:val="00A609E1"/>
    <w:rsid w:val="00AC2B71"/>
    <w:rsid w:val="00B02AA8"/>
    <w:rsid w:val="00BB181F"/>
    <w:rsid w:val="00C14EE2"/>
    <w:rsid w:val="00CB51E0"/>
    <w:rsid w:val="00D72092"/>
    <w:rsid w:val="00DA43FE"/>
    <w:rsid w:val="00DA4EC8"/>
    <w:rsid w:val="00F51B39"/>
    <w:rsid w:val="00FF4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metricconverter"/>
  <w:shapeDefaults>
    <o:shapedefaults v:ext="edit" spidmax="2049"/>
    <o:shapelayout v:ext="edit">
      <o:idmap v:ext="edit" data="1"/>
    </o:shapelayout>
  </w:shapeDefaults>
  <w:decimalSymbol w:val="."/>
  <w:listSeparator w:val=","/>
  <w14:docId w14:val="1DBC8513"/>
  <w15:chartTrackingRefBased/>
  <w15:docId w15:val="{9DAA86DA-3425-4533-B16C-7E68A2F71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DA4EC8"/>
    <w:pPr>
      <w:spacing w:line="256" w:lineRule="auto"/>
    </w:p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DA4EC8"/>
    <w:rPr>
      <w:color w:val="0563C1" w:themeColor="hyperlink"/>
      <w:u w:val="single"/>
    </w:rPr>
  </w:style>
  <w:style w:type="paragraph" w:styleId="Sommario1">
    <w:name w:val="toc 1"/>
    <w:autoRedefine/>
    <w:unhideWhenUsed/>
    <w:rsid w:val="00DA4EC8"/>
    <w:pPr>
      <w:spacing w:after="110" w:line="256" w:lineRule="auto"/>
      <w:ind w:left="25" w:right="35" w:hanging="10"/>
      <w:jc w:val="both"/>
    </w:pPr>
    <w:rPr>
      <w:rFonts w:ascii="Calibri" w:eastAsia="Calibri" w:hAnsi="Calibri" w:cs="Calibri"/>
      <w:color w:val="000000"/>
      <w:sz w:val="23"/>
      <w:lang w:eastAsia="en-GB"/>
    </w:rPr>
  </w:style>
  <w:style w:type="paragraph" w:styleId="Sommario2">
    <w:name w:val="toc 2"/>
    <w:autoRedefine/>
    <w:semiHidden/>
    <w:unhideWhenUsed/>
    <w:rsid w:val="00DA4EC8"/>
    <w:pPr>
      <w:spacing w:after="110" w:line="256" w:lineRule="auto"/>
      <w:ind w:left="461" w:right="35" w:hanging="10"/>
      <w:jc w:val="both"/>
    </w:pPr>
    <w:rPr>
      <w:rFonts w:ascii="Calibri" w:eastAsia="Calibri" w:hAnsi="Calibri" w:cs="Calibri"/>
      <w:color w:val="000000"/>
      <w:sz w:val="23"/>
      <w:lang w:eastAsia="en-GB"/>
    </w:rPr>
  </w:style>
  <w:style w:type="paragraph" w:styleId="Paragrafoelenco">
    <w:name w:val="List Paragraph"/>
    <w:basedOn w:val="Normale"/>
    <w:uiPriority w:val="34"/>
    <w:qFormat/>
    <w:rsid w:val="00DA4EC8"/>
    <w:pPr>
      <w:ind w:left="720"/>
      <w:contextualSpacing/>
    </w:pPr>
  </w:style>
  <w:style w:type="character" w:styleId="Menzionenonrisolta">
    <w:name w:val="Unresolved Mention"/>
    <w:basedOn w:val="Carpredefinitoparagrafo"/>
    <w:uiPriority w:val="99"/>
    <w:semiHidden/>
    <w:unhideWhenUsed/>
    <w:rsid w:val="00390171"/>
    <w:rPr>
      <w:color w:val="605E5C"/>
      <w:shd w:val="clear" w:color="auto" w:fill="E1DFDD"/>
    </w:rPr>
  </w:style>
  <w:style w:type="paragraph" w:styleId="Intestazione">
    <w:name w:val="header"/>
    <w:basedOn w:val="Normale"/>
    <w:link w:val="IntestazioneCarattere"/>
    <w:uiPriority w:val="99"/>
    <w:unhideWhenUsed/>
    <w:rsid w:val="00A57D87"/>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A57D87"/>
  </w:style>
  <w:style w:type="paragraph" w:styleId="Pidipagina">
    <w:name w:val="footer"/>
    <w:basedOn w:val="Normale"/>
    <w:link w:val="PidipaginaCarattere"/>
    <w:uiPriority w:val="99"/>
    <w:unhideWhenUsed/>
    <w:rsid w:val="00A57D87"/>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A57D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518602">
      <w:bodyDiv w:val="1"/>
      <w:marLeft w:val="0"/>
      <w:marRight w:val="0"/>
      <w:marTop w:val="0"/>
      <w:marBottom w:val="0"/>
      <w:divBdr>
        <w:top w:val="none" w:sz="0" w:space="0" w:color="auto"/>
        <w:left w:val="none" w:sz="0" w:space="0" w:color="auto"/>
        <w:bottom w:val="none" w:sz="0" w:space="0" w:color="auto"/>
        <w:right w:val="none" w:sz="0" w:space="0" w:color="auto"/>
      </w:divBdr>
    </w:div>
    <w:div w:id="266275880">
      <w:bodyDiv w:val="1"/>
      <w:marLeft w:val="0"/>
      <w:marRight w:val="0"/>
      <w:marTop w:val="0"/>
      <w:marBottom w:val="0"/>
      <w:divBdr>
        <w:top w:val="none" w:sz="0" w:space="0" w:color="auto"/>
        <w:left w:val="none" w:sz="0" w:space="0" w:color="auto"/>
        <w:bottom w:val="none" w:sz="0" w:space="0" w:color="auto"/>
        <w:right w:val="none" w:sz="0" w:space="0" w:color="auto"/>
      </w:divBdr>
    </w:div>
    <w:div w:id="981423687">
      <w:bodyDiv w:val="1"/>
      <w:marLeft w:val="0"/>
      <w:marRight w:val="0"/>
      <w:marTop w:val="0"/>
      <w:marBottom w:val="0"/>
      <w:divBdr>
        <w:top w:val="none" w:sz="0" w:space="0" w:color="auto"/>
        <w:left w:val="none" w:sz="0" w:space="0" w:color="auto"/>
        <w:bottom w:val="none" w:sz="0" w:space="0" w:color="auto"/>
        <w:right w:val="none" w:sz="0" w:space="0" w:color="auto"/>
      </w:divBdr>
      <w:divsChild>
        <w:div w:id="826480438">
          <w:marLeft w:val="0"/>
          <w:marRight w:val="0"/>
          <w:marTop w:val="0"/>
          <w:marBottom w:val="0"/>
          <w:divBdr>
            <w:top w:val="none" w:sz="0" w:space="0" w:color="auto"/>
            <w:left w:val="none" w:sz="0" w:space="0" w:color="auto"/>
            <w:bottom w:val="none" w:sz="0" w:space="0" w:color="auto"/>
            <w:right w:val="none" w:sz="0" w:space="0" w:color="auto"/>
          </w:divBdr>
        </w:div>
        <w:div w:id="4552266">
          <w:marLeft w:val="0"/>
          <w:marRight w:val="0"/>
          <w:marTop w:val="0"/>
          <w:marBottom w:val="0"/>
          <w:divBdr>
            <w:top w:val="none" w:sz="0" w:space="0" w:color="auto"/>
            <w:left w:val="none" w:sz="0" w:space="0" w:color="auto"/>
            <w:bottom w:val="none" w:sz="0" w:space="0" w:color="auto"/>
            <w:right w:val="none" w:sz="0" w:space="0" w:color="auto"/>
          </w:divBdr>
        </w:div>
        <w:div w:id="807281642">
          <w:marLeft w:val="0"/>
          <w:marRight w:val="0"/>
          <w:marTop w:val="0"/>
          <w:marBottom w:val="0"/>
          <w:divBdr>
            <w:top w:val="none" w:sz="0" w:space="0" w:color="auto"/>
            <w:left w:val="none" w:sz="0" w:space="0" w:color="auto"/>
            <w:bottom w:val="none" w:sz="0" w:space="0" w:color="auto"/>
            <w:right w:val="none" w:sz="0" w:space="0" w:color="auto"/>
          </w:divBdr>
        </w:div>
        <w:div w:id="1678461412">
          <w:marLeft w:val="0"/>
          <w:marRight w:val="0"/>
          <w:marTop w:val="0"/>
          <w:marBottom w:val="0"/>
          <w:divBdr>
            <w:top w:val="none" w:sz="0" w:space="0" w:color="auto"/>
            <w:left w:val="none" w:sz="0" w:space="0" w:color="auto"/>
            <w:bottom w:val="none" w:sz="0" w:space="0" w:color="auto"/>
            <w:right w:val="none" w:sz="0" w:space="0" w:color="auto"/>
          </w:divBdr>
        </w:div>
        <w:div w:id="1519806909">
          <w:marLeft w:val="0"/>
          <w:marRight w:val="0"/>
          <w:marTop w:val="0"/>
          <w:marBottom w:val="0"/>
          <w:divBdr>
            <w:top w:val="none" w:sz="0" w:space="0" w:color="auto"/>
            <w:left w:val="none" w:sz="0" w:space="0" w:color="auto"/>
            <w:bottom w:val="none" w:sz="0" w:space="0" w:color="auto"/>
            <w:right w:val="none" w:sz="0" w:space="0" w:color="auto"/>
          </w:divBdr>
        </w:div>
        <w:div w:id="778646450">
          <w:marLeft w:val="0"/>
          <w:marRight w:val="0"/>
          <w:marTop w:val="0"/>
          <w:marBottom w:val="0"/>
          <w:divBdr>
            <w:top w:val="none" w:sz="0" w:space="0" w:color="auto"/>
            <w:left w:val="none" w:sz="0" w:space="0" w:color="auto"/>
            <w:bottom w:val="none" w:sz="0" w:space="0" w:color="auto"/>
            <w:right w:val="none" w:sz="0" w:space="0" w:color="auto"/>
          </w:divBdr>
        </w:div>
      </w:divsChild>
    </w:div>
    <w:div w:id="1362587153">
      <w:bodyDiv w:val="1"/>
      <w:marLeft w:val="0"/>
      <w:marRight w:val="0"/>
      <w:marTop w:val="0"/>
      <w:marBottom w:val="0"/>
      <w:divBdr>
        <w:top w:val="none" w:sz="0" w:space="0" w:color="auto"/>
        <w:left w:val="none" w:sz="0" w:space="0" w:color="auto"/>
        <w:bottom w:val="none" w:sz="0" w:space="0" w:color="auto"/>
        <w:right w:val="none" w:sz="0" w:space="0" w:color="auto"/>
      </w:divBdr>
      <w:divsChild>
        <w:div w:id="1040083489">
          <w:marLeft w:val="0"/>
          <w:marRight w:val="0"/>
          <w:marTop w:val="0"/>
          <w:marBottom w:val="0"/>
          <w:divBdr>
            <w:top w:val="none" w:sz="0" w:space="0" w:color="auto"/>
            <w:left w:val="none" w:sz="0" w:space="0" w:color="auto"/>
            <w:bottom w:val="none" w:sz="0" w:space="0" w:color="auto"/>
            <w:right w:val="none" w:sz="0" w:space="0" w:color="auto"/>
          </w:divBdr>
        </w:div>
        <w:div w:id="701319163">
          <w:marLeft w:val="0"/>
          <w:marRight w:val="0"/>
          <w:marTop w:val="0"/>
          <w:marBottom w:val="0"/>
          <w:divBdr>
            <w:top w:val="none" w:sz="0" w:space="0" w:color="auto"/>
            <w:left w:val="none" w:sz="0" w:space="0" w:color="auto"/>
            <w:bottom w:val="none" w:sz="0" w:space="0" w:color="auto"/>
            <w:right w:val="none" w:sz="0" w:space="0" w:color="auto"/>
          </w:divBdr>
        </w:div>
        <w:div w:id="214200314">
          <w:marLeft w:val="0"/>
          <w:marRight w:val="0"/>
          <w:marTop w:val="0"/>
          <w:marBottom w:val="0"/>
          <w:divBdr>
            <w:top w:val="none" w:sz="0" w:space="0" w:color="auto"/>
            <w:left w:val="none" w:sz="0" w:space="0" w:color="auto"/>
            <w:bottom w:val="none" w:sz="0" w:space="0" w:color="auto"/>
            <w:right w:val="none" w:sz="0" w:space="0" w:color="auto"/>
          </w:divBdr>
        </w:div>
        <w:div w:id="1629238408">
          <w:marLeft w:val="0"/>
          <w:marRight w:val="0"/>
          <w:marTop w:val="0"/>
          <w:marBottom w:val="0"/>
          <w:divBdr>
            <w:top w:val="none" w:sz="0" w:space="0" w:color="auto"/>
            <w:left w:val="none" w:sz="0" w:space="0" w:color="auto"/>
            <w:bottom w:val="none" w:sz="0" w:space="0" w:color="auto"/>
            <w:right w:val="none" w:sz="0" w:space="0" w:color="auto"/>
          </w:divBdr>
        </w:div>
        <w:div w:id="1276207348">
          <w:marLeft w:val="0"/>
          <w:marRight w:val="0"/>
          <w:marTop w:val="0"/>
          <w:marBottom w:val="0"/>
          <w:divBdr>
            <w:top w:val="none" w:sz="0" w:space="0" w:color="auto"/>
            <w:left w:val="none" w:sz="0" w:space="0" w:color="auto"/>
            <w:bottom w:val="none" w:sz="0" w:space="0" w:color="auto"/>
            <w:right w:val="none" w:sz="0" w:space="0" w:color="auto"/>
          </w:divBdr>
        </w:div>
        <w:div w:id="257911820">
          <w:marLeft w:val="0"/>
          <w:marRight w:val="0"/>
          <w:marTop w:val="0"/>
          <w:marBottom w:val="0"/>
          <w:divBdr>
            <w:top w:val="none" w:sz="0" w:space="0" w:color="auto"/>
            <w:left w:val="none" w:sz="0" w:space="0" w:color="auto"/>
            <w:bottom w:val="none" w:sz="0" w:space="0" w:color="auto"/>
            <w:right w:val="none" w:sz="0" w:space="0" w:color="auto"/>
          </w:divBdr>
        </w:div>
        <w:div w:id="654383920">
          <w:marLeft w:val="0"/>
          <w:marRight w:val="0"/>
          <w:marTop w:val="0"/>
          <w:marBottom w:val="0"/>
          <w:divBdr>
            <w:top w:val="none" w:sz="0" w:space="0" w:color="auto"/>
            <w:left w:val="none" w:sz="0" w:space="0" w:color="auto"/>
            <w:bottom w:val="none" w:sz="0" w:space="0" w:color="auto"/>
            <w:right w:val="none" w:sz="0" w:space="0" w:color="auto"/>
          </w:divBdr>
        </w:div>
        <w:div w:id="2105609826">
          <w:marLeft w:val="0"/>
          <w:marRight w:val="0"/>
          <w:marTop w:val="0"/>
          <w:marBottom w:val="0"/>
          <w:divBdr>
            <w:top w:val="none" w:sz="0" w:space="0" w:color="auto"/>
            <w:left w:val="none" w:sz="0" w:space="0" w:color="auto"/>
            <w:bottom w:val="none" w:sz="0" w:space="0" w:color="auto"/>
            <w:right w:val="none" w:sz="0" w:space="0" w:color="auto"/>
          </w:divBdr>
        </w:div>
        <w:div w:id="1668051894">
          <w:marLeft w:val="0"/>
          <w:marRight w:val="0"/>
          <w:marTop w:val="0"/>
          <w:marBottom w:val="0"/>
          <w:divBdr>
            <w:top w:val="none" w:sz="0" w:space="0" w:color="auto"/>
            <w:left w:val="none" w:sz="0" w:space="0" w:color="auto"/>
            <w:bottom w:val="none" w:sz="0" w:space="0" w:color="auto"/>
            <w:right w:val="none" w:sz="0" w:space="0" w:color="auto"/>
          </w:divBdr>
        </w:div>
        <w:div w:id="907836904">
          <w:marLeft w:val="0"/>
          <w:marRight w:val="0"/>
          <w:marTop w:val="0"/>
          <w:marBottom w:val="0"/>
          <w:divBdr>
            <w:top w:val="none" w:sz="0" w:space="0" w:color="auto"/>
            <w:left w:val="none" w:sz="0" w:space="0" w:color="auto"/>
            <w:bottom w:val="none" w:sz="0" w:space="0" w:color="auto"/>
            <w:right w:val="none" w:sz="0" w:space="0" w:color="auto"/>
          </w:divBdr>
        </w:div>
        <w:div w:id="1339188883">
          <w:marLeft w:val="0"/>
          <w:marRight w:val="0"/>
          <w:marTop w:val="0"/>
          <w:marBottom w:val="0"/>
          <w:divBdr>
            <w:top w:val="none" w:sz="0" w:space="0" w:color="auto"/>
            <w:left w:val="none" w:sz="0" w:space="0" w:color="auto"/>
            <w:bottom w:val="none" w:sz="0" w:space="0" w:color="auto"/>
            <w:right w:val="none" w:sz="0" w:space="0" w:color="auto"/>
          </w:divBdr>
        </w:div>
        <w:div w:id="848374295">
          <w:marLeft w:val="0"/>
          <w:marRight w:val="0"/>
          <w:marTop w:val="0"/>
          <w:marBottom w:val="0"/>
          <w:divBdr>
            <w:top w:val="none" w:sz="0" w:space="0" w:color="auto"/>
            <w:left w:val="none" w:sz="0" w:space="0" w:color="auto"/>
            <w:bottom w:val="none" w:sz="0" w:space="0" w:color="auto"/>
            <w:right w:val="none" w:sz="0" w:space="0" w:color="auto"/>
          </w:divBdr>
        </w:div>
        <w:div w:id="1376199794">
          <w:marLeft w:val="0"/>
          <w:marRight w:val="0"/>
          <w:marTop w:val="0"/>
          <w:marBottom w:val="0"/>
          <w:divBdr>
            <w:top w:val="none" w:sz="0" w:space="0" w:color="auto"/>
            <w:left w:val="none" w:sz="0" w:space="0" w:color="auto"/>
            <w:bottom w:val="none" w:sz="0" w:space="0" w:color="auto"/>
            <w:right w:val="none" w:sz="0" w:space="0" w:color="auto"/>
          </w:divBdr>
        </w:div>
        <w:div w:id="1185368458">
          <w:marLeft w:val="0"/>
          <w:marRight w:val="0"/>
          <w:marTop w:val="0"/>
          <w:marBottom w:val="0"/>
          <w:divBdr>
            <w:top w:val="none" w:sz="0" w:space="0" w:color="auto"/>
            <w:left w:val="none" w:sz="0" w:space="0" w:color="auto"/>
            <w:bottom w:val="none" w:sz="0" w:space="0" w:color="auto"/>
            <w:right w:val="none" w:sz="0" w:space="0" w:color="auto"/>
          </w:divBdr>
        </w:div>
      </w:divsChild>
    </w:div>
    <w:div w:id="1644460890">
      <w:bodyDiv w:val="1"/>
      <w:marLeft w:val="0"/>
      <w:marRight w:val="0"/>
      <w:marTop w:val="0"/>
      <w:marBottom w:val="0"/>
      <w:divBdr>
        <w:top w:val="none" w:sz="0" w:space="0" w:color="auto"/>
        <w:left w:val="none" w:sz="0" w:space="0" w:color="auto"/>
        <w:bottom w:val="none" w:sz="0" w:space="0" w:color="auto"/>
        <w:right w:val="none" w:sz="0" w:space="0" w:color="auto"/>
      </w:divBdr>
    </w:div>
    <w:div w:id="1858227309">
      <w:bodyDiv w:val="1"/>
      <w:marLeft w:val="0"/>
      <w:marRight w:val="0"/>
      <w:marTop w:val="0"/>
      <w:marBottom w:val="0"/>
      <w:divBdr>
        <w:top w:val="none" w:sz="0" w:space="0" w:color="auto"/>
        <w:left w:val="none" w:sz="0" w:space="0" w:color="auto"/>
        <w:bottom w:val="none" w:sz="0" w:space="0" w:color="auto"/>
        <w:right w:val="none" w:sz="0" w:space="0" w:color="auto"/>
      </w:divBdr>
    </w:div>
    <w:div w:id="1936286472">
      <w:bodyDiv w:val="1"/>
      <w:marLeft w:val="0"/>
      <w:marRight w:val="0"/>
      <w:marTop w:val="0"/>
      <w:marBottom w:val="0"/>
      <w:divBdr>
        <w:top w:val="none" w:sz="0" w:space="0" w:color="auto"/>
        <w:left w:val="none" w:sz="0" w:space="0" w:color="auto"/>
        <w:bottom w:val="none" w:sz="0" w:space="0" w:color="auto"/>
        <w:right w:val="none" w:sz="0" w:space="0" w:color="auto"/>
      </w:divBdr>
    </w:div>
    <w:div w:id="208151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forbes.com/sites/prospernow/2011/08/01/what-makes-coca-cola-a-world-wide-phenomenon/" TargetMode="External"/><Relationship Id="rId18" Type="http://schemas.openxmlformats.org/officeDocument/2006/relationships/hyperlink" Target="http://www.coca-colacompany.com/our-company/workplace-overview" TargetMode="External"/><Relationship Id="rId26" Type="http://schemas.openxmlformats.org/officeDocument/2006/relationships/hyperlink" Target="http://www.interbrand.com/en/best-global-brands/2013/Coca-Cola" TargetMode="External"/><Relationship Id="rId39" Type="http://schemas.openxmlformats.org/officeDocument/2006/relationships/hyperlink" Target="http://www.csrwire.com/blog/posts/1173-brand-sustainability-stories-that-tell-themselves?utm_medium=Twitter&amp;utm_campaign=CSR%2Band%2Bsustainability%2Bnews" TargetMode="External"/><Relationship Id="rId21" Type="http://schemas.openxmlformats.org/officeDocument/2006/relationships/hyperlink" Target="http://www.interbrand.com/en/best-global-brands/2013/Coca-Cola" TargetMode="External"/><Relationship Id="rId34" Type="http://schemas.openxmlformats.org/officeDocument/2006/relationships/hyperlink" Target="http://www.csrwire.com/blog/posts/1173-brand-sustainability-stories-that-tell-themselves?utm_medium=Twitter&amp;utm_campaign=CSR%2Band%2Bsustainability%2Bnews" TargetMode="External"/><Relationship Id="rId42" Type="http://schemas.openxmlformats.org/officeDocument/2006/relationships/hyperlink" Target="http://financial-dictionary.thefreedictionary.com/Stakeholde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coca-colacompany.com/our-company/the-coca-cola-system" TargetMode="External"/><Relationship Id="rId29" Type="http://schemas.openxmlformats.org/officeDocument/2006/relationships/hyperlink" Target="http://www.csrwire.com/blog/posts/1173-brand-sustainability-stories-that-tell-themselves?utm_medium=Twitter&amp;utm_campaign=CSR%2Band%2Bsustainability%2Bnew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hyperlink" Target="http://www.interbrand.com/en/best-global-brands/2013/Coca-Cola" TargetMode="External"/><Relationship Id="rId32" Type="http://schemas.openxmlformats.org/officeDocument/2006/relationships/hyperlink" Target="http://www.csrwire.com/blog/posts/1173-brand-sustainability-stories-that-tell-themselves?utm_medium=Twitter&amp;utm_campaign=CSR%2Band%2Bsustainability%2Bnews" TargetMode="External"/><Relationship Id="rId37" Type="http://schemas.openxmlformats.org/officeDocument/2006/relationships/hyperlink" Target="http://www.csrwire.com/blog/posts/1173-brand-sustainability-stories-that-tell-themselves?utm_medium=Twitter&amp;utm_campaign=CSR%2Band%2Bsustainability%2Bnews" TargetMode="External"/><Relationship Id="rId40" Type="http://schemas.openxmlformats.org/officeDocument/2006/relationships/hyperlink" Target="http://www.csrwire.com/blog/posts/1173-brand-sustainability-stories-that-tell-themselves?utm_medium=Twitter&amp;utm_campaign=CSR%2Band%2Bsustainability%2Bnew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coca-colacompany.com/annual-review/2012/pdf/TCCC_2012_Annual_Review.pdf" TargetMode="External"/><Relationship Id="rId23" Type="http://schemas.openxmlformats.org/officeDocument/2006/relationships/hyperlink" Target="http://www.interbrand.com/en/best-global-brands/2013/Coca-Cola" TargetMode="External"/><Relationship Id="rId28" Type="http://schemas.openxmlformats.org/officeDocument/2006/relationships/hyperlink" Target="http://www.csrwire.com/blog/posts/1173-brand-sustainability-stories-that-tell-themselves?utm_medium=Twitter&amp;utm_campaign=CSR%2Band%2Bsustainability%2Bnews" TargetMode="External"/><Relationship Id="rId36" Type="http://schemas.openxmlformats.org/officeDocument/2006/relationships/hyperlink" Target="http://www.csrwire.com/blog/posts/1173-brand-sustainability-stories-that-tell-themselves?utm_medium=Twitter&amp;utm_campaign=CSR%2Band%2Bsustainability%2Bnews" TargetMode="External"/><Relationship Id="rId10" Type="http://schemas.openxmlformats.org/officeDocument/2006/relationships/hyperlink" Target="http://www.coca-colacompany.com/press-center/press-releases/environmental-policy-for-cold-drink-equipment" TargetMode="External"/><Relationship Id="rId19" Type="http://schemas.openxmlformats.org/officeDocument/2006/relationships/hyperlink" Target="http://www.coca-colacompany.com/our-company/the-coca-cola-system" TargetMode="External"/><Relationship Id="rId31" Type="http://schemas.openxmlformats.org/officeDocument/2006/relationships/hyperlink" Target="http://www.csrwire.com/blog/posts/1173-brand-sustainability-stories-that-tell-themselves?utm_medium=Twitter&amp;utm_campaign=CSR%2Band%2Bsustainability%2Bnew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oca-colacompany.com/brands/coca-cola/" TargetMode="External"/><Relationship Id="rId14" Type="http://schemas.openxmlformats.org/officeDocument/2006/relationships/hyperlink" Target="http://www.coca-colacompany.com/coming-together/" TargetMode="External"/><Relationship Id="rId22" Type="http://schemas.openxmlformats.org/officeDocument/2006/relationships/hyperlink" Target="http://www.interbrand.com/en/best-global-brands/2013/Coca-Cola" TargetMode="External"/><Relationship Id="rId27" Type="http://schemas.openxmlformats.org/officeDocument/2006/relationships/hyperlink" Target="http://www.interbrand.com/en/best-global-brands/2013/Coca-Cola" TargetMode="External"/><Relationship Id="rId30" Type="http://schemas.openxmlformats.org/officeDocument/2006/relationships/hyperlink" Target="http://www.csrwire.com/blog/posts/1173-brand-sustainability-stories-that-tell-themselves?utm_medium=Twitter&amp;utm_campaign=CSR%2Band%2Bsustainability%2Bnews" TargetMode="External"/><Relationship Id="rId35" Type="http://schemas.openxmlformats.org/officeDocument/2006/relationships/hyperlink" Target="http://www.csrwire.com/blog/posts/1173-brand-sustainability-stories-that-tell-themselves?utm_medium=Twitter&amp;utm_campaign=CSR%2Band%2Bsustainability%2Bnews"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package" Target="embeddings/Microsoft_Excel_Worksheet.xlsx"/><Relationship Id="rId17" Type="http://schemas.openxmlformats.org/officeDocument/2006/relationships/hyperlink" Target="http://www.coca-colacompany.com/sustainabilityreport/me/product-safety-and-quality.html" TargetMode="External"/><Relationship Id="rId25" Type="http://schemas.openxmlformats.org/officeDocument/2006/relationships/hyperlink" Target="http://www.interbrand.com/en/best-global-brands/2013/Coca-Cola" TargetMode="External"/><Relationship Id="rId33" Type="http://schemas.openxmlformats.org/officeDocument/2006/relationships/hyperlink" Target="http://www.csrwire.com/blog/posts/1173-brand-sustainability-stories-that-tell-themselves?utm_medium=Twitter&amp;utm_campaign=CSR%2Band%2Bsustainability%2Bnews" TargetMode="External"/><Relationship Id="rId38" Type="http://schemas.openxmlformats.org/officeDocument/2006/relationships/hyperlink" Target="http://www.csrwire.com/blog/posts/1173-brand-sustainability-stories-that-tell-themselves?utm_medium=Twitter&amp;utm_campaign=CSR%2Band%2Bsustainability%2Bnews" TargetMode="External"/><Relationship Id="rId20" Type="http://schemas.openxmlformats.org/officeDocument/2006/relationships/hyperlink" Target="http://www.coca-colacompany.com/press-center/press-releases/recycling-fashion-william-coca-cola-launch-new-brand" TargetMode="External"/><Relationship Id="rId41" Type="http://schemas.openxmlformats.org/officeDocument/2006/relationships/hyperlink" Target="http://www.csrwire.com/blog/posts/1173-brand-sustainability-stories-that-tell-themselves?utm_medium=Twitter&amp;utm_campaign=CSR%2Band%2Bsustainability%2Bnews"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0BC28-5295-41D4-8ED1-0E9F5ECD9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14</Pages>
  <Words>3787</Words>
  <Characters>21592</Characters>
  <Application>Microsoft Office Word</Application>
  <DocSecurity>0</DocSecurity>
  <Lines>179</Lines>
  <Paragraphs>50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Manny Splinter</dc:creator>
  <cp:keywords/>
  <dc:description/>
  <cp:lastModifiedBy>Manny Splinter</cp:lastModifiedBy>
  <cp:revision>2</cp:revision>
  <dcterms:created xsi:type="dcterms:W3CDTF">2020-08-21T08:26:00Z</dcterms:created>
  <dcterms:modified xsi:type="dcterms:W3CDTF">2020-08-21T15:09:00Z</dcterms:modified>
</cp:coreProperties>
</file>