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832AF9" w:rsidR="00832AF9" w:rsidP="009135D8" w:rsidRDefault="00832AF9" w14:paraId="39D3C07D" wp14:textId="35833807">
      <w:pPr>
        <w:spacing w:line="360" w:lineRule="auto"/>
        <w:jc w:val="both"/>
        <w:rPr>
          <w:color w:val="0E101A"/>
          <w:sz w:val="24"/>
          <w:szCs w:val="24"/>
          <w:lang w:val="en-US" w:eastAsia="en-US"/>
        </w:rPr>
      </w:pPr>
      <w:r w:rsidRPr="03CAB07B" w:rsidR="00832AF9">
        <w:rPr>
          <w:b w:val="1"/>
          <w:bCs w:val="1"/>
          <w:color w:val="0E101A"/>
          <w:sz w:val="24"/>
          <w:szCs w:val="24"/>
          <w:lang w:val="en-US" w:eastAsia="en-US"/>
        </w:rPr>
        <w:t>Judicial Independence is</w:t>
      </w:r>
      <w:r w:rsidRPr="03CAB07B" w:rsidR="0AF39FE6">
        <w:rPr>
          <w:b w:val="1"/>
          <w:bCs w:val="1"/>
          <w:color w:val="0E101A"/>
          <w:sz w:val="24"/>
          <w:szCs w:val="24"/>
          <w:lang w:val="en-US" w:eastAsia="en-US"/>
        </w:rPr>
        <w:t xml:space="preserve"> </w:t>
      </w:r>
      <w:r w:rsidRPr="03CAB07B" w:rsidR="00832AF9">
        <w:rPr>
          <w:b w:val="1"/>
          <w:bCs w:val="1"/>
          <w:color w:val="0E101A"/>
          <w:sz w:val="24"/>
          <w:szCs w:val="24"/>
          <w:lang w:val="en-US" w:eastAsia="en-US"/>
        </w:rPr>
        <w:t>a constitutional principle that suggests judges must be free to exercise their judicial powers, without interference from the State, media, litigants, and other powerful bodies.</w:t>
      </w:r>
    </w:p>
    <w:p xmlns:wp14="http://schemas.microsoft.com/office/word/2010/wordml" w:rsidRPr="00832AF9" w:rsidR="00832AF9" w:rsidP="03CAB07B" w:rsidRDefault="00832AF9" w14:paraId="01E483AA" wp14:textId="6C1122B4">
      <w:pPr>
        <w:spacing w:line="360" w:lineRule="auto"/>
        <w:jc w:val="both"/>
        <w:rPr>
          <w:b w:val="1"/>
          <w:bCs w:val="1"/>
          <w:color w:val="0E101A"/>
          <w:sz w:val="24"/>
          <w:szCs w:val="24"/>
          <w:lang w:val="en-US" w:eastAsia="en-US"/>
        </w:rPr>
      </w:pPr>
      <w:r w:rsidRPr="03CAB07B" w:rsidR="00832AF9">
        <w:rPr>
          <w:b w:val="1"/>
          <w:bCs w:val="1"/>
          <w:color w:val="0E101A"/>
          <w:sz w:val="24"/>
          <w:szCs w:val="24"/>
          <w:lang w:val="en-US" w:eastAsia="en-US"/>
        </w:rPr>
        <w:t>Regarding the constitution of the United Kingdom, consider the importance of judicial independence. Discuss the extent to which the United Kingdom’s constitution allows for separation between the judiciary and the other branches of the state.</w:t>
      </w:r>
    </w:p>
    <w:p xmlns:wp14="http://schemas.microsoft.com/office/word/2010/wordml" w:rsidRPr="00963099" w:rsidR="00042BB2" w:rsidP="03CAB07B" w:rsidRDefault="00832AF9" w14:paraId="5D95F746" wp14:textId="683E6CBE">
      <w:pPr>
        <w:pStyle w:val="Normal"/>
        <w:spacing w:line="360" w:lineRule="auto"/>
        <w:ind/>
        <w:jc w:val="both"/>
        <w:rPr>
          <w:color w:val="FF0000"/>
          <w:sz w:val="24"/>
          <w:szCs w:val="24"/>
          <w:lang w:val="en-US" w:eastAsia="en-US"/>
        </w:rPr>
      </w:pPr>
      <w:r w:rsidRPr="03CAB07B" w:rsidR="00832AF9">
        <w:rPr>
          <w:color w:val="0E101A"/>
          <w:sz w:val="24"/>
          <w:szCs w:val="24"/>
          <w:lang w:val="en-US" w:eastAsia="en-US"/>
        </w:rPr>
        <w:t xml:space="preserve">The British constitution is considered as one unique legal framework because of its </w:t>
      </w:r>
      <w:r w:rsidRPr="03CAB07B" w:rsidR="00832AF9">
        <w:rPr>
          <w:sz w:val="24"/>
          <w:szCs w:val="24"/>
          <w:lang w:val="en-US" w:eastAsia="en-US"/>
        </w:rPr>
        <w:t xml:space="preserve">salient feature of being un-codified. There are other important principles laid down in it which form the backbone in its implementation. The paper sheds light on some of the salient features of the UK constitution such </w:t>
      </w:r>
      <w:r w:rsidRPr="03CAB07B" w:rsidR="000A5F87">
        <w:rPr>
          <w:sz w:val="24"/>
          <w:szCs w:val="24"/>
          <w:lang w:val="en-US" w:eastAsia="en-US"/>
        </w:rPr>
        <w:t>the independence of judiciary</w:t>
      </w:r>
      <w:r w:rsidRPr="03CAB07B" w:rsidR="00216F3F">
        <w:rPr>
          <w:sz w:val="24"/>
          <w:szCs w:val="24"/>
          <w:lang w:val="en-US" w:eastAsia="en-US"/>
        </w:rPr>
        <w:t xml:space="preserve"> </w:t>
      </w:r>
      <w:r w:rsidRPr="03CAB07B" w:rsidR="00107518">
        <w:rPr>
          <w:sz w:val="24"/>
          <w:szCs w:val="24"/>
          <w:lang w:val="en-US" w:eastAsia="en-US"/>
        </w:rPr>
        <w:t xml:space="preserve">and its connections with other state </w:t>
      </w:r>
      <w:r w:rsidRPr="03CAB07B" w:rsidR="00832AF9">
        <w:rPr>
          <w:sz w:val="24"/>
          <w:szCs w:val="24"/>
          <w:lang w:val="en-US" w:eastAsia="en-US"/>
        </w:rPr>
        <w:t xml:space="preserve">organs. Secondly, it discusses the </w:t>
      </w:r>
      <w:r w:rsidRPr="03CAB07B" w:rsidR="008C09F1">
        <w:rPr>
          <w:sz w:val="24"/>
          <w:szCs w:val="24"/>
          <w:lang w:val="en-US" w:eastAsia="en-US"/>
        </w:rPr>
        <w:t>importance of independence of judiciary</w:t>
      </w:r>
      <w:r w:rsidRPr="03CAB07B" w:rsidR="00463A3D">
        <w:rPr>
          <w:sz w:val="24"/>
          <w:szCs w:val="24"/>
          <w:lang w:val="en-US" w:eastAsia="en-US"/>
        </w:rPr>
        <w:t xml:space="preserve"> and how it overlaps with other organs of the state</w:t>
      </w:r>
      <w:r w:rsidRPr="03CAB07B" w:rsidR="008C09F1">
        <w:rPr>
          <w:sz w:val="24"/>
          <w:szCs w:val="24"/>
          <w:lang w:val="en-US" w:eastAsia="en-US"/>
        </w:rPr>
        <w:t xml:space="preserve"> in the UK constitution</w:t>
      </w:r>
      <w:r w:rsidRPr="03CAB07B" w:rsidR="007D695A">
        <w:rPr>
          <w:sz w:val="24"/>
          <w:szCs w:val="24"/>
          <w:lang w:val="en-US" w:eastAsia="en-US"/>
        </w:rPr>
        <w:t xml:space="preserve">. </w:t>
      </w:r>
      <w:r w:rsidRPr="03CAB07B" w:rsidR="00832AF9">
        <w:rPr>
          <w:sz w:val="24"/>
          <w:szCs w:val="24"/>
          <w:lang w:val="en-US" w:eastAsia="en-US"/>
        </w:rPr>
        <w:t>Lastly, the paper elucidates in detail the influence of separation of power</w:t>
      </w:r>
      <w:r w:rsidRPr="03CAB07B" w:rsidR="00CA4B30">
        <w:rPr>
          <w:sz w:val="24"/>
          <w:szCs w:val="24"/>
          <w:lang w:val="en-US" w:eastAsia="en-US"/>
        </w:rPr>
        <w:t xml:space="preserve"> and rule of law</w:t>
      </w:r>
      <w:r w:rsidRPr="03CAB07B" w:rsidR="00832AF9">
        <w:rPr>
          <w:sz w:val="24"/>
          <w:szCs w:val="24"/>
          <w:lang w:val="en-US" w:eastAsia="en-US"/>
        </w:rPr>
        <w:t xml:space="preserve"> over the independence of the judiciary </w:t>
      </w:r>
      <w:r w:rsidRPr="03CAB07B" w:rsidR="00042BB2">
        <w:rPr>
          <w:sz w:val="24"/>
          <w:szCs w:val="24"/>
          <w:lang w:val="en-US" w:eastAsia="en-US"/>
        </w:rPr>
        <w:t>at present.</w:t>
      </w:r>
    </w:p>
    <w:p xmlns:wp14="http://schemas.microsoft.com/office/word/2010/wordml" w:rsidRPr="00551130" w:rsidR="00497DA6" w:rsidP="03CAB07B" w:rsidRDefault="00497DA6" w14:paraId="2814FCC6" wp14:textId="32330B0F">
      <w:pPr>
        <w:spacing w:line="360" w:lineRule="auto"/>
        <w:ind w:firstLine="0"/>
        <w:jc w:val="both"/>
        <w:rPr>
          <w:sz w:val="24"/>
          <w:szCs w:val="24"/>
          <w:lang w:val="en-US" w:eastAsia="en-US"/>
        </w:rPr>
      </w:pPr>
      <w:r w:rsidRPr="03CAB07B" w:rsidR="00832AF9">
        <w:rPr>
          <w:color w:val="0E101A"/>
          <w:sz w:val="24"/>
          <w:szCs w:val="24"/>
          <w:lang w:val="en-US" w:eastAsia="en-US"/>
        </w:rPr>
        <w:t xml:space="preserve">One unique characteristic of the UK constitution is its indeterminacy. It is hard to determine what is constitutional and what is not, especially in a constitution that has never been codified. Therefore, this factor makes it difficult to find out the exact origin of the British </w:t>
      </w:r>
      <w:r w:rsidRPr="03CAB07B" w:rsidR="00832AF9">
        <w:rPr>
          <w:sz w:val="24"/>
          <w:szCs w:val="24"/>
          <w:lang w:val="en-US" w:eastAsia="en-US"/>
        </w:rPr>
        <w:t xml:space="preserve">constitution. However, </w:t>
      </w:r>
      <w:r w:rsidRPr="03CAB07B" w:rsidR="007415CD">
        <w:rPr>
          <w:sz w:val="24"/>
          <w:szCs w:val="24"/>
          <w:lang w:val="en-US" w:eastAsia="en-US"/>
        </w:rPr>
        <w:t xml:space="preserve">few characteristics that influence the working state machinery </w:t>
      </w:r>
      <w:r w:rsidRPr="03CAB07B" w:rsidR="00CC0731">
        <w:rPr>
          <w:sz w:val="24"/>
          <w:szCs w:val="24"/>
          <w:lang w:val="en-US" w:eastAsia="en-US"/>
        </w:rPr>
        <w:t>includes the relation of executive, legislature and judiciary</w:t>
      </w:r>
      <w:r w:rsidRPr="03CAB07B" w:rsidR="00264C66">
        <w:rPr>
          <w:sz w:val="24"/>
          <w:szCs w:val="24"/>
          <w:lang w:val="en-US" w:eastAsia="en-US"/>
        </w:rPr>
        <w:t xml:space="preserve">. Above all the judicial independence is must </w:t>
      </w:r>
      <w:r w:rsidRPr="03CAB07B" w:rsidR="00731C30">
        <w:rPr>
          <w:sz w:val="24"/>
          <w:szCs w:val="24"/>
          <w:lang w:val="en-US" w:eastAsia="en-US"/>
        </w:rPr>
        <w:t xml:space="preserve">to maintain and deter society by spreading good and cutting off evil </w:t>
      </w:r>
      <w:r w:rsidRPr="03CAB07B" w:rsidR="00832AF9">
        <w:rPr>
          <w:sz w:val="24"/>
          <w:szCs w:val="24"/>
          <w:lang w:val="en-US" w:eastAsia="en-US"/>
        </w:rPr>
        <w:t>(</w:t>
      </w:r>
      <w:r w:rsidRPr="03CAB07B" w:rsidR="00832AF9">
        <w:rPr>
          <w:sz w:val="24"/>
          <w:szCs w:val="24"/>
          <w:lang w:val="en-US" w:eastAsia="en-US"/>
        </w:rPr>
        <w:t>Parau</w:t>
      </w:r>
      <w:r w:rsidRPr="03CAB07B" w:rsidR="00832AF9">
        <w:rPr>
          <w:sz w:val="24"/>
          <w:szCs w:val="24"/>
          <w:lang w:val="en-US" w:eastAsia="en-US"/>
        </w:rPr>
        <w:t>, 2020)</w:t>
      </w:r>
      <w:r w:rsidRPr="03CAB07B" w:rsidR="005A1646">
        <w:rPr>
          <w:sz w:val="24"/>
          <w:szCs w:val="24"/>
          <w:lang w:val="en-US" w:eastAsia="en-US"/>
        </w:rPr>
        <w:t>.</w:t>
      </w:r>
      <w:r w:rsidRPr="03CAB07B" w:rsidR="00A24E42">
        <w:rPr>
          <w:sz w:val="24"/>
          <w:szCs w:val="24"/>
          <w:lang w:val="en-US" w:eastAsia="en-US"/>
        </w:rPr>
        <w:t xml:space="preserve"> </w:t>
      </w:r>
    </w:p>
    <w:p xmlns:wp14="http://schemas.microsoft.com/office/word/2010/wordml" w:rsidRPr="00551130" w:rsidR="00A93003" w:rsidP="00A93003" w:rsidRDefault="007033BA" w14:paraId="38B7ED37" wp14:textId="77777777">
      <w:pPr>
        <w:spacing w:line="360" w:lineRule="auto"/>
        <w:jc w:val="both"/>
        <w:rPr>
          <w:rFonts w:ascii="Arial" w:hAnsi="Arial" w:cs="Arial"/>
          <w:sz w:val="28"/>
          <w:szCs w:val="28"/>
        </w:rPr>
      </w:pPr>
      <w:r w:rsidRPr="00551130">
        <w:rPr>
          <w:sz w:val="24"/>
          <w:szCs w:val="24"/>
          <w:lang w:val="en-US" w:eastAsia="en-US"/>
        </w:rPr>
        <w:t>Judiciary is one organ of the state that plays an important role in dispensing justice</w:t>
      </w:r>
      <w:r w:rsidRPr="00551130" w:rsidR="00EE151C">
        <w:rPr>
          <w:sz w:val="24"/>
          <w:szCs w:val="24"/>
          <w:lang w:val="en-US" w:eastAsia="en-US"/>
        </w:rPr>
        <w:t xml:space="preserve">. Due to its significance in maintaining the justice in the society, it is important to keep it free from any political pressure. </w:t>
      </w:r>
      <w:r w:rsidRPr="00551130" w:rsidR="001C7590">
        <w:rPr>
          <w:sz w:val="24"/>
          <w:szCs w:val="24"/>
          <w:lang w:val="en-US" w:eastAsia="en-US"/>
        </w:rPr>
        <w:t xml:space="preserve">Independence of judiciary </w:t>
      </w:r>
      <w:r w:rsidRPr="00551130" w:rsidR="00502FB4">
        <w:rPr>
          <w:sz w:val="24"/>
          <w:szCs w:val="24"/>
          <w:lang w:val="en-US" w:eastAsia="en-US"/>
        </w:rPr>
        <w:t>means that the judiciary</w:t>
      </w:r>
      <w:r w:rsidRPr="00551130" w:rsidR="00D830BF">
        <w:rPr>
          <w:sz w:val="24"/>
          <w:szCs w:val="24"/>
          <w:lang w:val="en-US" w:eastAsia="en-US"/>
        </w:rPr>
        <w:t>’s decision must not be influenced by any political agenda, leader</w:t>
      </w:r>
      <w:r w:rsidRPr="00551130" w:rsidR="00747962">
        <w:rPr>
          <w:sz w:val="24"/>
          <w:szCs w:val="24"/>
          <w:lang w:val="en-US" w:eastAsia="en-US"/>
        </w:rPr>
        <w:t xml:space="preserve">, party or from the interference of </w:t>
      </w:r>
      <w:r w:rsidRPr="00551130" w:rsidR="00A44FA1">
        <w:rPr>
          <w:sz w:val="24"/>
          <w:szCs w:val="24"/>
          <w:lang w:val="en-US" w:eastAsia="en-US"/>
        </w:rPr>
        <w:t>other organs of the state i.e., executive and judiciary</w:t>
      </w:r>
      <w:r w:rsidRPr="00551130" w:rsidR="00D830BF">
        <w:rPr>
          <w:sz w:val="24"/>
          <w:szCs w:val="24"/>
          <w:lang w:val="en-US" w:eastAsia="en-US"/>
        </w:rPr>
        <w:t>.</w:t>
      </w:r>
      <w:r w:rsidRPr="00551130" w:rsidR="003756FE">
        <w:rPr>
          <w:sz w:val="24"/>
          <w:szCs w:val="24"/>
          <w:lang w:val="en-US" w:eastAsia="en-US"/>
        </w:rPr>
        <w:t xml:space="preserve"> I</w:t>
      </w:r>
      <w:r w:rsidRPr="00551130" w:rsidR="000E31D7">
        <w:rPr>
          <w:sz w:val="24"/>
          <w:szCs w:val="24"/>
          <w:lang w:val="en-US" w:eastAsia="en-US"/>
        </w:rPr>
        <w:t xml:space="preserve">t maintains the balance between moral and ethical norms in society to cut off the crime rate. </w:t>
      </w:r>
      <w:r w:rsidRPr="00551130" w:rsidR="00D830BF">
        <w:rPr>
          <w:sz w:val="24"/>
          <w:szCs w:val="24"/>
          <w:lang w:val="en-US" w:eastAsia="en-US"/>
        </w:rPr>
        <w:t xml:space="preserve">It must form its decision on the basis of </w:t>
      </w:r>
      <w:r w:rsidRPr="00551130" w:rsidR="006F00E4">
        <w:rPr>
          <w:sz w:val="24"/>
          <w:szCs w:val="24"/>
          <w:lang w:val="en-US" w:eastAsia="en-US"/>
        </w:rPr>
        <w:t xml:space="preserve">law and fact and not on </w:t>
      </w:r>
      <w:proofErr w:type="spellStart"/>
      <w:r w:rsidRPr="00551130" w:rsidR="006F00E4">
        <w:rPr>
          <w:sz w:val="24"/>
          <w:szCs w:val="24"/>
          <w:lang w:val="en-US" w:eastAsia="en-US"/>
        </w:rPr>
        <w:t>favo</w:t>
      </w:r>
      <w:r w:rsidRPr="00551130" w:rsidR="00114CC5">
        <w:rPr>
          <w:sz w:val="24"/>
          <w:szCs w:val="24"/>
          <w:lang w:val="en-US" w:eastAsia="en-US"/>
        </w:rPr>
        <w:t>rism</w:t>
      </w:r>
      <w:proofErr w:type="spellEnd"/>
      <w:r w:rsidRPr="00551130" w:rsidR="002969FF">
        <w:rPr>
          <w:sz w:val="24"/>
          <w:szCs w:val="24"/>
          <w:lang w:val="en-US" w:eastAsia="en-US"/>
        </w:rPr>
        <w:t xml:space="preserve"> (</w:t>
      </w:r>
      <w:proofErr w:type="spellStart"/>
      <w:r w:rsidRPr="00551130" w:rsidR="002969FF">
        <w:rPr>
          <w:sz w:val="24"/>
          <w:szCs w:val="24"/>
          <w:lang w:val="en-US" w:eastAsia="en-US"/>
        </w:rPr>
        <w:t>Parau</w:t>
      </w:r>
      <w:proofErr w:type="spellEnd"/>
      <w:r w:rsidRPr="00551130" w:rsidR="002969FF">
        <w:rPr>
          <w:sz w:val="24"/>
          <w:szCs w:val="24"/>
          <w:lang w:val="en-US" w:eastAsia="en-US"/>
        </w:rPr>
        <w:t xml:space="preserve">, 2020). Judicial independence is important </w:t>
      </w:r>
      <w:r w:rsidRPr="00551130" w:rsidR="00A667D1">
        <w:rPr>
          <w:sz w:val="24"/>
          <w:szCs w:val="24"/>
          <w:lang w:val="en-US" w:eastAsia="en-US"/>
        </w:rPr>
        <w:t xml:space="preserve">so that the judge decides on the evidence presented before his court of law rather </w:t>
      </w:r>
      <w:r w:rsidRPr="00551130" w:rsidR="004704E2">
        <w:rPr>
          <w:sz w:val="24"/>
          <w:szCs w:val="24"/>
          <w:lang w:val="en-US" w:eastAsia="en-US"/>
        </w:rPr>
        <w:t xml:space="preserve">than by </w:t>
      </w:r>
      <w:r w:rsidRPr="00551130" w:rsidR="000F59E8">
        <w:rPr>
          <w:sz w:val="24"/>
          <w:szCs w:val="24"/>
          <w:lang w:val="en-US" w:eastAsia="en-US"/>
        </w:rPr>
        <w:t xml:space="preserve">any </w:t>
      </w:r>
      <w:r w:rsidRPr="00551130" w:rsidR="00556388">
        <w:rPr>
          <w:sz w:val="24"/>
          <w:szCs w:val="24"/>
          <w:lang w:val="en-US" w:eastAsia="en-US"/>
        </w:rPr>
        <w:t xml:space="preserve">external influence. </w:t>
      </w:r>
      <w:r w:rsidRPr="00551130" w:rsidR="00042596">
        <w:rPr>
          <w:sz w:val="24"/>
          <w:szCs w:val="24"/>
          <w:lang w:val="en-US" w:eastAsia="en-US"/>
        </w:rPr>
        <w:t xml:space="preserve">This not only deteriorates the true essence of justice but also </w:t>
      </w:r>
      <w:r w:rsidRPr="00551130" w:rsidR="00A716E0">
        <w:rPr>
          <w:sz w:val="24"/>
          <w:szCs w:val="24"/>
          <w:lang w:val="en-US" w:eastAsia="en-US"/>
        </w:rPr>
        <w:t>violates the fundamental rights of both accused</w:t>
      </w:r>
      <w:r w:rsidRPr="00682501" w:rsidR="00A716E0">
        <w:rPr>
          <w:color w:val="FF0000"/>
          <w:sz w:val="24"/>
          <w:szCs w:val="24"/>
          <w:lang w:val="en-US" w:eastAsia="en-US"/>
        </w:rPr>
        <w:t xml:space="preserve"> </w:t>
      </w:r>
      <w:r w:rsidRPr="00551130" w:rsidR="00A716E0">
        <w:rPr>
          <w:sz w:val="24"/>
          <w:szCs w:val="24"/>
          <w:lang w:val="en-US" w:eastAsia="en-US"/>
        </w:rPr>
        <w:lastRenderedPageBreak/>
        <w:t>and victim</w:t>
      </w:r>
      <w:r w:rsidRPr="00551130" w:rsidR="00780CD0">
        <w:rPr>
          <w:sz w:val="24"/>
          <w:szCs w:val="24"/>
          <w:lang w:val="en-US" w:eastAsia="en-US"/>
        </w:rPr>
        <w:t xml:space="preserve"> (Independence, 2020). </w:t>
      </w:r>
      <w:r w:rsidRPr="00551130" w:rsidR="00A93003">
        <w:rPr>
          <w:sz w:val="24"/>
          <w:szCs w:val="24"/>
          <w:lang w:val="en-US" w:eastAsia="en-US"/>
        </w:rPr>
        <w:t xml:space="preserve">The very same rule </w:t>
      </w:r>
      <w:r w:rsidRPr="00551130" w:rsidR="00811283">
        <w:rPr>
          <w:sz w:val="24"/>
          <w:szCs w:val="24"/>
          <w:lang w:val="en-US" w:eastAsia="en-US"/>
        </w:rPr>
        <w:t xml:space="preserve">of keeping judiciary independent </w:t>
      </w:r>
      <w:r w:rsidRPr="00551130" w:rsidR="00A93003">
        <w:rPr>
          <w:sz w:val="24"/>
          <w:szCs w:val="24"/>
          <w:lang w:val="en-US" w:eastAsia="en-US"/>
        </w:rPr>
        <w:t xml:space="preserve">was established in </w:t>
      </w:r>
      <w:proofErr w:type="spellStart"/>
      <w:r w:rsidRPr="00551130" w:rsidR="00A93003">
        <w:rPr>
          <w:sz w:val="24"/>
          <w:szCs w:val="24"/>
          <w:lang w:val="en-US" w:eastAsia="en-US"/>
        </w:rPr>
        <w:t>Volkov</w:t>
      </w:r>
      <w:proofErr w:type="spellEnd"/>
      <w:r w:rsidRPr="00551130" w:rsidR="00A93003">
        <w:rPr>
          <w:sz w:val="24"/>
          <w:szCs w:val="24"/>
          <w:lang w:val="en-US" w:eastAsia="en-US"/>
        </w:rPr>
        <w:t xml:space="preserve"> v Ukraine (2013) stating that “the independence of judiciary is the fundamental requirement for protecting democracy and human rights</w:t>
      </w:r>
      <w:r w:rsidRPr="00551130" w:rsidR="00A93003">
        <w:rPr>
          <w:rFonts w:ascii="Arial" w:hAnsi="Arial" w:cs="Arial"/>
          <w:sz w:val="28"/>
          <w:szCs w:val="28"/>
        </w:rPr>
        <w:t xml:space="preserve">.” </w:t>
      </w:r>
    </w:p>
    <w:p xmlns:wp14="http://schemas.microsoft.com/office/word/2010/wordml" w:rsidRPr="00551130" w:rsidR="00497DA6" w:rsidP="03CAB07B" w:rsidRDefault="00702973" w14:paraId="32873196" wp14:textId="77777777" wp14:noSpellErr="1">
      <w:pPr>
        <w:spacing w:line="360" w:lineRule="auto"/>
        <w:ind w:firstLine="0"/>
        <w:jc w:val="both"/>
        <w:rPr>
          <w:sz w:val="24"/>
          <w:szCs w:val="24"/>
          <w:lang w:val="en-US" w:eastAsia="en-US"/>
        </w:rPr>
      </w:pPr>
      <w:r w:rsidRPr="03CAB07B" w:rsidR="00702973">
        <w:rPr>
          <w:sz w:val="24"/>
          <w:szCs w:val="24"/>
          <w:lang w:val="en-US" w:eastAsia="en-US"/>
        </w:rPr>
        <w:t>The introduction</w:t>
      </w:r>
      <w:r w:rsidRPr="03CAB07B" w:rsidR="00A93003">
        <w:rPr>
          <w:sz w:val="24"/>
          <w:szCs w:val="24"/>
          <w:lang w:val="en-US" w:eastAsia="en-US"/>
        </w:rPr>
        <w:t xml:space="preserve"> of the Constitutional Reforms Act of 2005 tried to separate the two major branches; the judiciary from the legislation. The reason behind was that the bills become act or law once they get approval from the parliament first and then go for the royal assent, hence interference of legislature in the judiciary. </w:t>
      </w:r>
    </w:p>
    <w:p xmlns:wp14="http://schemas.microsoft.com/office/word/2010/wordml" w:rsidRPr="00832AF9" w:rsidR="00832AF9" w:rsidP="03CAB07B" w:rsidRDefault="00363795" w14:paraId="3CF348AC" wp14:textId="77777777">
      <w:pPr>
        <w:spacing w:line="360" w:lineRule="auto"/>
        <w:ind w:firstLine="0"/>
        <w:jc w:val="both"/>
        <w:rPr>
          <w:color w:val="0E101A"/>
          <w:sz w:val="24"/>
          <w:szCs w:val="24"/>
          <w:lang w:val="en-US" w:eastAsia="en-US"/>
        </w:rPr>
      </w:pPr>
      <w:r w:rsidRPr="03CAB07B" w:rsidR="00363795">
        <w:rPr>
          <w:sz w:val="24"/>
          <w:szCs w:val="24"/>
          <w:lang w:val="en-US" w:eastAsia="en-US"/>
        </w:rPr>
        <w:t xml:space="preserve">However, the independence of judiciary, despite </w:t>
      </w:r>
      <w:r w:rsidRPr="03CAB07B" w:rsidR="00B420F2">
        <w:rPr>
          <w:sz w:val="24"/>
          <w:szCs w:val="24"/>
          <w:lang w:val="en-US" w:eastAsia="en-US"/>
        </w:rPr>
        <w:t xml:space="preserve">being a part of UK’s unwritten constitution, </w:t>
      </w:r>
      <w:r w:rsidRPr="03CAB07B" w:rsidR="00586D35">
        <w:rPr>
          <w:sz w:val="24"/>
          <w:szCs w:val="24"/>
          <w:lang w:val="en-US" w:eastAsia="en-US"/>
        </w:rPr>
        <w:t xml:space="preserve">is not fully protected from political pressures </w:t>
      </w:r>
      <w:r w:rsidRPr="03CAB07B" w:rsidR="00747962">
        <w:rPr>
          <w:sz w:val="24"/>
          <w:szCs w:val="24"/>
          <w:lang w:val="en-US" w:eastAsia="en-US"/>
        </w:rPr>
        <w:t xml:space="preserve">or interference </w:t>
      </w:r>
      <w:r w:rsidRPr="03CAB07B" w:rsidR="003A6873">
        <w:rPr>
          <w:sz w:val="24"/>
          <w:szCs w:val="24"/>
          <w:lang w:val="en-US" w:eastAsia="en-US"/>
        </w:rPr>
        <w:t xml:space="preserve">from the other organs of the state. </w:t>
      </w:r>
      <w:r w:rsidRPr="03CAB07B" w:rsidR="0039342A">
        <w:rPr>
          <w:sz w:val="24"/>
          <w:szCs w:val="24"/>
          <w:lang w:val="en-US" w:eastAsia="en-US"/>
        </w:rPr>
        <w:t xml:space="preserve">The judiciary, at present, is </w:t>
      </w:r>
      <w:r w:rsidRPr="03CAB07B" w:rsidR="00901676">
        <w:rPr>
          <w:sz w:val="24"/>
          <w:szCs w:val="24"/>
          <w:lang w:val="en-US" w:eastAsia="en-US"/>
        </w:rPr>
        <w:t xml:space="preserve">not fulfilling </w:t>
      </w:r>
      <w:r w:rsidRPr="03CAB07B" w:rsidR="00677F2B">
        <w:rPr>
          <w:sz w:val="24"/>
          <w:szCs w:val="24"/>
          <w:lang w:val="en-US" w:eastAsia="en-US"/>
        </w:rPr>
        <w:t>the doctrine of separation of powers.</w:t>
      </w:r>
      <w:r w:rsidRPr="03CAB07B" w:rsidR="000E67E5">
        <w:rPr>
          <w:sz w:val="24"/>
          <w:szCs w:val="24"/>
          <w:lang w:val="en-US" w:eastAsia="en-US"/>
        </w:rPr>
        <w:t xml:space="preserve"> Separation of powers is the doctrine that enumerates the concept of independent working of all organs of the state. The doctrine is applied to all the three organs; the executive, legislature, and the judiciary. This doctrine does not allow the interference of one organ into the</w:t>
      </w:r>
      <w:r w:rsidRPr="03CAB07B" w:rsidR="000E67E5">
        <w:rPr>
          <w:color w:val="0E101A"/>
          <w:sz w:val="24"/>
          <w:szCs w:val="24"/>
          <w:lang w:val="en-US" w:eastAsia="en-US"/>
        </w:rPr>
        <w:t xml:space="preserve"> working of the other. </w:t>
      </w:r>
      <w:r w:rsidRPr="03CAB07B" w:rsidR="00C50543">
        <w:rPr>
          <w:color w:val="0E101A"/>
          <w:sz w:val="24"/>
          <w:szCs w:val="24"/>
          <w:lang w:val="en-US" w:eastAsia="en-US"/>
        </w:rPr>
        <w:t xml:space="preserve">The concept of separation of power was given by Montesquieu in his book ‘the Spirits of Law.’ Separation of power is considered a fundamental concept in the United States and other </w:t>
      </w:r>
      <w:r w:rsidRPr="03CAB07B" w:rsidR="00C50543">
        <w:rPr>
          <w:sz w:val="24"/>
          <w:szCs w:val="24"/>
          <w:lang w:val="en-US" w:eastAsia="en-US"/>
        </w:rPr>
        <w:t>Presidential systems.</w:t>
      </w:r>
      <w:r w:rsidRPr="03CAB07B" w:rsidR="00F601E8">
        <w:rPr>
          <w:sz w:val="24"/>
          <w:szCs w:val="24"/>
          <w:lang w:val="en-US" w:eastAsia="en-US"/>
        </w:rPr>
        <w:t xml:space="preserve"> In </w:t>
      </w:r>
      <w:r w:rsidRPr="03CAB07B" w:rsidR="003549B3">
        <w:rPr>
          <w:sz w:val="24"/>
          <w:szCs w:val="24"/>
          <w:lang w:val="en-US" w:eastAsia="en-US"/>
        </w:rPr>
        <w:t xml:space="preserve">a </w:t>
      </w:r>
      <w:r w:rsidRPr="03CAB07B" w:rsidR="00F601E8">
        <w:rPr>
          <w:sz w:val="24"/>
          <w:szCs w:val="24"/>
          <w:lang w:val="en-US" w:eastAsia="en-US"/>
        </w:rPr>
        <w:t>case</w:t>
      </w:r>
      <w:r w:rsidRPr="03CAB07B" w:rsidR="00CA0B45">
        <w:rPr>
          <w:sz w:val="24"/>
          <w:szCs w:val="24"/>
          <w:lang w:val="en-US" w:eastAsia="en-US"/>
        </w:rPr>
        <w:t xml:space="preserve"> law</w:t>
      </w:r>
      <w:r w:rsidRPr="03CAB07B" w:rsidR="00F601E8">
        <w:rPr>
          <w:sz w:val="24"/>
          <w:szCs w:val="24"/>
          <w:lang w:val="en-US" w:eastAsia="en-US"/>
        </w:rPr>
        <w:t xml:space="preserve">, one of the senior judges Lord </w:t>
      </w:r>
      <w:r w:rsidRPr="03CAB07B" w:rsidR="00F601E8">
        <w:rPr>
          <w:sz w:val="24"/>
          <w:szCs w:val="24"/>
          <w:lang w:val="en-US" w:eastAsia="en-US"/>
        </w:rPr>
        <w:t>Steyn</w:t>
      </w:r>
      <w:r w:rsidRPr="03CAB07B" w:rsidR="00F601E8">
        <w:rPr>
          <w:sz w:val="24"/>
          <w:szCs w:val="24"/>
          <w:lang w:val="en-US" w:eastAsia="en-US"/>
        </w:rPr>
        <w:t xml:space="preserve"> stressed that “the separation of power comes into play when the majority in the House of Common becomes powerful and the acts and intentions of the executive and parliament are not as careful as it ought to be. The three organs then resort to the separation of power.” </w:t>
      </w:r>
      <w:r w:rsidRPr="03CAB07B" w:rsidR="006B486F">
        <w:rPr>
          <w:sz w:val="24"/>
          <w:szCs w:val="24"/>
          <w:lang w:val="en-US" w:eastAsia="en-US"/>
        </w:rPr>
        <w:t xml:space="preserve">In another case law titled as </w:t>
      </w:r>
      <w:proofErr w:type="spellStart"/>
      <w:r w:rsidRPr="03CAB07B" w:rsidR="006B486F">
        <w:rPr>
          <w:i w:val="1"/>
          <w:iCs w:val="1"/>
          <w:sz w:val="24"/>
          <w:szCs w:val="24"/>
          <w:lang w:val="en-US" w:eastAsia="en-US"/>
        </w:rPr>
        <w:t>Duport</w:t>
      </w:r>
      <w:proofErr w:type="spellEnd"/>
      <w:r w:rsidRPr="03CAB07B" w:rsidR="006B486F">
        <w:rPr>
          <w:i w:val="1"/>
          <w:iCs w:val="1"/>
          <w:sz w:val="24"/>
          <w:szCs w:val="24"/>
          <w:lang w:val="en-US" w:eastAsia="en-US"/>
        </w:rPr>
        <w:t xml:space="preserve"> Steels Ltd v Sirs</w:t>
      </w:r>
      <w:r w:rsidRPr="03CAB07B" w:rsidR="006B486F">
        <w:rPr>
          <w:sz w:val="24"/>
          <w:szCs w:val="24"/>
          <w:lang w:val="en-US" w:eastAsia="en-US"/>
        </w:rPr>
        <w:t> (1980), established that, “It can and cannot be strongly emphasized that the British constitution is largely based on the doctrine of separation of powers. It's just that the legislature makes law while the judiciary interprets them.” (p. 157)</w:t>
      </w:r>
      <w:r w:rsidRPr="03CAB07B" w:rsidR="006B486F">
        <w:rPr>
          <w:sz w:val="24"/>
          <w:szCs w:val="24"/>
          <w:lang w:val="en-US" w:eastAsia="en-US"/>
        </w:rPr>
        <w:t> </w:t>
      </w:r>
      <w:r w:rsidRPr="03CAB07B" w:rsidR="00C50543">
        <w:rPr>
          <w:sz w:val="24"/>
          <w:szCs w:val="24"/>
          <w:lang w:val="en-US" w:eastAsia="en-US"/>
        </w:rPr>
        <w:t xml:space="preserve"> However</w:t>
      </w:r>
      <w:r w:rsidRPr="03CAB07B" w:rsidR="00C50543">
        <w:rPr>
          <w:sz w:val="24"/>
          <w:szCs w:val="24"/>
          <w:lang w:val="en-US" w:eastAsia="en-US"/>
        </w:rPr>
        <w:t>, it is not prominently found in the British legal system.</w:t>
      </w:r>
      <w:r w:rsidRPr="03CAB07B" w:rsidR="001E377F">
        <w:rPr>
          <w:sz w:val="24"/>
          <w:szCs w:val="24"/>
          <w:lang w:val="en-US" w:eastAsia="en-US"/>
        </w:rPr>
        <w:t xml:space="preserve"> </w:t>
      </w:r>
      <w:r w:rsidRPr="03CAB07B" w:rsidR="00677F2B">
        <w:rPr>
          <w:sz w:val="24"/>
          <w:szCs w:val="24"/>
          <w:lang w:val="en-US" w:eastAsia="en-US"/>
        </w:rPr>
        <w:t>Moreover, it is the responsibility of the judiciary to ensure the strict implementation of rule of law</w:t>
      </w:r>
      <w:r w:rsidRPr="03CAB07B" w:rsidR="00B93440">
        <w:rPr>
          <w:sz w:val="24"/>
          <w:szCs w:val="24"/>
          <w:lang w:val="en-US" w:eastAsia="en-US"/>
        </w:rPr>
        <w:t xml:space="preserve"> (</w:t>
      </w:r>
      <w:r w:rsidRPr="03CAB07B" w:rsidR="00B93440">
        <w:rPr>
          <w:sz w:val="24"/>
          <w:szCs w:val="24"/>
          <w:lang w:val="en-US" w:eastAsia="en-US"/>
        </w:rPr>
        <w:t>Parau</w:t>
      </w:r>
      <w:r w:rsidRPr="03CAB07B" w:rsidR="00B93440">
        <w:rPr>
          <w:sz w:val="24"/>
          <w:szCs w:val="24"/>
          <w:lang w:val="en-US" w:eastAsia="en-US"/>
        </w:rPr>
        <w:t>, 2020).</w:t>
      </w:r>
      <w:r w:rsidRPr="03CAB07B" w:rsidR="00B93440">
        <w:rPr>
          <w:color w:val="0E101A"/>
          <w:sz w:val="24"/>
          <w:szCs w:val="24"/>
          <w:lang w:val="en-US" w:eastAsia="en-US"/>
        </w:rPr>
        <w:t xml:space="preserve"> </w:t>
      </w:r>
      <w:r w:rsidRPr="03CAB07B" w:rsidR="00677F2B">
        <w:rPr>
          <w:color w:val="0E101A"/>
          <w:sz w:val="24"/>
          <w:szCs w:val="24"/>
          <w:lang w:val="en-US" w:eastAsia="en-US"/>
        </w:rPr>
        <w:t xml:space="preserve"> </w:t>
      </w:r>
    </w:p>
    <w:p xmlns:wp14="http://schemas.microsoft.com/office/word/2010/wordml" w:rsidRPr="00832AF9" w:rsidR="00832AF9" w:rsidP="03CAB07B" w:rsidRDefault="002E3B70" w14:paraId="6F76945C" wp14:textId="77777777">
      <w:pPr>
        <w:spacing w:line="360" w:lineRule="auto"/>
        <w:ind w:firstLine="0"/>
        <w:jc w:val="both"/>
        <w:rPr>
          <w:color w:val="0E101A"/>
          <w:sz w:val="24"/>
          <w:szCs w:val="24"/>
          <w:lang w:val="en-US" w:eastAsia="en-US"/>
        </w:rPr>
      </w:pPr>
      <w:r w:rsidRPr="03CAB07B" w:rsidR="002E3B70">
        <w:rPr>
          <w:color w:val="0E101A"/>
          <w:sz w:val="24"/>
          <w:szCs w:val="24"/>
          <w:lang w:val="en-US" w:eastAsia="en-US"/>
        </w:rPr>
        <w:t>As already mentioned,</w:t>
      </w:r>
      <w:r w:rsidRPr="03CAB07B" w:rsidR="002E3B70">
        <w:rPr>
          <w:b w:val="1"/>
          <w:bCs w:val="1"/>
          <w:color w:val="0E101A"/>
          <w:sz w:val="24"/>
          <w:szCs w:val="24"/>
          <w:lang w:val="en-US" w:eastAsia="en-US"/>
        </w:rPr>
        <w:t xml:space="preserve"> </w:t>
      </w:r>
      <w:r w:rsidRPr="03CAB07B" w:rsidR="00307B30">
        <w:rPr>
          <w:sz w:val="24"/>
          <w:szCs w:val="24"/>
          <w:lang w:val="en-US" w:eastAsia="en-US"/>
        </w:rPr>
        <w:t xml:space="preserve">the </w:t>
      </w:r>
      <w:r w:rsidRPr="03CAB07B" w:rsidR="00B33D80">
        <w:rPr>
          <w:sz w:val="24"/>
          <w:szCs w:val="24"/>
          <w:lang w:val="en-US" w:eastAsia="en-US"/>
        </w:rPr>
        <w:t>judiciary is not that independent in UK from external pressures</w:t>
      </w:r>
      <w:r w:rsidRPr="03CAB07B" w:rsidR="00D57158">
        <w:rPr>
          <w:sz w:val="24"/>
          <w:szCs w:val="24"/>
          <w:lang w:val="en-US" w:eastAsia="en-US"/>
        </w:rPr>
        <w:t>.</w:t>
      </w:r>
      <w:r w:rsidRPr="03CAB07B" w:rsidR="00307B30">
        <w:rPr>
          <w:color w:val="FF0000"/>
          <w:sz w:val="24"/>
          <w:szCs w:val="24"/>
          <w:lang w:val="en-US" w:eastAsia="en-US"/>
        </w:rPr>
        <w:t xml:space="preserve"> </w:t>
      </w:r>
      <w:r w:rsidRPr="03CAB07B" w:rsidR="00832AF9">
        <w:rPr>
          <w:color w:val="0E101A"/>
          <w:sz w:val="24"/>
          <w:szCs w:val="24"/>
          <w:lang w:val="en-US" w:eastAsia="en-US"/>
        </w:rPr>
        <w:t>In the UK, various offices are evolved to maintain a balance between the crown and the parliament. (</w:t>
      </w:r>
      <w:r w:rsidRPr="03CAB07B" w:rsidR="00832AF9">
        <w:rPr>
          <w:color w:val="0E101A"/>
          <w:sz w:val="24"/>
          <w:szCs w:val="24"/>
          <w:lang w:val="en-US" w:eastAsia="en-US"/>
        </w:rPr>
        <w:t>Benwell</w:t>
      </w:r>
      <w:r w:rsidRPr="03CAB07B" w:rsidR="00832AF9">
        <w:rPr>
          <w:color w:val="0E101A"/>
          <w:sz w:val="24"/>
          <w:szCs w:val="24"/>
          <w:lang w:val="en-US" w:eastAsia="en-US"/>
        </w:rPr>
        <w:t xml:space="preserve"> et al., 2020) Few scholars, like Walter Bagehot, have provided justifications for not calling the division of power in the UK as separation of power, rather ‘fusion of powers.’</w:t>
      </w:r>
    </w:p>
    <w:p xmlns:wp14="http://schemas.microsoft.com/office/word/2010/wordml" w:rsidRPr="00832AF9" w:rsidR="000100A7" w:rsidP="03CAB07B" w:rsidRDefault="00832AF9" w14:paraId="67203D4E" wp14:textId="77777777">
      <w:pPr>
        <w:spacing w:line="360" w:lineRule="auto"/>
        <w:ind w:firstLine="0"/>
        <w:jc w:val="both"/>
        <w:rPr>
          <w:color w:val="0E101A"/>
          <w:sz w:val="24"/>
          <w:szCs w:val="24"/>
          <w:lang w:val="en-US" w:eastAsia="en-US"/>
        </w:rPr>
      </w:pPr>
      <w:r w:rsidRPr="03CAB07B" w:rsidR="00832AF9">
        <w:rPr>
          <w:color w:val="0E101A"/>
          <w:sz w:val="24"/>
          <w:szCs w:val="24"/>
          <w:lang w:val="en-US" w:eastAsia="en-US"/>
        </w:rPr>
        <w:t>A decade ago, the British parliament introduced the </w:t>
      </w:r>
      <w:r w:rsidRPr="03CAB07B" w:rsidR="00832AF9">
        <w:rPr>
          <w:i w:val="1"/>
          <w:iCs w:val="1"/>
          <w:color w:val="0E101A"/>
          <w:sz w:val="24"/>
          <w:szCs w:val="24"/>
          <w:lang w:val="en-US" w:eastAsia="en-US"/>
        </w:rPr>
        <w:t>Constitutional Reforms Act 2005</w:t>
      </w:r>
      <w:r w:rsidRPr="03CAB07B" w:rsidR="00832AF9">
        <w:rPr>
          <w:color w:val="0E101A"/>
          <w:sz w:val="24"/>
          <w:szCs w:val="24"/>
          <w:lang w:val="en-US" w:eastAsia="en-US"/>
        </w:rPr>
        <w:t xml:space="preserve">, where it was supposed to take the legal system towards a formal separation of powers. However, the establishment of an independent Supreme Court and dismantling of the Lord Chancellor’s office </w:t>
      </w:r>
      <w:r w:rsidRPr="03CAB07B" w:rsidR="00832AF9">
        <w:rPr>
          <w:color w:val="0E101A"/>
          <w:sz w:val="24"/>
          <w:szCs w:val="24"/>
          <w:lang w:val="en-US" w:eastAsia="en-US"/>
        </w:rPr>
        <w:t>served as an epitome for the ‘fusion of powers.’ Adding to this, the right conferred on the judges to consider the decisions of the European court under </w:t>
      </w:r>
      <w:r w:rsidRPr="03CAB07B" w:rsidR="00832AF9">
        <w:rPr>
          <w:i w:val="1"/>
          <w:iCs w:val="1"/>
          <w:color w:val="0E101A"/>
          <w:sz w:val="24"/>
          <w:szCs w:val="24"/>
          <w:lang w:val="en-US" w:eastAsia="en-US"/>
        </w:rPr>
        <w:t>the Human Rights Act of 1998</w:t>
      </w:r>
      <w:r w:rsidRPr="03CAB07B" w:rsidR="00832AF9">
        <w:rPr>
          <w:color w:val="0E101A"/>
          <w:sz w:val="24"/>
          <w:szCs w:val="24"/>
          <w:lang w:val="en-US" w:eastAsia="en-US"/>
        </w:rPr>
        <w:t>. (</w:t>
      </w:r>
      <w:r w:rsidRPr="03CAB07B" w:rsidR="00832AF9">
        <w:rPr>
          <w:color w:val="0E101A"/>
          <w:sz w:val="24"/>
          <w:szCs w:val="24"/>
          <w:lang w:val="en-US" w:eastAsia="en-US"/>
        </w:rPr>
        <w:t>Benwell</w:t>
      </w:r>
      <w:r w:rsidRPr="03CAB07B" w:rsidR="00832AF9">
        <w:rPr>
          <w:color w:val="0E101A"/>
          <w:sz w:val="24"/>
          <w:szCs w:val="24"/>
          <w:lang w:val="en-US" w:eastAsia="en-US"/>
        </w:rPr>
        <w:t xml:space="preserve"> et al., 2020) All these provisions undermine the prominent role of separation of powers between executive and legislation, legislation and judiciary, judiciary and executive, or all three. </w:t>
      </w:r>
    </w:p>
    <w:p xmlns:wp14="http://schemas.microsoft.com/office/word/2010/wordml" w:rsidRPr="00832AF9" w:rsidR="00832AF9" w:rsidP="03CAB07B" w:rsidRDefault="00EC7CC4" w14:paraId="79D09B9A" wp14:textId="77777777" wp14:noSpellErr="1">
      <w:pPr>
        <w:spacing w:line="360" w:lineRule="auto"/>
        <w:ind w:firstLine="0"/>
        <w:jc w:val="both"/>
        <w:rPr>
          <w:color w:val="0E101A"/>
          <w:sz w:val="24"/>
          <w:szCs w:val="24"/>
          <w:lang w:val="en-US" w:eastAsia="en-US"/>
        </w:rPr>
      </w:pPr>
      <w:r w:rsidRPr="03CAB07B" w:rsidR="00EC7CC4">
        <w:rPr>
          <w:color w:val="0E101A"/>
          <w:sz w:val="24"/>
          <w:szCs w:val="24"/>
          <w:lang w:val="en-US" w:eastAsia="en-US"/>
        </w:rPr>
        <w:t xml:space="preserve">The </w:t>
      </w:r>
      <w:r w:rsidRPr="03CAB07B" w:rsidR="00832AF9">
        <w:rPr>
          <w:color w:val="0E101A"/>
          <w:sz w:val="24"/>
          <w:szCs w:val="24"/>
          <w:lang w:val="en-US" w:eastAsia="en-US"/>
        </w:rPr>
        <w:t>powers of the state in the UK are fused through checks and balances. However, the scope of separation of powers is quite limited as all the three organs are involved in the function of others. There is a broad overlap between the legislation and executive in the British constitution. The head, known as the crown in the UK is a member of both houses thus keeping checks on the role of legislation. (Allan, 2001) Other than that, there are too many examples of overlap in the functions of the legislature and the executive. The list provided below is not exhaustive though, however, it presents a clear picture of how the concept of fusion of powers and instead of separation of powers is prevalent in the UK constitution. </w:t>
      </w:r>
    </w:p>
    <w:p xmlns:wp14="http://schemas.microsoft.com/office/word/2010/wordml" w:rsidRPr="00832AF9" w:rsidR="00832AF9" w:rsidP="03CAB07B" w:rsidRDefault="00832AF9" w14:paraId="1609455A" wp14:textId="77777777" wp14:noSpellErr="1">
      <w:pPr>
        <w:spacing w:line="360" w:lineRule="auto"/>
        <w:ind w:firstLine="0"/>
        <w:jc w:val="both"/>
        <w:rPr>
          <w:color w:val="0E101A"/>
          <w:sz w:val="24"/>
          <w:szCs w:val="24"/>
          <w:lang w:val="en-US" w:eastAsia="en-US"/>
        </w:rPr>
      </w:pPr>
      <w:r w:rsidRPr="03CAB07B" w:rsidR="00832AF9">
        <w:rPr>
          <w:color w:val="0E101A"/>
          <w:sz w:val="24"/>
          <w:szCs w:val="24"/>
          <w:lang w:val="en-US" w:eastAsia="en-US"/>
        </w:rPr>
        <w:t>The parliament, due to its supreme status, exercises legislative functions for forming the regulations of its internal affairs.</w:t>
      </w:r>
      <w:r w:rsidRPr="03CAB07B" w:rsidR="00B16B4A">
        <w:rPr>
          <w:color w:val="0E101A"/>
          <w:sz w:val="24"/>
          <w:szCs w:val="24"/>
          <w:lang w:val="en-US" w:eastAsia="en-US"/>
        </w:rPr>
        <w:t xml:space="preserve"> </w:t>
      </w:r>
      <w:r w:rsidRPr="03CAB07B" w:rsidR="004530D7">
        <w:rPr>
          <w:color w:val="0E101A"/>
          <w:sz w:val="24"/>
          <w:szCs w:val="24"/>
          <w:lang w:val="en-US" w:eastAsia="en-US"/>
        </w:rPr>
        <w:t>The minister</w:t>
      </w:r>
      <w:r w:rsidRPr="03CAB07B" w:rsidR="008B4412">
        <w:rPr>
          <w:color w:val="0E101A"/>
          <w:sz w:val="24"/>
          <w:szCs w:val="24"/>
          <w:lang w:val="en-US" w:eastAsia="en-US"/>
        </w:rPr>
        <w:t>s</w:t>
      </w:r>
      <w:r w:rsidRPr="03CAB07B" w:rsidR="00832AF9">
        <w:rPr>
          <w:color w:val="0E101A"/>
          <w:sz w:val="24"/>
          <w:szCs w:val="24"/>
          <w:lang w:val="en-US" w:eastAsia="en-US"/>
        </w:rPr>
        <w:t xml:space="preserve"> play role in delegated legislation but also exercise legislative functions in the parliament. The courts, while dispensing justice, also establish principles for the common law. The ministers who are the member of the cabinet and also of the two houses perform judicial functions when any dispute arises, especially in the field of country and town planning legislation.</w:t>
      </w:r>
      <w:r w:rsidRPr="03CAB07B" w:rsidR="00CE1C63">
        <w:rPr>
          <w:color w:val="0E101A"/>
          <w:sz w:val="24"/>
          <w:szCs w:val="24"/>
          <w:lang w:val="en-US" w:eastAsia="en-US"/>
        </w:rPr>
        <w:t xml:space="preserve"> </w:t>
      </w:r>
      <w:r w:rsidRPr="03CAB07B" w:rsidR="00832AF9">
        <w:rPr>
          <w:color w:val="0E101A"/>
          <w:sz w:val="24"/>
          <w:szCs w:val="24"/>
          <w:lang w:val="en-US" w:eastAsia="en-US"/>
        </w:rPr>
        <w:t xml:space="preserve">Magistrate, </w:t>
      </w:r>
      <w:r w:rsidRPr="03CAB07B" w:rsidR="0084018A">
        <w:rPr>
          <w:color w:val="0E101A"/>
          <w:sz w:val="24"/>
          <w:szCs w:val="24"/>
          <w:lang w:val="en-US" w:eastAsia="en-US"/>
        </w:rPr>
        <w:t>alt</w:t>
      </w:r>
      <w:r w:rsidRPr="03CAB07B" w:rsidR="00832AF9">
        <w:rPr>
          <w:color w:val="0E101A"/>
          <w:sz w:val="24"/>
          <w:szCs w:val="24"/>
          <w:lang w:val="en-US" w:eastAsia="en-US"/>
        </w:rPr>
        <w:t>hough belongs to the judicial organ, however, they are empowered with few administrative powers also. </w:t>
      </w:r>
    </w:p>
    <w:p xmlns:wp14="http://schemas.microsoft.com/office/word/2010/wordml" w:rsidR="00832AF9" w:rsidP="009135D8" w:rsidRDefault="00832AF9" w14:paraId="04AF1463" wp14:textId="77777777">
      <w:pPr>
        <w:spacing w:line="360" w:lineRule="auto"/>
        <w:jc w:val="both"/>
        <w:rPr>
          <w:color w:val="0E101A"/>
          <w:sz w:val="24"/>
          <w:szCs w:val="24"/>
          <w:lang w:val="en-US" w:eastAsia="en-US"/>
        </w:rPr>
      </w:pPr>
      <w:r w:rsidRPr="00832AF9">
        <w:rPr>
          <w:color w:val="0E101A"/>
          <w:sz w:val="24"/>
          <w:szCs w:val="24"/>
          <w:lang w:val="en-US" w:eastAsia="en-US"/>
        </w:rPr>
        <w:t>All the above-mentioned points are the epitome as to how the separation of powers shares a weak bond in all organs of the state in the UK. </w:t>
      </w:r>
    </w:p>
    <w:p xmlns:wp14="http://schemas.microsoft.com/office/word/2010/wordml" w:rsidRPr="00551130" w:rsidR="005A1646" w:rsidP="03CAB07B" w:rsidRDefault="009D43C0" w14:paraId="66548CF0" wp14:textId="77777777">
      <w:pPr>
        <w:spacing w:line="360" w:lineRule="auto"/>
        <w:ind w:firstLine="0"/>
        <w:jc w:val="both"/>
        <w:rPr>
          <w:sz w:val="24"/>
          <w:szCs w:val="24"/>
          <w:lang w:val="en-US" w:eastAsia="en-US"/>
        </w:rPr>
      </w:pPr>
      <w:r w:rsidRPr="03CAB07B" w:rsidR="009D43C0">
        <w:rPr>
          <w:sz w:val="24"/>
          <w:szCs w:val="24"/>
          <w:lang w:val="en-US" w:eastAsia="en-US"/>
        </w:rPr>
        <w:t xml:space="preserve">However, the Montesquieu’s model of separation was flawed because a complete </w:t>
      </w:r>
      <w:r w:rsidRPr="03CAB07B" w:rsidR="005A36C4">
        <w:rPr>
          <w:sz w:val="24"/>
          <w:szCs w:val="24"/>
          <w:lang w:val="en-US" w:eastAsia="en-US"/>
        </w:rPr>
        <w:t xml:space="preserve">separation of powers may create a deadlock and disunity in the state functioning. </w:t>
      </w:r>
      <w:r w:rsidRPr="03CAB07B" w:rsidR="00165DD7">
        <w:rPr>
          <w:sz w:val="24"/>
          <w:szCs w:val="24"/>
          <w:lang w:val="en-US" w:eastAsia="en-US"/>
        </w:rPr>
        <w:t xml:space="preserve">An approach of Marxist-Leninist approach </w:t>
      </w:r>
      <w:r w:rsidRPr="03CAB07B" w:rsidR="0047372E">
        <w:rPr>
          <w:sz w:val="24"/>
          <w:szCs w:val="24"/>
          <w:lang w:val="en-US" w:eastAsia="en-US"/>
        </w:rPr>
        <w:t>refu</w:t>
      </w:r>
      <w:r w:rsidRPr="03CAB07B" w:rsidR="00EF6FE1">
        <w:rPr>
          <w:sz w:val="24"/>
          <w:szCs w:val="24"/>
          <w:lang w:val="en-US" w:eastAsia="en-US"/>
        </w:rPr>
        <w:t xml:space="preserve">ted the doctrine of separation of powers. </w:t>
      </w:r>
      <w:r w:rsidRPr="03CAB07B" w:rsidR="004262E0">
        <w:rPr>
          <w:sz w:val="24"/>
          <w:szCs w:val="24"/>
          <w:lang w:val="en-US" w:eastAsia="en-US"/>
        </w:rPr>
        <w:t xml:space="preserve">As per this theory, </w:t>
      </w:r>
      <w:r w:rsidRPr="03CAB07B" w:rsidR="0081483C">
        <w:rPr>
          <w:sz w:val="24"/>
          <w:szCs w:val="24"/>
          <w:lang w:val="en-US" w:eastAsia="en-US"/>
        </w:rPr>
        <w:t xml:space="preserve">it is </w:t>
      </w:r>
      <w:r w:rsidRPr="03CAB07B" w:rsidR="004262E0">
        <w:rPr>
          <w:sz w:val="24"/>
          <w:szCs w:val="24"/>
        </w:rPr>
        <w:t xml:space="preserve">“nothing but the profane industrial division of labour applied for purposes of simplification and control </w:t>
      </w:r>
      <w:r w:rsidRPr="03CAB07B" w:rsidR="00E951C2">
        <w:rPr>
          <w:sz w:val="24"/>
          <w:szCs w:val="24"/>
        </w:rPr>
        <w:t>to the mechanism of the state.”</w:t>
      </w:r>
      <w:r w:rsidRPr="03CAB07B" w:rsidR="00DA2A87">
        <w:rPr>
          <w:sz w:val="24"/>
          <w:szCs w:val="24"/>
        </w:rPr>
        <w:t xml:space="preserve"> Moreover, it ignore the concept of class nature of society</w:t>
      </w:r>
      <w:r w:rsidRPr="03CAB07B" w:rsidR="00400B10">
        <w:rPr>
          <w:sz w:val="24"/>
          <w:szCs w:val="24"/>
        </w:rPr>
        <w:t xml:space="preserve"> </w:t>
      </w:r>
      <w:r w:rsidRPr="03CAB07B" w:rsidR="004879EC">
        <w:rPr>
          <w:sz w:val="24"/>
          <w:szCs w:val="24"/>
        </w:rPr>
        <w:t>(</w:t>
      </w:r>
      <w:r w:rsidRPr="03CAB07B" w:rsidR="004879EC">
        <w:rPr>
          <w:sz w:val="24"/>
          <w:szCs w:val="24"/>
        </w:rPr>
        <w:t>Bodil</w:t>
      </w:r>
      <w:r w:rsidRPr="03CAB07B" w:rsidR="004879EC">
        <w:rPr>
          <w:sz w:val="24"/>
          <w:szCs w:val="24"/>
        </w:rPr>
        <w:t>, 2017)</w:t>
      </w:r>
    </w:p>
    <w:p xmlns:wp14="http://schemas.microsoft.com/office/word/2010/wordml" w:rsidRPr="00832AF9" w:rsidR="00832AF9" w:rsidP="03CAB07B" w:rsidRDefault="00832AF9" w14:paraId="005AA4AA" wp14:textId="523F078C">
      <w:pPr>
        <w:spacing w:line="360" w:lineRule="auto"/>
        <w:ind w:firstLine="0"/>
        <w:jc w:val="both"/>
        <w:rPr>
          <w:color w:val="0E101A"/>
          <w:sz w:val="24"/>
          <w:szCs w:val="24"/>
          <w:lang w:val="en-US" w:eastAsia="en-US"/>
        </w:rPr>
      </w:pPr>
      <w:r w:rsidRPr="03CAB07B" w:rsidR="00832AF9">
        <w:rPr>
          <w:color w:val="0E101A"/>
          <w:sz w:val="24"/>
          <w:szCs w:val="24"/>
          <w:lang w:val="en-US" w:eastAsia="en-US"/>
        </w:rPr>
        <w:t xml:space="preserve">The Lord Chancellor is one person responsible for keeping the judiciary independent as much as possible. Moreover, he is a member of the cabinet too. The Constitutional Reforms Act 2005 removed Lord Chancellor from this position and placed Lord Chief Justice as the head of the judiciary, which is still prevalent in England and Wales. Furthermore, the role of Lord </w:t>
      </w:r>
      <w:r w:rsidRPr="03CAB07B" w:rsidR="00832AF9">
        <w:rPr>
          <w:color w:val="0E101A"/>
          <w:sz w:val="24"/>
          <w:szCs w:val="24"/>
          <w:lang w:val="en-US" w:eastAsia="en-US"/>
        </w:rPr>
        <w:t>Chancellor is now linked with that of</w:t>
      </w:r>
      <w:r w:rsidRPr="03CAB07B" w:rsidR="00CA6E60">
        <w:rPr>
          <w:color w:val="0E101A"/>
          <w:sz w:val="24"/>
          <w:szCs w:val="24"/>
          <w:lang w:val="en-US" w:eastAsia="en-US"/>
        </w:rPr>
        <w:t xml:space="preserve"> Secretary of State for Justice</w:t>
      </w:r>
      <w:r w:rsidRPr="03CAB07B" w:rsidR="00832AF9">
        <w:rPr>
          <w:color w:val="0E101A"/>
          <w:sz w:val="24"/>
          <w:szCs w:val="24"/>
          <w:lang w:val="en-US" w:eastAsia="en-US"/>
        </w:rPr>
        <w:t xml:space="preserve"> </w:t>
      </w:r>
      <w:r w:rsidRPr="03CAB07B" w:rsidR="00CA6E60">
        <w:rPr>
          <w:color w:val="0E101A"/>
          <w:sz w:val="24"/>
          <w:szCs w:val="24"/>
          <w:lang w:val="en-US" w:eastAsia="en-US"/>
        </w:rPr>
        <w:t>(</w:t>
      </w:r>
      <w:r w:rsidRPr="03CAB07B" w:rsidR="00CA6E60">
        <w:rPr>
          <w:color w:val="0E101A"/>
          <w:sz w:val="24"/>
          <w:szCs w:val="24"/>
          <w:lang w:val="en-US" w:eastAsia="en-US"/>
        </w:rPr>
        <w:t>Benwell</w:t>
      </w:r>
      <w:r w:rsidRPr="03CAB07B" w:rsidR="00CA6E60">
        <w:rPr>
          <w:color w:val="0E101A"/>
          <w:sz w:val="24"/>
          <w:szCs w:val="24"/>
          <w:lang w:val="en-US" w:eastAsia="en-US"/>
        </w:rPr>
        <w:t xml:space="preserve"> et al., 2020)</w:t>
      </w:r>
      <w:r w:rsidRPr="03CAB07B" w:rsidR="00CA6E60">
        <w:rPr>
          <w:color w:val="0E101A"/>
          <w:sz w:val="24"/>
          <w:szCs w:val="24"/>
          <w:lang w:val="en-US" w:eastAsia="en-US"/>
        </w:rPr>
        <w:t xml:space="preserve">. </w:t>
      </w:r>
      <w:r w:rsidRPr="03CAB07B" w:rsidR="00832AF9">
        <w:rPr>
          <w:color w:val="0E101A"/>
          <w:sz w:val="24"/>
          <w:szCs w:val="24"/>
          <w:lang w:val="en-US" w:eastAsia="en-US"/>
        </w:rPr>
        <w:t>The Constitution Reforms Act tried to inculcate a more formal concept of separation of powers. After the act, the Lord Chancellor is no more a speaker of the House of Lords, hence, keeping away legislature and the functioning of the judiciary. </w:t>
      </w:r>
      <w:r w:rsidRPr="03CAB07B" w:rsidR="00832AF9">
        <w:rPr>
          <w:b w:val="1"/>
          <w:bCs w:val="1"/>
          <w:color w:val="0E101A"/>
          <w:sz w:val="24"/>
          <w:szCs w:val="24"/>
          <w:lang w:val="en-US" w:eastAsia="en-US"/>
        </w:rPr>
        <w:t> </w:t>
      </w:r>
    </w:p>
    <w:p xmlns:wp14="http://schemas.microsoft.com/office/word/2010/wordml" w:rsidRPr="00CA5A70" w:rsidR="005A1646" w:rsidP="03CAB07B" w:rsidRDefault="00832AF9" w14:paraId="5AB2E32D" wp14:textId="77777777" wp14:noSpellErr="1">
      <w:pPr>
        <w:spacing w:line="360" w:lineRule="auto"/>
        <w:ind w:firstLine="0"/>
        <w:jc w:val="both"/>
        <w:rPr>
          <w:color w:val="FF0000"/>
          <w:sz w:val="24"/>
          <w:szCs w:val="24"/>
          <w:lang w:val="en-US" w:eastAsia="en-US"/>
        </w:rPr>
      </w:pPr>
      <w:r w:rsidRPr="03CAB07B" w:rsidR="00832AF9">
        <w:rPr>
          <w:color w:val="0E101A"/>
          <w:sz w:val="24"/>
          <w:szCs w:val="24"/>
          <w:lang w:val="en-US" w:eastAsia="en-US"/>
        </w:rPr>
        <w:t>Another change brought by the Constitutional Reforms act was in the procedure of judicial appointments. Before this act, the Lord Chancellor, a government minister, was responsible for appointing the judges. However, he was not directly authorized to appoint them but through recommendations. He had a very stro</w:t>
      </w:r>
      <w:r w:rsidRPr="03CAB07B" w:rsidR="005A1646">
        <w:rPr>
          <w:color w:val="0E101A"/>
          <w:sz w:val="24"/>
          <w:szCs w:val="24"/>
          <w:lang w:val="en-US" w:eastAsia="en-US"/>
        </w:rPr>
        <w:t>ng say in judicial appointments</w:t>
      </w:r>
      <w:r w:rsidRPr="03CAB07B" w:rsidR="00CA6E60">
        <w:rPr>
          <w:color w:val="0E101A"/>
          <w:sz w:val="24"/>
          <w:szCs w:val="24"/>
          <w:lang w:val="en-US" w:eastAsia="en-US"/>
        </w:rPr>
        <w:t xml:space="preserve">. </w:t>
      </w:r>
      <w:r w:rsidRPr="03CAB07B" w:rsidR="00832AF9">
        <w:rPr>
          <w:color w:val="0E101A"/>
          <w:sz w:val="24"/>
          <w:szCs w:val="24"/>
          <w:lang w:val="en-US" w:eastAsia="en-US"/>
        </w:rPr>
        <w:t>However, to maintain the independent working of the two organs, the legislature constituted an Independent Judicial Appointments Commission under section 6 of the act, also known as Boards for Engla</w:t>
      </w:r>
      <w:r w:rsidRPr="03CAB07B" w:rsidR="004514AC">
        <w:rPr>
          <w:color w:val="0E101A"/>
          <w:sz w:val="24"/>
          <w:szCs w:val="24"/>
          <w:lang w:val="en-US" w:eastAsia="en-US"/>
        </w:rPr>
        <w:t>nd and Wales for this purpose. </w:t>
      </w:r>
      <w:r w:rsidRPr="03CAB07B" w:rsidR="004514AC">
        <w:rPr>
          <w:sz w:val="24"/>
          <w:szCs w:val="24"/>
          <w:lang w:val="en-US" w:eastAsia="en-US"/>
        </w:rPr>
        <w:t xml:space="preserve">This commission was independent from any say of the Lord Chancellor from the executive organ, hence keeping the judiciary independent. </w:t>
      </w:r>
      <w:r w:rsidRPr="03CAB07B" w:rsidR="00725B74">
        <w:rPr>
          <w:sz w:val="24"/>
          <w:szCs w:val="24"/>
          <w:lang w:val="en-US" w:eastAsia="en-US"/>
        </w:rPr>
        <w:t xml:space="preserve">Before the formation of the commission, the executive </w:t>
      </w:r>
      <w:r w:rsidRPr="03CAB07B" w:rsidR="00091BC0">
        <w:rPr>
          <w:sz w:val="24"/>
          <w:szCs w:val="24"/>
          <w:lang w:val="en-US" w:eastAsia="en-US"/>
        </w:rPr>
        <w:t xml:space="preserve">interfered in the judicial appointments, but today, an independent commission </w:t>
      </w:r>
      <w:r w:rsidRPr="03CAB07B" w:rsidR="00EB52B6">
        <w:rPr>
          <w:sz w:val="24"/>
          <w:szCs w:val="24"/>
          <w:lang w:val="en-US" w:eastAsia="en-US"/>
        </w:rPr>
        <w:t>appoints judges.</w:t>
      </w:r>
      <w:r w:rsidRPr="03CAB07B" w:rsidR="00EB52B6">
        <w:rPr>
          <w:color w:val="FF0000"/>
          <w:sz w:val="24"/>
          <w:szCs w:val="24"/>
          <w:lang w:val="en-US" w:eastAsia="en-US"/>
        </w:rPr>
        <w:t xml:space="preserve"> </w:t>
      </w:r>
    </w:p>
    <w:p xmlns:wp14="http://schemas.microsoft.com/office/word/2010/wordml" w:rsidRPr="00832AF9" w:rsidR="00832AF9" w:rsidP="03CAB07B" w:rsidRDefault="00832AF9" w14:paraId="02905CB5" wp14:textId="657399C1">
      <w:pPr>
        <w:pStyle w:val="Normal"/>
        <w:spacing w:line="360" w:lineRule="auto"/>
        <w:jc w:val="both"/>
        <w:rPr>
          <w:color w:val="FF0000"/>
          <w:sz w:val="24"/>
          <w:szCs w:val="24"/>
          <w:lang w:val="en-US" w:eastAsia="en-US"/>
        </w:rPr>
      </w:pPr>
      <w:r w:rsidRPr="03CAB07B" w:rsidR="00832AF9">
        <w:rPr>
          <w:color w:val="0E101A"/>
          <w:sz w:val="24"/>
          <w:szCs w:val="24"/>
          <w:lang w:val="en-US" w:eastAsia="en-US"/>
        </w:rPr>
        <w:t xml:space="preserve">The protection of the judicial tenure was secured under the Act of Settlement 1700. To be more specific, the tenure of the judges of Court of </w:t>
      </w:r>
      <w:r w:rsidRPr="03CAB07B" w:rsidR="00832AF9">
        <w:rPr>
          <w:sz w:val="24"/>
          <w:szCs w:val="24"/>
          <w:lang w:val="en-US" w:eastAsia="en-US"/>
        </w:rPr>
        <w:t>Appeals, Supreme Court, and that of High Court is to be found under the Supreme Court Act 19</w:t>
      </w:r>
      <w:r w:rsidRPr="03CAB07B" w:rsidR="004C620F">
        <w:rPr>
          <w:sz w:val="24"/>
          <w:szCs w:val="24"/>
          <w:lang w:val="en-US" w:eastAsia="en-US"/>
        </w:rPr>
        <w:t>81 (Judicial Appointments Commission, 2012).</w:t>
      </w:r>
      <w:r w:rsidRPr="03CAB07B" w:rsidR="00DD76EE">
        <w:rPr>
          <w:sz w:val="24"/>
          <w:szCs w:val="24"/>
          <w:lang w:val="en-US" w:eastAsia="en-US"/>
        </w:rPr>
        <w:t xml:space="preserve"> By providing life tenure to the judges of the court is one mode to make judiciary independent. This way </w:t>
      </w:r>
      <w:r w:rsidRPr="03CAB07B" w:rsidR="0076408E">
        <w:rPr>
          <w:sz w:val="24"/>
          <w:szCs w:val="24"/>
          <w:lang w:val="en-US" w:eastAsia="en-US"/>
        </w:rPr>
        <w:t>the judges can make decisions easily and as per their discretion</w:t>
      </w:r>
      <w:r w:rsidRPr="03CAB07B" w:rsidR="000D14D2">
        <w:rPr>
          <w:sz w:val="24"/>
          <w:szCs w:val="24"/>
          <w:lang w:val="en-US" w:eastAsia="en-US"/>
        </w:rPr>
        <w:t xml:space="preserve">, which came after the Reforms act </w:t>
      </w:r>
      <w:r w:rsidRPr="03CAB07B" w:rsidR="00551130">
        <w:rPr>
          <w:sz w:val="24"/>
          <w:szCs w:val="24"/>
          <w:lang w:val="en-US" w:eastAsia="en-US"/>
        </w:rPr>
        <w:t>2005.</w:t>
      </w:r>
    </w:p>
    <w:p xmlns:wp14="http://schemas.microsoft.com/office/word/2010/wordml" w:rsidRPr="00832AF9" w:rsidR="00832AF9" w:rsidP="03CAB07B" w:rsidRDefault="00832AF9" w14:paraId="077E06A8" wp14:textId="32806F07">
      <w:pPr>
        <w:spacing w:line="360" w:lineRule="auto"/>
        <w:ind w:firstLine="0"/>
        <w:jc w:val="both"/>
        <w:rPr>
          <w:sz w:val="24"/>
          <w:szCs w:val="24"/>
          <w:lang w:val="en-US" w:eastAsia="en-US"/>
        </w:rPr>
      </w:pPr>
      <w:r w:rsidRPr="03CAB07B" w:rsidR="00832AF9">
        <w:rPr>
          <w:sz w:val="24"/>
          <w:szCs w:val="24"/>
          <w:lang w:val="en-US" w:eastAsia="en-US"/>
        </w:rPr>
        <w:t xml:space="preserve">The salaries of the judges are protected from being increased or decreased by the government. (Judicial Appointments Commission, 2012) </w:t>
      </w:r>
      <w:r w:rsidRPr="03CAB07B" w:rsidR="00832AF9">
        <w:rPr>
          <w:sz w:val="24"/>
          <w:szCs w:val="24"/>
          <w:lang w:val="en-US" w:eastAsia="en-US"/>
        </w:rPr>
        <w:t>Hence, separating the influence of the executive on judicial appointments.</w:t>
      </w:r>
      <w:r w:rsidRPr="03CAB07B" w:rsidR="00832AF9">
        <w:rPr>
          <w:sz w:val="24"/>
          <w:szCs w:val="24"/>
          <w:lang w:val="en-US" w:eastAsia="en-US"/>
        </w:rPr>
        <w:t xml:space="preserve"> Moreover, the act provided immunity for the judges from any liabilities in the discharge of their judicial functions</w:t>
      </w:r>
      <w:r w:rsidRPr="03CAB07B" w:rsidR="0024012E">
        <w:rPr>
          <w:sz w:val="24"/>
          <w:szCs w:val="24"/>
          <w:lang w:val="en-US" w:eastAsia="en-US"/>
        </w:rPr>
        <w:t xml:space="preserve"> to legislature or executive to reduce interference as much as possible. </w:t>
      </w:r>
    </w:p>
    <w:p xmlns:wp14="http://schemas.microsoft.com/office/word/2010/wordml" w:rsidR="00BB0F34" w:rsidP="03CAB07B" w:rsidRDefault="00832AF9" w14:paraId="1D056859" wp14:textId="77777777">
      <w:pPr>
        <w:spacing w:line="360" w:lineRule="auto"/>
        <w:ind w:firstLine="0"/>
        <w:jc w:val="both"/>
        <w:rPr>
          <w:color w:val="0E101A"/>
          <w:sz w:val="24"/>
          <w:szCs w:val="24"/>
          <w:lang w:val="en-US" w:eastAsia="en-US"/>
        </w:rPr>
      </w:pPr>
      <w:r w:rsidRPr="03CAB07B" w:rsidR="00832AF9">
        <w:rPr>
          <w:color w:val="0E101A"/>
          <w:sz w:val="24"/>
          <w:szCs w:val="24"/>
          <w:lang w:val="en-US" w:eastAsia="en-US"/>
        </w:rPr>
        <w:t xml:space="preserve">The parliament, through the act of Constitution Reforms 2005 got separated from judicial functions in 2009. The UK Supreme Court was established, entrusting all the judicial powers in </w:t>
      </w:r>
      <w:r w:rsidRPr="03CAB07B" w:rsidR="00832AF9">
        <w:rPr>
          <w:color w:val="0E101A"/>
          <w:sz w:val="24"/>
          <w:szCs w:val="24"/>
          <w:lang w:val="en-US" w:eastAsia="en-US"/>
        </w:rPr>
        <w:t xml:space="preserve">it. The court was given original and appellate jurisdiction with the formation of the Judicial Committee of the Privy Council. The Supreme Court is </w:t>
      </w:r>
      <w:r w:rsidRPr="03CAB07B" w:rsidR="00832AF9">
        <w:rPr>
          <w:color w:val="0E101A"/>
          <w:sz w:val="24"/>
          <w:szCs w:val="24"/>
          <w:lang w:val="en-US" w:eastAsia="en-US"/>
        </w:rPr>
        <w:t>presided</w:t>
      </w:r>
      <w:r w:rsidRPr="03CAB07B" w:rsidR="00832AF9">
        <w:rPr>
          <w:color w:val="0E101A"/>
          <w:sz w:val="24"/>
          <w:szCs w:val="24"/>
          <w:lang w:val="en-US" w:eastAsia="en-US"/>
        </w:rPr>
        <w:t xml:space="preserve"> by independent 12 judges who are free from executive and legislature, known as the justices of the Supreme Court. </w:t>
      </w:r>
    </w:p>
    <w:p xmlns:wp14="http://schemas.microsoft.com/office/word/2010/wordml" w:rsidRPr="00832AF9" w:rsidR="00BB76CC" w:rsidP="03CAB07B" w:rsidRDefault="00F203C0" w14:paraId="03708A5B" wp14:textId="77777777">
      <w:pPr>
        <w:spacing w:line="360" w:lineRule="auto"/>
        <w:ind w:firstLine="0"/>
        <w:jc w:val="both"/>
        <w:rPr>
          <w:color w:val="0E101A"/>
          <w:sz w:val="24"/>
          <w:szCs w:val="24"/>
          <w:lang w:val="en-US" w:eastAsia="en-US"/>
        </w:rPr>
      </w:pPr>
      <w:r w:rsidRPr="03CAB07B" w:rsidR="00F203C0">
        <w:rPr>
          <w:sz w:val="24"/>
          <w:szCs w:val="24"/>
          <w:lang w:val="en-US" w:eastAsia="en-US"/>
        </w:rPr>
        <w:t>The judiciary has somehow bec</w:t>
      </w:r>
      <w:r w:rsidRPr="03CAB07B" w:rsidR="0015443F">
        <w:rPr>
          <w:sz w:val="24"/>
          <w:szCs w:val="24"/>
          <w:lang w:val="en-US" w:eastAsia="en-US"/>
        </w:rPr>
        <w:t>o</w:t>
      </w:r>
      <w:r w:rsidRPr="03CAB07B" w:rsidR="00F203C0">
        <w:rPr>
          <w:sz w:val="24"/>
          <w:szCs w:val="24"/>
          <w:lang w:val="en-US" w:eastAsia="en-US"/>
        </w:rPr>
        <w:t xml:space="preserve">me independent after the introduction of the </w:t>
      </w:r>
      <w:r w:rsidRPr="03CAB07B" w:rsidR="0015443F">
        <w:rPr>
          <w:sz w:val="24"/>
          <w:szCs w:val="24"/>
          <w:lang w:val="en-US" w:eastAsia="en-US"/>
        </w:rPr>
        <w:t>Constitutional Reforms Act 2005. However, there</w:t>
      </w:r>
      <w:r w:rsidRPr="03CAB07B" w:rsidR="00192959">
        <w:rPr>
          <w:sz w:val="24"/>
          <w:szCs w:val="24"/>
          <w:lang w:val="en-US" w:eastAsia="en-US"/>
        </w:rPr>
        <w:t xml:space="preserve"> still </w:t>
      </w:r>
      <w:r w:rsidRPr="03CAB07B" w:rsidR="00192959">
        <w:rPr>
          <w:sz w:val="24"/>
          <w:szCs w:val="24"/>
          <w:lang w:val="en-US" w:eastAsia="en-US"/>
        </w:rPr>
        <w:t>exists</w:t>
      </w:r>
      <w:r w:rsidRPr="03CAB07B" w:rsidR="00192959">
        <w:rPr>
          <w:sz w:val="24"/>
          <w:szCs w:val="24"/>
          <w:lang w:val="en-US" w:eastAsia="en-US"/>
        </w:rPr>
        <w:t xml:space="preserve"> few gaps which needs to be cover by the UK legislation. </w:t>
      </w:r>
      <w:r w:rsidRPr="03CAB07B" w:rsidR="00270D4A">
        <w:rPr>
          <w:sz w:val="24"/>
          <w:szCs w:val="24"/>
          <w:lang w:val="en-US" w:eastAsia="en-US"/>
        </w:rPr>
        <w:t xml:space="preserve">The Judicial commission </w:t>
      </w:r>
      <w:r w:rsidRPr="03CAB07B" w:rsidR="009C67DB">
        <w:rPr>
          <w:sz w:val="24"/>
          <w:szCs w:val="24"/>
          <w:lang w:val="en-US" w:eastAsia="en-US"/>
        </w:rPr>
        <w:t>made for the appointment of the judges must be independent from executive.</w:t>
      </w:r>
      <w:r w:rsidRPr="03CAB07B" w:rsidR="00BB76CC">
        <w:rPr>
          <w:sz w:val="24"/>
          <w:szCs w:val="24"/>
          <w:lang w:val="en-US" w:eastAsia="en-US"/>
        </w:rPr>
        <w:t xml:space="preserve"> Many scholars, such as Professor Munro, have raised the issue of fusion of powers</w:t>
      </w:r>
      <w:r w:rsidRPr="03CAB07B" w:rsidR="00BA2E39">
        <w:rPr>
          <w:sz w:val="24"/>
          <w:szCs w:val="24"/>
          <w:lang w:val="en-US" w:eastAsia="en-US"/>
        </w:rPr>
        <w:t>, replacing the doctrine of separation of powers,</w:t>
      </w:r>
      <w:r w:rsidRPr="03CAB07B" w:rsidR="00BB76CC">
        <w:rPr>
          <w:sz w:val="24"/>
          <w:szCs w:val="24"/>
          <w:lang w:val="en-US" w:eastAsia="en-US"/>
        </w:rPr>
        <w:t xml:space="preserve"> </w:t>
      </w:r>
      <w:r w:rsidRPr="03CAB07B" w:rsidR="00BB76CC">
        <w:rPr>
          <w:color w:val="0E101A"/>
          <w:sz w:val="24"/>
          <w:szCs w:val="24"/>
          <w:lang w:val="en-US" w:eastAsia="en-US"/>
        </w:rPr>
        <w:t>to be unsatisfactory. Moreover, the criticism is more related to the anomalous position of Lord Chancellor in the democratic setup. Moreover, in 2003</w:t>
      </w:r>
      <w:r w:rsidRPr="03CAB07B" w:rsidR="00551130">
        <w:rPr>
          <w:color w:val="0E101A"/>
          <w:sz w:val="24"/>
          <w:szCs w:val="24"/>
          <w:lang w:val="en-US" w:eastAsia="en-US"/>
        </w:rPr>
        <w:t xml:space="preserve"> </w:t>
      </w:r>
      <w:r w:rsidRPr="03CAB07B" w:rsidR="00BB76CC">
        <w:rPr>
          <w:color w:val="0E101A"/>
          <w:sz w:val="24"/>
          <w:szCs w:val="24"/>
          <w:lang w:val="en-US" w:eastAsia="en-US"/>
        </w:rPr>
        <w:t>the government announced the formation of a complete judicial system</w:t>
      </w:r>
      <w:r w:rsidRPr="03CAB07B" w:rsidR="00BB76CC">
        <w:rPr>
          <w:color w:val="0E101A"/>
          <w:sz w:val="24"/>
          <w:szCs w:val="24"/>
          <w:lang w:val="en-US" w:eastAsia="en-US"/>
        </w:rPr>
        <w:t xml:space="preserve">. </w:t>
      </w:r>
      <w:r w:rsidRPr="03CAB07B" w:rsidR="00BB76CC">
        <w:rPr>
          <w:color w:val="0E101A"/>
          <w:sz w:val="24"/>
          <w:szCs w:val="24"/>
          <w:lang w:val="en-US" w:eastAsia="en-US"/>
        </w:rPr>
        <w:t xml:space="preserve">However, many claimed that the reforms were influenced by the political maneuver and the motive was to unseat the Lord </w:t>
      </w:r>
      <w:r w:rsidRPr="03CAB07B" w:rsidR="00BB76CC">
        <w:rPr>
          <w:sz w:val="24"/>
          <w:szCs w:val="24"/>
          <w:lang w:val="en-US" w:eastAsia="en-US"/>
        </w:rPr>
        <w:t>Chancellor. </w:t>
      </w:r>
      <w:r w:rsidRPr="03CAB07B" w:rsidR="00BB76CC">
        <w:rPr>
          <w:sz w:val="24"/>
          <w:szCs w:val="24"/>
          <w:lang w:val="en-US" w:eastAsia="en-US"/>
        </w:rPr>
        <w:t>(Kavanagh 2016).</w:t>
      </w:r>
    </w:p>
    <w:p xmlns:wp14="http://schemas.microsoft.com/office/word/2010/wordml" w:rsidRPr="00832AF9" w:rsidR="00832AF9" w:rsidP="03CAB07B" w:rsidRDefault="00832AF9" w14:paraId="0363D53C" wp14:textId="77777777" wp14:noSpellErr="1">
      <w:pPr>
        <w:spacing w:line="360" w:lineRule="auto"/>
        <w:ind w:firstLine="0"/>
        <w:jc w:val="both"/>
        <w:rPr>
          <w:color w:val="0E101A"/>
          <w:sz w:val="24"/>
          <w:szCs w:val="24"/>
          <w:lang w:val="en-US" w:eastAsia="en-US"/>
        </w:rPr>
      </w:pPr>
      <w:r w:rsidRPr="03CAB07B" w:rsidR="00832AF9">
        <w:rPr>
          <w:color w:val="0E101A"/>
          <w:sz w:val="24"/>
          <w:szCs w:val="24"/>
          <w:lang w:val="en-US" w:eastAsia="en-US"/>
        </w:rPr>
        <w:t>The last 25 years in the history of the UK have raised judicial activism. One major part was the entry of the UK into the European Union, forming a political and legal consensus. Moreover, the </w:t>
      </w:r>
      <w:r w:rsidRPr="03CAB07B" w:rsidR="00832AF9">
        <w:rPr>
          <w:i w:val="1"/>
          <w:iCs w:val="1"/>
          <w:color w:val="0E101A"/>
          <w:sz w:val="24"/>
          <w:szCs w:val="24"/>
          <w:lang w:val="en-US" w:eastAsia="en-US"/>
        </w:rPr>
        <w:t>Human Rights Act 1998</w:t>
      </w:r>
      <w:r w:rsidRPr="03CAB07B" w:rsidR="00832AF9">
        <w:rPr>
          <w:color w:val="0E101A"/>
          <w:sz w:val="24"/>
          <w:szCs w:val="24"/>
          <w:lang w:val="en-US" w:eastAsia="en-US"/>
        </w:rPr>
        <w:t> has an impact on this organ. It is termed as partial separation of powers by many scholars. One landmark case is that of </w:t>
      </w:r>
      <w:r w:rsidRPr="03CAB07B" w:rsidR="00832AF9">
        <w:rPr>
          <w:i w:val="1"/>
          <w:iCs w:val="1"/>
          <w:color w:val="0E101A"/>
          <w:sz w:val="24"/>
          <w:szCs w:val="24"/>
          <w:lang w:val="en-US" w:eastAsia="en-US"/>
        </w:rPr>
        <w:t>R v Secretary of State for the Home Department</w:t>
      </w:r>
      <w:r w:rsidRPr="03CAB07B" w:rsidR="002434FA">
        <w:rPr>
          <w:i w:val="1"/>
          <w:iCs w:val="1"/>
          <w:color w:val="0E101A"/>
          <w:sz w:val="24"/>
          <w:szCs w:val="24"/>
          <w:lang w:val="en-US" w:eastAsia="en-US"/>
        </w:rPr>
        <w:t xml:space="preserve"> </w:t>
      </w:r>
      <w:r w:rsidRPr="03CAB07B" w:rsidR="002434FA">
        <w:rPr>
          <w:color w:val="0E101A"/>
          <w:sz w:val="24"/>
          <w:szCs w:val="24"/>
          <w:lang w:val="en-US" w:eastAsia="en-US"/>
        </w:rPr>
        <w:t>(1962)</w:t>
      </w:r>
      <w:r w:rsidRPr="03CAB07B" w:rsidR="00832AF9">
        <w:rPr>
          <w:color w:val="0E101A"/>
          <w:sz w:val="24"/>
          <w:szCs w:val="24"/>
          <w:lang w:val="en-US" w:eastAsia="en-US"/>
        </w:rPr>
        <w:t> where the issue arose on the human rights issue affecting the independe</w:t>
      </w:r>
      <w:r w:rsidRPr="03CAB07B" w:rsidR="000100A7">
        <w:rPr>
          <w:color w:val="0E101A"/>
          <w:sz w:val="24"/>
          <w:szCs w:val="24"/>
          <w:lang w:val="en-US" w:eastAsia="en-US"/>
        </w:rPr>
        <w:t xml:space="preserve">nce of the judiciary. </w:t>
      </w:r>
      <w:r w:rsidRPr="03CAB07B" w:rsidR="00832AF9">
        <w:rPr>
          <w:color w:val="0E101A"/>
          <w:sz w:val="24"/>
          <w:szCs w:val="24"/>
          <w:lang w:val="en-US" w:eastAsia="en-US"/>
        </w:rPr>
        <w:t xml:space="preserve">The case was about nationality, immigration, and asylum seeker under the UK act, and the decision was considered influences, biased, and unfair from the other </w:t>
      </w:r>
      <w:r w:rsidRPr="03CAB07B" w:rsidR="00832AF9">
        <w:rPr>
          <w:sz w:val="24"/>
          <w:szCs w:val="24"/>
          <w:lang w:val="en-US" w:eastAsia="en-US"/>
        </w:rPr>
        <w:t>organs of the state. Similar cases like this coerced judiciary t</w:t>
      </w:r>
      <w:r w:rsidRPr="03CAB07B" w:rsidR="000100A7">
        <w:rPr>
          <w:sz w:val="24"/>
          <w:szCs w:val="24"/>
          <w:lang w:val="en-US" w:eastAsia="en-US"/>
        </w:rPr>
        <w:t>o voice upon political agendas (Kavanagh 2016).</w:t>
      </w:r>
    </w:p>
    <w:p xmlns:wp14="http://schemas.microsoft.com/office/word/2010/wordml" w:rsidRPr="00832AF9" w:rsidR="00832AF9" w:rsidP="03CAB07B" w:rsidRDefault="00832AF9" w14:paraId="782642A3" wp14:textId="338E7A09">
      <w:pPr>
        <w:spacing w:line="360" w:lineRule="auto"/>
        <w:ind w:firstLine="0"/>
        <w:jc w:val="both"/>
        <w:rPr>
          <w:color w:val="0E101A"/>
          <w:sz w:val="24"/>
          <w:szCs w:val="24"/>
          <w:lang w:val="en-US" w:eastAsia="en-US"/>
        </w:rPr>
      </w:pPr>
      <w:r w:rsidRPr="03CAB07B" w:rsidR="00832AF9">
        <w:rPr>
          <w:color w:val="0E101A"/>
          <w:sz w:val="24"/>
          <w:szCs w:val="24"/>
          <w:lang w:val="en-US" w:eastAsia="en-US"/>
        </w:rPr>
        <w:t>Moreover, the selection of women and ethnic minorities also raised concerns for deteriorating the independence of the judiciary. The selection of candidates was supposed to be on merits and not on predecessor or influences basis. </w:t>
      </w:r>
      <w:r w:rsidRPr="03CAB07B" w:rsidR="00832AF9">
        <w:rPr>
          <w:b w:val="1"/>
          <w:bCs w:val="1"/>
          <w:color w:val="0E101A"/>
          <w:sz w:val="24"/>
          <w:szCs w:val="24"/>
          <w:lang w:val="en-US" w:eastAsia="en-US"/>
        </w:rPr>
        <w:t> </w:t>
      </w:r>
    </w:p>
    <w:p xmlns:wp14="http://schemas.microsoft.com/office/word/2010/wordml" w:rsidRPr="00551130" w:rsidR="00832AF9" w:rsidP="03CAB07B" w:rsidRDefault="00832AF9" w14:paraId="52F199B4" wp14:textId="77777777" wp14:noSpellErr="1">
      <w:pPr>
        <w:spacing w:line="360" w:lineRule="auto"/>
        <w:ind w:firstLine="0"/>
        <w:jc w:val="both"/>
        <w:rPr>
          <w:sz w:val="24"/>
          <w:szCs w:val="24"/>
          <w:lang w:val="en-US" w:eastAsia="en-US"/>
        </w:rPr>
      </w:pPr>
      <w:r w:rsidRPr="03CAB07B" w:rsidR="00832AF9">
        <w:rPr>
          <w:color w:val="0E101A"/>
          <w:sz w:val="24"/>
          <w:szCs w:val="24"/>
          <w:lang w:val="en-US" w:eastAsia="en-US"/>
        </w:rPr>
        <w:t>As per the debate of two camps, the judiciary itself, on various occasions expressed that the British constitution is based on the doctrine of separation of powers</w:t>
      </w:r>
      <w:r w:rsidRPr="03CAB07B" w:rsidR="00B166FA">
        <w:rPr>
          <w:color w:val="0E101A"/>
          <w:sz w:val="24"/>
          <w:szCs w:val="24"/>
          <w:lang w:val="en-US" w:eastAsia="en-US"/>
        </w:rPr>
        <w:t xml:space="preserve"> but lacks complete </w:t>
      </w:r>
      <w:r w:rsidRPr="03CAB07B" w:rsidR="00B166FA">
        <w:rPr>
          <w:sz w:val="24"/>
          <w:szCs w:val="24"/>
          <w:lang w:val="en-US" w:eastAsia="en-US"/>
        </w:rPr>
        <w:t>judicial independence</w:t>
      </w:r>
      <w:r w:rsidRPr="03CAB07B" w:rsidR="00832AF9">
        <w:rPr>
          <w:sz w:val="24"/>
          <w:szCs w:val="24"/>
          <w:lang w:val="en-US" w:eastAsia="en-US"/>
        </w:rPr>
        <w:t xml:space="preserve"> (Kavanagh, 2016)</w:t>
      </w:r>
      <w:r w:rsidRPr="03CAB07B" w:rsidR="0063710F">
        <w:rPr>
          <w:sz w:val="24"/>
          <w:szCs w:val="24"/>
          <w:lang w:val="en-US" w:eastAsia="en-US"/>
        </w:rPr>
        <w:t>.</w:t>
      </w:r>
      <w:r w:rsidRPr="03CAB07B" w:rsidR="00832AF9">
        <w:rPr>
          <w:sz w:val="24"/>
          <w:szCs w:val="24"/>
          <w:lang w:val="en-US" w:eastAsia="en-US"/>
        </w:rPr>
        <w:t xml:space="preserve"> </w:t>
      </w:r>
    </w:p>
    <w:p xmlns:wp14="http://schemas.microsoft.com/office/word/2010/wordml" w:rsidRPr="00551130" w:rsidR="00832AF9" w:rsidP="03CAB07B" w:rsidRDefault="00832AF9" w14:paraId="2B2A7A39" wp14:textId="281911B3">
      <w:pPr>
        <w:spacing w:line="360" w:lineRule="auto"/>
        <w:ind w:firstLine="0"/>
        <w:jc w:val="both"/>
        <w:rPr>
          <w:sz w:val="24"/>
          <w:szCs w:val="24"/>
          <w:lang w:val="en-US" w:eastAsia="en-US"/>
        </w:rPr>
      </w:pPr>
      <w:r w:rsidRPr="03CAB07B" w:rsidR="00CB22BB">
        <w:rPr>
          <w:sz w:val="24"/>
          <w:szCs w:val="24"/>
          <w:lang w:val="en-US" w:eastAsia="en-US"/>
        </w:rPr>
        <w:t xml:space="preserve">In practice, it is really hard to keep judiciary and the influence of other two organs at par. </w:t>
      </w:r>
      <w:r w:rsidRPr="03CAB07B" w:rsidR="001A7C20">
        <w:rPr>
          <w:sz w:val="24"/>
          <w:szCs w:val="24"/>
          <w:lang w:val="en-US" w:eastAsia="en-US"/>
        </w:rPr>
        <w:t xml:space="preserve">As a result, the executive </w:t>
      </w:r>
      <w:r w:rsidRPr="03CAB07B" w:rsidR="00A5365B">
        <w:rPr>
          <w:sz w:val="24"/>
          <w:szCs w:val="24"/>
          <w:lang w:val="en-US" w:eastAsia="en-US"/>
        </w:rPr>
        <w:t xml:space="preserve">influences the decision making power of judiciary </w:t>
      </w:r>
      <w:r w:rsidRPr="03CAB07B" w:rsidR="009F26C9">
        <w:rPr>
          <w:sz w:val="24"/>
          <w:szCs w:val="24"/>
          <w:lang w:val="en-US" w:eastAsia="en-US"/>
        </w:rPr>
        <w:t xml:space="preserve">involving any political agenda. Therefore, the implementation of separation of power is stressed upon to </w:t>
      </w:r>
      <w:r w:rsidRPr="03CAB07B" w:rsidR="00AD2251">
        <w:rPr>
          <w:sz w:val="24"/>
          <w:szCs w:val="24"/>
          <w:lang w:val="en-US" w:eastAsia="en-US"/>
        </w:rPr>
        <w:t xml:space="preserve">free </w:t>
      </w:r>
      <w:r w:rsidRPr="03CAB07B" w:rsidR="00AD2251">
        <w:rPr>
          <w:sz w:val="24"/>
          <w:szCs w:val="24"/>
          <w:lang w:val="en-US" w:eastAsia="en-US"/>
        </w:rPr>
        <w:t xml:space="preserve">judiciary from any such influence while dispensing justice. </w:t>
      </w:r>
      <w:r w:rsidRPr="03CAB07B" w:rsidR="00285353">
        <w:rPr>
          <w:sz w:val="24"/>
          <w:szCs w:val="24"/>
          <w:lang w:val="en-US" w:eastAsia="en-US"/>
        </w:rPr>
        <w:t xml:space="preserve">Moreover, all the three organs must contribute in their own unique ways to make judiciary independence because it can, in one way or another, will impact the working of the other two organs, which are, the executive and the legislature. </w:t>
      </w:r>
      <w:r w:rsidRPr="03CAB07B" w:rsidR="00CA7EE6">
        <w:rPr>
          <w:sz w:val="24"/>
          <w:szCs w:val="24"/>
          <w:lang w:val="en-US" w:eastAsia="en-US"/>
        </w:rPr>
        <w:t xml:space="preserve">Therefore, the system of checks and balances in more appropriate to shun the practice of interference and promote judicial independence. </w:t>
      </w:r>
    </w:p>
    <w:p xmlns:wp14="http://schemas.microsoft.com/office/word/2010/wordml" w:rsidRPr="00551130" w:rsidR="00832AF9" w:rsidP="009135D8" w:rsidRDefault="00832AF9" w14:paraId="341BD656" wp14:textId="77777777">
      <w:pPr>
        <w:spacing w:line="360" w:lineRule="auto"/>
        <w:jc w:val="both"/>
        <w:rPr>
          <w:sz w:val="24"/>
          <w:szCs w:val="24"/>
          <w:lang w:val="en-US" w:eastAsia="en-US"/>
        </w:rPr>
      </w:pPr>
      <w:r w:rsidRPr="00551130">
        <w:rPr>
          <w:sz w:val="24"/>
          <w:szCs w:val="24"/>
          <w:lang w:val="en-US" w:eastAsia="en-US"/>
        </w:rPr>
        <w:t xml:space="preserve">The doctrine of separation of powers plays a significant role in the working of state machinery. The doctrine is not very much prominent in the UK </w:t>
      </w:r>
      <w:r w:rsidRPr="00551130" w:rsidR="009135D8">
        <w:rPr>
          <w:sz w:val="24"/>
          <w:szCs w:val="24"/>
          <w:lang w:val="en-US" w:eastAsia="en-US"/>
        </w:rPr>
        <w:t>however;</w:t>
      </w:r>
      <w:r w:rsidRPr="00551130">
        <w:rPr>
          <w:sz w:val="24"/>
          <w:szCs w:val="24"/>
          <w:lang w:val="en-US" w:eastAsia="en-US"/>
        </w:rPr>
        <w:t xml:space="preserve"> the judicial activism in the past years has tried to inculcat</w:t>
      </w:r>
      <w:r w:rsidRPr="00551130" w:rsidR="00F7420E">
        <w:rPr>
          <w:sz w:val="24"/>
          <w:szCs w:val="24"/>
          <w:lang w:val="en-US" w:eastAsia="en-US"/>
        </w:rPr>
        <w:t>e a formal separation of powers</w:t>
      </w:r>
      <w:r w:rsidRPr="00551130">
        <w:rPr>
          <w:sz w:val="24"/>
          <w:szCs w:val="24"/>
          <w:lang w:val="en-US" w:eastAsia="en-US"/>
        </w:rPr>
        <w:t>.</w:t>
      </w:r>
      <w:r w:rsidRPr="00551130" w:rsidR="00F7420E">
        <w:rPr>
          <w:sz w:val="24"/>
          <w:szCs w:val="24"/>
          <w:lang w:val="en-US" w:eastAsia="en-US"/>
        </w:rPr>
        <w:t xml:space="preserve"> Moreover, </w:t>
      </w:r>
      <w:r w:rsidRPr="00551130" w:rsidR="00901D15">
        <w:rPr>
          <w:sz w:val="24"/>
          <w:szCs w:val="24"/>
          <w:lang w:val="en-US" w:eastAsia="en-US"/>
        </w:rPr>
        <w:t xml:space="preserve">this move somehow proved to be beneficial for British legal system in maintaining </w:t>
      </w:r>
      <w:r w:rsidRPr="00551130" w:rsidR="00567BEA">
        <w:rPr>
          <w:sz w:val="24"/>
          <w:szCs w:val="24"/>
          <w:lang w:val="en-US" w:eastAsia="en-US"/>
        </w:rPr>
        <w:t xml:space="preserve">separation. </w:t>
      </w:r>
      <w:r w:rsidRPr="00551130">
        <w:rPr>
          <w:sz w:val="24"/>
          <w:szCs w:val="24"/>
          <w:lang w:val="en-US" w:eastAsia="en-US"/>
        </w:rPr>
        <w:t>However, the fusion of powers is most likely to be seen in other organs of the state; executive and legislation because of the parliamentary sovereignty and that of the status of the Crown</w:t>
      </w:r>
      <w:r w:rsidRPr="00551130" w:rsidR="000100A7">
        <w:rPr>
          <w:sz w:val="24"/>
          <w:szCs w:val="24"/>
          <w:lang w:val="en-US" w:eastAsia="en-US"/>
        </w:rPr>
        <w:t>.</w:t>
      </w:r>
    </w:p>
    <w:p xmlns:wp14="http://schemas.microsoft.com/office/word/2010/wordml" w:rsidR="00810F27" w:rsidP="00AC60E2" w:rsidRDefault="00810F27" w14:paraId="0A37501D" wp14:textId="77777777">
      <w:pPr>
        <w:spacing w:line="360" w:lineRule="auto"/>
        <w:jc w:val="both"/>
      </w:pPr>
    </w:p>
    <w:p xmlns:wp14="http://schemas.microsoft.com/office/word/2010/wordml" w:rsidR="001015F0" w:rsidP="00AC60E2" w:rsidRDefault="001015F0" w14:paraId="5DAB6C7B" wp14:textId="77777777">
      <w:pPr>
        <w:spacing w:line="360" w:lineRule="auto"/>
        <w:jc w:val="both"/>
      </w:pPr>
    </w:p>
    <w:p xmlns:wp14="http://schemas.microsoft.com/office/word/2010/wordml" w:rsidR="001015F0" w:rsidP="00AC60E2" w:rsidRDefault="001015F0" w14:paraId="02EB378F" wp14:textId="77777777">
      <w:pPr>
        <w:spacing w:line="360" w:lineRule="auto"/>
        <w:jc w:val="both"/>
      </w:pPr>
    </w:p>
    <w:p w:rsidR="03CAB07B" w:rsidP="03CAB07B" w:rsidRDefault="03CAB07B" w14:paraId="3F4A79B6" w14:textId="6638977D">
      <w:pPr>
        <w:pStyle w:val="Normal"/>
        <w:spacing w:line="360" w:lineRule="auto"/>
        <w:jc w:val="both"/>
        <w:rPr>
          <w:b w:val="1"/>
          <w:bCs w:val="1"/>
          <w:sz w:val="24"/>
          <w:szCs w:val="24"/>
        </w:rPr>
      </w:pPr>
    </w:p>
    <w:p w:rsidR="03CAB07B" w:rsidP="03CAB07B" w:rsidRDefault="03CAB07B" w14:paraId="0A69CEC8" w14:textId="3C4BC0D6">
      <w:pPr>
        <w:pStyle w:val="Normal"/>
        <w:spacing w:line="360" w:lineRule="auto"/>
        <w:jc w:val="both"/>
        <w:rPr>
          <w:b w:val="1"/>
          <w:bCs w:val="1"/>
          <w:sz w:val="24"/>
          <w:szCs w:val="24"/>
        </w:rPr>
      </w:pPr>
    </w:p>
    <w:p w:rsidR="03CAB07B" w:rsidP="03CAB07B" w:rsidRDefault="03CAB07B" w14:paraId="3643A5C6" w14:textId="510599A4">
      <w:pPr>
        <w:pStyle w:val="Normal"/>
        <w:spacing w:line="360" w:lineRule="auto"/>
        <w:jc w:val="both"/>
        <w:rPr>
          <w:b w:val="1"/>
          <w:bCs w:val="1"/>
          <w:sz w:val="24"/>
          <w:szCs w:val="24"/>
        </w:rPr>
      </w:pPr>
    </w:p>
    <w:p xmlns:wp14="http://schemas.microsoft.com/office/word/2010/wordml" w:rsidR="00FC7DCE" w:rsidP="03CAB07B" w:rsidRDefault="00FC7DCE" w14:paraId="78B1A70F" wp14:textId="0FCDA95B">
      <w:pPr>
        <w:pStyle w:val="Normal"/>
        <w:spacing w:line="360" w:lineRule="auto"/>
        <w:jc w:val="both"/>
        <w:rPr>
          <w:b w:val="1"/>
          <w:bCs w:val="1"/>
          <w:sz w:val="24"/>
          <w:szCs w:val="24"/>
        </w:rPr>
      </w:pPr>
      <w:r w:rsidRPr="03CAB07B" w:rsidR="3A1E267C">
        <w:rPr>
          <w:b w:val="1"/>
          <w:bCs w:val="1"/>
          <w:sz w:val="24"/>
          <w:szCs w:val="24"/>
        </w:rPr>
        <w:t>Case laws</w:t>
      </w:r>
    </w:p>
    <w:p xmlns:wp14="http://schemas.microsoft.com/office/word/2010/wordml" w:rsidR="00FC7DCE" w:rsidP="03CAB07B" w:rsidRDefault="00FC7DCE" wp14:textId="77777777" w14:paraId="5B104C4E">
      <w:pPr>
        <w:spacing w:line="360" w:lineRule="auto"/>
        <w:rPr>
          <w:sz w:val="24"/>
          <w:szCs w:val="24"/>
        </w:rPr>
      </w:pPr>
      <w:r w:rsidRPr="03CAB07B" w:rsidR="3A1E267C">
        <w:rPr>
          <w:rStyle w:val="hgkelc"/>
          <w:i w:val="1"/>
          <w:iCs w:val="1"/>
          <w:sz w:val="24"/>
          <w:szCs w:val="24"/>
        </w:rPr>
        <w:t>Duport Steels Ltd v Sirs</w:t>
      </w:r>
      <w:r w:rsidRPr="03CAB07B" w:rsidR="3A1E267C">
        <w:rPr>
          <w:rStyle w:val="hgkelc"/>
          <w:sz w:val="24"/>
          <w:szCs w:val="24"/>
        </w:rPr>
        <w:t xml:space="preserve"> [1980] 1 WLR 142, 157</w:t>
      </w:r>
    </w:p>
    <w:p xmlns:wp14="http://schemas.microsoft.com/office/word/2010/wordml" w:rsidR="00FC7DCE" w:rsidP="03CAB07B" w:rsidRDefault="00FC7DCE" wp14:textId="77777777" wp14:noSpellErr="1" w14:paraId="2408D6CE">
      <w:pPr>
        <w:spacing w:line="360" w:lineRule="auto"/>
        <w:jc w:val="both"/>
        <w:rPr>
          <w:sz w:val="24"/>
          <w:szCs w:val="24"/>
        </w:rPr>
      </w:pPr>
      <w:r w:rsidRPr="03CAB07B" w:rsidR="3A1E267C">
        <w:rPr>
          <w:i w:val="1"/>
          <w:iCs w:val="1"/>
          <w:sz w:val="24"/>
          <w:szCs w:val="24"/>
        </w:rPr>
        <w:t xml:space="preserve">R v. Secretary of State for the Home Department </w:t>
      </w:r>
      <w:r w:rsidRPr="03CAB07B" w:rsidR="3A1E267C">
        <w:rPr>
          <w:sz w:val="24"/>
          <w:szCs w:val="24"/>
        </w:rPr>
        <w:t>[1963] 1 QB 829</w:t>
      </w:r>
    </w:p>
    <w:p xmlns:wp14="http://schemas.microsoft.com/office/word/2010/wordml" w:rsidR="00FC7DCE" w:rsidP="03CAB07B" w:rsidRDefault="00FC7DCE" wp14:textId="77777777" w14:paraId="11CDAC48">
      <w:pPr>
        <w:spacing w:line="360" w:lineRule="auto"/>
        <w:jc w:val="both"/>
        <w:rPr>
          <w:b w:val="1"/>
          <w:bCs w:val="1"/>
          <w:color w:val="FF0000"/>
          <w:sz w:val="24"/>
          <w:szCs w:val="24"/>
        </w:rPr>
      </w:pPr>
      <w:r w:rsidRPr="03CAB07B" w:rsidR="3A1E267C">
        <w:rPr>
          <w:i w:val="1"/>
          <w:iCs w:val="1"/>
          <w:color w:val="FF0000"/>
          <w:sz w:val="24"/>
          <w:szCs w:val="24"/>
        </w:rPr>
        <w:t>Volkov v. Ukraine</w:t>
      </w:r>
      <w:r w:rsidRPr="03CAB07B" w:rsidR="3A1E267C">
        <w:rPr>
          <w:color w:val="FF0000"/>
          <w:sz w:val="24"/>
          <w:szCs w:val="24"/>
        </w:rPr>
        <w:t xml:space="preserve"> [2013] 09.1.2013 -21722/11 -para 199</w:t>
      </w:r>
    </w:p>
    <w:p xmlns:wp14="http://schemas.microsoft.com/office/word/2010/wordml" w:rsidR="00FC7DCE" w:rsidP="03CAB07B" w:rsidRDefault="00FC7DCE" w14:paraId="60061E4C" wp14:textId="36984995">
      <w:pPr>
        <w:pStyle w:val="Normal"/>
        <w:spacing w:line="360" w:lineRule="auto"/>
        <w:jc w:val="both"/>
      </w:pPr>
    </w:p>
    <w:p xmlns:wp14="http://schemas.microsoft.com/office/word/2010/wordml" w:rsidR="00FC7DCE" w:rsidP="03CAB07B" w:rsidRDefault="00FC7DCE" w14:paraId="4101652C" wp14:noSpellErr="1" wp14:textId="4F57C2C4">
      <w:pPr>
        <w:pStyle w:val="Normal"/>
        <w:spacing w:line="360" w:lineRule="auto"/>
        <w:jc w:val="both"/>
      </w:pPr>
    </w:p>
    <w:p w:rsidR="03CAB07B" w:rsidP="03CAB07B" w:rsidRDefault="03CAB07B" w14:paraId="08AC9C65" w14:textId="31A19726">
      <w:pPr>
        <w:pStyle w:val="Normal"/>
        <w:spacing w:line="360" w:lineRule="auto"/>
        <w:jc w:val="both"/>
        <w:rPr>
          <w:b w:val="1"/>
          <w:bCs w:val="1"/>
          <w:sz w:val="24"/>
          <w:szCs w:val="24"/>
        </w:rPr>
      </w:pPr>
    </w:p>
    <w:p w:rsidR="03CAB07B" w:rsidP="03CAB07B" w:rsidRDefault="03CAB07B" w14:paraId="5C83FC1B" w14:textId="637E5400">
      <w:pPr>
        <w:pStyle w:val="Normal"/>
        <w:spacing w:line="360" w:lineRule="auto"/>
        <w:jc w:val="both"/>
        <w:rPr>
          <w:b w:val="1"/>
          <w:bCs w:val="1"/>
          <w:sz w:val="24"/>
          <w:szCs w:val="24"/>
        </w:rPr>
      </w:pPr>
    </w:p>
    <w:p w:rsidR="03CAB07B" w:rsidP="03CAB07B" w:rsidRDefault="03CAB07B" w14:paraId="517DA792" w14:textId="252531E1">
      <w:pPr>
        <w:pStyle w:val="Normal"/>
        <w:spacing w:line="360" w:lineRule="auto"/>
        <w:jc w:val="both"/>
        <w:rPr>
          <w:b w:val="1"/>
          <w:bCs w:val="1"/>
          <w:sz w:val="24"/>
          <w:szCs w:val="24"/>
        </w:rPr>
      </w:pPr>
    </w:p>
    <w:p w:rsidR="03CAB07B" w:rsidP="03CAB07B" w:rsidRDefault="03CAB07B" w14:paraId="327B68E8" w14:textId="16BB569D">
      <w:pPr>
        <w:pStyle w:val="Normal"/>
        <w:spacing w:line="360" w:lineRule="auto"/>
        <w:jc w:val="both"/>
        <w:rPr>
          <w:b w:val="1"/>
          <w:bCs w:val="1"/>
          <w:sz w:val="24"/>
          <w:szCs w:val="24"/>
        </w:rPr>
      </w:pPr>
    </w:p>
    <w:p w:rsidR="03CAB07B" w:rsidP="03CAB07B" w:rsidRDefault="03CAB07B" w14:paraId="25586189" w14:textId="478FD4C8">
      <w:pPr>
        <w:pStyle w:val="Normal"/>
        <w:spacing w:line="360" w:lineRule="auto"/>
        <w:jc w:val="both"/>
        <w:rPr>
          <w:b w:val="1"/>
          <w:bCs w:val="1"/>
          <w:sz w:val="24"/>
          <w:szCs w:val="24"/>
        </w:rPr>
      </w:pPr>
    </w:p>
    <w:p w:rsidR="03CAB07B" w:rsidP="03CAB07B" w:rsidRDefault="03CAB07B" w14:paraId="5ED611B6" w14:textId="7A51A165">
      <w:pPr>
        <w:pStyle w:val="Normal"/>
        <w:spacing w:line="360" w:lineRule="auto"/>
        <w:jc w:val="both"/>
        <w:rPr>
          <w:b w:val="1"/>
          <w:bCs w:val="1"/>
          <w:sz w:val="24"/>
          <w:szCs w:val="24"/>
        </w:rPr>
      </w:pPr>
    </w:p>
    <w:p w:rsidR="03CAB07B" w:rsidP="03CAB07B" w:rsidRDefault="03CAB07B" w14:paraId="778C47BD" w14:textId="51D787B1">
      <w:pPr>
        <w:pStyle w:val="Normal"/>
        <w:spacing w:line="360" w:lineRule="auto"/>
        <w:jc w:val="both"/>
        <w:rPr>
          <w:b w:val="1"/>
          <w:bCs w:val="1"/>
          <w:sz w:val="24"/>
          <w:szCs w:val="24"/>
        </w:rPr>
      </w:pPr>
    </w:p>
    <w:p w:rsidR="03CAB07B" w:rsidP="03CAB07B" w:rsidRDefault="03CAB07B" w14:paraId="36873266" w14:textId="75F8B2AC">
      <w:pPr>
        <w:pStyle w:val="Normal"/>
        <w:spacing w:line="360" w:lineRule="auto"/>
        <w:jc w:val="both"/>
        <w:rPr>
          <w:b w:val="1"/>
          <w:bCs w:val="1"/>
          <w:sz w:val="24"/>
          <w:szCs w:val="24"/>
        </w:rPr>
      </w:pPr>
    </w:p>
    <w:p w:rsidR="03CAB07B" w:rsidP="03CAB07B" w:rsidRDefault="03CAB07B" w14:paraId="2B763C89" w14:textId="7EDFF872">
      <w:pPr>
        <w:pStyle w:val="Normal"/>
        <w:spacing w:line="360" w:lineRule="auto"/>
        <w:jc w:val="both"/>
        <w:rPr>
          <w:b w:val="1"/>
          <w:bCs w:val="1"/>
          <w:sz w:val="24"/>
          <w:szCs w:val="24"/>
        </w:rPr>
      </w:pPr>
    </w:p>
    <w:p w:rsidR="03CAB07B" w:rsidP="03CAB07B" w:rsidRDefault="03CAB07B" w14:paraId="500EAD7E" w14:textId="7F9EF24F">
      <w:pPr>
        <w:pStyle w:val="Normal"/>
        <w:spacing w:line="360" w:lineRule="auto"/>
        <w:jc w:val="both"/>
        <w:rPr>
          <w:b w:val="1"/>
          <w:bCs w:val="1"/>
          <w:sz w:val="24"/>
          <w:szCs w:val="24"/>
        </w:rPr>
      </w:pPr>
    </w:p>
    <w:p w:rsidR="03CAB07B" w:rsidP="03CAB07B" w:rsidRDefault="03CAB07B" w14:paraId="6158EFF7" w14:textId="4B5A6CE7">
      <w:pPr>
        <w:pStyle w:val="Normal"/>
        <w:spacing w:line="360" w:lineRule="auto"/>
        <w:jc w:val="both"/>
        <w:rPr>
          <w:b w:val="1"/>
          <w:bCs w:val="1"/>
          <w:sz w:val="24"/>
          <w:szCs w:val="24"/>
        </w:rPr>
      </w:pPr>
    </w:p>
    <w:p w:rsidR="03CAB07B" w:rsidP="03CAB07B" w:rsidRDefault="03CAB07B" w14:paraId="17D26372" w14:textId="21E83F0A">
      <w:pPr>
        <w:pStyle w:val="Normal"/>
        <w:spacing w:line="360" w:lineRule="auto"/>
        <w:jc w:val="both"/>
        <w:rPr>
          <w:b w:val="1"/>
          <w:bCs w:val="1"/>
          <w:sz w:val="24"/>
          <w:szCs w:val="24"/>
        </w:rPr>
      </w:pPr>
    </w:p>
    <w:p w:rsidR="03CAB07B" w:rsidP="03CAB07B" w:rsidRDefault="03CAB07B" w14:paraId="11C95D06" w14:textId="4D823729">
      <w:pPr>
        <w:pStyle w:val="Normal"/>
        <w:spacing w:line="360" w:lineRule="auto"/>
        <w:jc w:val="both"/>
        <w:rPr>
          <w:b w:val="1"/>
          <w:bCs w:val="1"/>
          <w:sz w:val="24"/>
          <w:szCs w:val="24"/>
        </w:rPr>
      </w:pPr>
    </w:p>
    <w:p w:rsidR="03CAB07B" w:rsidP="03CAB07B" w:rsidRDefault="03CAB07B" w14:paraId="49AD3080" w14:textId="4F81DBA6">
      <w:pPr>
        <w:pStyle w:val="Normal"/>
        <w:spacing w:line="360" w:lineRule="auto"/>
        <w:jc w:val="both"/>
        <w:rPr>
          <w:b w:val="1"/>
          <w:bCs w:val="1"/>
          <w:sz w:val="24"/>
          <w:szCs w:val="24"/>
        </w:rPr>
      </w:pPr>
    </w:p>
    <w:p w:rsidR="03CAB07B" w:rsidP="03CAB07B" w:rsidRDefault="03CAB07B" w14:paraId="73EA9F96" w14:textId="6052BB54">
      <w:pPr>
        <w:pStyle w:val="Normal"/>
        <w:spacing w:line="360" w:lineRule="auto"/>
        <w:jc w:val="both"/>
        <w:rPr>
          <w:b w:val="1"/>
          <w:bCs w:val="1"/>
          <w:sz w:val="24"/>
          <w:szCs w:val="24"/>
        </w:rPr>
      </w:pPr>
    </w:p>
    <w:p w:rsidR="03CAB07B" w:rsidP="03CAB07B" w:rsidRDefault="03CAB07B" w14:paraId="19388548" w14:textId="299777D8">
      <w:pPr>
        <w:pStyle w:val="Normal"/>
        <w:spacing w:line="360" w:lineRule="auto"/>
        <w:jc w:val="both"/>
        <w:rPr>
          <w:b w:val="1"/>
          <w:bCs w:val="1"/>
          <w:sz w:val="24"/>
          <w:szCs w:val="24"/>
        </w:rPr>
      </w:pPr>
    </w:p>
    <w:p w:rsidR="03CAB07B" w:rsidP="03CAB07B" w:rsidRDefault="03CAB07B" w14:paraId="134BB821" w14:textId="18F8643C">
      <w:pPr>
        <w:pStyle w:val="Normal"/>
        <w:spacing w:line="360" w:lineRule="auto"/>
        <w:jc w:val="both"/>
        <w:rPr>
          <w:b w:val="1"/>
          <w:bCs w:val="1"/>
          <w:sz w:val="24"/>
          <w:szCs w:val="24"/>
        </w:rPr>
      </w:pPr>
    </w:p>
    <w:p w:rsidR="03CAB07B" w:rsidP="03CAB07B" w:rsidRDefault="03CAB07B" w14:paraId="2458AA03" w14:textId="68A9166A">
      <w:pPr>
        <w:pStyle w:val="Normal"/>
        <w:spacing w:line="360" w:lineRule="auto"/>
        <w:jc w:val="both"/>
        <w:rPr>
          <w:b w:val="1"/>
          <w:bCs w:val="1"/>
          <w:sz w:val="24"/>
          <w:szCs w:val="24"/>
        </w:rPr>
      </w:pPr>
    </w:p>
    <w:p xmlns:wp14="http://schemas.microsoft.com/office/word/2010/wordml" w:rsidRPr="00A058C5" w:rsidR="00527FB0" w:rsidP="03CAB07B" w:rsidRDefault="00A058C5" w14:paraId="071E4E01" wp14:textId="5BB61693">
      <w:pPr>
        <w:pStyle w:val="Normal"/>
        <w:spacing w:line="360" w:lineRule="auto"/>
        <w:jc w:val="both"/>
        <w:rPr>
          <w:b w:val="1"/>
          <w:bCs w:val="1"/>
          <w:sz w:val="24"/>
          <w:szCs w:val="24"/>
        </w:rPr>
      </w:pPr>
      <w:r w:rsidRPr="03CAB07B" w:rsidR="00A058C5">
        <w:rPr>
          <w:b w:val="1"/>
          <w:bCs w:val="1"/>
          <w:sz w:val="24"/>
          <w:szCs w:val="24"/>
        </w:rPr>
        <w:t>References</w:t>
      </w:r>
    </w:p>
    <w:p xmlns:wp14="http://schemas.microsoft.com/office/word/2010/wordml" w:rsidRPr="00B11C65" w:rsidR="00527FB0" w:rsidP="00A30CB7" w:rsidRDefault="00527FB0" w14:paraId="0FB78278" wp14:textId="77777777">
      <w:pPr>
        <w:spacing w:line="360" w:lineRule="auto"/>
        <w:jc w:val="both"/>
        <w:rPr>
          <w:sz w:val="24"/>
          <w:szCs w:val="24"/>
        </w:rPr>
      </w:pPr>
    </w:p>
    <w:p xmlns:wp14="http://schemas.microsoft.com/office/word/2010/wordml" w:rsidRPr="007762D6" w:rsidR="00527FB0" w:rsidP="007762D6" w:rsidRDefault="00527FB0" w14:paraId="1FC39945" wp14:textId="77777777">
      <w:pPr>
        <w:spacing w:line="360" w:lineRule="auto"/>
        <w:ind w:left="720" w:hanging="720"/>
        <w:jc w:val="both"/>
        <w:rPr>
          <w:rStyle w:val="selectable"/>
          <w:color w:val="000000"/>
          <w:sz w:val="24"/>
          <w:szCs w:val="24"/>
        </w:rPr>
      </w:pPr>
    </w:p>
    <w:p xmlns:wp14="http://schemas.microsoft.com/office/word/2010/wordml" w:rsidR="00527FB0" w:rsidP="00B644D5" w:rsidRDefault="00527FB0" w14:paraId="20BD6EA8" wp14:textId="77777777">
      <w:pPr>
        <w:spacing w:line="360" w:lineRule="auto"/>
        <w:ind w:left="720" w:hanging="720"/>
        <w:rPr>
          <w:sz w:val="24"/>
          <w:szCs w:val="24"/>
        </w:rPr>
      </w:pPr>
      <w:proofErr w:type="gramStart"/>
      <w:r w:rsidRPr="00B11C65">
        <w:rPr>
          <w:sz w:val="24"/>
          <w:szCs w:val="24"/>
        </w:rPr>
        <w:t>Allan, T R S. (2001).</w:t>
      </w:r>
      <w:proofErr w:type="gramEnd"/>
      <w:r w:rsidRPr="00B11C65">
        <w:rPr>
          <w:sz w:val="24"/>
          <w:szCs w:val="24"/>
        </w:rPr>
        <w:t xml:space="preserve">  </w:t>
      </w:r>
      <w:r w:rsidRPr="00B11C65">
        <w:rPr>
          <w:i/>
          <w:sz w:val="24"/>
          <w:szCs w:val="24"/>
        </w:rPr>
        <w:t xml:space="preserve">Law, Liberty and Justice: the legal foundations of British Constitutionalism. </w:t>
      </w:r>
      <w:proofErr w:type="gramStart"/>
      <w:r w:rsidRPr="00B11C65">
        <w:rPr>
          <w:sz w:val="24"/>
          <w:szCs w:val="24"/>
        </w:rPr>
        <w:t>Chapter 3.</w:t>
      </w:r>
      <w:proofErr w:type="gramEnd"/>
    </w:p>
    <w:p xmlns:wp14="http://schemas.microsoft.com/office/word/2010/wordml" w:rsidR="006139DF" w:rsidP="00B644D5" w:rsidRDefault="006139DF" w14:paraId="0562CB0E" wp14:textId="77777777">
      <w:pPr>
        <w:spacing w:line="360" w:lineRule="auto"/>
        <w:ind w:left="720" w:hanging="720"/>
        <w:rPr>
          <w:sz w:val="24"/>
          <w:szCs w:val="24"/>
        </w:rPr>
      </w:pPr>
    </w:p>
    <w:p xmlns:wp14="http://schemas.microsoft.com/office/word/2010/wordml" w:rsidR="00527FB0" w:rsidP="00B644D5" w:rsidRDefault="00527FB0" w14:paraId="59C98C55" wp14:textId="77777777">
      <w:pPr>
        <w:spacing w:line="360" w:lineRule="auto"/>
        <w:ind w:left="720" w:hanging="720"/>
        <w:jc w:val="both"/>
        <w:rPr>
          <w:sz w:val="24"/>
          <w:szCs w:val="24"/>
        </w:rPr>
      </w:pPr>
      <w:proofErr w:type="spellStart"/>
      <w:r w:rsidRPr="00B11C65">
        <w:rPr>
          <w:sz w:val="24"/>
          <w:szCs w:val="24"/>
        </w:rPr>
        <w:t>Benwell</w:t>
      </w:r>
      <w:proofErr w:type="spellEnd"/>
      <w:r w:rsidRPr="00B11C65">
        <w:rPr>
          <w:sz w:val="24"/>
          <w:szCs w:val="24"/>
        </w:rPr>
        <w:t xml:space="preserve">, R. Gay, O. (2020). </w:t>
      </w:r>
      <w:proofErr w:type="gramStart"/>
      <w:r w:rsidRPr="00B11C65">
        <w:rPr>
          <w:i/>
          <w:sz w:val="24"/>
          <w:szCs w:val="24"/>
        </w:rPr>
        <w:t>The Separation of Powers.</w:t>
      </w:r>
      <w:proofErr w:type="gramEnd"/>
      <w:r w:rsidRPr="00B11C65">
        <w:rPr>
          <w:sz w:val="24"/>
          <w:szCs w:val="24"/>
        </w:rPr>
        <w:t xml:space="preserve"> </w:t>
      </w:r>
      <w:proofErr w:type="gramStart"/>
      <w:r w:rsidRPr="00B11C65">
        <w:rPr>
          <w:sz w:val="24"/>
          <w:szCs w:val="24"/>
        </w:rPr>
        <w:t>Parliament and Constitution Centre.</w:t>
      </w:r>
      <w:proofErr w:type="gramEnd"/>
      <w:r w:rsidRPr="00B11C65">
        <w:rPr>
          <w:sz w:val="24"/>
          <w:szCs w:val="24"/>
        </w:rPr>
        <w:t xml:space="preserve"> 2020. [</w:t>
      </w:r>
      <w:proofErr w:type="gramStart"/>
      <w:r w:rsidRPr="00B11C65">
        <w:rPr>
          <w:sz w:val="24"/>
          <w:szCs w:val="24"/>
        </w:rPr>
        <w:t>online</w:t>
      </w:r>
      <w:proofErr w:type="gramEnd"/>
      <w:r w:rsidRPr="00B11C65">
        <w:rPr>
          <w:sz w:val="24"/>
          <w:szCs w:val="24"/>
        </w:rPr>
        <w:t>] Available at: file:///C:/Users/admin/AppData/Local/Temp/SN06053.pdf [Accessed 8 November 2020].</w:t>
      </w:r>
    </w:p>
    <w:p xmlns:wp14="http://schemas.microsoft.com/office/word/2010/wordml" w:rsidR="00691EAE" w:rsidP="00B644D5" w:rsidRDefault="00691EAE" w14:paraId="34CE0A41" wp14:textId="77777777">
      <w:pPr>
        <w:spacing w:line="360" w:lineRule="auto"/>
        <w:ind w:left="720" w:hanging="720"/>
        <w:jc w:val="both"/>
        <w:rPr>
          <w:sz w:val="24"/>
          <w:szCs w:val="24"/>
        </w:rPr>
      </w:pPr>
    </w:p>
    <w:p xmlns:wp14="http://schemas.microsoft.com/office/word/2010/wordml" w:rsidR="00527FB0" w:rsidP="00B644D5" w:rsidRDefault="00527FB0" w14:paraId="31B61366" wp14:textId="77777777">
      <w:pPr>
        <w:spacing w:line="360" w:lineRule="auto"/>
        <w:ind w:left="720" w:hanging="720"/>
        <w:jc w:val="both"/>
        <w:rPr>
          <w:rStyle w:val="selectable"/>
          <w:color w:val="FF0000"/>
          <w:sz w:val="24"/>
          <w:szCs w:val="24"/>
        </w:rPr>
      </w:pPr>
      <w:proofErr w:type="spellStart"/>
      <w:proofErr w:type="gramStart"/>
      <w:r w:rsidRPr="00F712F2">
        <w:rPr>
          <w:rStyle w:val="selectable"/>
          <w:color w:val="FF0000"/>
          <w:sz w:val="24"/>
          <w:szCs w:val="24"/>
        </w:rPr>
        <w:t>Bodil</w:t>
      </w:r>
      <w:proofErr w:type="spellEnd"/>
      <w:r w:rsidRPr="00F712F2">
        <w:rPr>
          <w:rStyle w:val="selectable"/>
          <w:color w:val="FF0000"/>
          <w:sz w:val="24"/>
          <w:szCs w:val="24"/>
        </w:rPr>
        <w:t>, V. (2017).</w:t>
      </w:r>
      <w:proofErr w:type="gramEnd"/>
      <w:r w:rsidRPr="00F712F2">
        <w:rPr>
          <w:rStyle w:val="selectable"/>
          <w:color w:val="FF0000"/>
          <w:sz w:val="24"/>
          <w:szCs w:val="24"/>
        </w:rPr>
        <w:t xml:space="preserve"> </w:t>
      </w:r>
      <w:r w:rsidRPr="00F712F2">
        <w:rPr>
          <w:rStyle w:val="selectable"/>
          <w:i/>
          <w:iCs/>
          <w:color w:val="FF0000"/>
          <w:sz w:val="24"/>
          <w:szCs w:val="24"/>
        </w:rPr>
        <w:t xml:space="preserve">Theory of Separation of Powers </w:t>
      </w:r>
      <w:proofErr w:type="gramStart"/>
      <w:r w:rsidRPr="00F712F2">
        <w:rPr>
          <w:rStyle w:val="selectable"/>
          <w:i/>
          <w:iCs/>
          <w:color w:val="FF0000"/>
          <w:sz w:val="24"/>
          <w:szCs w:val="24"/>
        </w:rPr>
        <w:t>And</w:t>
      </w:r>
      <w:proofErr w:type="gramEnd"/>
      <w:r w:rsidRPr="00F712F2">
        <w:rPr>
          <w:rStyle w:val="selectable"/>
          <w:i/>
          <w:iCs/>
          <w:color w:val="FF0000"/>
          <w:sz w:val="24"/>
          <w:szCs w:val="24"/>
        </w:rPr>
        <w:t xml:space="preserve"> Its Major Objectives – </w:t>
      </w:r>
      <w:proofErr w:type="spellStart"/>
      <w:r w:rsidRPr="00F712F2">
        <w:rPr>
          <w:rStyle w:val="selectable"/>
          <w:i/>
          <w:iCs/>
          <w:color w:val="FF0000"/>
          <w:sz w:val="24"/>
          <w:szCs w:val="24"/>
        </w:rPr>
        <w:t>Civilsdaily</w:t>
      </w:r>
      <w:proofErr w:type="spellEnd"/>
      <w:r w:rsidRPr="00F712F2">
        <w:rPr>
          <w:rStyle w:val="selectable"/>
          <w:color w:val="FF0000"/>
          <w:sz w:val="24"/>
          <w:szCs w:val="24"/>
        </w:rPr>
        <w:t>. [</w:t>
      </w:r>
      <w:proofErr w:type="gramStart"/>
      <w:r w:rsidRPr="00F712F2">
        <w:rPr>
          <w:rStyle w:val="selectable"/>
          <w:color w:val="FF0000"/>
          <w:sz w:val="24"/>
          <w:szCs w:val="24"/>
        </w:rPr>
        <w:t>online</w:t>
      </w:r>
      <w:proofErr w:type="gramEnd"/>
      <w:r w:rsidRPr="00F712F2">
        <w:rPr>
          <w:rStyle w:val="selectable"/>
          <w:color w:val="FF0000"/>
          <w:sz w:val="24"/>
          <w:szCs w:val="24"/>
        </w:rPr>
        <w:t>] Civilsdaily.com. Available at: &lt;https://www.civilsdaily.com/theory-of-separation-of-powers-and-its-major-objectives/&gt; [Accessed 9 November 2020].</w:t>
      </w:r>
    </w:p>
    <w:p xmlns:wp14="http://schemas.microsoft.com/office/word/2010/wordml" w:rsidRPr="00F712F2" w:rsidR="00BC479A" w:rsidP="00B644D5" w:rsidRDefault="00BC479A" w14:paraId="62EBF3C5" wp14:textId="77777777">
      <w:pPr>
        <w:spacing w:line="360" w:lineRule="auto"/>
        <w:ind w:left="720" w:hanging="720"/>
        <w:jc w:val="both"/>
        <w:rPr>
          <w:color w:val="FF0000"/>
          <w:sz w:val="24"/>
          <w:szCs w:val="24"/>
        </w:rPr>
      </w:pPr>
    </w:p>
    <w:p xmlns:wp14="http://schemas.microsoft.com/office/word/2010/wordml" w:rsidR="00527FB0" w:rsidP="00B644D5" w:rsidRDefault="00527FB0" w14:paraId="0EC52D58" wp14:textId="77777777">
      <w:pPr>
        <w:spacing w:line="360" w:lineRule="auto"/>
        <w:ind w:left="720" w:hanging="720"/>
        <w:jc w:val="both"/>
        <w:rPr>
          <w:rStyle w:val="selectable"/>
          <w:color w:val="000000"/>
          <w:sz w:val="24"/>
          <w:szCs w:val="24"/>
        </w:rPr>
      </w:pPr>
      <w:proofErr w:type="gramStart"/>
      <w:r w:rsidRPr="00B11C65">
        <w:rPr>
          <w:sz w:val="24"/>
          <w:szCs w:val="24"/>
        </w:rPr>
        <w:t>Judicial Appointments Commission.</w:t>
      </w:r>
      <w:proofErr w:type="gramEnd"/>
      <w:r w:rsidRPr="00B11C65">
        <w:rPr>
          <w:sz w:val="24"/>
          <w:szCs w:val="24"/>
        </w:rPr>
        <w:t xml:space="preserve"> </w:t>
      </w:r>
      <w:proofErr w:type="gramStart"/>
      <w:r w:rsidRPr="00B11C65">
        <w:rPr>
          <w:sz w:val="24"/>
          <w:szCs w:val="24"/>
        </w:rPr>
        <w:t xml:space="preserve">(2012). </w:t>
      </w:r>
      <w:r w:rsidRPr="00B11C65">
        <w:rPr>
          <w:rStyle w:val="selectable"/>
          <w:color w:val="000000"/>
          <w:sz w:val="24"/>
          <w:szCs w:val="24"/>
        </w:rPr>
        <w:t>politics.co.uk.</w:t>
      </w:r>
      <w:proofErr w:type="gramEnd"/>
      <w:r w:rsidRPr="00B11C65">
        <w:rPr>
          <w:rStyle w:val="selectable"/>
          <w:color w:val="000000"/>
          <w:sz w:val="24"/>
          <w:szCs w:val="24"/>
        </w:rPr>
        <w:t xml:space="preserve"> 2020. </w:t>
      </w:r>
      <w:r w:rsidRPr="00B11C65">
        <w:rPr>
          <w:rStyle w:val="selectable"/>
          <w:i/>
          <w:iCs/>
          <w:color w:val="000000"/>
          <w:sz w:val="24"/>
          <w:szCs w:val="24"/>
        </w:rPr>
        <w:t>Judicial Independence</w:t>
      </w:r>
      <w:r w:rsidRPr="00B11C65">
        <w:rPr>
          <w:rStyle w:val="selectable"/>
          <w:color w:val="000000"/>
          <w:sz w:val="24"/>
          <w:szCs w:val="24"/>
        </w:rPr>
        <w:t>. [</w:t>
      </w:r>
      <w:proofErr w:type="gramStart"/>
      <w:r w:rsidRPr="00B11C65">
        <w:rPr>
          <w:rStyle w:val="selectable"/>
          <w:color w:val="000000"/>
          <w:sz w:val="24"/>
          <w:szCs w:val="24"/>
        </w:rPr>
        <w:t>online</w:t>
      </w:r>
      <w:proofErr w:type="gramEnd"/>
      <w:r w:rsidRPr="00B11C65">
        <w:rPr>
          <w:rStyle w:val="selectable"/>
          <w:color w:val="000000"/>
          <w:sz w:val="24"/>
          <w:szCs w:val="24"/>
        </w:rPr>
        <w:t>] Available at: &lt;https://www.politics.co.uk/reference/judicial-independence&gt; [Accessed 8 November 2020].</w:t>
      </w:r>
    </w:p>
    <w:p xmlns:wp14="http://schemas.microsoft.com/office/word/2010/wordml" w:rsidR="0055782C" w:rsidP="00B644D5" w:rsidRDefault="0055782C" w14:paraId="6D98A12B" wp14:textId="77777777">
      <w:pPr>
        <w:spacing w:line="360" w:lineRule="auto"/>
        <w:ind w:left="720" w:hanging="720"/>
        <w:jc w:val="both"/>
        <w:rPr>
          <w:rStyle w:val="selectable"/>
          <w:color w:val="000000"/>
          <w:sz w:val="24"/>
          <w:szCs w:val="24"/>
        </w:rPr>
      </w:pPr>
    </w:p>
    <w:p xmlns:wp14="http://schemas.microsoft.com/office/word/2010/wordml" w:rsidRPr="00366F71" w:rsidR="00527FB0" w:rsidP="001E0068" w:rsidRDefault="00527FB0" w14:paraId="252F5680" wp14:textId="77777777">
      <w:pPr>
        <w:spacing w:line="360" w:lineRule="auto"/>
        <w:ind w:left="720" w:hanging="720"/>
        <w:jc w:val="both"/>
        <w:rPr>
          <w:rStyle w:val="selectable"/>
          <w:color w:val="FF0000"/>
          <w:sz w:val="24"/>
          <w:szCs w:val="24"/>
        </w:rPr>
      </w:pPr>
      <w:proofErr w:type="gramStart"/>
      <w:r w:rsidRPr="00366F71">
        <w:rPr>
          <w:rStyle w:val="selectable"/>
          <w:color w:val="FF0000"/>
          <w:sz w:val="24"/>
          <w:szCs w:val="24"/>
        </w:rPr>
        <w:t>Judiciary.uk. 2020.</w:t>
      </w:r>
      <w:proofErr w:type="gramEnd"/>
      <w:r w:rsidRPr="00366F71">
        <w:rPr>
          <w:rStyle w:val="selectable"/>
          <w:color w:val="FF0000"/>
          <w:sz w:val="24"/>
          <w:szCs w:val="24"/>
        </w:rPr>
        <w:t xml:space="preserve"> </w:t>
      </w:r>
      <w:r w:rsidRPr="00366F71">
        <w:rPr>
          <w:rStyle w:val="selectable"/>
          <w:i/>
          <w:iCs/>
          <w:color w:val="FF0000"/>
          <w:sz w:val="24"/>
          <w:szCs w:val="24"/>
        </w:rPr>
        <w:t>Independence</w:t>
      </w:r>
      <w:r w:rsidRPr="00366F71">
        <w:rPr>
          <w:rStyle w:val="selectable"/>
          <w:color w:val="FF0000"/>
          <w:sz w:val="24"/>
          <w:szCs w:val="24"/>
        </w:rPr>
        <w:t>. [</w:t>
      </w:r>
      <w:proofErr w:type="gramStart"/>
      <w:r w:rsidRPr="00366F71">
        <w:rPr>
          <w:rStyle w:val="selectable"/>
          <w:color w:val="FF0000"/>
          <w:sz w:val="24"/>
          <w:szCs w:val="24"/>
        </w:rPr>
        <w:t>online</w:t>
      </w:r>
      <w:proofErr w:type="gramEnd"/>
      <w:r w:rsidRPr="00366F71">
        <w:rPr>
          <w:rStyle w:val="selectable"/>
          <w:color w:val="FF0000"/>
          <w:sz w:val="24"/>
          <w:szCs w:val="24"/>
        </w:rPr>
        <w:t>] Available at: &lt;https://www.judiciary.uk/about-the-judiciary/the-judiciary-the-government-and-the-constitution/jud-acc-ind/independence/&gt; [Accessed 19 November 2020].</w:t>
      </w:r>
    </w:p>
    <w:p xmlns:wp14="http://schemas.microsoft.com/office/word/2010/wordml" w:rsidRPr="007762D6" w:rsidR="0055782C" w:rsidP="001E0068" w:rsidRDefault="0055782C" w14:paraId="2946DB82" wp14:textId="77777777">
      <w:pPr>
        <w:spacing w:line="360" w:lineRule="auto"/>
        <w:ind w:left="720" w:hanging="720"/>
        <w:jc w:val="both"/>
        <w:rPr>
          <w:sz w:val="24"/>
          <w:szCs w:val="24"/>
        </w:rPr>
      </w:pPr>
    </w:p>
    <w:p xmlns:wp14="http://schemas.microsoft.com/office/word/2010/wordml" w:rsidR="00527FB0" w:rsidP="00B644D5" w:rsidRDefault="00527FB0" w14:paraId="696649C4" wp14:textId="77777777">
      <w:pPr>
        <w:spacing w:line="360" w:lineRule="auto"/>
        <w:ind w:left="720" w:hanging="720"/>
        <w:jc w:val="both"/>
        <w:rPr>
          <w:sz w:val="24"/>
          <w:szCs w:val="24"/>
        </w:rPr>
      </w:pPr>
      <w:r w:rsidRPr="00B11C65">
        <w:rPr>
          <w:sz w:val="24"/>
          <w:szCs w:val="24"/>
        </w:rPr>
        <w:t xml:space="preserve">Kavanagh, A. (2016). </w:t>
      </w:r>
      <w:proofErr w:type="gramStart"/>
      <w:r w:rsidRPr="00B11C65">
        <w:rPr>
          <w:i/>
          <w:sz w:val="24"/>
          <w:szCs w:val="24"/>
        </w:rPr>
        <w:t>The Constitutional Separation of Powers</w:t>
      </w:r>
      <w:r w:rsidRPr="00B11C65">
        <w:rPr>
          <w:sz w:val="24"/>
          <w:szCs w:val="24"/>
        </w:rPr>
        <w:t>.</w:t>
      </w:r>
      <w:proofErr w:type="gramEnd"/>
      <w:r w:rsidRPr="00B11C65">
        <w:rPr>
          <w:sz w:val="24"/>
          <w:szCs w:val="24"/>
        </w:rPr>
        <w:t xml:space="preserve"> 2020. [</w:t>
      </w:r>
      <w:proofErr w:type="gramStart"/>
      <w:r w:rsidRPr="00B11C65">
        <w:rPr>
          <w:sz w:val="24"/>
          <w:szCs w:val="24"/>
        </w:rPr>
        <w:t>online</w:t>
      </w:r>
      <w:proofErr w:type="gramEnd"/>
      <w:r w:rsidRPr="00B11C65">
        <w:rPr>
          <w:sz w:val="24"/>
          <w:szCs w:val="24"/>
        </w:rPr>
        <w:t>] Available at: &lt;file:///C:/Users/admin/AppData/Local/Temp/ak_separation_of_powers_philfounds_book.pdf&gt; [Accessed 8 November 2020]</w:t>
      </w:r>
    </w:p>
    <w:p xmlns:wp14="http://schemas.microsoft.com/office/word/2010/wordml" w:rsidR="00646718" w:rsidP="00B644D5" w:rsidRDefault="00646718" w14:paraId="5997CC1D" wp14:textId="77777777">
      <w:pPr>
        <w:spacing w:line="360" w:lineRule="auto"/>
        <w:ind w:left="720" w:hanging="720"/>
        <w:jc w:val="both"/>
        <w:rPr>
          <w:sz w:val="24"/>
          <w:szCs w:val="24"/>
        </w:rPr>
      </w:pPr>
    </w:p>
    <w:p xmlns:wp14="http://schemas.microsoft.com/office/word/2010/wordml" w:rsidR="00527FB0" w:rsidP="007762D6" w:rsidRDefault="00527FB0" w14:paraId="7DF2072A" wp14:textId="77777777">
      <w:pPr>
        <w:spacing w:line="360" w:lineRule="auto"/>
        <w:ind w:left="720" w:hanging="720"/>
        <w:jc w:val="both"/>
        <w:rPr>
          <w:rStyle w:val="selectable"/>
          <w:color w:val="000000"/>
          <w:sz w:val="24"/>
          <w:szCs w:val="24"/>
        </w:rPr>
      </w:pPr>
      <w:proofErr w:type="spellStart"/>
      <w:r w:rsidRPr="00B11C65">
        <w:rPr>
          <w:sz w:val="24"/>
          <w:szCs w:val="24"/>
        </w:rPr>
        <w:t>Parau</w:t>
      </w:r>
      <w:proofErr w:type="spellEnd"/>
      <w:r w:rsidRPr="00B11C65">
        <w:rPr>
          <w:sz w:val="24"/>
          <w:szCs w:val="24"/>
        </w:rPr>
        <w:t xml:space="preserve">, C. (2020). </w:t>
      </w:r>
      <w:proofErr w:type="gramStart"/>
      <w:r w:rsidRPr="00B11C65">
        <w:rPr>
          <w:i/>
          <w:sz w:val="24"/>
          <w:szCs w:val="24"/>
        </w:rPr>
        <w:t>Core Principles of the Traditional British Constitutions</w:t>
      </w:r>
      <w:r w:rsidRPr="00B11C65">
        <w:rPr>
          <w:sz w:val="24"/>
          <w:szCs w:val="24"/>
        </w:rPr>
        <w:t>.</w:t>
      </w:r>
      <w:proofErr w:type="gramEnd"/>
      <w:r w:rsidRPr="00B11C65">
        <w:rPr>
          <w:sz w:val="24"/>
          <w:szCs w:val="24"/>
        </w:rPr>
        <w:t xml:space="preserve"> </w:t>
      </w:r>
      <w:proofErr w:type="gramStart"/>
      <w:r w:rsidRPr="00B11C65">
        <w:rPr>
          <w:rStyle w:val="selectable"/>
          <w:color w:val="000000"/>
          <w:sz w:val="24"/>
          <w:szCs w:val="24"/>
        </w:rPr>
        <w:t>Politics.ox.ac.uk. 2020.</w:t>
      </w:r>
      <w:proofErr w:type="gramEnd"/>
      <w:r w:rsidRPr="00B11C65">
        <w:rPr>
          <w:rStyle w:val="selectable"/>
          <w:color w:val="000000"/>
          <w:sz w:val="24"/>
          <w:szCs w:val="24"/>
        </w:rPr>
        <w:t xml:space="preserve"> [</w:t>
      </w:r>
      <w:proofErr w:type="gramStart"/>
      <w:r w:rsidRPr="00B11C65">
        <w:rPr>
          <w:rStyle w:val="selectable"/>
          <w:color w:val="000000"/>
          <w:sz w:val="24"/>
          <w:szCs w:val="24"/>
        </w:rPr>
        <w:t>online</w:t>
      </w:r>
      <w:proofErr w:type="gramEnd"/>
      <w:r w:rsidRPr="00B11C65">
        <w:rPr>
          <w:rStyle w:val="selectable"/>
          <w:color w:val="000000"/>
          <w:sz w:val="24"/>
          <w:szCs w:val="24"/>
        </w:rPr>
        <w:t>] Available at: &lt;https://www.politics.ox.ac.uk/materials/Core_Principles_of_the_British_Constitutions.</w:t>
      </w:r>
      <w:r w:rsidRPr="007762D6">
        <w:rPr>
          <w:rStyle w:val="selectable"/>
          <w:color w:val="000000"/>
          <w:sz w:val="24"/>
          <w:szCs w:val="24"/>
        </w:rPr>
        <w:t>pdf&gt; [Accessed 8 November 2020].</w:t>
      </w:r>
    </w:p>
    <w:p xmlns:wp14="http://schemas.microsoft.com/office/word/2010/wordml" w:rsidR="004C5775" w:rsidP="00434D80" w:rsidRDefault="004C5775" w14:paraId="110FFD37" wp14:textId="77777777">
      <w:pPr>
        <w:spacing w:line="360" w:lineRule="auto"/>
        <w:jc w:val="center"/>
        <w:rPr>
          <w:b/>
          <w:sz w:val="24"/>
          <w:szCs w:val="24"/>
        </w:rPr>
      </w:pPr>
    </w:p>
    <w:p xmlns:wp14="http://schemas.microsoft.com/office/word/2010/wordml" w:rsidR="00434D80" w:rsidP="007762D6" w:rsidRDefault="00434D80" w14:paraId="6B699379" wp14:textId="77777777">
      <w:pPr>
        <w:spacing w:line="360" w:lineRule="auto"/>
        <w:ind w:left="720" w:hanging="720"/>
        <w:jc w:val="both"/>
        <w:rPr>
          <w:rStyle w:val="selectable"/>
          <w:color w:val="000000"/>
          <w:sz w:val="24"/>
          <w:szCs w:val="24"/>
        </w:rPr>
      </w:pPr>
    </w:p>
    <w:sectPr w:rsidR="00434D80" w:rsidSect="00C62332">
      <w:pgSz w:w="12240" w:h="15840" w:orient="portrait"/>
      <w:pgMar w:top="1440" w:right="1440" w:bottom="1440" w:left="1440" w:header="720" w:footer="720" w:gutter="0"/>
      <w:cols w:space="720"/>
      <w:docGrid w:linePitch="360"/>
      <w:headerReference w:type="default" r:id="R20e4398c29ba46dd"/>
      <w:footerReference w:type="default" r:id="Rbe93bde928ef45be"/>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1">
    <w:p xmlns:wp14="http://schemas.microsoft.com/office/word/2010/wordml" w:rsidR="00483838" w:rsidP="004F62C5" w:rsidRDefault="00483838" w14:paraId="1F72F646" wp14:textId="77777777">
      <w:r>
        <w:separator/>
      </w:r>
    </w:p>
  </w:endnote>
  <w:endnote w:type="continuationSeparator" w:id="0">
    <w:p xmlns:wp14="http://schemas.microsoft.com/office/word/2010/wordml" w:rsidR="00483838" w:rsidP="004F62C5" w:rsidRDefault="00483838" w14:paraId="08CE6F91" wp14:textId="777777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3CAB07B" w:rsidTr="03CAB07B" w14:paraId="280BDA36">
      <w:tc>
        <w:tcPr>
          <w:tcW w:w="3120" w:type="dxa"/>
          <w:tcMar/>
        </w:tcPr>
        <w:p w:rsidR="03CAB07B" w:rsidP="03CAB07B" w:rsidRDefault="03CAB07B" w14:paraId="1B805286" w14:textId="566CF7E1">
          <w:pPr>
            <w:pStyle w:val="Header"/>
            <w:bidi w:val="0"/>
            <w:ind w:left="-115"/>
            <w:jc w:val="left"/>
          </w:pPr>
        </w:p>
      </w:tc>
      <w:tc>
        <w:tcPr>
          <w:tcW w:w="3120" w:type="dxa"/>
          <w:tcMar/>
        </w:tcPr>
        <w:p w:rsidR="03CAB07B" w:rsidP="03CAB07B" w:rsidRDefault="03CAB07B" w14:paraId="342F0A3E" w14:textId="19590259">
          <w:pPr>
            <w:pStyle w:val="Header"/>
            <w:bidi w:val="0"/>
            <w:jc w:val="center"/>
          </w:pPr>
        </w:p>
      </w:tc>
      <w:tc>
        <w:tcPr>
          <w:tcW w:w="3120" w:type="dxa"/>
          <w:tcMar/>
        </w:tcPr>
        <w:p w:rsidR="03CAB07B" w:rsidP="03CAB07B" w:rsidRDefault="03CAB07B" w14:paraId="7C4AD583" w14:textId="334AC9DA">
          <w:pPr>
            <w:pStyle w:val="Header"/>
            <w:bidi w:val="0"/>
            <w:ind w:right="-115"/>
            <w:jc w:val="right"/>
          </w:pPr>
        </w:p>
      </w:tc>
    </w:tr>
  </w:tbl>
  <w:p w:rsidR="03CAB07B" w:rsidP="03CAB07B" w:rsidRDefault="03CAB07B" w14:paraId="4FA662F6" w14:textId="1798EB1E">
    <w:pPr>
      <w:pStyle w:val="Footer"/>
      <w:bidi w:val="0"/>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1">
    <w:p xmlns:wp14="http://schemas.microsoft.com/office/word/2010/wordml" w:rsidR="00483838" w:rsidP="004F62C5" w:rsidRDefault="00483838" w14:paraId="61CDCEAD" wp14:textId="77777777">
      <w:r>
        <w:separator/>
      </w:r>
    </w:p>
  </w:footnote>
  <w:footnote w:type="continuationSeparator" w:id="0">
    <w:p xmlns:wp14="http://schemas.microsoft.com/office/word/2010/wordml" w:rsidR="00483838" w:rsidP="004F62C5" w:rsidRDefault="00483838" w14:paraId="6BB9E253" wp14:textId="77777777">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3CAB07B" w:rsidTr="03CAB07B" w14:paraId="6B0E16A3">
      <w:tc>
        <w:tcPr>
          <w:tcW w:w="3120" w:type="dxa"/>
          <w:tcMar/>
        </w:tcPr>
        <w:p w:rsidR="03CAB07B" w:rsidP="03CAB07B" w:rsidRDefault="03CAB07B" w14:paraId="1F188ECC" w14:textId="57A29077">
          <w:pPr>
            <w:pStyle w:val="Header"/>
            <w:bidi w:val="0"/>
            <w:ind w:left="-115"/>
            <w:jc w:val="left"/>
          </w:pPr>
        </w:p>
      </w:tc>
      <w:tc>
        <w:tcPr>
          <w:tcW w:w="3120" w:type="dxa"/>
          <w:tcMar/>
        </w:tcPr>
        <w:p w:rsidR="03CAB07B" w:rsidP="03CAB07B" w:rsidRDefault="03CAB07B" w14:paraId="0C07F549" w14:textId="743DA0B0">
          <w:pPr>
            <w:pStyle w:val="Header"/>
            <w:bidi w:val="0"/>
            <w:jc w:val="center"/>
          </w:pPr>
        </w:p>
      </w:tc>
      <w:tc>
        <w:tcPr>
          <w:tcW w:w="3120" w:type="dxa"/>
          <w:tcMar/>
        </w:tcPr>
        <w:p w:rsidR="03CAB07B" w:rsidP="03CAB07B" w:rsidRDefault="03CAB07B" w14:paraId="4ED7596B" w14:textId="0DD5B153">
          <w:pPr>
            <w:pStyle w:val="Header"/>
            <w:bidi w:val="0"/>
            <w:ind w:right="-115"/>
            <w:jc w:val="right"/>
          </w:pPr>
        </w:p>
      </w:tc>
    </w:tr>
  </w:tbl>
  <w:p w:rsidR="03CAB07B" w:rsidP="03CAB07B" w:rsidRDefault="03CAB07B" w14:paraId="13D97D0E" w14:textId="1EB51FA0">
    <w:pPr>
      <w:pStyle w:val="Header"/>
      <w:bidi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E28E3"/>
    <w:multiLevelType w:val="multilevel"/>
    <w:tmpl w:val="AD9006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0BDE0376"/>
    <w:multiLevelType w:val="hybridMultilevel"/>
    <w:tmpl w:val="E974CD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1F734452"/>
    <w:multiLevelType w:val="hybridMultilevel"/>
    <w:tmpl w:val="A6DA96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trackRevisions w:val="false"/>
  <w:zoom w:percent="60"/>
  <w:defaultTabStop w:val="720"/>
  <w:characterSpacingControl w:val="doNotCompress"/>
  <w:footnotePr>
    <w:footnote w:id="-1"/>
    <w:footnote w:id="0"/>
  </w:footnotePr>
  <w:endnotePr>
    <w:endnote w:id="-1"/>
    <w:endnote w:id="0"/>
  </w:endnotePr>
  <w:compat/>
  <w:rsids>
    <w:rsidRoot w:val="004C0CAD"/>
    <w:rsid w:val="000029AE"/>
    <w:rsid w:val="00004015"/>
    <w:rsid w:val="000100A7"/>
    <w:rsid w:val="00023AC0"/>
    <w:rsid w:val="000251CA"/>
    <w:rsid w:val="00030864"/>
    <w:rsid w:val="000311AE"/>
    <w:rsid w:val="00036B08"/>
    <w:rsid w:val="00037CBC"/>
    <w:rsid w:val="00042596"/>
    <w:rsid w:val="00042BB2"/>
    <w:rsid w:val="000433CD"/>
    <w:rsid w:val="00054AFC"/>
    <w:rsid w:val="00055687"/>
    <w:rsid w:val="00056A8F"/>
    <w:rsid w:val="000579C8"/>
    <w:rsid w:val="000633F8"/>
    <w:rsid w:val="00072F10"/>
    <w:rsid w:val="000743F9"/>
    <w:rsid w:val="0007728C"/>
    <w:rsid w:val="00081FD9"/>
    <w:rsid w:val="00090971"/>
    <w:rsid w:val="00091B76"/>
    <w:rsid w:val="00091BC0"/>
    <w:rsid w:val="00093924"/>
    <w:rsid w:val="000A5F87"/>
    <w:rsid w:val="000B0C96"/>
    <w:rsid w:val="000B1B94"/>
    <w:rsid w:val="000B257B"/>
    <w:rsid w:val="000B31FE"/>
    <w:rsid w:val="000C354E"/>
    <w:rsid w:val="000D0FC3"/>
    <w:rsid w:val="000D14D2"/>
    <w:rsid w:val="000E0264"/>
    <w:rsid w:val="000E19CE"/>
    <w:rsid w:val="000E31D7"/>
    <w:rsid w:val="000E3F16"/>
    <w:rsid w:val="000E67E5"/>
    <w:rsid w:val="000F086B"/>
    <w:rsid w:val="000F59E8"/>
    <w:rsid w:val="00100F04"/>
    <w:rsid w:val="001015F0"/>
    <w:rsid w:val="00107518"/>
    <w:rsid w:val="00107DB3"/>
    <w:rsid w:val="001145A0"/>
    <w:rsid w:val="00114C89"/>
    <w:rsid w:val="00114CC5"/>
    <w:rsid w:val="001211C0"/>
    <w:rsid w:val="0012222E"/>
    <w:rsid w:val="00136EE9"/>
    <w:rsid w:val="001407F1"/>
    <w:rsid w:val="00146F7B"/>
    <w:rsid w:val="0015432A"/>
    <w:rsid w:val="0015443F"/>
    <w:rsid w:val="00154AEF"/>
    <w:rsid w:val="0015770E"/>
    <w:rsid w:val="0016093B"/>
    <w:rsid w:val="00165DD7"/>
    <w:rsid w:val="0017704B"/>
    <w:rsid w:val="00192959"/>
    <w:rsid w:val="001963EC"/>
    <w:rsid w:val="001A7C20"/>
    <w:rsid w:val="001B188E"/>
    <w:rsid w:val="001B27E0"/>
    <w:rsid w:val="001B72FE"/>
    <w:rsid w:val="001C2474"/>
    <w:rsid w:val="001C61FA"/>
    <w:rsid w:val="001C7590"/>
    <w:rsid w:val="001C78D5"/>
    <w:rsid w:val="001C7FBD"/>
    <w:rsid w:val="001D138B"/>
    <w:rsid w:val="001E0068"/>
    <w:rsid w:val="001E377F"/>
    <w:rsid w:val="001E4C57"/>
    <w:rsid w:val="001E69C9"/>
    <w:rsid w:val="001E76C1"/>
    <w:rsid w:val="001E7EE7"/>
    <w:rsid w:val="001F7B65"/>
    <w:rsid w:val="00215D07"/>
    <w:rsid w:val="00216F3F"/>
    <w:rsid w:val="00216F41"/>
    <w:rsid w:val="0022464A"/>
    <w:rsid w:val="00230CD5"/>
    <w:rsid w:val="0024012E"/>
    <w:rsid w:val="00240DB2"/>
    <w:rsid w:val="00240E69"/>
    <w:rsid w:val="00242595"/>
    <w:rsid w:val="00242DAB"/>
    <w:rsid w:val="002434FA"/>
    <w:rsid w:val="002442C0"/>
    <w:rsid w:val="00245CA2"/>
    <w:rsid w:val="00264762"/>
    <w:rsid w:val="00264C66"/>
    <w:rsid w:val="00270D4A"/>
    <w:rsid w:val="00271190"/>
    <w:rsid w:val="00280F75"/>
    <w:rsid w:val="00283BFA"/>
    <w:rsid w:val="00285353"/>
    <w:rsid w:val="002907B9"/>
    <w:rsid w:val="002937D9"/>
    <w:rsid w:val="00295DCA"/>
    <w:rsid w:val="002969FF"/>
    <w:rsid w:val="002A5353"/>
    <w:rsid w:val="002B0C0D"/>
    <w:rsid w:val="002B17FD"/>
    <w:rsid w:val="002B2F0F"/>
    <w:rsid w:val="002B7AF4"/>
    <w:rsid w:val="002C3AC3"/>
    <w:rsid w:val="002C46A3"/>
    <w:rsid w:val="002E332F"/>
    <w:rsid w:val="002E3B30"/>
    <w:rsid w:val="002E3B70"/>
    <w:rsid w:val="002E4332"/>
    <w:rsid w:val="002F3826"/>
    <w:rsid w:val="00307B30"/>
    <w:rsid w:val="00310F43"/>
    <w:rsid w:val="00324B10"/>
    <w:rsid w:val="003306EC"/>
    <w:rsid w:val="00330CAD"/>
    <w:rsid w:val="00330D2B"/>
    <w:rsid w:val="003319C9"/>
    <w:rsid w:val="00332598"/>
    <w:rsid w:val="00333524"/>
    <w:rsid w:val="00336E85"/>
    <w:rsid w:val="00337A47"/>
    <w:rsid w:val="00340E29"/>
    <w:rsid w:val="00345A52"/>
    <w:rsid w:val="00346B7D"/>
    <w:rsid w:val="00353022"/>
    <w:rsid w:val="003549B3"/>
    <w:rsid w:val="003575A6"/>
    <w:rsid w:val="00357E4B"/>
    <w:rsid w:val="00362C9B"/>
    <w:rsid w:val="00363795"/>
    <w:rsid w:val="003640D6"/>
    <w:rsid w:val="003665A6"/>
    <w:rsid w:val="00366F71"/>
    <w:rsid w:val="003756FE"/>
    <w:rsid w:val="003823D3"/>
    <w:rsid w:val="00390DD6"/>
    <w:rsid w:val="00392FB5"/>
    <w:rsid w:val="0039342A"/>
    <w:rsid w:val="00393AAF"/>
    <w:rsid w:val="003960F2"/>
    <w:rsid w:val="003A2E52"/>
    <w:rsid w:val="003A6873"/>
    <w:rsid w:val="003B1727"/>
    <w:rsid w:val="003B3BCF"/>
    <w:rsid w:val="003B534C"/>
    <w:rsid w:val="003C0912"/>
    <w:rsid w:val="003D0FA2"/>
    <w:rsid w:val="003D2551"/>
    <w:rsid w:val="003D2D2F"/>
    <w:rsid w:val="003D5FBC"/>
    <w:rsid w:val="003E5B4B"/>
    <w:rsid w:val="003F714A"/>
    <w:rsid w:val="00400662"/>
    <w:rsid w:val="00400B10"/>
    <w:rsid w:val="00402030"/>
    <w:rsid w:val="00402DC4"/>
    <w:rsid w:val="00411769"/>
    <w:rsid w:val="00411FB3"/>
    <w:rsid w:val="00421F49"/>
    <w:rsid w:val="004262E0"/>
    <w:rsid w:val="004268BA"/>
    <w:rsid w:val="004325DE"/>
    <w:rsid w:val="00433DD9"/>
    <w:rsid w:val="00434D65"/>
    <w:rsid w:val="00434D80"/>
    <w:rsid w:val="004369C3"/>
    <w:rsid w:val="00437DFC"/>
    <w:rsid w:val="00440D92"/>
    <w:rsid w:val="00441630"/>
    <w:rsid w:val="00441837"/>
    <w:rsid w:val="004514AC"/>
    <w:rsid w:val="004530D7"/>
    <w:rsid w:val="00454C41"/>
    <w:rsid w:val="0045533E"/>
    <w:rsid w:val="00457890"/>
    <w:rsid w:val="00463A3D"/>
    <w:rsid w:val="0046457D"/>
    <w:rsid w:val="004704E2"/>
    <w:rsid w:val="00470665"/>
    <w:rsid w:val="0047372E"/>
    <w:rsid w:val="004773F6"/>
    <w:rsid w:val="00483838"/>
    <w:rsid w:val="00487439"/>
    <w:rsid w:val="004879EC"/>
    <w:rsid w:val="00490B23"/>
    <w:rsid w:val="004929E2"/>
    <w:rsid w:val="00494589"/>
    <w:rsid w:val="00497DA6"/>
    <w:rsid w:val="00497FD7"/>
    <w:rsid w:val="004A0F3F"/>
    <w:rsid w:val="004A1CFC"/>
    <w:rsid w:val="004A21CB"/>
    <w:rsid w:val="004C0CAD"/>
    <w:rsid w:val="004C5775"/>
    <w:rsid w:val="004C620F"/>
    <w:rsid w:val="004C75F8"/>
    <w:rsid w:val="004D70D7"/>
    <w:rsid w:val="004D74B8"/>
    <w:rsid w:val="004E16FF"/>
    <w:rsid w:val="004E19D8"/>
    <w:rsid w:val="004E3359"/>
    <w:rsid w:val="004E5452"/>
    <w:rsid w:val="004E75B7"/>
    <w:rsid w:val="004F1C79"/>
    <w:rsid w:val="004F40F9"/>
    <w:rsid w:val="004F4238"/>
    <w:rsid w:val="004F62C5"/>
    <w:rsid w:val="004F7E10"/>
    <w:rsid w:val="005028C8"/>
    <w:rsid w:val="00502AD7"/>
    <w:rsid w:val="00502FB4"/>
    <w:rsid w:val="00505CD8"/>
    <w:rsid w:val="00506D47"/>
    <w:rsid w:val="0050766D"/>
    <w:rsid w:val="005123C6"/>
    <w:rsid w:val="00515BB8"/>
    <w:rsid w:val="0052467D"/>
    <w:rsid w:val="0052561D"/>
    <w:rsid w:val="00527FB0"/>
    <w:rsid w:val="00531D9A"/>
    <w:rsid w:val="005323B9"/>
    <w:rsid w:val="005324DB"/>
    <w:rsid w:val="005402EE"/>
    <w:rsid w:val="00541863"/>
    <w:rsid w:val="005448C8"/>
    <w:rsid w:val="00551130"/>
    <w:rsid w:val="00556388"/>
    <w:rsid w:val="0055782C"/>
    <w:rsid w:val="00562972"/>
    <w:rsid w:val="00563038"/>
    <w:rsid w:val="00564311"/>
    <w:rsid w:val="005646B0"/>
    <w:rsid w:val="00567BEA"/>
    <w:rsid w:val="00577B53"/>
    <w:rsid w:val="005817DB"/>
    <w:rsid w:val="00585F65"/>
    <w:rsid w:val="00586D35"/>
    <w:rsid w:val="00591700"/>
    <w:rsid w:val="00593F10"/>
    <w:rsid w:val="0059465F"/>
    <w:rsid w:val="00594AAC"/>
    <w:rsid w:val="00595A26"/>
    <w:rsid w:val="005A01F6"/>
    <w:rsid w:val="005A1646"/>
    <w:rsid w:val="005A36C4"/>
    <w:rsid w:val="005B2018"/>
    <w:rsid w:val="005C1DAD"/>
    <w:rsid w:val="005C2A9F"/>
    <w:rsid w:val="005D3DFA"/>
    <w:rsid w:val="005D593E"/>
    <w:rsid w:val="005E2774"/>
    <w:rsid w:val="005E3259"/>
    <w:rsid w:val="005E3DBD"/>
    <w:rsid w:val="005E422A"/>
    <w:rsid w:val="006008E8"/>
    <w:rsid w:val="00600F89"/>
    <w:rsid w:val="00605423"/>
    <w:rsid w:val="0060660D"/>
    <w:rsid w:val="00611483"/>
    <w:rsid w:val="006139DF"/>
    <w:rsid w:val="00616006"/>
    <w:rsid w:val="00620852"/>
    <w:rsid w:val="00626C0D"/>
    <w:rsid w:val="006313E0"/>
    <w:rsid w:val="00635293"/>
    <w:rsid w:val="0063533E"/>
    <w:rsid w:val="00636651"/>
    <w:rsid w:val="0063710F"/>
    <w:rsid w:val="0063717A"/>
    <w:rsid w:val="006444AD"/>
    <w:rsid w:val="00646718"/>
    <w:rsid w:val="006506E2"/>
    <w:rsid w:val="00651132"/>
    <w:rsid w:val="00655290"/>
    <w:rsid w:val="0065742D"/>
    <w:rsid w:val="00662852"/>
    <w:rsid w:val="00662A9C"/>
    <w:rsid w:val="006656F1"/>
    <w:rsid w:val="006679C4"/>
    <w:rsid w:val="00673D08"/>
    <w:rsid w:val="0067737E"/>
    <w:rsid w:val="00677F2B"/>
    <w:rsid w:val="00682501"/>
    <w:rsid w:val="00682660"/>
    <w:rsid w:val="00683528"/>
    <w:rsid w:val="00684E74"/>
    <w:rsid w:val="00686757"/>
    <w:rsid w:val="00686E47"/>
    <w:rsid w:val="006878C3"/>
    <w:rsid w:val="00691B99"/>
    <w:rsid w:val="00691EAE"/>
    <w:rsid w:val="006928EC"/>
    <w:rsid w:val="00692B78"/>
    <w:rsid w:val="006957F8"/>
    <w:rsid w:val="00695FB0"/>
    <w:rsid w:val="006A0A00"/>
    <w:rsid w:val="006A25D0"/>
    <w:rsid w:val="006A3AF2"/>
    <w:rsid w:val="006B0FE2"/>
    <w:rsid w:val="006B1563"/>
    <w:rsid w:val="006B486F"/>
    <w:rsid w:val="006C39CF"/>
    <w:rsid w:val="006D4564"/>
    <w:rsid w:val="006D4E75"/>
    <w:rsid w:val="006E04C1"/>
    <w:rsid w:val="006E26B9"/>
    <w:rsid w:val="006E523A"/>
    <w:rsid w:val="006E555E"/>
    <w:rsid w:val="006F00E4"/>
    <w:rsid w:val="006F19C5"/>
    <w:rsid w:val="00700DD5"/>
    <w:rsid w:val="00702973"/>
    <w:rsid w:val="007033BA"/>
    <w:rsid w:val="00707057"/>
    <w:rsid w:val="00713A85"/>
    <w:rsid w:val="00720EA6"/>
    <w:rsid w:val="00721F1F"/>
    <w:rsid w:val="007222A8"/>
    <w:rsid w:val="007227A9"/>
    <w:rsid w:val="00725B74"/>
    <w:rsid w:val="007269A1"/>
    <w:rsid w:val="00731C30"/>
    <w:rsid w:val="00740B87"/>
    <w:rsid w:val="007415CD"/>
    <w:rsid w:val="00746553"/>
    <w:rsid w:val="00747962"/>
    <w:rsid w:val="007507CE"/>
    <w:rsid w:val="00750A89"/>
    <w:rsid w:val="00754A5F"/>
    <w:rsid w:val="0076408E"/>
    <w:rsid w:val="00764BD6"/>
    <w:rsid w:val="007762D6"/>
    <w:rsid w:val="00780CD0"/>
    <w:rsid w:val="00783E1E"/>
    <w:rsid w:val="0078697B"/>
    <w:rsid w:val="00787F39"/>
    <w:rsid w:val="007900BE"/>
    <w:rsid w:val="00793EB5"/>
    <w:rsid w:val="00796A3E"/>
    <w:rsid w:val="00796F10"/>
    <w:rsid w:val="007A1557"/>
    <w:rsid w:val="007B141C"/>
    <w:rsid w:val="007B3D86"/>
    <w:rsid w:val="007D0234"/>
    <w:rsid w:val="007D0D4F"/>
    <w:rsid w:val="007D13ED"/>
    <w:rsid w:val="007D4836"/>
    <w:rsid w:val="007D695A"/>
    <w:rsid w:val="007E2799"/>
    <w:rsid w:val="007E323B"/>
    <w:rsid w:val="007F28B1"/>
    <w:rsid w:val="007F61BE"/>
    <w:rsid w:val="007F74D9"/>
    <w:rsid w:val="00800A33"/>
    <w:rsid w:val="00800BFE"/>
    <w:rsid w:val="00803EDE"/>
    <w:rsid w:val="00805BE8"/>
    <w:rsid w:val="00810F27"/>
    <w:rsid w:val="00811283"/>
    <w:rsid w:val="0081483C"/>
    <w:rsid w:val="008211B3"/>
    <w:rsid w:val="008225AB"/>
    <w:rsid w:val="00830A70"/>
    <w:rsid w:val="00832AF9"/>
    <w:rsid w:val="0084018A"/>
    <w:rsid w:val="00842F9A"/>
    <w:rsid w:val="00845078"/>
    <w:rsid w:val="00845ECB"/>
    <w:rsid w:val="00852F94"/>
    <w:rsid w:val="00853C6A"/>
    <w:rsid w:val="00854D9B"/>
    <w:rsid w:val="008642B8"/>
    <w:rsid w:val="00882BBD"/>
    <w:rsid w:val="00887BAA"/>
    <w:rsid w:val="008903BE"/>
    <w:rsid w:val="008936C5"/>
    <w:rsid w:val="00895FA8"/>
    <w:rsid w:val="008A33DB"/>
    <w:rsid w:val="008A795C"/>
    <w:rsid w:val="008B3233"/>
    <w:rsid w:val="008B4412"/>
    <w:rsid w:val="008B6D71"/>
    <w:rsid w:val="008C09F1"/>
    <w:rsid w:val="008C5F0B"/>
    <w:rsid w:val="008D5159"/>
    <w:rsid w:val="008E0955"/>
    <w:rsid w:val="008E2D26"/>
    <w:rsid w:val="00900EA7"/>
    <w:rsid w:val="00901676"/>
    <w:rsid w:val="00901D15"/>
    <w:rsid w:val="00901F0B"/>
    <w:rsid w:val="00904E04"/>
    <w:rsid w:val="0091321F"/>
    <w:rsid w:val="009135D8"/>
    <w:rsid w:val="00916072"/>
    <w:rsid w:val="00923AFA"/>
    <w:rsid w:val="00924328"/>
    <w:rsid w:val="00925AB7"/>
    <w:rsid w:val="00933962"/>
    <w:rsid w:val="00935F17"/>
    <w:rsid w:val="0094021A"/>
    <w:rsid w:val="00941039"/>
    <w:rsid w:val="00941177"/>
    <w:rsid w:val="0095605E"/>
    <w:rsid w:val="009601C0"/>
    <w:rsid w:val="00963099"/>
    <w:rsid w:val="009651F5"/>
    <w:rsid w:val="00965F16"/>
    <w:rsid w:val="00966320"/>
    <w:rsid w:val="009671F7"/>
    <w:rsid w:val="00967E2D"/>
    <w:rsid w:val="00970861"/>
    <w:rsid w:val="00971516"/>
    <w:rsid w:val="0097267E"/>
    <w:rsid w:val="00981F02"/>
    <w:rsid w:val="00987C31"/>
    <w:rsid w:val="00992739"/>
    <w:rsid w:val="009A0198"/>
    <w:rsid w:val="009A5451"/>
    <w:rsid w:val="009B1CDA"/>
    <w:rsid w:val="009C18CC"/>
    <w:rsid w:val="009C1B59"/>
    <w:rsid w:val="009C2F57"/>
    <w:rsid w:val="009C67DB"/>
    <w:rsid w:val="009D247C"/>
    <w:rsid w:val="009D43C0"/>
    <w:rsid w:val="009D4713"/>
    <w:rsid w:val="009D6502"/>
    <w:rsid w:val="009D75DF"/>
    <w:rsid w:val="009E02A3"/>
    <w:rsid w:val="009E1815"/>
    <w:rsid w:val="009E1A7D"/>
    <w:rsid w:val="009E2410"/>
    <w:rsid w:val="009E4450"/>
    <w:rsid w:val="009E57C8"/>
    <w:rsid w:val="009F26C9"/>
    <w:rsid w:val="009F5125"/>
    <w:rsid w:val="00A01C27"/>
    <w:rsid w:val="00A034DE"/>
    <w:rsid w:val="00A05274"/>
    <w:rsid w:val="00A058C5"/>
    <w:rsid w:val="00A06585"/>
    <w:rsid w:val="00A15388"/>
    <w:rsid w:val="00A16948"/>
    <w:rsid w:val="00A24E42"/>
    <w:rsid w:val="00A2579A"/>
    <w:rsid w:val="00A261CF"/>
    <w:rsid w:val="00A30CB7"/>
    <w:rsid w:val="00A33E22"/>
    <w:rsid w:val="00A33E4F"/>
    <w:rsid w:val="00A359B7"/>
    <w:rsid w:val="00A35F92"/>
    <w:rsid w:val="00A36085"/>
    <w:rsid w:val="00A439BF"/>
    <w:rsid w:val="00A440EF"/>
    <w:rsid w:val="00A44FA1"/>
    <w:rsid w:val="00A53313"/>
    <w:rsid w:val="00A5365B"/>
    <w:rsid w:val="00A566BE"/>
    <w:rsid w:val="00A667D1"/>
    <w:rsid w:val="00A67BC3"/>
    <w:rsid w:val="00A716E0"/>
    <w:rsid w:val="00A812BF"/>
    <w:rsid w:val="00A81CE5"/>
    <w:rsid w:val="00A82A44"/>
    <w:rsid w:val="00A859B1"/>
    <w:rsid w:val="00A93003"/>
    <w:rsid w:val="00A94E03"/>
    <w:rsid w:val="00AA535E"/>
    <w:rsid w:val="00AB0129"/>
    <w:rsid w:val="00AB024E"/>
    <w:rsid w:val="00AB3D4B"/>
    <w:rsid w:val="00AB6A0B"/>
    <w:rsid w:val="00AB6D8B"/>
    <w:rsid w:val="00AC16E8"/>
    <w:rsid w:val="00AC60E2"/>
    <w:rsid w:val="00AD2251"/>
    <w:rsid w:val="00AD2F9F"/>
    <w:rsid w:val="00AD58F3"/>
    <w:rsid w:val="00AE0797"/>
    <w:rsid w:val="00AE2A45"/>
    <w:rsid w:val="00AE30ED"/>
    <w:rsid w:val="00AE36BA"/>
    <w:rsid w:val="00AE37AB"/>
    <w:rsid w:val="00AE4C2C"/>
    <w:rsid w:val="00AE60F4"/>
    <w:rsid w:val="00AF0DCD"/>
    <w:rsid w:val="00AF4502"/>
    <w:rsid w:val="00AF5F5C"/>
    <w:rsid w:val="00AF757E"/>
    <w:rsid w:val="00AF7B71"/>
    <w:rsid w:val="00B0023E"/>
    <w:rsid w:val="00B02BDB"/>
    <w:rsid w:val="00B11C65"/>
    <w:rsid w:val="00B164DC"/>
    <w:rsid w:val="00B166FA"/>
    <w:rsid w:val="00B16B4A"/>
    <w:rsid w:val="00B21F8F"/>
    <w:rsid w:val="00B223AD"/>
    <w:rsid w:val="00B2286A"/>
    <w:rsid w:val="00B22B89"/>
    <w:rsid w:val="00B22D0E"/>
    <w:rsid w:val="00B33D80"/>
    <w:rsid w:val="00B420F2"/>
    <w:rsid w:val="00B45068"/>
    <w:rsid w:val="00B64290"/>
    <w:rsid w:val="00B644D5"/>
    <w:rsid w:val="00B64D23"/>
    <w:rsid w:val="00B6702A"/>
    <w:rsid w:val="00B71CCC"/>
    <w:rsid w:val="00B7305D"/>
    <w:rsid w:val="00B73A20"/>
    <w:rsid w:val="00B86320"/>
    <w:rsid w:val="00B86F90"/>
    <w:rsid w:val="00B90C90"/>
    <w:rsid w:val="00B9165F"/>
    <w:rsid w:val="00B93440"/>
    <w:rsid w:val="00B950BE"/>
    <w:rsid w:val="00BA1682"/>
    <w:rsid w:val="00BA27D2"/>
    <w:rsid w:val="00BA2AFB"/>
    <w:rsid w:val="00BA2E39"/>
    <w:rsid w:val="00BA2E90"/>
    <w:rsid w:val="00BA3A7C"/>
    <w:rsid w:val="00BB0F34"/>
    <w:rsid w:val="00BB76CC"/>
    <w:rsid w:val="00BC3DC8"/>
    <w:rsid w:val="00BC479A"/>
    <w:rsid w:val="00BC59A1"/>
    <w:rsid w:val="00BC5E2F"/>
    <w:rsid w:val="00BE447C"/>
    <w:rsid w:val="00BF0634"/>
    <w:rsid w:val="00C009E4"/>
    <w:rsid w:val="00C10A87"/>
    <w:rsid w:val="00C130A0"/>
    <w:rsid w:val="00C21885"/>
    <w:rsid w:val="00C22F78"/>
    <w:rsid w:val="00C24114"/>
    <w:rsid w:val="00C2750F"/>
    <w:rsid w:val="00C3117C"/>
    <w:rsid w:val="00C341C8"/>
    <w:rsid w:val="00C42BD8"/>
    <w:rsid w:val="00C44F0C"/>
    <w:rsid w:val="00C4630F"/>
    <w:rsid w:val="00C50543"/>
    <w:rsid w:val="00C50808"/>
    <w:rsid w:val="00C52BA5"/>
    <w:rsid w:val="00C52EC5"/>
    <w:rsid w:val="00C5616F"/>
    <w:rsid w:val="00C57514"/>
    <w:rsid w:val="00C61AE0"/>
    <w:rsid w:val="00C62332"/>
    <w:rsid w:val="00C634A2"/>
    <w:rsid w:val="00C63AF4"/>
    <w:rsid w:val="00C745AE"/>
    <w:rsid w:val="00C76BC4"/>
    <w:rsid w:val="00C83C03"/>
    <w:rsid w:val="00C843A2"/>
    <w:rsid w:val="00C84C1B"/>
    <w:rsid w:val="00C85D14"/>
    <w:rsid w:val="00C9000B"/>
    <w:rsid w:val="00C94DCF"/>
    <w:rsid w:val="00C951B5"/>
    <w:rsid w:val="00CA0894"/>
    <w:rsid w:val="00CA0B45"/>
    <w:rsid w:val="00CA4B30"/>
    <w:rsid w:val="00CA5A70"/>
    <w:rsid w:val="00CA6E60"/>
    <w:rsid w:val="00CA7701"/>
    <w:rsid w:val="00CA7EE6"/>
    <w:rsid w:val="00CB18FB"/>
    <w:rsid w:val="00CB22BB"/>
    <w:rsid w:val="00CB25AE"/>
    <w:rsid w:val="00CB5509"/>
    <w:rsid w:val="00CC0731"/>
    <w:rsid w:val="00CC3D18"/>
    <w:rsid w:val="00CC44DE"/>
    <w:rsid w:val="00CC49CE"/>
    <w:rsid w:val="00CC6329"/>
    <w:rsid w:val="00CE1C63"/>
    <w:rsid w:val="00CE2A03"/>
    <w:rsid w:val="00D00F64"/>
    <w:rsid w:val="00D017A9"/>
    <w:rsid w:val="00D018F8"/>
    <w:rsid w:val="00D035B0"/>
    <w:rsid w:val="00D13B57"/>
    <w:rsid w:val="00D1553C"/>
    <w:rsid w:val="00D20516"/>
    <w:rsid w:val="00D26118"/>
    <w:rsid w:val="00D26F7E"/>
    <w:rsid w:val="00D2783B"/>
    <w:rsid w:val="00D31A5E"/>
    <w:rsid w:val="00D326BE"/>
    <w:rsid w:val="00D3708A"/>
    <w:rsid w:val="00D47699"/>
    <w:rsid w:val="00D57158"/>
    <w:rsid w:val="00D635B7"/>
    <w:rsid w:val="00D644E2"/>
    <w:rsid w:val="00D7380D"/>
    <w:rsid w:val="00D74081"/>
    <w:rsid w:val="00D756D5"/>
    <w:rsid w:val="00D76482"/>
    <w:rsid w:val="00D830BF"/>
    <w:rsid w:val="00D83E4E"/>
    <w:rsid w:val="00D84C8A"/>
    <w:rsid w:val="00D86791"/>
    <w:rsid w:val="00D86A79"/>
    <w:rsid w:val="00D97E0B"/>
    <w:rsid w:val="00DA2A87"/>
    <w:rsid w:val="00DA40A4"/>
    <w:rsid w:val="00DA4C4A"/>
    <w:rsid w:val="00DC025C"/>
    <w:rsid w:val="00DC2428"/>
    <w:rsid w:val="00DC37C1"/>
    <w:rsid w:val="00DD2310"/>
    <w:rsid w:val="00DD76EE"/>
    <w:rsid w:val="00DE1280"/>
    <w:rsid w:val="00DE3BC9"/>
    <w:rsid w:val="00DE5A7B"/>
    <w:rsid w:val="00DE66CB"/>
    <w:rsid w:val="00DF5EBF"/>
    <w:rsid w:val="00E00FA8"/>
    <w:rsid w:val="00E0239D"/>
    <w:rsid w:val="00E0402D"/>
    <w:rsid w:val="00E10990"/>
    <w:rsid w:val="00E10F90"/>
    <w:rsid w:val="00E119AE"/>
    <w:rsid w:val="00E1291F"/>
    <w:rsid w:val="00E12B0A"/>
    <w:rsid w:val="00E13FD2"/>
    <w:rsid w:val="00E1418D"/>
    <w:rsid w:val="00E1505E"/>
    <w:rsid w:val="00E23E53"/>
    <w:rsid w:val="00E373F6"/>
    <w:rsid w:val="00E46040"/>
    <w:rsid w:val="00E55E76"/>
    <w:rsid w:val="00E619D0"/>
    <w:rsid w:val="00E6263A"/>
    <w:rsid w:val="00E763A7"/>
    <w:rsid w:val="00E844A3"/>
    <w:rsid w:val="00E86F70"/>
    <w:rsid w:val="00E925E2"/>
    <w:rsid w:val="00E951C2"/>
    <w:rsid w:val="00E970B1"/>
    <w:rsid w:val="00EA437D"/>
    <w:rsid w:val="00EA5CFB"/>
    <w:rsid w:val="00EB01D3"/>
    <w:rsid w:val="00EB347C"/>
    <w:rsid w:val="00EB52B6"/>
    <w:rsid w:val="00EB5D3C"/>
    <w:rsid w:val="00EB605B"/>
    <w:rsid w:val="00EB7E1B"/>
    <w:rsid w:val="00EC199F"/>
    <w:rsid w:val="00EC70E5"/>
    <w:rsid w:val="00EC7CC4"/>
    <w:rsid w:val="00ED4B89"/>
    <w:rsid w:val="00EE151C"/>
    <w:rsid w:val="00EE5829"/>
    <w:rsid w:val="00EF6FE1"/>
    <w:rsid w:val="00F008C3"/>
    <w:rsid w:val="00F12A03"/>
    <w:rsid w:val="00F13A0D"/>
    <w:rsid w:val="00F14770"/>
    <w:rsid w:val="00F1729E"/>
    <w:rsid w:val="00F17587"/>
    <w:rsid w:val="00F1765E"/>
    <w:rsid w:val="00F203C0"/>
    <w:rsid w:val="00F25B7C"/>
    <w:rsid w:val="00F30994"/>
    <w:rsid w:val="00F326D8"/>
    <w:rsid w:val="00F32894"/>
    <w:rsid w:val="00F40F87"/>
    <w:rsid w:val="00F42E76"/>
    <w:rsid w:val="00F53209"/>
    <w:rsid w:val="00F53DF9"/>
    <w:rsid w:val="00F55A3B"/>
    <w:rsid w:val="00F56149"/>
    <w:rsid w:val="00F601E8"/>
    <w:rsid w:val="00F61A4D"/>
    <w:rsid w:val="00F66917"/>
    <w:rsid w:val="00F67751"/>
    <w:rsid w:val="00F712F2"/>
    <w:rsid w:val="00F71602"/>
    <w:rsid w:val="00F72D35"/>
    <w:rsid w:val="00F731DA"/>
    <w:rsid w:val="00F7420E"/>
    <w:rsid w:val="00F765BB"/>
    <w:rsid w:val="00F9178F"/>
    <w:rsid w:val="00FA5818"/>
    <w:rsid w:val="00FA79F0"/>
    <w:rsid w:val="00FC2A97"/>
    <w:rsid w:val="00FC52AA"/>
    <w:rsid w:val="00FC62CB"/>
    <w:rsid w:val="00FC7DCE"/>
    <w:rsid w:val="00FD1C9D"/>
    <w:rsid w:val="00FD4476"/>
    <w:rsid w:val="00FE6D6A"/>
    <w:rsid w:val="00FE7124"/>
    <w:rsid w:val="00FF1F80"/>
    <w:rsid w:val="00FF3BAB"/>
    <w:rsid w:val="01941174"/>
    <w:rsid w:val="03CAB07B"/>
    <w:rsid w:val="0AF39FE6"/>
    <w:rsid w:val="1040B0EB"/>
    <w:rsid w:val="16003895"/>
    <w:rsid w:val="179C08F6"/>
    <w:rsid w:val="18652C47"/>
    <w:rsid w:val="1AC172C2"/>
    <w:rsid w:val="1DF31F37"/>
    <w:rsid w:val="32EA95F7"/>
    <w:rsid w:val="3890B42A"/>
    <w:rsid w:val="3A1E267C"/>
    <w:rsid w:val="3A2C848B"/>
    <w:rsid w:val="48C0FC70"/>
    <w:rsid w:val="5E3C39F0"/>
    <w:rsid w:val="63466620"/>
    <w:rsid w:val="66903DD8"/>
    <w:rsid w:val="6D9651F3"/>
    <w:rsid w:val="79E5EF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205406"/>
  <w15:docId w15:val="{a08ab0b4-f649-4b71-b1ee-47792e07be97}"/>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C0CAD"/>
    <w:pPr>
      <w:spacing w:after="0" w:line="240" w:lineRule="auto"/>
    </w:pPr>
    <w:rPr>
      <w:rFonts w:ascii="Times New Roman" w:hAnsi="Times New Roman" w:eastAsia="Times New Roman" w:cs="Times New Roman"/>
      <w:sz w:val="20"/>
      <w:szCs w:val="20"/>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651132"/>
    <w:rPr>
      <w:color w:val="0000FF" w:themeColor="hyperlink"/>
      <w:u w:val="single"/>
    </w:rPr>
  </w:style>
  <w:style w:type="paragraph" w:styleId="ListParagraph">
    <w:name w:val="List Paragraph"/>
    <w:basedOn w:val="Normal"/>
    <w:uiPriority w:val="34"/>
    <w:qFormat/>
    <w:rsid w:val="00EE5829"/>
    <w:pPr>
      <w:ind w:left="720"/>
      <w:contextualSpacing/>
    </w:pPr>
  </w:style>
  <w:style w:type="paragraph" w:styleId="NormalWeb">
    <w:name w:val="Normal (Web)"/>
    <w:basedOn w:val="Normal"/>
    <w:uiPriority w:val="99"/>
    <w:semiHidden/>
    <w:unhideWhenUsed/>
    <w:rsid w:val="00832AF9"/>
    <w:pPr>
      <w:spacing w:before="100" w:beforeAutospacing="1" w:after="100" w:afterAutospacing="1"/>
    </w:pPr>
    <w:rPr>
      <w:sz w:val="24"/>
      <w:szCs w:val="24"/>
      <w:lang w:val="en-US" w:eastAsia="en-US"/>
    </w:rPr>
  </w:style>
  <w:style w:type="character" w:styleId="Strong">
    <w:name w:val="Strong"/>
    <w:basedOn w:val="DefaultParagraphFont"/>
    <w:uiPriority w:val="22"/>
    <w:qFormat/>
    <w:rsid w:val="00832AF9"/>
    <w:rPr>
      <w:b/>
      <w:bCs/>
    </w:rPr>
  </w:style>
  <w:style w:type="character" w:styleId="Emphasis">
    <w:name w:val="Emphasis"/>
    <w:basedOn w:val="DefaultParagraphFont"/>
    <w:uiPriority w:val="20"/>
    <w:qFormat/>
    <w:rsid w:val="00832AF9"/>
    <w:rPr>
      <w:i/>
      <w:iCs/>
    </w:rPr>
  </w:style>
  <w:style w:type="character" w:styleId="selectable" w:customStyle="1">
    <w:name w:val="selectable"/>
    <w:basedOn w:val="DefaultParagraphFont"/>
    <w:rsid w:val="00E6263A"/>
  </w:style>
  <w:style w:type="character" w:styleId="hgkelc" w:customStyle="1">
    <w:name w:val="hgkelc"/>
    <w:basedOn w:val="DefaultParagraphFont"/>
    <w:rsid w:val="006E26B9"/>
  </w:style>
  <w:style w:type="paragraph" w:styleId="Header">
    <w:name w:val="header"/>
    <w:basedOn w:val="Normal"/>
    <w:link w:val="HeaderChar"/>
    <w:uiPriority w:val="99"/>
    <w:unhideWhenUsed/>
    <w:rsid w:val="004F62C5"/>
    <w:pPr>
      <w:tabs>
        <w:tab w:val="center" w:pos="4680"/>
        <w:tab w:val="right" w:pos="9360"/>
      </w:tabs>
    </w:pPr>
  </w:style>
  <w:style w:type="character" w:styleId="HeaderChar" w:customStyle="1">
    <w:name w:val="Header Char"/>
    <w:basedOn w:val="DefaultParagraphFont"/>
    <w:link w:val="Header"/>
    <w:uiPriority w:val="99"/>
    <w:rsid w:val="004F62C5"/>
    <w:rPr>
      <w:rFonts w:ascii="Times New Roman" w:hAnsi="Times New Roman" w:eastAsia="Times New Roman" w:cs="Times New Roman"/>
      <w:sz w:val="20"/>
      <w:szCs w:val="20"/>
      <w:lang w:val="en-GB" w:eastAsia="en-GB"/>
    </w:rPr>
  </w:style>
  <w:style w:type="paragraph" w:styleId="Footer">
    <w:name w:val="footer"/>
    <w:basedOn w:val="Normal"/>
    <w:link w:val="FooterChar"/>
    <w:uiPriority w:val="99"/>
    <w:unhideWhenUsed/>
    <w:rsid w:val="004F62C5"/>
    <w:pPr>
      <w:tabs>
        <w:tab w:val="center" w:pos="4680"/>
        <w:tab w:val="right" w:pos="9360"/>
      </w:tabs>
    </w:pPr>
  </w:style>
  <w:style w:type="character" w:styleId="FooterChar" w:customStyle="1">
    <w:name w:val="Footer Char"/>
    <w:basedOn w:val="DefaultParagraphFont"/>
    <w:link w:val="Footer"/>
    <w:uiPriority w:val="99"/>
    <w:rsid w:val="004F62C5"/>
    <w:rPr>
      <w:rFonts w:ascii="Times New Roman" w:hAnsi="Times New Roman" w:eastAsia="Times New Roman" w:cs="Times New Roman"/>
      <w:sz w:val="20"/>
      <w:szCs w:val="20"/>
      <w:lang w:val="en-GB" w:eastAsia="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CAD"/>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1132"/>
    <w:rPr>
      <w:color w:val="0000FF" w:themeColor="hyperlink"/>
      <w:u w:val="single"/>
    </w:rPr>
  </w:style>
  <w:style w:type="paragraph" w:styleId="ListParagraph">
    <w:name w:val="List Paragraph"/>
    <w:basedOn w:val="Normal"/>
    <w:uiPriority w:val="34"/>
    <w:qFormat/>
    <w:rsid w:val="00EE5829"/>
    <w:pPr>
      <w:ind w:left="720"/>
      <w:contextualSpacing/>
    </w:pPr>
  </w:style>
  <w:style w:type="paragraph" w:styleId="NormalWeb">
    <w:name w:val="Normal (Web)"/>
    <w:basedOn w:val="Normal"/>
    <w:uiPriority w:val="99"/>
    <w:semiHidden/>
    <w:unhideWhenUsed/>
    <w:rsid w:val="00832AF9"/>
    <w:pPr>
      <w:spacing w:before="100" w:beforeAutospacing="1" w:after="100" w:afterAutospacing="1"/>
    </w:pPr>
    <w:rPr>
      <w:sz w:val="24"/>
      <w:szCs w:val="24"/>
      <w:lang w:val="en-US" w:eastAsia="en-US"/>
    </w:rPr>
  </w:style>
  <w:style w:type="character" w:styleId="Strong">
    <w:name w:val="Strong"/>
    <w:basedOn w:val="DefaultParagraphFont"/>
    <w:uiPriority w:val="22"/>
    <w:qFormat/>
    <w:rsid w:val="00832AF9"/>
    <w:rPr>
      <w:b/>
      <w:bCs/>
    </w:rPr>
  </w:style>
  <w:style w:type="character" w:styleId="Emphasis">
    <w:name w:val="Emphasis"/>
    <w:basedOn w:val="DefaultParagraphFont"/>
    <w:uiPriority w:val="20"/>
    <w:qFormat/>
    <w:rsid w:val="00832AF9"/>
    <w:rPr>
      <w:i/>
      <w:iCs/>
    </w:rPr>
  </w:style>
  <w:style w:type="character" w:customStyle="1" w:styleId="selectable">
    <w:name w:val="selectable"/>
    <w:basedOn w:val="DefaultParagraphFont"/>
    <w:rsid w:val="00E6263A"/>
  </w:style>
  <w:style w:type="character" w:customStyle="1" w:styleId="hgkelc">
    <w:name w:val="hgkelc"/>
    <w:basedOn w:val="DefaultParagraphFont"/>
    <w:rsid w:val="006E26B9"/>
  </w:style>
  <w:style w:type="paragraph" w:styleId="Header">
    <w:name w:val="header"/>
    <w:basedOn w:val="Normal"/>
    <w:link w:val="HeaderChar"/>
    <w:uiPriority w:val="99"/>
    <w:unhideWhenUsed/>
    <w:rsid w:val="004F62C5"/>
    <w:pPr>
      <w:tabs>
        <w:tab w:val="center" w:pos="4680"/>
        <w:tab w:val="right" w:pos="9360"/>
      </w:tabs>
    </w:pPr>
  </w:style>
  <w:style w:type="character" w:customStyle="1" w:styleId="HeaderChar">
    <w:name w:val="Header Char"/>
    <w:basedOn w:val="DefaultParagraphFont"/>
    <w:link w:val="Header"/>
    <w:uiPriority w:val="99"/>
    <w:rsid w:val="004F62C5"/>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4F62C5"/>
    <w:pPr>
      <w:tabs>
        <w:tab w:val="center" w:pos="4680"/>
        <w:tab w:val="right" w:pos="9360"/>
      </w:tabs>
    </w:pPr>
  </w:style>
  <w:style w:type="character" w:customStyle="1" w:styleId="FooterChar">
    <w:name w:val="Footer Char"/>
    <w:basedOn w:val="DefaultParagraphFont"/>
    <w:link w:val="Footer"/>
    <w:uiPriority w:val="99"/>
    <w:rsid w:val="004F62C5"/>
    <w:rPr>
      <w:rFonts w:ascii="Times New Roman" w:eastAsia="Times New Roman" w:hAnsi="Times New Roman" w:cs="Times New Roman"/>
      <w:sz w:val="20"/>
      <w:szCs w:val="20"/>
      <w:lang w:val="en-GB" w:eastAsia="en-GB"/>
    </w:rPr>
  </w:style>
</w:styles>
</file>

<file path=word/webSettings.xml><?xml version="1.0" encoding="utf-8"?>
<w:webSettings xmlns:r="http://schemas.openxmlformats.org/officeDocument/2006/relationships" xmlns:w="http://schemas.openxmlformats.org/wordprocessingml/2006/main">
  <w:divs>
    <w:div w:id="213065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07/relationships/stylesWithEffects" Target="stylesWithEffects.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5a5b60edd07d4a08" /><Relationship Type="http://schemas.openxmlformats.org/officeDocument/2006/relationships/header" Target="/word/header2.xml" Id="R20e4398c29ba46dd" /><Relationship Type="http://schemas.openxmlformats.org/officeDocument/2006/relationships/footer" Target="/word/footer2.xml" Id="Rbe93bde928ef45b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7e6e494-f9a6-4fb8-b249-490fa05ff5c1}"/>
      </w:docPartPr>
      <w:docPartBody>
        <w:p w14:paraId="799C31C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Shefali Begum (1708675)</lastModifiedBy>
  <revision>176</revision>
  <dcterms:created xsi:type="dcterms:W3CDTF">2020-11-19T16:57:00.0000000Z</dcterms:created>
  <dcterms:modified xsi:type="dcterms:W3CDTF">2020-11-25T18:48:59.8599997Z</dcterms:modified>
</coreProperties>
</file>