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9609E" w14:textId="77777777" w:rsidR="00785B9F" w:rsidRDefault="00785B9F" w:rsidP="00785B9F">
      <w:pPr>
        <w:jc w:val="center"/>
        <w:rPr>
          <w:b/>
          <w:sz w:val="40"/>
          <w:szCs w:val="40"/>
        </w:rPr>
      </w:pPr>
    </w:p>
    <w:p w14:paraId="4327F3F9" w14:textId="77777777" w:rsidR="00785B9F" w:rsidRDefault="00785B9F" w:rsidP="00785B9F">
      <w:pPr>
        <w:jc w:val="center"/>
        <w:rPr>
          <w:b/>
          <w:sz w:val="40"/>
          <w:szCs w:val="40"/>
        </w:rPr>
      </w:pPr>
    </w:p>
    <w:p w14:paraId="73AB89C7" w14:textId="77777777" w:rsidR="00785B9F" w:rsidRDefault="00785B9F" w:rsidP="00785B9F">
      <w:pPr>
        <w:jc w:val="center"/>
        <w:rPr>
          <w:b/>
          <w:sz w:val="40"/>
          <w:szCs w:val="40"/>
        </w:rPr>
      </w:pPr>
    </w:p>
    <w:p w14:paraId="02EFA667" w14:textId="77777777" w:rsidR="00785B9F" w:rsidRDefault="00785B9F" w:rsidP="00785B9F">
      <w:pPr>
        <w:jc w:val="center"/>
        <w:rPr>
          <w:b/>
          <w:sz w:val="40"/>
          <w:szCs w:val="40"/>
        </w:rPr>
      </w:pPr>
    </w:p>
    <w:p w14:paraId="37F6E9AF" w14:textId="77777777" w:rsidR="00785B9F" w:rsidRDefault="00785B9F" w:rsidP="00785B9F">
      <w:pPr>
        <w:jc w:val="center"/>
        <w:rPr>
          <w:b/>
          <w:sz w:val="40"/>
          <w:szCs w:val="40"/>
        </w:rPr>
      </w:pPr>
    </w:p>
    <w:p w14:paraId="56C90EC4" w14:textId="77777777" w:rsidR="00785B9F" w:rsidRDefault="00785B9F" w:rsidP="00785B9F">
      <w:pPr>
        <w:jc w:val="center"/>
        <w:rPr>
          <w:b/>
          <w:sz w:val="40"/>
          <w:szCs w:val="40"/>
        </w:rPr>
      </w:pPr>
    </w:p>
    <w:p w14:paraId="1AFC14D5" w14:textId="166FB6EB" w:rsidR="00785B9F" w:rsidRPr="00785B9F" w:rsidRDefault="00000000" w:rsidP="00785B9F">
      <w:pPr>
        <w:jc w:val="center"/>
        <w:rPr>
          <w:b/>
          <w:sz w:val="40"/>
          <w:szCs w:val="40"/>
        </w:rPr>
      </w:pPr>
      <w:r w:rsidRPr="00785B9F">
        <w:rPr>
          <w:b/>
          <w:sz w:val="40"/>
          <w:szCs w:val="40"/>
        </w:rPr>
        <w:t>Managing People</w:t>
      </w:r>
    </w:p>
    <w:p w14:paraId="4D9142E9" w14:textId="77777777" w:rsidR="00871E9D" w:rsidRDefault="00000000" w:rsidP="00785B9F">
      <w:pPr>
        <w:jc w:val="center"/>
        <w:rPr>
          <w:b/>
        </w:rPr>
      </w:pPr>
      <w:r w:rsidRPr="00785B9F">
        <w:rPr>
          <w:b/>
          <w:sz w:val="40"/>
          <w:szCs w:val="40"/>
        </w:rPr>
        <w:t>Individual Presentation</w:t>
      </w:r>
      <w:r w:rsidRPr="00785B9F">
        <w:rPr>
          <w:b/>
        </w:rPr>
        <w:t xml:space="preserve"> </w:t>
      </w:r>
    </w:p>
    <w:p w14:paraId="58C0D20A" w14:textId="2185A549" w:rsidR="00871E9D" w:rsidRPr="00871E9D" w:rsidRDefault="00871E9D" w:rsidP="00871E9D">
      <w:pPr>
        <w:spacing w:after="160" w:line="480" w:lineRule="auto"/>
        <w:jc w:val="center"/>
        <w:rPr>
          <w:rFonts w:eastAsiaTheme="minorHAnsi"/>
        </w:rPr>
      </w:pPr>
    </w:p>
    <w:p w14:paraId="7846AAF6" w14:textId="77777777" w:rsidR="00871E9D" w:rsidRPr="00871E9D" w:rsidRDefault="00871E9D" w:rsidP="00871E9D">
      <w:pPr>
        <w:spacing w:after="160" w:line="480" w:lineRule="auto"/>
        <w:jc w:val="center"/>
        <w:rPr>
          <w:rFonts w:eastAsiaTheme="minorHAnsi"/>
        </w:rPr>
      </w:pPr>
      <w:r w:rsidRPr="00871E9D">
        <w:rPr>
          <w:rFonts w:eastAsiaTheme="minorHAnsi"/>
        </w:rPr>
        <w:t>Student Id: 2129047</w:t>
      </w:r>
    </w:p>
    <w:p w14:paraId="4A199DB2" w14:textId="13F57DC5" w:rsidR="00871E9D" w:rsidRPr="00871E9D" w:rsidRDefault="00871E9D" w:rsidP="00871E9D">
      <w:pPr>
        <w:spacing w:after="160" w:line="480" w:lineRule="auto"/>
        <w:jc w:val="center"/>
        <w:rPr>
          <w:rFonts w:eastAsiaTheme="minorHAnsi"/>
        </w:rPr>
      </w:pPr>
      <w:r w:rsidRPr="00871E9D">
        <w:rPr>
          <w:rFonts w:eastAsiaTheme="minorHAnsi"/>
        </w:rPr>
        <w:t xml:space="preserve">Lecturer : </w:t>
      </w:r>
      <w:proofErr w:type="spellStart"/>
      <w:r w:rsidR="00C71ADC">
        <w:rPr>
          <w:rFonts w:eastAsiaTheme="minorHAnsi"/>
        </w:rPr>
        <w:t>Afzal</w:t>
      </w:r>
      <w:proofErr w:type="spellEnd"/>
      <w:r w:rsidR="00C71ADC">
        <w:rPr>
          <w:rFonts w:eastAsiaTheme="minorHAnsi"/>
        </w:rPr>
        <w:t xml:space="preserve"> </w:t>
      </w:r>
      <w:proofErr w:type="spellStart"/>
      <w:r w:rsidR="00C71ADC">
        <w:rPr>
          <w:rFonts w:eastAsiaTheme="minorHAnsi"/>
        </w:rPr>
        <w:t>Munna</w:t>
      </w:r>
      <w:proofErr w:type="spellEnd"/>
    </w:p>
    <w:p w14:paraId="53C398F1" w14:textId="6E780EBA" w:rsidR="00871E9D" w:rsidRPr="00871E9D" w:rsidRDefault="00871E9D" w:rsidP="00871E9D">
      <w:pPr>
        <w:spacing w:after="160" w:line="480" w:lineRule="auto"/>
        <w:jc w:val="center"/>
        <w:rPr>
          <w:rFonts w:eastAsiaTheme="minorHAnsi"/>
        </w:rPr>
      </w:pPr>
      <w:r w:rsidRPr="00871E9D">
        <w:rPr>
          <w:rFonts w:eastAsiaTheme="minorHAnsi"/>
        </w:rPr>
        <w:t xml:space="preserve">Date: </w:t>
      </w:r>
      <w:r w:rsidR="00576422">
        <w:rPr>
          <w:rFonts w:eastAsiaTheme="minorHAnsi"/>
        </w:rPr>
        <w:t>30.0</w:t>
      </w:r>
      <w:r w:rsidR="00A049D7">
        <w:rPr>
          <w:rFonts w:eastAsiaTheme="minorHAnsi"/>
        </w:rPr>
        <w:t>7</w:t>
      </w:r>
      <w:r w:rsidR="00576422">
        <w:rPr>
          <w:rFonts w:eastAsiaTheme="minorHAnsi"/>
        </w:rPr>
        <w:t>.2023</w:t>
      </w:r>
    </w:p>
    <w:p w14:paraId="11CF493E" w14:textId="163487E4" w:rsidR="00871E9D" w:rsidRPr="00871E9D" w:rsidRDefault="00871E9D" w:rsidP="00871E9D">
      <w:pPr>
        <w:spacing w:after="160" w:line="480" w:lineRule="auto"/>
        <w:jc w:val="center"/>
        <w:rPr>
          <w:rFonts w:eastAsiaTheme="minorHAnsi"/>
        </w:rPr>
      </w:pPr>
      <w:r w:rsidRPr="00871E9D">
        <w:rPr>
          <w:rFonts w:eastAsiaTheme="minorHAnsi"/>
        </w:rPr>
        <w:t>Course:</w:t>
      </w:r>
      <w:r w:rsidR="00C152F9">
        <w:rPr>
          <w:rFonts w:eastAsiaTheme="minorHAnsi"/>
        </w:rPr>
        <w:t xml:space="preserve"> BA Business Management </w:t>
      </w:r>
    </w:p>
    <w:p w14:paraId="58399462" w14:textId="77777777" w:rsidR="00871E9D" w:rsidRPr="00871E9D" w:rsidRDefault="00871E9D" w:rsidP="00871E9D">
      <w:pPr>
        <w:spacing w:after="160" w:line="480" w:lineRule="auto"/>
        <w:rPr>
          <w:rFonts w:eastAsiaTheme="minorHAnsi"/>
        </w:rPr>
      </w:pPr>
    </w:p>
    <w:p w14:paraId="16A4FAC8" w14:textId="28DD51A0" w:rsidR="00443CC8" w:rsidRDefault="00000000" w:rsidP="00785B9F">
      <w:pPr>
        <w:jc w:val="center"/>
        <w:rPr>
          <w:b/>
        </w:rPr>
      </w:pPr>
      <w:r>
        <w:rPr>
          <w:b/>
        </w:rPr>
        <w:br w:type="page"/>
      </w:r>
    </w:p>
    <w:p w14:paraId="00000001" w14:textId="5EF4D47F" w:rsidR="006B4F0B" w:rsidRDefault="00000000">
      <w:pPr>
        <w:rPr>
          <w:b/>
        </w:rPr>
      </w:pPr>
      <w:r>
        <w:rPr>
          <w:b/>
        </w:rPr>
        <w:lastRenderedPageBreak/>
        <w:t xml:space="preserve">Introduction </w:t>
      </w:r>
    </w:p>
    <w:p w14:paraId="00000002" w14:textId="77777777" w:rsidR="006B4F0B" w:rsidRDefault="00000000">
      <w:pPr>
        <w:numPr>
          <w:ilvl w:val="0"/>
          <w:numId w:val="2"/>
        </w:numPr>
      </w:pPr>
      <w:r>
        <w:t xml:space="preserve">The presentation will show the way talent acquisition strategies be used within restaurants in the UK </w:t>
      </w:r>
    </w:p>
    <w:p w14:paraId="00000003" w14:textId="77777777" w:rsidR="006B4F0B" w:rsidRDefault="00000000">
      <w:pPr>
        <w:numPr>
          <w:ilvl w:val="0"/>
          <w:numId w:val="2"/>
        </w:numPr>
      </w:pPr>
      <w:r>
        <w:t>Some incentive methods will also be described here</w:t>
      </w:r>
    </w:p>
    <w:p w14:paraId="00000004" w14:textId="77777777" w:rsidR="006B4F0B" w:rsidRDefault="00000000">
      <w:r>
        <w:t xml:space="preserve">The presentation will show the ways different strategies can be used by companies to acquire people within their organisation. It has been known that there have been many issues in the UK's hospitality sector in terms of staff shortages. According to the reports, nearly 32% of the companies in this sector were forced to decrease their opening hours, 35% planned on simplifying their menus and 13% of the companies reduced opening days (Ette, 2022). Therefore, in this presentation, some strategies for acquiring people will be discussed. Along with that, some incentive methods that can be used in restaurants will be described. </w:t>
      </w:r>
    </w:p>
    <w:p w14:paraId="00000005" w14:textId="77777777" w:rsidR="006B4F0B" w:rsidRDefault="00000000">
      <w:pPr>
        <w:rPr>
          <w:b/>
        </w:rPr>
      </w:pPr>
      <w:r>
        <w:rPr>
          <w:b/>
        </w:rPr>
        <w:t xml:space="preserve">Six different talent acquisition strategies </w:t>
      </w:r>
    </w:p>
    <w:p w14:paraId="00000006" w14:textId="77777777" w:rsidR="006B4F0B" w:rsidRDefault="00000000">
      <w:pPr>
        <w:rPr>
          <w:b/>
          <w:i/>
        </w:rPr>
      </w:pPr>
      <w:r>
        <w:rPr>
          <w:b/>
          <w:i/>
        </w:rPr>
        <w:t xml:space="preserve">Short-term strategies </w:t>
      </w:r>
    </w:p>
    <w:p w14:paraId="00000007" w14:textId="77777777" w:rsidR="006B4F0B" w:rsidRDefault="00000000">
      <w:pPr>
        <w:numPr>
          <w:ilvl w:val="0"/>
          <w:numId w:val="4"/>
        </w:numPr>
      </w:pPr>
      <w:r>
        <w:t xml:space="preserve">The UK restaurants can increase their outreach strategy to do talent acquisition in a better way. </w:t>
      </w:r>
    </w:p>
    <w:p w14:paraId="00000008" w14:textId="77777777" w:rsidR="006B4F0B" w:rsidRDefault="00000000">
      <w:pPr>
        <w:numPr>
          <w:ilvl w:val="0"/>
          <w:numId w:val="4"/>
        </w:numPr>
      </w:pPr>
      <w:r>
        <w:t xml:space="preserve">Business goals should be set and known by every member of the company so that the hiring process improves. </w:t>
      </w:r>
    </w:p>
    <w:p w14:paraId="00000009" w14:textId="77777777" w:rsidR="006B4F0B" w:rsidRDefault="00000000">
      <w:pPr>
        <w:rPr>
          <w:i/>
          <w:u w:val="single"/>
        </w:rPr>
      </w:pPr>
      <w:r>
        <w:rPr>
          <w:i/>
          <w:u w:val="single"/>
        </w:rPr>
        <w:t xml:space="preserve">Diversifying outreach strategy </w:t>
      </w:r>
    </w:p>
    <w:p w14:paraId="0000000A" w14:textId="77777777" w:rsidR="006B4F0B" w:rsidRDefault="00000000">
      <w:r>
        <w:t xml:space="preserve">The restaurants can expand their outreach strategy to find better talents. Sourcing strategies should be enhanced as from different places, the restaurants can find different talents. Rather than spending time in one place to find the right people, they should open up to different sites and networks. When restaurants opt for different sites and job boards for talent acquisition, the workforce of the businesses will be better. Better talents can be hired in this manner. There are many sites from which restaurants hire people like Indeed, Glassdoor, LinkedIn, Reed, Totaljobs etc. It is possible that for a particular function of the restaurant like food delivery, one job board is better than another. For example, LinkedIn is a good place for finding people to appoint, however, if the outreach is expanded and restaurants search on other job boards, networking events and academic programs hiring people, it will be easier for them. Along with that, this makes the process of talent acquisition better as the restaurants will be able to hire the right talent from different job boards (Harris, 2023). </w:t>
      </w:r>
    </w:p>
    <w:p w14:paraId="0000000B" w14:textId="77777777" w:rsidR="006B4F0B" w:rsidRDefault="00000000">
      <w:pPr>
        <w:numPr>
          <w:ilvl w:val="0"/>
          <w:numId w:val="1"/>
        </w:numPr>
      </w:pPr>
      <w:r>
        <w:t xml:space="preserve">The recruitment process of the restaurants should involve diversity and inclusion. </w:t>
      </w:r>
    </w:p>
    <w:p w14:paraId="0000000C" w14:textId="77777777" w:rsidR="006B4F0B" w:rsidRDefault="00000000">
      <w:pPr>
        <w:numPr>
          <w:ilvl w:val="0"/>
          <w:numId w:val="1"/>
        </w:numPr>
      </w:pPr>
      <w:r>
        <w:t xml:space="preserve">For hiring people the human resources management of the restaurants can use recruitment software </w:t>
      </w:r>
    </w:p>
    <w:p w14:paraId="0000000D" w14:textId="77777777" w:rsidR="006B4F0B" w:rsidRDefault="00000000">
      <w:pPr>
        <w:rPr>
          <w:i/>
          <w:u w:val="single"/>
        </w:rPr>
      </w:pPr>
      <w:r>
        <w:rPr>
          <w:i/>
          <w:u w:val="single"/>
        </w:rPr>
        <w:t xml:space="preserve">Better recruitment </w:t>
      </w:r>
    </w:p>
    <w:p w14:paraId="0000000E" w14:textId="77777777" w:rsidR="006B4F0B" w:rsidRDefault="00000000">
      <w:r>
        <w:lastRenderedPageBreak/>
        <w:t>The recruitment strategy can be improved by involving diversity and inclusion. In this way, the restaurants can hire the people who are the most eligible for the job. There should not be any gender discrimination which is a big part of the hospitality sector. Employee referrals are also very useful in the process of talent acquisition. When an employee is already aware of the restaurant's operations, its culture and the entire work structure, they become capable of referring to someone who is the right fit for the business. Therefore, employee referrals can also be used by UK restaurants for talent acquisition (MightyRecruiter, 2023). Other than that, for better recruitment, the restaurants can use different technologies and tools which simplifies the hiring process. There are much software that can be used by the human resource management of the UK restaurants like Trackstar, Teamtailor, TalentReef, Pinpoint etc (Behnke, 2023). By using this software the recruitment process can be better.</w:t>
      </w:r>
    </w:p>
    <w:p w14:paraId="0000000F" w14:textId="77777777" w:rsidR="006B4F0B" w:rsidRDefault="00000000">
      <w:pPr>
        <w:rPr>
          <w:i/>
          <w:u w:val="single"/>
        </w:rPr>
      </w:pPr>
      <w:r>
        <w:rPr>
          <w:i/>
          <w:u w:val="single"/>
        </w:rPr>
        <w:t xml:space="preserve">Setting clear business goals </w:t>
      </w:r>
    </w:p>
    <w:p w14:paraId="00000010" w14:textId="6E2ABDD8" w:rsidR="006B4F0B" w:rsidRDefault="00000000">
      <w:r>
        <w:t>The goals of the restaurants are needed to be known by the people who are working there and are being recruited. When the goals are set, delegation of work based on skills and knowledge can be done properly. By delegating the tasks properly, the workers can understand what they actually need to do. In this manner, they will be more engaged with their work and the restaurant can retain them properly. The team who is responsible for hiring people can also hire the right individuals to align with the business goals. Along with that, by setting the goals the restaurant can hire people who are the best fit for the work culture. Therefore, by maintaining all the recruitment KPIs, the Return on Investment can be improved as talent acquisition will be done in a better way</w:t>
      </w:r>
      <w:r w:rsidR="00443CC8">
        <w:t xml:space="preserve"> (</w:t>
      </w:r>
      <w:r w:rsidR="00443CC8" w:rsidRPr="00443CC8">
        <w:t>Islami</w:t>
      </w:r>
      <w:r w:rsidR="00443CC8">
        <w:t xml:space="preserve"> </w:t>
      </w:r>
      <w:r w:rsidR="00443CC8" w:rsidRPr="00443CC8">
        <w:rPr>
          <w:i/>
          <w:iCs/>
        </w:rPr>
        <w:t>et al.</w:t>
      </w:r>
      <w:r w:rsidR="00443CC8">
        <w:t xml:space="preserve"> 2018)</w:t>
      </w:r>
      <w:r>
        <w:t xml:space="preserve">. </w:t>
      </w:r>
    </w:p>
    <w:p w14:paraId="00000011" w14:textId="77777777" w:rsidR="006B4F0B" w:rsidRDefault="00000000">
      <w:pPr>
        <w:rPr>
          <w:b/>
          <w:i/>
        </w:rPr>
      </w:pPr>
      <w:r>
        <w:rPr>
          <w:b/>
          <w:i/>
        </w:rPr>
        <w:t>Long-term strategies 5</w:t>
      </w:r>
    </w:p>
    <w:p w14:paraId="00000012" w14:textId="77777777" w:rsidR="006B4F0B" w:rsidRDefault="00000000" w:rsidP="00443CC8">
      <w:pPr>
        <w:pStyle w:val="ListParagraph"/>
        <w:numPr>
          <w:ilvl w:val="0"/>
          <w:numId w:val="7"/>
        </w:numPr>
      </w:pPr>
      <w:r>
        <w:t xml:space="preserve">By having a better brand identity, the restaurants can attract better talent </w:t>
      </w:r>
    </w:p>
    <w:p w14:paraId="00000013" w14:textId="77777777" w:rsidR="006B4F0B" w:rsidRDefault="00000000" w:rsidP="00443CC8">
      <w:pPr>
        <w:pStyle w:val="ListParagraph"/>
        <w:numPr>
          <w:ilvl w:val="0"/>
          <w:numId w:val="7"/>
        </w:numPr>
      </w:pPr>
      <w:r>
        <w:t xml:space="preserve">Diversity should be encouraged to have the right individual for the job role </w:t>
      </w:r>
    </w:p>
    <w:p w14:paraId="00000014" w14:textId="43D1BA77" w:rsidR="006B4F0B" w:rsidRDefault="00000000" w:rsidP="00443CC8">
      <w:pPr>
        <w:pStyle w:val="ListParagraph"/>
        <w:numPr>
          <w:ilvl w:val="0"/>
          <w:numId w:val="7"/>
        </w:numPr>
      </w:pPr>
      <w:r>
        <w:t xml:space="preserve">Flexibility should be provided to the workers and employees </w:t>
      </w:r>
      <w:r w:rsidR="00443CC8">
        <w:t>so that they become more engaged towards their work</w:t>
      </w:r>
    </w:p>
    <w:p w14:paraId="00000015" w14:textId="77777777" w:rsidR="006B4F0B" w:rsidRDefault="00000000">
      <w:pPr>
        <w:rPr>
          <w:i/>
          <w:u w:val="single"/>
        </w:rPr>
      </w:pPr>
      <w:r>
        <w:rPr>
          <w:i/>
          <w:u w:val="single"/>
        </w:rPr>
        <w:t>Build a better company identity</w:t>
      </w:r>
    </w:p>
    <w:p w14:paraId="00000016" w14:textId="77777777" w:rsidR="006B4F0B" w:rsidRDefault="00000000">
      <w:r>
        <w:t xml:space="preserve">Restaurants in the UK need to build a brand identity in order to attract people to their business. Therefore, they can also make sure that they are using this to attract talent. There are many restaurants which are well-established in the UK which are also attracting talent by analysing their capabilities and skills. Thus, all the restaurants should focus on making themselves more renowned through different strategies like posting ads on social media, job boards, websites and other places. Through this strategy, the restaurants can make their brand name known, their </w:t>
      </w:r>
      <w:r>
        <w:lastRenderedPageBreak/>
        <w:t xml:space="preserve">services and the good work they do. In this way, businesses can acquire more talents from which recruitment can be improved (Hastwell, 2023). </w:t>
      </w:r>
    </w:p>
    <w:p w14:paraId="00000017" w14:textId="77777777" w:rsidR="006B4F0B" w:rsidRDefault="00000000">
      <w:pPr>
        <w:rPr>
          <w:i/>
          <w:u w:val="single"/>
        </w:rPr>
      </w:pPr>
      <w:r>
        <w:rPr>
          <w:i/>
          <w:u w:val="single"/>
        </w:rPr>
        <w:t xml:space="preserve">Increase diversity </w:t>
      </w:r>
    </w:p>
    <w:p w14:paraId="00000018" w14:textId="77777777" w:rsidR="006B4F0B" w:rsidRDefault="00000000">
      <w:r>
        <w:t xml:space="preserve">Having diversity is one of the significant strategies for doing better talent acquisition. In the process of talent acquisition, restaurants should encourage diversity within the workplace. This makes a better employer brand through which the restaurants can attract more people to their business to work. Other than that, the workplace should have people who are capable and there should not be any kind of discrimination in terms of gender, age,  nationality, sexual orientation and other demographic characteristics. In this way, their workplace culture can be improved and people will be encouraged to make connections with each other. There should also be some company policies which appeal to diverse candidates as it will show that the business focuses on talent and not any demographic characteristics (Hastwell, 2023). </w:t>
      </w:r>
    </w:p>
    <w:p w14:paraId="00000019" w14:textId="2391FAAB" w:rsidR="006B4F0B" w:rsidRDefault="00000000">
      <w:pPr>
        <w:rPr>
          <w:i/>
          <w:u w:val="single"/>
        </w:rPr>
      </w:pPr>
      <w:r>
        <w:rPr>
          <w:i/>
          <w:u w:val="single"/>
        </w:rPr>
        <w:t xml:space="preserve">Offering flexibility </w:t>
      </w:r>
    </w:p>
    <w:p w14:paraId="0000001A" w14:textId="77777777" w:rsidR="006B4F0B" w:rsidRDefault="00000000">
      <w:r>
        <w:t xml:space="preserve">Flexibility is also required for employees to work in different conditions. Therefore, restaurants should provide flexibility in work time and shifts so that people become more encouraged to work for them. It will enhance the rate of retention within the business as people get flexible work hours. Having a flexible work hours can also increase the productivity of the workers. As people can change their shifts and become sure of the fact that the company has been focusing on the work-life balance of the workers, they become more encouraged to work more productively (Smith, 2023). </w:t>
      </w:r>
    </w:p>
    <w:p w14:paraId="0000001B" w14:textId="77777777" w:rsidR="006B4F0B" w:rsidRDefault="00000000">
      <w:pPr>
        <w:rPr>
          <w:b/>
        </w:rPr>
      </w:pPr>
      <w:r>
        <w:rPr>
          <w:b/>
        </w:rPr>
        <w:t xml:space="preserve">Four different incentives methods </w:t>
      </w:r>
    </w:p>
    <w:p w14:paraId="0000001C" w14:textId="77777777" w:rsidR="006B4F0B" w:rsidRDefault="00000000">
      <w:pPr>
        <w:rPr>
          <w:b/>
          <w:i/>
        </w:rPr>
      </w:pPr>
      <w:r>
        <w:rPr>
          <w:b/>
          <w:i/>
        </w:rPr>
        <w:t xml:space="preserve">Monetary incentive methods </w:t>
      </w:r>
    </w:p>
    <w:p w14:paraId="0000001D" w14:textId="77777777" w:rsidR="006B4F0B" w:rsidRDefault="00000000">
      <w:pPr>
        <w:numPr>
          <w:ilvl w:val="0"/>
          <w:numId w:val="5"/>
        </w:numPr>
      </w:pPr>
      <w:r>
        <w:t xml:space="preserve">Salary rise is one of the monetary incentive methods that is needed for increasing the motivation of the workers and employees </w:t>
      </w:r>
    </w:p>
    <w:p w14:paraId="0000001E" w14:textId="77777777" w:rsidR="006B4F0B" w:rsidRDefault="00000000">
      <w:pPr>
        <w:numPr>
          <w:ilvl w:val="0"/>
          <w:numId w:val="5"/>
        </w:numPr>
      </w:pPr>
      <w:r>
        <w:t xml:space="preserve">A retention bonus can also be given to them so that the skilled members can be retained </w:t>
      </w:r>
    </w:p>
    <w:p w14:paraId="0000001F" w14:textId="77777777" w:rsidR="006B4F0B" w:rsidRDefault="00000000">
      <w:pPr>
        <w:rPr>
          <w:i/>
          <w:u w:val="single"/>
        </w:rPr>
      </w:pPr>
      <w:r>
        <w:rPr>
          <w:i/>
          <w:u w:val="single"/>
        </w:rPr>
        <w:t xml:space="preserve">Salary rise </w:t>
      </w:r>
    </w:p>
    <w:p w14:paraId="00000020" w14:textId="77777777" w:rsidR="006B4F0B" w:rsidRDefault="00000000">
      <w:r>
        <w:t xml:space="preserve">Salary rise is a kind of monetary incentive method in which the salaries of the employees and workers increase by a certain amount. By increasing the salaries, a restaurant can make their workers and employees more motivated to work. As the salaries and wages are paid based on the work they do, increasing it can make them think that their work is helping the company's growth and they become more influenced to work harder (PayReview, 2023). </w:t>
      </w:r>
    </w:p>
    <w:p w14:paraId="00000021" w14:textId="77777777" w:rsidR="006B4F0B" w:rsidRDefault="00000000">
      <w:pPr>
        <w:rPr>
          <w:i/>
          <w:u w:val="single"/>
        </w:rPr>
      </w:pPr>
      <w:r>
        <w:rPr>
          <w:i/>
          <w:u w:val="single"/>
        </w:rPr>
        <w:t xml:space="preserve">Retention bonus </w:t>
      </w:r>
    </w:p>
    <w:p w14:paraId="00000022" w14:textId="77777777" w:rsidR="006B4F0B" w:rsidRDefault="00000000">
      <w:r>
        <w:t xml:space="preserve">A retention bonus is a monetary amount which is paid to the employees so that they do not leave the company (Cusson </w:t>
      </w:r>
      <w:r>
        <w:rPr>
          <w:i/>
        </w:rPr>
        <w:t xml:space="preserve">et al. </w:t>
      </w:r>
      <w:r>
        <w:t xml:space="preserve">20213). As the entire hospitality industry of the UK faced </w:t>
      </w:r>
      <w:r>
        <w:lastRenderedPageBreak/>
        <w:t xml:space="preserve">problems in hiring and retaining people in the pandemic which is still continuing, the restaurants also came across the problem of retaining the workers. Thus, by providing the retention bonus the businesses can make sure that the skilled, experienced and knowledgeable staff members are not leaving the company. </w:t>
      </w:r>
    </w:p>
    <w:p w14:paraId="00000023" w14:textId="77777777" w:rsidR="006B4F0B" w:rsidRDefault="00000000">
      <w:pPr>
        <w:rPr>
          <w:b/>
          <w:i/>
        </w:rPr>
      </w:pPr>
      <w:r>
        <w:rPr>
          <w:b/>
          <w:i/>
        </w:rPr>
        <w:t xml:space="preserve">Non-monetary incentive methods </w:t>
      </w:r>
    </w:p>
    <w:p w14:paraId="00000024" w14:textId="77777777" w:rsidR="006B4F0B" w:rsidRDefault="00000000">
      <w:pPr>
        <w:numPr>
          <w:ilvl w:val="0"/>
          <w:numId w:val="6"/>
        </w:numPr>
      </w:pPr>
      <w:r>
        <w:t>Recognition should be provided to the workers and employees by giving awards, certificates etc.</w:t>
      </w:r>
    </w:p>
    <w:p w14:paraId="00000025" w14:textId="77777777" w:rsidR="006B4F0B" w:rsidRDefault="00000000">
      <w:pPr>
        <w:numPr>
          <w:ilvl w:val="0"/>
          <w:numId w:val="6"/>
        </w:numPr>
      </w:pPr>
      <w:r>
        <w:t xml:space="preserve">Training and development programs should also be arranged for the workers and employees </w:t>
      </w:r>
    </w:p>
    <w:p w14:paraId="00000026" w14:textId="77777777" w:rsidR="006B4F0B" w:rsidRDefault="00000000">
      <w:pPr>
        <w:rPr>
          <w:i/>
          <w:u w:val="single"/>
        </w:rPr>
      </w:pPr>
      <w:r>
        <w:rPr>
          <w:i/>
          <w:u w:val="single"/>
        </w:rPr>
        <w:t xml:space="preserve">Recognition </w:t>
      </w:r>
    </w:p>
    <w:p w14:paraId="00000027" w14:textId="77777777" w:rsidR="006B4F0B" w:rsidRDefault="00000000">
      <w:r>
        <w:t xml:space="preserve">Recognition is a necessary incentive within a workplace which can be provided to the employees in several ways. In restaurants in the UK, they should organise programs and events in which the employees and workers will be recognised. They can be presented an award or certificates of recognition through which their motivation can be enhanced which would increase the rate of productivity (Empuls, 2023). </w:t>
      </w:r>
    </w:p>
    <w:p w14:paraId="00000028" w14:textId="77777777" w:rsidR="006B4F0B" w:rsidRDefault="00000000">
      <w:pPr>
        <w:rPr>
          <w:i/>
          <w:u w:val="single"/>
        </w:rPr>
      </w:pPr>
      <w:r>
        <w:rPr>
          <w:i/>
          <w:u w:val="single"/>
        </w:rPr>
        <w:t xml:space="preserve">Providing training and development </w:t>
      </w:r>
    </w:p>
    <w:p w14:paraId="00000029" w14:textId="28255A9F" w:rsidR="006B4F0B" w:rsidRDefault="00000000">
      <w:r>
        <w:t xml:space="preserve">Everyone within a workplace wants to become more </w:t>
      </w:r>
      <w:r w:rsidR="00443CC8">
        <w:t>efficient and</w:t>
      </w:r>
      <w:r>
        <w:t xml:space="preserve"> increase their skills and knowledge base. Thus, the workers in UK restaurants also look for personal and professional development while working on the job. The restaurant management should provide extra leave so that the employees and workers can be involved with some training and development programs. The restaurants can also arrange some training and development programs in which all members can participate and enhance their capability. Through this manner, they can make sure that they are working with efficiency and also developing themselves professionally (Rodriguez and Walters, 2017).</w:t>
      </w:r>
    </w:p>
    <w:p w14:paraId="0000002A" w14:textId="77777777" w:rsidR="006B4F0B" w:rsidRDefault="00000000">
      <w:pPr>
        <w:rPr>
          <w:b/>
        </w:rPr>
      </w:pPr>
      <w:r>
        <w:rPr>
          <w:b/>
        </w:rPr>
        <w:t>Conclusion 8</w:t>
      </w:r>
    </w:p>
    <w:p w14:paraId="0000002B" w14:textId="77777777" w:rsidR="006B4F0B" w:rsidRDefault="00000000">
      <w:pPr>
        <w:numPr>
          <w:ilvl w:val="0"/>
          <w:numId w:val="3"/>
        </w:numPr>
      </w:pPr>
      <w:r>
        <w:t>The presentation has elaborated some talent acquisition strategies like diversifying outreach strategy, setting clear business goals etc</w:t>
      </w:r>
    </w:p>
    <w:p w14:paraId="0000002C" w14:textId="77777777" w:rsidR="006B4F0B" w:rsidRDefault="00000000">
      <w:pPr>
        <w:numPr>
          <w:ilvl w:val="0"/>
          <w:numId w:val="3"/>
        </w:numPr>
      </w:pPr>
      <w:r>
        <w:t xml:space="preserve">Some incentive methods like providing training and development, retention bonus and more have been discussed </w:t>
      </w:r>
    </w:p>
    <w:p w14:paraId="0000002D" w14:textId="77777777" w:rsidR="006B4F0B" w:rsidRDefault="00000000">
      <w:r>
        <w:t xml:space="preserve">The presentation has demonstrated the way talent acquisition strategies can help UK restaurants. There are a total of six strategies that have been provided here and among them some are long-term and some are short-term. Among the long-term strategies, diversifying outreach strategy, better recruitment and setting clear business goals, and in terms of short-term strategies building a better company identity, increasing diversity and offering flexibility </w:t>
      </w:r>
      <w:r>
        <w:lastRenderedPageBreak/>
        <w:t xml:space="preserve">have been discussed. Some monetary and non-monetary incentives like salary rise, recognition etc have been explained. </w:t>
      </w:r>
    </w:p>
    <w:p w14:paraId="127B2EAB" w14:textId="77777777" w:rsidR="006534DE" w:rsidRDefault="006534DE">
      <w:pPr>
        <w:rPr>
          <w:b/>
          <w:bCs/>
        </w:rPr>
      </w:pPr>
      <w:r>
        <w:rPr>
          <w:b/>
          <w:bCs/>
        </w:rPr>
        <w:br w:type="page"/>
      </w:r>
    </w:p>
    <w:p w14:paraId="4D3E82DE" w14:textId="1F8D802E" w:rsidR="00443CC8" w:rsidRPr="00443CC8" w:rsidRDefault="00000000">
      <w:pPr>
        <w:rPr>
          <w:b/>
          <w:bCs/>
        </w:rPr>
      </w:pPr>
      <w:r w:rsidRPr="00443CC8">
        <w:rPr>
          <w:b/>
          <w:bCs/>
        </w:rPr>
        <w:lastRenderedPageBreak/>
        <w:t xml:space="preserve">References </w:t>
      </w:r>
    </w:p>
    <w:p w14:paraId="5AC944B8" w14:textId="77777777" w:rsidR="006534DE" w:rsidRPr="00443CC8" w:rsidRDefault="006534DE" w:rsidP="00443CC8">
      <w:pPr>
        <w:rPr>
          <w:lang w:val="en-US"/>
        </w:rPr>
      </w:pPr>
      <w:r w:rsidRPr="00443CC8">
        <w:rPr>
          <w:lang w:val="en-US"/>
        </w:rPr>
        <w:t xml:space="preserve">Behnke, K. (2023) </w:t>
      </w:r>
      <w:r w:rsidRPr="00443CC8">
        <w:rPr>
          <w:i/>
          <w:iCs/>
          <w:lang w:val="en-US"/>
        </w:rPr>
        <w:t>10 best recruiting software of 2023: Reviewed &amp; compared</w:t>
      </w:r>
      <w:r w:rsidRPr="00443CC8">
        <w:rPr>
          <w:lang w:val="en-US"/>
        </w:rPr>
        <w:t xml:space="preserve">, </w:t>
      </w:r>
      <w:r w:rsidRPr="00443CC8">
        <w:rPr>
          <w:i/>
          <w:iCs/>
          <w:lang w:val="en-US"/>
        </w:rPr>
        <w:t>People Managing People</w:t>
      </w:r>
      <w:r w:rsidRPr="00443CC8">
        <w:rPr>
          <w:lang w:val="en-US"/>
        </w:rPr>
        <w:t>. Available at: https://peoplemanagingpeople.com/tools/recruiting-software/ (Accessed: 27 July 2023). </w:t>
      </w:r>
    </w:p>
    <w:p w14:paraId="765E36B5" w14:textId="77777777" w:rsidR="006534DE" w:rsidRPr="00443CC8" w:rsidRDefault="006534DE" w:rsidP="00443CC8">
      <w:pPr>
        <w:rPr>
          <w:lang w:val="en-US"/>
        </w:rPr>
      </w:pPr>
      <w:proofErr w:type="spellStart"/>
      <w:r w:rsidRPr="00443CC8">
        <w:rPr>
          <w:lang w:val="en-US"/>
        </w:rPr>
        <w:t>Cusson</w:t>
      </w:r>
      <w:proofErr w:type="spellEnd"/>
      <w:r w:rsidRPr="00443CC8">
        <w:rPr>
          <w:lang w:val="en-US"/>
        </w:rPr>
        <w:t xml:space="preserve">, N., Main, K. and Sember, B. (2023) </w:t>
      </w:r>
      <w:r w:rsidRPr="00443CC8">
        <w:rPr>
          <w:i/>
          <w:iCs/>
          <w:lang w:val="en-US"/>
        </w:rPr>
        <w:t>Monetary incentives in the Workplace (2023 guide)</w:t>
      </w:r>
      <w:r w:rsidRPr="00443CC8">
        <w:rPr>
          <w:lang w:val="en-US"/>
        </w:rPr>
        <w:t xml:space="preserve">, </w:t>
      </w:r>
      <w:r w:rsidRPr="00443CC8">
        <w:rPr>
          <w:i/>
          <w:iCs/>
          <w:lang w:val="en-US"/>
        </w:rPr>
        <w:t>Forbes</w:t>
      </w:r>
      <w:r w:rsidRPr="00443CC8">
        <w:rPr>
          <w:lang w:val="en-US"/>
        </w:rPr>
        <w:t>. Available at: https://www.forbes.com/advisor/business/monetary-incentives/ (Accessed: 27 July 2023). </w:t>
      </w:r>
    </w:p>
    <w:p w14:paraId="1765C53A" w14:textId="77777777" w:rsidR="006534DE" w:rsidRPr="00443CC8" w:rsidRDefault="006534DE" w:rsidP="00443CC8">
      <w:pPr>
        <w:rPr>
          <w:lang w:val="en-US"/>
        </w:rPr>
      </w:pPr>
      <w:proofErr w:type="spellStart"/>
      <w:r w:rsidRPr="00443CC8">
        <w:rPr>
          <w:lang w:val="en-US"/>
        </w:rPr>
        <w:t>Empuls</w:t>
      </w:r>
      <w:proofErr w:type="spellEnd"/>
      <w:r w:rsidRPr="00443CC8">
        <w:rPr>
          <w:lang w:val="en-US"/>
        </w:rPr>
        <w:t xml:space="preserve"> (2023) </w:t>
      </w:r>
      <w:r w:rsidRPr="00443CC8">
        <w:rPr>
          <w:i/>
          <w:iCs/>
          <w:lang w:val="en-US"/>
        </w:rPr>
        <w:t>What are monetary rewards and why are they important?</w:t>
      </w:r>
      <w:r w:rsidRPr="00443CC8">
        <w:rPr>
          <w:lang w:val="en-US"/>
        </w:rPr>
        <w:t xml:space="preserve"> Available at: https://www.empuls.io/glossary/monetary-rewards (Accessed: 27 July 2023). </w:t>
      </w:r>
    </w:p>
    <w:p w14:paraId="364C0522" w14:textId="77777777" w:rsidR="006534DE" w:rsidRPr="00443CC8" w:rsidRDefault="006534DE" w:rsidP="00443CC8">
      <w:pPr>
        <w:rPr>
          <w:lang w:val="en-US"/>
        </w:rPr>
      </w:pPr>
      <w:r w:rsidRPr="00443CC8">
        <w:rPr>
          <w:lang w:val="en-US"/>
        </w:rPr>
        <w:t xml:space="preserve">Ette, S. (2022) </w:t>
      </w:r>
      <w:r w:rsidRPr="00443CC8">
        <w:rPr>
          <w:i/>
          <w:iCs/>
          <w:lang w:val="en-US"/>
        </w:rPr>
        <w:t>Third of businesses to reduce opening hours over Christmas due to staff ...</w:t>
      </w:r>
      <w:r w:rsidRPr="00443CC8">
        <w:rPr>
          <w:lang w:val="en-US"/>
        </w:rPr>
        <w:t xml:space="preserve">, </w:t>
      </w:r>
      <w:r w:rsidRPr="00443CC8">
        <w:rPr>
          <w:i/>
          <w:iCs/>
          <w:lang w:val="en-US"/>
        </w:rPr>
        <w:t>UKHospitality</w:t>
      </w:r>
      <w:r w:rsidRPr="00443CC8">
        <w:rPr>
          <w:lang w:val="en-US"/>
        </w:rPr>
        <w:t>. Available at: https://www.ukhospitality.org.uk/news/625938/THIRD-OF-BUSINESSES-TO-REDUCE-OPENING-HOURS-OVER-CHRISTMAS-DUE-TO-STAFF-SHORTAGES.htm (Accessed: 27 July 2023). </w:t>
      </w:r>
    </w:p>
    <w:p w14:paraId="1D6DB2A2" w14:textId="77777777" w:rsidR="006534DE" w:rsidRPr="00443CC8" w:rsidRDefault="006534DE" w:rsidP="00443CC8">
      <w:pPr>
        <w:rPr>
          <w:lang w:val="en-US"/>
        </w:rPr>
      </w:pPr>
      <w:r w:rsidRPr="00443CC8">
        <w:rPr>
          <w:lang w:val="en-US"/>
        </w:rPr>
        <w:t xml:space="preserve">Harris, S. (2023) </w:t>
      </w:r>
      <w:r w:rsidRPr="00443CC8">
        <w:rPr>
          <w:i/>
          <w:iCs/>
          <w:lang w:val="en-US"/>
        </w:rPr>
        <w:t>10 talent acquisition strategies for finding top talent</w:t>
      </w:r>
      <w:r w:rsidRPr="00443CC8">
        <w:rPr>
          <w:lang w:val="en-US"/>
        </w:rPr>
        <w:t xml:space="preserve">, </w:t>
      </w:r>
      <w:r w:rsidRPr="00443CC8">
        <w:rPr>
          <w:i/>
          <w:iCs/>
          <w:lang w:val="en-US"/>
        </w:rPr>
        <w:t>HRMorning</w:t>
      </w:r>
      <w:r w:rsidRPr="00443CC8">
        <w:rPr>
          <w:lang w:val="en-US"/>
        </w:rPr>
        <w:t>. Available at: https://www.hrmorning.com/articles/talent-acquisition-strategies/ (Accessed: 27 July 2023). </w:t>
      </w:r>
    </w:p>
    <w:p w14:paraId="146ABD0E" w14:textId="77777777" w:rsidR="006534DE" w:rsidRDefault="006534DE" w:rsidP="00443CC8">
      <w:pPr>
        <w:rPr>
          <w:lang w:val="en-US"/>
        </w:rPr>
      </w:pPr>
      <w:proofErr w:type="spellStart"/>
      <w:r w:rsidRPr="00443CC8">
        <w:rPr>
          <w:lang w:val="en-US"/>
        </w:rPr>
        <w:t>Hastwell</w:t>
      </w:r>
      <w:proofErr w:type="spellEnd"/>
      <w:r w:rsidRPr="00443CC8">
        <w:rPr>
          <w:lang w:val="en-US"/>
        </w:rPr>
        <w:t xml:space="preserve">, C. (2023) </w:t>
      </w:r>
      <w:r w:rsidRPr="00443CC8">
        <w:rPr>
          <w:i/>
          <w:iCs/>
          <w:lang w:val="en-US"/>
        </w:rPr>
        <w:t>Talent acquisition strategy: Definition, benefits, strategies</w:t>
      </w:r>
      <w:r w:rsidRPr="00443CC8">
        <w:rPr>
          <w:lang w:val="en-US"/>
        </w:rPr>
        <w:t xml:space="preserve">, </w:t>
      </w:r>
      <w:r w:rsidRPr="00443CC8">
        <w:rPr>
          <w:i/>
          <w:iCs/>
          <w:lang w:val="en-US"/>
        </w:rPr>
        <w:t>Great Place To Work®</w:t>
      </w:r>
      <w:r w:rsidRPr="00443CC8">
        <w:rPr>
          <w:lang w:val="en-US"/>
        </w:rPr>
        <w:t>. Available at: https://www.greatplacetowork.com/resources/blog/talent-acquisition-strategy-definition-benefits-strategies (Accessed: 27 July 2023). </w:t>
      </w:r>
    </w:p>
    <w:p w14:paraId="5DE39182" w14:textId="77777777" w:rsidR="006534DE" w:rsidRDefault="006534DE" w:rsidP="00443CC8">
      <w:r w:rsidRPr="00443CC8">
        <w:t xml:space="preserve">Islami, X., Mulolli, E. and Mustafa, N., </w:t>
      </w:r>
      <w:r>
        <w:t>(</w:t>
      </w:r>
      <w:r w:rsidRPr="00443CC8">
        <w:t>2018</w:t>
      </w:r>
      <w:r>
        <w:t>)</w:t>
      </w:r>
      <w:r w:rsidRPr="00443CC8">
        <w:t>. Using Management by Objectives as a performance appraisal tool for employee satisfaction. </w:t>
      </w:r>
      <w:r w:rsidRPr="00443CC8">
        <w:rPr>
          <w:i/>
          <w:iCs/>
        </w:rPr>
        <w:t>Future Business Journal</w:t>
      </w:r>
      <w:r w:rsidRPr="00443CC8">
        <w:t>, </w:t>
      </w:r>
      <w:r w:rsidRPr="00443CC8">
        <w:rPr>
          <w:i/>
          <w:iCs/>
        </w:rPr>
        <w:t>4</w:t>
      </w:r>
      <w:r w:rsidRPr="00443CC8">
        <w:t>(1), pp.94-108.</w:t>
      </w:r>
      <w:r>
        <w:t xml:space="preserve"> </w:t>
      </w:r>
      <w:hyperlink r:id="rId7" w:history="1">
        <w:r w:rsidRPr="006A2E38">
          <w:rPr>
            <w:rStyle w:val="Hyperlink"/>
          </w:rPr>
          <w:t>https://www.sciencedirect.com/science/article/pii/S2314721016300275</w:t>
        </w:r>
      </w:hyperlink>
    </w:p>
    <w:p w14:paraId="7E5216BE" w14:textId="77777777" w:rsidR="006534DE" w:rsidRPr="00443CC8" w:rsidRDefault="006534DE" w:rsidP="00443CC8">
      <w:pPr>
        <w:rPr>
          <w:lang w:val="en-US"/>
        </w:rPr>
      </w:pPr>
      <w:r w:rsidRPr="00443CC8">
        <w:rPr>
          <w:lang w:val="en-US"/>
        </w:rPr>
        <w:t xml:space="preserve">MightyRecruiter (2023) </w:t>
      </w:r>
      <w:r w:rsidRPr="00443CC8">
        <w:rPr>
          <w:i/>
          <w:iCs/>
          <w:lang w:val="en-US"/>
        </w:rPr>
        <w:t>Employee referrals and talent acquisition strategy</w:t>
      </w:r>
      <w:r w:rsidRPr="00443CC8">
        <w:rPr>
          <w:lang w:val="en-US"/>
        </w:rPr>
        <w:t xml:space="preserve">, </w:t>
      </w:r>
      <w:r w:rsidRPr="00443CC8">
        <w:rPr>
          <w:i/>
          <w:iCs/>
          <w:lang w:val="en-US"/>
        </w:rPr>
        <w:t>MightyRecruiter</w:t>
      </w:r>
      <w:r w:rsidRPr="00443CC8">
        <w:rPr>
          <w:lang w:val="en-US"/>
        </w:rPr>
        <w:t>. Available at: https://www.mightyrecruiter.com/recruiter-guide/hiring/employee-referrals-and-talent-acquisition-strategy/ (Accessed: 27 July 2023). </w:t>
      </w:r>
    </w:p>
    <w:p w14:paraId="2E3F7428" w14:textId="77777777" w:rsidR="006534DE" w:rsidRPr="00443CC8" w:rsidRDefault="006534DE" w:rsidP="00443CC8">
      <w:pPr>
        <w:rPr>
          <w:lang w:val="en-US"/>
        </w:rPr>
      </w:pPr>
      <w:r w:rsidRPr="00443CC8">
        <w:rPr>
          <w:lang w:val="en-US"/>
        </w:rPr>
        <w:t xml:space="preserve">PayReview (2023) </w:t>
      </w:r>
      <w:r w:rsidRPr="00443CC8">
        <w:rPr>
          <w:i/>
          <w:iCs/>
          <w:lang w:val="en-US"/>
        </w:rPr>
        <w:t>How to determine salary increases - paying &amp; rewarding employees</w:t>
      </w:r>
      <w:r w:rsidRPr="00443CC8">
        <w:rPr>
          <w:lang w:val="en-US"/>
        </w:rPr>
        <w:t xml:space="preserve">, </w:t>
      </w:r>
      <w:r w:rsidRPr="00443CC8">
        <w:rPr>
          <w:i/>
          <w:iCs/>
          <w:lang w:val="en-US"/>
        </w:rPr>
        <w:t>PayReview</w:t>
      </w:r>
      <w:r w:rsidRPr="00443CC8">
        <w:rPr>
          <w:lang w:val="en-US"/>
        </w:rPr>
        <w:t>. Available at: https://payreview.work/how-to-determine-salary-increases-paying-and-rewarding-employees (Accessed: 27 July 2023). </w:t>
      </w:r>
    </w:p>
    <w:p w14:paraId="5357E332" w14:textId="77777777" w:rsidR="006534DE" w:rsidRPr="00443CC8" w:rsidRDefault="006534DE" w:rsidP="00443CC8">
      <w:pPr>
        <w:rPr>
          <w:lang w:val="en-US"/>
        </w:rPr>
      </w:pPr>
      <w:r w:rsidRPr="00443CC8">
        <w:rPr>
          <w:lang w:val="en-US"/>
        </w:rPr>
        <w:t xml:space="preserve">Rodriguez, J. and Walters, K., (2017). The importance of training and development in employee performance and evaluation. </w:t>
      </w:r>
      <w:r w:rsidRPr="00443CC8">
        <w:rPr>
          <w:i/>
          <w:iCs/>
          <w:lang w:val="en-US"/>
        </w:rPr>
        <w:t>World Wide Journal of Multidisciplinary Research and Development</w:t>
      </w:r>
      <w:r w:rsidRPr="00443CC8">
        <w:rPr>
          <w:lang w:val="en-US"/>
        </w:rPr>
        <w:t xml:space="preserve">, 3(10), pp.206-212. </w:t>
      </w:r>
      <w:hyperlink r:id="rId8" w:history="1">
        <w:r w:rsidRPr="00443CC8">
          <w:rPr>
            <w:rStyle w:val="Hyperlink"/>
            <w:lang w:val="en-US"/>
          </w:rPr>
          <w:t>https://heinonline.org/HOL/LandingPage?handle=hein.journals/cpamanf9&amp;div=148&amp;id=&amp;page=</w:t>
        </w:r>
      </w:hyperlink>
    </w:p>
    <w:p w14:paraId="6DB3C5A2" w14:textId="77777777" w:rsidR="006534DE" w:rsidRPr="00443CC8" w:rsidRDefault="006534DE" w:rsidP="00443CC8">
      <w:pPr>
        <w:rPr>
          <w:lang w:val="en-US"/>
        </w:rPr>
      </w:pPr>
      <w:r w:rsidRPr="00443CC8">
        <w:rPr>
          <w:lang w:val="en-US"/>
        </w:rPr>
        <w:lastRenderedPageBreak/>
        <w:t xml:space="preserve">Smith, D. (2023) </w:t>
      </w:r>
      <w:r w:rsidRPr="00443CC8">
        <w:rPr>
          <w:i/>
          <w:iCs/>
          <w:lang w:val="en-US"/>
        </w:rPr>
        <w:t>What impact does flexible working have on talent attraction?</w:t>
      </w:r>
      <w:r w:rsidRPr="00443CC8">
        <w:rPr>
          <w:lang w:val="en-US"/>
        </w:rPr>
        <w:t xml:space="preserve">, </w:t>
      </w:r>
      <w:r w:rsidRPr="00443CC8">
        <w:rPr>
          <w:i/>
          <w:iCs/>
          <w:lang w:val="en-US"/>
        </w:rPr>
        <w:t>LinkedIn</w:t>
      </w:r>
      <w:r w:rsidRPr="00443CC8">
        <w:rPr>
          <w:lang w:val="en-US"/>
        </w:rPr>
        <w:t>. Available at: https://www.linkedin.com/pulse/what-impact-does-flexible-working-have-talent-attraction-dan-smith. (Accessed: 27 July 2023). </w:t>
      </w:r>
    </w:p>
    <w:p w14:paraId="18DE9E47" w14:textId="77777777" w:rsidR="006534DE" w:rsidRPr="00443CC8" w:rsidRDefault="006534DE" w:rsidP="00443CC8">
      <w:pPr>
        <w:rPr>
          <w:lang w:val="en-US"/>
        </w:rPr>
      </w:pPr>
    </w:p>
    <w:p w14:paraId="0000002F" w14:textId="0FABCF5B" w:rsidR="006B4F0B" w:rsidRDefault="00000000">
      <w:pPr>
        <w:rPr>
          <w:b/>
        </w:rPr>
      </w:pPr>
      <w:r>
        <w:br w:type="page"/>
      </w:r>
    </w:p>
    <w:p w14:paraId="00000030" w14:textId="77777777" w:rsidR="006B4F0B" w:rsidRDefault="006B4F0B">
      <w:pPr>
        <w:rPr>
          <w:b/>
        </w:rPr>
      </w:pPr>
    </w:p>
    <w:p w14:paraId="00000031" w14:textId="77777777" w:rsidR="006B4F0B" w:rsidRDefault="006B4F0B">
      <w:pPr>
        <w:rPr>
          <w:b/>
        </w:rPr>
      </w:pPr>
    </w:p>
    <w:sectPr w:rsidR="006B4F0B" w:rsidSect="005B1B15">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87A86" w14:textId="77777777" w:rsidR="000D6A1B" w:rsidRDefault="000D6A1B">
      <w:pPr>
        <w:spacing w:line="240" w:lineRule="auto"/>
      </w:pPr>
      <w:r>
        <w:separator/>
      </w:r>
    </w:p>
  </w:endnote>
  <w:endnote w:type="continuationSeparator" w:id="0">
    <w:p w14:paraId="125DBC76" w14:textId="77777777" w:rsidR="000D6A1B" w:rsidRDefault="000D6A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162045"/>
      <w:docPartObj>
        <w:docPartGallery w:val="Page Numbers (Bottom of Page)"/>
        <w:docPartUnique/>
      </w:docPartObj>
    </w:sdtPr>
    <w:sdtContent>
      <w:sdt>
        <w:sdtPr>
          <w:id w:val="-1769616900"/>
          <w:docPartObj>
            <w:docPartGallery w:val="Page Numbers (Top of Page)"/>
            <w:docPartUnique/>
          </w:docPartObj>
        </w:sdtPr>
        <w:sdtContent>
          <w:p w14:paraId="1B076397" w14:textId="1D1DEAEE" w:rsidR="005B1B15"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0000032" w14:textId="77777777" w:rsidR="006B4F0B" w:rsidRDefault="006B4F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6B757" w14:textId="77777777" w:rsidR="000D6A1B" w:rsidRDefault="000D6A1B">
      <w:pPr>
        <w:spacing w:line="240" w:lineRule="auto"/>
      </w:pPr>
      <w:r>
        <w:separator/>
      </w:r>
    </w:p>
  </w:footnote>
  <w:footnote w:type="continuationSeparator" w:id="0">
    <w:p w14:paraId="42F6E8D1" w14:textId="77777777" w:rsidR="000D6A1B" w:rsidRDefault="000D6A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749C2"/>
    <w:multiLevelType w:val="multilevel"/>
    <w:tmpl w:val="DC44C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AC218A"/>
    <w:multiLevelType w:val="multilevel"/>
    <w:tmpl w:val="E9D07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F52742"/>
    <w:multiLevelType w:val="multilevel"/>
    <w:tmpl w:val="7FF2F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EA3DE4"/>
    <w:multiLevelType w:val="hybridMultilevel"/>
    <w:tmpl w:val="0540B4EE"/>
    <w:lvl w:ilvl="0" w:tplc="61C2C1B0">
      <w:start w:val="1"/>
      <w:numFmt w:val="bullet"/>
      <w:lvlText w:val=""/>
      <w:lvlJc w:val="left"/>
      <w:pPr>
        <w:ind w:left="720" w:hanging="360"/>
      </w:pPr>
      <w:rPr>
        <w:rFonts w:ascii="Symbol" w:hAnsi="Symbol" w:hint="default"/>
      </w:rPr>
    </w:lvl>
    <w:lvl w:ilvl="1" w:tplc="098ED49C" w:tentative="1">
      <w:start w:val="1"/>
      <w:numFmt w:val="bullet"/>
      <w:lvlText w:val="o"/>
      <w:lvlJc w:val="left"/>
      <w:pPr>
        <w:ind w:left="1440" w:hanging="360"/>
      </w:pPr>
      <w:rPr>
        <w:rFonts w:ascii="Courier New" w:hAnsi="Courier New" w:cs="Courier New" w:hint="default"/>
      </w:rPr>
    </w:lvl>
    <w:lvl w:ilvl="2" w:tplc="EA5C75B0" w:tentative="1">
      <w:start w:val="1"/>
      <w:numFmt w:val="bullet"/>
      <w:lvlText w:val=""/>
      <w:lvlJc w:val="left"/>
      <w:pPr>
        <w:ind w:left="2160" w:hanging="360"/>
      </w:pPr>
      <w:rPr>
        <w:rFonts w:ascii="Wingdings" w:hAnsi="Wingdings" w:hint="default"/>
      </w:rPr>
    </w:lvl>
    <w:lvl w:ilvl="3" w:tplc="401CE100" w:tentative="1">
      <w:start w:val="1"/>
      <w:numFmt w:val="bullet"/>
      <w:lvlText w:val=""/>
      <w:lvlJc w:val="left"/>
      <w:pPr>
        <w:ind w:left="2880" w:hanging="360"/>
      </w:pPr>
      <w:rPr>
        <w:rFonts w:ascii="Symbol" w:hAnsi="Symbol" w:hint="default"/>
      </w:rPr>
    </w:lvl>
    <w:lvl w:ilvl="4" w:tplc="7B9A2FEA" w:tentative="1">
      <w:start w:val="1"/>
      <w:numFmt w:val="bullet"/>
      <w:lvlText w:val="o"/>
      <w:lvlJc w:val="left"/>
      <w:pPr>
        <w:ind w:left="3600" w:hanging="360"/>
      </w:pPr>
      <w:rPr>
        <w:rFonts w:ascii="Courier New" w:hAnsi="Courier New" w:cs="Courier New" w:hint="default"/>
      </w:rPr>
    </w:lvl>
    <w:lvl w:ilvl="5" w:tplc="836EAA58" w:tentative="1">
      <w:start w:val="1"/>
      <w:numFmt w:val="bullet"/>
      <w:lvlText w:val=""/>
      <w:lvlJc w:val="left"/>
      <w:pPr>
        <w:ind w:left="4320" w:hanging="360"/>
      </w:pPr>
      <w:rPr>
        <w:rFonts w:ascii="Wingdings" w:hAnsi="Wingdings" w:hint="default"/>
      </w:rPr>
    </w:lvl>
    <w:lvl w:ilvl="6" w:tplc="9BEC28E0" w:tentative="1">
      <w:start w:val="1"/>
      <w:numFmt w:val="bullet"/>
      <w:lvlText w:val=""/>
      <w:lvlJc w:val="left"/>
      <w:pPr>
        <w:ind w:left="5040" w:hanging="360"/>
      </w:pPr>
      <w:rPr>
        <w:rFonts w:ascii="Symbol" w:hAnsi="Symbol" w:hint="default"/>
      </w:rPr>
    </w:lvl>
    <w:lvl w:ilvl="7" w:tplc="92CE82AE" w:tentative="1">
      <w:start w:val="1"/>
      <w:numFmt w:val="bullet"/>
      <w:lvlText w:val="o"/>
      <w:lvlJc w:val="left"/>
      <w:pPr>
        <w:ind w:left="5760" w:hanging="360"/>
      </w:pPr>
      <w:rPr>
        <w:rFonts w:ascii="Courier New" w:hAnsi="Courier New" w:cs="Courier New" w:hint="default"/>
      </w:rPr>
    </w:lvl>
    <w:lvl w:ilvl="8" w:tplc="D8F4AA74" w:tentative="1">
      <w:start w:val="1"/>
      <w:numFmt w:val="bullet"/>
      <w:lvlText w:val=""/>
      <w:lvlJc w:val="left"/>
      <w:pPr>
        <w:ind w:left="6480" w:hanging="360"/>
      </w:pPr>
      <w:rPr>
        <w:rFonts w:ascii="Wingdings" w:hAnsi="Wingdings" w:hint="default"/>
      </w:rPr>
    </w:lvl>
  </w:abstractNum>
  <w:abstractNum w:abstractNumId="4" w15:restartNumberingAfterBreak="0">
    <w:nsid w:val="60F56616"/>
    <w:multiLevelType w:val="multilevel"/>
    <w:tmpl w:val="3EAEE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1774FD4"/>
    <w:multiLevelType w:val="multilevel"/>
    <w:tmpl w:val="84A09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B1559B7"/>
    <w:multiLevelType w:val="multilevel"/>
    <w:tmpl w:val="26F86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9309778">
    <w:abstractNumId w:val="6"/>
  </w:num>
  <w:num w:numId="2" w16cid:durableId="1406611083">
    <w:abstractNumId w:val="5"/>
  </w:num>
  <w:num w:numId="3" w16cid:durableId="1881934181">
    <w:abstractNumId w:val="4"/>
  </w:num>
  <w:num w:numId="4" w16cid:durableId="1723208312">
    <w:abstractNumId w:val="2"/>
  </w:num>
  <w:num w:numId="5" w16cid:durableId="2141805377">
    <w:abstractNumId w:val="0"/>
  </w:num>
  <w:num w:numId="6" w16cid:durableId="1558778521">
    <w:abstractNumId w:val="1"/>
  </w:num>
  <w:num w:numId="7" w16cid:durableId="20073212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F0B"/>
    <w:rsid w:val="00040A48"/>
    <w:rsid w:val="000D6A1B"/>
    <w:rsid w:val="00143B9E"/>
    <w:rsid w:val="00166A97"/>
    <w:rsid w:val="00443CC8"/>
    <w:rsid w:val="00484B15"/>
    <w:rsid w:val="00576422"/>
    <w:rsid w:val="005B1B15"/>
    <w:rsid w:val="005F1AF7"/>
    <w:rsid w:val="006534DE"/>
    <w:rsid w:val="006B4F0B"/>
    <w:rsid w:val="006D24D8"/>
    <w:rsid w:val="00771B39"/>
    <w:rsid w:val="00785B9F"/>
    <w:rsid w:val="00871E9D"/>
    <w:rsid w:val="00A049D7"/>
    <w:rsid w:val="00C152F9"/>
    <w:rsid w:val="00C71ADC"/>
    <w:rsid w:val="00D022AA"/>
    <w:rsid w:val="00FA1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575BD"/>
  <w15:docId w15:val="{C731AF0B-C4FD-4448-8874-B1AB4700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443CC8"/>
    <w:rPr>
      <w:color w:val="0000FF" w:themeColor="hyperlink"/>
      <w:u w:val="single"/>
    </w:rPr>
  </w:style>
  <w:style w:type="character" w:styleId="UnresolvedMention">
    <w:name w:val="Unresolved Mention"/>
    <w:basedOn w:val="DefaultParagraphFont"/>
    <w:uiPriority w:val="99"/>
    <w:semiHidden/>
    <w:unhideWhenUsed/>
    <w:rsid w:val="00443CC8"/>
    <w:rPr>
      <w:color w:val="605E5C"/>
      <w:shd w:val="clear" w:color="auto" w:fill="E1DFDD"/>
    </w:rPr>
  </w:style>
  <w:style w:type="paragraph" w:styleId="ListParagraph">
    <w:name w:val="List Paragraph"/>
    <w:basedOn w:val="Normal"/>
    <w:uiPriority w:val="34"/>
    <w:qFormat/>
    <w:rsid w:val="00443CC8"/>
    <w:pPr>
      <w:ind w:left="720"/>
      <w:contextualSpacing/>
    </w:pPr>
  </w:style>
  <w:style w:type="paragraph" w:styleId="Header">
    <w:name w:val="header"/>
    <w:basedOn w:val="Normal"/>
    <w:link w:val="HeaderChar"/>
    <w:uiPriority w:val="99"/>
    <w:unhideWhenUsed/>
    <w:rsid w:val="005B1B15"/>
    <w:pPr>
      <w:tabs>
        <w:tab w:val="center" w:pos="4680"/>
        <w:tab w:val="right" w:pos="9360"/>
      </w:tabs>
      <w:spacing w:line="240" w:lineRule="auto"/>
    </w:pPr>
  </w:style>
  <w:style w:type="character" w:customStyle="1" w:styleId="HeaderChar">
    <w:name w:val="Header Char"/>
    <w:basedOn w:val="DefaultParagraphFont"/>
    <w:link w:val="Header"/>
    <w:uiPriority w:val="99"/>
    <w:rsid w:val="005B1B15"/>
  </w:style>
  <w:style w:type="paragraph" w:styleId="Footer">
    <w:name w:val="footer"/>
    <w:basedOn w:val="Normal"/>
    <w:link w:val="FooterChar"/>
    <w:uiPriority w:val="99"/>
    <w:unhideWhenUsed/>
    <w:rsid w:val="005B1B15"/>
    <w:pPr>
      <w:tabs>
        <w:tab w:val="center" w:pos="4680"/>
        <w:tab w:val="right" w:pos="9360"/>
      </w:tabs>
      <w:spacing w:line="240" w:lineRule="auto"/>
    </w:pPr>
  </w:style>
  <w:style w:type="character" w:customStyle="1" w:styleId="FooterChar">
    <w:name w:val="Footer Char"/>
    <w:basedOn w:val="DefaultParagraphFont"/>
    <w:link w:val="Footer"/>
    <w:uiPriority w:val="99"/>
    <w:rsid w:val="005B1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heinonline.org/HOL/LandingPage?handle=hein.journals/cpamanf9&amp;div=148&amp;id=&amp;page=" TargetMode="External"/><Relationship Id="rId3" Type="http://schemas.openxmlformats.org/officeDocument/2006/relationships/settings" Target="settings.xml"/><Relationship Id="rId7" Type="http://schemas.openxmlformats.org/officeDocument/2006/relationships/hyperlink" Target="https://www.sciencedirect.com/science/article/pii/S23147210163002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Pages>
  <Words>1946</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Ancuta Ambrus</cp:lastModifiedBy>
  <cp:revision>12</cp:revision>
  <dcterms:created xsi:type="dcterms:W3CDTF">2023-07-27T12:37:00Z</dcterms:created>
  <dcterms:modified xsi:type="dcterms:W3CDTF">2023-07-29T08:40:00Z</dcterms:modified>
</cp:coreProperties>
</file>